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0C0CB3A2">
                <wp:simplePos x="0" y="0"/>
                <wp:positionH relativeFrom="column">
                  <wp:posOffset>-281305</wp:posOffset>
                </wp:positionH>
                <wp:positionV relativeFrom="page">
                  <wp:posOffset>3078480</wp:posOffset>
                </wp:positionV>
                <wp:extent cx="4145280" cy="271272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280" cy="2712720"/>
                        </a:xfrm>
                        <a:prstGeom prst="rect">
                          <a:avLst/>
                        </a:prstGeom>
                        <a:solidFill>
                          <a:sysClr val="window" lastClr="FFFFFF"/>
                        </a:solidFill>
                        <a:ln w="6350">
                          <a:noFill/>
                        </a:ln>
                        <a:effectLst/>
                      </wps:spPr>
                      <wps:txbx>
                        <w:txbxContent>
                          <w:p w14:paraId="68200AC3" w14:textId="1E523A7A" w:rsidR="00C06A66" w:rsidRDefault="00C06A66" w:rsidP="00C06A66">
                            <w:pPr>
                              <w:pStyle w:val="Titrecouverture"/>
                            </w:pPr>
                            <w:r>
                              <w:t xml:space="preserve">Cahier spécial des charges </w:t>
                            </w:r>
                          </w:p>
                          <w:p w14:paraId="3049C743" w14:textId="5EFA0930" w:rsidR="00C06A66" w:rsidRPr="00BC3F3B" w:rsidRDefault="00C06A66" w:rsidP="00F6032A">
                            <w:pPr>
                              <w:pStyle w:val="CTBSoustitre"/>
                              <w:ind w:left="0"/>
                              <w:jc w:val="both"/>
                              <w:rPr>
                                <w:rFonts w:ascii="Calibri" w:eastAsia="Calibri" w:hAnsi="Calibri" w:cs="Times New Roman"/>
                                <w:b w:val="0"/>
                                <w:caps w:val="0"/>
                                <w:color w:val="C00000"/>
                                <w:kern w:val="0"/>
                                <w:sz w:val="24"/>
                                <w:lang w:val="fr-BE"/>
                              </w:rPr>
                            </w:pPr>
                            <w:r w:rsidRPr="00BC3F3B">
                              <w:rPr>
                                <w:rFonts w:ascii="Calibri" w:eastAsia="Calibri" w:hAnsi="Calibri" w:cs="Times New Roman"/>
                                <w:b w:val="0"/>
                                <w:caps w:val="0"/>
                                <w:color w:val="C00000"/>
                                <w:kern w:val="0"/>
                                <w:sz w:val="24"/>
                                <w:lang w:val="fr-BE"/>
                              </w:rPr>
                              <w:t xml:space="preserve">Marché de travaux </w:t>
                            </w:r>
                            <w:r w:rsidR="00EF4E10" w:rsidRPr="00BC3F3B">
                              <w:rPr>
                                <w:rFonts w:ascii="Calibri" w:eastAsia="Calibri" w:hAnsi="Calibri" w:cs="Times New Roman"/>
                                <w:b w:val="0"/>
                                <w:caps w:val="0"/>
                                <w:color w:val="C00000"/>
                                <w:kern w:val="0"/>
                                <w:sz w:val="24"/>
                                <w:lang w:val="fr-BE"/>
                              </w:rPr>
                              <w:t>de construction des bureaux provinciaux des divisions Genre de l’Ituri et du Kasaï et d’un bloc pour enfants défavorisés à Bunia.</w:t>
                            </w:r>
                          </w:p>
                          <w:p w14:paraId="511F159D" w14:textId="77777777" w:rsidR="00EF4E10" w:rsidRPr="00EF4E10" w:rsidRDefault="00EF4E10" w:rsidP="00BC3F3B">
                            <w:pPr>
                              <w:spacing w:after="0"/>
                            </w:pPr>
                          </w:p>
                          <w:p w14:paraId="196E28D0" w14:textId="431DAA77"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EF4E10">
                              <w:rPr>
                                <w:rFonts w:ascii="Calibri" w:eastAsia="Calibri" w:hAnsi="Calibri" w:cs="Times New Roman"/>
                                <w:b w:val="0"/>
                                <w:caps w:val="0"/>
                                <w:color w:val="585756"/>
                                <w:kern w:val="0"/>
                                <w:sz w:val="24"/>
                                <w:lang w:val="fr-BE"/>
                              </w:rPr>
                              <w:t> : République Démocratique du Congo</w:t>
                            </w:r>
                          </w:p>
                          <w:p w14:paraId="48C5238B" w14:textId="77777777" w:rsidR="00BC3F3B" w:rsidRDefault="00BC3F3B" w:rsidP="00BC3F3B">
                            <w:pPr>
                              <w:pStyle w:val="Titrecouverture"/>
                              <w:spacing w:after="0" w:line="240" w:lineRule="auto"/>
                              <w:rPr>
                                <w:sz w:val="24"/>
                                <w:szCs w:val="24"/>
                              </w:rPr>
                            </w:pPr>
                          </w:p>
                          <w:p w14:paraId="65808187" w14:textId="444AA07F" w:rsidR="00BC3F3B" w:rsidRDefault="00BC3F3B" w:rsidP="00BC3F3B">
                            <w:pPr>
                              <w:pStyle w:val="Titrecouverture"/>
                              <w:spacing w:after="0" w:line="240" w:lineRule="auto"/>
                              <w:rPr>
                                <w:sz w:val="24"/>
                                <w:szCs w:val="24"/>
                              </w:rPr>
                            </w:pPr>
                            <w:r w:rsidRPr="00BC3F3B">
                              <w:rPr>
                                <w:sz w:val="24"/>
                                <w:szCs w:val="24"/>
                              </w:rPr>
                              <w:t>Procédure négociée directe avec publication préalable (PNDAP)</w:t>
                            </w:r>
                          </w:p>
                          <w:p w14:paraId="47CAC6A8" w14:textId="77777777" w:rsidR="00BC3F3B" w:rsidRDefault="00BC3F3B" w:rsidP="00BC3F3B">
                            <w:pPr>
                              <w:pStyle w:val="Titrecouverture"/>
                              <w:spacing w:after="0" w:line="240" w:lineRule="auto"/>
                              <w:rPr>
                                <w:sz w:val="24"/>
                                <w:szCs w:val="24"/>
                              </w:rPr>
                            </w:pPr>
                          </w:p>
                          <w:p w14:paraId="221D6549" w14:textId="7E3AEA3B" w:rsidR="00C06A66" w:rsidRDefault="00C06A66" w:rsidP="00C06A66">
                            <w:pPr>
                              <w:pStyle w:val="Titrecouverture"/>
                              <w:rPr>
                                <w:sz w:val="36"/>
                              </w:rPr>
                            </w:pPr>
                            <w:r w:rsidRPr="00EE31A3">
                              <w:rPr>
                                <w:sz w:val="24"/>
                                <w:szCs w:val="24"/>
                              </w:rPr>
                              <w:t>Code Navision</w:t>
                            </w:r>
                            <w:r>
                              <w:rPr>
                                <w:sz w:val="36"/>
                              </w:rPr>
                              <w:t xml:space="preserve"> : </w:t>
                            </w:r>
                            <w:r w:rsidR="00BC3F3B" w:rsidRPr="00BC3F3B">
                              <w:rPr>
                                <w:color w:val="C00000"/>
                                <w:sz w:val="24"/>
                                <w:szCs w:val="24"/>
                              </w:rPr>
                              <w:t>COD21004-10086</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26.4pt;height:2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" fillcolor="window" stroked="f" strokeweight=".5pt">
                <v:textbox>
                  <w:txbxContent>
                    <w:p w14:paraId="68200AC3" w14:textId="1E523A7A" w:rsidR="00C06A66" w:rsidRDefault="00C06A66" w:rsidP="00C06A66">
                      <w:pPr>
                        <w:pStyle w:val="Titrecouverture"/>
                      </w:pPr>
                      <w:r>
                        <w:t xml:space="preserve">Cahier spécial des charges </w:t>
                      </w:r>
                    </w:p>
                    <w:p w14:paraId="3049C743" w14:textId="5EFA0930" w:rsidR="00C06A66" w:rsidRPr="00BC3F3B" w:rsidRDefault="00C06A66" w:rsidP="00F6032A">
                      <w:pPr>
                        <w:pStyle w:val="CTBSoustitre"/>
                        <w:ind w:left="0"/>
                        <w:jc w:val="both"/>
                        <w:rPr>
                          <w:rFonts w:ascii="Calibri" w:eastAsia="Calibri" w:hAnsi="Calibri" w:cs="Times New Roman"/>
                          <w:b w:val="0"/>
                          <w:caps w:val="0"/>
                          <w:color w:val="C00000"/>
                          <w:kern w:val="0"/>
                          <w:sz w:val="24"/>
                          <w:lang w:val="fr-BE"/>
                        </w:rPr>
                      </w:pPr>
                      <w:r w:rsidRPr="00BC3F3B">
                        <w:rPr>
                          <w:rFonts w:ascii="Calibri" w:eastAsia="Calibri" w:hAnsi="Calibri" w:cs="Times New Roman"/>
                          <w:b w:val="0"/>
                          <w:caps w:val="0"/>
                          <w:color w:val="C00000"/>
                          <w:kern w:val="0"/>
                          <w:sz w:val="24"/>
                          <w:lang w:val="fr-BE"/>
                        </w:rPr>
                        <w:t xml:space="preserve">Marché de travaux </w:t>
                      </w:r>
                      <w:r w:rsidR="00EF4E10" w:rsidRPr="00BC3F3B">
                        <w:rPr>
                          <w:rFonts w:ascii="Calibri" w:eastAsia="Calibri" w:hAnsi="Calibri" w:cs="Times New Roman"/>
                          <w:b w:val="0"/>
                          <w:caps w:val="0"/>
                          <w:color w:val="C00000"/>
                          <w:kern w:val="0"/>
                          <w:sz w:val="24"/>
                          <w:lang w:val="fr-BE"/>
                        </w:rPr>
                        <w:t>de construction des bureaux provinciaux des divisions Genre de l’Ituri et du Kasaï et d’un bloc pour enfants défavorisés à Bunia.</w:t>
                      </w:r>
                    </w:p>
                    <w:p w14:paraId="511F159D" w14:textId="77777777" w:rsidR="00EF4E10" w:rsidRPr="00EF4E10" w:rsidRDefault="00EF4E10" w:rsidP="00BC3F3B">
                      <w:pPr>
                        <w:spacing w:after="0"/>
                      </w:pPr>
                    </w:p>
                    <w:p w14:paraId="196E28D0" w14:textId="431DAA77"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EF4E10">
                        <w:rPr>
                          <w:rFonts w:ascii="Calibri" w:eastAsia="Calibri" w:hAnsi="Calibri" w:cs="Times New Roman"/>
                          <w:b w:val="0"/>
                          <w:caps w:val="0"/>
                          <w:color w:val="585756"/>
                          <w:kern w:val="0"/>
                          <w:sz w:val="24"/>
                          <w:lang w:val="fr-BE"/>
                        </w:rPr>
                        <w:t> : République Démocratique du Congo</w:t>
                      </w:r>
                    </w:p>
                    <w:p w14:paraId="48C5238B" w14:textId="77777777" w:rsidR="00BC3F3B" w:rsidRDefault="00BC3F3B" w:rsidP="00BC3F3B">
                      <w:pPr>
                        <w:pStyle w:val="Titrecouverture"/>
                        <w:spacing w:after="0" w:line="240" w:lineRule="auto"/>
                        <w:rPr>
                          <w:sz w:val="24"/>
                          <w:szCs w:val="24"/>
                        </w:rPr>
                      </w:pPr>
                    </w:p>
                    <w:p w14:paraId="65808187" w14:textId="444AA07F" w:rsidR="00BC3F3B" w:rsidRDefault="00BC3F3B" w:rsidP="00BC3F3B">
                      <w:pPr>
                        <w:pStyle w:val="Titrecouverture"/>
                        <w:spacing w:after="0" w:line="240" w:lineRule="auto"/>
                        <w:rPr>
                          <w:sz w:val="24"/>
                          <w:szCs w:val="24"/>
                        </w:rPr>
                      </w:pPr>
                      <w:r w:rsidRPr="00BC3F3B">
                        <w:rPr>
                          <w:sz w:val="24"/>
                          <w:szCs w:val="24"/>
                        </w:rPr>
                        <w:t>Procédure négociée directe avec publication préalable (PNDAP)</w:t>
                      </w:r>
                    </w:p>
                    <w:p w14:paraId="47CAC6A8" w14:textId="77777777" w:rsidR="00BC3F3B" w:rsidRDefault="00BC3F3B" w:rsidP="00BC3F3B">
                      <w:pPr>
                        <w:pStyle w:val="Titrecouverture"/>
                        <w:spacing w:after="0" w:line="240" w:lineRule="auto"/>
                        <w:rPr>
                          <w:sz w:val="24"/>
                          <w:szCs w:val="24"/>
                        </w:rPr>
                      </w:pPr>
                    </w:p>
                    <w:p w14:paraId="221D6549" w14:textId="7E3AEA3B" w:rsidR="00C06A66" w:rsidRDefault="00C06A66" w:rsidP="00C06A66">
                      <w:pPr>
                        <w:pStyle w:val="Titrecouverture"/>
                        <w:rPr>
                          <w:sz w:val="36"/>
                        </w:rPr>
                      </w:pPr>
                      <w:r w:rsidRPr="00EE31A3">
                        <w:rPr>
                          <w:sz w:val="24"/>
                          <w:szCs w:val="24"/>
                        </w:rPr>
                        <w:t>Code Navision</w:t>
                      </w:r>
                      <w:r>
                        <w:rPr>
                          <w:sz w:val="36"/>
                        </w:rPr>
                        <w:t xml:space="preserve"> : </w:t>
                      </w:r>
                      <w:r w:rsidR="00BC3F3B" w:rsidRPr="00BC3F3B">
                        <w:rPr>
                          <w:color w:val="C00000"/>
                          <w:sz w:val="24"/>
                          <w:szCs w:val="24"/>
                        </w:rPr>
                        <w:t>COD21004-10086</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1660D383"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FD62D8">
          <w:t>4</w:t>
        </w:r>
        <w:r w:rsidR="00C06A66">
          <w:fldChar w:fldCharType="end"/>
        </w:r>
      </w:hyperlink>
    </w:p>
    <w:p w14:paraId="24B631A2" w14:textId="31F89E02"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FD62D8">
          <w:t>4</w:t>
        </w:r>
        <w:r w:rsidR="00E02105">
          <w:fldChar w:fldCharType="end"/>
        </w:r>
      </w:hyperlink>
    </w:p>
    <w:p w14:paraId="7C9AE8AB" w14:textId="0BACBC4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FD62D8">
          <w:t>4</w:t>
        </w:r>
        <w:r w:rsidR="00E02105">
          <w:fldChar w:fldCharType="end"/>
        </w:r>
      </w:hyperlink>
    </w:p>
    <w:p w14:paraId="5DDCD9A3" w14:textId="50B6033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FD62D8">
          <w:t>4</w:t>
        </w:r>
        <w:r w:rsidR="00E02105">
          <w:fldChar w:fldCharType="end"/>
        </w:r>
      </w:hyperlink>
    </w:p>
    <w:p w14:paraId="7C96233E" w14:textId="0292136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FD62D8">
          <w:t>4</w:t>
        </w:r>
        <w:r w:rsidR="00E02105">
          <w:fldChar w:fldCharType="end"/>
        </w:r>
      </w:hyperlink>
    </w:p>
    <w:p w14:paraId="26D30A58" w14:textId="2246CE4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FD62D8">
          <w:t>5</w:t>
        </w:r>
        <w:r w:rsidR="00E02105">
          <w:fldChar w:fldCharType="end"/>
        </w:r>
      </w:hyperlink>
    </w:p>
    <w:p w14:paraId="09409F86" w14:textId="65FCACC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FD62D8">
          <w:t>6</w:t>
        </w:r>
        <w:r w:rsidR="00E02105">
          <w:fldChar w:fldCharType="end"/>
        </w:r>
      </w:hyperlink>
    </w:p>
    <w:p w14:paraId="0F348B15" w14:textId="43877A5B"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FD62D8">
          <w:t>8</w:t>
        </w:r>
        <w:r w:rsidR="00E02105">
          <w:fldChar w:fldCharType="end"/>
        </w:r>
      </w:hyperlink>
    </w:p>
    <w:p w14:paraId="6DC86F54" w14:textId="748CE95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FD62D8">
          <w:t>8</w:t>
        </w:r>
        <w:r w:rsidR="00E02105">
          <w:fldChar w:fldCharType="end"/>
        </w:r>
      </w:hyperlink>
    </w:p>
    <w:p w14:paraId="3D63ED64" w14:textId="59E8E88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FD62D8">
          <w:t>8</w:t>
        </w:r>
        <w:r w:rsidR="00E02105">
          <w:fldChar w:fldCharType="end"/>
        </w:r>
      </w:hyperlink>
    </w:p>
    <w:p w14:paraId="3D96E32E" w14:textId="685866E7"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FD62D8">
          <w:t>8</w:t>
        </w:r>
        <w:r w:rsidR="00E02105">
          <w:fldChar w:fldCharType="end"/>
        </w:r>
      </w:hyperlink>
    </w:p>
    <w:p w14:paraId="60962AFC" w14:textId="5465F70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FD62D8">
          <w:t>9</w:t>
        </w:r>
        <w:r w:rsidR="00E02105">
          <w:fldChar w:fldCharType="end"/>
        </w:r>
      </w:hyperlink>
    </w:p>
    <w:p w14:paraId="7BFBE620" w14:textId="423A67A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FD62D8">
          <w:t>10</w:t>
        </w:r>
        <w:r w:rsidR="00E02105">
          <w:fldChar w:fldCharType="end"/>
        </w:r>
      </w:hyperlink>
    </w:p>
    <w:p w14:paraId="09B85F00" w14:textId="72B126C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FD62D8">
          <w:t>10</w:t>
        </w:r>
        <w:r w:rsidR="00E02105">
          <w:fldChar w:fldCharType="end"/>
        </w:r>
      </w:hyperlink>
    </w:p>
    <w:p w14:paraId="012142C5" w14:textId="2AB6678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FD62D8">
          <w:t>10</w:t>
        </w:r>
        <w:r w:rsidR="00E02105">
          <w:fldChar w:fldCharType="end"/>
        </w:r>
      </w:hyperlink>
    </w:p>
    <w:p w14:paraId="740B22C8" w14:textId="10EAC2F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FD62D8">
          <w:t>10</w:t>
        </w:r>
        <w:r w:rsidR="00E02105">
          <w:fldChar w:fldCharType="end"/>
        </w:r>
      </w:hyperlink>
    </w:p>
    <w:p w14:paraId="6A423ABB" w14:textId="2B1E600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FD62D8">
          <w:t>11</w:t>
        </w:r>
        <w:r w:rsidR="00E02105">
          <w:fldChar w:fldCharType="end"/>
        </w:r>
      </w:hyperlink>
    </w:p>
    <w:p w14:paraId="09D408DB" w14:textId="0A38F9D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FD62D8">
          <w:t>11</w:t>
        </w:r>
        <w:r w:rsidR="00E02105">
          <w:fldChar w:fldCharType="end"/>
        </w:r>
      </w:hyperlink>
    </w:p>
    <w:p w14:paraId="266462C5" w14:textId="042BD73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FD62D8">
          <w:t>11</w:t>
        </w:r>
        <w:r w:rsidR="00E02105">
          <w:fldChar w:fldCharType="end"/>
        </w:r>
      </w:hyperlink>
    </w:p>
    <w:p w14:paraId="742DF5A8" w14:textId="774AED6B"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FD62D8">
          <w:t>11</w:t>
        </w:r>
        <w:r w:rsidR="00E02105">
          <w:fldChar w:fldCharType="end"/>
        </w:r>
      </w:hyperlink>
    </w:p>
    <w:p w14:paraId="223622EC" w14:textId="133D536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FD62D8">
          <w:t>11</w:t>
        </w:r>
        <w:r w:rsidR="00E02105">
          <w:fldChar w:fldCharType="end"/>
        </w:r>
      </w:hyperlink>
    </w:p>
    <w:p w14:paraId="11E67900" w14:textId="4BAA68F0"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FD62D8">
          <w:t>12</w:t>
        </w:r>
        <w:r w:rsidR="00E02105">
          <w:fldChar w:fldCharType="end"/>
        </w:r>
      </w:hyperlink>
    </w:p>
    <w:p w14:paraId="51BCB07E" w14:textId="0CD3372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FD62D8">
          <w:t>12</w:t>
        </w:r>
        <w:r w:rsidR="00E02105">
          <w:fldChar w:fldCharType="end"/>
        </w:r>
      </w:hyperlink>
    </w:p>
    <w:p w14:paraId="4ECBB427" w14:textId="3FDAACB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FD62D8">
          <w:t>12</w:t>
        </w:r>
        <w:r w:rsidR="00E02105">
          <w:fldChar w:fldCharType="end"/>
        </w:r>
      </w:hyperlink>
    </w:p>
    <w:p w14:paraId="77CB28F6" w14:textId="7BA37B2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FD62D8">
          <w:t>12</w:t>
        </w:r>
        <w:r w:rsidR="00E02105">
          <w:fldChar w:fldCharType="end"/>
        </w:r>
      </w:hyperlink>
    </w:p>
    <w:p w14:paraId="47EF5BAE" w14:textId="6E27787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FD62D8">
          <w:t>13</w:t>
        </w:r>
        <w:r w:rsidR="00E02105">
          <w:fldChar w:fldCharType="end"/>
        </w:r>
      </w:hyperlink>
    </w:p>
    <w:p w14:paraId="449CF4DB" w14:textId="0C175C3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FD62D8">
          <w:t>15</w:t>
        </w:r>
        <w:r w:rsidR="00E02105">
          <w:fldChar w:fldCharType="end"/>
        </w:r>
      </w:hyperlink>
    </w:p>
    <w:p w14:paraId="546A5CCF" w14:textId="4E83969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FD62D8">
          <w:t>16</w:t>
        </w:r>
        <w:r w:rsidR="00E02105">
          <w:fldChar w:fldCharType="end"/>
        </w:r>
      </w:hyperlink>
    </w:p>
    <w:p w14:paraId="0F775695" w14:textId="7EA07047"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FD62D8">
          <w:t>19</w:t>
        </w:r>
        <w:r w:rsidR="00E02105">
          <w:fldChar w:fldCharType="end"/>
        </w:r>
      </w:hyperlink>
    </w:p>
    <w:p w14:paraId="70413C63" w14:textId="63F96B8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FD62D8">
          <w:t>19</w:t>
        </w:r>
        <w:r w:rsidR="00E02105">
          <w:fldChar w:fldCharType="end"/>
        </w:r>
      </w:hyperlink>
    </w:p>
    <w:p w14:paraId="11B68CE4" w14:textId="3435C76D"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FD62D8">
          <w:t>21</w:t>
        </w:r>
        <w:r w:rsidR="00E02105">
          <w:fldChar w:fldCharType="end"/>
        </w:r>
      </w:hyperlink>
    </w:p>
    <w:p w14:paraId="2347C219" w14:textId="7393FAD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FD62D8">
          <w:t>21</w:t>
        </w:r>
        <w:r w:rsidR="00E02105">
          <w:fldChar w:fldCharType="end"/>
        </w:r>
      </w:hyperlink>
    </w:p>
    <w:p w14:paraId="12EE0690" w14:textId="35B4092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FD62D8">
          <w:t>21</w:t>
        </w:r>
        <w:r w:rsidR="00E02105">
          <w:fldChar w:fldCharType="end"/>
        </w:r>
      </w:hyperlink>
    </w:p>
    <w:p w14:paraId="507E6EBF" w14:textId="03D0B31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FD62D8">
          <w:t>21</w:t>
        </w:r>
        <w:r w:rsidR="00E02105">
          <w:fldChar w:fldCharType="end"/>
        </w:r>
      </w:hyperlink>
    </w:p>
    <w:p w14:paraId="1D6B6437" w14:textId="5177F89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FD62D8">
          <w:t>22</w:t>
        </w:r>
        <w:r w:rsidR="00E02105">
          <w:fldChar w:fldCharType="end"/>
        </w:r>
      </w:hyperlink>
    </w:p>
    <w:p w14:paraId="3BF048C1" w14:textId="363AC82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FD62D8">
          <w:t>22</w:t>
        </w:r>
        <w:r w:rsidR="00E02105">
          <w:fldChar w:fldCharType="end"/>
        </w:r>
      </w:hyperlink>
    </w:p>
    <w:p w14:paraId="0C23E57D" w14:textId="5A858F0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FD62D8">
          <w:t>23</w:t>
        </w:r>
        <w:r w:rsidR="00E02105">
          <w:fldChar w:fldCharType="end"/>
        </w:r>
      </w:hyperlink>
    </w:p>
    <w:p w14:paraId="5827A9ED" w14:textId="40D2834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FD62D8">
          <w:t>25</w:t>
        </w:r>
        <w:r w:rsidR="00E02105">
          <w:fldChar w:fldCharType="end"/>
        </w:r>
      </w:hyperlink>
    </w:p>
    <w:p w14:paraId="04AEC7D0" w14:textId="0B2D506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FD62D8">
          <w:t>25</w:t>
        </w:r>
        <w:r w:rsidR="00E02105">
          <w:fldChar w:fldCharType="end"/>
        </w:r>
      </w:hyperlink>
    </w:p>
    <w:p w14:paraId="40341A74" w14:textId="00A630A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FD62D8">
          <w:t>26</w:t>
        </w:r>
        <w:r w:rsidR="00E02105">
          <w:fldChar w:fldCharType="end"/>
        </w:r>
      </w:hyperlink>
    </w:p>
    <w:p w14:paraId="29E7AE35" w14:textId="1226E37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FD62D8">
          <w:t>27</w:t>
        </w:r>
        <w:r w:rsidR="00E02105">
          <w:fldChar w:fldCharType="end"/>
        </w:r>
      </w:hyperlink>
    </w:p>
    <w:p w14:paraId="3812E778" w14:textId="47C8127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FD62D8">
          <w:t>27</w:t>
        </w:r>
        <w:r w:rsidR="00E02105">
          <w:fldChar w:fldCharType="end"/>
        </w:r>
      </w:hyperlink>
    </w:p>
    <w:p w14:paraId="4846B39F" w14:textId="28F03F2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FD62D8">
          <w:t>27</w:t>
        </w:r>
        <w:r w:rsidR="00E02105">
          <w:fldChar w:fldCharType="end"/>
        </w:r>
      </w:hyperlink>
    </w:p>
    <w:p w14:paraId="5B65AA1C" w14:textId="5CDE3E0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FD62D8">
          <w:t>30</w:t>
        </w:r>
        <w:r w:rsidR="00E02105">
          <w:fldChar w:fldCharType="end"/>
        </w:r>
      </w:hyperlink>
    </w:p>
    <w:p w14:paraId="663BDBB9" w14:textId="221450E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FD62D8">
          <w:t>32</w:t>
        </w:r>
        <w:r w:rsidR="00E02105">
          <w:fldChar w:fldCharType="end"/>
        </w:r>
      </w:hyperlink>
    </w:p>
    <w:p w14:paraId="21692319" w14:textId="5BC9350C"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FD62D8">
          <w:t>33</w:t>
        </w:r>
        <w:r w:rsidR="00E02105">
          <w:fldChar w:fldCharType="end"/>
        </w:r>
      </w:hyperlink>
    </w:p>
    <w:p w14:paraId="59743638" w14:textId="481FFEE2"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FD62D8">
          <w:t>34</w:t>
        </w:r>
        <w:r w:rsidR="00E02105">
          <w:fldChar w:fldCharType="end"/>
        </w:r>
      </w:hyperlink>
    </w:p>
    <w:p w14:paraId="5A50EEC4" w14:textId="2A8AC8A6"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FD62D8">
          <w:t>34</w:t>
        </w:r>
        <w:r w:rsidR="00E02105">
          <w:fldChar w:fldCharType="end"/>
        </w:r>
      </w:hyperlink>
    </w:p>
    <w:p w14:paraId="6DE4A8AC" w14:textId="23E2AF8F"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FD62D8">
          <w:t>34</w:t>
        </w:r>
        <w:r w:rsidR="00E02105">
          <w:fldChar w:fldCharType="end"/>
        </w:r>
      </w:hyperlink>
    </w:p>
    <w:p w14:paraId="7827B5A8" w14:textId="2243D80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FD62D8">
          <w:t>35</w:t>
        </w:r>
        <w:r w:rsidR="00E02105">
          <w:fldChar w:fldCharType="end"/>
        </w:r>
      </w:hyperlink>
    </w:p>
    <w:p w14:paraId="2670F2E2" w14:textId="7CB097F0"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FD62D8">
          <w:t>35</w:t>
        </w:r>
        <w:r w:rsidR="00E02105">
          <w:fldChar w:fldCharType="end"/>
        </w:r>
      </w:hyperlink>
    </w:p>
    <w:p w14:paraId="56227D86" w14:textId="2F6EFAFA"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FD62D8">
          <w:t>36</w:t>
        </w:r>
        <w:r w:rsidR="00E02105">
          <w:fldChar w:fldCharType="end"/>
        </w:r>
      </w:hyperlink>
    </w:p>
    <w:p w14:paraId="04366B14" w14:textId="23E542E4"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FD62D8">
          <w:t>36</w:t>
        </w:r>
        <w:r w:rsidR="00E02105">
          <w:fldChar w:fldCharType="end"/>
        </w:r>
      </w:hyperlink>
    </w:p>
    <w:p w14:paraId="36B6993C" w14:textId="231528BD"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FD62D8">
          <w:t>36</w:t>
        </w:r>
        <w:r w:rsidR="00E02105">
          <w:fldChar w:fldCharType="end"/>
        </w:r>
      </w:hyperlink>
    </w:p>
    <w:p w14:paraId="16216AC4" w14:textId="125AC26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FD62D8">
          <w:t>39</w:t>
        </w:r>
        <w:r w:rsidR="00E02105">
          <w:fldChar w:fldCharType="end"/>
        </w:r>
      </w:hyperlink>
    </w:p>
    <w:p w14:paraId="1B099E1F" w14:textId="2B3CF071"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FD62D8">
          <w:t>41</w:t>
        </w:r>
        <w:r w:rsidR="00E02105">
          <w:fldChar w:fldCharType="end"/>
        </w:r>
      </w:hyperlink>
    </w:p>
    <w:p w14:paraId="5B03D896" w14:textId="5EE1A9B5"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FD62D8">
          <w:t>41</w:t>
        </w:r>
        <w:r w:rsidR="00E02105">
          <w:fldChar w:fldCharType="end"/>
        </w:r>
      </w:hyperlink>
    </w:p>
    <w:p w14:paraId="3D98DDB7" w14:textId="1B0CD6CD"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FD62D8">
          <w:t>44</w:t>
        </w:r>
        <w:r w:rsidR="00E02105">
          <w:fldChar w:fldCharType="end"/>
        </w:r>
      </w:hyperlink>
    </w:p>
    <w:p w14:paraId="2C7E8C8C" w14:textId="30282CB9"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FD62D8">
          <w:rPr>
            <w:b w:val="0"/>
            <w:bCs w:val="0"/>
            <w:lang w:val="fr-FR"/>
          </w:rPr>
          <w:t>Erreur ! Signet non défini.</w:t>
        </w:r>
        <w:r w:rsidR="00E02105">
          <w:fldChar w:fldCharType="end"/>
        </w:r>
      </w:hyperlink>
    </w:p>
    <w:p w14:paraId="0DE2B340" w14:textId="46BC3E09"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FD62D8">
          <w:t>104</w:t>
        </w:r>
        <w:r w:rsidR="00E02105">
          <w:fldChar w:fldCharType="end"/>
        </w:r>
      </w:hyperlink>
    </w:p>
    <w:p w14:paraId="4D03504D" w14:textId="5280604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FD62D8">
          <w:t>104</w:t>
        </w:r>
        <w:r w:rsidR="00E02105">
          <w:fldChar w:fldCharType="end"/>
        </w:r>
      </w:hyperlink>
    </w:p>
    <w:p w14:paraId="132C80B4" w14:textId="14BA3FAD"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FD62D8">
          <w:t>105</w:t>
        </w:r>
        <w:r w:rsidR="00E02105">
          <w:fldChar w:fldCharType="end"/>
        </w:r>
      </w:hyperlink>
    </w:p>
    <w:p w14:paraId="2D522DFE" w14:textId="7CB98C2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FD62D8">
          <w:t>105</w:t>
        </w:r>
        <w:r w:rsidR="00E02105">
          <w:fldChar w:fldCharType="end"/>
        </w:r>
      </w:hyperlink>
    </w:p>
    <w:p w14:paraId="44BB3061" w14:textId="1235582C"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FD62D8">
          <w:t>106</w:t>
        </w:r>
        <w:r w:rsidR="00E02105">
          <w:fldChar w:fldCharType="end"/>
        </w:r>
      </w:hyperlink>
    </w:p>
    <w:p w14:paraId="5C3BE189" w14:textId="23146370"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FD62D8">
          <w:t>107</w:t>
        </w:r>
        <w:r w:rsidR="00E02105">
          <w:fldChar w:fldCharType="end"/>
        </w:r>
      </w:hyperlink>
    </w:p>
    <w:p w14:paraId="00483EFB" w14:textId="4F4BEA40"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FD62D8">
          <w:t>108</w:t>
        </w:r>
        <w:r w:rsidR="00E02105">
          <w:fldChar w:fldCharType="end"/>
        </w:r>
      </w:hyperlink>
    </w:p>
    <w:p w14:paraId="6EA4E079" w14:textId="2BCD05DB"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FD62D8">
          <w:t>109</w:t>
        </w:r>
        <w:r w:rsidR="00E02105">
          <w:fldChar w:fldCharType="end"/>
        </w:r>
      </w:hyperlink>
    </w:p>
    <w:p w14:paraId="46447220" w14:textId="3BF8FB29"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FD62D8">
          <w:t>110</w:t>
        </w:r>
        <w:r w:rsidR="00E02105">
          <w:fldChar w:fldCharType="end"/>
        </w:r>
      </w:hyperlink>
    </w:p>
    <w:p w14:paraId="4ADB1AB4" w14:textId="3ACEBC4B"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FD62D8">
          <w:rPr>
            <w:b w:val="0"/>
            <w:bCs/>
            <w:lang w:val="fr-FR"/>
          </w:rPr>
          <w:t>Erreur ! Signet non défini.</w:t>
        </w:r>
        <w:r w:rsidR="00E02105">
          <w:fldChar w:fldCharType="end"/>
        </w:r>
      </w:hyperlink>
    </w:p>
    <w:p w14:paraId="529C4681" w14:textId="20E046BD"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FD62D8">
          <w:rPr>
            <w:b w:val="0"/>
            <w:bCs/>
            <w:lang w:val="fr-FR"/>
          </w:rPr>
          <w:t>Erreur ! Signet non défini.</w:t>
        </w:r>
        <w:r w:rsidR="00E02105">
          <w:fldChar w:fldCharType="end"/>
        </w:r>
      </w:hyperlink>
    </w:p>
    <w:p w14:paraId="504997E8" w14:textId="2E01101F"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FD62D8">
          <w:t>115</w:t>
        </w:r>
        <w:r w:rsidR="00E02105">
          <w:fldChar w:fldCharType="end"/>
        </w:r>
      </w:hyperlink>
    </w:p>
    <w:p w14:paraId="32557F57" w14:textId="539AAD30"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FD62D8">
          <w:rPr>
            <w:b w:val="0"/>
            <w:bCs/>
            <w:lang w:val="fr-FR"/>
          </w:rPr>
          <w:t>Erreur ! Signet non défini.</w:t>
        </w:r>
        <w:r w:rsidR="00E02105">
          <w:fldChar w:fldCharType="end"/>
        </w:r>
      </w:hyperlink>
    </w:p>
    <w:p w14:paraId="15030134" w14:textId="4BBC301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FD62D8">
          <w:rPr>
            <w:b/>
            <w:bCs/>
            <w:lang w:val="fr-FR"/>
          </w:rPr>
          <w:t>Erreur ! Signet non défini.</w:t>
        </w:r>
        <w:r w:rsidR="00E02105">
          <w:fldChar w:fldCharType="end"/>
        </w:r>
      </w:hyperlink>
    </w:p>
    <w:p w14:paraId="3C2C26E6" w14:textId="4650A76D"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5"/>
          <w:headerReference w:type="default" r:id="rId16"/>
          <w:footerReference w:type="default" r:id="rId17"/>
          <w:headerReference w:type="first" r:id="rId18"/>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755225FC" w14:textId="77777777" w:rsidR="00C06A66" w:rsidRPr="00AC13E4"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DEA17E4" w14:textId="10AC2FDB" w:rsidR="005A6DAE" w:rsidRDefault="005A6DAE"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Dans le présent CSC, il est dérogé à l’article 26 et 78, §3 des Règles Générales d’Exécution - RGE (AR du 14.01.2013) afin de faciliter l’accès au marché aux opérateurs locaux.</w:t>
      </w:r>
    </w:p>
    <w:p w14:paraId="4ABBDF1D" w14:textId="77777777" w:rsidR="005A6DAE" w:rsidRPr="005A6DAE" w:rsidRDefault="005A6DAE" w:rsidP="005A6DAE">
      <w:pPr>
        <w:pStyle w:val="Corpsdetexte"/>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0A7F38A5" w14:textId="3F4A7CCA" w:rsidR="00C06A66" w:rsidRPr="005A6DAE" w:rsidRDefault="005A6DAE"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C83F47B" w14:textId="74FE577E" w:rsidR="005A6DAE" w:rsidRPr="006C0B3F"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5A6DAE">
        <w:rPr>
          <w:rFonts w:ascii="Georgia" w:eastAsia="Calibri" w:hAnsi="Georgia" w:cs="Times New Roman"/>
          <w:color w:val="585756"/>
          <w:kern w:val="0"/>
          <w:sz w:val="21"/>
          <w:szCs w:val="22"/>
          <w:lang w:val="fr-BE"/>
        </w:rPr>
        <w:t xml:space="preserve">Madame </w:t>
      </w:r>
      <w:r w:rsidR="005A6DAE" w:rsidRPr="005A6DAE">
        <w:rPr>
          <w:rFonts w:ascii="Georgia" w:eastAsia="Calibri" w:hAnsi="Georgia" w:cs="Times New Roman"/>
          <w:color w:val="585756"/>
          <w:kern w:val="0"/>
          <w:sz w:val="21"/>
          <w:szCs w:val="22"/>
          <w:lang w:val="fr-BE"/>
        </w:rPr>
        <w:t>Léa LECOMTE, Contract Support Manager Enabel RDC</w:t>
      </w:r>
      <w:r w:rsidR="005A6DAE">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3B795BCF" w:rsidR="00C06A66" w:rsidRPr="00AC13E4" w:rsidRDefault="005A6DAE" w:rsidP="00706043">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532C2536" w14:textId="2DA0DB05" w:rsidR="00C06A66" w:rsidRPr="00AC13E4" w:rsidRDefault="005A6DAE" w:rsidP="00706043">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5F9C72F0" w14:textId="6C88750E" w:rsidR="00C06A66" w:rsidRPr="00BA1E1F" w:rsidRDefault="005A6DAE" w:rsidP="00706043">
      <w:pPr>
        <w:pStyle w:val="BTCbulletsCTB"/>
        <w:numPr>
          <w:ilvl w:val="0"/>
          <w:numId w:val="14"/>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lastRenderedPageBreak/>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2440FF2C" w:rsidR="00C06A66" w:rsidRPr="009A07D1" w:rsidRDefault="00986D75" w:rsidP="00706043">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05E96FE0" w:rsidR="00C06A66" w:rsidRPr="009A07D1" w:rsidRDefault="00986D75" w:rsidP="00706043">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2491A068" w:rsidR="00C06A66" w:rsidRPr="009A07D1" w:rsidRDefault="00986D75" w:rsidP="00706043">
      <w:pPr>
        <w:pStyle w:val="BTCbulletsCTB"/>
        <w:numPr>
          <w:ilvl w:val="0"/>
          <w:numId w:val="14"/>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4"/>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411CD57A" w:rsidR="00C06A66" w:rsidRDefault="00986D75" w:rsidP="00706043">
      <w:pPr>
        <w:pStyle w:val="BTCbulletsCTB"/>
        <w:numPr>
          <w:ilvl w:val="0"/>
          <w:numId w:val="14"/>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668C7900" w:rsidR="00C06A66" w:rsidRDefault="00986D75" w:rsidP="00706043">
      <w:pPr>
        <w:pStyle w:val="BTCbulletsCTB"/>
        <w:numPr>
          <w:ilvl w:val="0"/>
          <w:numId w:val="14"/>
        </w:numPr>
        <w:tabs>
          <w:tab w:val="clear" w:pos="360"/>
        </w:tabs>
        <w:spacing w:after="0" w:line="240" w:lineRule="auto"/>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00C06A66" w:rsidRPr="2FB36B05">
        <w:rPr>
          <w:rFonts w:ascii="Georgia" w:eastAsia="Calibri" w:hAnsi="Georgia"/>
          <w:color w:val="585756"/>
          <w:sz w:val="21"/>
          <w:szCs w:val="21"/>
          <w:lang w:val="fr-BE" w:eastAsia="en-US"/>
        </w:rPr>
        <w:t xml:space="preserve">e premier contrat de gestion entre Enabel et l’Etat fédéral belge (approuvé par AR du 17.12.2017, MB 22.12.2017) qui arrête les règles et les conditions spéciales relatives à l’exercice des tâches de service public par Enabel pour le compte de l’Etat belge. </w:t>
      </w:r>
    </w:p>
    <w:p w14:paraId="6BD52914" w14:textId="14B81949" w:rsidR="00C06A66" w:rsidRDefault="00986D75" w:rsidP="00706043">
      <w:pPr>
        <w:pStyle w:val="BTCbulletsCTB"/>
        <w:numPr>
          <w:ilvl w:val="0"/>
          <w:numId w:val="14"/>
        </w:numPr>
        <w:tabs>
          <w:tab w:val="clear" w:pos="360"/>
        </w:tabs>
        <w:spacing w:after="0" w:line="240" w:lineRule="auto"/>
        <w:rPr>
          <w:rFonts w:asciiTheme="minorHAnsi" w:eastAsiaTheme="minorEastAsia" w:hAnsiTheme="minorHAnsi" w:cstheme="minorBidi"/>
          <w:color w:val="585756"/>
          <w:sz w:val="21"/>
          <w:szCs w:val="21"/>
          <w:lang w:val="fr-BE" w:eastAsia="en-US"/>
        </w:rPr>
      </w:pPr>
      <w:r>
        <w:rPr>
          <w:rFonts w:ascii="Georgia" w:eastAsia="Calibri" w:hAnsi="Georgia"/>
          <w:color w:val="585756"/>
          <w:sz w:val="21"/>
          <w:szCs w:val="21"/>
          <w:lang w:val="fr-BE" w:eastAsia="en-US"/>
        </w:rPr>
        <w:t>L</w:t>
      </w:r>
      <w:r w:rsidR="3DEF1F80" w:rsidRPr="2FB36B05">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2019 et la Politique de Enabel concernant la maîtrise des risques de fraude et de corruption – juin 2019 ;  </w:t>
      </w:r>
    </w:p>
    <w:p w14:paraId="000ED623" w14:textId="77777777" w:rsidR="00986D75" w:rsidRPr="00986D75" w:rsidRDefault="00986D75" w:rsidP="00986D75">
      <w:pPr>
        <w:pStyle w:val="BTCbulletsCTB"/>
        <w:tabs>
          <w:tab w:val="clear" w:pos="360"/>
        </w:tabs>
        <w:spacing w:after="0" w:line="240" w:lineRule="auto"/>
        <w:ind w:left="1080"/>
        <w:rPr>
          <w:rFonts w:asciiTheme="minorHAnsi" w:eastAsiaTheme="minorEastAsia" w:hAnsiTheme="minorHAnsi" w:cstheme="minorBidi"/>
          <w:color w:val="585756"/>
          <w:sz w:val="21"/>
          <w:szCs w:val="21"/>
          <w:lang w:val="fr-BE" w:eastAsia="en-US"/>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73018573"/>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803907" w:rsidRDefault="00C06A66" w:rsidP="00706043">
      <w:pPr>
        <w:pStyle w:val="BTCbulletsCTB"/>
        <w:numPr>
          <w:ilvl w:val="0"/>
          <w:numId w:val="33"/>
        </w:numPr>
        <w:ind w:left="567" w:hanging="283"/>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 Loi du 17 juin 2016 relative aux marchés publics</w:t>
      </w:r>
      <w:r w:rsidRPr="7A2F34D1">
        <w:rPr>
          <w:rFonts w:ascii="Georgia" w:eastAsia="Calibri" w:hAnsi="Georgia"/>
          <w:color w:val="585756"/>
          <w:sz w:val="21"/>
          <w:szCs w:val="21"/>
          <w:lang w:eastAsia="en-US"/>
        </w:rPr>
        <w:footnoteReference w:id="5"/>
      </w:r>
      <w:r w:rsidRPr="7A2F34D1">
        <w:rPr>
          <w:rFonts w:ascii="Georgia" w:eastAsia="Calibri" w:hAnsi="Georgia"/>
          <w:color w:val="585756"/>
          <w:sz w:val="21"/>
          <w:szCs w:val="21"/>
          <w:lang w:eastAsia="en-US"/>
        </w:rPr>
        <w:t> ;</w:t>
      </w:r>
    </w:p>
    <w:p w14:paraId="335B29DD" w14:textId="76851746" w:rsidR="00C06A66" w:rsidRPr="00803907" w:rsidRDefault="00C06A66" w:rsidP="00706043">
      <w:pPr>
        <w:pStyle w:val="BTCbulletsCTB"/>
        <w:numPr>
          <w:ilvl w:val="0"/>
          <w:numId w:val="33"/>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 Loi du 17 juin 2013 relative à la motivation, à l’information et aux voies de recours en matière de marchés publics et de certains marchés de travaux, de fournitures et de services</w:t>
      </w:r>
      <w:r w:rsidRPr="00986D75">
        <w:rPr>
          <w:rFonts w:ascii="Georgia" w:eastAsia="Calibri" w:hAnsi="Georgia"/>
          <w:bCs w:val="0"/>
          <w:color w:val="585756"/>
          <w:sz w:val="21"/>
          <w:szCs w:val="22"/>
          <w:vertAlign w:val="superscript"/>
          <w:lang w:val="fr-BE" w:eastAsia="en-US"/>
        </w:rPr>
        <w:footnoteReference w:id="6"/>
      </w:r>
      <w:r w:rsidR="00986D75">
        <w:rPr>
          <w:rFonts w:ascii="Georgia" w:eastAsia="Calibri" w:hAnsi="Georgia"/>
          <w:bCs w:val="0"/>
          <w:color w:val="585756"/>
          <w:sz w:val="21"/>
          <w:szCs w:val="22"/>
          <w:lang w:val="fr-BE" w:eastAsia="en-US"/>
        </w:rPr>
        <w:t>.</w:t>
      </w:r>
    </w:p>
    <w:p w14:paraId="4B61D58E" w14:textId="77777777" w:rsidR="00C06A66" w:rsidRPr="00803907" w:rsidRDefault="00C06A66" w:rsidP="00706043">
      <w:pPr>
        <w:pStyle w:val="BTCbulletsCTB"/>
        <w:numPr>
          <w:ilvl w:val="0"/>
          <w:numId w:val="33"/>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706043">
      <w:pPr>
        <w:pStyle w:val="BTCbulletsCTB"/>
        <w:numPr>
          <w:ilvl w:val="0"/>
          <w:numId w:val="33"/>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706043">
      <w:pPr>
        <w:pStyle w:val="BTCbulletsCTB"/>
        <w:numPr>
          <w:ilvl w:val="0"/>
          <w:numId w:val="33"/>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24EE5D47" w14:textId="77777777" w:rsidR="00986D75" w:rsidRDefault="5C4B9AA5" w:rsidP="00706043">
      <w:pPr>
        <w:pStyle w:val="BTCbulletsCTB"/>
        <w:numPr>
          <w:ilvl w:val="0"/>
          <w:numId w:val="33"/>
        </w:numPr>
        <w:ind w:left="567" w:hanging="283"/>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260DE9B6" w14:textId="77777777" w:rsidR="00986D75" w:rsidRDefault="5C4B9AA5" w:rsidP="00706043">
      <w:pPr>
        <w:pStyle w:val="BTCbulletsCTB"/>
        <w:numPr>
          <w:ilvl w:val="0"/>
          <w:numId w:val="33"/>
        </w:numPr>
        <w:ind w:left="567" w:hanging="283"/>
        <w:rPr>
          <w:rFonts w:ascii="Georgia" w:eastAsia="Calibri" w:hAnsi="Georgia"/>
          <w:color w:val="585756"/>
          <w:sz w:val="21"/>
          <w:szCs w:val="21"/>
          <w:lang w:val="fr-BE" w:eastAsia="en-US"/>
        </w:rPr>
      </w:pPr>
      <w:r w:rsidRPr="00986D75">
        <w:rPr>
          <w:rFonts w:ascii="Georgia" w:eastAsia="Calibri" w:hAnsi="Georgia"/>
          <w:color w:val="585756"/>
          <w:sz w:val="21"/>
          <w:szCs w:val="21"/>
          <w:lang w:val="fr-BE" w:eastAsia="en-US"/>
        </w:rPr>
        <w:t>La Politique de Enabel concernant la maîtrise des risques de fraude et de corruption – juin 2019 ;</w:t>
      </w:r>
    </w:p>
    <w:p w14:paraId="0C5199B8" w14:textId="3C8A7C33" w:rsidR="5C4B9AA5" w:rsidRPr="00986D75" w:rsidRDefault="00986D75" w:rsidP="00706043">
      <w:pPr>
        <w:pStyle w:val="BTCbulletsCTB"/>
        <w:numPr>
          <w:ilvl w:val="0"/>
          <w:numId w:val="33"/>
        </w:numPr>
        <w:ind w:left="567" w:hanging="283"/>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5C4B9AA5" w:rsidRPr="00986D7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 xml:space="preserve">au </w:t>
      </w:r>
      <w:r w:rsidR="5C4B9AA5" w:rsidRPr="00986D75">
        <w:rPr>
          <w:rFonts w:ascii="Georgia" w:eastAsia="Calibri" w:hAnsi="Georgia"/>
          <w:color w:val="585756"/>
          <w:sz w:val="21"/>
          <w:szCs w:val="21"/>
          <w:lang w:val="fr-BE" w:eastAsia="en-US"/>
        </w:rPr>
        <w:t>harcèlement sexuel au travail’ ou similaire]</w:t>
      </w:r>
    </w:p>
    <w:p w14:paraId="610646DA" w14:textId="56F4E698" w:rsidR="00253578" w:rsidRDefault="00253578" w:rsidP="00706043">
      <w:pPr>
        <w:pStyle w:val="BTCbulletsCTB"/>
        <w:numPr>
          <w:ilvl w:val="0"/>
          <w:numId w:val="33"/>
        </w:numPr>
        <w:ind w:left="567" w:hanging="283"/>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48D90458" w14:textId="734A5DFC" w:rsidR="00253578" w:rsidRDefault="00253578" w:rsidP="00706043">
      <w:pPr>
        <w:pStyle w:val="BTCbulletsCTB"/>
        <w:numPr>
          <w:ilvl w:val="0"/>
          <w:numId w:val="33"/>
        </w:numPr>
        <w:ind w:left="567" w:hanging="283"/>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9EE0077" w14:textId="131AD838" w:rsidR="5C4B9AA5" w:rsidRDefault="5C4B9AA5" w:rsidP="2FB36B05">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19" w:history="1">
        <w:r w:rsidR="00986D75" w:rsidRPr="00E14148">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0" w:history="1">
        <w:r w:rsidR="00986D75" w:rsidRPr="00E14148">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213836524"/>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37AE0AB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w:t>
      </w:r>
      <w:r w:rsidR="00E92673">
        <w:rPr>
          <w:rFonts w:ascii="Georgia" w:eastAsia="Calibri" w:hAnsi="Georgia"/>
          <w:bCs w:val="0"/>
          <w:color w:val="585756"/>
          <w:sz w:val="21"/>
          <w:szCs w:val="22"/>
          <w:lang w:val="fr-BE" w:eastAsia="en-US"/>
        </w:rPr>
        <w:t>en République Démocratique du Congo</w:t>
      </w:r>
      <w:r w:rsidRPr="00803907">
        <w:rPr>
          <w:rFonts w:ascii="Georgia" w:eastAsia="Calibri" w:hAnsi="Georgia"/>
          <w:bCs w:val="0"/>
          <w:color w:val="585756"/>
          <w:sz w:val="21"/>
          <w:szCs w:val="22"/>
          <w:lang w:val="fr-BE" w:eastAsia="en-US"/>
        </w:rPr>
        <w:t> ;</w:t>
      </w:r>
    </w:p>
    <w:p w14:paraId="6AD93352" w14:textId="33F5CE6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E92673">
        <w:rPr>
          <w:rFonts w:ascii="Georgia" w:eastAsia="Calibri" w:hAnsi="Georgia"/>
          <w:bCs w:val="0"/>
          <w:color w:val="585756"/>
          <w:sz w:val="21"/>
          <w:szCs w:val="22"/>
          <w:lang w:val="fr-BE" w:eastAsia="en-US"/>
        </w:rPr>
        <w:t xml:space="preserve"> J</w:t>
      </w:r>
      <w:r w:rsidRPr="00803907">
        <w:rPr>
          <w:rFonts w:ascii="Georgia" w:eastAsia="Calibri" w:hAnsi="Georgia"/>
          <w:bCs w:val="0"/>
          <w:color w:val="585756"/>
          <w:sz w:val="21"/>
          <w:szCs w:val="22"/>
          <w:lang w:val="fr-BE" w:eastAsia="en-US"/>
        </w:rPr>
        <w:t>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FB56D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885ECE4" w14:textId="003EB29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4DD944F" w14:textId="00565840"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238F7E5B" w14:textId="0B84395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E92673">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05101987"/>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999546220"/>
      <w:r w:rsidRPr="17079118">
        <w:rPr>
          <w:lang w:val="fr-FR"/>
        </w:rPr>
        <w:t>Traitement des données à caractère personnel</w:t>
      </w:r>
      <w:bookmarkEnd w:id="27"/>
    </w:p>
    <w:p w14:paraId="360D0FBF" w14:textId="77777777" w:rsidR="003B3743" w:rsidRPr="001478F6" w:rsidRDefault="003B3743" w:rsidP="00E92673">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8" w:name="_Toc418947724"/>
      <w:r>
        <w:t>Confidentialité</w:t>
      </w:r>
      <w:bookmarkEnd w:id="28"/>
    </w:p>
    <w:p w14:paraId="6300A650" w14:textId="77777777" w:rsidR="003B3743" w:rsidRPr="001478F6" w:rsidRDefault="003B3743" w:rsidP="000F3511">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F658F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5CCC2519" w:rsidR="003B3743" w:rsidRPr="001478F6" w:rsidRDefault="003B3743" w:rsidP="003B3743">
      <w:pPr>
        <w:rPr>
          <w:lang w:val="fr-FR"/>
        </w:rPr>
      </w:pPr>
      <w:r w:rsidRPr="001478F6">
        <w:rPr>
          <w:lang w:val="fr-FR"/>
        </w:rPr>
        <w:t xml:space="preserve">Voir aussi : </w:t>
      </w:r>
      <w:hyperlink r:id="rId21" w:history="1">
        <w:r w:rsidR="000F3511" w:rsidRPr="00E14148">
          <w:rPr>
            <w:rStyle w:val="Lienhypertexte"/>
            <w:lang w:val="fr-FR"/>
          </w:rPr>
          <w:t>https://www.enabel.be/fr/content/declaration-de-confidentialite-denabel</w:t>
        </w:r>
      </w:hyperlink>
      <w:r w:rsidR="000F3511">
        <w:rPr>
          <w:lang w:val="fr-FR"/>
        </w:rPr>
        <w:t xml:space="preserve"> </w:t>
      </w:r>
    </w:p>
    <w:p w14:paraId="5AE9A5DB" w14:textId="77777777" w:rsidR="00C06A66" w:rsidRPr="00165F84" w:rsidRDefault="00C06A66" w:rsidP="00C06A66">
      <w:pPr>
        <w:pStyle w:val="Titre3"/>
        <w:rPr>
          <w:lang w:val="fr-BE"/>
        </w:rPr>
      </w:pPr>
      <w:bookmarkStart w:id="29" w:name="_Toc194068081"/>
      <w:r w:rsidRPr="17079118">
        <w:rPr>
          <w:lang w:val="fr-BE"/>
        </w:rPr>
        <w:t>Obligations déontologiques</w:t>
      </w:r>
      <w:bookmarkEnd w:id="21"/>
      <w:bookmarkEnd w:id="29"/>
    </w:p>
    <w:p w14:paraId="508CB6B2" w14:textId="1ECA97DA" w:rsidR="00C06A66" w:rsidRPr="00F0491B" w:rsidRDefault="61C2A3F4"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28F08C22" w:rsidR="00C06A66" w:rsidRPr="00F0491B" w:rsidRDefault="6A55CB32"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r w:rsidR="00A02CF0" w:rsidRPr="00F0491B">
        <w:rPr>
          <w:rFonts w:ascii="Georgia" w:eastAsia="Calibri" w:hAnsi="Georgia" w:cs="Times New Roman"/>
          <w:color w:val="585756"/>
          <w:kern w:val="0"/>
          <w:sz w:val="21"/>
          <w:szCs w:val="21"/>
          <w:lang w:val="fr-BE"/>
        </w:rPr>
        <w:t>sur le</w:t>
      </w:r>
      <w:r w:rsidR="00C06A66" w:rsidRPr="00F0491B">
        <w:rPr>
          <w:rFonts w:ascii="Georgia" w:eastAsia="Calibri" w:hAnsi="Georgia" w:cs="Times New Roman"/>
          <w:color w:val="585756"/>
          <w:kern w:val="0"/>
          <w:sz w:val="21"/>
          <w:szCs w:val="21"/>
          <w:lang w:val="fr-BE"/>
        </w:rPr>
        <w:t xml:space="preserve"> plan international par </w:t>
      </w:r>
      <w:r w:rsidR="00C06A66" w:rsidRPr="00F0491B">
        <w:rPr>
          <w:rFonts w:ascii="Georgia" w:eastAsia="Calibri" w:hAnsi="Georgia" w:cs="Times New Roman"/>
          <w:color w:val="585756"/>
          <w:kern w:val="0"/>
          <w:sz w:val="21"/>
          <w:szCs w:val="21"/>
          <w:lang w:val="fr-BE"/>
        </w:rPr>
        <w:lastRenderedPageBreak/>
        <w:t xml:space="preserve">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6E0C56E9" w:rsidR="00C06A66" w:rsidRPr="00F0491B" w:rsidRDefault="37FA6C76" w:rsidP="00A02CF0">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A02CF0">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F658FD">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027BACCF" w:rsidR="58C0F394" w:rsidRDefault="58C0F394" w:rsidP="00A02CF0">
      <w:pPr>
        <w:pStyle w:val="Corpsdetexte"/>
        <w:spacing w:after="0"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A02CF0" w:rsidRPr="2FB36B05">
        <w:rPr>
          <w:rFonts w:ascii="Georgia" w:eastAsia="Calibri" w:hAnsi="Georgia" w:cs="Times New Roman"/>
          <w:color w:val="585756"/>
          <w:sz w:val="21"/>
          <w:szCs w:val="21"/>
          <w:lang w:val="fr-BE"/>
        </w:rPr>
        <w:t>…)</w:t>
      </w:r>
      <w:r w:rsidRPr="2FB36B05">
        <w:rPr>
          <w:rFonts w:ascii="Georgia" w:eastAsia="Calibri" w:hAnsi="Georgia" w:cs="Times New Roman"/>
          <w:color w:val="585756"/>
          <w:sz w:val="21"/>
          <w:szCs w:val="21"/>
          <w:lang w:val="fr-BE"/>
        </w:rPr>
        <w:t xml:space="preserve"> doivent être adressées au bureau d’intégrité via l’adresse </w:t>
      </w:r>
      <w:hyperlink r:id="rId22" w:history="1">
        <w:r w:rsidR="00A02CF0" w:rsidRPr="00E14148">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Default="2FB36B05" w:rsidP="00A02CF0">
      <w:pPr>
        <w:pStyle w:val="Corpsdetexte"/>
        <w:spacing w:after="0" w:line="240" w:lineRule="auto"/>
        <w:jc w:val="left"/>
        <w:rPr>
          <w:rFonts w:ascii="Georgia" w:eastAsia="Calibri" w:hAnsi="Georgia" w:cs="Times New Roman"/>
          <w:color w:val="585756"/>
          <w:sz w:val="21"/>
          <w:szCs w:val="21"/>
          <w:lang w:val="fr-BE"/>
        </w:rPr>
      </w:pPr>
    </w:p>
    <w:p w14:paraId="1318642A" w14:textId="77777777" w:rsidR="00C06A66" w:rsidRPr="0023133B" w:rsidRDefault="00C06A66" w:rsidP="00C06A66">
      <w:pPr>
        <w:pStyle w:val="Titre3"/>
        <w:rPr>
          <w:lang w:val="fr-BE"/>
        </w:rPr>
      </w:pPr>
      <w:bookmarkStart w:id="30" w:name="_Ref228951536"/>
      <w:bookmarkStart w:id="31" w:name="_Toc257039818"/>
      <w:bookmarkStart w:id="32" w:name="_Toc468234189"/>
      <w:r w:rsidRPr="17079118">
        <w:rPr>
          <w:lang w:val="fr-BE"/>
        </w:rPr>
        <w:t>Droit applicable et tribunaux compétents</w:t>
      </w:r>
      <w:bookmarkEnd w:id="30"/>
      <w:bookmarkEnd w:id="31"/>
      <w:bookmarkEnd w:id="32"/>
    </w:p>
    <w:p w14:paraId="29C76791"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028004DD" w14:textId="77777777" w:rsidR="00C06A66" w:rsidRDefault="00C06A66" w:rsidP="00C06A66">
      <w:pPr>
        <w:pStyle w:val="Titre2"/>
      </w:pPr>
      <w:bookmarkStart w:id="33" w:name="_Toc257039820"/>
      <w:bookmarkStart w:id="34" w:name="_Toc297275453"/>
      <w:r>
        <w:br w:type="page"/>
      </w:r>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348965846"/>
      <w:r w:rsidRPr="17079118">
        <w:rPr>
          <w:lang w:val="fr-BE"/>
        </w:rPr>
        <w:t>Nature du marché</w:t>
      </w:r>
      <w:bookmarkEnd w:id="35"/>
      <w:bookmarkEnd w:id="36"/>
    </w:p>
    <w:p w14:paraId="3E270B7C" w14:textId="640329A4" w:rsidR="00C06A66" w:rsidRPr="00AE78C4" w:rsidRDefault="00C06A66" w:rsidP="00F54851">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suivant : la réalisation, par quelque moyen que ce soit, d’un ouvrage répondant aux exigences ﬁxées par l’adjudicateur qui exerce une inﬂuence déterminante sur sa nature ou sa conception</w:t>
      </w:r>
      <w:r w:rsidR="008D1CA3">
        <w:rPr>
          <w:rFonts w:ascii="Georgia" w:eastAsia="Calibri" w:hAnsi="Georgia" w:cs="Times New Roman"/>
          <w:color w:val="585756"/>
          <w:kern w:val="0"/>
          <w:sz w:val="21"/>
          <w:szCs w:val="22"/>
          <w:lang w:val="fr-BE"/>
        </w:rPr>
        <w:t>.</w:t>
      </w:r>
    </w:p>
    <w:p w14:paraId="7AF0644B" w14:textId="77777777" w:rsidR="00C06A66" w:rsidRPr="0023133B" w:rsidRDefault="00C06A66" w:rsidP="00C06A66">
      <w:pPr>
        <w:pStyle w:val="Titre3"/>
        <w:rPr>
          <w:lang w:val="fr-BE"/>
        </w:rPr>
      </w:pPr>
      <w:bookmarkStart w:id="38" w:name="_Toc887292991"/>
      <w:r w:rsidRPr="17079118">
        <w:rPr>
          <w:lang w:val="fr-BE"/>
        </w:rPr>
        <w:t>Objet du marché ♣</w:t>
      </w:r>
      <w:bookmarkEnd w:id="37"/>
      <w:bookmarkEnd w:id="38"/>
    </w:p>
    <w:p w14:paraId="73447FB0" w14:textId="679E9F84" w:rsidR="00C06A66" w:rsidRDefault="00C06A66" w:rsidP="00F54851">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en </w:t>
      </w:r>
      <w:r w:rsidR="00F54851">
        <w:rPr>
          <w:rFonts w:ascii="Georgia" w:eastAsia="Calibri" w:hAnsi="Georgia" w:cs="Times New Roman"/>
          <w:color w:val="585756"/>
          <w:kern w:val="0"/>
          <w:sz w:val="21"/>
          <w:szCs w:val="22"/>
          <w:lang w:val="fr-BE"/>
        </w:rPr>
        <w:t xml:space="preserve">l’exécution des travaux de </w:t>
      </w:r>
      <w:r w:rsidR="00F54851" w:rsidRPr="00F54851">
        <w:rPr>
          <w:rFonts w:ascii="Georgia" w:eastAsia="Calibri" w:hAnsi="Georgia" w:cs="Times New Roman"/>
          <w:color w:val="585756"/>
          <w:kern w:val="0"/>
          <w:sz w:val="21"/>
          <w:szCs w:val="22"/>
          <w:lang w:val="fr-BE"/>
        </w:rPr>
        <w:t>construction des bureaux provinciaux des divisions genres de l’Ituri et du Kasaï et d’un bloc pour enfants défavorisés à Bunia</w:t>
      </w:r>
      <w:r w:rsidRPr="00923A8E">
        <w:rPr>
          <w:rFonts w:ascii="Georgia" w:eastAsia="Calibri" w:hAnsi="Georgia" w:cs="Times New Roman"/>
          <w:color w:val="585756"/>
          <w:kern w:val="0"/>
          <w:sz w:val="21"/>
          <w:szCs w:val="22"/>
          <w:lang w:val="fr-BE"/>
        </w:rPr>
        <w:t>, conformément aux conditions du présent CSC.</w:t>
      </w:r>
    </w:p>
    <w:p w14:paraId="799AD96B" w14:textId="2ACA803C" w:rsidR="008D1CA3" w:rsidRDefault="008D1CA3" w:rsidP="00F54851">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consistance des travaux se présente de la manière suivante :</w:t>
      </w:r>
    </w:p>
    <w:p w14:paraId="7DAB2C20" w14:textId="4DF04340"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 xml:space="preserve">Les travaux préparatoires ; </w:t>
      </w:r>
    </w:p>
    <w:p w14:paraId="0EC589F9" w14:textId="7FBA9986"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Pr>
          <w:rFonts w:eastAsia="Calibri" w:cs="Times New Roman"/>
          <w:color w:val="585756"/>
        </w:rPr>
        <w:t>L</w:t>
      </w:r>
      <w:r w:rsidRPr="008D1CA3">
        <w:rPr>
          <w:rFonts w:eastAsia="Calibri" w:cs="Times New Roman"/>
          <w:color w:val="585756"/>
        </w:rPr>
        <w:t xml:space="preserve">’installation de chantier ; </w:t>
      </w:r>
    </w:p>
    <w:p w14:paraId="4B4ACEDB"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 nettoyage et désherbage ;</w:t>
      </w:r>
    </w:p>
    <w:p w14:paraId="0FEE7749"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L’implantation des ouvrages ;</w:t>
      </w:r>
    </w:p>
    <w:p w14:paraId="4A62E92F"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terrassements ; remblais</w:t>
      </w:r>
    </w:p>
    <w:p w14:paraId="4F989CB8"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bétons de fondations et de structures ;</w:t>
      </w:r>
    </w:p>
    <w:p w14:paraId="2CC12738"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maçonneries en fondation et en élévation ;</w:t>
      </w:r>
    </w:p>
    <w:p w14:paraId="090A6A29"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 charpente et la couverture, faux plafond</w:t>
      </w:r>
    </w:p>
    <w:p w14:paraId="6F976010"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huisseries ; menuiseries intérieurs et extérieurs, vitrerie</w:t>
      </w:r>
    </w:p>
    <w:p w14:paraId="1D4D365B"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 plomberie et sanitaires ;</w:t>
      </w:r>
    </w:p>
    <w:p w14:paraId="362B144E"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L’adduction, Les évacuations, l’assainissement ;</w:t>
      </w:r>
    </w:p>
    <w:p w14:paraId="2DB6C69C"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revêtements de sol ;</w:t>
      </w:r>
    </w:p>
    <w:p w14:paraId="57EE1315"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revêtements muraux et peinture ;</w:t>
      </w:r>
    </w:p>
    <w:p w14:paraId="635EE03F"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aménagements extérieurs ;</w:t>
      </w:r>
    </w:p>
    <w:p w14:paraId="49CDC600" w14:textId="77777777" w:rsidR="008D1CA3" w:rsidRPr="008D1CA3" w:rsidRDefault="008D1CA3" w:rsidP="00706043">
      <w:pPr>
        <w:pStyle w:val="Paragraphedeliste"/>
        <w:widowControl w:val="0"/>
        <w:numPr>
          <w:ilvl w:val="0"/>
          <w:numId w:val="33"/>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L’installation électrique.</w:t>
      </w:r>
    </w:p>
    <w:p w14:paraId="4963F84F" w14:textId="77777777" w:rsidR="008D1CA3" w:rsidRPr="00923A8E" w:rsidRDefault="008D1CA3" w:rsidP="008D1CA3">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3CD85E71" w14:textId="689CB19A" w:rsidR="00C06A66" w:rsidRPr="0023133B" w:rsidRDefault="00C06A66" w:rsidP="00C06A66">
      <w:pPr>
        <w:pStyle w:val="Titre3"/>
        <w:rPr>
          <w:lang w:val="fr-BE"/>
        </w:rPr>
      </w:pPr>
      <w:bookmarkStart w:id="40" w:name="_Toc586515165"/>
      <w:r w:rsidRPr="17079118">
        <w:rPr>
          <w:lang w:val="fr-BE"/>
        </w:rPr>
        <w:t>Lots ♣</w:t>
      </w:r>
      <w:bookmarkEnd w:id="39"/>
      <w:bookmarkEnd w:id="40"/>
      <w:r w:rsidRPr="17079118">
        <w:rPr>
          <w:lang w:val="fr-BE"/>
        </w:rPr>
        <w:t xml:space="preserve"> </w:t>
      </w:r>
    </w:p>
    <w:p w14:paraId="38100F37" w14:textId="7F34A298" w:rsidR="00F54851" w:rsidRDefault="00C06A66"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F54851">
        <w:rPr>
          <w:rFonts w:ascii="Georgia" w:eastAsia="Calibri" w:hAnsi="Georgia" w:cs="Times New Roman"/>
          <w:color w:val="585756"/>
          <w:kern w:val="0"/>
          <w:sz w:val="21"/>
          <w:szCs w:val="22"/>
          <w:lang w:val="fr-BE"/>
        </w:rPr>
        <w:t>trois lots </w:t>
      </w:r>
      <w:r w:rsidR="00255A21">
        <w:rPr>
          <w:rFonts w:ascii="Georgia" w:eastAsia="Calibri" w:hAnsi="Georgia" w:cs="Times New Roman"/>
          <w:color w:val="585756"/>
          <w:kern w:val="0"/>
          <w:sz w:val="21"/>
          <w:szCs w:val="22"/>
          <w:lang w:val="fr-BE"/>
        </w:rPr>
        <w:t xml:space="preserve">formant chacun un tout indivisible. </w:t>
      </w:r>
      <w:r w:rsidR="009F07A0" w:rsidRPr="009F07A0">
        <w:rPr>
          <w:rFonts w:ascii="Georgia" w:eastAsia="Calibri" w:hAnsi="Georgia" w:cs="Times New Roman"/>
          <w:color w:val="585756"/>
          <w:kern w:val="0"/>
          <w:sz w:val="21"/>
          <w:szCs w:val="22"/>
          <w:lang w:val="fr-BE"/>
        </w:rPr>
        <w:t>Le soumissionnaire peut introduire une offre pour un, plusieurs ou tous les lots</w:t>
      </w:r>
      <w:r w:rsidR="009F07A0">
        <w:rPr>
          <w:rFonts w:ascii="Georgia" w:eastAsia="Calibri" w:hAnsi="Georgia" w:cs="Times New Roman"/>
          <w:color w:val="585756"/>
          <w:kern w:val="0"/>
          <w:sz w:val="21"/>
          <w:szCs w:val="22"/>
          <w:lang w:val="fr-BE"/>
        </w:rPr>
        <w:t xml:space="preserve">. </w:t>
      </w:r>
      <w:r w:rsidR="00255A21" w:rsidRPr="00255A21">
        <w:rPr>
          <w:rFonts w:ascii="Georgia" w:eastAsia="Calibri" w:hAnsi="Georgia" w:cs="Times New Roman"/>
          <w:color w:val="585756"/>
          <w:kern w:val="0"/>
          <w:sz w:val="21"/>
          <w:szCs w:val="22"/>
          <w:lang w:val="fr-BE"/>
        </w:rPr>
        <w:t>Une offre pour une partie d’un lot est irrecevable.</w:t>
      </w:r>
    </w:p>
    <w:p w14:paraId="4FE8F95A" w14:textId="2C6D1F0E" w:rsidR="00182143" w:rsidRDefault="00182143"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La description de chaque lot est reprise dans la partie 2</w:t>
      </w:r>
      <w:r>
        <w:rPr>
          <w:rFonts w:ascii="Georgia" w:eastAsia="Calibri" w:hAnsi="Georgia" w:cs="Times New Roman"/>
          <w:color w:val="585756"/>
          <w:kern w:val="0"/>
          <w:sz w:val="21"/>
          <w:szCs w:val="22"/>
          <w:lang w:val="fr-BE"/>
        </w:rPr>
        <w:t xml:space="preserve"> « termes de références ».</w:t>
      </w:r>
      <w:r w:rsidRPr="00182143">
        <w:rPr>
          <w:rFonts w:ascii="Georgia" w:eastAsia="Calibri" w:hAnsi="Georgia" w:cs="Times New Roman"/>
          <w:color w:val="585756"/>
          <w:kern w:val="0"/>
          <w:sz w:val="21"/>
          <w:szCs w:val="22"/>
          <w:lang w:val="fr-BE"/>
        </w:rPr>
        <w:t xml:space="preserve"> </w:t>
      </w:r>
    </w:p>
    <w:p w14:paraId="7FD1FE44" w14:textId="40531F6A" w:rsidR="00255A21" w:rsidRDefault="00255A21"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lots sont les suivants : </w:t>
      </w:r>
    </w:p>
    <w:p w14:paraId="7EA152B5" w14:textId="6F170CF5" w:rsidR="00F54851" w:rsidRPr="00F54851" w:rsidRDefault="00F54851" w:rsidP="00706043">
      <w:pPr>
        <w:pStyle w:val="Corpsdetexte"/>
        <w:numPr>
          <w:ilvl w:val="0"/>
          <w:numId w:val="34"/>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Lot 1 : Construction du bureau provincial de l</w:t>
      </w:r>
      <w:r w:rsidR="00804A94">
        <w:rPr>
          <w:rFonts w:ascii="Georgia" w:eastAsia="Calibri" w:hAnsi="Georgia" w:cs="Times New Roman"/>
          <w:color w:val="585756"/>
          <w:kern w:val="0"/>
          <w:sz w:val="21"/>
          <w:szCs w:val="22"/>
          <w:lang w:val="fr-BE"/>
        </w:rPr>
        <w:t>a</w:t>
      </w:r>
      <w:r w:rsidRPr="00F54851">
        <w:rPr>
          <w:rFonts w:ascii="Georgia" w:eastAsia="Calibri" w:hAnsi="Georgia" w:cs="Times New Roman"/>
          <w:color w:val="585756"/>
          <w:kern w:val="0"/>
          <w:sz w:val="21"/>
          <w:szCs w:val="22"/>
          <w:lang w:val="fr-BE"/>
        </w:rPr>
        <w:t xml:space="preserve"> Division genre de l’Ituri à Bunia ;</w:t>
      </w:r>
    </w:p>
    <w:p w14:paraId="4D4E81E5" w14:textId="52A55E4A" w:rsidR="00F54851" w:rsidRDefault="00F54851" w:rsidP="00706043">
      <w:pPr>
        <w:pStyle w:val="Corpsdetexte"/>
        <w:numPr>
          <w:ilvl w:val="0"/>
          <w:numId w:val="34"/>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 xml:space="preserve">Lot 2 : Construction du bureau provincial de </w:t>
      </w:r>
      <w:r w:rsidR="00804A94">
        <w:rPr>
          <w:rFonts w:ascii="Georgia" w:eastAsia="Calibri" w:hAnsi="Georgia" w:cs="Times New Roman"/>
          <w:color w:val="585756"/>
          <w:kern w:val="0"/>
          <w:sz w:val="21"/>
          <w:szCs w:val="22"/>
          <w:lang w:val="fr-BE"/>
        </w:rPr>
        <w:t>la</w:t>
      </w:r>
      <w:r w:rsidRPr="00F54851">
        <w:rPr>
          <w:rFonts w:ascii="Georgia" w:eastAsia="Calibri" w:hAnsi="Georgia" w:cs="Times New Roman"/>
          <w:color w:val="585756"/>
          <w:kern w:val="0"/>
          <w:sz w:val="21"/>
          <w:szCs w:val="22"/>
          <w:lang w:val="fr-BE"/>
        </w:rPr>
        <w:t xml:space="preserve"> Division genre du Kasaï à Tshikapa </w:t>
      </w:r>
    </w:p>
    <w:p w14:paraId="2278BCC7" w14:textId="1E4161B8" w:rsidR="00F54851" w:rsidRPr="00F54851" w:rsidRDefault="00F54851" w:rsidP="00706043">
      <w:pPr>
        <w:pStyle w:val="Corpsdetexte"/>
        <w:numPr>
          <w:ilvl w:val="0"/>
          <w:numId w:val="34"/>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Lot 3 : Construction d’un bloc pour enfants défavorisés à Bunia ;</w:t>
      </w:r>
    </w:p>
    <w:p w14:paraId="390F42CC" w14:textId="77777777" w:rsidR="00182143" w:rsidRDefault="00182143"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F3609F" w14:textId="778A434E" w:rsidR="001B147C" w:rsidRDefault="001B147C"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1B147C">
        <w:rPr>
          <w:rFonts w:ascii="Georgia" w:eastAsia="Calibri" w:hAnsi="Georgia" w:cs="Times New Roman"/>
          <w:color w:val="585756"/>
          <w:kern w:val="0"/>
          <w:sz w:val="21"/>
          <w:szCs w:val="22"/>
          <w:lang w:val="fr-BE"/>
        </w:rPr>
        <w:t>Les critères de sélection qualitative étant évalués par lot, il est possible qu’un soumissionnaire ayant remis offre pour tous les lots ne soit sélectionné que pour un nombre de lots inférieur conformément à sa capacité. Le pouvoir adjudicateur attribuera les lots en fonction de la combinaison la plus avantageuse.</w:t>
      </w:r>
    </w:p>
    <w:p w14:paraId="67798D6A" w14:textId="4819E1AC" w:rsidR="00C06A66" w:rsidRPr="00923A8E" w:rsidRDefault="00C06A66"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lastRenderedPageBreak/>
        <w:t xml:space="preserve">Dans ses offres pour plusieurs lots, le soumissionnaire </w:t>
      </w:r>
      <w:r w:rsidR="00182143">
        <w:rPr>
          <w:rFonts w:ascii="Georgia" w:eastAsia="Calibri" w:hAnsi="Georgia" w:cs="Times New Roman"/>
          <w:color w:val="585756"/>
          <w:kern w:val="0"/>
          <w:sz w:val="21"/>
          <w:szCs w:val="22"/>
          <w:lang w:val="fr-BE"/>
        </w:rPr>
        <w:t xml:space="preserve">peut </w:t>
      </w:r>
      <w:r w:rsidRPr="00923A8E">
        <w:rPr>
          <w:rFonts w:ascii="Georgia" w:eastAsia="Calibri" w:hAnsi="Georgia" w:cs="Times New Roman"/>
          <w:color w:val="585756"/>
          <w:kern w:val="0"/>
          <w:sz w:val="21"/>
          <w:szCs w:val="22"/>
          <w:lang w:val="fr-BE"/>
        </w:rPr>
        <w:t xml:space="preserve">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69C9C8AC" w14:textId="6C47E678" w:rsidR="00C06A66" w:rsidRPr="00923A8E" w:rsidRDefault="00C06A66" w:rsidP="00BC4F77">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74BAE107" w14:textId="43C2FBD9" w:rsidR="00C06A66" w:rsidRPr="00182143" w:rsidRDefault="00182143" w:rsidP="00BC4F77">
      <w:pPr>
        <w:pStyle w:val="Corpsdetexte"/>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A défaut d’indication, le pouvoir adjudicateur attribuera les lots en fonction de la combinaison la plus avantageuse.</w:t>
      </w:r>
    </w:p>
    <w:p w14:paraId="01178AD4" w14:textId="637AC170" w:rsidR="00C06A66" w:rsidRPr="0023133B" w:rsidRDefault="00C06A66" w:rsidP="00C06A66">
      <w:pPr>
        <w:pStyle w:val="Titre3"/>
        <w:rPr>
          <w:lang w:val="fr-BE"/>
        </w:rPr>
      </w:pPr>
      <w:bookmarkStart w:id="41" w:name="_Toc257039824"/>
      <w:bookmarkStart w:id="42" w:name="_Toc1298841230"/>
      <w:r w:rsidRPr="17079118">
        <w:rPr>
          <w:lang w:val="fr-BE"/>
        </w:rPr>
        <w:t>Postes ♣</w:t>
      </w:r>
      <w:bookmarkEnd w:id="41"/>
      <w:bookmarkEnd w:id="42"/>
    </w:p>
    <w:p w14:paraId="1BD4FD69" w14:textId="7574F0EF" w:rsidR="00FD5AF5" w:rsidRDefault="00FD5AF5"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sidRPr="00FD5AF5">
        <w:rPr>
          <w:rFonts w:ascii="Georgia" w:eastAsia="Calibri" w:hAnsi="Georgia" w:cs="Times New Roman"/>
          <w:color w:val="585756"/>
          <w:kern w:val="0"/>
          <w:sz w:val="21"/>
          <w:szCs w:val="22"/>
          <w:lang w:val="fr-BE"/>
        </w:rPr>
        <w:t xml:space="preserve">Les différents postes </w:t>
      </w:r>
      <w:r>
        <w:rPr>
          <w:rFonts w:ascii="Georgia" w:eastAsia="Calibri" w:hAnsi="Georgia" w:cs="Times New Roman"/>
          <w:color w:val="585756"/>
          <w:kern w:val="0"/>
          <w:sz w:val="21"/>
          <w:szCs w:val="22"/>
          <w:lang w:val="fr-BE"/>
        </w:rPr>
        <w:t xml:space="preserve">de chaque lot </w:t>
      </w:r>
      <w:r w:rsidRPr="00FD5AF5">
        <w:rPr>
          <w:rFonts w:ascii="Georgia" w:eastAsia="Calibri" w:hAnsi="Georgia" w:cs="Times New Roman"/>
          <w:color w:val="585756"/>
          <w:kern w:val="0"/>
          <w:sz w:val="21"/>
          <w:szCs w:val="22"/>
          <w:lang w:val="fr-BE"/>
        </w:rPr>
        <w:t>de ce marché sont repris dans le</w:t>
      </w:r>
      <w:r>
        <w:rPr>
          <w:rFonts w:ascii="Georgia" w:eastAsia="Calibri" w:hAnsi="Georgia" w:cs="Times New Roman"/>
          <w:color w:val="585756"/>
          <w:kern w:val="0"/>
          <w:sz w:val="21"/>
          <w:szCs w:val="22"/>
          <w:lang w:val="fr-BE"/>
        </w:rPr>
        <w:t>s</w:t>
      </w:r>
      <w:r w:rsidRPr="00FD5AF5">
        <w:rPr>
          <w:rFonts w:ascii="Georgia" w:eastAsia="Calibri" w:hAnsi="Georgia" w:cs="Times New Roman"/>
          <w:color w:val="585756"/>
          <w:kern w:val="0"/>
          <w:sz w:val="21"/>
          <w:szCs w:val="22"/>
          <w:lang w:val="fr-BE"/>
        </w:rPr>
        <w:t xml:space="preserve"> bordereau</w:t>
      </w:r>
      <w:r>
        <w:rPr>
          <w:rFonts w:ascii="Georgia" w:eastAsia="Calibri" w:hAnsi="Georgia" w:cs="Times New Roman"/>
          <w:color w:val="585756"/>
          <w:kern w:val="0"/>
          <w:sz w:val="21"/>
          <w:szCs w:val="22"/>
          <w:lang w:val="fr-BE"/>
        </w:rPr>
        <w:t>x</w:t>
      </w:r>
      <w:r w:rsidRPr="00FD5AF5">
        <w:rPr>
          <w:rFonts w:ascii="Georgia" w:eastAsia="Calibri" w:hAnsi="Georgia" w:cs="Times New Roman"/>
          <w:color w:val="585756"/>
          <w:kern w:val="0"/>
          <w:sz w:val="21"/>
          <w:szCs w:val="22"/>
          <w:lang w:val="fr-BE"/>
        </w:rPr>
        <w:t xml:space="preserve"> de prix (voir</w:t>
      </w:r>
      <w:r w:rsidR="0040255D">
        <w:rPr>
          <w:rFonts w:ascii="Georgia" w:eastAsia="Calibri" w:hAnsi="Georgia" w:cs="Times New Roman"/>
          <w:color w:val="585756"/>
          <w:kern w:val="0"/>
          <w:sz w:val="21"/>
          <w:szCs w:val="22"/>
          <w:lang w:val="fr-BE"/>
        </w:rPr>
        <w:t xml:space="preserve"> dans </w:t>
      </w:r>
      <w:r w:rsidRPr="0040255D">
        <w:rPr>
          <w:rFonts w:ascii="Georgia" w:eastAsia="Calibri" w:hAnsi="Georgia" w:cs="Times New Roman"/>
          <w:color w:val="404040" w:themeColor="text1" w:themeTint="BF"/>
          <w:kern w:val="0"/>
          <w:sz w:val="21"/>
          <w:szCs w:val="22"/>
          <w:lang w:val="fr-BE"/>
        </w:rPr>
        <w:t>«</w:t>
      </w:r>
      <w:r w:rsidR="0040255D">
        <w:rPr>
          <w:rFonts w:ascii="Georgia" w:eastAsia="Calibri" w:hAnsi="Georgia" w:cs="Times New Roman"/>
          <w:color w:val="404040" w:themeColor="text1" w:themeTint="BF"/>
          <w:kern w:val="0"/>
          <w:sz w:val="21"/>
          <w:szCs w:val="22"/>
          <w:lang w:val="fr-BE"/>
        </w:rPr>
        <w:t xml:space="preserve"> </w:t>
      </w:r>
      <w:r w:rsidR="0040255D" w:rsidRPr="0040255D">
        <w:rPr>
          <w:rFonts w:ascii="Georgia" w:eastAsia="Calibri" w:hAnsi="Georgia" w:cs="Times New Roman"/>
          <w:color w:val="404040" w:themeColor="text1" w:themeTint="BF"/>
          <w:kern w:val="0"/>
          <w:sz w:val="21"/>
          <w:szCs w:val="22"/>
          <w:lang w:val="fr-BE"/>
        </w:rPr>
        <w:t>les documents en annexe</w:t>
      </w:r>
      <w:r w:rsidRPr="0040255D">
        <w:rPr>
          <w:rFonts w:ascii="Georgia" w:eastAsia="Calibri" w:hAnsi="Georgia" w:cs="Times New Roman"/>
          <w:color w:val="404040" w:themeColor="text1" w:themeTint="BF"/>
          <w:kern w:val="0"/>
          <w:sz w:val="21"/>
          <w:szCs w:val="22"/>
          <w:lang w:val="fr-BE"/>
        </w:rPr>
        <w:t xml:space="preserve"> </w:t>
      </w:r>
      <w:r w:rsidRPr="00FD5AF5">
        <w:rPr>
          <w:rFonts w:ascii="Georgia" w:eastAsia="Calibri" w:hAnsi="Georgia" w:cs="Times New Roman"/>
          <w:color w:val="585756"/>
          <w:kern w:val="0"/>
          <w:sz w:val="21"/>
          <w:szCs w:val="22"/>
          <w:lang w:val="fr-BE"/>
        </w:rPr>
        <w:t>»).</w:t>
      </w:r>
    </w:p>
    <w:p w14:paraId="58519D68" w14:textId="1EB0D671" w:rsidR="00C06A66" w:rsidRPr="001645D0" w:rsidRDefault="00C06A66"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Ces postes seront groupés </w:t>
      </w:r>
      <w:r w:rsidR="00FD5AF5">
        <w:rPr>
          <w:rFonts w:ascii="Georgia" w:eastAsia="Calibri" w:hAnsi="Georgia" w:cs="Times New Roman"/>
          <w:color w:val="585756"/>
          <w:kern w:val="0"/>
          <w:sz w:val="21"/>
          <w:szCs w:val="22"/>
          <w:lang w:val="fr-BE"/>
        </w:rPr>
        <w:t xml:space="preserve">par lot </w:t>
      </w:r>
      <w:r w:rsidRPr="001645D0">
        <w:rPr>
          <w:rFonts w:ascii="Georgia" w:eastAsia="Calibri" w:hAnsi="Georgia" w:cs="Times New Roman"/>
          <w:color w:val="585756"/>
          <w:kern w:val="0"/>
          <w:sz w:val="21"/>
          <w:szCs w:val="22"/>
          <w:lang w:val="fr-BE"/>
        </w:rPr>
        <w:t>et forment un seul marché. Il n’est pas possible de soumissionner pour un ou plusieurs postes et le soumissionnaire est tenu de remettre prix pour tous les postes d’un même lot.</w:t>
      </w:r>
    </w:p>
    <w:p w14:paraId="4E10911F" w14:textId="77777777" w:rsidR="00C06A66" w:rsidRPr="0023133B" w:rsidRDefault="00C06A66" w:rsidP="00C06A66">
      <w:pPr>
        <w:pStyle w:val="Titre3"/>
        <w:rPr>
          <w:lang w:val="fr-BE"/>
        </w:rPr>
      </w:pPr>
      <w:bookmarkStart w:id="43" w:name="_Toc257039825"/>
      <w:bookmarkStart w:id="44" w:name="_Toc680518992"/>
      <w:r w:rsidRPr="0023133B">
        <w:rPr>
          <w:lang w:val="fr-BE"/>
        </w:rPr>
        <w:t>Durée</w:t>
      </w:r>
      <w:bookmarkEnd w:id="43"/>
      <w:r w:rsidRPr="0023133B">
        <w:rPr>
          <w:lang w:val="fr-BE"/>
        </w:rPr>
        <w:t xml:space="preserve"> du marché</w:t>
      </w:r>
      <w:r w:rsidRPr="00517E21">
        <w:rPr>
          <w:vertAlign w:val="superscript"/>
        </w:rPr>
        <w:footnoteReference w:id="7"/>
      </w:r>
      <w:bookmarkEnd w:id="44"/>
      <w:r w:rsidRPr="00517E21">
        <w:rPr>
          <w:vertAlign w:val="superscript"/>
          <w:lang w:val="fr-BE"/>
        </w:rPr>
        <w:t xml:space="preserve"> </w:t>
      </w:r>
    </w:p>
    <w:p w14:paraId="0736D192" w14:textId="0717F8CF" w:rsidR="00FD5AF5" w:rsidRDefault="00FD5AF5"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du marché ne se confond pas avec le délai d’exécution.</w:t>
      </w:r>
    </w:p>
    <w:p w14:paraId="6E9ED1EB" w14:textId="0C0D2153" w:rsidR="00C06A66" w:rsidRPr="00D91380" w:rsidRDefault="00D91380"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débute à la notification de l’attribution et a une </w:t>
      </w:r>
      <w:r w:rsidR="00FD5AF5">
        <w:rPr>
          <w:rFonts w:ascii="Georgia" w:eastAsia="Calibri" w:hAnsi="Georgia" w:cs="Times New Roman"/>
          <w:color w:val="585756"/>
          <w:kern w:val="0"/>
          <w:sz w:val="21"/>
          <w:szCs w:val="22"/>
          <w:lang w:val="fr-BE"/>
        </w:rPr>
        <w:t xml:space="preserve">durée de </w:t>
      </w:r>
      <w:r w:rsidR="00FD5AF5" w:rsidRPr="00FD5AF5">
        <w:rPr>
          <w:rFonts w:ascii="Georgia" w:eastAsia="Calibri" w:hAnsi="Georgia" w:cs="Times New Roman"/>
          <w:color w:val="585756"/>
          <w:kern w:val="0"/>
          <w:sz w:val="21"/>
          <w:szCs w:val="22"/>
          <w:lang w:val="fr-BE"/>
        </w:rPr>
        <w:t>790 jours</w:t>
      </w:r>
      <w:r>
        <w:rPr>
          <w:rFonts w:ascii="Georgia" w:eastAsia="Calibri" w:hAnsi="Georgia" w:cs="Times New Roman"/>
          <w:color w:val="585756"/>
          <w:kern w:val="0"/>
          <w:sz w:val="21"/>
          <w:szCs w:val="22"/>
          <w:lang w:val="fr-BE"/>
        </w:rPr>
        <w:t xml:space="preserve"> (dont 12 mois/365 jours de garantie), à compter de la date fixée dans l’ordre de service de commencer les travaux.</w:t>
      </w:r>
    </w:p>
    <w:p w14:paraId="2D659203" w14:textId="77777777" w:rsidR="00C06A66" w:rsidRPr="0023133B" w:rsidRDefault="00C06A66" w:rsidP="00C06A66">
      <w:pPr>
        <w:pStyle w:val="Titre3"/>
        <w:rPr>
          <w:lang w:val="fr-BE"/>
        </w:rPr>
      </w:pPr>
      <w:bookmarkStart w:id="45" w:name="_Toc257039826"/>
      <w:bookmarkStart w:id="46" w:name="_Toc1254414018"/>
      <w:r w:rsidRPr="17079118">
        <w:rPr>
          <w:lang w:val="fr-BE"/>
        </w:rPr>
        <w:t>Variantes ♣</w:t>
      </w:r>
      <w:bookmarkEnd w:id="45"/>
      <w:bookmarkEnd w:id="46"/>
      <w:r w:rsidRPr="17079118">
        <w:rPr>
          <w:lang w:val="fr-BE"/>
        </w:rPr>
        <w:t xml:space="preserve"> </w:t>
      </w:r>
    </w:p>
    <w:p w14:paraId="251B5162" w14:textId="5DECC558" w:rsidR="00C06A66" w:rsidRPr="00D91380" w:rsidRDefault="00C06A66" w:rsidP="00E4657B">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w:t>
      </w:r>
      <w:r w:rsidR="009B47C1">
        <w:rPr>
          <w:rFonts w:ascii="Georgia" w:eastAsia="Calibri" w:hAnsi="Georgia" w:cs="Times New Roman"/>
          <w:color w:val="585756"/>
          <w:kern w:val="0"/>
          <w:sz w:val="21"/>
          <w:szCs w:val="22"/>
          <w:lang w:val="fr-BE"/>
        </w:rPr>
        <w:t xml:space="preserve"> selon qu’il s’agit du/des lot(s) soumissionné (s)</w:t>
      </w:r>
      <w:r w:rsidRPr="001645D0">
        <w:rPr>
          <w:rFonts w:ascii="Georgia" w:eastAsia="Calibri" w:hAnsi="Georgia" w:cs="Times New Roman"/>
          <w:color w:val="585756"/>
          <w:kern w:val="0"/>
          <w:sz w:val="21"/>
          <w:szCs w:val="22"/>
          <w:lang w:val="fr-BE"/>
        </w:rPr>
        <w:t>. Les variantes sont interdites.</w:t>
      </w:r>
    </w:p>
    <w:p w14:paraId="7532F7A0" w14:textId="5F83E7E8" w:rsidR="00D91380" w:rsidRPr="00D91380" w:rsidRDefault="00C06A66" w:rsidP="00C06A66">
      <w:pPr>
        <w:pStyle w:val="Titre3"/>
        <w:rPr>
          <w:lang w:val="fr-BE"/>
        </w:rPr>
      </w:pPr>
      <w:bookmarkStart w:id="47" w:name="_Toc257039827"/>
      <w:bookmarkStart w:id="48" w:name="_Toc1474488493"/>
      <w:r w:rsidRPr="17079118">
        <w:rPr>
          <w:lang w:val="fr-BE"/>
        </w:rPr>
        <w:t>Options</w:t>
      </w:r>
      <w:bookmarkEnd w:id="47"/>
      <w:bookmarkEnd w:id="48"/>
      <w:r w:rsidRPr="17079118">
        <w:rPr>
          <w:lang w:val="fr-BE"/>
        </w:rPr>
        <w:t xml:space="preserve"> </w:t>
      </w:r>
    </w:p>
    <w:p w14:paraId="4A7F274C" w14:textId="44DFE8EB" w:rsidR="00D91380" w:rsidRDefault="00D91380"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options sont interdites.</w:t>
      </w:r>
    </w:p>
    <w:p w14:paraId="24035947" w14:textId="3380556B" w:rsidR="00C06A66" w:rsidRPr="0023133B" w:rsidRDefault="00C06A66" w:rsidP="00C06A66">
      <w:pPr>
        <w:pStyle w:val="Titre3"/>
        <w:rPr>
          <w:lang w:val="fr-BE"/>
        </w:rPr>
      </w:pPr>
      <w:bookmarkStart w:id="49" w:name="_Toc257039828"/>
      <w:bookmarkStart w:id="50" w:name="_Toc1206500204"/>
      <w:r w:rsidRPr="17079118">
        <w:rPr>
          <w:lang w:val="fr-BE"/>
        </w:rPr>
        <w:t>Quantités</w:t>
      </w:r>
      <w:bookmarkEnd w:id="49"/>
      <w:bookmarkEnd w:id="50"/>
      <w:r w:rsidRPr="17079118">
        <w:rPr>
          <w:lang w:val="fr-BE"/>
        </w:rPr>
        <w:t xml:space="preserve"> </w:t>
      </w:r>
    </w:p>
    <w:p w14:paraId="5ED179EC" w14:textId="3D5FC5BC" w:rsidR="009B47C1" w:rsidRPr="009B47C1" w:rsidRDefault="009B47C1" w:rsidP="00C06A66">
      <w:pPr>
        <w:pStyle w:val="Corpsdetexte"/>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2C604AE6" w14:textId="7E9BE7A3" w:rsidR="009B47C1" w:rsidRPr="009B47C1" w:rsidRDefault="009B47C1" w:rsidP="00706043">
      <w:pPr>
        <w:pStyle w:val="Corpsdetexte"/>
        <w:numPr>
          <w:ilvl w:val="0"/>
          <w:numId w:val="35"/>
        </w:numPr>
        <w:ind w:left="426" w:hanging="284"/>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 xml:space="preserve">Si des contraintes sur site (non appréhendables lors de la visite de site) étaient identifiées quel que soit le niveau d’exécution des travaux, l’entreprise devra en avertir </w:t>
      </w:r>
      <w:r>
        <w:rPr>
          <w:rFonts w:ascii="Georgia" w:eastAsia="Calibri" w:hAnsi="Georgia" w:cs="Times New Roman"/>
          <w:color w:val="585756"/>
          <w:kern w:val="0"/>
          <w:sz w:val="21"/>
          <w:szCs w:val="22"/>
          <w:lang w:val="fr-BE"/>
        </w:rPr>
        <w:t>le fonctionnaire dirigeant/</w:t>
      </w:r>
      <w:r w:rsidRPr="009B47C1">
        <w:rPr>
          <w:rFonts w:ascii="Georgia" w:eastAsia="Calibri" w:hAnsi="Georgia" w:cs="Times New Roman"/>
          <w:color w:val="585756"/>
          <w:kern w:val="0"/>
          <w:sz w:val="21"/>
          <w:szCs w:val="22"/>
          <w:lang w:val="fr-BE"/>
        </w:rPr>
        <w:t>l’Expert Infrastructures et proposer des solutions tout en s’écartant le moins possible du résultat devant initialement être obtenu ;</w:t>
      </w:r>
    </w:p>
    <w:p w14:paraId="6401BB33" w14:textId="76BD60A5" w:rsidR="009B47C1" w:rsidRPr="002F6A2E" w:rsidRDefault="009B47C1" w:rsidP="00706043">
      <w:pPr>
        <w:pStyle w:val="Corpsdetexte"/>
        <w:numPr>
          <w:ilvl w:val="0"/>
          <w:numId w:val="35"/>
        </w:numPr>
        <w:ind w:left="426" w:hanging="284"/>
      </w:pPr>
      <w:r w:rsidRPr="002F6A2E">
        <w:rPr>
          <w:rFonts w:ascii="Georgia" w:eastAsia="Calibri" w:hAnsi="Georgia" w:cs="Times New Roman"/>
          <w:color w:val="585756"/>
          <w:kern w:val="0"/>
          <w:sz w:val="21"/>
          <w:szCs w:val="22"/>
          <w:lang w:val="fr-BE"/>
        </w:rPr>
        <w:t>Les documents fournis sont un support mais ne dédouane pas l’entreprise de sa propre réflexion, elle doit être proactive et anticiper les blocages, soucis techniques possibles.</w:t>
      </w:r>
    </w:p>
    <w:p w14:paraId="1F0F5A09" w14:textId="77777777" w:rsidR="00C06A66" w:rsidRDefault="00C06A66" w:rsidP="00C06A66">
      <w:pPr>
        <w:pStyle w:val="Titre2"/>
      </w:pPr>
      <w:bookmarkStart w:id="51" w:name="_Toc257039829"/>
      <w:bookmarkStart w:id="52" w:name="_Toc1509193667"/>
      <w:r>
        <w:br w:type="page"/>
      </w:r>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470772472"/>
      <w:r w:rsidRPr="17079118">
        <w:rPr>
          <w:lang w:val="fr-BE"/>
        </w:rPr>
        <w:t>Mode de passation</w:t>
      </w:r>
      <w:bookmarkEnd w:id="53"/>
      <w:bookmarkEnd w:id="54"/>
    </w:p>
    <w:p w14:paraId="67EC849F" w14:textId="77777777" w:rsidR="00C06A66" w:rsidRPr="002270B9" w:rsidRDefault="00C06A66" w:rsidP="00E4657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5" w:name="_Toc257039832"/>
      <w:bookmarkStart w:id="56" w:name="_Toc1270805148"/>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75371A" w:rsidRDefault="00C06A66" w:rsidP="0075371A">
      <w:pPr>
        <w:pStyle w:val="Corpsdetexte"/>
        <w:widowControl/>
        <w:suppressAutoHyphens w:val="0"/>
        <w:spacing w:line="276" w:lineRule="auto"/>
        <w:rPr>
          <w:rFonts w:ascii="Georgia" w:eastAsia="Calibri" w:hAnsi="Georgia" w:cs="Times New Roman"/>
          <w:color w:val="585756"/>
          <w:kern w:val="0"/>
          <w:sz w:val="21"/>
          <w:szCs w:val="22"/>
          <w:lang w:val="fr-BE"/>
        </w:rPr>
      </w:pPr>
      <w:bookmarkStart w:id="58" w:name="_Toc251416363"/>
      <w:bookmarkStart w:id="59" w:name="_Toc257039834"/>
      <w:r w:rsidRPr="0075371A">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Pr="0075371A" w:rsidRDefault="00C06A66" w:rsidP="00C06A66">
      <w:pPr>
        <w:pStyle w:val="Titre4"/>
      </w:pPr>
      <w:r w:rsidRPr="0075371A">
        <w:rPr>
          <w:bCs/>
        </w:rPr>
        <w:t xml:space="preserve">Publication </w:t>
      </w:r>
      <w:bookmarkEnd w:id="58"/>
      <w:bookmarkEnd w:id="59"/>
      <w:r w:rsidRPr="0075371A">
        <w:rPr>
          <w:bCs/>
        </w:rPr>
        <w:t>complémentaire</w:t>
      </w:r>
      <w:r w:rsidRPr="0075371A">
        <w:tab/>
      </w:r>
    </w:p>
    <w:p w14:paraId="2CC2864F" w14:textId="103440A4" w:rsidR="00C06A66" w:rsidRPr="0075371A"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5371A">
        <w:rPr>
          <w:rFonts w:ascii="Georgia" w:eastAsia="Calibri" w:hAnsi="Georgia" w:cs="Times New Roman"/>
          <w:color w:val="585756"/>
          <w:kern w:val="0"/>
          <w:sz w:val="21"/>
          <w:szCs w:val="22"/>
          <w:lang w:val="fr-BE"/>
        </w:rPr>
        <w:t>Le présent CSC est publié sur le site Web Enabel (</w:t>
      </w:r>
      <w:hyperlink r:id="rId23" w:history="1">
        <w:r w:rsidR="0075371A" w:rsidRPr="00877F71">
          <w:rPr>
            <w:rStyle w:val="Lienhypertexte"/>
            <w:rFonts w:ascii="Georgia" w:eastAsia="Calibri" w:hAnsi="Georgia" w:cs="Times New Roman"/>
            <w:kern w:val="0"/>
            <w:sz w:val="21"/>
            <w:szCs w:val="22"/>
            <w:lang w:val="fr-BE"/>
          </w:rPr>
          <w:t>www.enabel.be</w:t>
        </w:r>
      </w:hyperlink>
      <w:r w:rsidRPr="0075371A">
        <w:rPr>
          <w:rFonts w:ascii="Georgia" w:eastAsia="Calibri" w:hAnsi="Georgia" w:cs="Times New Roman"/>
          <w:color w:val="585756"/>
          <w:kern w:val="0"/>
          <w:sz w:val="21"/>
          <w:szCs w:val="22"/>
          <w:lang w:val="fr-BE"/>
        </w:rPr>
        <w:t>).</w:t>
      </w:r>
    </w:p>
    <w:p w14:paraId="3DA7510D" w14:textId="34356954" w:rsidR="00C06A66" w:rsidRPr="0075371A"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5371A">
        <w:rPr>
          <w:rFonts w:ascii="Georgia" w:eastAsia="Calibri" w:hAnsi="Georgia" w:cs="Times New Roman"/>
          <w:color w:val="585756"/>
          <w:kern w:val="0"/>
          <w:sz w:val="21"/>
          <w:szCs w:val="22"/>
          <w:lang w:val="fr-BE"/>
        </w:rPr>
        <w:t>Le présent marché fait l’objet d’une publication sur le site de l’OCDE</w:t>
      </w:r>
      <w:r w:rsidRPr="0075371A">
        <w:rPr>
          <w:rFonts w:ascii="Georgia" w:eastAsia="Calibri" w:hAnsi="Georgia" w:cs="Times New Roman"/>
          <w:color w:val="585756"/>
          <w:kern w:val="0"/>
          <w:sz w:val="21"/>
          <w:szCs w:val="22"/>
          <w:lang w:val="fr-BE"/>
        </w:rPr>
        <w:footnoteReference w:id="8"/>
      </w:r>
      <w:r w:rsidRPr="0075371A">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0" w:name="_Toc257039835"/>
      <w:bookmarkStart w:id="61" w:name="_Toc1068051512"/>
      <w:r w:rsidRPr="17079118">
        <w:rPr>
          <w:lang w:val="fr-BE"/>
        </w:rPr>
        <w:t>Informations</w:t>
      </w:r>
      <w:bookmarkEnd w:id="60"/>
      <w:bookmarkEnd w:id="61"/>
    </w:p>
    <w:p w14:paraId="5E637FCC" w14:textId="6A30A120" w:rsidR="00C06A66" w:rsidRPr="002270B9" w:rsidRDefault="00C06A66" w:rsidP="0075371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75371A">
        <w:rPr>
          <w:rFonts w:ascii="Georgia" w:eastAsia="Calibri" w:hAnsi="Georgia" w:cs="Times New Roman"/>
          <w:color w:val="585756"/>
          <w:kern w:val="0"/>
          <w:sz w:val="21"/>
          <w:szCs w:val="22"/>
          <w:lang w:val="fr-BE"/>
        </w:rPr>
        <w:t xml:space="preserve">la cellule des marchés publics via l’e-mail </w:t>
      </w:r>
      <w:hyperlink r:id="rId24" w:history="1">
        <w:r w:rsidR="0075371A"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ACE1422" w14:textId="4715E1F3" w:rsidR="00C06A66" w:rsidRPr="002270B9" w:rsidRDefault="00C06A66" w:rsidP="008B791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15 jours avant la date limite de dépôt des offres</w:t>
      </w:r>
      <w:r w:rsidRPr="008B7917">
        <w:rPr>
          <w:rFonts w:ascii="Georgia" w:eastAsia="Calibri" w:hAnsi="Georgia" w:cs="Times New Roman"/>
          <w:color w:val="585756"/>
          <w:kern w:val="0"/>
          <w:sz w:val="21"/>
          <w:szCs w:val="22"/>
          <w:vertAlign w:val="superscript"/>
          <w:lang w:val="fr-BE"/>
        </w:rPr>
        <w:footnoteReference w:id="9"/>
      </w:r>
      <w:r w:rsidRPr="002270B9">
        <w:rPr>
          <w:rFonts w:ascii="Georgia" w:eastAsia="Calibri" w:hAnsi="Georgia" w:cs="Times New Roman"/>
          <w:color w:val="585756"/>
          <w:kern w:val="0"/>
          <w:sz w:val="21"/>
          <w:szCs w:val="22"/>
          <w:lang w:val="fr-BE"/>
        </w:rPr>
        <w:t>, les candidats-soumissionnaires peuvent poser des questions concernant le CSC et le marché. Les questions seront posées par écrit à</w:t>
      </w:r>
      <w:r w:rsidR="008B7917" w:rsidRPr="008B7917">
        <w:rPr>
          <w:rFonts w:ascii="Georgia" w:eastAsia="Calibri" w:hAnsi="Georgia" w:cs="Times New Roman"/>
          <w:color w:val="585756"/>
          <w:kern w:val="0"/>
          <w:sz w:val="21"/>
          <w:szCs w:val="22"/>
          <w:lang w:val="fr-BE"/>
        </w:rPr>
        <w:t xml:space="preserve"> l’adresse : </w:t>
      </w:r>
      <w:hyperlink r:id="rId25" w:history="1">
        <w:r w:rsidR="008B7917" w:rsidRPr="00877F71">
          <w:rPr>
            <w:rStyle w:val="Lienhypertexte"/>
            <w:rFonts w:ascii="Georgia" w:eastAsia="Calibri" w:hAnsi="Georgia" w:cs="Times New Roman"/>
            <w:kern w:val="0"/>
            <w:sz w:val="21"/>
            <w:szCs w:val="22"/>
            <w:lang w:val="fr-BE"/>
          </w:rPr>
          <w:t>procurement.cod@enabel.beet</w:t>
        </w:r>
      </w:hyperlink>
      <w:r w:rsidR="008B7917">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il y sera répondu au fur et à mesure de leur réception. </w:t>
      </w:r>
      <w:r w:rsidR="008B7917" w:rsidRPr="008B7917">
        <w:rPr>
          <w:rFonts w:ascii="Georgia" w:eastAsia="Calibri" w:hAnsi="Georgia" w:cs="Times New Roman"/>
          <w:color w:val="585756"/>
          <w:kern w:val="0"/>
          <w:sz w:val="21"/>
          <w:szCs w:val="22"/>
          <w:lang w:val="fr-BE"/>
        </w:rPr>
        <w:t xml:space="preserve">L’aperçu complet des questions et réponses apportées par Enabel sera publié au plus tard </w:t>
      </w:r>
      <w:r w:rsidR="008B7917">
        <w:rPr>
          <w:rFonts w:ascii="Georgia" w:eastAsia="Calibri" w:hAnsi="Georgia" w:cs="Times New Roman"/>
          <w:color w:val="585756"/>
          <w:kern w:val="0"/>
          <w:sz w:val="21"/>
          <w:szCs w:val="22"/>
          <w:lang w:val="fr-BE"/>
        </w:rPr>
        <w:t>6</w:t>
      </w:r>
      <w:r w:rsidR="008B7917" w:rsidRPr="008B7917">
        <w:rPr>
          <w:rFonts w:ascii="Georgia" w:eastAsia="Calibri" w:hAnsi="Georgia" w:cs="Times New Roman"/>
          <w:color w:val="585756"/>
          <w:kern w:val="0"/>
          <w:sz w:val="21"/>
          <w:szCs w:val="22"/>
          <w:lang w:val="fr-BE"/>
        </w:rPr>
        <w:t xml:space="preserve"> jours avant la date limite de réception des offres</w:t>
      </w:r>
      <w:r w:rsidR="008B7917">
        <w:rPr>
          <w:rFonts w:ascii="Georgia" w:eastAsia="Calibri" w:hAnsi="Georgia" w:cs="Times New Roman"/>
          <w:color w:val="585756"/>
          <w:kern w:val="0"/>
          <w:sz w:val="21"/>
          <w:szCs w:val="22"/>
          <w:lang w:val="fr-BE"/>
        </w:rPr>
        <w:t xml:space="preserve"> à l’adresse de publication ci-dessus indiquée.</w:t>
      </w:r>
    </w:p>
    <w:p w14:paraId="0EE737D8" w14:textId="77777777" w:rsidR="00C06A66" w:rsidRPr="002270B9" w:rsidRDefault="00C06A66" w:rsidP="008B791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2519EDE3"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1F97706" w14:textId="4DFF0961" w:rsidR="00C06A66" w:rsidRDefault="008B7917" w:rsidP="008B7917">
      <w:pPr>
        <w:pStyle w:val="BTCtextCTB"/>
        <w:numPr>
          <w:ilvl w:val="0"/>
          <w:numId w:val="11"/>
        </w:numPr>
        <w:rPr>
          <w:rFonts w:ascii="Arial" w:eastAsia="DejaVu Sans" w:hAnsi="Arial" w:cs="Tahoma"/>
          <w:kern w:val="18"/>
          <w:sz w:val="20"/>
          <w:szCs w:val="24"/>
          <w:lang w:val="fr-FR"/>
        </w:rPr>
      </w:pPr>
      <w:hyperlink r:id="rId26" w:history="1">
        <w:r w:rsidRPr="005B58A3">
          <w:rPr>
            <w:rStyle w:val="Lienhypertexte"/>
            <w:rFonts w:ascii="Arial" w:eastAsia="DejaVu Sans" w:hAnsi="Arial" w:cs="Tahoma"/>
            <w:kern w:val="18"/>
            <w:sz w:val="20"/>
            <w:szCs w:val="24"/>
            <w:lang w:val="fr-FR"/>
          </w:rPr>
          <w:t>www.enabel.be</w:t>
        </w:r>
      </w:hyperlink>
      <w:r>
        <w:rPr>
          <w:rFonts w:ascii="Arial" w:eastAsia="DejaVu Sans" w:hAnsi="Arial" w:cs="Tahoma"/>
          <w:kern w:val="18"/>
          <w:sz w:val="20"/>
          <w:szCs w:val="24"/>
          <w:lang w:val="fr-FR"/>
        </w:rPr>
        <w:t xml:space="preserve"> </w:t>
      </w:r>
    </w:p>
    <w:p w14:paraId="3BC7D4FF" w14:textId="77777777" w:rsidR="00E72535" w:rsidRPr="008B7917" w:rsidRDefault="00E72535" w:rsidP="00E72535">
      <w:pPr>
        <w:pStyle w:val="BTCtextCTB"/>
        <w:rPr>
          <w:rFonts w:ascii="Arial" w:eastAsia="DejaVu Sans" w:hAnsi="Arial" w:cs="Tahoma"/>
          <w:kern w:val="18"/>
          <w:sz w:val="20"/>
          <w:szCs w:val="24"/>
          <w:lang w:val="fr-FR"/>
        </w:rPr>
      </w:pPr>
    </w:p>
    <w:p w14:paraId="6928D489" w14:textId="2D1F28A2" w:rsidR="00E20B1C" w:rsidRDefault="00E20B1C" w:rsidP="00E20B1C">
      <w:pPr>
        <w:pStyle w:val="Corpsdetexte"/>
        <w:widowControl/>
        <w:suppressAutoHyphens w:val="0"/>
        <w:spacing w:line="276" w:lineRule="auto"/>
        <w:rPr>
          <w:rFonts w:ascii="Georgia" w:eastAsia="Calibri" w:hAnsi="Georgia" w:cs="Times New Roman"/>
          <w:color w:val="585756"/>
          <w:kern w:val="0"/>
          <w:sz w:val="21"/>
          <w:szCs w:val="22"/>
          <w:lang w:val="fr-BE"/>
        </w:rPr>
      </w:pPr>
      <w:r w:rsidRPr="00E20B1C">
        <w:rPr>
          <w:rFonts w:ascii="Georgia" w:eastAsia="Calibri" w:hAnsi="Georgia" w:cs="Times New Roman"/>
          <w:color w:val="585756"/>
          <w:kern w:val="0"/>
          <w:sz w:val="21"/>
          <w:szCs w:val="22"/>
          <w:lang w:val="fr-BE"/>
        </w:rPr>
        <w:t xml:space="preserve">Les coordonnées </w:t>
      </w:r>
      <w:r>
        <w:rPr>
          <w:rFonts w:ascii="Georgia" w:eastAsia="Calibri" w:hAnsi="Georgia" w:cs="Times New Roman"/>
          <w:color w:val="585756"/>
          <w:kern w:val="0"/>
          <w:sz w:val="21"/>
          <w:szCs w:val="22"/>
          <w:lang w:val="fr-BE"/>
        </w:rPr>
        <w:t xml:space="preserve">physiques et </w:t>
      </w:r>
      <w:r w:rsidRPr="00E20B1C">
        <w:rPr>
          <w:rFonts w:ascii="Georgia" w:eastAsia="Calibri" w:hAnsi="Georgia" w:cs="Times New Roman"/>
          <w:color w:val="585756"/>
          <w:kern w:val="0"/>
          <w:sz w:val="21"/>
          <w:szCs w:val="22"/>
          <w:lang w:val="fr-BE"/>
        </w:rPr>
        <w:t xml:space="preserve">géographiques </w:t>
      </w:r>
      <w:r>
        <w:rPr>
          <w:rFonts w:ascii="Georgia" w:eastAsia="Calibri" w:hAnsi="Georgia" w:cs="Times New Roman"/>
          <w:color w:val="585756"/>
          <w:kern w:val="0"/>
          <w:sz w:val="21"/>
          <w:szCs w:val="22"/>
          <w:lang w:val="fr-BE"/>
        </w:rPr>
        <w:t>des</w:t>
      </w:r>
      <w:r w:rsidRPr="00E20B1C">
        <w:rPr>
          <w:rFonts w:ascii="Georgia" w:eastAsia="Calibri" w:hAnsi="Georgia" w:cs="Times New Roman"/>
          <w:color w:val="585756"/>
          <w:kern w:val="0"/>
          <w:sz w:val="21"/>
          <w:szCs w:val="22"/>
          <w:lang w:val="fr-BE"/>
        </w:rPr>
        <w:t xml:space="preserve"> site</w:t>
      </w:r>
      <w:r>
        <w:rPr>
          <w:rFonts w:ascii="Georgia" w:eastAsia="Calibri" w:hAnsi="Georgia" w:cs="Times New Roman"/>
          <w:color w:val="585756"/>
          <w:kern w:val="0"/>
          <w:sz w:val="21"/>
          <w:szCs w:val="22"/>
          <w:lang w:val="fr-BE"/>
        </w:rPr>
        <w:t>s sont les suivantes</w:t>
      </w:r>
      <w:r w:rsidRPr="00E20B1C">
        <w:rPr>
          <w:rFonts w:ascii="Georgia" w:eastAsia="Calibri" w:hAnsi="Georgia" w:cs="Times New Roman"/>
          <w:color w:val="585756"/>
          <w:kern w:val="0"/>
          <w:sz w:val="21"/>
          <w:szCs w:val="22"/>
          <w:lang w:val="fr-BE"/>
        </w:rPr>
        <w:t xml:space="preserve"> :</w:t>
      </w:r>
    </w:p>
    <w:tbl>
      <w:tblPr>
        <w:tblStyle w:val="Grilledutableau"/>
        <w:tblW w:w="5000" w:type="pct"/>
        <w:tblInd w:w="0" w:type="dxa"/>
        <w:tblLook w:val="04A0" w:firstRow="1" w:lastRow="0" w:firstColumn="1" w:lastColumn="0" w:noHBand="0" w:noVBand="1"/>
      </w:tblPr>
      <w:tblGrid>
        <w:gridCol w:w="619"/>
        <w:gridCol w:w="1806"/>
        <w:gridCol w:w="741"/>
        <w:gridCol w:w="1409"/>
        <w:gridCol w:w="1695"/>
        <w:gridCol w:w="1665"/>
      </w:tblGrid>
      <w:tr w:rsidR="0040255D" w:rsidRPr="00445D14" w14:paraId="49EF4318" w14:textId="77777777" w:rsidTr="0040255D">
        <w:trPr>
          <w:trHeight w:val="565"/>
        </w:trPr>
        <w:tc>
          <w:tcPr>
            <w:tcW w:w="390" w:type="pct"/>
            <w:shd w:val="clear" w:color="auto" w:fill="C4BC96" w:themeFill="background2" w:themeFillShade="BF"/>
            <w:vAlign w:val="center"/>
          </w:tcPr>
          <w:p w14:paraId="1B61BC0D" w14:textId="77777777" w:rsidR="0040255D" w:rsidRPr="00130675" w:rsidRDefault="0040255D" w:rsidP="00C70681">
            <w:pPr>
              <w:autoSpaceDE w:val="0"/>
              <w:autoSpaceDN w:val="0"/>
              <w:adjustRightInd w:val="0"/>
              <w:spacing w:line="276" w:lineRule="auto"/>
              <w:jc w:val="center"/>
              <w:rPr>
                <w:rFonts w:eastAsia="Arial"/>
                <w:b/>
                <w:bCs/>
                <w:sz w:val="20"/>
                <w:lang w:eastAsia="en-US"/>
              </w:rPr>
            </w:pPr>
            <w:r w:rsidRPr="00130675">
              <w:rPr>
                <w:rFonts w:eastAsia="Arial"/>
                <w:b/>
                <w:bCs/>
                <w:sz w:val="20"/>
                <w:lang w:eastAsia="en-US"/>
              </w:rPr>
              <w:t>N°</w:t>
            </w:r>
          </w:p>
        </w:tc>
        <w:tc>
          <w:tcPr>
            <w:tcW w:w="1138" w:type="pct"/>
            <w:shd w:val="clear" w:color="auto" w:fill="C4BC96" w:themeFill="background2" w:themeFillShade="BF"/>
            <w:vAlign w:val="center"/>
          </w:tcPr>
          <w:p w14:paraId="0F77EF48" w14:textId="77777777" w:rsidR="0040255D" w:rsidRPr="00130675" w:rsidRDefault="0040255D" w:rsidP="00C70681">
            <w:pPr>
              <w:autoSpaceDE w:val="0"/>
              <w:autoSpaceDN w:val="0"/>
              <w:adjustRightInd w:val="0"/>
              <w:spacing w:line="276" w:lineRule="auto"/>
              <w:rPr>
                <w:rFonts w:eastAsia="Arial"/>
                <w:b/>
                <w:bCs/>
                <w:sz w:val="20"/>
                <w:lang w:eastAsia="en-US"/>
              </w:rPr>
            </w:pPr>
            <w:r w:rsidRPr="00130675">
              <w:rPr>
                <w:rFonts w:eastAsia="Arial"/>
                <w:b/>
                <w:bCs/>
                <w:sz w:val="20"/>
                <w:lang w:eastAsia="en-US"/>
              </w:rPr>
              <w:t>Ouvrages</w:t>
            </w:r>
          </w:p>
        </w:tc>
        <w:tc>
          <w:tcPr>
            <w:tcW w:w="467" w:type="pct"/>
            <w:shd w:val="clear" w:color="auto" w:fill="C4BC96" w:themeFill="background2" w:themeFillShade="BF"/>
            <w:vAlign w:val="center"/>
          </w:tcPr>
          <w:p w14:paraId="0723453F" w14:textId="1D16A382" w:rsidR="0040255D" w:rsidRPr="00130675" w:rsidRDefault="0040255D" w:rsidP="00130675">
            <w:pPr>
              <w:autoSpaceDE w:val="0"/>
              <w:autoSpaceDN w:val="0"/>
              <w:adjustRightInd w:val="0"/>
              <w:spacing w:line="276" w:lineRule="auto"/>
              <w:ind w:right="-100" w:hanging="136"/>
              <w:rPr>
                <w:rFonts w:eastAsia="Arial"/>
                <w:b/>
                <w:bCs/>
                <w:sz w:val="20"/>
                <w:lang w:eastAsia="en-US"/>
              </w:rPr>
            </w:pPr>
            <w:r w:rsidRPr="00130675">
              <w:rPr>
                <w:rFonts w:eastAsia="Arial"/>
                <w:b/>
                <w:bCs/>
                <w:sz w:val="20"/>
                <w:lang w:eastAsia="en-US"/>
              </w:rPr>
              <w:t xml:space="preserve">  Lot</w:t>
            </w:r>
          </w:p>
        </w:tc>
        <w:tc>
          <w:tcPr>
            <w:tcW w:w="888" w:type="pct"/>
            <w:shd w:val="clear" w:color="auto" w:fill="C4BC96" w:themeFill="background2" w:themeFillShade="BF"/>
            <w:vAlign w:val="center"/>
          </w:tcPr>
          <w:p w14:paraId="6F243C2E" w14:textId="77777777" w:rsidR="0040255D" w:rsidRPr="00130675" w:rsidRDefault="0040255D" w:rsidP="00C70681">
            <w:pPr>
              <w:autoSpaceDE w:val="0"/>
              <w:autoSpaceDN w:val="0"/>
              <w:adjustRightInd w:val="0"/>
              <w:spacing w:line="276" w:lineRule="auto"/>
              <w:rPr>
                <w:rFonts w:eastAsia="Arial"/>
                <w:b/>
                <w:bCs/>
                <w:sz w:val="20"/>
                <w:lang w:eastAsia="en-US"/>
              </w:rPr>
            </w:pPr>
            <w:r w:rsidRPr="00130675">
              <w:rPr>
                <w:rFonts w:eastAsia="Arial"/>
                <w:b/>
                <w:bCs/>
                <w:sz w:val="20"/>
                <w:lang w:eastAsia="en-US"/>
              </w:rPr>
              <w:t>Ville</w:t>
            </w:r>
          </w:p>
        </w:tc>
        <w:tc>
          <w:tcPr>
            <w:tcW w:w="1068" w:type="pct"/>
            <w:shd w:val="clear" w:color="auto" w:fill="C4BC96" w:themeFill="background2" w:themeFillShade="BF"/>
            <w:vAlign w:val="center"/>
          </w:tcPr>
          <w:p w14:paraId="5C2596B0" w14:textId="77777777" w:rsidR="0040255D" w:rsidRPr="00130675" w:rsidRDefault="0040255D" w:rsidP="00C70681">
            <w:pPr>
              <w:autoSpaceDE w:val="0"/>
              <w:autoSpaceDN w:val="0"/>
              <w:adjustRightInd w:val="0"/>
              <w:spacing w:line="276" w:lineRule="auto"/>
              <w:rPr>
                <w:rFonts w:eastAsia="Arial"/>
                <w:b/>
                <w:bCs/>
                <w:sz w:val="20"/>
                <w:lang w:eastAsia="en-US"/>
              </w:rPr>
            </w:pPr>
            <w:r w:rsidRPr="00130675">
              <w:rPr>
                <w:rFonts w:eastAsia="Arial"/>
                <w:b/>
                <w:bCs/>
                <w:sz w:val="20"/>
                <w:lang w:eastAsia="en-US"/>
              </w:rPr>
              <w:t>Commune</w:t>
            </w:r>
          </w:p>
        </w:tc>
        <w:tc>
          <w:tcPr>
            <w:tcW w:w="1049" w:type="pct"/>
            <w:shd w:val="clear" w:color="auto" w:fill="C4BC96" w:themeFill="background2" w:themeFillShade="BF"/>
            <w:vAlign w:val="center"/>
          </w:tcPr>
          <w:p w14:paraId="2912C005" w14:textId="77777777" w:rsidR="0040255D" w:rsidRPr="00130675" w:rsidRDefault="0040255D" w:rsidP="00C70681">
            <w:pPr>
              <w:autoSpaceDE w:val="0"/>
              <w:autoSpaceDN w:val="0"/>
              <w:adjustRightInd w:val="0"/>
              <w:spacing w:line="276" w:lineRule="auto"/>
              <w:rPr>
                <w:rFonts w:eastAsia="Arial"/>
                <w:b/>
                <w:bCs/>
                <w:sz w:val="20"/>
                <w:lang w:eastAsia="en-US"/>
              </w:rPr>
            </w:pPr>
            <w:r w:rsidRPr="00130675">
              <w:rPr>
                <w:rFonts w:eastAsia="Arial"/>
                <w:b/>
                <w:bCs/>
                <w:sz w:val="20"/>
                <w:lang w:eastAsia="en-US"/>
              </w:rPr>
              <w:t>Quartier</w:t>
            </w:r>
          </w:p>
        </w:tc>
      </w:tr>
      <w:tr w:rsidR="0040255D" w:rsidRPr="00445D14" w14:paraId="788ABCF2" w14:textId="77777777" w:rsidTr="0040255D">
        <w:trPr>
          <w:trHeight w:val="616"/>
        </w:trPr>
        <w:tc>
          <w:tcPr>
            <w:tcW w:w="390" w:type="pct"/>
            <w:vAlign w:val="center"/>
          </w:tcPr>
          <w:p w14:paraId="7AEDC0CA"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t>1</w:t>
            </w:r>
          </w:p>
        </w:tc>
        <w:tc>
          <w:tcPr>
            <w:tcW w:w="1138" w:type="pct"/>
            <w:vAlign w:val="center"/>
          </w:tcPr>
          <w:p w14:paraId="0E09F3C1"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Bureau Division genre Ituri</w:t>
            </w:r>
          </w:p>
        </w:tc>
        <w:tc>
          <w:tcPr>
            <w:tcW w:w="467" w:type="pct"/>
            <w:vAlign w:val="center"/>
          </w:tcPr>
          <w:p w14:paraId="2ED8FC05"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t>1</w:t>
            </w:r>
          </w:p>
        </w:tc>
        <w:tc>
          <w:tcPr>
            <w:tcW w:w="888" w:type="pct"/>
            <w:vAlign w:val="center"/>
          </w:tcPr>
          <w:p w14:paraId="55491B8A"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 xml:space="preserve">Bunia </w:t>
            </w:r>
          </w:p>
        </w:tc>
        <w:tc>
          <w:tcPr>
            <w:tcW w:w="1068" w:type="pct"/>
            <w:vAlign w:val="center"/>
          </w:tcPr>
          <w:p w14:paraId="70B26129"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 xml:space="preserve"> </w:t>
            </w:r>
            <w:r>
              <w:rPr>
                <w:rFonts w:eastAsia="Arial"/>
                <w:szCs w:val="22"/>
                <w:lang w:eastAsia="en-US"/>
              </w:rPr>
              <w:t xml:space="preserve">Mbunya </w:t>
            </w:r>
          </w:p>
        </w:tc>
        <w:tc>
          <w:tcPr>
            <w:tcW w:w="1049" w:type="pct"/>
            <w:vAlign w:val="center"/>
          </w:tcPr>
          <w:p w14:paraId="06464E8B" w14:textId="77777777" w:rsidR="0040255D" w:rsidRPr="00445D14" w:rsidRDefault="0040255D" w:rsidP="00C70681">
            <w:pPr>
              <w:autoSpaceDE w:val="0"/>
              <w:autoSpaceDN w:val="0"/>
              <w:adjustRightInd w:val="0"/>
              <w:spacing w:line="276" w:lineRule="auto"/>
              <w:rPr>
                <w:rFonts w:eastAsia="Arial"/>
                <w:szCs w:val="22"/>
                <w:lang w:eastAsia="en-US"/>
              </w:rPr>
            </w:pPr>
            <w:proofErr w:type="spellStart"/>
            <w:r>
              <w:rPr>
                <w:rFonts w:eastAsia="Arial"/>
                <w:szCs w:val="22"/>
                <w:lang w:eastAsia="en-US"/>
              </w:rPr>
              <w:t>Opasi</w:t>
            </w:r>
            <w:proofErr w:type="spellEnd"/>
          </w:p>
        </w:tc>
      </w:tr>
      <w:tr w:rsidR="0040255D" w:rsidRPr="00445D14" w14:paraId="27966867" w14:textId="77777777" w:rsidTr="0040255D">
        <w:trPr>
          <w:trHeight w:val="781"/>
        </w:trPr>
        <w:tc>
          <w:tcPr>
            <w:tcW w:w="390" w:type="pct"/>
            <w:vAlign w:val="center"/>
          </w:tcPr>
          <w:p w14:paraId="7D7F8147"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lastRenderedPageBreak/>
              <w:t>2</w:t>
            </w:r>
          </w:p>
        </w:tc>
        <w:tc>
          <w:tcPr>
            <w:tcW w:w="1138" w:type="pct"/>
            <w:vAlign w:val="center"/>
          </w:tcPr>
          <w:p w14:paraId="1F8F7A41"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Bureau Division genre Kasaï</w:t>
            </w:r>
          </w:p>
        </w:tc>
        <w:tc>
          <w:tcPr>
            <w:tcW w:w="467" w:type="pct"/>
            <w:vAlign w:val="center"/>
          </w:tcPr>
          <w:p w14:paraId="5E51D405"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t>2</w:t>
            </w:r>
          </w:p>
        </w:tc>
        <w:tc>
          <w:tcPr>
            <w:tcW w:w="888" w:type="pct"/>
            <w:vAlign w:val="center"/>
          </w:tcPr>
          <w:p w14:paraId="043FBDCE"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Tshikapa</w:t>
            </w:r>
          </w:p>
        </w:tc>
        <w:tc>
          <w:tcPr>
            <w:tcW w:w="1068" w:type="pct"/>
            <w:vAlign w:val="center"/>
          </w:tcPr>
          <w:p w14:paraId="1C61303A" w14:textId="77777777" w:rsidR="0040255D" w:rsidRPr="00445D14" w:rsidRDefault="0040255D" w:rsidP="00C70681">
            <w:pPr>
              <w:autoSpaceDE w:val="0"/>
              <w:autoSpaceDN w:val="0"/>
              <w:adjustRightInd w:val="0"/>
              <w:spacing w:line="276" w:lineRule="auto"/>
              <w:rPr>
                <w:rFonts w:eastAsia="Arial"/>
                <w:szCs w:val="22"/>
                <w:lang w:eastAsia="en-US"/>
              </w:rPr>
            </w:pPr>
            <w:proofErr w:type="spellStart"/>
            <w:r w:rsidRPr="00445D14">
              <w:rPr>
                <w:rFonts w:eastAsia="Arial"/>
                <w:szCs w:val="22"/>
                <w:lang w:eastAsia="en-US"/>
              </w:rPr>
              <w:t>Kanzala</w:t>
            </w:r>
            <w:proofErr w:type="spellEnd"/>
          </w:p>
        </w:tc>
        <w:tc>
          <w:tcPr>
            <w:tcW w:w="1049" w:type="pct"/>
            <w:vAlign w:val="center"/>
          </w:tcPr>
          <w:p w14:paraId="5783D0E0" w14:textId="77777777" w:rsidR="0040255D" w:rsidRPr="00445D14" w:rsidRDefault="0040255D" w:rsidP="00C70681">
            <w:pPr>
              <w:autoSpaceDE w:val="0"/>
              <w:autoSpaceDN w:val="0"/>
              <w:adjustRightInd w:val="0"/>
              <w:spacing w:line="276" w:lineRule="auto"/>
              <w:rPr>
                <w:rFonts w:eastAsia="Arial"/>
                <w:szCs w:val="22"/>
                <w:lang w:eastAsia="en-US"/>
              </w:rPr>
            </w:pPr>
            <w:proofErr w:type="spellStart"/>
            <w:r w:rsidRPr="00445D14">
              <w:rPr>
                <w:rFonts w:eastAsia="Arial"/>
                <w:szCs w:val="22"/>
                <w:lang w:eastAsia="en-US"/>
              </w:rPr>
              <w:t>Kamalenga</w:t>
            </w:r>
            <w:proofErr w:type="spellEnd"/>
          </w:p>
        </w:tc>
      </w:tr>
      <w:tr w:rsidR="0040255D" w:rsidRPr="00445D14" w14:paraId="0F4BDAE7" w14:textId="77777777" w:rsidTr="0040255D">
        <w:trPr>
          <w:trHeight w:val="835"/>
        </w:trPr>
        <w:tc>
          <w:tcPr>
            <w:tcW w:w="390" w:type="pct"/>
            <w:vAlign w:val="center"/>
          </w:tcPr>
          <w:p w14:paraId="502FEFEA"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t>3</w:t>
            </w:r>
          </w:p>
        </w:tc>
        <w:tc>
          <w:tcPr>
            <w:tcW w:w="1138" w:type="pct"/>
            <w:vAlign w:val="center"/>
          </w:tcPr>
          <w:p w14:paraId="5A13BC32"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 xml:space="preserve">Bloc enfants défavorisés </w:t>
            </w:r>
          </w:p>
        </w:tc>
        <w:tc>
          <w:tcPr>
            <w:tcW w:w="467" w:type="pct"/>
            <w:vAlign w:val="center"/>
          </w:tcPr>
          <w:p w14:paraId="4227C259" w14:textId="77777777" w:rsidR="0040255D" w:rsidRPr="00445D14" w:rsidRDefault="0040255D" w:rsidP="00C70681">
            <w:pPr>
              <w:autoSpaceDE w:val="0"/>
              <w:autoSpaceDN w:val="0"/>
              <w:adjustRightInd w:val="0"/>
              <w:spacing w:line="276" w:lineRule="auto"/>
              <w:jc w:val="center"/>
              <w:rPr>
                <w:rFonts w:eastAsia="Arial"/>
                <w:szCs w:val="22"/>
                <w:lang w:eastAsia="en-US"/>
              </w:rPr>
            </w:pPr>
            <w:r w:rsidRPr="00445D14">
              <w:rPr>
                <w:rFonts w:eastAsia="Arial"/>
                <w:szCs w:val="22"/>
                <w:lang w:eastAsia="en-US"/>
              </w:rPr>
              <w:t>3</w:t>
            </w:r>
          </w:p>
        </w:tc>
        <w:tc>
          <w:tcPr>
            <w:tcW w:w="888" w:type="pct"/>
            <w:vAlign w:val="center"/>
          </w:tcPr>
          <w:p w14:paraId="0A57B7A9"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 xml:space="preserve">Bunia </w:t>
            </w:r>
          </w:p>
        </w:tc>
        <w:tc>
          <w:tcPr>
            <w:tcW w:w="1068" w:type="pct"/>
            <w:vAlign w:val="center"/>
          </w:tcPr>
          <w:p w14:paraId="622D9460" w14:textId="77777777" w:rsidR="0040255D" w:rsidRPr="00445D14" w:rsidRDefault="0040255D" w:rsidP="00C70681">
            <w:pPr>
              <w:autoSpaceDE w:val="0"/>
              <w:autoSpaceDN w:val="0"/>
              <w:adjustRightInd w:val="0"/>
              <w:spacing w:line="276" w:lineRule="auto"/>
              <w:rPr>
                <w:rFonts w:eastAsia="Arial"/>
                <w:szCs w:val="22"/>
                <w:lang w:eastAsia="en-US"/>
              </w:rPr>
            </w:pPr>
            <w:r>
              <w:rPr>
                <w:rFonts w:eastAsia="Arial"/>
                <w:szCs w:val="22"/>
                <w:lang w:eastAsia="en-US"/>
              </w:rPr>
              <w:t>Mbunya</w:t>
            </w:r>
          </w:p>
        </w:tc>
        <w:tc>
          <w:tcPr>
            <w:tcW w:w="1049" w:type="pct"/>
            <w:vAlign w:val="center"/>
          </w:tcPr>
          <w:p w14:paraId="09A219BE" w14:textId="77777777" w:rsidR="0040255D" w:rsidRPr="00445D14" w:rsidRDefault="0040255D" w:rsidP="00C70681">
            <w:pPr>
              <w:autoSpaceDE w:val="0"/>
              <w:autoSpaceDN w:val="0"/>
              <w:adjustRightInd w:val="0"/>
              <w:spacing w:line="276" w:lineRule="auto"/>
              <w:rPr>
                <w:rFonts w:eastAsia="Arial"/>
                <w:szCs w:val="22"/>
                <w:lang w:eastAsia="en-US"/>
              </w:rPr>
            </w:pPr>
            <w:r w:rsidRPr="00445D14">
              <w:rPr>
                <w:rFonts w:eastAsia="Arial"/>
                <w:szCs w:val="22"/>
                <w:lang w:eastAsia="en-US"/>
              </w:rPr>
              <w:t xml:space="preserve"> </w:t>
            </w:r>
            <w:proofErr w:type="spellStart"/>
            <w:r>
              <w:rPr>
                <w:rFonts w:eastAsia="Arial"/>
                <w:szCs w:val="22"/>
                <w:lang w:eastAsia="en-US"/>
              </w:rPr>
              <w:t>Opasi</w:t>
            </w:r>
            <w:proofErr w:type="spellEnd"/>
          </w:p>
        </w:tc>
      </w:tr>
    </w:tbl>
    <w:p w14:paraId="6F62FA2F" w14:textId="77777777" w:rsidR="00E20B1C" w:rsidRDefault="00E20B1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44CDC4F" w14:textId="11BF0B7F"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305834738"/>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DE594D4" w14:textId="57534659"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p>
    <w:p w14:paraId="6238E53B"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1C7EECE4"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014279E3"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6E4A9CFA" w14:textId="77777777" w:rsidR="00C06A66" w:rsidRPr="000D62AD" w:rsidRDefault="00C06A66" w:rsidP="00C06A66">
      <w:pPr>
        <w:pStyle w:val="BTCtextCTB"/>
        <w:rPr>
          <w:rFonts w:ascii="Arial" w:eastAsia="DejaVu Sans" w:hAnsi="Arial" w:cs="Arial"/>
          <w:kern w:val="18"/>
          <w:sz w:val="20"/>
          <w:szCs w:val="24"/>
          <w:lang w:val="fr-FR"/>
        </w:rPr>
      </w:pPr>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E6BF08D" w14:textId="2BA3A2E5"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Le présent marché est un marché à prix global, ce qui signifie que le prix global est forfaitaire et couvre l’ensemble des prestations du marché ou chacun des postes de l’inventaire.</w:t>
      </w:r>
    </w:p>
    <w:p w14:paraId="5F475532"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2AE4A74" w14:textId="146CE4D3"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30932288"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B0641C9" w14:textId="17A097DF"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7A167F9A" w14:textId="06EEFF09"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C2A3101"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19BAB884"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5E7FDC8B" w14:textId="2B4554EE"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A3CB89B" w14:textId="006D8A0F"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r w:rsidR="00654544">
        <w:rPr>
          <w:rFonts w:ascii="Georgia" w:eastAsia="Calibri" w:hAnsi="Georgia" w:cs="Times New Roman"/>
          <w:color w:val="585756"/>
          <w:kern w:val="0"/>
          <w:sz w:val="21"/>
          <w:szCs w:val="22"/>
          <w:lang w:val="fr-BE"/>
        </w:rPr>
        <w:t xml:space="preserve"> </w:t>
      </w:r>
    </w:p>
    <w:p w14:paraId="3682F2AB"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397AC9FC" w14:textId="4BE62551" w:rsidR="00C06A66"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8° </w:t>
      </w:r>
      <w:r w:rsidR="00654544">
        <w:rPr>
          <w:rFonts w:ascii="Georgia" w:eastAsia="Calibri" w:hAnsi="Georgia" w:cs="Times New Roman"/>
          <w:color w:val="585756"/>
          <w:kern w:val="0"/>
          <w:sz w:val="21"/>
          <w:szCs w:val="22"/>
          <w:lang w:val="fr-BE"/>
        </w:rPr>
        <w:t>les c</w:t>
      </w:r>
      <w:r w:rsidR="00654544" w:rsidRPr="00654544">
        <w:rPr>
          <w:rFonts w:ascii="Georgia" w:eastAsia="Calibri" w:hAnsi="Georgia" w:cs="Times New Roman"/>
          <w:color w:val="585756"/>
          <w:kern w:val="0"/>
          <w:sz w:val="21"/>
          <w:szCs w:val="22"/>
          <w:lang w:val="fr-BE"/>
        </w:rPr>
        <w:t xml:space="preserve">harges liées à l'eau, à l'électricité ou au carburant pendant l'exécution des travaux. Si le soumissionnaire envisage de consommer de l'eau ou de l'électricité provenant des réseaux du site, il devra trouver un accord sur les modalités de son </w:t>
      </w:r>
      <w:r w:rsidR="00654544" w:rsidRPr="00654544">
        <w:rPr>
          <w:rFonts w:ascii="Georgia" w:eastAsia="Calibri" w:hAnsi="Georgia" w:cs="Times New Roman"/>
          <w:color w:val="585756"/>
          <w:kern w:val="0"/>
          <w:sz w:val="21"/>
          <w:szCs w:val="22"/>
          <w:lang w:val="fr-BE"/>
        </w:rPr>
        <w:lastRenderedPageBreak/>
        <w:t>comptage et de remboursement avec l'organisme payeur habituel de ces factures avant le début des travaux ;</w:t>
      </w:r>
    </w:p>
    <w:p w14:paraId="4646C6A8" w14:textId="3065529B"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9° </w:t>
      </w:r>
      <w:r w:rsidRPr="00654544">
        <w:rPr>
          <w:rFonts w:ascii="Georgia" w:eastAsia="Calibri" w:hAnsi="Georgia" w:cs="Times New Roman"/>
          <w:color w:val="585756"/>
          <w:kern w:val="0"/>
          <w:sz w:val="21"/>
          <w:szCs w:val="22"/>
          <w:lang w:val="fr-BE"/>
        </w:rPr>
        <w:t>Tous les frais liés à la réparation, au remplacement et/ou à la réinstallation de tout élément bâti ou d'équipement qui aurait été endommagé ou rendu dysfonctionnel à cause des travaux</w:t>
      </w:r>
      <w:r>
        <w:rPr>
          <w:rFonts w:ascii="Georgia" w:eastAsia="Calibri" w:hAnsi="Georgia" w:cs="Times New Roman"/>
          <w:color w:val="585756"/>
          <w:kern w:val="0"/>
          <w:sz w:val="21"/>
          <w:szCs w:val="22"/>
          <w:lang w:val="fr-BE"/>
        </w:rPr>
        <w:t xml:space="preserve"> sur le site</w:t>
      </w:r>
      <w:r w:rsidRPr="00654544">
        <w:rPr>
          <w:rFonts w:ascii="Georgia" w:eastAsia="Calibri" w:hAnsi="Georgia" w:cs="Times New Roman"/>
          <w:color w:val="585756"/>
          <w:kern w:val="0"/>
          <w:sz w:val="21"/>
          <w:szCs w:val="22"/>
          <w:lang w:val="fr-BE"/>
        </w:rPr>
        <w:t xml:space="preserve"> ;</w:t>
      </w:r>
    </w:p>
    <w:p w14:paraId="4D76A6E4" w14:textId="073CBE55"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10° Tous les</w:t>
      </w:r>
      <w:r w:rsidRPr="00654544">
        <w:rPr>
          <w:rFonts w:ascii="Georgia" w:eastAsia="Calibri" w:hAnsi="Georgia" w:cs="Times New Roman"/>
          <w:color w:val="585756"/>
          <w:kern w:val="0"/>
          <w:sz w:val="21"/>
          <w:szCs w:val="22"/>
          <w:lang w:val="fr-BE"/>
        </w:rPr>
        <w:t xml:space="preserve"> frais d'inspection, d'essai et de mise en service (par exemple protection civile, sociétés de distribution d'électricité, etc.)</w:t>
      </w:r>
      <w:r>
        <w:rPr>
          <w:rFonts w:ascii="Georgia" w:eastAsia="Calibri" w:hAnsi="Georgia" w:cs="Times New Roman"/>
          <w:color w:val="585756"/>
          <w:kern w:val="0"/>
          <w:sz w:val="21"/>
          <w:szCs w:val="22"/>
          <w:lang w:val="fr-BE"/>
        </w:rPr>
        <w:t> ;</w:t>
      </w:r>
    </w:p>
    <w:p w14:paraId="01E11EE4" w14:textId="71358530"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11° Un logement pour ses travailleurs en cas de besoin ;</w:t>
      </w:r>
    </w:p>
    <w:p w14:paraId="0F7F3BC8" w14:textId="45832255"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12° Tous les f</w:t>
      </w:r>
      <w:r w:rsidRPr="00654544">
        <w:rPr>
          <w:rFonts w:ascii="Georgia" w:eastAsia="Calibri" w:hAnsi="Georgia" w:cs="Times New Roman"/>
          <w:color w:val="585756"/>
          <w:kern w:val="0"/>
          <w:sz w:val="21"/>
          <w:szCs w:val="22"/>
          <w:lang w:val="fr-BE"/>
        </w:rPr>
        <w:t>rais de stockage et gardiennage des matériaux et équipements achetés en attente de leur pose.</w:t>
      </w:r>
    </w:p>
    <w:p w14:paraId="2A464565" w14:textId="26E08A8A" w:rsidR="00C06A66" w:rsidRP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13° </w:t>
      </w:r>
      <w:r w:rsidRPr="00654544">
        <w:rPr>
          <w:rFonts w:ascii="Georgia" w:eastAsia="Calibri" w:hAnsi="Georgia" w:cs="Times New Roman"/>
          <w:color w:val="585756"/>
          <w:kern w:val="0"/>
          <w:sz w:val="21"/>
          <w:szCs w:val="22"/>
          <w:lang w:val="fr-BE"/>
        </w:rPr>
        <w:t xml:space="preserve">tous </w:t>
      </w:r>
      <w:r>
        <w:rPr>
          <w:rFonts w:ascii="Georgia" w:eastAsia="Calibri" w:hAnsi="Georgia" w:cs="Times New Roman"/>
          <w:color w:val="585756"/>
          <w:kern w:val="0"/>
          <w:sz w:val="21"/>
          <w:szCs w:val="22"/>
          <w:lang w:val="fr-BE"/>
        </w:rPr>
        <w:t xml:space="preserve">les autres </w:t>
      </w:r>
      <w:r w:rsidRPr="00654544">
        <w:rPr>
          <w:rFonts w:ascii="Georgia" w:eastAsia="Calibri" w:hAnsi="Georgia" w:cs="Times New Roman"/>
          <w:color w:val="585756"/>
          <w:kern w:val="0"/>
          <w:sz w:val="21"/>
          <w:szCs w:val="22"/>
          <w:lang w:val="fr-BE"/>
        </w:rPr>
        <w:t>frais généraux, frais accessoires et frais d’entretien</w:t>
      </w:r>
      <w:r>
        <w:rPr>
          <w:rFonts w:ascii="Georgia" w:eastAsia="Calibri" w:hAnsi="Georgia" w:cs="Times New Roman"/>
          <w:color w:val="585756"/>
          <w:kern w:val="0"/>
          <w:sz w:val="21"/>
          <w:szCs w:val="22"/>
          <w:lang w:val="fr-BE"/>
        </w:rPr>
        <w:t xml:space="preserve"> non listés</w:t>
      </w:r>
      <w:r w:rsidRPr="00654544">
        <w:rPr>
          <w:rFonts w:ascii="Georgia" w:eastAsia="Calibri" w:hAnsi="Georgia" w:cs="Times New Roman"/>
          <w:color w:val="585756"/>
          <w:kern w:val="0"/>
          <w:sz w:val="21"/>
          <w:szCs w:val="22"/>
          <w:lang w:val="fr-BE"/>
        </w:rPr>
        <w:t xml:space="preserve"> pendant l’exécution et le délai de garantie.</w:t>
      </w:r>
    </w:p>
    <w:p w14:paraId="64E10AD5" w14:textId="77777777" w:rsidR="00C06A66" w:rsidRPr="0023133B" w:rsidRDefault="00C06A66" w:rsidP="00C06A66">
      <w:pPr>
        <w:pStyle w:val="Titre3"/>
        <w:rPr>
          <w:lang w:val="fr-BE"/>
        </w:rPr>
      </w:pPr>
      <w:bookmarkStart w:id="65" w:name="_Toc1579363544"/>
      <w:r w:rsidRPr="17079118">
        <w:rPr>
          <w:lang w:val="fr-BE"/>
        </w:rPr>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34D4BE93"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4840F010" w14:textId="5DF831C7" w:rsidR="00C06A66" w:rsidRPr="0084360B" w:rsidRDefault="0084360B" w:rsidP="0084360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4360B">
        <w:rPr>
          <w:rFonts w:ascii="Georgia" w:eastAsia="Calibri" w:hAnsi="Georgia" w:cs="Times New Roman"/>
          <w:color w:val="585756"/>
          <w:kern w:val="0"/>
          <w:sz w:val="21"/>
          <w:szCs w:val="22"/>
          <w:lang w:val="fr-BE"/>
        </w:rPr>
        <w:t xml:space="preserve">L’offre devra être réceptionnée au plus tard le </w:t>
      </w:r>
      <w:r w:rsidR="00BC4F77">
        <w:rPr>
          <w:rFonts w:ascii="Georgia" w:eastAsia="Calibri" w:hAnsi="Georgia" w:cs="Times New Roman"/>
          <w:b/>
          <w:bCs/>
          <w:color w:val="585756"/>
          <w:kern w:val="0"/>
          <w:sz w:val="21"/>
          <w:szCs w:val="22"/>
          <w:lang w:val="fr-BE"/>
        </w:rPr>
        <w:t>14/04/2025 à 10 h 00</w:t>
      </w:r>
      <w:r w:rsidR="00E72535">
        <w:rPr>
          <w:rFonts w:ascii="Georgia" w:eastAsia="Calibri" w:hAnsi="Georgia" w:cs="Times New Roman"/>
          <w:b/>
          <w:bCs/>
          <w:color w:val="585756"/>
          <w:kern w:val="0"/>
          <w:sz w:val="21"/>
          <w:szCs w:val="22"/>
          <w:lang w:val="fr-BE"/>
        </w:rPr>
        <w:t xml:space="preserve"> </w:t>
      </w:r>
      <w:r w:rsidRPr="0084360B">
        <w:rPr>
          <w:rFonts w:ascii="Georgia" w:eastAsia="Calibri" w:hAnsi="Georgia" w:cs="Times New Roman"/>
          <w:color w:val="585756"/>
          <w:kern w:val="0"/>
          <w:sz w:val="21"/>
          <w:szCs w:val="22"/>
          <w:lang w:val="fr-BE"/>
        </w:rPr>
        <w:t>(heures de Kinshasa-RD Congo).</w:t>
      </w:r>
    </w:p>
    <w:p w14:paraId="7E46744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6" w:name="Art.84"/>
      <w:r w:rsidRPr="002270B9">
        <w:rPr>
          <w:rFonts w:ascii="Georgia" w:eastAsia="Calibri" w:hAnsi="Georgia" w:cs="Times New Roman"/>
          <w:color w:val="585756"/>
          <w:kern w:val="0"/>
          <w:sz w:val="21"/>
          <w:szCs w:val="22"/>
          <w:lang w:val="fr-BE"/>
        </w:rPr>
        <w:t xml:space="preserve"> </w:t>
      </w:r>
    </w:p>
    <w:bookmarkEnd w:id="66"/>
    <w:p w14:paraId="07F5603D" w14:textId="77777777" w:rsidR="0084360B" w:rsidRDefault="0084360B" w:rsidP="00C06A66">
      <w:pPr>
        <w:pStyle w:val="BTCtextCTB"/>
        <w:rPr>
          <w:rFonts w:ascii="Georgia" w:eastAsia="Calibri" w:hAnsi="Georgia"/>
          <w:color w:val="585756"/>
          <w:sz w:val="21"/>
          <w:szCs w:val="22"/>
        </w:rPr>
      </w:pPr>
      <w:r w:rsidRPr="0084360B">
        <w:rPr>
          <w:rFonts w:ascii="Georgia" w:eastAsia="Calibri" w:hAnsi="Georgia"/>
          <w:color w:val="585756"/>
          <w:sz w:val="21"/>
          <w:szCs w:val="22"/>
        </w:rPr>
        <w:t xml:space="preserve">Le soumissionnaire introduit son offre : Par e-mail à l’adresse </w:t>
      </w:r>
      <w:hyperlink r:id="rId27" w:history="1">
        <w:r w:rsidRPr="0084360B">
          <w:rPr>
            <w:rStyle w:val="Lienhypertexte"/>
            <w:rFonts w:ascii="Georgia" w:eastAsia="Calibri" w:hAnsi="Georgia"/>
            <w:b/>
            <w:bCs/>
            <w:sz w:val="21"/>
            <w:szCs w:val="22"/>
          </w:rPr>
          <w:t>procurement.cod@enabel.be</w:t>
        </w:r>
      </w:hyperlink>
      <w:r w:rsidRPr="0084360B">
        <w:rPr>
          <w:rFonts w:ascii="Georgia" w:eastAsia="Calibri" w:hAnsi="Georgia"/>
          <w:b/>
          <w:bCs/>
          <w:color w:val="585756"/>
          <w:sz w:val="21"/>
          <w:szCs w:val="22"/>
        </w:rPr>
        <w:t xml:space="preserve"> </w:t>
      </w:r>
      <w:r w:rsidRPr="0084360B">
        <w:rPr>
          <w:rFonts w:ascii="Georgia" w:eastAsia="Calibri" w:hAnsi="Georgia"/>
          <w:color w:val="585756"/>
          <w:sz w:val="21"/>
          <w:szCs w:val="22"/>
        </w:rPr>
        <w:t xml:space="preserve">via un seul document PDF en annexe. </w:t>
      </w:r>
    </w:p>
    <w:p w14:paraId="6FE86352" w14:textId="775432EE" w:rsidR="00C06A66" w:rsidRPr="0084360B" w:rsidRDefault="0084360B" w:rsidP="00C06A66">
      <w:pPr>
        <w:pStyle w:val="BTCtextCTB"/>
        <w:rPr>
          <w:rFonts w:ascii="Georgia" w:eastAsia="Calibri" w:hAnsi="Georgia"/>
          <w:color w:val="585756"/>
          <w:sz w:val="21"/>
          <w:szCs w:val="22"/>
        </w:rPr>
      </w:pPr>
      <w:r w:rsidRPr="0084360B">
        <w:rPr>
          <w:rFonts w:ascii="Georgia" w:eastAsia="Calibri" w:hAnsi="Georgia"/>
          <w:color w:val="585756"/>
          <w:sz w:val="21"/>
          <w:szCs w:val="22"/>
        </w:rPr>
        <w:t>Pour ce marché, il est strictement interdit de recourir à des sites comme WeTransfer pour envoyer les offres.</w:t>
      </w:r>
      <w:r>
        <w:rPr>
          <w:rFonts w:ascii="Georgia" w:eastAsia="Calibri" w:hAnsi="Georgia"/>
          <w:color w:val="585756"/>
          <w:sz w:val="21"/>
          <w:szCs w:val="22"/>
        </w:rPr>
        <w:t xml:space="preserve"> </w:t>
      </w:r>
      <w:r w:rsidRPr="0084360B">
        <w:rPr>
          <w:rFonts w:ascii="Georgia" w:eastAsia="Calibri" w:hAnsi="Georgia"/>
          <w:color w:val="585756"/>
          <w:sz w:val="21"/>
          <w:szCs w:val="22"/>
        </w:rPr>
        <w:t>Les offres transmises via des sites comme WeTransfer ou similaires ne seront pas recevables</w:t>
      </w:r>
      <w:r>
        <w:rPr>
          <w:rFonts w:ascii="Georgia" w:eastAsia="Calibri" w:hAnsi="Georgia"/>
          <w:color w:val="585756"/>
          <w:sz w:val="21"/>
          <w:szCs w:val="22"/>
        </w:rPr>
        <w:t xml:space="preserve">. </w:t>
      </w: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5E05D415" w:rsidR="00C06A66" w:rsidRPr="00087E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05081187" w14:textId="0BFC1379"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w:t>
      </w:r>
      <w:r w:rsidRPr="00087EB9">
        <w:rPr>
          <w:rFonts w:ascii="Georgia" w:eastAsia="Calibri" w:hAnsi="Georgia"/>
          <w:b/>
          <w:bCs/>
          <w:color w:val="585756"/>
          <w:sz w:val="21"/>
          <w:szCs w:val="22"/>
        </w:rPr>
        <w:t xml:space="preserve">le </w:t>
      </w:r>
      <w:r w:rsidR="00BC4F77">
        <w:rPr>
          <w:rFonts w:ascii="Georgia" w:eastAsia="Calibri" w:hAnsi="Georgia"/>
          <w:b/>
          <w:bCs/>
          <w:color w:val="585756"/>
          <w:sz w:val="21"/>
          <w:szCs w:val="22"/>
        </w:rPr>
        <w:t xml:space="preserve">14 avril 2025 à 10 </w:t>
      </w:r>
      <w:r w:rsidR="00087EB9" w:rsidRPr="00087EB9">
        <w:rPr>
          <w:rFonts w:ascii="Georgia" w:eastAsia="Calibri" w:hAnsi="Georgia"/>
          <w:b/>
          <w:bCs/>
          <w:color w:val="585756"/>
          <w:sz w:val="21"/>
          <w:szCs w:val="22"/>
        </w:rPr>
        <w:t>(heure de Kinshasa)</w:t>
      </w:r>
      <w:r w:rsidRPr="002270B9">
        <w:rPr>
          <w:rFonts w:ascii="Georgia" w:eastAsia="Calibri" w:hAnsi="Georgia"/>
          <w:color w:val="585756"/>
          <w:sz w:val="21"/>
          <w:szCs w:val="22"/>
        </w:rPr>
        <w:t>. L’ouverture des offres se fera 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77777777" w:rsidR="00C06A66" w:rsidRPr="0023133B" w:rsidRDefault="00C06A66" w:rsidP="00C06A66">
      <w:pPr>
        <w:pStyle w:val="Titre3"/>
        <w:rPr>
          <w:lang w:val="fr-BE"/>
        </w:rPr>
      </w:pPr>
      <w:bookmarkStart w:id="67" w:name="_Toc54548233"/>
      <w:r w:rsidRPr="17079118">
        <w:rPr>
          <w:lang w:val="fr-BE"/>
        </w:rPr>
        <w:t>Sélection des soumissionnaires</w:t>
      </w:r>
      <w:bookmarkEnd w:id="67"/>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1E1EDDA" w14:textId="4367E91F" w:rsidR="00C06A66" w:rsidRDefault="00087EB9" w:rsidP="00087EB9">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087EB9">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76AF216" w14:textId="77777777" w:rsidR="00087EB9" w:rsidRPr="00087EB9" w:rsidRDefault="00087EB9" w:rsidP="00C06A66">
      <w:pPr>
        <w:pStyle w:val="BTCtextCTB"/>
        <w:rPr>
          <w:rFonts w:ascii="Georgia" w:eastAsia="Calibri" w:hAnsi="Georgia"/>
          <w:color w:val="585756"/>
          <w:sz w:val="21"/>
          <w:szCs w:val="22"/>
        </w:rPr>
      </w:pPr>
    </w:p>
    <w:p w14:paraId="436EA514" w14:textId="77777777" w:rsidR="00C06A66" w:rsidRPr="002270B9" w:rsidRDefault="00C06A66" w:rsidP="00C06A66">
      <w:pPr>
        <w:pStyle w:val="Titre4"/>
        <w:rPr>
          <w:bCs/>
        </w:rPr>
      </w:pPr>
      <w:r w:rsidRPr="002270B9">
        <w:rPr>
          <w:bCs/>
        </w:rPr>
        <w:t>Critères de sélection</w:t>
      </w:r>
    </w:p>
    <w:p w14:paraId="05ED28A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63DCCD5" w14:textId="6B6D58E7" w:rsidR="00C06A66" w:rsidRDefault="00C06A66" w:rsidP="00C06A66">
      <w:pPr>
        <w:autoSpaceDE w:val="0"/>
        <w:autoSpaceDN w:val="0"/>
        <w:adjustRightInd w:val="0"/>
        <w:jc w:val="both"/>
        <w:rPr>
          <w:kern w:val="18"/>
          <w:sz w:val="20"/>
        </w:rPr>
      </w:pPr>
    </w:p>
    <w:p w14:paraId="6644CF8F" w14:textId="77777777" w:rsidR="00BC4F77" w:rsidRDefault="00BC4F77" w:rsidP="00C06A66">
      <w:pPr>
        <w:autoSpaceDE w:val="0"/>
        <w:autoSpaceDN w:val="0"/>
        <w:adjustRightInd w:val="0"/>
        <w:jc w:val="both"/>
        <w:rPr>
          <w:kern w:val="18"/>
          <w:sz w:val="20"/>
        </w:rPr>
      </w:pPr>
    </w:p>
    <w:p w14:paraId="46C69F0B" w14:textId="21615B5A" w:rsidR="0085635C" w:rsidRPr="00EE2899" w:rsidRDefault="0085635C" w:rsidP="00706043">
      <w:pPr>
        <w:pStyle w:val="Paragraphedeliste"/>
        <w:numPr>
          <w:ilvl w:val="0"/>
          <w:numId w:val="36"/>
        </w:numPr>
        <w:autoSpaceDE w:val="0"/>
        <w:autoSpaceDN w:val="0"/>
        <w:adjustRightInd w:val="0"/>
        <w:jc w:val="both"/>
        <w:rPr>
          <w:b/>
          <w:bCs/>
          <w:kern w:val="18"/>
          <w:szCs w:val="21"/>
        </w:rPr>
      </w:pPr>
      <w:r w:rsidRPr="00EE2899">
        <w:rPr>
          <w:b/>
          <w:bCs/>
          <w:kern w:val="18"/>
          <w:szCs w:val="21"/>
        </w:rPr>
        <w:lastRenderedPageBreak/>
        <w:t>Capacité économique et financière</w:t>
      </w:r>
      <w:r w:rsidR="00EE2899" w:rsidRPr="00EE2899">
        <w:rPr>
          <w:b/>
          <w:bCs/>
          <w:kern w:val="18"/>
          <w:szCs w:val="21"/>
        </w:rPr>
        <w:t> :</w:t>
      </w:r>
    </w:p>
    <w:p w14:paraId="7FE7C265" w14:textId="4DFFFA5F" w:rsidR="0085635C" w:rsidRDefault="00EE2899" w:rsidP="0085635C">
      <w:pPr>
        <w:pStyle w:val="Paragraphedeliste"/>
        <w:numPr>
          <w:ilvl w:val="0"/>
          <w:numId w:val="11"/>
        </w:numPr>
        <w:autoSpaceDE w:val="0"/>
        <w:autoSpaceDN w:val="0"/>
        <w:adjustRightInd w:val="0"/>
        <w:ind w:left="1276" w:hanging="283"/>
        <w:jc w:val="both"/>
        <w:rPr>
          <w:kern w:val="18"/>
          <w:szCs w:val="21"/>
        </w:rPr>
      </w:pPr>
      <w:r w:rsidRPr="00EE2899">
        <w:rPr>
          <w:kern w:val="18"/>
          <w:szCs w:val="21"/>
        </w:rPr>
        <w:t>Pour ce marché, le soumissionnaire doit démontrer avoir réalisé un chiffre d’affaires (CA) annuel moyen au cours des trois derniers exercices : 2022, 2023 et 2024, égal à 1,5 fois le montant de son offre par lot. Il doit joindre à celle-ci une déclaration d’un cabinet d’expert-comptable agréé certifiant les chiffres d’affaires des cinq derniers exercices, ou soit les comptes annuels approuvés dans lesquels il est mentionné les CA réalisés et l’unité monétaire.</w:t>
      </w:r>
    </w:p>
    <w:p w14:paraId="3AB6BFDD" w14:textId="77777777" w:rsidR="00EE2899" w:rsidRPr="00EE2899" w:rsidRDefault="00EE2899" w:rsidP="00EE2899">
      <w:pPr>
        <w:pStyle w:val="Paragraphedeliste"/>
        <w:autoSpaceDE w:val="0"/>
        <w:autoSpaceDN w:val="0"/>
        <w:adjustRightInd w:val="0"/>
        <w:ind w:left="1276"/>
        <w:jc w:val="both"/>
        <w:rPr>
          <w:kern w:val="18"/>
          <w:szCs w:val="21"/>
        </w:rPr>
      </w:pPr>
    </w:p>
    <w:p w14:paraId="6A76165F" w14:textId="0AD94F03" w:rsidR="0085635C" w:rsidRDefault="00EE2899" w:rsidP="00706043">
      <w:pPr>
        <w:pStyle w:val="Paragraphedeliste"/>
        <w:numPr>
          <w:ilvl w:val="0"/>
          <w:numId w:val="36"/>
        </w:numPr>
        <w:autoSpaceDE w:val="0"/>
        <w:autoSpaceDN w:val="0"/>
        <w:adjustRightInd w:val="0"/>
        <w:jc w:val="both"/>
        <w:rPr>
          <w:b/>
          <w:bCs/>
          <w:kern w:val="18"/>
          <w:szCs w:val="21"/>
        </w:rPr>
      </w:pPr>
      <w:r w:rsidRPr="00EE2899">
        <w:rPr>
          <w:b/>
          <w:bCs/>
          <w:kern w:val="18"/>
          <w:szCs w:val="21"/>
        </w:rPr>
        <w:t>Capacités/aptitudes techniques :</w:t>
      </w:r>
    </w:p>
    <w:p w14:paraId="5C674776" w14:textId="77777777" w:rsidR="00EE2899" w:rsidRPr="00EE2899" w:rsidRDefault="00EE2899" w:rsidP="00EE2899">
      <w:pPr>
        <w:pStyle w:val="Paragraphedeliste"/>
        <w:autoSpaceDE w:val="0"/>
        <w:autoSpaceDN w:val="0"/>
        <w:adjustRightInd w:val="0"/>
        <w:jc w:val="both"/>
        <w:rPr>
          <w:b/>
          <w:bCs/>
          <w:kern w:val="18"/>
          <w:szCs w:val="21"/>
        </w:rPr>
      </w:pPr>
    </w:p>
    <w:p w14:paraId="75375278" w14:textId="7C64D81D" w:rsidR="00EE2899" w:rsidRPr="00EE2899" w:rsidRDefault="00EE2899" w:rsidP="00EE2899">
      <w:pPr>
        <w:pStyle w:val="Paragraphedeliste"/>
        <w:numPr>
          <w:ilvl w:val="0"/>
          <w:numId w:val="11"/>
        </w:numPr>
        <w:autoSpaceDE w:val="0"/>
        <w:autoSpaceDN w:val="0"/>
        <w:adjustRightInd w:val="0"/>
        <w:ind w:left="1276" w:hanging="283"/>
        <w:jc w:val="both"/>
        <w:rPr>
          <w:b/>
          <w:bCs/>
          <w:i/>
          <w:iCs/>
          <w:kern w:val="18"/>
          <w:sz w:val="20"/>
        </w:rPr>
      </w:pPr>
      <w:r w:rsidRPr="00EE2899">
        <w:rPr>
          <w:b/>
          <w:bCs/>
          <w:i/>
          <w:iCs/>
          <w:kern w:val="18"/>
          <w:sz w:val="20"/>
        </w:rPr>
        <w:t>Critère 1 : Agrément :</w:t>
      </w:r>
    </w:p>
    <w:p w14:paraId="2C4F42A6" w14:textId="520CEE0B" w:rsidR="0085635C" w:rsidRDefault="00EE2899" w:rsidP="00706043">
      <w:pPr>
        <w:pStyle w:val="Paragraphedeliste"/>
        <w:numPr>
          <w:ilvl w:val="0"/>
          <w:numId w:val="37"/>
        </w:numPr>
        <w:autoSpaceDE w:val="0"/>
        <w:autoSpaceDN w:val="0"/>
        <w:adjustRightInd w:val="0"/>
        <w:ind w:left="1843" w:hanging="283"/>
        <w:jc w:val="both"/>
        <w:rPr>
          <w:kern w:val="18"/>
          <w:sz w:val="20"/>
        </w:rPr>
      </w:pPr>
      <w:r w:rsidRPr="00EE2899">
        <w:rPr>
          <w:kern w:val="18"/>
          <w:sz w:val="20"/>
        </w:rPr>
        <w:t>Le soumissionnaire doit joindre à son offre le certificat d’agrément en court de validité</w:t>
      </w:r>
      <w:r w:rsidR="0038112A">
        <w:rPr>
          <w:kern w:val="18"/>
          <w:sz w:val="20"/>
        </w:rPr>
        <w:t xml:space="preserve"> (actualisé)</w:t>
      </w:r>
      <w:r w:rsidRPr="00EE2899">
        <w:rPr>
          <w:kern w:val="18"/>
          <w:sz w:val="20"/>
        </w:rPr>
        <w:t xml:space="preserve"> délivré par l’autorité compétente</w:t>
      </w:r>
      <w:r>
        <w:rPr>
          <w:kern w:val="18"/>
          <w:sz w:val="20"/>
        </w:rPr>
        <w:t>.</w:t>
      </w:r>
    </w:p>
    <w:p w14:paraId="40157C60" w14:textId="77777777" w:rsidR="00EE2899" w:rsidRPr="00EE2899" w:rsidRDefault="00EE2899" w:rsidP="00EE2899">
      <w:pPr>
        <w:pStyle w:val="Paragraphedeliste"/>
        <w:autoSpaceDE w:val="0"/>
        <w:autoSpaceDN w:val="0"/>
        <w:adjustRightInd w:val="0"/>
        <w:ind w:left="1843"/>
        <w:jc w:val="both"/>
        <w:rPr>
          <w:kern w:val="18"/>
          <w:sz w:val="20"/>
        </w:rPr>
      </w:pPr>
    </w:p>
    <w:p w14:paraId="5CC0953D" w14:textId="5E379F66" w:rsidR="00EE2899" w:rsidRPr="00EE2899" w:rsidRDefault="00EE2899" w:rsidP="00EE2899">
      <w:pPr>
        <w:pStyle w:val="Paragraphedeliste"/>
        <w:numPr>
          <w:ilvl w:val="0"/>
          <w:numId w:val="11"/>
        </w:numPr>
        <w:autoSpaceDE w:val="0"/>
        <w:autoSpaceDN w:val="0"/>
        <w:adjustRightInd w:val="0"/>
        <w:ind w:left="1276" w:hanging="283"/>
        <w:jc w:val="both"/>
        <w:rPr>
          <w:kern w:val="18"/>
          <w:sz w:val="20"/>
        </w:rPr>
      </w:pPr>
      <w:r w:rsidRPr="00EE2899">
        <w:rPr>
          <w:b/>
          <w:bCs/>
          <w:i/>
          <w:iCs/>
          <w:kern w:val="18"/>
          <w:sz w:val="20"/>
        </w:rPr>
        <w:t>Critère 2 : Références de prestations similaires</w:t>
      </w:r>
      <w:r>
        <w:rPr>
          <w:kern w:val="18"/>
          <w:sz w:val="20"/>
        </w:rPr>
        <w:t> :</w:t>
      </w:r>
    </w:p>
    <w:p w14:paraId="681DAAC0" w14:textId="20E488B0" w:rsidR="001B147C" w:rsidRDefault="001B147C" w:rsidP="00706043">
      <w:pPr>
        <w:pStyle w:val="Paragraphedeliste"/>
        <w:numPr>
          <w:ilvl w:val="0"/>
          <w:numId w:val="37"/>
        </w:numPr>
        <w:autoSpaceDE w:val="0"/>
        <w:autoSpaceDN w:val="0"/>
        <w:adjustRightInd w:val="0"/>
        <w:ind w:left="1843" w:hanging="283"/>
        <w:jc w:val="both"/>
        <w:rPr>
          <w:kern w:val="18"/>
          <w:sz w:val="20"/>
        </w:rPr>
      </w:pPr>
      <w:r w:rsidRPr="001B147C">
        <w:rPr>
          <w:kern w:val="18"/>
          <w:sz w:val="20"/>
        </w:rPr>
        <w:t xml:space="preserve">L’entreprise doit pouvoir fournir au moins une liste de </w:t>
      </w:r>
      <w:r w:rsidR="00E72535">
        <w:rPr>
          <w:kern w:val="18"/>
          <w:sz w:val="20"/>
        </w:rPr>
        <w:t xml:space="preserve">1 </w:t>
      </w:r>
      <w:r w:rsidR="00E72535" w:rsidRPr="001B147C">
        <w:rPr>
          <w:kern w:val="18"/>
          <w:sz w:val="20"/>
        </w:rPr>
        <w:t xml:space="preserve">relatif à la construction d’un bâtiment R+1 </w:t>
      </w:r>
      <w:r w:rsidRPr="001B147C">
        <w:rPr>
          <w:kern w:val="18"/>
          <w:sz w:val="20"/>
        </w:rPr>
        <w:t xml:space="preserve">marchés de construction similaires entièrement réalisés durant les 5 dernières années (2020, 2021,2022, 2023, 2024 et éventuellement 2025) </w:t>
      </w:r>
      <w:r w:rsidR="00E72535">
        <w:rPr>
          <w:kern w:val="18"/>
          <w:sz w:val="20"/>
        </w:rPr>
        <w:t>par lot sollicité ;</w:t>
      </w:r>
    </w:p>
    <w:p w14:paraId="6049411C" w14:textId="46C6BFD3" w:rsidR="00AD2589" w:rsidRDefault="001B147C" w:rsidP="00706043">
      <w:pPr>
        <w:pStyle w:val="Paragraphedeliste"/>
        <w:numPr>
          <w:ilvl w:val="0"/>
          <w:numId w:val="37"/>
        </w:numPr>
        <w:autoSpaceDE w:val="0"/>
        <w:autoSpaceDN w:val="0"/>
        <w:adjustRightInd w:val="0"/>
        <w:ind w:left="1843" w:hanging="283"/>
        <w:jc w:val="both"/>
        <w:rPr>
          <w:kern w:val="18"/>
          <w:sz w:val="20"/>
        </w:rPr>
      </w:pPr>
      <w:r w:rsidRPr="001B147C">
        <w:rPr>
          <w:kern w:val="18"/>
          <w:sz w:val="20"/>
        </w:rPr>
        <w:t xml:space="preserve">Ces références doivent être chacune d’une valeur d’au moins égale à celle de l’offre financière du lot sollicité ; </w:t>
      </w:r>
    </w:p>
    <w:p w14:paraId="735759C9" w14:textId="1D1D2B5F" w:rsidR="00EA392D" w:rsidRDefault="001B147C" w:rsidP="00706043">
      <w:pPr>
        <w:pStyle w:val="Paragraphedeliste"/>
        <w:numPr>
          <w:ilvl w:val="0"/>
          <w:numId w:val="37"/>
        </w:numPr>
        <w:autoSpaceDE w:val="0"/>
        <w:autoSpaceDN w:val="0"/>
        <w:adjustRightInd w:val="0"/>
        <w:ind w:left="1843" w:hanging="283"/>
        <w:jc w:val="both"/>
        <w:rPr>
          <w:kern w:val="18"/>
          <w:sz w:val="20"/>
        </w:rPr>
      </w:pPr>
      <w:r w:rsidRPr="001B147C">
        <w:rPr>
          <w:kern w:val="18"/>
          <w:sz w:val="20"/>
        </w:rPr>
        <w:t xml:space="preserve">Toutes les références présentées devront être accompagnées des attestations de bonne exécution (PV de réception provisoire et / ou définitive des travaux) ou tout autre document équivalent signés par les commanditaires des travaux.  </w:t>
      </w:r>
    </w:p>
    <w:p w14:paraId="6FA7D439" w14:textId="77777777" w:rsidR="00EA392D" w:rsidRPr="00EA392D" w:rsidRDefault="00EA392D" w:rsidP="00EA392D">
      <w:pPr>
        <w:pStyle w:val="Paragraphedeliste"/>
        <w:autoSpaceDE w:val="0"/>
        <w:autoSpaceDN w:val="0"/>
        <w:adjustRightInd w:val="0"/>
        <w:ind w:left="1843"/>
        <w:jc w:val="both"/>
        <w:rPr>
          <w:kern w:val="18"/>
          <w:sz w:val="20"/>
        </w:rPr>
      </w:pPr>
    </w:p>
    <w:p w14:paraId="791C65AF" w14:textId="77777777" w:rsidR="00EA392D" w:rsidRPr="00EA392D" w:rsidRDefault="00EA392D" w:rsidP="00EA392D">
      <w:pPr>
        <w:pStyle w:val="Paragraphedeliste"/>
        <w:numPr>
          <w:ilvl w:val="0"/>
          <w:numId w:val="11"/>
        </w:numPr>
        <w:autoSpaceDE w:val="0"/>
        <w:autoSpaceDN w:val="0"/>
        <w:adjustRightInd w:val="0"/>
        <w:ind w:left="1276" w:hanging="283"/>
        <w:jc w:val="both"/>
        <w:rPr>
          <w:rFonts w:ascii="Times New Roman" w:hAnsi="Times New Roman" w:cs="Times New Roman"/>
          <w:b/>
          <w:bCs/>
          <w:i/>
          <w:iCs/>
          <w:color w:val="000000"/>
          <w:sz w:val="24"/>
          <w:szCs w:val="24"/>
          <w:lang w:val="fr-FR"/>
        </w:rPr>
      </w:pPr>
      <w:r w:rsidRPr="00EA392D">
        <w:rPr>
          <w:rFonts w:ascii="Times New Roman" w:hAnsi="Times New Roman" w:cs="Times New Roman"/>
          <w:b/>
          <w:bCs/>
          <w:i/>
          <w:iCs/>
          <w:color w:val="000000"/>
          <w:sz w:val="24"/>
          <w:szCs w:val="24"/>
          <w:lang w:val="fr-FR"/>
        </w:rPr>
        <w:t xml:space="preserve">Critère 3 : Personnel : </w:t>
      </w:r>
    </w:p>
    <w:p w14:paraId="51F66DCC" w14:textId="61DD8E18" w:rsidR="00AD2589" w:rsidRDefault="00EA392D" w:rsidP="00AD2589">
      <w:pPr>
        <w:autoSpaceDE w:val="0"/>
        <w:autoSpaceDN w:val="0"/>
        <w:adjustRightInd w:val="0"/>
        <w:jc w:val="both"/>
        <w:rPr>
          <w:kern w:val="18"/>
          <w:sz w:val="20"/>
        </w:rPr>
      </w:pPr>
      <w:r w:rsidRPr="00EA392D">
        <w:rPr>
          <w:kern w:val="18"/>
          <w:sz w:val="20"/>
        </w:rPr>
        <w:t xml:space="preserve">Le soumissionnaire doit joindre à son offre la liste du personnel </w:t>
      </w:r>
      <w:r>
        <w:rPr>
          <w:kern w:val="18"/>
          <w:sz w:val="20"/>
        </w:rPr>
        <w:t xml:space="preserve">d’encadrement sur le chantier </w:t>
      </w:r>
      <w:r w:rsidRPr="00EA392D">
        <w:rPr>
          <w:kern w:val="18"/>
          <w:sz w:val="20"/>
        </w:rPr>
        <w:t xml:space="preserve">conformément aux conditions ci-après </w:t>
      </w:r>
      <w:r>
        <w:rPr>
          <w:kern w:val="18"/>
          <w:sz w:val="20"/>
        </w:rPr>
        <w:t xml:space="preserve">par lot </w:t>
      </w:r>
      <w:r w:rsidRPr="00EA392D">
        <w:rPr>
          <w:kern w:val="18"/>
          <w:sz w:val="20"/>
        </w:rPr>
        <w:t>:</w:t>
      </w:r>
    </w:p>
    <w:tbl>
      <w:tblPr>
        <w:tblW w:w="7791" w:type="dxa"/>
        <w:jc w:val="center"/>
        <w:tblCellMar>
          <w:left w:w="70" w:type="dxa"/>
          <w:right w:w="70" w:type="dxa"/>
        </w:tblCellMar>
        <w:tblLook w:val="04A0" w:firstRow="1" w:lastRow="0" w:firstColumn="1" w:lastColumn="0" w:noHBand="0" w:noVBand="1"/>
      </w:tblPr>
      <w:tblGrid>
        <w:gridCol w:w="421"/>
        <w:gridCol w:w="5102"/>
        <w:gridCol w:w="709"/>
        <w:gridCol w:w="708"/>
        <w:gridCol w:w="851"/>
      </w:tblGrid>
      <w:tr w:rsidR="00EA392D" w:rsidRPr="008F6091" w14:paraId="117F9CC6" w14:textId="77777777" w:rsidTr="00EA392D">
        <w:trPr>
          <w:trHeight w:val="274"/>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E61E28" w14:textId="77777777" w:rsidR="00EA392D" w:rsidRPr="00EA392D" w:rsidRDefault="00EA392D" w:rsidP="00EA392D">
            <w:pPr>
              <w:spacing w:after="0" w:line="240" w:lineRule="auto"/>
              <w:jc w:val="center"/>
              <w:rPr>
                <w:rFonts w:cs="Arial"/>
                <w:b/>
                <w:bCs/>
                <w:sz w:val="20"/>
                <w:szCs w:val="20"/>
              </w:rPr>
            </w:pPr>
            <w:bookmarkStart w:id="68" w:name="_Hlk71114076"/>
            <w:r w:rsidRPr="00EA392D">
              <w:rPr>
                <w:rFonts w:cs="Arial"/>
                <w:b/>
                <w:bCs/>
                <w:sz w:val="20"/>
                <w:szCs w:val="20"/>
              </w:rPr>
              <w:t>N°</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1FA857" w14:textId="7601628E" w:rsidR="00EA392D" w:rsidRPr="00EA392D" w:rsidRDefault="00EA392D" w:rsidP="00EA392D">
            <w:pPr>
              <w:spacing w:after="0" w:line="240" w:lineRule="auto"/>
              <w:jc w:val="center"/>
              <w:rPr>
                <w:rFonts w:cs="Arial"/>
                <w:b/>
                <w:bCs/>
                <w:sz w:val="20"/>
                <w:szCs w:val="20"/>
              </w:rPr>
            </w:pPr>
            <w:r w:rsidRPr="00EA392D">
              <w:rPr>
                <w:rFonts w:cs="Arial"/>
                <w:b/>
                <w:bCs/>
                <w:sz w:val="20"/>
                <w:szCs w:val="20"/>
              </w:rPr>
              <w:t>Désignations</w:t>
            </w:r>
          </w:p>
        </w:tc>
        <w:tc>
          <w:tcPr>
            <w:tcW w:w="709" w:type="dxa"/>
            <w:tcBorders>
              <w:top w:val="single" w:sz="4" w:space="0" w:color="auto"/>
              <w:bottom w:val="single" w:sz="4" w:space="0" w:color="auto"/>
              <w:right w:val="single" w:sz="4" w:space="0" w:color="auto"/>
            </w:tcBorders>
            <w:shd w:val="clear" w:color="auto" w:fill="D9D9D9" w:themeFill="background1" w:themeFillShade="D9"/>
            <w:vAlign w:val="center"/>
          </w:tcPr>
          <w:p w14:paraId="6889FA34" w14:textId="46DC0AFD" w:rsidR="00EA392D" w:rsidRPr="00EA392D" w:rsidRDefault="00EA392D" w:rsidP="00EA392D">
            <w:pPr>
              <w:spacing w:after="0" w:line="240" w:lineRule="auto"/>
              <w:jc w:val="center"/>
              <w:rPr>
                <w:rFonts w:cs="Arial"/>
                <w:b/>
                <w:bCs/>
                <w:sz w:val="20"/>
                <w:szCs w:val="20"/>
              </w:rPr>
            </w:pPr>
            <w:r w:rsidRPr="00EA392D">
              <w:rPr>
                <w:rFonts w:cs="Arial"/>
                <w:b/>
                <w:bCs/>
                <w:sz w:val="20"/>
                <w:szCs w:val="20"/>
              </w:rPr>
              <w:t>Lot 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08C9D" w14:textId="05F3FAEB" w:rsidR="00EA392D" w:rsidRPr="00EA392D" w:rsidRDefault="00EA392D" w:rsidP="00EA392D">
            <w:pPr>
              <w:spacing w:after="0" w:line="240" w:lineRule="auto"/>
              <w:jc w:val="center"/>
              <w:rPr>
                <w:rFonts w:cs="Arial"/>
                <w:b/>
                <w:bCs/>
                <w:sz w:val="20"/>
                <w:szCs w:val="20"/>
              </w:rPr>
            </w:pPr>
            <w:r w:rsidRPr="00EA392D">
              <w:rPr>
                <w:rFonts w:cs="Arial"/>
                <w:b/>
                <w:bCs/>
                <w:sz w:val="20"/>
                <w:szCs w:val="20"/>
              </w:rPr>
              <w:t>Lot 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F0FD7" w14:textId="2A089898" w:rsidR="00EA392D" w:rsidRPr="00EA392D" w:rsidRDefault="00EA392D" w:rsidP="00EA392D">
            <w:pPr>
              <w:spacing w:after="0" w:line="240" w:lineRule="auto"/>
              <w:jc w:val="center"/>
              <w:rPr>
                <w:rFonts w:cs="Arial"/>
                <w:b/>
                <w:bCs/>
                <w:sz w:val="20"/>
                <w:szCs w:val="20"/>
              </w:rPr>
            </w:pPr>
            <w:r w:rsidRPr="00EA392D">
              <w:rPr>
                <w:rFonts w:cs="Arial"/>
                <w:b/>
                <w:bCs/>
                <w:sz w:val="20"/>
                <w:szCs w:val="20"/>
              </w:rPr>
              <w:t>Lot 3</w:t>
            </w:r>
          </w:p>
        </w:tc>
      </w:tr>
      <w:tr w:rsidR="00EA392D" w:rsidRPr="008F6091" w14:paraId="1C00B141" w14:textId="77777777" w:rsidTr="00EA392D">
        <w:trPr>
          <w:trHeight w:val="243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7AE2088" w14:textId="77777777" w:rsidR="00EA392D" w:rsidRPr="000A4789" w:rsidRDefault="00EA392D" w:rsidP="00EA392D">
            <w:pPr>
              <w:spacing w:after="0" w:line="240" w:lineRule="auto"/>
              <w:jc w:val="center"/>
              <w:rPr>
                <w:rFonts w:cs="Arial"/>
              </w:rPr>
            </w:pPr>
            <w:r w:rsidRPr="000A4789">
              <w:rPr>
                <w:rFonts w:cs="Arial"/>
              </w:rPr>
              <w:t>1</w:t>
            </w:r>
          </w:p>
        </w:tc>
        <w:tc>
          <w:tcPr>
            <w:tcW w:w="5102" w:type="dxa"/>
            <w:tcBorders>
              <w:top w:val="single" w:sz="4" w:space="0" w:color="auto"/>
              <w:left w:val="single" w:sz="4" w:space="0" w:color="auto"/>
              <w:bottom w:val="single" w:sz="4" w:space="0" w:color="auto"/>
              <w:right w:val="single" w:sz="4" w:space="0" w:color="auto"/>
            </w:tcBorders>
            <w:noWrap/>
            <w:vAlign w:val="center"/>
            <w:hideMark/>
          </w:tcPr>
          <w:p w14:paraId="1E2301FC" w14:textId="37A4DF28" w:rsidR="00EA392D" w:rsidRPr="000A4789" w:rsidRDefault="00EA392D" w:rsidP="00EA392D">
            <w:pPr>
              <w:spacing w:after="0" w:line="240" w:lineRule="auto"/>
              <w:jc w:val="both"/>
              <w:rPr>
                <w:rFonts w:cs="Arial"/>
              </w:rPr>
            </w:pPr>
            <w:r w:rsidRPr="000A4789">
              <w:rPr>
                <w:rFonts w:cs="Arial"/>
                <w:b/>
                <w:bCs/>
              </w:rPr>
              <w:t>Directeur des travaux</w:t>
            </w:r>
            <w:r w:rsidRPr="000A4789">
              <w:rPr>
                <w:rFonts w:cs="Arial"/>
              </w:rPr>
              <w:t xml:space="preserve"> de niveau minimal ingénieur (BAC + 5) en génie civil ayant au moins </w:t>
            </w:r>
            <w:r w:rsidR="00E72535">
              <w:rPr>
                <w:rFonts w:cs="Arial"/>
              </w:rPr>
              <w:t>5</w:t>
            </w:r>
            <w:r w:rsidRPr="000A4789">
              <w:rPr>
                <w:rFonts w:cs="Arial"/>
              </w:rPr>
              <w:t xml:space="preserve"> ans d’expérience générale en travaux de construction des bâtiments, ayant dirigé au moins </w:t>
            </w:r>
            <w:r w:rsidR="00E72535">
              <w:rPr>
                <w:rFonts w:cs="Arial"/>
              </w:rPr>
              <w:t>1</w:t>
            </w:r>
            <w:r w:rsidRPr="000A4789">
              <w:rPr>
                <w:rFonts w:cs="Arial"/>
              </w:rPr>
              <w:t xml:space="preserve"> projet de même type que celui ou ceux des / du lot(s) sollicité(s)  </w:t>
            </w:r>
          </w:p>
          <w:p w14:paraId="400FEEB3" w14:textId="77777777" w:rsidR="00EA392D" w:rsidRPr="000A4789" w:rsidRDefault="00EA392D" w:rsidP="00EA392D">
            <w:pPr>
              <w:spacing w:after="0" w:line="240" w:lineRule="auto"/>
              <w:jc w:val="both"/>
              <w:rPr>
                <w:rFonts w:cs="Arial"/>
              </w:rPr>
            </w:pPr>
            <w:r w:rsidRPr="000A4789">
              <w:rPr>
                <w:rFonts w:cs="Arial"/>
              </w:rPr>
              <w:t>Le CV du Directeur des travaux et la copie de son diplôme devront être joints à l’offre.</w:t>
            </w:r>
          </w:p>
          <w:p w14:paraId="3E450DD0" w14:textId="77777777" w:rsidR="00EA392D" w:rsidRPr="000A4789" w:rsidRDefault="00EA392D" w:rsidP="00EA392D">
            <w:pPr>
              <w:spacing w:after="0" w:line="240" w:lineRule="auto"/>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2FB4A8" w14:textId="77777777" w:rsidR="00EA392D" w:rsidRPr="000A4789" w:rsidRDefault="00EA392D" w:rsidP="00EA392D">
            <w:pPr>
              <w:spacing w:after="0" w:line="240" w:lineRule="auto"/>
              <w:jc w:val="center"/>
              <w:rPr>
                <w:rFonts w:cs="Arial"/>
              </w:rPr>
            </w:pPr>
            <w:r w:rsidRPr="000A4789">
              <w:rPr>
                <w:rFonts w:cs="Arial"/>
              </w:rPr>
              <w:t>0</w:t>
            </w:r>
          </w:p>
        </w:tc>
        <w:tc>
          <w:tcPr>
            <w:tcW w:w="708" w:type="dxa"/>
            <w:tcBorders>
              <w:top w:val="single" w:sz="4" w:space="0" w:color="auto"/>
              <w:left w:val="single" w:sz="4" w:space="0" w:color="auto"/>
              <w:bottom w:val="single" w:sz="4" w:space="0" w:color="auto"/>
              <w:right w:val="single" w:sz="4" w:space="0" w:color="auto"/>
            </w:tcBorders>
            <w:vAlign w:val="center"/>
          </w:tcPr>
          <w:p w14:paraId="133297E8" w14:textId="77777777" w:rsidR="00EA392D" w:rsidRPr="000A4789" w:rsidRDefault="00EA392D" w:rsidP="00EA392D">
            <w:pPr>
              <w:spacing w:after="0" w:line="240" w:lineRule="auto"/>
              <w:jc w:val="center"/>
              <w:rPr>
                <w:rFonts w:cs="Arial"/>
              </w:rPr>
            </w:pPr>
            <w:r w:rsidRPr="000A4789">
              <w:rPr>
                <w:rFonts w:cs="Arial"/>
              </w:rPr>
              <w:t>1</w:t>
            </w:r>
          </w:p>
        </w:tc>
        <w:tc>
          <w:tcPr>
            <w:tcW w:w="851" w:type="dxa"/>
            <w:tcBorders>
              <w:top w:val="single" w:sz="4" w:space="0" w:color="auto"/>
              <w:left w:val="single" w:sz="4" w:space="0" w:color="auto"/>
              <w:bottom w:val="single" w:sz="4" w:space="0" w:color="auto"/>
              <w:right w:val="single" w:sz="4" w:space="0" w:color="auto"/>
            </w:tcBorders>
            <w:vAlign w:val="center"/>
          </w:tcPr>
          <w:p w14:paraId="16FA50F6" w14:textId="77777777" w:rsidR="00EA392D" w:rsidRPr="000A4789" w:rsidRDefault="00EA392D" w:rsidP="00EA392D">
            <w:pPr>
              <w:spacing w:after="0" w:line="240" w:lineRule="auto"/>
              <w:jc w:val="center"/>
              <w:rPr>
                <w:rFonts w:cs="Arial"/>
              </w:rPr>
            </w:pPr>
            <w:r w:rsidRPr="000A4789">
              <w:rPr>
                <w:rFonts w:cs="Arial"/>
              </w:rPr>
              <w:t>1</w:t>
            </w:r>
          </w:p>
        </w:tc>
      </w:tr>
      <w:tr w:rsidR="00EA392D" w:rsidRPr="008F6091" w14:paraId="1208F54A" w14:textId="77777777" w:rsidTr="00EA392D">
        <w:trPr>
          <w:trHeight w:val="2698"/>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19CD3D1" w14:textId="77777777" w:rsidR="00EA392D" w:rsidRPr="000A4789" w:rsidRDefault="00EA392D" w:rsidP="00EA392D">
            <w:pPr>
              <w:spacing w:after="0" w:line="240" w:lineRule="auto"/>
              <w:jc w:val="center"/>
              <w:rPr>
                <w:rFonts w:cs="Arial"/>
              </w:rPr>
            </w:pPr>
            <w:r w:rsidRPr="000A4789">
              <w:rPr>
                <w:rFonts w:cs="Arial"/>
              </w:rPr>
              <w:lastRenderedPageBreak/>
              <w:t>2</w:t>
            </w:r>
          </w:p>
        </w:tc>
        <w:tc>
          <w:tcPr>
            <w:tcW w:w="5102" w:type="dxa"/>
            <w:tcBorders>
              <w:top w:val="single" w:sz="4" w:space="0" w:color="auto"/>
              <w:left w:val="single" w:sz="4" w:space="0" w:color="auto"/>
              <w:bottom w:val="single" w:sz="4" w:space="0" w:color="auto"/>
              <w:right w:val="single" w:sz="4" w:space="0" w:color="auto"/>
            </w:tcBorders>
            <w:noWrap/>
            <w:vAlign w:val="center"/>
            <w:hideMark/>
          </w:tcPr>
          <w:p w14:paraId="5876E486" w14:textId="1C5F1BA4" w:rsidR="00EA392D" w:rsidRPr="000A4789" w:rsidRDefault="00EA392D" w:rsidP="00EA392D">
            <w:pPr>
              <w:spacing w:after="0" w:line="240" w:lineRule="auto"/>
              <w:jc w:val="both"/>
              <w:rPr>
                <w:rFonts w:cs="Arial"/>
              </w:rPr>
            </w:pPr>
            <w:r w:rsidRPr="000A4789">
              <w:rPr>
                <w:rFonts w:cs="Arial"/>
                <w:b/>
                <w:bCs/>
              </w:rPr>
              <w:t>Chef de chantier</w:t>
            </w:r>
            <w:r w:rsidRPr="000A4789">
              <w:rPr>
                <w:rFonts w:cs="Arial"/>
              </w:rPr>
              <w:t xml:space="preserve"> de niveau minimal ingénieur (BAC + 3) en génie civil ayant au moins </w:t>
            </w:r>
            <w:r w:rsidR="00E72535">
              <w:rPr>
                <w:rFonts w:cs="Arial"/>
              </w:rPr>
              <w:t>3</w:t>
            </w:r>
            <w:r w:rsidRPr="000A4789">
              <w:rPr>
                <w:rFonts w:cs="Arial"/>
              </w:rPr>
              <w:t xml:space="preserve"> ans d’expérience générale en travaux de construction des bâtiments ou autres travaux similaires de génie civil, ayant dirigé au moins </w:t>
            </w:r>
            <w:r w:rsidR="00E72535">
              <w:rPr>
                <w:rFonts w:cs="Arial"/>
              </w:rPr>
              <w:t>1</w:t>
            </w:r>
            <w:r w:rsidRPr="000A4789">
              <w:rPr>
                <w:rFonts w:cs="Arial"/>
              </w:rPr>
              <w:t xml:space="preserve"> projet de même type que celui ou ceux des / du lot(s) sollicité(s) ; </w:t>
            </w:r>
          </w:p>
          <w:p w14:paraId="72F9AE97" w14:textId="77777777" w:rsidR="00EA392D" w:rsidRPr="000A4789" w:rsidRDefault="00EA392D" w:rsidP="00EA392D">
            <w:pPr>
              <w:spacing w:after="0" w:line="240" w:lineRule="auto"/>
              <w:jc w:val="both"/>
              <w:rPr>
                <w:rFonts w:cs="Arial"/>
              </w:rPr>
            </w:pPr>
            <w:r w:rsidRPr="000A4789">
              <w:rPr>
                <w:rFonts w:cs="Arial"/>
              </w:rPr>
              <w:t>Le CV du Chef de chantier et la copie de son diplôme devront être joints à l’offre.</w:t>
            </w:r>
          </w:p>
          <w:p w14:paraId="6429BC39" w14:textId="4A505992" w:rsidR="00EA392D" w:rsidRPr="000A4789" w:rsidRDefault="00EA392D" w:rsidP="00EA392D">
            <w:pPr>
              <w:spacing w:after="0" w:line="240" w:lineRule="auto"/>
              <w:jc w:val="both"/>
              <w:rPr>
                <w:rFonts w:cs="Arial"/>
              </w:rPr>
            </w:pPr>
            <w:r w:rsidRPr="000A4789">
              <w:rPr>
                <w:rFonts w:cs="Arial"/>
              </w:rPr>
              <w:t>Le chef de chantier doit être permanent sur site.</w:t>
            </w:r>
          </w:p>
        </w:tc>
        <w:tc>
          <w:tcPr>
            <w:tcW w:w="709" w:type="dxa"/>
            <w:tcBorders>
              <w:top w:val="single" w:sz="4" w:space="0" w:color="auto"/>
              <w:left w:val="single" w:sz="4" w:space="0" w:color="auto"/>
              <w:bottom w:val="single" w:sz="4" w:space="0" w:color="auto"/>
              <w:right w:val="single" w:sz="4" w:space="0" w:color="auto"/>
            </w:tcBorders>
            <w:vAlign w:val="center"/>
          </w:tcPr>
          <w:p w14:paraId="3026C4DA" w14:textId="77777777" w:rsidR="00EA392D" w:rsidRPr="000A4789" w:rsidRDefault="00EA392D" w:rsidP="00EA392D">
            <w:pPr>
              <w:spacing w:after="0" w:line="240" w:lineRule="auto"/>
              <w:jc w:val="center"/>
              <w:rPr>
                <w:rFonts w:cs="Arial"/>
              </w:rPr>
            </w:pPr>
            <w:r w:rsidRPr="000A4789">
              <w:rPr>
                <w:rFonts w:cs="Arial"/>
              </w:rPr>
              <w:t>1</w:t>
            </w:r>
          </w:p>
        </w:tc>
        <w:tc>
          <w:tcPr>
            <w:tcW w:w="708" w:type="dxa"/>
            <w:tcBorders>
              <w:top w:val="single" w:sz="4" w:space="0" w:color="auto"/>
              <w:left w:val="single" w:sz="4" w:space="0" w:color="auto"/>
              <w:bottom w:val="single" w:sz="4" w:space="0" w:color="auto"/>
              <w:right w:val="single" w:sz="4" w:space="0" w:color="auto"/>
            </w:tcBorders>
            <w:vAlign w:val="center"/>
          </w:tcPr>
          <w:p w14:paraId="5A5AB97C" w14:textId="77777777" w:rsidR="00EA392D" w:rsidRPr="000A4789" w:rsidRDefault="00EA392D" w:rsidP="00EA392D">
            <w:pPr>
              <w:spacing w:after="0" w:line="240" w:lineRule="auto"/>
              <w:jc w:val="center"/>
              <w:rPr>
                <w:rFonts w:cs="Arial"/>
              </w:rPr>
            </w:pPr>
            <w:r w:rsidRPr="000A4789">
              <w:rPr>
                <w:rFonts w:cs="Arial"/>
              </w:rPr>
              <w:t>2</w:t>
            </w:r>
          </w:p>
        </w:tc>
        <w:tc>
          <w:tcPr>
            <w:tcW w:w="851" w:type="dxa"/>
            <w:tcBorders>
              <w:top w:val="single" w:sz="4" w:space="0" w:color="auto"/>
              <w:left w:val="single" w:sz="4" w:space="0" w:color="auto"/>
              <w:bottom w:val="single" w:sz="4" w:space="0" w:color="auto"/>
              <w:right w:val="single" w:sz="4" w:space="0" w:color="auto"/>
            </w:tcBorders>
            <w:vAlign w:val="center"/>
          </w:tcPr>
          <w:p w14:paraId="658A9F2A" w14:textId="77777777" w:rsidR="00EA392D" w:rsidRPr="000A4789" w:rsidRDefault="00EA392D" w:rsidP="00EA392D">
            <w:pPr>
              <w:spacing w:after="0" w:line="240" w:lineRule="auto"/>
              <w:jc w:val="center"/>
              <w:rPr>
                <w:rFonts w:cs="Arial"/>
              </w:rPr>
            </w:pPr>
            <w:r w:rsidRPr="000A4789">
              <w:rPr>
                <w:rFonts w:cs="Arial"/>
              </w:rPr>
              <w:t>3</w:t>
            </w:r>
          </w:p>
        </w:tc>
        <w:bookmarkEnd w:id="68"/>
      </w:tr>
    </w:tbl>
    <w:p w14:paraId="22991F82" w14:textId="77777777" w:rsidR="00AD2589" w:rsidRDefault="00AD2589" w:rsidP="00AD2589">
      <w:pPr>
        <w:autoSpaceDE w:val="0"/>
        <w:autoSpaceDN w:val="0"/>
        <w:adjustRightInd w:val="0"/>
        <w:jc w:val="both"/>
        <w:rPr>
          <w:kern w:val="18"/>
          <w:sz w:val="20"/>
        </w:rPr>
      </w:pPr>
    </w:p>
    <w:p w14:paraId="69358733" w14:textId="77777777" w:rsidR="000A4789" w:rsidRPr="000A4789" w:rsidRDefault="000A4789" w:rsidP="000A4789">
      <w:pPr>
        <w:jc w:val="both"/>
        <w:rPr>
          <w:rFonts w:eastAsia="Calibri" w:cs="Times New Roman"/>
          <w:color w:val="585756"/>
          <w:lang w:val="fr-FR"/>
        </w:rPr>
      </w:pPr>
      <w:r w:rsidRPr="000A4789">
        <w:rPr>
          <w:kern w:val="18"/>
          <w:sz w:val="20"/>
        </w:rPr>
        <w:t xml:space="preserve">N.B : </w:t>
      </w:r>
      <w:r w:rsidRPr="000A4789">
        <w:rPr>
          <w:rFonts w:eastAsia="Calibri" w:cs="Times New Roman"/>
          <w:i/>
          <w:iCs/>
          <w:color w:val="585756"/>
          <w:lang w:val="fr-FR"/>
        </w:rPr>
        <w:t>Le Directeur des travaux devra obligatoirement maîtriser la pratique de la langue française (parlée et écrite). Le chef de chantier devra aussi maîtriser la pratique de la langue française ou se faire assister par un traducteur sur toute la durée du chantier.</w:t>
      </w:r>
      <w:r w:rsidRPr="000A4789">
        <w:rPr>
          <w:rFonts w:eastAsia="Calibri" w:cs="Times New Roman"/>
          <w:color w:val="585756"/>
          <w:lang w:val="fr-FR"/>
        </w:rPr>
        <w:t> </w:t>
      </w:r>
    </w:p>
    <w:p w14:paraId="3BE807BB" w14:textId="77777777" w:rsidR="00C06A66" w:rsidRPr="002270B9" w:rsidRDefault="00C06A66" w:rsidP="00C06A66">
      <w:pPr>
        <w:pStyle w:val="Titre4"/>
        <w:rPr>
          <w:bCs/>
        </w:rPr>
      </w:pPr>
      <w:r w:rsidRPr="002270B9">
        <w:rPr>
          <w:bCs/>
        </w:rPr>
        <w:t>Aperçu de la procédure</w:t>
      </w:r>
    </w:p>
    <w:p w14:paraId="784FD3CE" w14:textId="1157F25B"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97D7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4C6FC347" w14:textId="41EAC10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9506A7">
        <w:rPr>
          <w:rFonts w:ascii="Georgia" w:eastAsia="Calibri" w:hAnsi="Georgia"/>
          <w:color w:val="585756"/>
          <w:sz w:val="21"/>
          <w:szCs w:val="22"/>
        </w:rPr>
        <w:t>03</w:t>
      </w:r>
      <w:r w:rsidRPr="002270B9">
        <w:rPr>
          <w:rFonts w:ascii="Georgia" w:eastAsia="Calibri" w:hAnsi="Georgia"/>
          <w:color w:val="585756"/>
          <w:sz w:val="21"/>
          <w:szCs w:val="22"/>
        </w:rPr>
        <w:t xml:space="preserve"> soumissionnaires pourront être repris dans la shortlist. </w:t>
      </w:r>
    </w:p>
    <w:p w14:paraId="76A358C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390B56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Seules les BAFO régulières seront prises en considération pour être confrontées aux critères d’attribution.</w:t>
      </w:r>
    </w:p>
    <w:p w14:paraId="676FD062"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64AEFF24" w14:textId="325302DC"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w:t>
      </w:r>
      <w:r w:rsidR="00D93B13">
        <w:rPr>
          <w:rFonts w:ascii="Georgia" w:eastAsia="Calibri" w:hAnsi="Georgia"/>
          <w:color w:val="585756"/>
          <w:sz w:val="21"/>
          <w:szCs w:val="22"/>
        </w:rPr>
        <w:t xml:space="preserve">u </w:t>
      </w:r>
      <w:r w:rsidRPr="002270B9">
        <w:rPr>
          <w:rFonts w:ascii="Georgia" w:eastAsia="Calibri" w:hAnsi="Georgia"/>
          <w:color w:val="585756"/>
          <w:sz w:val="21"/>
          <w:szCs w:val="22"/>
        </w:rPr>
        <w:t>critère suivant :</w:t>
      </w:r>
    </w:p>
    <w:p w14:paraId="24584600" w14:textId="712D3389" w:rsidR="00D93B13" w:rsidRDefault="00D93B13" w:rsidP="00D93B13">
      <w:pPr>
        <w:autoSpaceDE w:val="0"/>
        <w:autoSpaceDN w:val="0"/>
        <w:adjustRightInd w:val="0"/>
        <w:spacing w:after="0" w:line="240" w:lineRule="auto"/>
        <w:rPr>
          <w:rFonts w:cs="Georgia"/>
          <w:color w:val="000000"/>
          <w:szCs w:val="21"/>
          <w:lang w:val="fr-FR"/>
        </w:rPr>
      </w:pPr>
      <w:r>
        <w:rPr>
          <w:rFonts w:cs="Georgia"/>
          <w:color w:val="000000"/>
          <w:szCs w:val="21"/>
          <w:lang w:val="fr-FR"/>
        </w:rPr>
        <w:t>Attribution sur la base du prix :</w:t>
      </w:r>
    </w:p>
    <w:p w14:paraId="37690565" w14:textId="4325F794" w:rsidR="00D93B13" w:rsidRPr="00D93B13" w:rsidRDefault="00D93B13" w:rsidP="00D93B13">
      <w:pPr>
        <w:pStyle w:val="Paragraphedeliste"/>
        <w:numPr>
          <w:ilvl w:val="0"/>
          <w:numId w:val="11"/>
        </w:numPr>
        <w:autoSpaceDE w:val="0"/>
        <w:autoSpaceDN w:val="0"/>
        <w:adjustRightInd w:val="0"/>
        <w:spacing w:after="0" w:line="240" w:lineRule="auto"/>
        <w:rPr>
          <w:rFonts w:cs="Georgia"/>
          <w:color w:val="000000"/>
          <w:szCs w:val="21"/>
          <w:lang w:val="fr-FR"/>
        </w:rPr>
      </w:pPr>
      <w:r>
        <w:rPr>
          <w:rFonts w:cs="Georgia"/>
          <w:color w:val="000000"/>
          <w:szCs w:val="21"/>
          <w:lang w:val="fr-FR"/>
        </w:rPr>
        <w:t>Prix (100%)</w:t>
      </w:r>
    </w:p>
    <w:p w14:paraId="4B557342" w14:textId="77777777" w:rsidR="00D93B13" w:rsidRPr="00D93B13" w:rsidRDefault="00D93B13" w:rsidP="00706043">
      <w:pPr>
        <w:numPr>
          <w:ilvl w:val="1"/>
          <w:numId w:val="116"/>
        </w:numPr>
        <w:autoSpaceDE w:val="0"/>
        <w:autoSpaceDN w:val="0"/>
        <w:adjustRightInd w:val="0"/>
        <w:spacing w:after="0" w:line="240" w:lineRule="auto"/>
        <w:rPr>
          <w:rFonts w:cs="Georgia"/>
          <w:color w:val="000000"/>
          <w:szCs w:val="21"/>
          <w:lang w:val="fr-FR"/>
        </w:rPr>
      </w:pPr>
    </w:p>
    <w:p w14:paraId="57837608" w14:textId="4F368B30" w:rsidR="00775607" w:rsidRPr="00775607" w:rsidRDefault="00D93B13" w:rsidP="0077560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00775607" w:rsidRPr="00775607">
        <w:rPr>
          <w:rFonts w:ascii="Georgia" w:eastAsia="Calibri" w:hAnsi="Georgia" w:cs="Times New Roman"/>
          <w:color w:val="585756"/>
          <w:kern w:val="0"/>
          <w:sz w:val="21"/>
          <w:szCs w:val="22"/>
          <w:lang w:val="fr-BE"/>
        </w:rPr>
        <w:t xml:space="preserve">e critère prix sera évaluer de la manière suivante : </w:t>
      </w:r>
    </w:p>
    <w:p w14:paraId="5375F826" w14:textId="537CB5C9" w:rsidR="00C06A66" w:rsidRPr="00D93B13" w:rsidRDefault="00775607" w:rsidP="00D93B13">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75607">
        <w:rPr>
          <w:rFonts w:ascii="Georgia" w:eastAsia="Calibri" w:hAnsi="Georgia" w:cs="Times New Roman"/>
          <w:i/>
          <w:iCs/>
          <w:color w:val="585756"/>
          <w:kern w:val="0"/>
          <w:sz w:val="21"/>
          <w:szCs w:val="22"/>
          <w:lang w:val="fr-BE"/>
        </w:rPr>
        <w:t>Offre la moins disante*</w:t>
      </w:r>
      <w:r w:rsidR="00D93B13">
        <w:rPr>
          <w:rFonts w:ascii="Georgia" w:eastAsia="Calibri" w:hAnsi="Georgia" w:cs="Times New Roman"/>
          <w:i/>
          <w:iCs/>
          <w:color w:val="585756"/>
          <w:kern w:val="0"/>
          <w:sz w:val="21"/>
          <w:szCs w:val="22"/>
          <w:lang w:val="fr-BE"/>
        </w:rPr>
        <w:t>10</w:t>
      </w:r>
      <w:r w:rsidRPr="00775607">
        <w:rPr>
          <w:rFonts w:ascii="Georgia" w:eastAsia="Calibri" w:hAnsi="Georgia" w:cs="Times New Roman"/>
          <w:i/>
          <w:iCs/>
          <w:color w:val="585756"/>
          <w:kern w:val="0"/>
          <w:sz w:val="21"/>
          <w:szCs w:val="22"/>
          <w:lang w:val="fr-BE"/>
        </w:rPr>
        <w:t>0/offre concernée</w:t>
      </w:r>
      <w:r w:rsidRPr="00775607">
        <w:rPr>
          <w:rFonts w:ascii="Georgia" w:eastAsia="Calibri" w:hAnsi="Georgia" w:cs="Times New Roman"/>
          <w:color w:val="585756"/>
          <w:kern w:val="0"/>
          <w:sz w:val="21"/>
          <w:szCs w:val="22"/>
          <w:lang w:val="fr-BE"/>
        </w:rPr>
        <w:t>.</w:t>
      </w:r>
    </w:p>
    <w:p w14:paraId="6FBDB686" w14:textId="77777777" w:rsidR="00C06A66" w:rsidRPr="00B04EDA" w:rsidRDefault="00C06A66" w:rsidP="00C06A66">
      <w:pPr>
        <w:pStyle w:val="Titre4"/>
        <w:rPr>
          <w:bCs/>
        </w:rPr>
      </w:pPr>
      <w:r w:rsidRPr="00B04EDA">
        <w:rPr>
          <w:bCs/>
        </w:rPr>
        <w:t>Cotation finale</w:t>
      </w:r>
    </w:p>
    <w:p w14:paraId="71F61705" w14:textId="4D9C1E24" w:rsidR="00C06A66" w:rsidRPr="008E4360"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8DE08AA" w14:textId="77777777" w:rsidR="00C06A66" w:rsidRPr="0023133B" w:rsidRDefault="00C06A66" w:rsidP="00C06A66">
      <w:pPr>
        <w:pStyle w:val="Titre3"/>
        <w:rPr>
          <w:lang w:val="fr-BE"/>
        </w:rPr>
      </w:pPr>
      <w:bookmarkStart w:id="69" w:name="_Toc257039853"/>
      <w:bookmarkStart w:id="70" w:name="_Toc503279174"/>
      <w:r w:rsidRPr="17079118">
        <w:rPr>
          <w:lang w:val="fr-BE"/>
        </w:rPr>
        <w:t>Attribution du marché</w:t>
      </w:r>
      <w:bookmarkEnd w:id="69"/>
      <w:bookmarkEnd w:id="70"/>
    </w:p>
    <w:p w14:paraId="7E87DD53" w14:textId="441465C9" w:rsidR="00C06A66" w:rsidRPr="00B04EDA" w:rsidRDefault="00C06A66" w:rsidP="00D93B13">
      <w:pPr>
        <w:pStyle w:val="BTCtextCTB"/>
        <w:jc w:val="left"/>
        <w:rPr>
          <w:rFonts w:ascii="Georgia" w:eastAsia="Calibri" w:hAnsi="Georgia"/>
          <w:color w:val="585756"/>
          <w:sz w:val="21"/>
          <w:szCs w:val="22"/>
        </w:rPr>
      </w:pPr>
      <w:r w:rsidRPr="00B04EDA">
        <w:rPr>
          <w:rFonts w:ascii="Georgia" w:eastAsia="Calibri" w:hAnsi="Georgia"/>
          <w:color w:val="585756"/>
          <w:sz w:val="21"/>
          <w:szCs w:val="22"/>
        </w:rPr>
        <w:t>Le</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 xml:space="preserve"> lot</w:t>
      </w:r>
      <w:r w:rsidR="008E4360">
        <w:rPr>
          <w:rFonts w:ascii="Georgia" w:eastAsia="Calibri" w:hAnsi="Georgia"/>
          <w:color w:val="585756"/>
          <w:sz w:val="21"/>
          <w:szCs w:val="22"/>
        </w:rPr>
        <w:t xml:space="preserve"> (s) </w:t>
      </w:r>
      <w:r w:rsidRPr="00B04EDA">
        <w:rPr>
          <w:rFonts w:ascii="Georgia" w:eastAsia="Calibri" w:hAnsi="Georgia"/>
          <w:color w:val="585756"/>
          <w:sz w:val="21"/>
          <w:szCs w:val="22"/>
        </w:rPr>
        <w:t>du</w:t>
      </w:r>
      <w:r w:rsidR="008E4360">
        <w:rPr>
          <w:rFonts w:ascii="Georgia" w:eastAsia="Calibri" w:hAnsi="Georgia"/>
          <w:color w:val="585756"/>
          <w:sz w:val="21"/>
          <w:szCs w:val="22"/>
        </w:rPr>
        <w:t xml:space="preserve"> m</w:t>
      </w:r>
      <w:r w:rsidRPr="00B04EDA">
        <w:rPr>
          <w:rFonts w:ascii="Georgia" w:eastAsia="Calibri" w:hAnsi="Georgia"/>
          <w:color w:val="585756"/>
          <w:sz w:val="21"/>
          <w:szCs w:val="22"/>
        </w:rPr>
        <w:t>arché</w:t>
      </w:r>
      <w:r w:rsidR="008E4360">
        <w:rPr>
          <w:rFonts w:ascii="Georgia" w:eastAsia="Calibri" w:hAnsi="Georgia"/>
          <w:color w:val="585756"/>
          <w:sz w:val="21"/>
          <w:szCs w:val="22"/>
        </w:rPr>
        <w:t xml:space="preserve"> </w:t>
      </w:r>
      <w:r w:rsidRPr="00B04EDA">
        <w:rPr>
          <w:rFonts w:ascii="Georgia" w:eastAsia="Calibri" w:hAnsi="Georgia"/>
          <w:color w:val="585756"/>
          <w:sz w:val="21"/>
          <w:szCs w:val="22"/>
        </w:rPr>
        <w:t>ser</w:t>
      </w:r>
      <w:r w:rsidR="008E4360">
        <w:rPr>
          <w:rFonts w:ascii="Georgia" w:eastAsia="Calibri" w:hAnsi="Georgia"/>
          <w:color w:val="585756"/>
          <w:sz w:val="21"/>
          <w:szCs w:val="22"/>
        </w:rPr>
        <w:t>a/seront</w:t>
      </w:r>
      <w:r w:rsidRPr="00B04EDA">
        <w:rPr>
          <w:rFonts w:ascii="Georgia" w:eastAsia="Calibri" w:hAnsi="Georgia"/>
          <w:color w:val="585756"/>
          <w:sz w:val="21"/>
          <w:szCs w:val="22"/>
        </w:rPr>
        <w:t xml:space="preserve"> attribué/attribués au/aux soumissionnaire/soumissionnaires qui a/ont remis l’offre régulière économiquement la plus avantageuse pour le</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 xml:space="preserve"> lot</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w:t>
      </w:r>
    </w:p>
    <w:p w14:paraId="3D42BCCD" w14:textId="77777777" w:rsidR="00C06A66" w:rsidRPr="00840442" w:rsidRDefault="00C06A66" w:rsidP="00C06A66">
      <w:pPr>
        <w:pStyle w:val="BTCtextCTB"/>
        <w:rPr>
          <w:rFonts w:ascii="Georgia" w:eastAsia="Calibri" w:hAnsi="Georgia"/>
          <w:b/>
          <w:bCs/>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840442">
        <w:rPr>
          <w:rFonts w:ascii="Georgia" w:eastAsia="Calibri" w:hAnsi="Georgia"/>
          <w:b/>
          <w:bCs/>
          <w:color w:val="585756"/>
          <w:sz w:val="21"/>
          <w:szCs w:val="22"/>
        </w:rPr>
        <w:t>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4DB11A19" w14:textId="07B421BF" w:rsidR="00840442"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43DCBACF" w14:textId="77777777" w:rsidR="00E72535" w:rsidRPr="00B04EDA" w:rsidRDefault="00E72535" w:rsidP="00C06A66">
      <w:pPr>
        <w:pStyle w:val="BTCtextCTB"/>
        <w:rPr>
          <w:rFonts w:ascii="Georgia" w:eastAsia="Calibri" w:hAnsi="Georgia"/>
          <w:color w:val="585756"/>
          <w:sz w:val="21"/>
          <w:szCs w:val="22"/>
        </w:rPr>
      </w:pPr>
    </w:p>
    <w:p w14:paraId="3947C599" w14:textId="77777777" w:rsidR="00C06A66" w:rsidRPr="0023133B" w:rsidRDefault="00C06A66" w:rsidP="00C06A66">
      <w:pPr>
        <w:pStyle w:val="Titre3"/>
        <w:rPr>
          <w:lang w:val="fr-BE"/>
        </w:rPr>
      </w:pPr>
      <w:bookmarkStart w:id="71" w:name="_Toc257039854"/>
      <w:bookmarkStart w:id="72" w:name="_Toc1744296888"/>
      <w:r w:rsidRPr="17079118">
        <w:rPr>
          <w:lang w:val="fr-BE"/>
        </w:rPr>
        <w:t>Conclusion du contrat</w:t>
      </w:r>
      <w:bookmarkEnd w:id="71"/>
      <w:bookmarkEnd w:id="72"/>
    </w:p>
    <w:p w14:paraId="1174422C" w14:textId="6B2A32AD"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4A1FAB56"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lastRenderedPageBreak/>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Toc1503101892"/>
      <w:bookmarkStart w:id="74" w:name="_Ref127277934"/>
      <w:bookmarkStart w:id="75" w:name="_Toc127279904"/>
      <w:bookmarkStart w:id="76" w:name="_Toc257039855"/>
      <w:r>
        <w:br w:type="page"/>
      </w:r>
      <w:bookmarkStart w:id="77" w:name="_Toc361408320"/>
      <w:r>
        <w:lastRenderedPageBreak/>
        <w:t>Conditions contractuelles et administratives particulières</w:t>
      </w:r>
      <w:bookmarkEnd w:id="73"/>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0A1EBA2" w14:textId="689AA264" w:rsidR="00840442" w:rsidRPr="00CC2D7F" w:rsidRDefault="00840442" w:rsidP="00C06A66">
      <w:pPr>
        <w:pStyle w:val="BTCtextCTB"/>
        <w:rPr>
          <w:rFonts w:ascii="Georgia" w:eastAsia="Calibri" w:hAnsi="Georgia"/>
          <w:color w:val="585756"/>
          <w:sz w:val="21"/>
          <w:szCs w:val="22"/>
        </w:rPr>
      </w:pPr>
      <w:r w:rsidRPr="00840442">
        <w:rPr>
          <w:rFonts w:ascii="Georgia" w:eastAsia="Calibri" w:hAnsi="Georgia"/>
          <w:color w:val="585756"/>
          <w:sz w:val="21"/>
          <w:szCs w:val="22"/>
        </w:rPr>
        <w:t>Dans ce CSC, les conditions de dérotation sont définies au point 1.1.1-Dérogations à l’AR du 14.01.2013.</w:t>
      </w:r>
    </w:p>
    <w:p w14:paraId="285F47BC" w14:textId="77777777" w:rsidR="00C06A66" w:rsidRPr="0023133B" w:rsidRDefault="00C06A66" w:rsidP="00C06A66">
      <w:pPr>
        <w:pStyle w:val="Titre3"/>
        <w:rPr>
          <w:lang w:val="fr-BE"/>
        </w:rPr>
      </w:pPr>
      <w:bookmarkStart w:id="78" w:name="_Toc361408321"/>
      <w:bookmarkStart w:id="79" w:name="_Toc220142683"/>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4DFE3A24" w:rsidR="00C06A66" w:rsidRPr="00CC2D7F" w:rsidRDefault="00840442" w:rsidP="00706043">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0D161C2" w14:textId="0CFC816F" w:rsidR="00C06A66" w:rsidRPr="00CC2D7F" w:rsidRDefault="00840442"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A</w:t>
      </w:r>
      <w:r w:rsidR="00C06A66" w:rsidRPr="00CC2D7F">
        <w:rPr>
          <w:rFonts w:ascii="Georgia" w:eastAsia="Calibri" w:hAnsi="Georgia"/>
          <w:color w:val="585756"/>
          <w:sz w:val="21"/>
          <w:szCs w:val="22"/>
        </w:rPr>
        <w:t>vance : paiement d’une partie du marché avant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BA048C9" w14:textId="2D096779" w:rsidR="00C06A66" w:rsidRPr="00CC2D7F" w:rsidRDefault="00840442"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A</w:t>
      </w:r>
      <w:r w:rsidR="00C06A66" w:rsidRPr="00CC2D7F">
        <w:rPr>
          <w:rFonts w:ascii="Georgia" w:eastAsia="Calibri" w:hAnsi="Georgia"/>
          <w:color w:val="585756"/>
          <w:sz w:val="21"/>
          <w:szCs w:val="22"/>
        </w:rPr>
        <w:t>venant : convention établie entre les parties liées par le marché en cours d’exécution du marché et ayant pour objet une modification des documents qui y sont applicables</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3F1523DB" w14:textId="14FEB53A" w:rsidR="00C06A66" w:rsidRPr="00CC2D7F" w:rsidRDefault="00840442"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C</w:t>
      </w:r>
      <w:r w:rsidR="00C06A66" w:rsidRPr="00CC2D7F">
        <w:rPr>
          <w:rFonts w:ascii="Georgia" w:eastAsia="Calibri" w:hAnsi="Georgia"/>
          <w:color w:val="585756"/>
          <w:sz w:val="21"/>
          <w:szCs w:val="22"/>
        </w:rPr>
        <w:t>autionnement : garantie financière donnée par l’adjudicataire de ses obligations jusqu’à complète et bonne 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90D646C" w14:textId="591A215D" w:rsidR="00C06A66" w:rsidRPr="00CC2D7F" w:rsidRDefault="00840442"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F</w:t>
      </w:r>
      <w:r w:rsidR="00C06A66" w:rsidRPr="00CC2D7F">
        <w:rPr>
          <w:rFonts w:ascii="Georgia" w:eastAsia="Calibri" w:hAnsi="Georgia"/>
          <w:color w:val="585756"/>
          <w:sz w:val="21"/>
          <w:szCs w:val="22"/>
        </w:rPr>
        <w:t>onctionnaire dirigeant : le fonctionnaire, ou toute autre personne, chargé de la direction et du contrôle de l’exécution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01D2513D" w14:textId="5A7ECA85" w:rsidR="00C06A66" w:rsidRPr="00CC2D7F" w:rsidRDefault="00840442"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R</w:t>
      </w:r>
      <w:r w:rsidR="00C06A66" w:rsidRPr="00CC2D7F">
        <w:rPr>
          <w:rFonts w:ascii="Georgia" w:eastAsia="Calibri" w:hAnsi="Georgia"/>
          <w:color w:val="585756"/>
          <w:sz w:val="21"/>
          <w:szCs w:val="22"/>
        </w:rPr>
        <w:t>éception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C834801" w14:textId="77777777" w:rsidR="00C06A66" w:rsidRPr="00773873" w:rsidRDefault="00C06A66" w:rsidP="00C06A66">
      <w:pPr>
        <w:pStyle w:val="Titre3"/>
        <w:rPr>
          <w:lang w:val="fr-BE"/>
        </w:rPr>
      </w:pPr>
      <w:bookmarkStart w:id="80" w:name="_Toc2136158756"/>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461471423"/>
      <w:r w:rsidRPr="17079118">
        <w:rPr>
          <w:lang w:val="fr-BE"/>
        </w:rPr>
        <w:t>Fonctionnaire dirigeant (art. 11)</w:t>
      </w:r>
      <w:bookmarkEnd w:id="81"/>
      <w:bookmarkEnd w:id="82"/>
    </w:p>
    <w:p w14:paraId="24B1AF9F" w14:textId="77777777" w:rsidR="001B0EDB" w:rsidRDefault="00C06A66" w:rsidP="001B0EDB">
      <w:pPr>
        <w:pStyle w:val="BTCtextCTB"/>
        <w:spacing w:before="0" w:after="0"/>
        <w:rPr>
          <w:rFonts w:ascii="Georgia" w:eastAsia="Calibri" w:hAnsi="Georgia"/>
          <w:color w:val="585756"/>
          <w:sz w:val="21"/>
          <w:szCs w:val="22"/>
        </w:rPr>
      </w:pPr>
      <w:r w:rsidRPr="00773873">
        <w:rPr>
          <w:rFonts w:ascii="Georgia" w:eastAsia="Calibri" w:hAnsi="Georgia"/>
          <w:color w:val="585756"/>
          <w:sz w:val="21"/>
          <w:szCs w:val="22"/>
        </w:rPr>
        <w:t xml:space="preserve">La direction et le contrôle de l’exécution du marché sont confiés à </w:t>
      </w:r>
      <w:r w:rsidR="001B0EDB" w:rsidRPr="001B0EDB">
        <w:rPr>
          <w:rFonts w:ascii="Georgia" w:eastAsia="Calibri" w:hAnsi="Georgia"/>
          <w:color w:val="585756"/>
          <w:sz w:val="21"/>
          <w:szCs w:val="22"/>
        </w:rPr>
        <w:t xml:space="preserve">Monsieur </w:t>
      </w:r>
    </w:p>
    <w:p w14:paraId="764D7776" w14:textId="77777777" w:rsidR="001B0EDB" w:rsidRDefault="001B0EDB" w:rsidP="001B0EDB">
      <w:pPr>
        <w:pStyle w:val="BTCtextCTB"/>
        <w:spacing w:before="0" w:after="0"/>
        <w:rPr>
          <w:rFonts w:ascii="Georgia" w:eastAsia="Calibri" w:hAnsi="Georgia"/>
          <w:color w:val="585756"/>
          <w:sz w:val="21"/>
          <w:szCs w:val="22"/>
        </w:rPr>
      </w:pPr>
    </w:p>
    <w:p w14:paraId="47C1AEF5" w14:textId="4FAB3643" w:rsidR="001B0EDB" w:rsidRPr="001B0EDB" w:rsidRDefault="001B0EDB" w:rsidP="001B0EDB">
      <w:pPr>
        <w:pStyle w:val="BTCtextCTB"/>
        <w:spacing w:before="0" w:after="0"/>
        <w:jc w:val="center"/>
        <w:rPr>
          <w:rFonts w:ascii="Georgia" w:eastAsia="Calibri" w:hAnsi="Georgia"/>
          <w:color w:val="585756"/>
          <w:sz w:val="21"/>
          <w:szCs w:val="22"/>
        </w:rPr>
      </w:pPr>
      <w:r w:rsidRPr="001B0EDB">
        <w:rPr>
          <w:rFonts w:ascii="Georgia" w:eastAsia="Calibri" w:hAnsi="Georgia"/>
          <w:color w:val="585756"/>
          <w:sz w:val="21"/>
          <w:szCs w:val="22"/>
        </w:rPr>
        <w:t>KANYINDA Dieudonné, expert Infrastructure PARP III ;</w:t>
      </w:r>
    </w:p>
    <w:p w14:paraId="2D640518" w14:textId="14ECE2E1" w:rsidR="001B0EDB" w:rsidRDefault="001B0EDB" w:rsidP="001B0EDB">
      <w:pPr>
        <w:pStyle w:val="BTCtextCTB"/>
        <w:spacing w:before="0" w:after="0"/>
        <w:jc w:val="center"/>
        <w:rPr>
          <w:rFonts w:ascii="Georgia" w:eastAsia="Calibri" w:hAnsi="Georgia"/>
          <w:color w:val="585756"/>
          <w:sz w:val="21"/>
          <w:szCs w:val="22"/>
        </w:rPr>
      </w:pPr>
      <w:hyperlink r:id="rId28" w:history="1">
        <w:r w:rsidRPr="00877F71">
          <w:rPr>
            <w:rStyle w:val="Lienhypertexte"/>
            <w:rFonts w:ascii="Georgia" w:eastAsia="Calibri" w:hAnsi="Georgia"/>
            <w:sz w:val="21"/>
            <w:szCs w:val="22"/>
          </w:rPr>
          <w:t>dieudonne.kanyinda@enabel.be</w:t>
        </w:r>
      </w:hyperlink>
    </w:p>
    <w:p w14:paraId="4FB0C95F" w14:textId="77777777" w:rsidR="001B0EDB" w:rsidRPr="00773873" w:rsidRDefault="001B0EDB" w:rsidP="001B0EDB">
      <w:pPr>
        <w:pStyle w:val="BTCtextCTB"/>
        <w:spacing w:before="0" w:after="0"/>
        <w:jc w:val="center"/>
        <w:rPr>
          <w:rFonts w:ascii="Georgia" w:eastAsia="Calibri" w:hAnsi="Georgia"/>
          <w:color w:val="585756"/>
          <w:sz w:val="21"/>
          <w:szCs w:val="22"/>
        </w:rPr>
      </w:pPr>
    </w:p>
    <w:p w14:paraId="419224F2" w14:textId="4C2A3460"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640C1E8E"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FD62D8" w:rsidRPr="00FD62D8">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491CB815"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59289049"/>
      <w:r w:rsidRPr="17079118">
        <w:rPr>
          <w:lang w:val="fr-BE"/>
        </w:rPr>
        <w:t>Sous-traitants (art. 12 à 15)</w:t>
      </w:r>
      <w:bookmarkEnd w:id="83"/>
      <w:bookmarkEnd w:id="84"/>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FD0509E" w14:textId="697444E1" w:rsidR="001B0EDB" w:rsidRDefault="001B0EDB" w:rsidP="00C06A66">
      <w:pPr>
        <w:pStyle w:val="BTCtextCTB"/>
        <w:rPr>
          <w:rFonts w:ascii="Georgia" w:eastAsia="Calibri" w:hAnsi="Georgia"/>
          <w:color w:val="585756"/>
          <w:sz w:val="21"/>
          <w:szCs w:val="22"/>
        </w:rPr>
      </w:pPr>
      <w:r w:rsidRPr="001B0EDB">
        <w:rPr>
          <w:rFonts w:ascii="Georgia" w:eastAsia="Calibri" w:hAnsi="Georgia"/>
          <w:color w:val="585756"/>
          <w:sz w:val="21"/>
          <w:szCs w:val="22"/>
        </w:rPr>
        <w:t>Il est interdit à un sous-traitant de sous-traiter à un autre sous-traitant la totalité du marché qui lui a été confié. Il est également interdit pour un sous-traitant de conserver uniquement la coordination du marché.</w:t>
      </w:r>
    </w:p>
    <w:p w14:paraId="072628F5" w14:textId="13B487F4"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FA4308" w14:textId="6DCED66B"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6108561" w14:textId="77777777" w:rsidR="001B0EDB" w:rsidRPr="001B0EDB" w:rsidRDefault="001B0EDB" w:rsidP="001B0EDB">
      <w:pPr>
        <w:pStyle w:val="Corpsdetexte"/>
        <w:rPr>
          <w:rFonts w:ascii="Georgia" w:hAnsi="Georgia"/>
          <w:color w:val="404040"/>
          <w:sz w:val="21"/>
          <w:szCs w:val="21"/>
        </w:rPr>
      </w:pPr>
      <w:r w:rsidRPr="001B0EDB">
        <w:rPr>
          <w:rFonts w:ascii="Georgia" w:hAnsi="Georgia"/>
          <w:color w:val="404040"/>
          <w:sz w:val="21"/>
          <w:szCs w:val="21"/>
        </w:rPr>
        <w:t>Remarque :</w:t>
      </w:r>
    </w:p>
    <w:p w14:paraId="54FD879F" w14:textId="0BB17D99" w:rsidR="001B0EDB" w:rsidRDefault="001B0EDB" w:rsidP="00706043">
      <w:pPr>
        <w:pStyle w:val="Corpsdetexte"/>
        <w:numPr>
          <w:ilvl w:val="0"/>
          <w:numId w:val="15"/>
        </w:numPr>
        <w:spacing w:after="0"/>
        <w:rPr>
          <w:rFonts w:ascii="Georgia" w:hAnsi="Georgia"/>
          <w:color w:val="404040"/>
          <w:sz w:val="21"/>
          <w:szCs w:val="21"/>
        </w:rPr>
      </w:pPr>
      <w:r w:rsidRPr="001B0EDB">
        <w:rPr>
          <w:rFonts w:ascii="Georgia" w:hAnsi="Georgia"/>
          <w:color w:val="404040"/>
          <w:sz w:val="21"/>
          <w:szCs w:val="21"/>
        </w:rPr>
        <w:t>Les motifs d’exclusion s’appliquent à tous les sous-traitants de la cascade.</w:t>
      </w:r>
    </w:p>
    <w:p w14:paraId="23AE5A2F" w14:textId="64AB1373" w:rsidR="001B0EDB" w:rsidRDefault="001B0EDB" w:rsidP="00706043">
      <w:pPr>
        <w:pStyle w:val="Corpsdetexte"/>
        <w:numPr>
          <w:ilvl w:val="0"/>
          <w:numId w:val="15"/>
        </w:numPr>
        <w:spacing w:after="0"/>
        <w:rPr>
          <w:rFonts w:ascii="Georgia" w:hAnsi="Georgia"/>
          <w:color w:val="404040"/>
          <w:sz w:val="21"/>
          <w:szCs w:val="21"/>
        </w:rPr>
      </w:pPr>
      <w:r w:rsidRPr="001B0EDB">
        <w:rPr>
          <w:rFonts w:ascii="Georgia" w:hAnsi="Georgia"/>
          <w:color w:val="404040"/>
          <w:sz w:val="21"/>
          <w:szCs w:val="21"/>
        </w:rPr>
        <w:t>Le sous-traitant devra fournir les documents demandés ci-dessus.</w:t>
      </w:r>
    </w:p>
    <w:p w14:paraId="0D17B881" w14:textId="77777777" w:rsidR="001B0EDB" w:rsidRDefault="001B0EDB" w:rsidP="00167C2D">
      <w:pPr>
        <w:pStyle w:val="Corpsdetexte"/>
        <w:rPr>
          <w:rFonts w:ascii="Georgia" w:hAnsi="Georgia"/>
          <w:color w:val="404040"/>
          <w:sz w:val="21"/>
          <w:szCs w:val="21"/>
        </w:rPr>
      </w:pP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739577660"/>
      <w:r>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En aucun cas les informations recueillies, peu importe leur origine et leur nature, ne </w:t>
      </w:r>
      <w:r w:rsidRPr="00D14EA3">
        <w:rPr>
          <w:rFonts w:ascii="Georgia" w:hAnsi="Georgia"/>
          <w:color w:val="404040"/>
          <w:sz w:val="21"/>
          <w:szCs w:val="21"/>
        </w:rPr>
        <w:lastRenderedPageBreak/>
        <w:t>pourront être transmis à des tiers sous quelque forme que ce soit.</w:t>
      </w:r>
    </w:p>
    <w:p w14:paraId="465859B6" w14:textId="5031667D" w:rsidR="00167C2D" w:rsidRPr="00D14EA3" w:rsidRDefault="00545028" w:rsidP="00167C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167C2D" w:rsidRPr="00D14EA3">
        <w:rPr>
          <w:rFonts w:ascii="Georgia" w:hAnsi="Georgia"/>
          <w:color w:val="404040"/>
          <w:sz w:val="21"/>
          <w:szCs w:val="21"/>
        </w:rPr>
        <w:t xml:space="preserve">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678CD9FC" w:rsidR="00167C2D" w:rsidRPr="00D14EA3" w:rsidRDefault="00545028" w:rsidP="00545028">
      <w:pPr>
        <w:pStyle w:val="Corpsdetexte"/>
        <w:numPr>
          <w:ilvl w:val="0"/>
          <w:numId w:val="11"/>
        </w:numPr>
        <w:rPr>
          <w:rFonts w:ascii="Georgia" w:hAnsi="Georgia"/>
          <w:color w:val="404040"/>
          <w:sz w:val="21"/>
          <w:szCs w:val="21"/>
        </w:rPr>
      </w:pPr>
      <w:r w:rsidRPr="00D14EA3">
        <w:rPr>
          <w:rFonts w:ascii="Georgia" w:hAnsi="Georgia"/>
          <w:color w:val="404040"/>
          <w:sz w:val="21"/>
          <w:szCs w:val="21"/>
        </w:rPr>
        <w:t>A</w:t>
      </w:r>
      <w:r w:rsidR="00167C2D"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2A849180"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395B0D5F"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2CC9F893"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restituer, à première demande du Pouvoir Adjudicateur, les éléments précités ;</w:t>
      </w:r>
    </w:p>
    <w:p w14:paraId="33DC3AF8" w14:textId="1C3388D8" w:rsidR="00167C2D"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D</w:t>
      </w:r>
      <w:r w:rsidR="00167C2D"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285574125"/>
      <w:r w:rsidRPr="17079118">
        <w:rPr>
          <w:lang w:val="fr-FR"/>
        </w:rPr>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545028">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w:t>
      </w:r>
      <w:r w:rsidRPr="001478F6">
        <w:rPr>
          <w:lang w:val="fr-FR"/>
        </w:rPr>
        <w:lastRenderedPageBreak/>
        <w:t>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0E5F1955" w:rsidR="00167C2D" w:rsidRPr="001478F6" w:rsidRDefault="00167C2D" w:rsidP="00167C2D">
      <w:pPr>
        <w:rPr>
          <w:caps/>
          <w:lang w:val="fr-FR"/>
        </w:rPr>
      </w:pPr>
      <w:r w:rsidRPr="001478F6">
        <w:rPr>
          <w:caps/>
          <w:lang w:val="fr-FR"/>
        </w:rPr>
        <w:t>OPTION 1 : Traitement des données à caractère personnel par un sous-traitant =</w:t>
      </w:r>
    </w:p>
    <w:p w14:paraId="28C84AEF" w14:textId="77777777" w:rsidR="00167C2D" w:rsidRPr="001478F6" w:rsidRDefault="00167C2D" w:rsidP="00C66292">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C66292">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B10762">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B10762">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B10762">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213A3FF" w:rsidR="00167C2D" w:rsidRPr="001478F6" w:rsidRDefault="00167C2D" w:rsidP="00B10762">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B10762" w:rsidRPr="001478F6">
        <w:rPr>
          <w:lang w:val="fr-FR"/>
        </w:rPr>
        <w:t>sous-traitant</w:t>
      </w:r>
      <w:r w:rsidRPr="001478F6">
        <w:rPr>
          <w:lang w:val="fr-FR"/>
        </w:rPr>
        <w:t xml:space="preserve"> (Article 28 §3 du RGPD). </w:t>
      </w:r>
    </w:p>
    <w:p w14:paraId="0C30E459" w14:textId="027F3C1D" w:rsidR="00167C2D" w:rsidRPr="001478F6" w:rsidRDefault="00167C2D" w:rsidP="00167C2D">
      <w:pPr>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4AB4D4D1" w14:textId="7EAE7CE1"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B10762">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B10762">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B10762">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136B96A" w14:textId="77777777" w:rsidR="00167C2D" w:rsidRDefault="00167C2D" w:rsidP="00B10762">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8" w:name="_Toc361408325"/>
      <w:bookmarkStart w:id="89" w:name="_Toc1576033787"/>
      <w:r w:rsidRPr="17079118">
        <w:rPr>
          <w:lang w:val="fr-BE"/>
        </w:rPr>
        <w:t>Droits intellectuels (art. 19 à 23)</w:t>
      </w:r>
      <w:bookmarkEnd w:id="88"/>
      <w:bookmarkEnd w:id="89"/>
    </w:p>
    <w:p w14:paraId="5246CDEA" w14:textId="776B366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&amp;</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Built » :</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90" w:name="_Toc1243864594"/>
      <w:r w:rsidRPr="17079118">
        <w:rPr>
          <w:lang w:val="fr-BE"/>
        </w:rPr>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41D6931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  </w:t>
      </w:r>
      <w:r w:rsidR="008C2571"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418730196"/>
      <w:r w:rsidRPr="17079118">
        <w:rPr>
          <w:lang w:val="fr-BE"/>
        </w:rPr>
        <w:t>Cautionnement</w:t>
      </w:r>
      <w:bookmarkEnd w:id="91"/>
      <w:r w:rsidRPr="17079118">
        <w:rPr>
          <w:lang w:val="fr-BE"/>
        </w:rPr>
        <w:t xml:space="preserve"> (art. 25 à 33)</w:t>
      </w:r>
      <w:bookmarkEnd w:id="92"/>
    </w:p>
    <w:p w14:paraId="1E07E3CB" w14:textId="5FD588C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254CCCE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5E2A47C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60888DA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71AFA53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26E997F4" w14:textId="7A6350B4"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78DA3D95" w14:textId="77777777"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29"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30"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48330E54"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46BC2C67"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5AE717CF" w14:textId="6E895037" w:rsidR="008C2571"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4EBB82D4" w14:textId="2214472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5901501B" w14:textId="77777777"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41A3D03A" w14:textId="21B4BC10"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lastRenderedPageBreak/>
        <w:t>2°</w:t>
      </w:r>
      <w:r w:rsidRPr="00F20D84">
        <w:rPr>
          <w:rFonts w:ascii="Georgia" w:eastAsia="Calibri" w:hAnsi="Georgia"/>
          <w:color w:val="585756"/>
          <w:sz w:val="21"/>
          <w:szCs w:val="22"/>
        </w:rPr>
        <w:tab/>
        <w:t>soit d’un avis de débit remis par l’établissement de crédit ou l’entreprise d’assurances</w:t>
      </w:r>
    </w:p>
    <w:p w14:paraId="4B7FBE61" w14:textId="42A2B7B5"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5E4F6A0A" w14:textId="115345A0"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4C87B63" w14:textId="6501CE46"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776E778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63EBD7D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B8CCFB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30575A59" w:rsidR="00C06A66" w:rsidRPr="008C2571" w:rsidRDefault="00C06A66" w:rsidP="00C06A66">
      <w:pPr>
        <w:rPr>
          <w:rFonts w:cs="Arial"/>
          <w:b/>
          <w:kern w:val="18"/>
          <w:sz w:val="20"/>
        </w:rPr>
      </w:pPr>
      <w:r w:rsidRPr="00596246">
        <w:rPr>
          <w:rFonts w:cs="Arial"/>
          <w:b/>
          <w:kern w:val="18"/>
          <w:sz w:val="20"/>
        </w:rPr>
        <w:t>La demande de l’adjudicataire de procéder à la réception</w:t>
      </w:r>
      <w:r w:rsidR="008C2571">
        <w:rPr>
          <w:rFonts w:cs="Arial"/>
          <w:b/>
          <w:kern w:val="18"/>
          <w:sz w:val="20"/>
        </w:rPr>
        <w:t xml:space="preserve"> </w:t>
      </w:r>
      <w:r w:rsidRPr="00596246">
        <w:rPr>
          <w:rFonts w:cs="Arial"/>
          <w:b/>
          <w:kern w:val="18"/>
          <w:sz w:val="20"/>
        </w:rPr>
        <w:t>:</w:t>
      </w:r>
    </w:p>
    <w:p w14:paraId="4655C09B" w14:textId="3FC6F339" w:rsidR="00C06A66" w:rsidRPr="00F20D84" w:rsidRDefault="00C06A66" w:rsidP="008C2571">
      <w:pPr>
        <w:pStyle w:val="BTCtextCTB"/>
        <w:ind w:left="567" w:hanging="425"/>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1AFCFEAF" w14:textId="4E6DAAF2" w:rsidR="00C06A66" w:rsidRPr="008C2571" w:rsidRDefault="00C06A66" w:rsidP="008C2571">
      <w:pPr>
        <w:pStyle w:val="BTCtextCTB"/>
        <w:ind w:left="567" w:hanging="425"/>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3" w:name="_Toc361393825"/>
      <w:bookmarkStart w:id="94" w:name="_Toc361408327"/>
      <w:bookmarkStart w:id="95" w:name="_Toc1650459385"/>
      <w:r w:rsidRPr="17079118">
        <w:rPr>
          <w:lang w:val="fr-BE"/>
        </w:rPr>
        <w:t>Conformité de l’exécution (art. 34)</w:t>
      </w:r>
      <w:bookmarkEnd w:id="93"/>
      <w:bookmarkEnd w:id="94"/>
      <w:bookmarkEnd w:id="95"/>
      <w:r w:rsidRPr="17079118">
        <w:rPr>
          <w:lang w:val="fr-BE"/>
        </w:rPr>
        <w:t xml:space="preserve"> </w:t>
      </w:r>
    </w:p>
    <w:p w14:paraId="4DC000D0" w14:textId="6043EC90" w:rsidR="00C06A66" w:rsidRPr="008C2571" w:rsidRDefault="00C06A66" w:rsidP="008C2571">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6" w:name="_Toc379813785"/>
      <w:bookmarkStart w:id="97" w:name="_Toc11397507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665873B6" w:rsidR="00C06A66" w:rsidRPr="00F20D84" w:rsidRDefault="008C2571"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106486108"/>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470087A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8C2571"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1E86991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8C2571"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01A394F5"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empiètements sur base des travaux</w:t>
      </w:r>
    </w:p>
    <w:p w14:paraId="69AFCD3B" w14:textId="4D4DE1AA"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S</w:t>
      </w:r>
      <w:r w:rsidR="00C06A66" w:rsidRPr="00F20D84">
        <w:rPr>
          <w:rFonts w:ascii="Georgia" w:eastAsia="Calibri" w:hAnsi="Georgia"/>
          <w:color w:val="585756"/>
          <w:sz w:val="21"/>
          <w:szCs w:val="22"/>
        </w:rPr>
        <w:t xml:space="preserve">tabilité : plans dalles, colonnes, escaliers, poutrelles et éléments     préfabriqués éventuels </w:t>
      </w:r>
    </w:p>
    <w:p w14:paraId="18614806" w14:textId="77777777" w:rsidR="00C06A66" w:rsidRPr="00F20D84" w:rsidRDefault="00C06A66" w:rsidP="00706043">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1FF36122" w:rsidR="00C06A66" w:rsidRPr="00F20D84" w:rsidRDefault="00CE5870" w:rsidP="00CE5870">
      <w:pPr>
        <w:pStyle w:val="BTCtextCTB"/>
        <w:ind w:left="720"/>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 xml:space="preserve">initions des locaux (murs, sol et plafond) </w:t>
      </w:r>
    </w:p>
    <w:p w14:paraId="76241F76" w14:textId="3607F862" w:rsidR="00C06A66" w:rsidRPr="00CE5870" w:rsidRDefault="00CE5870" w:rsidP="00706043">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62D7F956" w14:textId="6078019A"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B</w:t>
      </w:r>
      <w:r w:rsidR="00C06A66" w:rsidRPr="00F20D84">
        <w:rPr>
          <w:rFonts w:ascii="Georgia" w:eastAsia="Calibri" w:hAnsi="Georgia"/>
          <w:color w:val="585756"/>
          <w:sz w:val="21"/>
          <w:szCs w:val="22"/>
        </w:rPr>
        <w:t>ordereau des pierres</w:t>
      </w:r>
    </w:p>
    <w:p w14:paraId="128541AB" w14:textId="639244B9"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ecouvrement de toit, charpenterie pour toiture</w:t>
      </w:r>
    </w:p>
    <w:p w14:paraId="1D350667" w14:textId="66E84F2A" w:rsidR="00C06A66" w:rsidRPr="00F20D84" w:rsidRDefault="00CE5870" w:rsidP="00706043">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0B276722"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C</w:t>
      </w:r>
      <w:r w:rsidR="00C06A66" w:rsidRPr="00F20D84">
        <w:rPr>
          <w:rFonts w:ascii="Georgia" w:eastAsia="Calibri" w:hAnsi="Georgia"/>
          <w:color w:val="585756"/>
          <w:sz w:val="21"/>
          <w:szCs w:val="22"/>
        </w:rPr>
        <w:t>loisons</w:t>
      </w:r>
    </w:p>
    <w:p w14:paraId="3337C830" w14:textId="471C308D"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aux-plafonds</w:t>
      </w:r>
    </w:p>
    <w:p w14:paraId="7E07A197" w14:textId="057695E3"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obilier sur base des documents d'adjudication</w:t>
      </w:r>
    </w:p>
    <w:p w14:paraId="05CF1AFD" w14:textId="455FC0DC"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lan pour disposition de luminaires</w:t>
      </w:r>
    </w:p>
    <w:p w14:paraId="754B1C92" w14:textId="6A27B5F7"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 xml:space="preserve">lan de menuiseries métalliques (garde-corps, main-courante, passerelles, auvent) </w:t>
      </w:r>
    </w:p>
    <w:p w14:paraId="5D9403E0" w14:textId="1A99FCC9" w:rsidR="00C06A66" w:rsidRPr="00F20D84" w:rsidRDefault="00CE5870" w:rsidP="00706043">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enuiseries extérieures bordereau des menuiseries intérieures, plans des techniques spéciales</w:t>
      </w:r>
      <w:r>
        <w:rPr>
          <w:rFonts w:ascii="Georgia" w:eastAsia="Calibri" w:hAnsi="Georgia"/>
          <w:color w:val="585756"/>
          <w:sz w:val="21"/>
          <w:szCs w:val="22"/>
        </w:rPr>
        <w:t>.</w:t>
      </w:r>
    </w:p>
    <w:p w14:paraId="12658584" w14:textId="22AE7A6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r w:rsidR="00CE5870">
        <w:rPr>
          <w:rFonts w:ascii="Georgia" w:eastAsia="Calibri" w:hAnsi="Georgia"/>
          <w:color w:val="585756"/>
          <w:sz w:val="21"/>
          <w:szCs w:val="22"/>
        </w:rPr>
        <w:t>.</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6E5956F0" w:rsidR="00C06A66" w:rsidRPr="00834739" w:rsidRDefault="00CE5870" w:rsidP="00706043">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D</w:t>
      </w:r>
      <w:r w:rsidR="00C06A66" w:rsidRPr="00834739">
        <w:rPr>
          <w:rFonts w:ascii="Georgia" w:eastAsia="Calibri" w:hAnsi="Georgia"/>
          <w:color w:val="585756"/>
          <w:sz w:val="21"/>
          <w:szCs w:val="22"/>
        </w:rPr>
        <w:t>es échantillons de matériaux proposés correspondant aux fiches techniques.</w:t>
      </w:r>
    </w:p>
    <w:p w14:paraId="2A9CC2D6" w14:textId="03714C3C" w:rsidR="00C06A66" w:rsidRPr="00834739" w:rsidRDefault="00CE5870" w:rsidP="00706043">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L</w:t>
      </w:r>
      <w:r w:rsidR="00C06A66" w:rsidRPr="00834739">
        <w:rPr>
          <w:rFonts w:ascii="Georgia" w:eastAsia="Calibri" w:hAnsi="Georgia"/>
          <w:color w:val="585756"/>
          <w:sz w:val="21"/>
          <w:szCs w:val="22"/>
        </w:rPr>
        <w:t>es cartes des teintes pour déterminer les choix,</w:t>
      </w:r>
    </w:p>
    <w:p w14:paraId="5AEB65E1" w14:textId="363594C7" w:rsidR="00C06A66" w:rsidRPr="00834739" w:rsidRDefault="00CE5870" w:rsidP="00706043">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L</w:t>
      </w:r>
      <w:r w:rsidR="00C06A66" w:rsidRPr="00834739">
        <w:rPr>
          <w:rFonts w:ascii="Georgia" w:eastAsia="Calibri" w:hAnsi="Georgia"/>
          <w:color w:val="585756"/>
          <w:sz w:val="21"/>
          <w:szCs w:val="22"/>
        </w:rPr>
        <w:t>es rapports d'essais, notices techniques, agréments techniques, fiches techniques, etc.</w:t>
      </w:r>
    </w:p>
    <w:p w14:paraId="13B05649" w14:textId="56A6BA18" w:rsidR="00C06A66" w:rsidRPr="00834739" w:rsidRDefault="00CE5870" w:rsidP="00706043">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lastRenderedPageBreak/>
        <w:t>D</w:t>
      </w:r>
      <w:r w:rsidR="00C06A66" w:rsidRPr="00834739">
        <w:rPr>
          <w:rFonts w:ascii="Georgia" w:eastAsia="Calibri" w:hAnsi="Georgia"/>
          <w:color w:val="585756"/>
          <w:sz w:val="21"/>
          <w:szCs w:val="22"/>
        </w:rPr>
        <w:t>es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0FCCEBB0"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CE5870">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4BF71902" w:rsidR="00C06A66" w:rsidRPr="006078DC" w:rsidRDefault="00CE5870" w:rsidP="00706043">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1A3ECFC9" w:rsidR="00C06A66" w:rsidRPr="006078DC" w:rsidRDefault="00CE5870" w:rsidP="00706043">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3FC42D65" w:rsidR="00C06A66" w:rsidRPr="006078DC" w:rsidRDefault="00CE5870" w:rsidP="00706043">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3C905A50" w:rsidR="00C06A66" w:rsidRPr="00CE5870" w:rsidRDefault="00CE5870" w:rsidP="00706043">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6FD14CF6" w14:textId="77777777" w:rsidR="00C06A66" w:rsidRPr="0023133B" w:rsidRDefault="00C06A66" w:rsidP="00C06A66">
      <w:pPr>
        <w:pStyle w:val="Titre3"/>
        <w:rPr>
          <w:lang w:val="fr-BE"/>
        </w:rPr>
      </w:pPr>
      <w:bookmarkStart w:id="100" w:name="_Toc489630015"/>
      <w:bookmarkStart w:id="101" w:name="_Toc1951688251"/>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08E58011" w:rsidR="00C06A66" w:rsidRPr="00CE5870" w:rsidRDefault="00C06A66" w:rsidP="00CE5870">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7773AAF" w14:textId="1CBB925D"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2F64CB62" w:rsidR="00C06A66" w:rsidRPr="009E06B8" w:rsidRDefault="00A81C01" w:rsidP="00706043">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olor w:val="585756"/>
          <w:sz w:val="21"/>
          <w:szCs w:val="22"/>
        </w:rPr>
        <w:t xml:space="preserve"> </w:t>
      </w:r>
      <w:r w:rsidR="00C06A66" w:rsidRPr="009E06B8">
        <w:rPr>
          <w:rFonts w:ascii="Georgia" w:eastAsia="Calibri" w:hAnsi="Georgia"/>
          <w:color w:val="585756"/>
          <w:sz w:val="21"/>
          <w:szCs w:val="22"/>
        </w:rPr>
        <w:t xml:space="preserve">; </w:t>
      </w:r>
    </w:p>
    <w:p w14:paraId="4559DF3A" w14:textId="758CA362" w:rsidR="00C06A66" w:rsidRPr="009E06B8" w:rsidRDefault="00A81C01" w:rsidP="00706043">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1B7D5682" w:rsidR="00C06A66" w:rsidRPr="009E06B8" w:rsidRDefault="00A81C01" w:rsidP="00706043">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19C8397D" w:rsidR="00C06A66" w:rsidRPr="009E06B8" w:rsidRDefault="00C06A66" w:rsidP="00A81C01">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04AA0608" w:rsidR="00C06A66" w:rsidRPr="00335F8B" w:rsidRDefault="00A81C01" w:rsidP="00706043">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706043">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706043">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706043">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29F67CBD" w:rsidR="00C06A66" w:rsidRPr="009302E2" w:rsidRDefault="00A81C01" w:rsidP="00706043">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051ADEE7" w:rsidR="00C06A66" w:rsidRPr="009302E2" w:rsidRDefault="00A81C01" w:rsidP="00706043">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78E3CB4B" w:rsidR="00C06A66" w:rsidRPr="009302E2" w:rsidRDefault="00A81C01" w:rsidP="00706043">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19D30C98" w:rsidR="00C06A66" w:rsidRPr="009302E2" w:rsidRDefault="00A81C01" w:rsidP="00706043">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482CC003" w:rsidR="00C06A66" w:rsidRPr="009302E2" w:rsidRDefault="00A81C01" w:rsidP="00706043">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77CF1EAF" w:rsidR="00C06A66" w:rsidRPr="00A81C01" w:rsidRDefault="00C06A66" w:rsidP="00A81C01">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979708557"/>
      <w:r w:rsidRPr="17079118">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5FD9197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A81C01">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156E2709" w14:textId="26B371E8"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A81C01">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 pouvoir adjudicateur peut renoncer à tout ou partie des réceptions techniques lorsque l’adjudicataire prouve que les produits ont été contrôlés par un organisme indépendant lors de leur production, conformément aux spécifications des documents </w:t>
      </w:r>
      <w:r w:rsidRPr="00B34949">
        <w:rPr>
          <w:rFonts w:ascii="Georgia" w:eastAsia="Calibri" w:hAnsi="Georgia"/>
          <w:color w:val="585756"/>
          <w:sz w:val="21"/>
          <w:szCs w:val="22"/>
        </w:rPr>
        <w:lastRenderedPageBreak/>
        <w:t>du marché. Est à cet égard assimilée à la procédure nationale d’attestation de conformité toute autre procédure de certification instaurée dans un Etat membre de l’Union européenne et jugée équivalente.</w:t>
      </w:r>
    </w:p>
    <w:p w14:paraId="47168C3F" w14:textId="347F6B59"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20967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A81C01"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53FE347E"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55293110" w14:textId="77777777" w:rsidR="00C06A66" w:rsidRPr="008D1CA3" w:rsidRDefault="00C06A66" w:rsidP="00C06A66">
      <w:pPr>
        <w:pStyle w:val="Titre3"/>
        <w:rPr>
          <w:highlight w:val="yellow"/>
          <w:lang w:val="fr-BE"/>
        </w:rPr>
      </w:pPr>
      <w:bookmarkStart w:id="105" w:name="_Toc379813793"/>
      <w:bookmarkStart w:id="106" w:name="_Toc1696931423"/>
      <w:r w:rsidRPr="008D1CA3">
        <w:rPr>
          <w:highlight w:val="yellow"/>
          <w:lang w:val="fr-BE"/>
        </w:rPr>
        <w:t>Délai d’exécution (art 76)</w:t>
      </w:r>
      <w:bookmarkEnd w:id="105"/>
      <w:bookmarkEnd w:id="106"/>
    </w:p>
    <w:p w14:paraId="28223821" w14:textId="77777777" w:rsidR="00D93B13" w:rsidRDefault="00D93B13" w:rsidP="00D93B13">
      <w:pPr>
        <w:pStyle w:val="BTCtextCTB"/>
        <w:spacing w:before="0" w:after="0"/>
        <w:rPr>
          <w:rFonts w:ascii="Georgia" w:eastAsia="Calibri" w:hAnsi="Georgia"/>
          <w:color w:val="585756"/>
          <w:sz w:val="21"/>
          <w:szCs w:val="22"/>
        </w:rPr>
      </w:pPr>
    </w:p>
    <w:p w14:paraId="04AD5B66" w14:textId="1C7D7AF2" w:rsidR="00D93B13" w:rsidRDefault="00A81C01" w:rsidP="00D93B13">
      <w:pPr>
        <w:pStyle w:val="BTCtextCTB"/>
        <w:spacing w:before="0"/>
        <w:rPr>
          <w:rFonts w:ascii="Aptos" w:hAnsi="Aptos"/>
        </w:rPr>
      </w:pPr>
      <w:r w:rsidRPr="00A81C01">
        <w:rPr>
          <w:rFonts w:ascii="Georgia" w:eastAsia="Calibri" w:hAnsi="Georgia"/>
          <w:color w:val="585756"/>
          <w:sz w:val="21"/>
          <w:szCs w:val="22"/>
        </w:rPr>
        <w:t xml:space="preserve">Le délai </w:t>
      </w:r>
      <w:r w:rsidR="00D93B13">
        <w:rPr>
          <w:rFonts w:ascii="Georgia" w:eastAsia="Calibri" w:hAnsi="Georgia"/>
          <w:color w:val="585756"/>
          <w:sz w:val="21"/>
          <w:szCs w:val="22"/>
        </w:rPr>
        <w:t>fera l’objet des négociations. Le soumissionnaire indiquera dans le chronogramme/planning détaillé le délai d’exécution proposé et qui doit être réaliste.</w:t>
      </w:r>
      <w:r w:rsidR="00E72535">
        <w:rPr>
          <w:rFonts w:ascii="Georgia" w:eastAsia="Calibri" w:hAnsi="Georgia"/>
          <w:color w:val="585756"/>
          <w:sz w:val="21"/>
          <w:szCs w:val="22"/>
        </w:rPr>
        <w:t xml:space="preserve"> Cet élément sera analysé dans la phase de régularité.</w:t>
      </w:r>
      <w:r w:rsidR="00D93B13">
        <w:rPr>
          <w:rFonts w:ascii="Georgia" w:eastAsia="Calibri" w:hAnsi="Georgia"/>
          <w:color w:val="585756"/>
          <w:sz w:val="21"/>
          <w:szCs w:val="22"/>
        </w:rPr>
        <w:t xml:space="preserve"> </w:t>
      </w:r>
    </w:p>
    <w:p w14:paraId="4DABEDEA" w14:textId="77777777" w:rsidR="00D93B13" w:rsidRDefault="00D93B13" w:rsidP="00C06A66">
      <w:pPr>
        <w:pStyle w:val="BTCtextCTB"/>
        <w:rPr>
          <w:rFonts w:ascii="Aptos" w:hAnsi="Aptos"/>
        </w:rPr>
      </w:pPr>
    </w:p>
    <w:p w14:paraId="6C85131E" w14:textId="77777777" w:rsidR="00D93B13" w:rsidRPr="00B34949" w:rsidRDefault="00D93B13" w:rsidP="00C06A66">
      <w:pPr>
        <w:pStyle w:val="BTCtextCTB"/>
        <w:rPr>
          <w:rFonts w:ascii="Georgia" w:eastAsia="Calibri" w:hAnsi="Georgia"/>
          <w:color w:val="585756"/>
          <w:sz w:val="21"/>
          <w:szCs w:val="22"/>
        </w:rPr>
      </w:pPr>
    </w:p>
    <w:p w14:paraId="5D1EF538" w14:textId="5EA4AE04" w:rsidR="00C06A66" w:rsidRPr="0023133B" w:rsidRDefault="00C06A66" w:rsidP="00C06A66">
      <w:pPr>
        <w:pStyle w:val="Titre3"/>
        <w:rPr>
          <w:lang w:val="fr-BE"/>
        </w:rPr>
      </w:pPr>
      <w:bookmarkStart w:id="107" w:name="_Toc379813794"/>
      <w:bookmarkStart w:id="108" w:name="_Toc70304267"/>
      <w:r w:rsidRPr="17079118">
        <w:rPr>
          <w:lang w:val="fr-BE"/>
        </w:rPr>
        <w:t>Mise à disposition de terrains (art 77)</w:t>
      </w:r>
      <w:bookmarkEnd w:id="107"/>
      <w:bookmarkEnd w:id="108"/>
    </w:p>
    <w:p w14:paraId="07B240C3" w14:textId="37B1C2A0"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AC5980"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9" w:name="_Toc1083473421"/>
      <w:bookmarkStart w:id="110" w:name="_Toc379813795"/>
      <w:r w:rsidRPr="17079118">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33BBEB1D" w:rsidR="00C06A66" w:rsidRPr="00B34949" w:rsidRDefault="00AC5980"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métier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qualification</w:t>
      </w:r>
      <w:r w:rsidR="005F1C77">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2DC885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 français</w:t>
      </w:r>
      <w:r w:rsidR="005F1C77">
        <w:rPr>
          <w:rFonts w:ascii="Georgia" w:eastAsia="Calibri" w:hAnsi="Georgia"/>
          <w:color w:val="585756"/>
          <w:sz w:val="21"/>
          <w:szCs w:val="22"/>
        </w:rPr>
        <w:t>.</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1" w:name="_Toc1201464813"/>
      <w:r w:rsidRPr="17079118">
        <w:rPr>
          <w:lang w:val="fr-BE"/>
        </w:rPr>
        <w:t>Organisation du chantier (art 79)</w:t>
      </w:r>
      <w:bookmarkEnd w:id="110"/>
      <w:bookmarkEnd w:id="111"/>
    </w:p>
    <w:p w14:paraId="323F6156" w14:textId="352205A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r w:rsidR="005F1C77">
        <w:rPr>
          <w:rFonts w:ascii="Georgia" w:eastAsia="Calibri" w:hAnsi="Georgia"/>
          <w:color w:val="585756"/>
          <w:sz w:val="21"/>
          <w:szCs w:val="22"/>
        </w:rPr>
        <w:t>.</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prend, sous son entière responsabilité et à ses frais, toutes les mesures indispensables pour assurer la protection, la conservation et l'intégrité des constructions et ouvrages existants. Il prend aussi toutes les précautions requises par </w:t>
      </w:r>
      <w:r w:rsidRPr="00B34949">
        <w:rPr>
          <w:rFonts w:ascii="Georgia" w:eastAsia="Calibri" w:hAnsi="Georgia"/>
          <w:color w:val="585756"/>
          <w:sz w:val="21"/>
          <w:szCs w:val="22"/>
        </w:rPr>
        <w:lastRenderedPageBreak/>
        <w:t>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903691578"/>
      <w:r w:rsidRPr="17079118">
        <w:rPr>
          <w:lang w:val="fr-BE"/>
        </w:rPr>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1526112246"/>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23C3D0DB"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144FED2A"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113453DF"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travail</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F5B3DBD" w14:textId="62940AE2"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34EC122A"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approvisionnés</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5D28404" w14:textId="2C6835FE"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0922120E"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6564067F"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lastRenderedPageBreak/>
        <w:t>Les</w:t>
      </w:r>
      <w:r w:rsidR="00C06A66" w:rsidRPr="00C23B63">
        <w:rPr>
          <w:rFonts w:ascii="Georgia" w:eastAsia="Calibri" w:hAnsi="Georgia"/>
          <w:color w:val="585756"/>
          <w:sz w:val="21"/>
          <w:szCs w:val="22"/>
        </w:rPr>
        <w:t xml:space="preserve"> ordres modificatifs de portées mineures ;</w:t>
      </w:r>
    </w:p>
    <w:p w14:paraId="19670DCC" w14:textId="22039A63" w:rsidR="00C06A66" w:rsidRPr="00C23B63" w:rsidRDefault="005F1C77" w:rsidP="00706043">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740341189"/>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959432292"/>
      <w:r w:rsidRPr="17079118">
        <w:rPr>
          <w:lang w:val="fr-BE"/>
        </w:rPr>
        <w:t>Tolérance zéro exploitation et abus sexuels</w:t>
      </w:r>
      <w:bookmarkEnd w:id="118"/>
    </w:p>
    <w:p w14:paraId="76BA2882" w14:textId="4AC34A04" w:rsidR="00C06A66"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14025254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216D402"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0D03671" w14:textId="77777777" w:rsidR="00C06A66" w:rsidRPr="008562B8" w:rsidRDefault="00C06A66" w:rsidP="00C06A66">
      <w:pPr>
        <w:pStyle w:val="BTCtextCTB"/>
        <w:rPr>
          <w:rFonts w:ascii="Georgia" w:eastAsia="Calibri" w:hAnsi="Georgia"/>
          <w:color w:val="585756"/>
          <w:sz w:val="21"/>
          <w:szCs w:val="22"/>
        </w:rPr>
      </w:pP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7F468E2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6C37E2E5" w14:textId="50C90F64"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370866C0" w14:textId="4C604E43"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5F4839E4"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0DC26307" w:rsidR="00C06A66" w:rsidRPr="00221C06" w:rsidRDefault="00C06A66" w:rsidP="00706043">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w:t>
      </w:r>
      <w:r w:rsidR="005F1C77" w:rsidRPr="005F1C77">
        <w:rPr>
          <w:rFonts w:eastAsia="Calibri" w:cs="Times New Roman"/>
          <w:color w:val="585756"/>
        </w:rPr>
        <w:t>le planning de chantier, le planning directeur et les documents d’exécution</w:t>
      </w:r>
      <w:r w:rsidRPr="00221C06">
        <w:rPr>
          <w:rFonts w:eastAsia="Calibri" w:cs="Times New Roman"/>
          <w:color w:val="585756"/>
        </w:rPr>
        <w:t xml:space="preserve"> : à défaut d'avoir remis, dans le délai fixé lors des réunions de chantier ou par ordre de services, tous les documents indiqués.</w:t>
      </w:r>
    </w:p>
    <w:p w14:paraId="100D4BBB" w14:textId="3DF98CE5" w:rsidR="00C06A66" w:rsidRPr="00221C06" w:rsidRDefault="00C06A66" w:rsidP="00706043">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755DAA21" w:rsidR="00C06A66" w:rsidRPr="00221C06" w:rsidRDefault="00C06A66" w:rsidP="00706043">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w:t>
      </w:r>
      <w:r w:rsidR="005F1C77">
        <w:rPr>
          <w:rFonts w:eastAsia="Calibri" w:cs="Times New Roman"/>
          <w:color w:val="585756"/>
        </w:rPr>
        <w:t xml:space="preserve"> </w:t>
      </w:r>
      <w:r w:rsidRPr="00221C06">
        <w:rPr>
          <w:rFonts w:eastAsia="Calibri"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63CFBD21" w:rsidR="00C06A66" w:rsidRPr="00221C06" w:rsidRDefault="00C06A66" w:rsidP="00706043">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w:t>
      </w:r>
      <w:r w:rsidR="005F1C77">
        <w:rPr>
          <w:rFonts w:eastAsia="Calibri" w:cs="Times New Roman"/>
          <w:color w:val="585756"/>
        </w:rPr>
        <w:t xml:space="preserve"> </w:t>
      </w:r>
      <w:r w:rsidRPr="00221C06">
        <w:rPr>
          <w:rFonts w:eastAsia="Calibri" w:cs="Times New Roman"/>
          <w:color w:val="585756"/>
        </w:rPr>
        <w:t xml:space="preserve">: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w:t>
      </w:r>
      <w:r w:rsidRPr="00221C06">
        <w:rPr>
          <w:rFonts w:eastAsia="Calibri" w:cs="Times New Roman"/>
          <w:color w:val="585756"/>
        </w:rPr>
        <w:lastRenderedPageBreak/>
        <w:t>rétroactivement, même si un accord est trouvé</w:t>
      </w:r>
      <w:r w:rsidR="005F1C77">
        <w:rPr>
          <w:rFonts w:eastAsia="Calibri" w:cs="Times New Roman"/>
          <w:color w:val="585756"/>
        </w:rPr>
        <w:t>.</w:t>
      </w:r>
    </w:p>
    <w:p w14:paraId="5FF953D2" w14:textId="77777777" w:rsidR="005F1C77" w:rsidRPr="005F1C77" w:rsidRDefault="005F1C77" w:rsidP="005F1C77">
      <w:pPr>
        <w:autoSpaceDE w:val="0"/>
        <w:autoSpaceDN w:val="0"/>
        <w:adjustRightInd w:val="0"/>
        <w:spacing w:after="0" w:line="240" w:lineRule="auto"/>
        <w:rPr>
          <w:rFonts w:cs="Georgia"/>
          <w:color w:val="000000"/>
          <w:sz w:val="24"/>
          <w:szCs w:val="24"/>
          <w:lang w:val="fr-FR"/>
        </w:rPr>
      </w:pPr>
    </w:p>
    <w:p w14:paraId="7B1182CA" w14:textId="77777777" w:rsidR="005F1C77" w:rsidRPr="005F1C77" w:rsidRDefault="005F1C77" w:rsidP="00706043">
      <w:pPr>
        <w:widowControl w:val="0"/>
        <w:numPr>
          <w:ilvl w:val="0"/>
          <w:numId w:val="13"/>
        </w:numPr>
        <w:suppressAutoHyphens/>
        <w:spacing w:after="0" w:line="240" w:lineRule="auto"/>
        <w:jc w:val="both"/>
        <w:rPr>
          <w:rFonts w:cs="Georgia"/>
          <w:color w:val="000000"/>
          <w:szCs w:val="21"/>
          <w:lang w:val="fr-FR"/>
        </w:rPr>
      </w:pPr>
      <w:r w:rsidRPr="005F1C77">
        <w:rPr>
          <w:rFonts w:cs="Georgia"/>
          <w:color w:val="575655"/>
          <w:szCs w:val="21"/>
          <w:lang w:val="fr-FR"/>
        </w:rPr>
        <w:t xml:space="preserve">Absence de l'ingénieur de chantier de l'entrepreneur ou de tout personnel à temps plein requis. </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14E252AF" w:rsidR="00C06A66" w:rsidRPr="00E72535" w:rsidRDefault="00C06A66" w:rsidP="00E72535">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1E088F70"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771FC6"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49736BF1"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0,45*((M * n²)/N²)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w:t>
      </w:r>
      <w:r w:rsidRPr="00044467">
        <w:rPr>
          <w:rFonts w:ascii="Georgia" w:eastAsia="Calibri" w:hAnsi="Georgia"/>
          <w:color w:val="585756"/>
          <w:sz w:val="21"/>
          <w:szCs w:val="22"/>
        </w:rPr>
        <w:lastRenderedPageBreak/>
        <w:t>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/20)*(P/N)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0ECB2DA4"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r w:rsidR="00771FC6">
        <w:rPr>
          <w:rFonts w:eastAsia="Calibri" w:cs="Times New Roman"/>
          <w:color w:val="585756"/>
        </w:rPr>
        <w:t xml:space="preserve"> </w:t>
      </w:r>
      <w:r w:rsidRPr="00E5099A">
        <w:rPr>
          <w:rFonts w:eastAsia="Calibri" w:cs="Times New Roman"/>
          <w:color w:val="585756"/>
        </w:rPr>
        <w:t>:</w:t>
      </w:r>
    </w:p>
    <w:p w14:paraId="5CA175A4" w14:textId="31E89EFE"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771FC6">
        <w:rPr>
          <w:rFonts w:eastAsia="Calibri" w:cs="Times New Roman"/>
          <w:color w:val="585756"/>
        </w:rPr>
        <w:t xml:space="preserve"> </w:t>
      </w:r>
      <w:r w:rsidRPr="00E5099A">
        <w:rPr>
          <w:rFonts w:eastAsia="Calibri" w:cs="Times New Roman"/>
          <w:color w:val="585756"/>
        </w:rPr>
        <w:t>;</w:t>
      </w:r>
    </w:p>
    <w:p w14:paraId="392AFA55" w14:textId="23A2A6E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r w:rsidR="00771FC6">
        <w:rPr>
          <w:rFonts w:eastAsia="Calibri" w:cs="Times New Roman"/>
          <w:color w:val="585756"/>
        </w:rPr>
        <w:t xml:space="preserve"> </w:t>
      </w:r>
      <w:r w:rsidRPr="00E5099A">
        <w:rPr>
          <w:rFonts w:eastAsia="Calibri" w:cs="Times New Roman"/>
          <w:color w:val="585756"/>
        </w:rPr>
        <w:t>;</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12C19805" w14:textId="498AC2F7" w:rsidR="00771FC6" w:rsidRPr="00771FC6"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0" w:name="_Toc379813803"/>
      <w:bookmarkStart w:id="121" w:name="_Toc520658044"/>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6CD7D8EA" w14:textId="11F331BB" w:rsidR="00771FC6" w:rsidRDefault="00771FC6" w:rsidP="00C06A66">
      <w:pPr>
        <w:spacing w:after="120" w:line="288" w:lineRule="auto"/>
        <w:jc w:val="both"/>
        <w:rPr>
          <w:rFonts w:eastAsia="Calibri" w:cs="Times New Roman"/>
          <w:color w:val="585756"/>
        </w:rPr>
      </w:pPr>
      <w:r w:rsidRPr="00771FC6">
        <w:rPr>
          <w:rFonts w:eastAsia="Calibri" w:cs="Times New Roman"/>
          <w:color w:val="585756"/>
        </w:rPr>
        <w:t xml:space="preserve">Le cas échéant, le pouvoir adjudicateur peut procéder à une réception provisoire partielle lorsque certaines parties des ouvrages sont terminées conformément aux spécifications. Il est prévu une réception provisoire à l'issue de l'exécution des travaux </w:t>
      </w:r>
      <w:r w:rsidRPr="00771FC6">
        <w:rPr>
          <w:rFonts w:eastAsia="Calibri" w:cs="Times New Roman"/>
          <w:color w:val="585756"/>
        </w:rPr>
        <w:lastRenderedPageBreak/>
        <w:t>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136567D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w:t>
      </w:r>
      <w:r w:rsidRPr="00771FC6">
        <w:rPr>
          <w:rFonts w:eastAsia="Calibri" w:cs="Times New Roman"/>
          <w:b/>
          <w:bCs/>
          <w:color w:val="585756"/>
        </w:rPr>
        <w:t>délai de garantie</w:t>
      </w:r>
      <w:r w:rsidRPr="00E5099A">
        <w:rPr>
          <w:rFonts w:eastAsia="Calibri" w:cs="Times New Roman"/>
          <w:color w:val="585756"/>
        </w:rPr>
        <w:t xml:space="preserve"> prend cours à la date à laquelle la réception provisoire est accordée et est </w:t>
      </w:r>
      <w:r w:rsidR="00771FC6" w:rsidRPr="00E5099A">
        <w:rPr>
          <w:rFonts w:eastAsia="Calibri" w:cs="Times New Roman"/>
          <w:color w:val="585756"/>
        </w:rPr>
        <w:t>d’</w:t>
      </w:r>
      <w:r w:rsidR="00771FC6" w:rsidRPr="00771FC6">
        <w:rPr>
          <w:rFonts w:eastAsia="Calibri" w:cs="Times New Roman"/>
          <w:b/>
          <w:bCs/>
          <w:color w:val="585756"/>
        </w:rPr>
        <w:t xml:space="preserve">un </w:t>
      </w:r>
      <w:r w:rsidRPr="00771FC6">
        <w:rPr>
          <w:rFonts w:eastAsia="Calibri" w:cs="Times New Roman"/>
          <w:b/>
          <w:bCs/>
          <w:color w:val="585756"/>
        </w:rPr>
        <w:t>an</w:t>
      </w:r>
      <w:r w:rsidRPr="00771FC6">
        <w:rPr>
          <w:rFonts w:eastAsia="Calibri" w:cs="Times New Roman"/>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0C65B261"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3478E059" w:rsidR="00C06A66" w:rsidRPr="00771FC6" w:rsidRDefault="00C06A66" w:rsidP="00771FC6">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2" w:name="_Toc379813804"/>
      <w:bookmarkStart w:id="123" w:name="_Toc1173874994"/>
      <w:r w:rsidRPr="17079118">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7FEA4799" w:rsidR="00C06A66" w:rsidRPr="00771FC6" w:rsidRDefault="00771FC6" w:rsidP="00706043">
      <w:pPr>
        <w:numPr>
          <w:ilvl w:val="0"/>
          <w:numId w:val="21"/>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w:t>
      </w:r>
      <w:r w:rsidR="00B3767B" w:rsidRPr="0031357B">
        <w:rPr>
          <w:rFonts w:eastAsia="Calibri" w:cs="Times New Roman"/>
          <w:color w:val="585756"/>
        </w:rPr>
        <w:t>considéré ;</w:t>
      </w:r>
      <w:r w:rsidR="00C06A66" w:rsidRPr="0031357B">
        <w:rPr>
          <w:rFonts w:eastAsia="Calibri" w:cs="Times New Roman"/>
          <w:color w:val="585756"/>
        </w:rPr>
        <w:t xml:space="preserve">   </w:t>
      </w:r>
    </w:p>
    <w:p w14:paraId="475FC60E" w14:textId="771AECEB" w:rsidR="00C06A66" w:rsidRPr="0031357B" w:rsidRDefault="00771FC6" w:rsidP="00706043">
      <w:pPr>
        <w:numPr>
          <w:ilvl w:val="0"/>
          <w:numId w:val="21"/>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403DE605" w14:textId="77777777" w:rsidR="00C06A66" w:rsidRDefault="00C06A66" w:rsidP="00C06A66">
      <w:pPr>
        <w:spacing w:after="120" w:line="288" w:lineRule="auto"/>
        <w:jc w:val="both"/>
        <w:rPr>
          <w:rFonts w:eastAsia="Calibri" w:cs="Times New Roman"/>
          <w:color w:val="585756"/>
        </w:rPr>
      </w:pPr>
    </w:p>
    <w:p w14:paraId="2101A320" w14:textId="77777777" w:rsidR="00771FC6" w:rsidRPr="007903C8" w:rsidRDefault="00771FC6" w:rsidP="00771FC6">
      <w:pPr>
        <w:pStyle w:val="Sansinterligne"/>
        <w:ind w:left="360"/>
        <w:jc w:val="center"/>
      </w:pPr>
      <m:oMathPara>
        <m:oMath>
          <m:r>
            <w:rPr>
              <w:rFonts w:ascii="Cambria Math" w:hAnsi="Cambria Math"/>
            </w:rPr>
            <m:t>E</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den>
          </m:f>
        </m:oMath>
      </m:oMathPara>
    </w:p>
    <w:p w14:paraId="4EB81604"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1113020E" w14:textId="69C2157B" w:rsidR="00C06A66" w:rsidRPr="00CC42A0" w:rsidRDefault="00771FC6" w:rsidP="00C06A66">
      <w:pPr>
        <w:spacing w:after="120" w:line="288" w:lineRule="auto"/>
        <w:jc w:val="both"/>
        <w:rPr>
          <w:rFonts w:eastAsia="Calibri" w:cs="Times New Roman"/>
          <w:color w:val="585756"/>
        </w:rPr>
      </w:pPr>
      <w:r>
        <w:rPr>
          <w:rFonts w:eastAsia="Calibri" w:cs="Times New Roman"/>
          <w:color w:val="585756"/>
        </w:rPr>
        <w:t>D</w:t>
      </w:r>
      <w:r w:rsidR="00C06A66" w:rsidRPr="00CC42A0">
        <w:rPr>
          <w:rFonts w:eastAsia="Calibri" w:cs="Times New Roman"/>
          <w:color w:val="585756"/>
        </w:rPr>
        <w:t>ans laquelle :</w:t>
      </w:r>
    </w:p>
    <w:p w14:paraId="214299E5"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e2,... en, représentent les valeurs successives de l'élément considéré pendant le délai contractuel, éventuellement prolongé dans la mesure où le retard n'est pas imputable à l'entrepreneur;</w:t>
      </w:r>
    </w:p>
    <w:p w14:paraId="1316B29F"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t1, t2,...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68CF3BBA"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713330B9"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53E12776" w14:textId="2955765E" w:rsidR="00C06A66" w:rsidRPr="0023133B" w:rsidRDefault="00C06A66" w:rsidP="00C06A66">
      <w:pPr>
        <w:pStyle w:val="Titre3"/>
        <w:rPr>
          <w:lang w:val="fr-BE"/>
        </w:rPr>
      </w:pPr>
      <w:bookmarkStart w:id="124" w:name="_Toc1096056244"/>
      <w:bookmarkStart w:id="125"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et 95)</w:t>
      </w:r>
      <w:bookmarkEnd w:id="124"/>
    </w:p>
    <w:bookmarkEnd w:id="125"/>
    <w:p w14:paraId="7FB3B640" w14:textId="77777777" w:rsidR="00C06A66" w:rsidRPr="00F008CC" w:rsidRDefault="00C06A66" w:rsidP="00C06A66">
      <w:pPr>
        <w:spacing w:after="120" w:line="288" w:lineRule="auto"/>
        <w:jc w:val="both"/>
        <w:rPr>
          <w:rFonts w:eastAsia="Calibri" w:cs="Times New Roman"/>
          <w:color w:val="585756"/>
        </w:rPr>
      </w:pPr>
      <w:r w:rsidRPr="00F008CC">
        <w:rPr>
          <w:rFonts w:eastAsia="Calibri" w:cs="Times New Roman"/>
          <w:color w:val="585756"/>
        </w:rPr>
        <w:t>Le paiement interviendra au plus tard 30 jours après introduction et acceptation de la facture.</w:t>
      </w:r>
    </w:p>
    <w:p w14:paraId="2C63B408" w14:textId="4319A616" w:rsidR="00C06A66" w:rsidRPr="00F008CC" w:rsidRDefault="00C06A66" w:rsidP="00C06A66">
      <w:pPr>
        <w:spacing w:after="120" w:line="288" w:lineRule="auto"/>
        <w:jc w:val="both"/>
        <w:rPr>
          <w:rFonts w:eastAsia="Calibri" w:cs="Times New Roman"/>
          <w:color w:val="585756"/>
        </w:rPr>
      </w:pPr>
      <w:r w:rsidRPr="00F008CC">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F008CC">
        <w:rPr>
          <w:rFonts w:eastAsia="Calibri" w:cs="Times New Roman"/>
          <w:color w:val="585756"/>
        </w:rPr>
        <w:t>COD21004-10086</w:t>
      </w:r>
      <w:r w:rsidRPr="00F008CC">
        <w:rPr>
          <w:rFonts w:eastAsia="Calibri" w:cs="Times New Roman"/>
          <w:color w:val="585756"/>
        </w:rPr>
        <w:t xml:space="preserve"> </w:t>
      </w:r>
      <w:r w:rsidRPr="00F008CC">
        <w:rPr>
          <w:rFonts w:eastAsia="Calibri" w:cs="Times New Roman"/>
          <w:color w:val="585756"/>
        </w:rPr>
        <w:lastRenderedPageBreak/>
        <w:t xml:space="preserve">et le nom du fonctionnaire dirigeant, </w:t>
      </w:r>
      <w:r w:rsidR="00F008CC" w:rsidRPr="00F008CC">
        <w:rPr>
          <w:rFonts w:eastAsia="Calibri" w:cs="Times New Roman"/>
          <w:color w:val="585756"/>
        </w:rPr>
        <w:t>Mr. KANYINDA Dieudonné, Expert Infrastructures PARP III</w:t>
      </w:r>
      <w:r w:rsidRPr="00F008CC">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F008CC">
        <w:rPr>
          <w:rFonts w:eastAsia="Calibri" w:cs="Times New Roman"/>
          <w:color w:val="585756"/>
        </w:rPr>
        <w:t>L’adresse de facturation est :</w:t>
      </w:r>
    </w:p>
    <w:p w14:paraId="6BA5D6DC" w14:textId="77777777" w:rsidR="00F008CC" w:rsidRPr="00F008CC" w:rsidRDefault="00F008CC" w:rsidP="00F008CC">
      <w:pPr>
        <w:spacing w:after="0" w:line="240" w:lineRule="auto"/>
        <w:jc w:val="center"/>
        <w:rPr>
          <w:rFonts w:eastAsia="Calibri" w:cs="Times New Roman"/>
          <w:color w:val="585756"/>
        </w:rPr>
      </w:pPr>
      <w:r w:rsidRPr="00F008CC">
        <w:rPr>
          <w:rFonts w:eastAsia="Calibri" w:cs="Times New Roman"/>
          <w:color w:val="585756"/>
        </w:rPr>
        <w:t>Bureau de Bunia</w:t>
      </w:r>
    </w:p>
    <w:p w14:paraId="5430AABC" w14:textId="77777777" w:rsidR="00F008CC" w:rsidRPr="00F008CC" w:rsidRDefault="00F008CC" w:rsidP="00F008CC">
      <w:pPr>
        <w:spacing w:after="0" w:line="240" w:lineRule="auto"/>
        <w:jc w:val="center"/>
        <w:rPr>
          <w:rFonts w:eastAsia="Calibri" w:cs="Times New Roman"/>
          <w:color w:val="585756"/>
        </w:rPr>
      </w:pPr>
      <w:r w:rsidRPr="00F008CC">
        <w:rPr>
          <w:rFonts w:eastAsia="Calibri" w:cs="Times New Roman"/>
          <w:color w:val="585756"/>
        </w:rPr>
        <w:t>Avenue n°106, Mont Fleurie</w:t>
      </w:r>
    </w:p>
    <w:p w14:paraId="59D47303" w14:textId="6A12CF07" w:rsidR="00C06A66" w:rsidRPr="00CC42A0" w:rsidRDefault="00F008CC" w:rsidP="00F008CC">
      <w:pPr>
        <w:spacing w:after="0" w:line="240" w:lineRule="auto"/>
        <w:jc w:val="center"/>
        <w:rPr>
          <w:rFonts w:eastAsia="Calibri" w:cs="Times New Roman"/>
          <w:color w:val="585756"/>
        </w:rPr>
      </w:pPr>
      <w:r w:rsidRPr="00F008CC">
        <w:rPr>
          <w:rFonts w:eastAsia="Calibri" w:cs="Times New Roman"/>
          <w:color w:val="585756"/>
        </w:rPr>
        <w:t>Quartier : Bankoko ; Commune de Mbunya Bunia Democratic Republic of Congo</w:t>
      </w:r>
    </w:p>
    <w:p w14:paraId="464D2264" w14:textId="77777777" w:rsidR="00C06A66" w:rsidRPr="00CC42A0" w:rsidRDefault="00C06A66" w:rsidP="00C06A66">
      <w:pPr>
        <w:spacing w:after="120" w:line="288" w:lineRule="auto"/>
        <w:jc w:val="both"/>
        <w:rPr>
          <w:rFonts w:eastAsia="Calibri" w:cs="Times New Roman"/>
          <w:color w:val="585756"/>
        </w:rPr>
      </w:pPr>
    </w:p>
    <w:p w14:paraId="182D2A2D" w14:textId="58206EE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Le paiement se fait </w:t>
      </w:r>
      <w:r w:rsidR="00F008CC">
        <w:rPr>
          <w:rFonts w:eastAsia="Calibri" w:cs="Times New Roman"/>
          <w:color w:val="585756"/>
        </w:rPr>
        <w:t>par jalon</w:t>
      </w:r>
      <w:r w:rsidR="00BD05C7">
        <w:rPr>
          <w:rFonts w:eastAsia="Calibri" w:cs="Times New Roman"/>
          <w:color w:val="585756"/>
        </w:rPr>
        <w:t xml:space="preserve"> de la manière suivante par lot </w:t>
      </w:r>
      <w:r w:rsidR="00F008CC">
        <w:rPr>
          <w:rFonts w:eastAsia="Calibri" w:cs="Times New Roman"/>
          <w:color w:val="585756"/>
        </w:rPr>
        <w:t>:</w:t>
      </w:r>
    </w:p>
    <w:p w14:paraId="181FB8AE" w14:textId="059E9F5E" w:rsidR="00C06A66" w:rsidRDefault="00BD05C7" w:rsidP="00706043">
      <w:pPr>
        <w:pStyle w:val="Paragraphedeliste"/>
        <w:numPr>
          <w:ilvl w:val="0"/>
          <w:numId w:val="21"/>
        </w:numPr>
        <w:spacing w:line="288" w:lineRule="auto"/>
        <w:jc w:val="both"/>
        <w:rPr>
          <w:rFonts w:cs="Arial"/>
          <w:sz w:val="20"/>
        </w:rPr>
      </w:pPr>
      <w:r w:rsidRPr="00BD05C7">
        <w:rPr>
          <w:rFonts w:cs="Arial"/>
          <w:sz w:val="20"/>
          <w:u w:val="single"/>
        </w:rPr>
        <w:t>Pour le lot 1</w:t>
      </w:r>
      <w:r>
        <w:rPr>
          <w:rFonts w:cs="Arial"/>
          <w:sz w:val="20"/>
        </w:rPr>
        <w:t> :</w:t>
      </w:r>
    </w:p>
    <w:tbl>
      <w:tblPr>
        <w:tblW w:w="4999" w:type="pct"/>
        <w:tblCellMar>
          <w:left w:w="70" w:type="dxa"/>
          <w:right w:w="70" w:type="dxa"/>
        </w:tblCellMar>
        <w:tblLook w:val="04A0" w:firstRow="1" w:lastRow="0" w:firstColumn="1" w:lastColumn="0" w:noHBand="0" w:noVBand="1"/>
      </w:tblPr>
      <w:tblGrid>
        <w:gridCol w:w="1016"/>
        <w:gridCol w:w="2665"/>
        <w:gridCol w:w="1372"/>
        <w:gridCol w:w="2880"/>
      </w:tblGrid>
      <w:tr w:rsidR="00BD05C7" w:rsidRPr="00BD05C7" w14:paraId="07166205" w14:textId="77777777" w:rsidTr="005E57D0">
        <w:trPr>
          <w:trHeight w:val="18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949F0" w14:textId="6EEDC3C8" w:rsidR="00BD05C7" w:rsidRPr="00BD05C7" w:rsidRDefault="00BD05C7" w:rsidP="00BD05C7">
            <w:pPr>
              <w:spacing w:after="0" w:line="240" w:lineRule="auto"/>
              <w:jc w:val="center"/>
              <w:rPr>
                <w:rFonts w:eastAsia="Times New Roman" w:cs="Calibri"/>
                <w:b/>
                <w:bCs/>
                <w:color w:val="000000"/>
                <w:sz w:val="18"/>
                <w:szCs w:val="18"/>
                <w:lang w:val="fr-FR" w:eastAsia="fr-FR"/>
              </w:rPr>
            </w:pPr>
            <w:r w:rsidRPr="00BD05C7">
              <w:rPr>
                <w:rFonts w:eastAsia="Times New Roman" w:cs="Calibri"/>
                <w:b/>
                <w:bCs/>
                <w:color w:val="000000"/>
                <w:sz w:val="18"/>
                <w:szCs w:val="18"/>
                <w:lang w:val="fr-FR" w:eastAsia="fr-FR"/>
              </w:rPr>
              <w:t xml:space="preserve">Jalons de paiement des travaux de construction du bureau de la </w:t>
            </w:r>
            <w:r>
              <w:rPr>
                <w:rFonts w:eastAsia="Times New Roman" w:cs="Calibri"/>
                <w:b/>
                <w:bCs/>
                <w:color w:val="000000"/>
                <w:sz w:val="18"/>
                <w:szCs w:val="18"/>
                <w:lang w:val="fr-FR" w:eastAsia="fr-FR"/>
              </w:rPr>
              <w:t>d</w:t>
            </w:r>
            <w:r w:rsidRPr="00BD05C7">
              <w:rPr>
                <w:rFonts w:eastAsia="Times New Roman" w:cs="Calibri"/>
                <w:b/>
                <w:bCs/>
                <w:color w:val="000000"/>
                <w:sz w:val="18"/>
                <w:szCs w:val="18"/>
                <w:lang w:val="fr-FR" w:eastAsia="fr-FR"/>
              </w:rPr>
              <w:t xml:space="preserve">ivision genre d'Ituri </w:t>
            </w:r>
          </w:p>
        </w:tc>
      </w:tr>
      <w:tr w:rsidR="00BD05C7" w:rsidRPr="00BD05C7" w14:paraId="559BCAB3" w14:textId="77777777" w:rsidTr="005E57D0">
        <w:trPr>
          <w:trHeight w:val="272"/>
          <w:tblHeader/>
        </w:trPr>
        <w:tc>
          <w:tcPr>
            <w:tcW w:w="64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BB0787" w14:textId="77777777" w:rsidR="00BD05C7" w:rsidRPr="00BD05C7" w:rsidRDefault="00BD05C7" w:rsidP="00BD05C7">
            <w:pPr>
              <w:spacing w:after="0" w:line="240" w:lineRule="auto"/>
              <w:jc w:val="center"/>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Jalons de paiement </w:t>
            </w:r>
          </w:p>
        </w:tc>
        <w:tc>
          <w:tcPr>
            <w:tcW w:w="1680" w:type="pct"/>
            <w:tcBorders>
              <w:top w:val="nil"/>
              <w:left w:val="nil"/>
              <w:bottom w:val="single" w:sz="4" w:space="0" w:color="auto"/>
              <w:right w:val="single" w:sz="4" w:space="0" w:color="auto"/>
            </w:tcBorders>
            <w:shd w:val="clear" w:color="auto" w:fill="F2F2F2" w:themeFill="background1" w:themeFillShade="F2"/>
            <w:noWrap/>
            <w:vAlign w:val="center"/>
            <w:hideMark/>
          </w:tcPr>
          <w:p w14:paraId="221C71E1"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Echéancier de paiement </w:t>
            </w:r>
          </w:p>
        </w:tc>
        <w:tc>
          <w:tcPr>
            <w:tcW w:w="865" w:type="pct"/>
            <w:tcBorders>
              <w:top w:val="nil"/>
              <w:left w:val="nil"/>
              <w:bottom w:val="single" w:sz="4" w:space="0" w:color="auto"/>
              <w:right w:val="single" w:sz="4" w:space="0" w:color="auto"/>
            </w:tcBorders>
            <w:shd w:val="clear" w:color="auto" w:fill="F2F2F2" w:themeFill="background1" w:themeFillShade="F2"/>
            <w:vAlign w:val="center"/>
            <w:hideMark/>
          </w:tcPr>
          <w:p w14:paraId="3849822E"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Références offre / devis quantitatif, postes à payer</w:t>
            </w:r>
          </w:p>
        </w:tc>
        <w:tc>
          <w:tcPr>
            <w:tcW w:w="1815" w:type="pct"/>
            <w:tcBorders>
              <w:top w:val="nil"/>
              <w:left w:val="nil"/>
              <w:bottom w:val="single" w:sz="4" w:space="0" w:color="auto"/>
              <w:right w:val="single" w:sz="4" w:space="0" w:color="auto"/>
            </w:tcBorders>
            <w:shd w:val="clear" w:color="auto" w:fill="F2F2F2" w:themeFill="background1" w:themeFillShade="F2"/>
            <w:vAlign w:val="center"/>
            <w:hideMark/>
          </w:tcPr>
          <w:p w14:paraId="771401F3"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Documents de référence </w:t>
            </w:r>
          </w:p>
        </w:tc>
      </w:tr>
      <w:tr w:rsidR="000441E4" w:rsidRPr="00BD05C7" w14:paraId="0C1AE198" w14:textId="77777777" w:rsidTr="005E57D0">
        <w:trPr>
          <w:trHeight w:val="428"/>
        </w:trPr>
        <w:tc>
          <w:tcPr>
            <w:tcW w:w="640" w:type="pct"/>
            <w:tcBorders>
              <w:top w:val="nil"/>
              <w:left w:val="single" w:sz="4" w:space="0" w:color="auto"/>
              <w:bottom w:val="nil"/>
              <w:right w:val="single" w:sz="4" w:space="0" w:color="auto"/>
            </w:tcBorders>
            <w:shd w:val="clear" w:color="auto" w:fill="auto"/>
            <w:noWrap/>
            <w:vAlign w:val="center"/>
            <w:hideMark/>
          </w:tcPr>
          <w:p w14:paraId="54BC25F1"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Jalon 1 </w:t>
            </w:r>
          </w:p>
        </w:tc>
        <w:tc>
          <w:tcPr>
            <w:tcW w:w="1680" w:type="pct"/>
            <w:tcBorders>
              <w:top w:val="nil"/>
              <w:left w:val="nil"/>
              <w:bottom w:val="single" w:sz="4" w:space="0" w:color="auto"/>
              <w:right w:val="single" w:sz="4" w:space="0" w:color="auto"/>
            </w:tcBorders>
            <w:shd w:val="clear" w:color="auto" w:fill="auto"/>
            <w:vAlign w:val="center"/>
            <w:hideMark/>
          </w:tcPr>
          <w:p w14:paraId="5108847D"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d'installation et repli chantier </w:t>
            </w:r>
          </w:p>
        </w:tc>
        <w:tc>
          <w:tcPr>
            <w:tcW w:w="865" w:type="pct"/>
            <w:tcBorders>
              <w:top w:val="nil"/>
              <w:left w:val="nil"/>
              <w:bottom w:val="single" w:sz="4" w:space="0" w:color="auto"/>
              <w:right w:val="single" w:sz="4" w:space="0" w:color="auto"/>
            </w:tcBorders>
            <w:shd w:val="clear" w:color="auto" w:fill="auto"/>
            <w:noWrap/>
            <w:vAlign w:val="center"/>
            <w:hideMark/>
          </w:tcPr>
          <w:p w14:paraId="4ECF8581"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w:t>
            </w:r>
          </w:p>
        </w:tc>
        <w:tc>
          <w:tcPr>
            <w:tcW w:w="1815" w:type="pct"/>
            <w:tcBorders>
              <w:top w:val="nil"/>
              <w:left w:val="nil"/>
              <w:bottom w:val="single" w:sz="4" w:space="0" w:color="auto"/>
              <w:right w:val="single" w:sz="4" w:space="0" w:color="auto"/>
            </w:tcBorders>
            <w:shd w:val="clear" w:color="auto" w:fill="auto"/>
            <w:vAlign w:val="center"/>
            <w:hideMark/>
          </w:tcPr>
          <w:p w14:paraId="0A417464" w14:textId="77777777" w:rsidR="00BD05C7" w:rsidRPr="00BD05C7" w:rsidRDefault="00BD05C7" w:rsidP="005E57D0">
            <w:pPr>
              <w:spacing w:after="0" w:line="240" w:lineRule="auto"/>
              <w:ind w:right="-95"/>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018AB344" w14:textId="77777777" w:rsidTr="005E57D0">
        <w:trPr>
          <w:trHeight w:val="648"/>
        </w:trPr>
        <w:tc>
          <w:tcPr>
            <w:tcW w:w="6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D3FB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2</w:t>
            </w:r>
          </w:p>
        </w:tc>
        <w:tc>
          <w:tcPr>
            <w:tcW w:w="1680" w:type="pct"/>
            <w:tcBorders>
              <w:top w:val="nil"/>
              <w:left w:val="nil"/>
              <w:bottom w:val="single" w:sz="4" w:space="0" w:color="auto"/>
              <w:right w:val="single" w:sz="4" w:space="0" w:color="auto"/>
            </w:tcBorders>
            <w:shd w:val="clear" w:color="auto" w:fill="auto"/>
            <w:vAlign w:val="center"/>
            <w:hideMark/>
          </w:tcPr>
          <w:p w14:paraId="74920B7F"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fondation</w:t>
            </w:r>
          </w:p>
        </w:tc>
        <w:tc>
          <w:tcPr>
            <w:tcW w:w="865" w:type="pct"/>
            <w:tcBorders>
              <w:top w:val="nil"/>
              <w:left w:val="nil"/>
              <w:bottom w:val="single" w:sz="4" w:space="0" w:color="auto"/>
              <w:right w:val="single" w:sz="4" w:space="0" w:color="auto"/>
            </w:tcBorders>
            <w:shd w:val="clear" w:color="auto" w:fill="auto"/>
            <w:noWrap/>
            <w:vAlign w:val="center"/>
            <w:hideMark/>
          </w:tcPr>
          <w:p w14:paraId="21CFF402"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II</w:t>
            </w:r>
          </w:p>
        </w:tc>
        <w:tc>
          <w:tcPr>
            <w:tcW w:w="1815" w:type="pct"/>
            <w:tcBorders>
              <w:top w:val="nil"/>
              <w:left w:val="nil"/>
              <w:bottom w:val="single" w:sz="4" w:space="0" w:color="auto"/>
              <w:right w:val="single" w:sz="4" w:space="0" w:color="auto"/>
            </w:tcBorders>
            <w:shd w:val="clear" w:color="auto" w:fill="auto"/>
            <w:vAlign w:val="center"/>
            <w:hideMark/>
          </w:tcPr>
          <w:p w14:paraId="41D0C7B8"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2A227AD0" w14:textId="77777777" w:rsidTr="005E57D0">
        <w:trPr>
          <w:trHeight w:val="418"/>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410BEDE0"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3</w:t>
            </w:r>
          </w:p>
        </w:tc>
        <w:tc>
          <w:tcPr>
            <w:tcW w:w="1680" w:type="pct"/>
            <w:tcBorders>
              <w:top w:val="nil"/>
              <w:left w:val="nil"/>
              <w:bottom w:val="single" w:sz="4" w:space="0" w:color="auto"/>
              <w:right w:val="single" w:sz="4" w:space="0" w:color="auto"/>
            </w:tcBorders>
            <w:shd w:val="clear" w:color="auto" w:fill="auto"/>
            <w:vAlign w:val="center"/>
            <w:hideMark/>
          </w:tcPr>
          <w:p w14:paraId="01B190BB"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d'élévation</w:t>
            </w:r>
          </w:p>
        </w:tc>
        <w:tc>
          <w:tcPr>
            <w:tcW w:w="865" w:type="pct"/>
            <w:tcBorders>
              <w:top w:val="nil"/>
              <w:left w:val="nil"/>
              <w:bottom w:val="single" w:sz="4" w:space="0" w:color="auto"/>
              <w:right w:val="single" w:sz="4" w:space="0" w:color="auto"/>
            </w:tcBorders>
            <w:shd w:val="clear" w:color="auto" w:fill="auto"/>
            <w:noWrap/>
            <w:vAlign w:val="center"/>
            <w:hideMark/>
          </w:tcPr>
          <w:p w14:paraId="140A198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III</w:t>
            </w:r>
          </w:p>
        </w:tc>
        <w:tc>
          <w:tcPr>
            <w:tcW w:w="1815" w:type="pct"/>
            <w:tcBorders>
              <w:top w:val="nil"/>
              <w:left w:val="nil"/>
              <w:bottom w:val="single" w:sz="4" w:space="0" w:color="auto"/>
              <w:right w:val="single" w:sz="4" w:space="0" w:color="auto"/>
            </w:tcBorders>
            <w:shd w:val="clear" w:color="auto" w:fill="auto"/>
            <w:vAlign w:val="center"/>
            <w:hideMark/>
          </w:tcPr>
          <w:p w14:paraId="6281D70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79F6D0C3" w14:textId="77777777" w:rsidTr="005E57D0">
        <w:trPr>
          <w:trHeight w:val="695"/>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7CE468C"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4</w:t>
            </w:r>
          </w:p>
        </w:tc>
        <w:tc>
          <w:tcPr>
            <w:tcW w:w="1680" w:type="pct"/>
            <w:tcBorders>
              <w:top w:val="nil"/>
              <w:left w:val="nil"/>
              <w:bottom w:val="single" w:sz="4" w:space="0" w:color="auto"/>
              <w:right w:val="single" w:sz="4" w:space="0" w:color="auto"/>
            </w:tcBorders>
            <w:shd w:val="clear" w:color="auto" w:fill="auto"/>
            <w:vAlign w:val="center"/>
            <w:hideMark/>
          </w:tcPr>
          <w:p w14:paraId="0F751931" w14:textId="10A6A218"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charpente, de</w:t>
            </w:r>
            <w:r>
              <w:rPr>
                <w:rFonts w:eastAsia="Times New Roman" w:cs="Calibri"/>
                <w:color w:val="000000"/>
                <w:sz w:val="20"/>
                <w:szCs w:val="20"/>
                <w:lang w:val="fr-FR" w:eastAsia="fr-FR"/>
              </w:rPr>
              <w:t xml:space="preserve"> </w:t>
            </w:r>
            <w:r w:rsidRPr="00BD05C7">
              <w:rPr>
                <w:rFonts w:eastAsia="Times New Roman" w:cs="Calibri"/>
                <w:color w:val="000000"/>
                <w:sz w:val="20"/>
                <w:szCs w:val="20"/>
                <w:lang w:val="fr-FR" w:eastAsia="fr-FR"/>
              </w:rPr>
              <w:t xml:space="preserve">couverture et des faux plafonds </w:t>
            </w:r>
          </w:p>
        </w:tc>
        <w:tc>
          <w:tcPr>
            <w:tcW w:w="865" w:type="pct"/>
            <w:tcBorders>
              <w:top w:val="nil"/>
              <w:left w:val="nil"/>
              <w:bottom w:val="single" w:sz="4" w:space="0" w:color="auto"/>
              <w:right w:val="single" w:sz="4" w:space="0" w:color="auto"/>
            </w:tcBorders>
            <w:shd w:val="clear" w:color="auto" w:fill="auto"/>
            <w:noWrap/>
            <w:vAlign w:val="center"/>
            <w:hideMark/>
          </w:tcPr>
          <w:p w14:paraId="1A542659"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IV et VI</w:t>
            </w:r>
          </w:p>
        </w:tc>
        <w:tc>
          <w:tcPr>
            <w:tcW w:w="1815" w:type="pct"/>
            <w:tcBorders>
              <w:top w:val="nil"/>
              <w:left w:val="nil"/>
              <w:bottom w:val="single" w:sz="4" w:space="0" w:color="auto"/>
              <w:right w:val="single" w:sz="4" w:space="0" w:color="auto"/>
            </w:tcBorders>
            <w:shd w:val="clear" w:color="auto" w:fill="auto"/>
            <w:vAlign w:val="center"/>
            <w:hideMark/>
          </w:tcPr>
          <w:p w14:paraId="294FEAFE"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3E8EC334" w14:textId="77777777" w:rsidTr="005E57D0">
        <w:trPr>
          <w:trHeight w:val="624"/>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CB3B56A"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5</w:t>
            </w:r>
          </w:p>
        </w:tc>
        <w:tc>
          <w:tcPr>
            <w:tcW w:w="1680" w:type="pct"/>
            <w:tcBorders>
              <w:top w:val="nil"/>
              <w:left w:val="nil"/>
              <w:bottom w:val="single" w:sz="4" w:space="0" w:color="auto"/>
              <w:right w:val="single" w:sz="4" w:space="0" w:color="auto"/>
            </w:tcBorders>
            <w:shd w:val="clear" w:color="auto" w:fill="auto"/>
            <w:vAlign w:val="center"/>
            <w:hideMark/>
          </w:tcPr>
          <w:p w14:paraId="65435EA0"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 revêtement sol et revêtement mural </w:t>
            </w:r>
          </w:p>
        </w:tc>
        <w:tc>
          <w:tcPr>
            <w:tcW w:w="865" w:type="pct"/>
            <w:tcBorders>
              <w:top w:val="nil"/>
              <w:left w:val="nil"/>
              <w:bottom w:val="single" w:sz="4" w:space="0" w:color="auto"/>
              <w:right w:val="single" w:sz="4" w:space="0" w:color="auto"/>
            </w:tcBorders>
            <w:shd w:val="clear" w:color="auto" w:fill="auto"/>
            <w:noWrap/>
            <w:vAlign w:val="center"/>
            <w:hideMark/>
          </w:tcPr>
          <w:p w14:paraId="64920607"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5.1 et 5.2 </w:t>
            </w:r>
          </w:p>
        </w:tc>
        <w:tc>
          <w:tcPr>
            <w:tcW w:w="1815" w:type="pct"/>
            <w:tcBorders>
              <w:top w:val="nil"/>
              <w:left w:val="nil"/>
              <w:bottom w:val="single" w:sz="4" w:space="0" w:color="auto"/>
              <w:right w:val="single" w:sz="4" w:space="0" w:color="auto"/>
            </w:tcBorders>
            <w:shd w:val="clear" w:color="auto" w:fill="auto"/>
            <w:vAlign w:val="center"/>
            <w:hideMark/>
          </w:tcPr>
          <w:p w14:paraId="50FE1595"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6568A849" w14:textId="77777777" w:rsidTr="005E57D0">
        <w:trPr>
          <w:trHeight w:val="634"/>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5E38613"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6</w:t>
            </w:r>
          </w:p>
        </w:tc>
        <w:tc>
          <w:tcPr>
            <w:tcW w:w="1680" w:type="pct"/>
            <w:tcBorders>
              <w:top w:val="nil"/>
              <w:left w:val="nil"/>
              <w:bottom w:val="single" w:sz="4" w:space="0" w:color="auto"/>
              <w:right w:val="single" w:sz="4" w:space="0" w:color="auto"/>
            </w:tcBorders>
            <w:shd w:val="clear" w:color="auto" w:fill="auto"/>
            <w:vAlign w:val="center"/>
            <w:hideMark/>
          </w:tcPr>
          <w:p w14:paraId="049B34C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peinture</w:t>
            </w:r>
          </w:p>
        </w:tc>
        <w:tc>
          <w:tcPr>
            <w:tcW w:w="865" w:type="pct"/>
            <w:tcBorders>
              <w:top w:val="nil"/>
              <w:left w:val="nil"/>
              <w:bottom w:val="single" w:sz="4" w:space="0" w:color="auto"/>
              <w:right w:val="single" w:sz="4" w:space="0" w:color="auto"/>
            </w:tcBorders>
            <w:shd w:val="clear" w:color="auto" w:fill="auto"/>
            <w:noWrap/>
            <w:vAlign w:val="center"/>
            <w:hideMark/>
          </w:tcPr>
          <w:p w14:paraId="5143D69C"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5.3</w:t>
            </w:r>
          </w:p>
        </w:tc>
        <w:tc>
          <w:tcPr>
            <w:tcW w:w="1815" w:type="pct"/>
            <w:tcBorders>
              <w:top w:val="nil"/>
              <w:left w:val="nil"/>
              <w:bottom w:val="single" w:sz="4" w:space="0" w:color="auto"/>
              <w:right w:val="single" w:sz="4" w:space="0" w:color="auto"/>
            </w:tcBorders>
            <w:shd w:val="clear" w:color="auto" w:fill="auto"/>
            <w:vAlign w:val="center"/>
            <w:hideMark/>
          </w:tcPr>
          <w:p w14:paraId="328CFA3C"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22B46A7C" w14:textId="77777777" w:rsidTr="005E57D0">
        <w:trPr>
          <w:trHeight w:val="90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7B0CE63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7</w:t>
            </w:r>
          </w:p>
        </w:tc>
        <w:tc>
          <w:tcPr>
            <w:tcW w:w="1680" w:type="pct"/>
            <w:tcBorders>
              <w:top w:val="nil"/>
              <w:left w:val="nil"/>
              <w:bottom w:val="single" w:sz="4" w:space="0" w:color="auto"/>
              <w:right w:val="single" w:sz="4" w:space="0" w:color="auto"/>
            </w:tcBorders>
            <w:shd w:val="clear" w:color="auto" w:fill="auto"/>
            <w:vAlign w:val="center"/>
            <w:hideMark/>
          </w:tcPr>
          <w:p w14:paraId="38E8A2D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de menuiserie et de vitrerie </w:t>
            </w:r>
          </w:p>
        </w:tc>
        <w:tc>
          <w:tcPr>
            <w:tcW w:w="865" w:type="pct"/>
            <w:tcBorders>
              <w:top w:val="nil"/>
              <w:left w:val="nil"/>
              <w:bottom w:val="single" w:sz="4" w:space="0" w:color="auto"/>
              <w:right w:val="single" w:sz="4" w:space="0" w:color="auto"/>
            </w:tcBorders>
            <w:shd w:val="clear" w:color="auto" w:fill="auto"/>
            <w:noWrap/>
            <w:vAlign w:val="center"/>
            <w:hideMark/>
          </w:tcPr>
          <w:p w14:paraId="4FBB403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5.4</w:t>
            </w:r>
          </w:p>
        </w:tc>
        <w:tc>
          <w:tcPr>
            <w:tcW w:w="1815" w:type="pct"/>
            <w:tcBorders>
              <w:top w:val="nil"/>
              <w:left w:val="nil"/>
              <w:bottom w:val="single" w:sz="4" w:space="0" w:color="auto"/>
              <w:right w:val="single" w:sz="4" w:space="0" w:color="auto"/>
            </w:tcBorders>
            <w:shd w:val="clear" w:color="auto" w:fill="auto"/>
            <w:vAlign w:val="center"/>
            <w:hideMark/>
          </w:tcPr>
          <w:p w14:paraId="5D9B1D00"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03186C66" w14:textId="77777777" w:rsidTr="005E57D0">
        <w:trPr>
          <w:trHeight w:val="301"/>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7E65D69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8</w:t>
            </w:r>
          </w:p>
        </w:tc>
        <w:tc>
          <w:tcPr>
            <w:tcW w:w="1680" w:type="pct"/>
            <w:tcBorders>
              <w:top w:val="nil"/>
              <w:left w:val="nil"/>
              <w:bottom w:val="single" w:sz="4" w:space="0" w:color="auto"/>
              <w:right w:val="single" w:sz="4" w:space="0" w:color="auto"/>
            </w:tcBorders>
            <w:shd w:val="clear" w:color="auto" w:fill="auto"/>
            <w:vAlign w:val="center"/>
            <w:hideMark/>
          </w:tcPr>
          <w:p w14:paraId="23E61388"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d'électricité</w:t>
            </w:r>
          </w:p>
        </w:tc>
        <w:tc>
          <w:tcPr>
            <w:tcW w:w="865" w:type="pct"/>
            <w:tcBorders>
              <w:top w:val="nil"/>
              <w:left w:val="nil"/>
              <w:bottom w:val="single" w:sz="4" w:space="0" w:color="auto"/>
              <w:right w:val="single" w:sz="4" w:space="0" w:color="auto"/>
            </w:tcBorders>
            <w:shd w:val="clear" w:color="auto" w:fill="auto"/>
            <w:noWrap/>
            <w:vAlign w:val="center"/>
            <w:hideMark/>
          </w:tcPr>
          <w:p w14:paraId="4C88168E"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VII</w:t>
            </w:r>
          </w:p>
        </w:tc>
        <w:tc>
          <w:tcPr>
            <w:tcW w:w="1815" w:type="pct"/>
            <w:tcBorders>
              <w:top w:val="nil"/>
              <w:left w:val="nil"/>
              <w:bottom w:val="single" w:sz="4" w:space="0" w:color="auto"/>
              <w:right w:val="single" w:sz="4" w:space="0" w:color="auto"/>
            </w:tcBorders>
            <w:shd w:val="clear" w:color="auto" w:fill="auto"/>
            <w:vAlign w:val="center"/>
            <w:hideMark/>
          </w:tcPr>
          <w:p w14:paraId="1BD630BC"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5B100A00" w14:textId="77777777" w:rsidTr="005E57D0">
        <w:trPr>
          <w:trHeight w:val="608"/>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5B033F33"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9</w:t>
            </w:r>
          </w:p>
        </w:tc>
        <w:tc>
          <w:tcPr>
            <w:tcW w:w="1680" w:type="pct"/>
            <w:tcBorders>
              <w:top w:val="nil"/>
              <w:left w:val="nil"/>
              <w:bottom w:val="single" w:sz="4" w:space="0" w:color="auto"/>
              <w:right w:val="single" w:sz="4" w:space="0" w:color="auto"/>
            </w:tcBorders>
            <w:shd w:val="clear" w:color="auto" w:fill="auto"/>
            <w:vAlign w:val="center"/>
            <w:hideMark/>
          </w:tcPr>
          <w:p w14:paraId="269C5F9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de plomberie </w:t>
            </w:r>
          </w:p>
        </w:tc>
        <w:tc>
          <w:tcPr>
            <w:tcW w:w="865" w:type="pct"/>
            <w:tcBorders>
              <w:top w:val="nil"/>
              <w:left w:val="nil"/>
              <w:bottom w:val="single" w:sz="4" w:space="0" w:color="auto"/>
              <w:right w:val="single" w:sz="4" w:space="0" w:color="auto"/>
            </w:tcBorders>
            <w:shd w:val="clear" w:color="auto" w:fill="auto"/>
            <w:noWrap/>
            <w:vAlign w:val="center"/>
            <w:hideMark/>
          </w:tcPr>
          <w:p w14:paraId="580B3EED"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VIII</w:t>
            </w:r>
          </w:p>
        </w:tc>
        <w:tc>
          <w:tcPr>
            <w:tcW w:w="1815" w:type="pct"/>
            <w:tcBorders>
              <w:top w:val="nil"/>
              <w:left w:val="nil"/>
              <w:bottom w:val="single" w:sz="4" w:space="0" w:color="auto"/>
              <w:right w:val="single" w:sz="4" w:space="0" w:color="auto"/>
            </w:tcBorders>
            <w:shd w:val="clear" w:color="auto" w:fill="auto"/>
            <w:vAlign w:val="center"/>
            <w:hideMark/>
          </w:tcPr>
          <w:p w14:paraId="4279F09A"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1F5024CA" w14:textId="77777777" w:rsidTr="005E57D0">
        <w:trPr>
          <w:trHeight w:val="90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115C9BD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10</w:t>
            </w:r>
          </w:p>
        </w:tc>
        <w:tc>
          <w:tcPr>
            <w:tcW w:w="1680" w:type="pct"/>
            <w:tcBorders>
              <w:top w:val="nil"/>
              <w:left w:val="nil"/>
              <w:bottom w:val="single" w:sz="4" w:space="0" w:color="auto"/>
              <w:right w:val="single" w:sz="4" w:space="0" w:color="auto"/>
            </w:tcBorders>
            <w:shd w:val="clear" w:color="auto" w:fill="auto"/>
            <w:vAlign w:val="center"/>
            <w:hideMark/>
          </w:tcPr>
          <w:p w14:paraId="28D3218F"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d'aménagement extérieur </w:t>
            </w:r>
          </w:p>
        </w:tc>
        <w:tc>
          <w:tcPr>
            <w:tcW w:w="865" w:type="pct"/>
            <w:tcBorders>
              <w:top w:val="nil"/>
              <w:left w:val="nil"/>
              <w:bottom w:val="single" w:sz="4" w:space="0" w:color="auto"/>
              <w:right w:val="single" w:sz="4" w:space="0" w:color="auto"/>
            </w:tcBorders>
            <w:shd w:val="clear" w:color="auto" w:fill="auto"/>
            <w:noWrap/>
            <w:vAlign w:val="center"/>
            <w:hideMark/>
          </w:tcPr>
          <w:p w14:paraId="46BB22FF"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IX</w:t>
            </w:r>
          </w:p>
        </w:tc>
        <w:tc>
          <w:tcPr>
            <w:tcW w:w="1815" w:type="pct"/>
            <w:tcBorders>
              <w:top w:val="nil"/>
              <w:left w:val="nil"/>
              <w:bottom w:val="single" w:sz="4" w:space="0" w:color="auto"/>
              <w:right w:val="single" w:sz="4" w:space="0" w:color="auto"/>
            </w:tcBorders>
            <w:shd w:val="clear" w:color="auto" w:fill="auto"/>
            <w:vAlign w:val="center"/>
            <w:hideMark/>
          </w:tcPr>
          <w:p w14:paraId="143A6562" w14:textId="3B1E157A" w:rsidR="00BD05C7" w:rsidRPr="00BD05C7" w:rsidRDefault="00BD05C7" w:rsidP="00BD05C7">
            <w:pPr>
              <w:spacing w:after="0" w:line="240" w:lineRule="auto"/>
              <w:rPr>
                <w:rFonts w:eastAsia="Times New Roman" w:cs="Calibri"/>
                <w:b/>
                <w:bCs/>
                <w:color w:val="000000"/>
                <w:sz w:val="20"/>
                <w:szCs w:val="20"/>
                <w:lang w:val="fr-FR" w:eastAsia="fr-FR"/>
              </w:rPr>
            </w:pPr>
            <w:r w:rsidRPr="00BD05C7">
              <w:rPr>
                <w:rFonts w:eastAsia="Times New Roman" w:cs="Calibri"/>
                <w:b/>
                <w:bCs/>
                <w:color w:val="000000"/>
                <w:sz w:val="20"/>
                <w:szCs w:val="20"/>
                <w:lang w:val="fr-FR" w:eastAsia="fr-FR"/>
              </w:rPr>
              <w:t>PV de réception technique complète et PV de réception provisoire complète</w:t>
            </w:r>
          </w:p>
        </w:tc>
      </w:tr>
    </w:tbl>
    <w:p w14:paraId="003A352F" w14:textId="77777777" w:rsidR="000441E4" w:rsidRPr="000441E4" w:rsidRDefault="000441E4" w:rsidP="000441E4">
      <w:pPr>
        <w:pStyle w:val="Paragraphedeliste"/>
        <w:spacing w:line="288" w:lineRule="auto"/>
        <w:jc w:val="both"/>
        <w:rPr>
          <w:rFonts w:cs="Arial"/>
          <w:b/>
          <w:bCs/>
          <w:sz w:val="20"/>
        </w:rPr>
      </w:pPr>
    </w:p>
    <w:p w14:paraId="458F7756" w14:textId="0B2AB3A3" w:rsidR="00BD05C7" w:rsidRPr="000441E4" w:rsidRDefault="00BD05C7" w:rsidP="00706043">
      <w:pPr>
        <w:pStyle w:val="Paragraphedeliste"/>
        <w:numPr>
          <w:ilvl w:val="0"/>
          <w:numId w:val="21"/>
        </w:numPr>
        <w:spacing w:line="288" w:lineRule="auto"/>
        <w:jc w:val="both"/>
        <w:rPr>
          <w:rFonts w:cs="Arial"/>
          <w:b/>
          <w:bCs/>
          <w:sz w:val="20"/>
        </w:rPr>
      </w:pPr>
      <w:r w:rsidRPr="000441E4">
        <w:rPr>
          <w:rFonts w:cs="Arial"/>
          <w:b/>
          <w:bCs/>
          <w:sz w:val="20"/>
          <w:u w:val="single"/>
        </w:rPr>
        <w:t>Pour le lot 2</w:t>
      </w:r>
      <w:r w:rsidRPr="000441E4">
        <w:rPr>
          <w:rFonts w:cs="Arial"/>
          <w:b/>
          <w:bCs/>
          <w:sz w:val="20"/>
        </w:rPr>
        <w:t> :</w:t>
      </w:r>
    </w:p>
    <w:tbl>
      <w:tblPr>
        <w:tblW w:w="4999" w:type="pct"/>
        <w:tblCellMar>
          <w:left w:w="70" w:type="dxa"/>
          <w:right w:w="70" w:type="dxa"/>
        </w:tblCellMar>
        <w:tblLook w:val="04A0" w:firstRow="1" w:lastRow="0" w:firstColumn="1" w:lastColumn="0" w:noHBand="0" w:noVBand="1"/>
      </w:tblPr>
      <w:tblGrid>
        <w:gridCol w:w="1112"/>
        <w:gridCol w:w="2569"/>
        <w:gridCol w:w="1418"/>
        <w:gridCol w:w="2834"/>
      </w:tblGrid>
      <w:tr w:rsidR="000441E4" w:rsidRPr="000441E4" w14:paraId="4025BE63" w14:textId="77777777" w:rsidTr="005E57D0">
        <w:trPr>
          <w:trHeight w:val="46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1BC372" w14:textId="7063378F" w:rsidR="000441E4" w:rsidRPr="000441E4" w:rsidRDefault="000441E4" w:rsidP="000441E4">
            <w:pPr>
              <w:spacing w:after="0" w:line="240" w:lineRule="auto"/>
              <w:jc w:val="center"/>
              <w:rPr>
                <w:rFonts w:eastAsia="Times New Roman" w:cs="Calibri"/>
                <w:b/>
                <w:bCs/>
                <w:color w:val="000000"/>
                <w:sz w:val="18"/>
                <w:szCs w:val="18"/>
                <w:lang w:val="fr-FR" w:eastAsia="fr-FR"/>
              </w:rPr>
            </w:pPr>
            <w:r w:rsidRPr="000441E4">
              <w:rPr>
                <w:rFonts w:eastAsia="Times New Roman" w:cs="Calibri"/>
                <w:b/>
                <w:bCs/>
                <w:color w:val="000000"/>
                <w:sz w:val="18"/>
                <w:szCs w:val="18"/>
                <w:lang w:val="fr-FR" w:eastAsia="fr-FR"/>
              </w:rPr>
              <w:lastRenderedPageBreak/>
              <w:t>Jalons de paiement des travaux de construction du bureau de la Division genre du Kasaï</w:t>
            </w:r>
          </w:p>
        </w:tc>
      </w:tr>
      <w:tr w:rsidR="000441E4" w:rsidRPr="000441E4" w14:paraId="109AE654" w14:textId="77777777" w:rsidTr="005E57D0">
        <w:trPr>
          <w:trHeight w:val="951"/>
          <w:tblHeader/>
        </w:trPr>
        <w:tc>
          <w:tcPr>
            <w:tcW w:w="70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305AADE" w14:textId="77777777" w:rsidR="000441E4" w:rsidRPr="000441E4" w:rsidRDefault="000441E4" w:rsidP="000441E4">
            <w:pPr>
              <w:spacing w:after="0" w:line="240" w:lineRule="auto"/>
              <w:jc w:val="center"/>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Jalons de paiement </w:t>
            </w:r>
          </w:p>
        </w:tc>
        <w:tc>
          <w:tcPr>
            <w:tcW w:w="1619" w:type="pct"/>
            <w:tcBorders>
              <w:top w:val="nil"/>
              <w:left w:val="nil"/>
              <w:bottom w:val="single" w:sz="4" w:space="0" w:color="auto"/>
              <w:right w:val="single" w:sz="4" w:space="0" w:color="auto"/>
            </w:tcBorders>
            <w:shd w:val="clear" w:color="auto" w:fill="DBE5F1" w:themeFill="accent1" w:themeFillTint="33"/>
            <w:noWrap/>
            <w:vAlign w:val="center"/>
            <w:hideMark/>
          </w:tcPr>
          <w:p w14:paraId="2E606E66"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Echéancier de </w:t>
            </w:r>
          </w:p>
          <w:p w14:paraId="0B78C465" w14:textId="25D65D20"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Paiement </w:t>
            </w:r>
          </w:p>
        </w:tc>
        <w:tc>
          <w:tcPr>
            <w:tcW w:w="894" w:type="pct"/>
            <w:tcBorders>
              <w:top w:val="nil"/>
              <w:left w:val="nil"/>
              <w:bottom w:val="single" w:sz="4" w:space="0" w:color="auto"/>
              <w:right w:val="single" w:sz="4" w:space="0" w:color="auto"/>
            </w:tcBorders>
            <w:shd w:val="clear" w:color="auto" w:fill="DBE5F1" w:themeFill="accent1" w:themeFillTint="33"/>
            <w:vAlign w:val="center"/>
            <w:hideMark/>
          </w:tcPr>
          <w:p w14:paraId="3312FD95"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Références offre / devis quantitatif, postes à payer</w:t>
            </w:r>
          </w:p>
        </w:tc>
        <w:tc>
          <w:tcPr>
            <w:tcW w:w="1786" w:type="pct"/>
            <w:tcBorders>
              <w:top w:val="nil"/>
              <w:left w:val="nil"/>
              <w:bottom w:val="single" w:sz="4" w:space="0" w:color="auto"/>
              <w:right w:val="single" w:sz="4" w:space="0" w:color="auto"/>
            </w:tcBorders>
            <w:shd w:val="clear" w:color="auto" w:fill="DBE5F1" w:themeFill="accent1" w:themeFillTint="33"/>
            <w:vAlign w:val="center"/>
            <w:hideMark/>
          </w:tcPr>
          <w:p w14:paraId="7A971203"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Documents de référence </w:t>
            </w:r>
          </w:p>
        </w:tc>
      </w:tr>
      <w:tr w:rsidR="000441E4" w:rsidRPr="000441E4" w14:paraId="1E57AFAC" w14:textId="77777777" w:rsidTr="005E57D0">
        <w:trPr>
          <w:trHeight w:val="610"/>
        </w:trPr>
        <w:tc>
          <w:tcPr>
            <w:tcW w:w="701" w:type="pct"/>
            <w:tcBorders>
              <w:top w:val="nil"/>
              <w:left w:val="single" w:sz="4" w:space="0" w:color="auto"/>
              <w:bottom w:val="nil"/>
              <w:right w:val="single" w:sz="4" w:space="0" w:color="auto"/>
            </w:tcBorders>
            <w:shd w:val="clear" w:color="auto" w:fill="auto"/>
            <w:noWrap/>
            <w:vAlign w:val="center"/>
            <w:hideMark/>
          </w:tcPr>
          <w:p w14:paraId="2182EFAC"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Jalon 1 </w:t>
            </w:r>
          </w:p>
        </w:tc>
        <w:tc>
          <w:tcPr>
            <w:tcW w:w="1619" w:type="pct"/>
            <w:tcBorders>
              <w:top w:val="nil"/>
              <w:left w:val="nil"/>
              <w:bottom w:val="single" w:sz="4" w:space="0" w:color="auto"/>
              <w:right w:val="single" w:sz="4" w:space="0" w:color="auto"/>
            </w:tcBorders>
            <w:shd w:val="clear" w:color="auto" w:fill="auto"/>
            <w:vAlign w:val="center"/>
            <w:hideMark/>
          </w:tcPr>
          <w:p w14:paraId="3731541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d'installation et repli chantier </w:t>
            </w:r>
          </w:p>
        </w:tc>
        <w:tc>
          <w:tcPr>
            <w:tcW w:w="894" w:type="pct"/>
            <w:tcBorders>
              <w:top w:val="nil"/>
              <w:left w:val="nil"/>
              <w:bottom w:val="single" w:sz="4" w:space="0" w:color="auto"/>
              <w:right w:val="single" w:sz="4" w:space="0" w:color="auto"/>
            </w:tcBorders>
            <w:shd w:val="clear" w:color="auto" w:fill="auto"/>
            <w:noWrap/>
            <w:vAlign w:val="center"/>
            <w:hideMark/>
          </w:tcPr>
          <w:p w14:paraId="7A735EC0"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w:t>
            </w:r>
          </w:p>
        </w:tc>
        <w:tc>
          <w:tcPr>
            <w:tcW w:w="1786" w:type="pct"/>
            <w:tcBorders>
              <w:top w:val="nil"/>
              <w:left w:val="nil"/>
              <w:bottom w:val="single" w:sz="4" w:space="0" w:color="auto"/>
              <w:right w:val="single" w:sz="4" w:space="0" w:color="auto"/>
            </w:tcBorders>
            <w:shd w:val="clear" w:color="auto" w:fill="auto"/>
            <w:vAlign w:val="center"/>
            <w:hideMark/>
          </w:tcPr>
          <w:p w14:paraId="3706E3A3"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52FB01EE" w14:textId="77777777" w:rsidTr="005E57D0">
        <w:trPr>
          <w:trHeight w:val="633"/>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099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2</w:t>
            </w:r>
          </w:p>
        </w:tc>
        <w:tc>
          <w:tcPr>
            <w:tcW w:w="1619" w:type="pct"/>
            <w:tcBorders>
              <w:top w:val="nil"/>
              <w:left w:val="nil"/>
              <w:bottom w:val="single" w:sz="4" w:space="0" w:color="auto"/>
              <w:right w:val="single" w:sz="4" w:space="0" w:color="auto"/>
            </w:tcBorders>
            <w:shd w:val="clear" w:color="auto" w:fill="auto"/>
            <w:vAlign w:val="center"/>
            <w:hideMark/>
          </w:tcPr>
          <w:p w14:paraId="4DABB0DC"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fondation</w:t>
            </w:r>
          </w:p>
        </w:tc>
        <w:tc>
          <w:tcPr>
            <w:tcW w:w="894" w:type="pct"/>
            <w:tcBorders>
              <w:top w:val="nil"/>
              <w:left w:val="nil"/>
              <w:bottom w:val="single" w:sz="4" w:space="0" w:color="auto"/>
              <w:right w:val="single" w:sz="4" w:space="0" w:color="auto"/>
            </w:tcBorders>
            <w:shd w:val="clear" w:color="auto" w:fill="auto"/>
            <w:noWrap/>
            <w:vAlign w:val="center"/>
            <w:hideMark/>
          </w:tcPr>
          <w:p w14:paraId="4EACBAF1"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II</w:t>
            </w:r>
          </w:p>
        </w:tc>
        <w:tc>
          <w:tcPr>
            <w:tcW w:w="1786" w:type="pct"/>
            <w:tcBorders>
              <w:top w:val="nil"/>
              <w:left w:val="nil"/>
              <w:bottom w:val="single" w:sz="4" w:space="0" w:color="auto"/>
              <w:right w:val="single" w:sz="4" w:space="0" w:color="auto"/>
            </w:tcBorders>
            <w:shd w:val="clear" w:color="auto" w:fill="auto"/>
            <w:vAlign w:val="center"/>
            <w:hideMark/>
          </w:tcPr>
          <w:p w14:paraId="538C9348"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0F473FB3" w14:textId="77777777" w:rsidTr="005E57D0">
        <w:trPr>
          <w:trHeight w:val="643"/>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0285D9F6"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3</w:t>
            </w:r>
          </w:p>
        </w:tc>
        <w:tc>
          <w:tcPr>
            <w:tcW w:w="1619" w:type="pct"/>
            <w:tcBorders>
              <w:top w:val="nil"/>
              <w:left w:val="nil"/>
              <w:bottom w:val="single" w:sz="4" w:space="0" w:color="auto"/>
              <w:right w:val="single" w:sz="4" w:space="0" w:color="auto"/>
            </w:tcBorders>
            <w:shd w:val="clear" w:color="auto" w:fill="auto"/>
            <w:vAlign w:val="center"/>
            <w:hideMark/>
          </w:tcPr>
          <w:p w14:paraId="6407655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d'élévation</w:t>
            </w:r>
          </w:p>
        </w:tc>
        <w:tc>
          <w:tcPr>
            <w:tcW w:w="894" w:type="pct"/>
            <w:tcBorders>
              <w:top w:val="nil"/>
              <w:left w:val="nil"/>
              <w:bottom w:val="single" w:sz="4" w:space="0" w:color="auto"/>
              <w:right w:val="single" w:sz="4" w:space="0" w:color="auto"/>
            </w:tcBorders>
            <w:shd w:val="clear" w:color="auto" w:fill="auto"/>
            <w:noWrap/>
            <w:vAlign w:val="center"/>
            <w:hideMark/>
          </w:tcPr>
          <w:p w14:paraId="0AC6C20D"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III</w:t>
            </w:r>
          </w:p>
        </w:tc>
        <w:tc>
          <w:tcPr>
            <w:tcW w:w="1786" w:type="pct"/>
            <w:tcBorders>
              <w:top w:val="nil"/>
              <w:left w:val="nil"/>
              <w:bottom w:val="single" w:sz="4" w:space="0" w:color="auto"/>
              <w:right w:val="single" w:sz="4" w:space="0" w:color="auto"/>
            </w:tcBorders>
            <w:shd w:val="clear" w:color="auto" w:fill="auto"/>
            <w:vAlign w:val="center"/>
            <w:hideMark/>
          </w:tcPr>
          <w:p w14:paraId="060F2D3D"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141317FA" w14:textId="77777777" w:rsidTr="005E57D0">
        <w:trPr>
          <w:trHeight w:val="90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B6374E5"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4</w:t>
            </w:r>
          </w:p>
        </w:tc>
        <w:tc>
          <w:tcPr>
            <w:tcW w:w="1619" w:type="pct"/>
            <w:tcBorders>
              <w:top w:val="nil"/>
              <w:left w:val="nil"/>
              <w:bottom w:val="single" w:sz="4" w:space="0" w:color="auto"/>
              <w:right w:val="single" w:sz="4" w:space="0" w:color="auto"/>
            </w:tcBorders>
            <w:shd w:val="clear" w:color="auto" w:fill="auto"/>
            <w:vAlign w:val="center"/>
            <w:hideMark/>
          </w:tcPr>
          <w:p w14:paraId="718837E0" w14:textId="5FF6933A"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charpente</w:t>
            </w:r>
            <w:r>
              <w:rPr>
                <w:rFonts w:eastAsia="Times New Roman" w:cs="Calibri"/>
                <w:color w:val="000000"/>
                <w:sz w:val="20"/>
                <w:szCs w:val="20"/>
                <w:lang w:val="fr-FR" w:eastAsia="fr-FR"/>
              </w:rPr>
              <w:t>,</w:t>
            </w:r>
            <w:r w:rsidRPr="000441E4">
              <w:rPr>
                <w:rFonts w:eastAsia="Times New Roman" w:cs="Calibri"/>
                <w:color w:val="000000"/>
                <w:sz w:val="20"/>
                <w:szCs w:val="20"/>
                <w:lang w:val="fr-FR" w:eastAsia="fr-FR"/>
              </w:rPr>
              <w:t xml:space="preserve"> de</w:t>
            </w:r>
            <w:r>
              <w:rPr>
                <w:rFonts w:eastAsia="Times New Roman" w:cs="Calibri"/>
                <w:color w:val="000000"/>
                <w:sz w:val="20"/>
                <w:szCs w:val="20"/>
                <w:lang w:val="fr-FR" w:eastAsia="fr-FR"/>
              </w:rPr>
              <w:t xml:space="preserve"> </w:t>
            </w:r>
            <w:r w:rsidRPr="000441E4">
              <w:rPr>
                <w:rFonts w:eastAsia="Times New Roman" w:cs="Calibri"/>
                <w:color w:val="000000"/>
                <w:sz w:val="20"/>
                <w:szCs w:val="20"/>
                <w:lang w:val="fr-FR" w:eastAsia="fr-FR"/>
              </w:rPr>
              <w:t xml:space="preserve">couverture et des faux plafonds </w:t>
            </w:r>
          </w:p>
        </w:tc>
        <w:tc>
          <w:tcPr>
            <w:tcW w:w="894" w:type="pct"/>
            <w:tcBorders>
              <w:top w:val="nil"/>
              <w:left w:val="nil"/>
              <w:bottom w:val="single" w:sz="4" w:space="0" w:color="auto"/>
              <w:right w:val="single" w:sz="4" w:space="0" w:color="auto"/>
            </w:tcBorders>
            <w:shd w:val="clear" w:color="auto" w:fill="auto"/>
            <w:noWrap/>
            <w:vAlign w:val="center"/>
            <w:hideMark/>
          </w:tcPr>
          <w:p w14:paraId="11D47F8B"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IV et VI</w:t>
            </w:r>
          </w:p>
        </w:tc>
        <w:tc>
          <w:tcPr>
            <w:tcW w:w="1786" w:type="pct"/>
            <w:tcBorders>
              <w:top w:val="nil"/>
              <w:left w:val="nil"/>
              <w:bottom w:val="single" w:sz="4" w:space="0" w:color="auto"/>
              <w:right w:val="single" w:sz="4" w:space="0" w:color="auto"/>
            </w:tcBorders>
            <w:shd w:val="clear" w:color="auto" w:fill="auto"/>
            <w:vAlign w:val="center"/>
            <w:hideMark/>
          </w:tcPr>
          <w:p w14:paraId="202DB20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5C3178F3" w14:textId="77777777" w:rsidTr="005E57D0">
        <w:trPr>
          <w:trHeight w:val="595"/>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B8B811A"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5</w:t>
            </w:r>
          </w:p>
        </w:tc>
        <w:tc>
          <w:tcPr>
            <w:tcW w:w="1619" w:type="pct"/>
            <w:tcBorders>
              <w:top w:val="nil"/>
              <w:left w:val="nil"/>
              <w:bottom w:val="single" w:sz="4" w:space="0" w:color="auto"/>
              <w:right w:val="single" w:sz="4" w:space="0" w:color="auto"/>
            </w:tcBorders>
            <w:shd w:val="clear" w:color="auto" w:fill="auto"/>
            <w:vAlign w:val="center"/>
            <w:hideMark/>
          </w:tcPr>
          <w:p w14:paraId="71E48D85"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 revêtement sol et revêtement mural </w:t>
            </w:r>
          </w:p>
        </w:tc>
        <w:tc>
          <w:tcPr>
            <w:tcW w:w="894" w:type="pct"/>
            <w:tcBorders>
              <w:top w:val="nil"/>
              <w:left w:val="nil"/>
              <w:bottom w:val="single" w:sz="4" w:space="0" w:color="auto"/>
              <w:right w:val="single" w:sz="4" w:space="0" w:color="auto"/>
            </w:tcBorders>
            <w:shd w:val="clear" w:color="auto" w:fill="auto"/>
            <w:noWrap/>
            <w:vAlign w:val="center"/>
            <w:hideMark/>
          </w:tcPr>
          <w:p w14:paraId="681627AB"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5.1 et 5.2 </w:t>
            </w:r>
          </w:p>
        </w:tc>
        <w:tc>
          <w:tcPr>
            <w:tcW w:w="1786" w:type="pct"/>
            <w:tcBorders>
              <w:top w:val="nil"/>
              <w:left w:val="nil"/>
              <w:bottom w:val="single" w:sz="4" w:space="0" w:color="auto"/>
              <w:right w:val="single" w:sz="4" w:space="0" w:color="auto"/>
            </w:tcBorders>
            <w:shd w:val="clear" w:color="auto" w:fill="auto"/>
            <w:vAlign w:val="center"/>
            <w:hideMark/>
          </w:tcPr>
          <w:p w14:paraId="34FCAACE"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37346419" w14:textId="77777777" w:rsidTr="005E57D0">
        <w:trPr>
          <w:trHeight w:val="761"/>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70F9F37E"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6</w:t>
            </w:r>
          </w:p>
        </w:tc>
        <w:tc>
          <w:tcPr>
            <w:tcW w:w="1619" w:type="pct"/>
            <w:tcBorders>
              <w:top w:val="nil"/>
              <w:left w:val="nil"/>
              <w:bottom w:val="single" w:sz="4" w:space="0" w:color="auto"/>
              <w:right w:val="single" w:sz="4" w:space="0" w:color="auto"/>
            </w:tcBorders>
            <w:shd w:val="clear" w:color="auto" w:fill="auto"/>
            <w:vAlign w:val="center"/>
            <w:hideMark/>
          </w:tcPr>
          <w:p w14:paraId="3FFF1439"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peinture</w:t>
            </w:r>
          </w:p>
        </w:tc>
        <w:tc>
          <w:tcPr>
            <w:tcW w:w="894" w:type="pct"/>
            <w:tcBorders>
              <w:top w:val="nil"/>
              <w:left w:val="nil"/>
              <w:bottom w:val="single" w:sz="4" w:space="0" w:color="auto"/>
              <w:right w:val="single" w:sz="4" w:space="0" w:color="auto"/>
            </w:tcBorders>
            <w:shd w:val="clear" w:color="auto" w:fill="auto"/>
            <w:noWrap/>
            <w:vAlign w:val="center"/>
            <w:hideMark/>
          </w:tcPr>
          <w:p w14:paraId="37B7947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5.3</w:t>
            </w:r>
          </w:p>
        </w:tc>
        <w:tc>
          <w:tcPr>
            <w:tcW w:w="1786" w:type="pct"/>
            <w:tcBorders>
              <w:top w:val="nil"/>
              <w:left w:val="nil"/>
              <w:bottom w:val="single" w:sz="4" w:space="0" w:color="auto"/>
              <w:right w:val="single" w:sz="4" w:space="0" w:color="auto"/>
            </w:tcBorders>
            <w:shd w:val="clear" w:color="auto" w:fill="auto"/>
            <w:vAlign w:val="center"/>
            <w:hideMark/>
          </w:tcPr>
          <w:p w14:paraId="18C7773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24E19764" w14:textId="77777777" w:rsidTr="005E57D0">
        <w:trPr>
          <w:trHeight w:val="56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6FF0EFFE"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7</w:t>
            </w:r>
          </w:p>
        </w:tc>
        <w:tc>
          <w:tcPr>
            <w:tcW w:w="1619" w:type="pct"/>
            <w:tcBorders>
              <w:top w:val="nil"/>
              <w:left w:val="nil"/>
              <w:bottom w:val="single" w:sz="4" w:space="0" w:color="auto"/>
              <w:right w:val="single" w:sz="4" w:space="0" w:color="auto"/>
            </w:tcBorders>
            <w:shd w:val="clear" w:color="auto" w:fill="auto"/>
            <w:vAlign w:val="center"/>
            <w:hideMark/>
          </w:tcPr>
          <w:p w14:paraId="0933C61C"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de menuiserie et de vitrerie </w:t>
            </w:r>
          </w:p>
        </w:tc>
        <w:tc>
          <w:tcPr>
            <w:tcW w:w="894" w:type="pct"/>
            <w:tcBorders>
              <w:top w:val="nil"/>
              <w:left w:val="nil"/>
              <w:bottom w:val="single" w:sz="4" w:space="0" w:color="auto"/>
              <w:right w:val="single" w:sz="4" w:space="0" w:color="auto"/>
            </w:tcBorders>
            <w:shd w:val="clear" w:color="auto" w:fill="auto"/>
            <w:noWrap/>
            <w:vAlign w:val="center"/>
            <w:hideMark/>
          </w:tcPr>
          <w:p w14:paraId="2243C3C4"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5.4</w:t>
            </w:r>
          </w:p>
        </w:tc>
        <w:tc>
          <w:tcPr>
            <w:tcW w:w="1786" w:type="pct"/>
            <w:tcBorders>
              <w:top w:val="nil"/>
              <w:left w:val="nil"/>
              <w:bottom w:val="single" w:sz="4" w:space="0" w:color="auto"/>
              <w:right w:val="single" w:sz="4" w:space="0" w:color="auto"/>
            </w:tcBorders>
            <w:shd w:val="clear" w:color="auto" w:fill="auto"/>
            <w:vAlign w:val="center"/>
            <w:hideMark/>
          </w:tcPr>
          <w:p w14:paraId="1CB9F465"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461BFA5E" w14:textId="77777777" w:rsidTr="005E57D0">
        <w:trPr>
          <w:trHeight w:val="90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7D79A2DA"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8</w:t>
            </w:r>
          </w:p>
        </w:tc>
        <w:tc>
          <w:tcPr>
            <w:tcW w:w="1619" w:type="pct"/>
            <w:tcBorders>
              <w:top w:val="nil"/>
              <w:left w:val="nil"/>
              <w:bottom w:val="single" w:sz="4" w:space="0" w:color="auto"/>
              <w:right w:val="single" w:sz="4" w:space="0" w:color="auto"/>
            </w:tcBorders>
            <w:shd w:val="clear" w:color="auto" w:fill="auto"/>
            <w:vAlign w:val="center"/>
            <w:hideMark/>
          </w:tcPr>
          <w:p w14:paraId="3E6988FF"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d'électricité</w:t>
            </w:r>
          </w:p>
        </w:tc>
        <w:tc>
          <w:tcPr>
            <w:tcW w:w="894" w:type="pct"/>
            <w:tcBorders>
              <w:top w:val="nil"/>
              <w:left w:val="nil"/>
              <w:bottom w:val="single" w:sz="4" w:space="0" w:color="auto"/>
              <w:right w:val="single" w:sz="4" w:space="0" w:color="auto"/>
            </w:tcBorders>
            <w:shd w:val="clear" w:color="auto" w:fill="auto"/>
            <w:noWrap/>
            <w:vAlign w:val="center"/>
            <w:hideMark/>
          </w:tcPr>
          <w:p w14:paraId="71B9659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VII</w:t>
            </w:r>
          </w:p>
        </w:tc>
        <w:tc>
          <w:tcPr>
            <w:tcW w:w="1786" w:type="pct"/>
            <w:tcBorders>
              <w:top w:val="nil"/>
              <w:left w:val="nil"/>
              <w:bottom w:val="single" w:sz="4" w:space="0" w:color="auto"/>
              <w:right w:val="single" w:sz="4" w:space="0" w:color="auto"/>
            </w:tcBorders>
            <w:shd w:val="clear" w:color="auto" w:fill="auto"/>
            <w:vAlign w:val="center"/>
            <w:hideMark/>
          </w:tcPr>
          <w:p w14:paraId="707B529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6553D9F9" w14:textId="77777777" w:rsidTr="005E57D0">
        <w:trPr>
          <w:trHeight w:val="745"/>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A60B2B4"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9</w:t>
            </w:r>
          </w:p>
        </w:tc>
        <w:tc>
          <w:tcPr>
            <w:tcW w:w="1619" w:type="pct"/>
            <w:tcBorders>
              <w:top w:val="nil"/>
              <w:left w:val="nil"/>
              <w:bottom w:val="single" w:sz="4" w:space="0" w:color="auto"/>
              <w:right w:val="single" w:sz="4" w:space="0" w:color="auto"/>
            </w:tcBorders>
            <w:shd w:val="clear" w:color="auto" w:fill="auto"/>
            <w:vAlign w:val="center"/>
            <w:hideMark/>
          </w:tcPr>
          <w:p w14:paraId="2AB472F7"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de plomberie </w:t>
            </w:r>
          </w:p>
        </w:tc>
        <w:tc>
          <w:tcPr>
            <w:tcW w:w="894" w:type="pct"/>
            <w:tcBorders>
              <w:top w:val="nil"/>
              <w:left w:val="nil"/>
              <w:bottom w:val="single" w:sz="4" w:space="0" w:color="auto"/>
              <w:right w:val="single" w:sz="4" w:space="0" w:color="auto"/>
            </w:tcBorders>
            <w:shd w:val="clear" w:color="auto" w:fill="auto"/>
            <w:noWrap/>
            <w:vAlign w:val="center"/>
            <w:hideMark/>
          </w:tcPr>
          <w:p w14:paraId="67AB43D2"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VIII</w:t>
            </w:r>
          </w:p>
        </w:tc>
        <w:tc>
          <w:tcPr>
            <w:tcW w:w="1786" w:type="pct"/>
            <w:tcBorders>
              <w:top w:val="nil"/>
              <w:left w:val="nil"/>
              <w:bottom w:val="single" w:sz="4" w:space="0" w:color="auto"/>
              <w:right w:val="single" w:sz="4" w:space="0" w:color="auto"/>
            </w:tcBorders>
            <w:shd w:val="clear" w:color="auto" w:fill="auto"/>
            <w:vAlign w:val="center"/>
            <w:hideMark/>
          </w:tcPr>
          <w:p w14:paraId="3055C42E"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3803543A" w14:textId="77777777" w:rsidTr="005E57D0">
        <w:trPr>
          <w:trHeight w:val="909"/>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5CDE0750"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10</w:t>
            </w:r>
          </w:p>
        </w:tc>
        <w:tc>
          <w:tcPr>
            <w:tcW w:w="1619" w:type="pct"/>
            <w:tcBorders>
              <w:top w:val="nil"/>
              <w:left w:val="nil"/>
              <w:bottom w:val="single" w:sz="4" w:space="0" w:color="auto"/>
              <w:right w:val="single" w:sz="4" w:space="0" w:color="auto"/>
            </w:tcBorders>
            <w:shd w:val="clear" w:color="auto" w:fill="auto"/>
            <w:vAlign w:val="center"/>
            <w:hideMark/>
          </w:tcPr>
          <w:p w14:paraId="4CCB6A7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d'aménagement extérieur </w:t>
            </w:r>
          </w:p>
        </w:tc>
        <w:tc>
          <w:tcPr>
            <w:tcW w:w="894" w:type="pct"/>
            <w:tcBorders>
              <w:top w:val="nil"/>
              <w:left w:val="nil"/>
              <w:bottom w:val="single" w:sz="4" w:space="0" w:color="auto"/>
              <w:right w:val="single" w:sz="4" w:space="0" w:color="auto"/>
            </w:tcBorders>
            <w:shd w:val="clear" w:color="auto" w:fill="auto"/>
            <w:noWrap/>
            <w:vAlign w:val="center"/>
            <w:hideMark/>
          </w:tcPr>
          <w:p w14:paraId="32BF5DD9"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IX</w:t>
            </w:r>
          </w:p>
        </w:tc>
        <w:tc>
          <w:tcPr>
            <w:tcW w:w="1786" w:type="pct"/>
            <w:tcBorders>
              <w:top w:val="nil"/>
              <w:left w:val="nil"/>
              <w:bottom w:val="single" w:sz="4" w:space="0" w:color="auto"/>
              <w:right w:val="single" w:sz="4" w:space="0" w:color="auto"/>
            </w:tcBorders>
            <w:shd w:val="clear" w:color="auto" w:fill="auto"/>
            <w:vAlign w:val="center"/>
            <w:hideMark/>
          </w:tcPr>
          <w:p w14:paraId="72801DC7" w14:textId="117B08B1" w:rsidR="000441E4" w:rsidRPr="000441E4" w:rsidRDefault="000441E4" w:rsidP="000441E4">
            <w:pPr>
              <w:spacing w:after="0" w:line="240" w:lineRule="auto"/>
              <w:rPr>
                <w:rFonts w:eastAsia="Times New Roman" w:cs="Calibri"/>
                <w:b/>
                <w:bCs/>
                <w:color w:val="000000"/>
                <w:sz w:val="20"/>
                <w:szCs w:val="20"/>
                <w:lang w:val="fr-FR" w:eastAsia="fr-FR"/>
              </w:rPr>
            </w:pPr>
            <w:r w:rsidRPr="000441E4">
              <w:rPr>
                <w:rFonts w:eastAsia="Times New Roman" w:cs="Calibri"/>
                <w:b/>
                <w:bCs/>
                <w:color w:val="000000"/>
                <w:sz w:val="20"/>
                <w:szCs w:val="20"/>
                <w:lang w:val="fr-FR" w:eastAsia="fr-FR"/>
              </w:rPr>
              <w:t>PV de réception technique complète et PV de réception provisoire complète</w:t>
            </w:r>
          </w:p>
        </w:tc>
      </w:tr>
    </w:tbl>
    <w:p w14:paraId="6A516556" w14:textId="77777777" w:rsidR="00BD05C7" w:rsidRDefault="00BD05C7" w:rsidP="005E57D0">
      <w:pPr>
        <w:spacing w:after="0" w:line="240" w:lineRule="auto"/>
        <w:jc w:val="both"/>
        <w:rPr>
          <w:rFonts w:cs="Arial"/>
          <w:sz w:val="20"/>
        </w:rPr>
      </w:pPr>
    </w:p>
    <w:p w14:paraId="1A05A7CD" w14:textId="085AB2A6" w:rsidR="00D2322F" w:rsidRPr="000441E4" w:rsidRDefault="00D2322F" w:rsidP="00706043">
      <w:pPr>
        <w:pStyle w:val="Paragraphedeliste"/>
        <w:numPr>
          <w:ilvl w:val="0"/>
          <w:numId w:val="21"/>
        </w:numPr>
        <w:spacing w:line="288" w:lineRule="auto"/>
        <w:jc w:val="both"/>
        <w:rPr>
          <w:rFonts w:cs="Arial"/>
          <w:b/>
          <w:bCs/>
          <w:sz w:val="20"/>
        </w:rPr>
      </w:pPr>
      <w:r w:rsidRPr="000441E4">
        <w:rPr>
          <w:rFonts w:cs="Arial"/>
          <w:b/>
          <w:bCs/>
          <w:sz w:val="20"/>
          <w:u w:val="single"/>
        </w:rPr>
        <w:t xml:space="preserve">Pour le lot </w:t>
      </w:r>
      <w:r>
        <w:rPr>
          <w:rFonts w:cs="Arial"/>
          <w:b/>
          <w:bCs/>
          <w:sz w:val="20"/>
          <w:u w:val="single"/>
        </w:rPr>
        <w:t>3</w:t>
      </w:r>
      <w:r w:rsidRPr="000441E4">
        <w:rPr>
          <w:rFonts w:cs="Arial"/>
          <w:b/>
          <w:bCs/>
          <w:sz w:val="20"/>
        </w:rPr>
        <w:t> :</w:t>
      </w:r>
    </w:p>
    <w:tbl>
      <w:tblPr>
        <w:tblW w:w="5000" w:type="pct"/>
        <w:tblCellMar>
          <w:left w:w="70" w:type="dxa"/>
          <w:right w:w="70" w:type="dxa"/>
        </w:tblCellMar>
        <w:tblLook w:val="04A0" w:firstRow="1" w:lastRow="0" w:firstColumn="1" w:lastColumn="0" w:noHBand="0" w:noVBand="1"/>
      </w:tblPr>
      <w:tblGrid>
        <w:gridCol w:w="917"/>
        <w:gridCol w:w="1920"/>
        <w:gridCol w:w="2074"/>
        <w:gridCol w:w="1073"/>
        <w:gridCol w:w="1951"/>
      </w:tblGrid>
      <w:tr w:rsidR="005E57D0" w:rsidRPr="005E57D0" w14:paraId="3CCCCD8B" w14:textId="77777777" w:rsidTr="005E57D0">
        <w:trPr>
          <w:trHeight w:val="338"/>
          <w:tblHeader/>
        </w:trPr>
        <w:tc>
          <w:tcPr>
            <w:tcW w:w="5000" w:type="pct"/>
            <w:gridSpan w:val="5"/>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hideMark/>
          </w:tcPr>
          <w:p w14:paraId="3C379E9D" w14:textId="782BD3D5" w:rsidR="005E57D0" w:rsidRPr="005E57D0" w:rsidRDefault="005E57D0" w:rsidP="005E57D0">
            <w:pPr>
              <w:spacing w:after="0" w:line="240" w:lineRule="auto"/>
              <w:jc w:val="center"/>
              <w:rPr>
                <w:rFonts w:eastAsia="Times New Roman" w:cs="Calibri"/>
                <w:b/>
                <w:bCs/>
                <w:color w:val="000000"/>
                <w:sz w:val="18"/>
                <w:szCs w:val="18"/>
                <w:lang w:val="fr-FR" w:eastAsia="fr-FR"/>
              </w:rPr>
            </w:pPr>
            <w:r w:rsidRPr="005E57D0">
              <w:rPr>
                <w:rFonts w:eastAsia="Times New Roman" w:cs="Calibri"/>
                <w:b/>
                <w:bCs/>
                <w:color w:val="000000"/>
                <w:sz w:val="18"/>
                <w:szCs w:val="18"/>
                <w:lang w:val="fr-FR" w:eastAsia="fr-FR"/>
              </w:rPr>
              <w:t xml:space="preserve">Jalons de paiement des travaux de construction du bloc d'enfants défavorisés à Bunia </w:t>
            </w:r>
          </w:p>
        </w:tc>
      </w:tr>
      <w:tr w:rsidR="005E57D0" w:rsidRPr="005E57D0" w14:paraId="396B5BE7" w14:textId="77777777" w:rsidTr="005E57D0">
        <w:trPr>
          <w:trHeight w:val="208"/>
          <w:tblHeader/>
        </w:trPr>
        <w:tc>
          <w:tcPr>
            <w:tcW w:w="557"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17F633ED" w14:textId="77777777" w:rsidR="005E57D0" w:rsidRPr="005E57D0" w:rsidRDefault="005E57D0" w:rsidP="005E57D0">
            <w:pPr>
              <w:spacing w:after="0" w:line="240" w:lineRule="auto"/>
              <w:jc w:val="center"/>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Jalons de paiement </w:t>
            </w:r>
          </w:p>
        </w:tc>
        <w:tc>
          <w:tcPr>
            <w:tcW w:w="2541" w:type="pct"/>
            <w:gridSpan w:val="2"/>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5B32CA30" w14:textId="77777777" w:rsidR="005E57D0" w:rsidRPr="005E57D0" w:rsidRDefault="005E57D0" w:rsidP="005E57D0">
            <w:pPr>
              <w:spacing w:after="0" w:line="240" w:lineRule="auto"/>
              <w:jc w:val="center"/>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Echéancier de paiement </w:t>
            </w:r>
          </w:p>
        </w:tc>
        <w:tc>
          <w:tcPr>
            <w:tcW w:w="661"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46836B07"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Références offre / devis quantitatif, postes à payer</w:t>
            </w:r>
          </w:p>
        </w:tc>
        <w:tc>
          <w:tcPr>
            <w:tcW w:w="1235"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3AADD258"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Documents de référence </w:t>
            </w:r>
          </w:p>
        </w:tc>
      </w:tr>
      <w:tr w:rsidR="005E57D0" w:rsidRPr="005E57D0" w14:paraId="66B55803" w14:textId="77777777" w:rsidTr="005E57D0">
        <w:trPr>
          <w:trHeight w:val="681"/>
          <w:tblHeader/>
        </w:trPr>
        <w:tc>
          <w:tcPr>
            <w:tcW w:w="557" w:type="pct"/>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66B16FE7" w14:textId="77777777" w:rsidR="005E57D0" w:rsidRPr="005E57D0" w:rsidRDefault="005E57D0" w:rsidP="005E57D0">
            <w:pPr>
              <w:spacing w:after="0" w:line="240" w:lineRule="auto"/>
              <w:rPr>
                <w:rFonts w:eastAsia="Times New Roman" w:cs="Arial"/>
                <w:b/>
                <w:bCs/>
                <w:color w:val="000000"/>
                <w:sz w:val="20"/>
                <w:szCs w:val="20"/>
                <w:lang w:val="fr-FR" w:eastAsia="fr-FR"/>
              </w:rPr>
            </w:pPr>
          </w:p>
        </w:tc>
        <w:tc>
          <w:tcPr>
            <w:tcW w:w="1222" w:type="pct"/>
            <w:tcBorders>
              <w:top w:val="nil"/>
              <w:left w:val="nil"/>
              <w:bottom w:val="single" w:sz="4" w:space="0" w:color="auto"/>
              <w:right w:val="single" w:sz="4" w:space="0" w:color="auto"/>
            </w:tcBorders>
            <w:shd w:val="clear" w:color="auto" w:fill="E5DFEC" w:themeFill="accent4" w:themeFillTint="33"/>
            <w:vAlign w:val="center"/>
            <w:hideMark/>
          </w:tcPr>
          <w:p w14:paraId="401ED998"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Travaux construction du bâtiment administratif  </w:t>
            </w:r>
          </w:p>
        </w:tc>
        <w:tc>
          <w:tcPr>
            <w:tcW w:w="1319" w:type="pct"/>
            <w:tcBorders>
              <w:top w:val="nil"/>
              <w:left w:val="nil"/>
              <w:bottom w:val="single" w:sz="4" w:space="0" w:color="auto"/>
              <w:right w:val="single" w:sz="4" w:space="0" w:color="auto"/>
            </w:tcBorders>
            <w:shd w:val="clear" w:color="auto" w:fill="E5DFEC" w:themeFill="accent4" w:themeFillTint="33"/>
            <w:vAlign w:val="center"/>
            <w:hideMark/>
          </w:tcPr>
          <w:p w14:paraId="7A8E6C8A"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Travaux construction du bâtiment administratif</w:t>
            </w:r>
          </w:p>
        </w:tc>
        <w:tc>
          <w:tcPr>
            <w:tcW w:w="661" w:type="pct"/>
            <w:vMerge/>
            <w:tcBorders>
              <w:top w:val="nil"/>
              <w:left w:val="single" w:sz="4" w:space="0" w:color="auto"/>
              <w:bottom w:val="single" w:sz="4" w:space="0" w:color="000000"/>
              <w:right w:val="single" w:sz="4" w:space="0" w:color="auto"/>
            </w:tcBorders>
            <w:vAlign w:val="center"/>
            <w:hideMark/>
          </w:tcPr>
          <w:p w14:paraId="44E6DF8C" w14:textId="77777777" w:rsidR="005E57D0" w:rsidRPr="005E57D0" w:rsidRDefault="005E57D0" w:rsidP="005E57D0">
            <w:pPr>
              <w:spacing w:after="0" w:line="240" w:lineRule="auto"/>
              <w:rPr>
                <w:rFonts w:eastAsia="Times New Roman" w:cs="Arial"/>
                <w:b/>
                <w:bCs/>
                <w:color w:val="000000"/>
                <w:sz w:val="20"/>
                <w:szCs w:val="20"/>
                <w:lang w:val="fr-FR" w:eastAsia="fr-FR"/>
              </w:rPr>
            </w:pPr>
          </w:p>
        </w:tc>
        <w:tc>
          <w:tcPr>
            <w:tcW w:w="1235" w:type="pct"/>
            <w:vMerge/>
            <w:tcBorders>
              <w:top w:val="nil"/>
              <w:left w:val="single" w:sz="4" w:space="0" w:color="auto"/>
              <w:bottom w:val="single" w:sz="4" w:space="0" w:color="000000"/>
              <w:right w:val="single" w:sz="4" w:space="0" w:color="auto"/>
            </w:tcBorders>
            <w:vAlign w:val="center"/>
            <w:hideMark/>
          </w:tcPr>
          <w:p w14:paraId="681AC99C" w14:textId="77777777" w:rsidR="005E57D0" w:rsidRPr="005E57D0" w:rsidRDefault="005E57D0" w:rsidP="005E57D0">
            <w:pPr>
              <w:spacing w:after="0" w:line="240" w:lineRule="auto"/>
              <w:rPr>
                <w:rFonts w:eastAsia="Times New Roman" w:cs="Arial"/>
                <w:b/>
                <w:bCs/>
                <w:color w:val="000000"/>
                <w:sz w:val="20"/>
                <w:szCs w:val="20"/>
                <w:lang w:val="fr-FR" w:eastAsia="fr-FR"/>
              </w:rPr>
            </w:pPr>
          </w:p>
        </w:tc>
      </w:tr>
      <w:tr w:rsidR="005E57D0" w:rsidRPr="005E57D0" w14:paraId="11B11E8D" w14:textId="77777777" w:rsidTr="005E57D0">
        <w:trPr>
          <w:trHeight w:val="900"/>
        </w:trPr>
        <w:tc>
          <w:tcPr>
            <w:tcW w:w="557" w:type="pct"/>
            <w:tcBorders>
              <w:top w:val="nil"/>
              <w:left w:val="single" w:sz="4" w:space="0" w:color="auto"/>
              <w:bottom w:val="nil"/>
              <w:right w:val="single" w:sz="4" w:space="0" w:color="auto"/>
            </w:tcBorders>
            <w:shd w:val="clear" w:color="auto" w:fill="auto"/>
            <w:noWrap/>
            <w:vAlign w:val="center"/>
            <w:hideMark/>
          </w:tcPr>
          <w:p w14:paraId="55FE4BF9"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1</w:t>
            </w:r>
          </w:p>
        </w:tc>
        <w:tc>
          <w:tcPr>
            <w:tcW w:w="1222" w:type="pct"/>
            <w:tcBorders>
              <w:top w:val="nil"/>
              <w:left w:val="nil"/>
              <w:bottom w:val="single" w:sz="4" w:space="0" w:color="auto"/>
              <w:right w:val="single" w:sz="4" w:space="0" w:color="auto"/>
            </w:tcBorders>
            <w:shd w:val="clear" w:color="auto" w:fill="auto"/>
            <w:vAlign w:val="center"/>
            <w:hideMark/>
          </w:tcPr>
          <w:p w14:paraId="17B563FB"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des travaux d'installation et repli chantier </w:t>
            </w:r>
          </w:p>
        </w:tc>
        <w:tc>
          <w:tcPr>
            <w:tcW w:w="1319" w:type="pct"/>
            <w:tcBorders>
              <w:top w:val="nil"/>
              <w:left w:val="nil"/>
              <w:bottom w:val="single" w:sz="4" w:space="0" w:color="auto"/>
              <w:right w:val="single" w:sz="4" w:space="0" w:color="auto"/>
            </w:tcBorders>
            <w:shd w:val="clear" w:color="auto" w:fill="auto"/>
            <w:vAlign w:val="center"/>
            <w:hideMark/>
          </w:tcPr>
          <w:p w14:paraId="24C9437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w:t>
            </w:r>
          </w:p>
        </w:tc>
        <w:tc>
          <w:tcPr>
            <w:tcW w:w="661" w:type="pct"/>
            <w:tcBorders>
              <w:top w:val="nil"/>
              <w:left w:val="nil"/>
              <w:bottom w:val="single" w:sz="4" w:space="0" w:color="auto"/>
              <w:right w:val="single" w:sz="4" w:space="0" w:color="auto"/>
            </w:tcBorders>
            <w:shd w:val="clear" w:color="auto" w:fill="auto"/>
            <w:noWrap/>
            <w:vAlign w:val="center"/>
            <w:hideMark/>
          </w:tcPr>
          <w:p w14:paraId="582DF74F"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w:t>
            </w:r>
          </w:p>
        </w:tc>
        <w:tc>
          <w:tcPr>
            <w:tcW w:w="1235" w:type="pct"/>
            <w:tcBorders>
              <w:top w:val="nil"/>
              <w:left w:val="nil"/>
              <w:bottom w:val="nil"/>
              <w:right w:val="single" w:sz="4" w:space="0" w:color="auto"/>
            </w:tcBorders>
            <w:shd w:val="clear" w:color="auto" w:fill="auto"/>
            <w:vAlign w:val="center"/>
            <w:hideMark/>
          </w:tcPr>
          <w:p w14:paraId="76756BAF"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42E0EFA6" w14:textId="77777777" w:rsidTr="005E57D0">
        <w:trPr>
          <w:trHeight w:val="900"/>
        </w:trPr>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DB20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lastRenderedPageBreak/>
              <w:t>Jalon 2</w:t>
            </w:r>
          </w:p>
        </w:tc>
        <w:tc>
          <w:tcPr>
            <w:tcW w:w="1222" w:type="pct"/>
            <w:tcBorders>
              <w:top w:val="nil"/>
              <w:left w:val="nil"/>
              <w:bottom w:val="single" w:sz="4" w:space="0" w:color="auto"/>
              <w:right w:val="single" w:sz="4" w:space="0" w:color="auto"/>
            </w:tcBorders>
            <w:shd w:val="clear" w:color="auto" w:fill="auto"/>
            <w:vAlign w:val="center"/>
            <w:hideMark/>
          </w:tcPr>
          <w:p w14:paraId="03D2C5B4"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de fondation</w:t>
            </w:r>
          </w:p>
        </w:tc>
        <w:tc>
          <w:tcPr>
            <w:tcW w:w="1319" w:type="pct"/>
            <w:tcBorders>
              <w:top w:val="nil"/>
              <w:left w:val="nil"/>
              <w:bottom w:val="single" w:sz="4" w:space="0" w:color="auto"/>
              <w:right w:val="single" w:sz="4" w:space="0" w:color="auto"/>
            </w:tcBorders>
            <w:shd w:val="clear" w:color="auto" w:fill="auto"/>
            <w:vAlign w:val="center"/>
            <w:hideMark/>
          </w:tcPr>
          <w:p w14:paraId="47F74F1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de fondation</w:t>
            </w:r>
          </w:p>
        </w:tc>
        <w:tc>
          <w:tcPr>
            <w:tcW w:w="661" w:type="pct"/>
            <w:tcBorders>
              <w:top w:val="nil"/>
              <w:left w:val="nil"/>
              <w:bottom w:val="single" w:sz="4" w:space="0" w:color="auto"/>
              <w:right w:val="single" w:sz="4" w:space="0" w:color="auto"/>
            </w:tcBorders>
            <w:shd w:val="clear" w:color="auto" w:fill="auto"/>
            <w:noWrap/>
            <w:vAlign w:val="center"/>
            <w:hideMark/>
          </w:tcPr>
          <w:p w14:paraId="75A26193"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II</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186290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04D87C60"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A5681C1"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3</w:t>
            </w:r>
          </w:p>
        </w:tc>
        <w:tc>
          <w:tcPr>
            <w:tcW w:w="1222" w:type="pct"/>
            <w:tcBorders>
              <w:top w:val="nil"/>
              <w:left w:val="nil"/>
              <w:bottom w:val="single" w:sz="4" w:space="0" w:color="auto"/>
              <w:right w:val="single" w:sz="4" w:space="0" w:color="auto"/>
            </w:tcBorders>
            <w:shd w:val="clear" w:color="auto" w:fill="auto"/>
            <w:vAlign w:val="center"/>
            <w:hideMark/>
          </w:tcPr>
          <w:p w14:paraId="73BCA9C5"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d'élévation</w:t>
            </w:r>
          </w:p>
        </w:tc>
        <w:tc>
          <w:tcPr>
            <w:tcW w:w="1319" w:type="pct"/>
            <w:tcBorders>
              <w:top w:val="nil"/>
              <w:left w:val="nil"/>
              <w:bottom w:val="single" w:sz="4" w:space="0" w:color="auto"/>
              <w:right w:val="single" w:sz="4" w:space="0" w:color="auto"/>
            </w:tcBorders>
            <w:shd w:val="clear" w:color="auto" w:fill="auto"/>
            <w:vAlign w:val="center"/>
            <w:hideMark/>
          </w:tcPr>
          <w:p w14:paraId="27C9D08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d'élévation</w:t>
            </w:r>
          </w:p>
        </w:tc>
        <w:tc>
          <w:tcPr>
            <w:tcW w:w="661" w:type="pct"/>
            <w:tcBorders>
              <w:top w:val="nil"/>
              <w:left w:val="nil"/>
              <w:bottom w:val="single" w:sz="4" w:space="0" w:color="auto"/>
              <w:right w:val="single" w:sz="4" w:space="0" w:color="auto"/>
            </w:tcBorders>
            <w:shd w:val="clear" w:color="auto" w:fill="auto"/>
            <w:noWrap/>
            <w:vAlign w:val="center"/>
            <w:hideMark/>
          </w:tcPr>
          <w:p w14:paraId="04524695"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III</w:t>
            </w:r>
          </w:p>
        </w:tc>
        <w:tc>
          <w:tcPr>
            <w:tcW w:w="1235" w:type="pct"/>
            <w:tcBorders>
              <w:top w:val="nil"/>
              <w:left w:val="nil"/>
              <w:bottom w:val="single" w:sz="4" w:space="0" w:color="auto"/>
              <w:right w:val="single" w:sz="4" w:space="0" w:color="auto"/>
            </w:tcBorders>
            <w:shd w:val="clear" w:color="auto" w:fill="auto"/>
            <w:vAlign w:val="center"/>
            <w:hideMark/>
          </w:tcPr>
          <w:p w14:paraId="636A6CB0"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4CFCB147"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028199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4</w:t>
            </w:r>
          </w:p>
        </w:tc>
        <w:tc>
          <w:tcPr>
            <w:tcW w:w="1222" w:type="pct"/>
            <w:tcBorders>
              <w:top w:val="nil"/>
              <w:left w:val="nil"/>
              <w:bottom w:val="single" w:sz="4" w:space="0" w:color="auto"/>
              <w:right w:val="single" w:sz="4" w:space="0" w:color="auto"/>
            </w:tcBorders>
            <w:shd w:val="clear" w:color="auto" w:fill="auto"/>
            <w:vAlign w:val="center"/>
            <w:hideMark/>
          </w:tcPr>
          <w:p w14:paraId="1D6A5780"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charpente, de couverture et des faux plafonds </w:t>
            </w:r>
          </w:p>
        </w:tc>
        <w:tc>
          <w:tcPr>
            <w:tcW w:w="1319" w:type="pct"/>
            <w:tcBorders>
              <w:top w:val="nil"/>
              <w:left w:val="nil"/>
              <w:bottom w:val="single" w:sz="4" w:space="0" w:color="auto"/>
              <w:right w:val="single" w:sz="4" w:space="0" w:color="auto"/>
            </w:tcBorders>
            <w:shd w:val="clear" w:color="auto" w:fill="auto"/>
            <w:vAlign w:val="center"/>
            <w:hideMark/>
          </w:tcPr>
          <w:p w14:paraId="13AB925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charpente, de couverture et des faux plafonds </w:t>
            </w:r>
          </w:p>
        </w:tc>
        <w:tc>
          <w:tcPr>
            <w:tcW w:w="661" w:type="pct"/>
            <w:tcBorders>
              <w:top w:val="nil"/>
              <w:left w:val="nil"/>
              <w:bottom w:val="single" w:sz="4" w:space="0" w:color="auto"/>
              <w:right w:val="single" w:sz="4" w:space="0" w:color="auto"/>
            </w:tcBorders>
            <w:shd w:val="clear" w:color="auto" w:fill="auto"/>
            <w:noWrap/>
            <w:vAlign w:val="center"/>
            <w:hideMark/>
          </w:tcPr>
          <w:p w14:paraId="38199E05"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IV et VI</w:t>
            </w:r>
          </w:p>
        </w:tc>
        <w:tc>
          <w:tcPr>
            <w:tcW w:w="1235" w:type="pct"/>
            <w:tcBorders>
              <w:top w:val="nil"/>
              <w:left w:val="nil"/>
              <w:bottom w:val="single" w:sz="4" w:space="0" w:color="auto"/>
              <w:right w:val="single" w:sz="4" w:space="0" w:color="auto"/>
            </w:tcBorders>
            <w:shd w:val="clear" w:color="auto" w:fill="auto"/>
            <w:vAlign w:val="center"/>
            <w:hideMark/>
          </w:tcPr>
          <w:p w14:paraId="49D0092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126393A3"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29D7E6"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5</w:t>
            </w:r>
          </w:p>
        </w:tc>
        <w:tc>
          <w:tcPr>
            <w:tcW w:w="1222" w:type="pct"/>
            <w:tcBorders>
              <w:top w:val="nil"/>
              <w:left w:val="nil"/>
              <w:bottom w:val="single" w:sz="4" w:space="0" w:color="auto"/>
              <w:right w:val="single" w:sz="4" w:space="0" w:color="auto"/>
            </w:tcBorders>
            <w:shd w:val="clear" w:color="auto" w:fill="auto"/>
            <w:vAlign w:val="center"/>
            <w:hideMark/>
          </w:tcPr>
          <w:p w14:paraId="014C43A3"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revêtement sol et revêtement mural </w:t>
            </w:r>
          </w:p>
        </w:tc>
        <w:tc>
          <w:tcPr>
            <w:tcW w:w="1319" w:type="pct"/>
            <w:tcBorders>
              <w:top w:val="nil"/>
              <w:left w:val="nil"/>
              <w:bottom w:val="single" w:sz="4" w:space="0" w:color="auto"/>
              <w:right w:val="single" w:sz="4" w:space="0" w:color="auto"/>
            </w:tcBorders>
            <w:shd w:val="clear" w:color="auto" w:fill="auto"/>
            <w:vAlign w:val="center"/>
            <w:hideMark/>
          </w:tcPr>
          <w:p w14:paraId="65CB76B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revêtement sol et revêtement mural </w:t>
            </w:r>
          </w:p>
        </w:tc>
        <w:tc>
          <w:tcPr>
            <w:tcW w:w="661" w:type="pct"/>
            <w:tcBorders>
              <w:top w:val="nil"/>
              <w:left w:val="nil"/>
              <w:bottom w:val="single" w:sz="4" w:space="0" w:color="auto"/>
              <w:right w:val="single" w:sz="4" w:space="0" w:color="auto"/>
            </w:tcBorders>
            <w:shd w:val="clear" w:color="auto" w:fill="auto"/>
            <w:noWrap/>
            <w:vAlign w:val="center"/>
            <w:hideMark/>
          </w:tcPr>
          <w:p w14:paraId="499634A8"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5.1 et 5.2 </w:t>
            </w:r>
          </w:p>
        </w:tc>
        <w:tc>
          <w:tcPr>
            <w:tcW w:w="1235" w:type="pct"/>
            <w:tcBorders>
              <w:top w:val="nil"/>
              <w:left w:val="nil"/>
              <w:bottom w:val="single" w:sz="4" w:space="0" w:color="auto"/>
              <w:right w:val="single" w:sz="4" w:space="0" w:color="auto"/>
            </w:tcBorders>
            <w:shd w:val="clear" w:color="auto" w:fill="auto"/>
            <w:vAlign w:val="center"/>
            <w:hideMark/>
          </w:tcPr>
          <w:p w14:paraId="226EDEB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0E18D529"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12396AE"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6</w:t>
            </w:r>
          </w:p>
        </w:tc>
        <w:tc>
          <w:tcPr>
            <w:tcW w:w="1222" w:type="pct"/>
            <w:tcBorders>
              <w:top w:val="nil"/>
              <w:left w:val="nil"/>
              <w:bottom w:val="single" w:sz="4" w:space="0" w:color="auto"/>
              <w:right w:val="single" w:sz="4" w:space="0" w:color="auto"/>
            </w:tcBorders>
            <w:shd w:val="clear" w:color="auto" w:fill="auto"/>
            <w:vAlign w:val="center"/>
            <w:hideMark/>
          </w:tcPr>
          <w:p w14:paraId="1D58491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peinture </w:t>
            </w:r>
          </w:p>
        </w:tc>
        <w:tc>
          <w:tcPr>
            <w:tcW w:w="1319" w:type="pct"/>
            <w:tcBorders>
              <w:top w:val="nil"/>
              <w:left w:val="nil"/>
              <w:bottom w:val="single" w:sz="4" w:space="0" w:color="auto"/>
              <w:right w:val="single" w:sz="4" w:space="0" w:color="auto"/>
            </w:tcBorders>
            <w:shd w:val="clear" w:color="auto" w:fill="auto"/>
            <w:vAlign w:val="center"/>
            <w:hideMark/>
          </w:tcPr>
          <w:p w14:paraId="5EF97DF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peinture </w:t>
            </w:r>
          </w:p>
        </w:tc>
        <w:tc>
          <w:tcPr>
            <w:tcW w:w="661" w:type="pct"/>
            <w:tcBorders>
              <w:top w:val="nil"/>
              <w:left w:val="nil"/>
              <w:bottom w:val="single" w:sz="4" w:space="0" w:color="auto"/>
              <w:right w:val="single" w:sz="4" w:space="0" w:color="auto"/>
            </w:tcBorders>
            <w:shd w:val="clear" w:color="auto" w:fill="auto"/>
            <w:noWrap/>
            <w:vAlign w:val="center"/>
            <w:hideMark/>
          </w:tcPr>
          <w:p w14:paraId="2462D29D"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5.3</w:t>
            </w:r>
          </w:p>
        </w:tc>
        <w:tc>
          <w:tcPr>
            <w:tcW w:w="1235" w:type="pct"/>
            <w:tcBorders>
              <w:top w:val="nil"/>
              <w:left w:val="nil"/>
              <w:bottom w:val="single" w:sz="4" w:space="0" w:color="auto"/>
              <w:right w:val="single" w:sz="4" w:space="0" w:color="auto"/>
            </w:tcBorders>
            <w:shd w:val="clear" w:color="auto" w:fill="auto"/>
            <w:vAlign w:val="center"/>
            <w:hideMark/>
          </w:tcPr>
          <w:p w14:paraId="7E368EFF"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612C9033"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9B6379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7</w:t>
            </w:r>
          </w:p>
        </w:tc>
        <w:tc>
          <w:tcPr>
            <w:tcW w:w="1222" w:type="pct"/>
            <w:tcBorders>
              <w:top w:val="nil"/>
              <w:left w:val="nil"/>
              <w:bottom w:val="single" w:sz="4" w:space="0" w:color="auto"/>
              <w:right w:val="single" w:sz="4" w:space="0" w:color="auto"/>
            </w:tcBorders>
            <w:shd w:val="clear" w:color="auto" w:fill="auto"/>
            <w:vAlign w:val="center"/>
            <w:hideMark/>
          </w:tcPr>
          <w:p w14:paraId="0E7EC64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w:t>
            </w:r>
            <w:proofErr w:type="spellStart"/>
            <w:r w:rsidRPr="005E57D0">
              <w:rPr>
                <w:rFonts w:eastAsia="Times New Roman" w:cs="Calibri"/>
                <w:color w:val="000000"/>
                <w:sz w:val="20"/>
                <w:szCs w:val="20"/>
                <w:lang w:val="fr-FR" w:eastAsia="fr-FR"/>
              </w:rPr>
              <w:t>ménuiserie</w:t>
            </w:r>
            <w:proofErr w:type="spellEnd"/>
            <w:r w:rsidRPr="005E57D0">
              <w:rPr>
                <w:rFonts w:eastAsia="Times New Roman" w:cs="Calibri"/>
                <w:color w:val="000000"/>
                <w:sz w:val="20"/>
                <w:szCs w:val="20"/>
                <w:lang w:val="fr-FR" w:eastAsia="fr-FR"/>
              </w:rPr>
              <w:t xml:space="preserve"> et vitrerie </w:t>
            </w:r>
          </w:p>
        </w:tc>
        <w:tc>
          <w:tcPr>
            <w:tcW w:w="1319" w:type="pct"/>
            <w:tcBorders>
              <w:top w:val="nil"/>
              <w:left w:val="nil"/>
              <w:bottom w:val="single" w:sz="4" w:space="0" w:color="auto"/>
              <w:right w:val="single" w:sz="4" w:space="0" w:color="auto"/>
            </w:tcBorders>
            <w:shd w:val="clear" w:color="auto" w:fill="auto"/>
            <w:vAlign w:val="center"/>
            <w:hideMark/>
          </w:tcPr>
          <w:p w14:paraId="3089CE1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w:t>
            </w:r>
            <w:proofErr w:type="spellStart"/>
            <w:r w:rsidRPr="005E57D0">
              <w:rPr>
                <w:rFonts w:eastAsia="Times New Roman" w:cs="Calibri"/>
                <w:color w:val="000000"/>
                <w:sz w:val="20"/>
                <w:szCs w:val="20"/>
                <w:lang w:val="fr-FR" w:eastAsia="fr-FR"/>
              </w:rPr>
              <w:t>ménuiserie</w:t>
            </w:r>
            <w:proofErr w:type="spellEnd"/>
            <w:r w:rsidRPr="005E57D0">
              <w:rPr>
                <w:rFonts w:eastAsia="Times New Roman" w:cs="Calibri"/>
                <w:color w:val="000000"/>
                <w:sz w:val="20"/>
                <w:szCs w:val="20"/>
                <w:lang w:val="fr-FR" w:eastAsia="fr-FR"/>
              </w:rPr>
              <w:t xml:space="preserve"> et vitrerie </w:t>
            </w:r>
          </w:p>
        </w:tc>
        <w:tc>
          <w:tcPr>
            <w:tcW w:w="661" w:type="pct"/>
            <w:tcBorders>
              <w:top w:val="nil"/>
              <w:left w:val="nil"/>
              <w:bottom w:val="single" w:sz="4" w:space="0" w:color="auto"/>
              <w:right w:val="single" w:sz="4" w:space="0" w:color="auto"/>
            </w:tcBorders>
            <w:shd w:val="clear" w:color="auto" w:fill="auto"/>
            <w:noWrap/>
            <w:vAlign w:val="center"/>
            <w:hideMark/>
          </w:tcPr>
          <w:p w14:paraId="31B40D9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5.4</w:t>
            </w:r>
          </w:p>
        </w:tc>
        <w:tc>
          <w:tcPr>
            <w:tcW w:w="1235" w:type="pct"/>
            <w:tcBorders>
              <w:top w:val="nil"/>
              <w:left w:val="nil"/>
              <w:bottom w:val="single" w:sz="4" w:space="0" w:color="auto"/>
              <w:right w:val="single" w:sz="4" w:space="0" w:color="auto"/>
            </w:tcBorders>
            <w:shd w:val="clear" w:color="auto" w:fill="auto"/>
            <w:vAlign w:val="center"/>
            <w:hideMark/>
          </w:tcPr>
          <w:p w14:paraId="637A2D6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72C59B77"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5A4CED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8</w:t>
            </w:r>
          </w:p>
        </w:tc>
        <w:tc>
          <w:tcPr>
            <w:tcW w:w="1222" w:type="pct"/>
            <w:tcBorders>
              <w:top w:val="nil"/>
              <w:left w:val="nil"/>
              <w:bottom w:val="single" w:sz="4" w:space="0" w:color="auto"/>
              <w:right w:val="single" w:sz="4" w:space="0" w:color="auto"/>
            </w:tcBorders>
            <w:shd w:val="clear" w:color="auto" w:fill="auto"/>
            <w:vAlign w:val="center"/>
            <w:hideMark/>
          </w:tcPr>
          <w:p w14:paraId="1E9EFD0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w:t>
            </w:r>
            <w:proofErr w:type="spellStart"/>
            <w:r w:rsidRPr="005E57D0">
              <w:rPr>
                <w:rFonts w:eastAsia="Times New Roman" w:cs="Calibri"/>
                <w:color w:val="000000"/>
                <w:sz w:val="20"/>
                <w:szCs w:val="20"/>
                <w:lang w:val="fr-FR" w:eastAsia="fr-FR"/>
              </w:rPr>
              <w:t>electricité</w:t>
            </w:r>
            <w:proofErr w:type="spellEnd"/>
            <w:r w:rsidRPr="005E57D0">
              <w:rPr>
                <w:rFonts w:eastAsia="Times New Roman" w:cs="Calibri"/>
                <w:color w:val="000000"/>
                <w:sz w:val="20"/>
                <w:szCs w:val="20"/>
                <w:lang w:val="fr-FR" w:eastAsia="fr-FR"/>
              </w:rPr>
              <w:t xml:space="preserve"> </w:t>
            </w:r>
          </w:p>
        </w:tc>
        <w:tc>
          <w:tcPr>
            <w:tcW w:w="1319" w:type="pct"/>
            <w:tcBorders>
              <w:top w:val="nil"/>
              <w:left w:val="nil"/>
              <w:bottom w:val="single" w:sz="4" w:space="0" w:color="auto"/>
              <w:right w:val="single" w:sz="4" w:space="0" w:color="auto"/>
            </w:tcBorders>
            <w:shd w:val="clear" w:color="auto" w:fill="auto"/>
            <w:vAlign w:val="center"/>
            <w:hideMark/>
          </w:tcPr>
          <w:p w14:paraId="545E760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w:t>
            </w:r>
            <w:proofErr w:type="spellStart"/>
            <w:r w:rsidRPr="005E57D0">
              <w:rPr>
                <w:rFonts w:eastAsia="Times New Roman" w:cs="Calibri"/>
                <w:color w:val="000000"/>
                <w:sz w:val="20"/>
                <w:szCs w:val="20"/>
                <w:lang w:val="fr-FR" w:eastAsia="fr-FR"/>
              </w:rPr>
              <w:t>electricité</w:t>
            </w:r>
            <w:proofErr w:type="spellEnd"/>
            <w:r w:rsidRPr="005E57D0">
              <w:rPr>
                <w:rFonts w:eastAsia="Times New Roman" w:cs="Calibri"/>
                <w:color w:val="000000"/>
                <w:sz w:val="20"/>
                <w:szCs w:val="20"/>
                <w:lang w:val="fr-FR" w:eastAsia="fr-FR"/>
              </w:rPr>
              <w:t xml:space="preserve"> </w:t>
            </w:r>
          </w:p>
        </w:tc>
        <w:tc>
          <w:tcPr>
            <w:tcW w:w="661" w:type="pct"/>
            <w:tcBorders>
              <w:top w:val="nil"/>
              <w:left w:val="nil"/>
              <w:bottom w:val="single" w:sz="4" w:space="0" w:color="auto"/>
              <w:right w:val="single" w:sz="4" w:space="0" w:color="auto"/>
            </w:tcBorders>
            <w:shd w:val="clear" w:color="auto" w:fill="auto"/>
            <w:noWrap/>
            <w:vAlign w:val="center"/>
            <w:hideMark/>
          </w:tcPr>
          <w:p w14:paraId="46E294A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VII</w:t>
            </w:r>
          </w:p>
        </w:tc>
        <w:tc>
          <w:tcPr>
            <w:tcW w:w="1235" w:type="pct"/>
            <w:tcBorders>
              <w:top w:val="nil"/>
              <w:left w:val="nil"/>
              <w:bottom w:val="single" w:sz="4" w:space="0" w:color="auto"/>
              <w:right w:val="single" w:sz="4" w:space="0" w:color="auto"/>
            </w:tcBorders>
            <w:shd w:val="clear" w:color="auto" w:fill="auto"/>
            <w:vAlign w:val="center"/>
            <w:hideMark/>
          </w:tcPr>
          <w:p w14:paraId="7D6DA7A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63E60035" w14:textId="77777777" w:rsidTr="005E57D0">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1EA105B"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9</w:t>
            </w:r>
          </w:p>
        </w:tc>
        <w:tc>
          <w:tcPr>
            <w:tcW w:w="1222" w:type="pct"/>
            <w:tcBorders>
              <w:top w:val="nil"/>
              <w:left w:val="nil"/>
              <w:bottom w:val="single" w:sz="4" w:space="0" w:color="auto"/>
              <w:right w:val="single" w:sz="4" w:space="0" w:color="auto"/>
            </w:tcBorders>
            <w:shd w:val="clear" w:color="auto" w:fill="auto"/>
            <w:vAlign w:val="center"/>
            <w:hideMark/>
          </w:tcPr>
          <w:p w14:paraId="2B822ABB"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plomberie </w:t>
            </w:r>
          </w:p>
        </w:tc>
        <w:tc>
          <w:tcPr>
            <w:tcW w:w="1319" w:type="pct"/>
            <w:tcBorders>
              <w:top w:val="nil"/>
              <w:left w:val="nil"/>
              <w:bottom w:val="single" w:sz="4" w:space="0" w:color="auto"/>
              <w:right w:val="single" w:sz="4" w:space="0" w:color="auto"/>
            </w:tcBorders>
            <w:shd w:val="clear" w:color="auto" w:fill="auto"/>
            <w:vAlign w:val="center"/>
            <w:hideMark/>
          </w:tcPr>
          <w:p w14:paraId="3BAE2033"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plomberie </w:t>
            </w:r>
          </w:p>
        </w:tc>
        <w:tc>
          <w:tcPr>
            <w:tcW w:w="661" w:type="pct"/>
            <w:tcBorders>
              <w:top w:val="nil"/>
              <w:left w:val="nil"/>
              <w:bottom w:val="single" w:sz="4" w:space="0" w:color="auto"/>
              <w:right w:val="single" w:sz="4" w:space="0" w:color="auto"/>
            </w:tcBorders>
            <w:shd w:val="clear" w:color="auto" w:fill="auto"/>
            <w:noWrap/>
            <w:vAlign w:val="center"/>
            <w:hideMark/>
          </w:tcPr>
          <w:p w14:paraId="22161D5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VIII</w:t>
            </w:r>
          </w:p>
        </w:tc>
        <w:tc>
          <w:tcPr>
            <w:tcW w:w="1235" w:type="pct"/>
            <w:tcBorders>
              <w:top w:val="nil"/>
              <w:left w:val="nil"/>
              <w:bottom w:val="single" w:sz="4" w:space="0" w:color="auto"/>
              <w:right w:val="single" w:sz="4" w:space="0" w:color="auto"/>
            </w:tcBorders>
            <w:shd w:val="clear" w:color="auto" w:fill="auto"/>
            <w:vAlign w:val="center"/>
            <w:hideMark/>
          </w:tcPr>
          <w:p w14:paraId="456F8FA1"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232C9C86" w14:textId="77777777" w:rsidTr="005E57D0">
        <w:trPr>
          <w:trHeight w:val="1011"/>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9A2E09A"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8</w:t>
            </w:r>
          </w:p>
        </w:tc>
        <w:tc>
          <w:tcPr>
            <w:tcW w:w="1222" w:type="pct"/>
            <w:tcBorders>
              <w:top w:val="nil"/>
              <w:left w:val="nil"/>
              <w:bottom w:val="single" w:sz="4" w:space="0" w:color="auto"/>
              <w:right w:val="single" w:sz="4" w:space="0" w:color="auto"/>
            </w:tcBorders>
            <w:shd w:val="clear" w:color="auto" w:fill="auto"/>
            <w:vAlign w:val="center"/>
            <w:hideMark/>
          </w:tcPr>
          <w:p w14:paraId="488F244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d'aménagement extérieur </w:t>
            </w:r>
          </w:p>
        </w:tc>
        <w:tc>
          <w:tcPr>
            <w:tcW w:w="1319" w:type="pct"/>
            <w:tcBorders>
              <w:top w:val="nil"/>
              <w:left w:val="nil"/>
              <w:bottom w:val="single" w:sz="4" w:space="0" w:color="auto"/>
              <w:right w:val="single" w:sz="4" w:space="0" w:color="auto"/>
            </w:tcBorders>
            <w:shd w:val="clear" w:color="auto" w:fill="auto"/>
            <w:vAlign w:val="center"/>
            <w:hideMark/>
          </w:tcPr>
          <w:p w14:paraId="366F7157" w14:textId="77777777" w:rsidR="005E57D0" w:rsidRPr="005E57D0" w:rsidRDefault="005E57D0" w:rsidP="005E57D0">
            <w:pPr>
              <w:spacing w:after="0" w:line="240" w:lineRule="auto"/>
              <w:jc w:val="both"/>
              <w:rPr>
                <w:rFonts w:eastAsia="Times New Roman" w:cs="Calibri"/>
                <w:color w:val="000000"/>
                <w:sz w:val="20"/>
                <w:szCs w:val="20"/>
                <w:lang w:val="fr-FR" w:eastAsia="fr-FR"/>
              </w:rPr>
            </w:pPr>
            <w:r w:rsidRPr="005E57D0">
              <w:rPr>
                <w:rFonts w:eastAsia="Times New Roman" w:cs="Calibri"/>
                <w:color w:val="000000"/>
                <w:sz w:val="20"/>
                <w:szCs w:val="20"/>
                <w:lang w:val="fr-FR" w:eastAsia="fr-FR"/>
              </w:rPr>
              <w:t> </w:t>
            </w:r>
          </w:p>
        </w:tc>
        <w:tc>
          <w:tcPr>
            <w:tcW w:w="661" w:type="pct"/>
            <w:tcBorders>
              <w:top w:val="nil"/>
              <w:left w:val="nil"/>
              <w:bottom w:val="single" w:sz="4" w:space="0" w:color="auto"/>
              <w:right w:val="single" w:sz="4" w:space="0" w:color="auto"/>
            </w:tcBorders>
            <w:shd w:val="clear" w:color="auto" w:fill="auto"/>
            <w:noWrap/>
            <w:vAlign w:val="center"/>
            <w:hideMark/>
          </w:tcPr>
          <w:p w14:paraId="6C5BDD43"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IX</w:t>
            </w:r>
          </w:p>
        </w:tc>
        <w:tc>
          <w:tcPr>
            <w:tcW w:w="1235" w:type="pct"/>
            <w:tcBorders>
              <w:top w:val="nil"/>
              <w:left w:val="nil"/>
              <w:bottom w:val="single" w:sz="4" w:space="0" w:color="auto"/>
              <w:right w:val="single" w:sz="4" w:space="0" w:color="auto"/>
            </w:tcBorders>
            <w:shd w:val="clear" w:color="auto" w:fill="auto"/>
            <w:vAlign w:val="center"/>
            <w:hideMark/>
          </w:tcPr>
          <w:p w14:paraId="1B443832" w14:textId="6AB2C270" w:rsidR="005E57D0" w:rsidRPr="005E57D0" w:rsidRDefault="005E57D0" w:rsidP="005E57D0">
            <w:pPr>
              <w:spacing w:after="0" w:line="240" w:lineRule="auto"/>
              <w:rPr>
                <w:rFonts w:eastAsia="Times New Roman" w:cs="Calibri"/>
                <w:b/>
                <w:bCs/>
                <w:color w:val="000000"/>
                <w:sz w:val="20"/>
                <w:szCs w:val="20"/>
                <w:lang w:val="fr-FR" w:eastAsia="fr-FR"/>
              </w:rPr>
            </w:pPr>
            <w:r w:rsidRPr="005E57D0">
              <w:rPr>
                <w:rFonts w:eastAsia="Times New Roman" w:cs="Calibri"/>
                <w:b/>
                <w:bCs/>
                <w:color w:val="000000"/>
                <w:sz w:val="20"/>
                <w:szCs w:val="20"/>
                <w:lang w:val="fr-FR" w:eastAsia="fr-FR"/>
              </w:rPr>
              <w:t>PV de réception technique complète et PV de réception provisoire complète</w:t>
            </w:r>
          </w:p>
        </w:tc>
      </w:tr>
    </w:tbl>
    <w:p w14:paraId="5A066762" w14:textId="77777777" w:rsidR="005E57D0" w:rsidRDefault="005E57D0" w:rsidP="005E57D0">
      <w:pPr>
        <w:spacing w:after="0" w:line="240" w:lineRule="auto"/>
        <w:jc w:val="both"/>
        <w:rPr>
          <w:rFonts w:eastAsia="Calibri" w:cs="Times New Roman"/>
          <w:color w:val="585756"/>
        </w:rPr>
      </w:pPr>
    </w:p>
    <w:p w14:paraId="13FCABCD" w14:textId="66DA2691"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Default="00C06A66" w:rsidP="005E57D0">
      <w:pPr>
        <w:spacing w:after="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51BDC9AB" w14:textId="77777777" w:rsidR="005E57D0" w:rsidRPr="007525D7" w:rsidRDefault="005E57D0" w:rsidP="005E57D0">
      <w:pPr>
        <w:spacing w:after="0" w:line="240" w:lineRule="auto"/>
        <w:jc w:val="both"/>
        <w:rPr>
          <w:rFonts w:eastAsia="Calibri" w:cs="Times New Roman"/>
          <w:color w:val="585756"/>
        </w:rPr>
      </w:pP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778423816"/>
      <w:r w:rsidRPr="17079118">
        <w:rPr>
          <w:lang w:val="fr-BE"/>
        </w:rPr>
        <w:t>Litiges (art. 73)</w:t>
      </w:r>
      <w:bookmarkEnd w:id="126"/>
      <w:bookmarkEnd w:id="127"/>
      <w:bookmarkEnd w:id="128"/>
    </w:p>
    <w:p w14:paraId="6D6D4773" w14:textId="77777777" w:rsidR="00215235" w:rsidRPr="00215235" w:rsidRDefault="00215235" w:rsidP="00215235">
      <w:pPr>
        <w:spacing w:after="0" w:line="240" w:lineRule="auto"/>
        <w:jc w:val="both"/>
        <w:rPr>
          <w:rFonts w:eastAsia="Calibri" w:cs="Times New Roman"/>
          <w:color w:val="585756"/>
          <w:sz w:val="16"/>
          <w:szCs w:val="16"/>
        </w:rPr>
      </w:pPr>
    </w:p>
    <w:p w14:paraId="6250A885" w14:textId="59F37F73"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lastRenderedPageBreak/>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215235">
      <w:pPr>
        <w:spacing w:after="120" w:line="240"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À l’attention de Mme Inge Janssens</w:t>
      </w:r>
    </w:p>
    <w:p w14:paraId="778117CF" w14:textId="59111B7E" w:rsidR="00C06A66" w:rsidRPr="007525D7" w:rsidRDefault="00B26278" w:rsidP="00215235">
      <w:pPr>
        <w:spacing w:after="120" w:line="240" w:lineRule="auto"/>
        <w:jc w:val="center"/>
        <w:rPr>
          <w:rFonts w:eastAsia="Calibri" w:cs="Times New Roman"/>
          <w:color w:val="585756"/>
        </w:rPr>
      </w:pPr>
      <w:r w:rsidRPr="007525D7">
        <w:rPr>
          <w:rFonts w:eastAsia="Calibri" w:cs="Times New Roman"/>
          <w:color w:val="585756"/>
        </w:rPr>
        <w:t>Rue</w:t>
      </w:r>
      <w:r w:rsidR="00C06A66" w:rsidRPr="007525D7">
        <w:rPr>
          <w:rFonts w:eastAsia="Calibri" w:cs="Times New Roman"/>
          <w:color w:val="585756"/>
        </w:rPr>
        <w:t xml:space="preserve"> Haute 147</w:t>
      </w:r>
    </w:p>
    <w:p w14:paraId="2E7B491A"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215235">
      <w:pPr>
        <w:spacing w:after="120" w:line="240"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4"/>
      <w:bookmarkEnd w:id="75"/>
      <w:bookmarkEnd w:id="76"/>
      <w:r>
        <w:rPr>
          <w:bCs/>
        </w:rPr>
        <w:br w:type="page"/>
      </w:r>
    </w:p>
    <w:p w14:paraId="78AFE7D8" w14:textId="652904B3" w:rsidR="00C06A66" w:rsidRPr="006D6E4A" w:rsidRDefault="00C06A66" w:rsidP="006D6E4A">
      <w:pPr>
        <w:pStyle w:val="Titre1"/>
      </w:pPr>
      <w:r>
        <w:lastRenderedPageBreak/>
        <w:t xml:space="preserve"> </w:t>
      </w:r>
      <w:bookmarkEnd w:id="129"/>
      <w:r w:rsidR="008E1646">
        <w:t>Spécifications techniques</w:t>
      </w:r>
    </w:p>
    <w:p w14:paraId="1A1CD6DC" w14:textId="77777777" w:rsidR="00215235" w:rsidRDefault="00215235">
      <w:pPr>
        <w:rPr>
          <w:bCs/>
        </w:rPr>
      </w:pPr>
      <w:bookmarkStart w:id="130" w:name="_Ref253737980"/>
      <w:bookmarkStart w:id="131" w:name="_Toc257039877"/>
    </w:p>
    <w:p w14:paraId="5549E90B" w14:textId="5DBA49E9" w:rsidR="008E1646" w:rsidRPr="008E1646" w:rsidRDefault="008E1646" w:rsidP="008E1646">
      <w:pPr>
        <w:pStyle w:val="Titre2"/>
      </w:pPr>
      <w:bookmarkStart w:id="132" w:name="_Toc64298609"/>
      <w:bookmarkStart w:id="133" w:name="_Toc171187243"/>
      <w:r w:rsidRPr="008E1646">
        <w:rPr>
          <w:rFonts w:eastAsia="Calibri"/>
        </w:rPr>
        <w:t>Introduction</w:t>
      </w:r>
      <w:bookmarkEnd w:id="132"/>
      <w:bookmarkEnd w:id="133"/>
    </w:p>
    <w:p w14:paraId="0F7E3A1E" w14:textId="77777777" w:rsidR="008E1646" w:rsidRPr="005D38A9" w:rsidRDefault="008E1646" w:rsidP="008E1646">
      <w:pPr>
        <w:pStyle w:val="Titre3"/>
        <w:rPr>
          <w:lang w:val="fr-CD"/>
        </w:rPr>
      </w:pPr>
      <w:bookmarkStart w:id="134" w:name="_Toc64298610"/>
      <w:bookmarkStart w:id="135" w:name="_Toc171187244"/>
      <w:r w:rsidRPr="005D38A9">
        <w:rPr>
          <w:lang w:val="fr-CD"/>
        </w:rPr>
        <w:t>Provenance des matériaux et des fournitures</w:t>
      </w:r>
      <w:bookmarkEnd w:id="134"/>
      <w:bookmarkEnd w:id="135"/>
    </w:p>
    <w:p w14:paraId="788852AF"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Dans le cadre des travaux objet de chacun des sites, tous les matériaux ou matériels employés à l'exécution du présent projet doivent être neufs, de fabrication récente, de construction soignée et être agréés par le fonctionnaire dirigeant.</w:t>
      </w:r>
    </w:p>
    <w:p w14:paraId="20D8EFD9"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L'entrepreneur indique, à cet effet, l'origine et le lieu de fabrication de ces fournitures et matériels dans les documentations techniques soumises à l'approbation du fonctionnaire dirigeant L'utilisation de tout matériau ou matériel de réemploi est strictement interdite.</w:t>
      </w:r>
    </w:p>
    <w:p w14:paraId="3D761D71" w14:textId="77777777" w:rsidR="008E1646" w:rsidRPr="005D38A9" w:rsidRDefault="008E1646" w:rsidP="008E1646">
      <w:pPr>
        <w:pStyle w:val="Titre3"/>
        <w:jc w:val="both"/>
        <w:rPr>
          <w:color w:val="000000" w:themeColor="text1"/>
          <w:lang w:val="fr-CD"/>
        </w:rPr>
      </w:pPr>
      <w:bookmarkStart w:id="136" w:name="_Toc64298611"/>
      <w:bookmarkStart w:id="137" w:name="_Toc171187245"/>
      <w:r w:rsidRPr="005D38A9">
        <w:rPr>
          <w:lang w:val="fr-CD"/>
        </w:rPr>
        <w:t>Qualité des travaux de mise en œuvre</w:t>
      </w:r>
      <w:bookmarkEnd w:id="136"/>
      <w:bookmarkEnd w:id="137"/>
    </w:p>
    <w:p w14:paraId="77544812"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L'entrepreneur est tenu d'employer un matériel en parfait état de fonctionnement et d'une technicité récente.</w:t>
      </w:r>
    </w:p>
    <w:p w14:paraId="775DDA70"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fonctionnaire dirigeant pourra refuser l'emploi de matériel non ou mal adapté à la réalisation du présent projet et l'entrepreneur devra pourvoir au remplacement dudit matériel à ses propres frais.</w:t>
      </w:r>
    </w:p>
    <w:p w14:paraId="6691FD49"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Nonobstant les approbations qui peuvent être faites concernant des méthodes ou moyens de transport, l'entrepreneur reste entièrement responsable de ses fournitures et travaux jusqu'à la réception provisoire.</w:t>
      </w:r>
    </w:p>
    <w:p w14:paraId="09AECA71" w14:textId="77777777" w:rsidR="008E1646" w:rsidRPr="008E1646" w:rsidRDefault="008E1646" w:rsidP="008E1646">
      <w:pPr>
        <w:pStyle w:val="Titre3"/>
        <w:jc w:val="both"/>
        <w:rPr>
          <w:color w:val="000000" w:themeColor="text1"/>
        </w:rPr>
      </w:pPr>
      <w:bookmarkStart w:id="138" w:name="_Toc64298612"/>
      <w:bookmarkStart w:id="139" w:name="_Toc171187246"/>
      <w:r w:rsidRPr="008E1646">
        <w:t>Sous-</w:t>
      </w:r>
      <w:proofErr w:type="spellStart"/>
      <w:r w:rsidRPr="008E1646">
        <w:t>traitant</w:t>
      </w:r>
      <w:bookmarkEnd w:id="138"/>
      <w:bookmarkEnd w:id="139"/>
      <w:proofErr w:type="spellEnd"/>
    </w:p>
    <w:p w14:paraId="1198FA44"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fait que l’adjudicataire confie tout ou partie de ses engagements à des sous-traitants ne dégage pas sa responsabilité envers le pouvoir adjudicateur. Celui-ci ne se reconnaît aucun lien contractuel avec ces tiers.</w:t>
      </w:r>
    </w:p>
    <w:p w14:paraId="34C5B26F"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L’adjudicataire reste, dans tous les cas, seul responsable vis-à-vis du pouvoir adjudicateur.</w:t>
      </w:r>
    </w:p>
    <w:p w14:paraId="1F5B1ADA"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521DE76"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contractant ne peut pas sous-traiter, sous-louer, déléguer ou transférer autrement la totalité ou plus de 35% des travaux.</w:t>
      </w:r>
    </w:p>
    <w:p w14:paraId="7F60105B" w14:textId="77777777" w:rsidR="008E1646" w:rsidRPr="008E1646" w:rsidRDefault="008E1646" w:rsidP="008E1646">
      <w:pPr>
        <w:pStyle w:val="Titre3"/>
        <w:jc w:val="both"/>
        <w:rPr>
          <w:color w:val="000000" w:themeColor="text1"/>
        </w:rPr>
      </w:pPr>
      <w:bookmarkStart w:id="140" w:name="_Toc64298613"/>
      <w:bookmarkStart w:id="141" w:name="_Toc171187247"/>
      <w:proofErr w:type="spellStart"/>
      <w:r w:rsidRPr="008E1646">
        <w:t>Matériels</w:t>
      </w:r>
      <w:proofErr w:type="spellEnd"/>
      <w:r w:rsidRPr="008E1646">
        <w:t xml:space="preserve"> et </w:t>
      </w:r>
      <w:proofErr w:type="spellStart"/>
      <w:r w:rsidRPr="008E1646">
        <w:t>matériaux</w:t>
      </w:r>
      <w:bookmarkEnd w:id="140"/>
      <w:bookmarkEnd w:id="141"/>
      <w:proofErr w:type="spellEnd"/>
    </w:p>
    <w:p w14:paraId="23607BCE"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Tous les matériels, baraquements et magasins provisoires ainsi que tous les équipements généraux et spécifiques nécessaires à la réalisation des travaux ou des fournitures jusqu'à leur achèvement complet sont à la charge de l'entrepreneur.</w:t>
      </w:r>
    </w:p>
    <w:p w14:paraId="477A5458" w14:textId="77777777" w:rsidR="008E1646" w:rsidRPr="008E1646" w:rsidRDefault="008E1646" w:rsidP="008E1646">
      <w:pPr>
        <w:spacing w:after="0" w:line="235" w:lineRule="auto"/>
        <w:ind w:left="4" w:right="20"/>
        <w:jc w:val="both"/>
        <w:rPr>
          <w:rFonts w:cs="Times New Roman"/>
          <w:color w:val="585756"/>
        </w:rPr>
      </w:pPr>
    </w:p>
    <w:p w14:paraId="3B028AE3" w14:textId="77777777" w:rsidR="008E1646" w:rsidRDefault="008E1646" w:rsidP="008E1646">
      <w:pPr>
        <w:spacing w:after="0" w:line="235" w:lineRule="auto"/>
        <w:ind w:left="4" w:right="20"/>
        <w:jc w:val="both"/>
        <w:rPr>
          <w:rFonts w:cs="Times New Roman"/>
          <w:color w:val="585756"/>
        </w:rPr>
      </w:pPr>
      <w:r w:rsidRPr="008E1646">
        <w:rPr>
          <w:rFonts w:cs="Times New Roman"/>
          <w:color w:val="585756"/>
        </w:rPr>
        <w:t>À tout moment et sur simple demande du fonctionnaire dirigeant, l'entrepreneur est tenu de fournir toute information relative à la nature, la qualité, le poids et toutes caractéristiques généralement quelconques des matériaux à mettre en œuvre.</w:t>
      </w:r>
    </w:p>
    <w:p w14:paraId="1068E32D" w14:textId="77777777" w:rsidR="003B2C44" w:rsidRDefault="003B2C44" w:rsidP="008E1646">
      <w:pPr>
        <w:spacing w:after="0" w:line="235" w:lineRule="auto"/>
        <w:ind w:left="4" w:right="20"/>
        <w:jc w:val="both"/>
        <w:rPr>
          <w:rFonts w:cs="Times New Roman"/>
          <w:color w:val="585756"/>
        </w:rPr>
      </w:pPr>
    </w:p>
    <w:p w14:paraId="05FBD569" w14:textId="77777777" w:rsidR="003B2C44" w:rsidRPr="008E1646" w:rsidRDefault="003B2C44" w:rsidP="008E1646">
      <w:pPr>
        <w:spacing w:after="0" w:line="235" w:lineRule="auto"/>
        <w:ind w:left="4" w:right="20"/>
        <w:jc w:val="both"/>
        <w:rPr>
          <w:rFonts w:cs="Times New Roman"/>
          <w:color w:val="585756"/>
        </w:rPr>
      </w:pPr>
    </w:p>
    <w:p w14:paraId="6B96F4EA" w14:textId="77777777" w:rsidR="008E1646" w:rsidRPr="008E1646" w:rsidRDefault="008E1646" w:rsidP="008E1646">
      <w:pPr>
        <w:pStyle w:val="Titre3"/>
        <w:rPr>
          <w:color w:val="000000" w:themeColor="text1"/>
        </w:rPr>
      </w:pPr>
      <w:bookmarkStart w:id="142" w:name="_Toc64298614"/>
      <w:bookmarkStart w:id="143" w:name="_Toc171187248"/>
      <w:r w:rsidRPr="008E1646">
        <w:lastRenderedPageBreak/>
        <w:t xml:space="preserve">Protection des infrastructures </w:t>
      </w:r>
      <w:proofErr w:type="spellStart"/>
      <w:r w:rsidRPr="008E1646">
        <w:t>existantes</w:t>
      </w:r>
      <w:bookmarkEnd w:id="142"/>
      <w:bookmarkEnd w:id="143"/>
      <w:proofErr w:type="spellEnd"/>
      <w:r w:rsidRPr="008E1646">
        <w:t xml:space="preserve"> </w:t>
      </w:r>
    </w:p>
    <w:p w14:paraId="193E95AB" w14:textId="77777777" w:rsidR="008E1646" w:rsidRPr="008E1646" w:rsidRDefault="008E1646" w:rsidP="008E1646">
      <w:pPr>
        <w:spacing w:line="208" w:lineRule="auto"/>
        <w:ind w:left="4"/>
        <w:jc w:val="both"/>
        <w:rPr>
          <w:rFonts w:cs="Times New Roman"/>
          <w:color w:val="585756"/>
        </w:rPr>
      </w:pPr>
      <w:r w:rsidRPr="008E1646">
        <w:rPr>
          <w:rFonts w:cs="Times New Roman"/>
          <w:color w:val="585756"/>
        </w:rPr>
        <w:t>Sur chacun des deux sites, au moins 7 jours avant le début de ses travaux, l'entrepreneur remet au fonctionnaire dirigeant un rapport d'enquête de voirie effectuée auprès des concessionnaires locaux, exploitants de canalisations souterraines ou aériennes.</w:t>
      </w:r>
    </w:p>
    <w:p w14:paraId="110080E3" w14:textId="77777777" w:rsidR="008E1646" w:rsidRPr="008E1646" w:rsidRDefault="008E1646" w:rsidP="008E1646">
      <w:pPr>
        <w:spacing w:line="208" w:lineRule="auto"/>
        <w:ind w:left="4"/>
        <w:jc w:val="both"/>
        <w:rPr>
          <w:rFonts w:cs="Times New Roman"/>
          <w:color w:val="585756"/>
        </w:rPr>
      </w:pPr>
      <w:r w:rsidRPr="008E1646">
        <w:rPr>
          <w:rFonts w:cs="Times New Roman"/>
          <w:color w:val="585756"/>
        </w:rPr>
        <w:t>Ce rapport indique clairement les données obtenues auprès des services techniques des exploitants ainsi que celles provenant de ses propres investigations et sondages. Outre les positions planimétriques et altimétriques des canalisations, les indications porteront également sur la nature des canalisations et leurs dimensions ou capacités, avec appréciation provisoire de leur état.</w:t>
      </w:r>
    </w:p>
    <w:p w14:paraId="69456BD7" w14:textId="77777777" w:rsidR="008E1646" w:rsidRPr="008E1646" w:rsidRDefault="008E1646" w:rsidP="008E1646">
      <w:pPr>
        <w:spacing w:line="206" w:lineRule="auto"/>
        <w:ind w:left="4" w:right="20"/>
        <w:jc w:val="both"/>
        <w:rPr>
          <w:rFonts w:cs="Times New Roman"/>
          <w:color w:val="585756"/>
        </w:rPr>
      </w:pPr>
      <w:r w:rsidRPr="008E1646">
        <w:rPr>
          <w:rFonts w:cs="Times New Roman"/>
          <w:color w:val="585756"/>
        </w:rPr>
        <w:t>Ces investigations devront se faire si besoin est au moyen d'un détecteur de canalisations ou par sondages manuels.</w:t>
      </w:r>
    </w:p>
    <w:p w14:paraId="27470720" w14:textId="77777777" w:rsidR="008E1646" w:rsidRPr="008E1646" w:rsidRDefault="008E1646" w:rsidP="008E1646">
      <w:pPr>
        <w:spacing w:line="206" w:lineRule="auto"/>
        <w:ind w:left="4"/>
        <w:jc w:val="both"/>
        <w:rPr>
          <w:rFonts w:cs="Times New Roman"/>
          <w:color w:val="585756"/>
        </w:rPr>
      </w:pPr>
      <w:r w:rsidRPr="008E1646">
        <w:rPr>
          <w:rFonts w:cs="Times New Roman"/>
          <w:color w:val="585756"/>
        </w:rPr>
        <w:t>Le coût de ces investigations est compris au poste "Travaux préparatoires - Enquêtes de voiries".</w:t>
      </w:r>
    </w:p>
    <w:p w14:paraId="6AE91F4E" w14:textId="77777777" w:rsidR="008E1646" w:rsidRPr="008E1646" w:rsidRDefault="008E1646" w:rsidP="008E1646">
      <w:pPr>
        <w:spacing w:line="216" w:lineRule="auto"/>
        <w:ind w:left="4" w:right="20"/>
        <w:jc w:val="both"/>
        <w:rPr>
          <w:rFonts w:cs="Times New Roman"/>
          <w:color w:val="585756"/>
        </w:rPr>
      </w:pPr>
      <w:r w:rsidRPr="008E1646">
        <w:rPr>
          <w:rFonts w:cs="Times New Roman"/>
          <w:color w:val="585756"/>
        </w:rPr>
        <w:t>Ces investigations et enquêtes de voirie porteront essentiellement sur la localisation des infrastructures suivantes :</w:t>
      </w:r>
    </w:p>
    <w:p w14:paraId="13C798AA" w14:textId="77777777" w:rsidR="008E1646" w:rsidRPr="00565E62"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 xml:space="preserve">Câbles électriques BT - MT -HT. </w:t>
      </w:r>
    </w:p>
    <w:p w14:paraId="6B386F1F" w14:textId="77777777" w:rsidR="008E1646" w:rsidRPr="00565E62"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Câbles téléphoniques.</w:t>
      </w:r>
    </w:p>
    <w:p w14:paraId="6F0BEF65" w14:textId="1CB63E43" w:rsidR="008E1646" w:rsidRPr="00565E62"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Conduites d'eau</w:t>
      </w:r>
      <w:r>
        <w:rPr>
          <w:rFonts w:cs="Times New Roman"/>
          <w:color w:val="585756"/>
        </w:rPr>
        <w:t xml:space="preserve"> </w:t>
      </w:r>
      <w:r w:rsidRPr="00565E62">
        <w:rPr>
          <w:rFonts w:cs="Times New Roman"/>
          <w:color w:val="585756"/>
        </w:rPr>
        <w:t>existantes.</w:t>
      </w:r>
    </w:p>
    <w:p w14:paraId="37EBEEB4" w14:textId="77777777" w:rsidR="008E1646" w:rsidRPr="00565E62"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Collecteurs d'eaux usées.</w:t>
      </w:r>
    </w:p>
    <w:p w14:paraId="7131305A" w14:textId="77777777" w:rsidR="008E1646" w:rsidRPr="00565E62"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Collecteurs d'eaux pluviales ou mixtes.</w:t>
      </w:r>
    </w:p>
    <w:p w14:paraId="0718D90C" w14:textId="77777777" w:rsidR="008E1646" w:rsidRDefault="008E1646" w:rsidP="00706043">
      <w:pPr>
        <w:numPr>
          <w:ilvl w:val="0"/>
          <w:numId w:val="38"/>
        </w:numPr>
        <w:autoSpaceDN w:val="0"/>
        <w:spacing w:after="0" w:line="280" w:lineRule="auto"/>
        <w:ind w:right="7"/>
        <w:rPr>
          <w:rFonts w:cs="Times New Roman"/>
          <w:color w:val="585756"/>
        </w:rPr>
      </w:pPr>
      <w:r w:rsidRPr="00565E62">
        <w:rPr>
          <w:rFonts w:cs="Times New Roman"/>
          <w:color w:val="585756"/>
        </w:rPr>
        <w:t>Pipeline ou autres canalisations spécifiques.</w:t>
      </w:r>
    </w:p>
    <w:p w14:paraId="647E6FDA" w14:textId="77777777" w:rsidR="008E1646" w:rsidRDefault="008E1646" w:rsidP="008E1646">
      <w:pPr>
        <w:spacing w:after="0" w:line="240" w:lineRule="auto"/>
        <w:jc w:val="both"/>
        <w:rPr>
          <w:rFonts w:cs="Times New Roman"/>
          <w:color w:val="585756"/>
        </w:rPr>
      </w:pPr>
    </w:p>
    <w:p w14:paraId="5DF3B796" w14:textId="253B06BE" w:rsidR="008E1646" w:rsidRPr="008E1646" w:rsidRDefault="008E1646" w:rsidP="008E1646">
      <w:pPr>
        <w:spacing w:line="216" w:lineRule="auto"/>
        <w:jc w:val="both"/>
        <w:rPr>
          <w:rFonts w:eastAsia="Calibri" w:cs="Times New Roman"/>
          <w:color w:val="585756"/>
        </w:rPr>
      </w:pPr>
      <w:r w:rsidRPr="008E1646">
        <w:rPr>
          <w:rFonts w:cs="Times New Roman"/>
          <w:color w:val="585756"/>
        </w:rPr>
        <w:t>L'entrepreneur porte attention tant pour les canalisations enterrées que celles aériennes notamment en fonction de ses besoins au niveau des manutentions à réaliser sur le site pour la réalisation des travaux.</w:t>
      </w:r>
    </w:p>
    <w:p w14:paraId="0697E6DF" w14:textId="77777777" w:rsidR="008E1646" w:rsidRPr="008E1646" w:rsidRDefault="008E1646" w:rsidP="008E1646">
      <w:pPr>
        <w:pStyle w:val="Titre2"/>
        <w:rPr>
          <w:rFonts w:eastAsia="Calibri"/>
        </w:rPr>
      </w:pPr>
      <w:bookmarkStart w:id="144" w:name="_Toc64298615"/>
      <w:bookmarkStart w:id="145" w:name="_Toc171187249"/>
      <w:r w:rsidRPr="008E1646">
        <w:rPr>
          <w:rFonts w:eastAsia="Calibri"/>
        </w:rPr>
        <w:t>Normes applicables</w:t>
      </w:r>
      <w:bookmarkEnd w:id="144"/>
      <w:bookmarkEnd w:id="145"/>
    </w:p>
    <w:p w14:paraId="0C809BEF" w14:textId="77777777" w:rsidR="008E1646" w:rsidRPr="008E1646" w:rsidRDefault="008E1646" w:rsidP="008E1646">
      <w:pPr>
        <w:spacing w:after="0" w:line="232" w:lineRule="auto"/>
        <w:ind w:right="20"/>
        <w:jc w:val="both"/>
        <w:rPr>
          <w:rFonts w:eastAsia="Arial" w:cs="Times New Roman"/>
          <w:color w:val="595959" w:themeColor="text1" w:themeTint="A6"/>
          <w:szCs w:val="21"/>
        </w:rPr>
      </w:pPr>
      <w:r w:rsidRPr="008E1646">
        <w:rPr>
          <w:rFonts w:eastAsia="Arial" w:cs="Times New Roman"/>
          <w:color w:val="595959" w:themeColor="text1" w:themeTint="A6"/>
          <w:szCs w:val="21"/>
        </w:rPr>
        <w:t>Les normes applicables dans le projet sont les normes européennes (EN) ou congolaises si elles existent.</w:t>
      </w:r>
    </w:p>
    <w:p w14:paraId="3CEAC5AA" w14:textId="77777777" w:rsidR="008E1646" w:rsidRPr="008E1646" w:rsidRDefault="008E1646" w:rsidP="008E1646">
      <w:pPr>
        <w:spacing w:after="0" w:line="0" w:lineRule="atLeast"/>
        <w:jc w:val="both"/>
        <w:rPr>
          <w:rFonts w:eastAsia="Arial" w:cs="Times New Roman"/>
          <w:color w:val="595959" w:themeColor="text1" w:themeTint="A6"/>
          <w:szCs w:val="21"/>
        </w:rPr>
      </w:pPr>
      <w:r w:rsidRPr="008E1646">
        <w:rPr>
          <w:rFonts w:eastAsia="Arial" w:cs="Times New Roman"/>
          <w:color w:val="595959" w:themeColor="text1" w:themeTint="A6"/>
          <w:szCs w:val="21"/>
        </w:rPr>
        <w:t>Le système utilisé pour les dimensions est le système métrique.</w:t>
      </w:r>
    </w:p>
    <w:p w14:paraId="15ADDA2F" w14:textId="77777777" w:rsidR="008E1646" w:rsidRPr="008E1646" w:rsidRDefault="008E1646" w:rsidP="008E1646">
      <w:pPr>
        <w:spacing w:after="0" w:line="232" w:lineRule="auto"/>
        <w:jc w:val="both"/>
        <w:rPr>
          <w:rFonts w:eastAsia="Arial" w:cs="Times New Roman"/>
          <w:color w:val="595959" w:themeColor="text1" w:themeTint="A6"/>
          <w:szCs w:val="21"/>
        </w:rPr>
      </w:pPr>
      <w:r w:rsidRPr="008E1646">
        <w:rPr>
          <w:rFonts w:eastAsia="Arial" w:cs="Times New Roman"/>
          <w:color w:val="595959" w:themeColor="text1" w:themeTint="A6"/>
          <w:szCs w:val="21"/>
        </w:rPr>
        <w:t>L'entrepreneur doit assurer la compatibilité des matériaux et équipements proposés avec ces normes.</w:t>
      </w:r>
    </w:p>
    <w:p w14:paraId="4998053B" w14:textId="77777777" w:rsidR="008E1646" w:rsidRPr="008E1646" w:rsidRDefault="008E1646" w:rsidP="008E1646">
      <w:pPr>
        <w:spacing w:line="0" w:lineRule="atLeast"/>
        <w:jc w:val="both"/>
        <w:rPr>
          <w:rFonts w:eastAsia="Arial" w:cs="Times New Roman"/>
          <w:color w:val="595959" w:themeColor="text1" w:themeTint="A6"/>
          <w:szCs w:val="21"/>
        </w:rPr>
      </w:pPr>
      <w:r w:rsidRPr="008E1646">
        <w:rPr>
          <w:rFonts w:eastAsia="Arial" w:cs="Times New Roman"/>
          <w:color w:val="595959" w:themeColor="text1" w:themeTint="A6"/>
          <w:szCs w:val="21"/>
        </w:rPr>
        <w:t>D'une manière générale et non exhaustive la référence aux normes est la suivante :</w:t>
      </w:r>
    </w:p>
    <w:p w14:paraId="680D7F33" w14:textId="77777777" w:rsidR="008E1646" w:rsidRPr="008E1646" w:rsidRDefault="008E1646" w:rsidP="00706043">
      <w:pPr>
        <w:numPr>
          <w:ilvl w:val="0"/>
          <w:numId w:val="39"/>
        </w:numPr>
        <w:autoSpaceDN w:val="0"/>
        <w:spacing w:after="0" w:line="264"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Eurocodes - (1 à 9 incluant l'Eurocode 8 concernant les constructions parasismiques)</w:t>
      </w:r>
    </w:p>
    <w:p w14:paraId="68D5AE67" w14:textId="77777777" w:rsidR="008E1646" w:rsidRPr="008E1646" w:rsidRDefault="008E1646" w:rsidP="008E1646">
      <w:pPr>
        <w:spacing w:after="0" w:line="27" w:lineRule="exact"/>
        <w:ind w:right="7"/>
        <w:rPr>
          <w:rFonts w:eastAsia="Times New Roman" w:cs="Times New Roman"/>
          <w:color w:val="595959" w:themeColor="text1" w:themeTint="A6"/>
          <w:szCs w:val="21"/>
        </w:rPr>
      </w:pPr>
    </w:p>
    <w:p w14:paraId="68908E51" w14:textId="77777777" w:rsidR="008E1646" w:rsidRPr="008E1646" w:rsidRDefault="008E1646" w:rsidP="00706043">
      <w:pPr>
        <w:numPr>
          <w:ilvl w:val="0"/>
          <w:numId w:val="40"/>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197-1 - Ciment</w:t>
      </w:r>
    </w:p>
    <w:p w14:paraId="0CB09EA8" w14:textId="77777777" w:rsidR="008E1646" w:rsidRPr="008E1646" w:rsidRDefault="008E1646" w:rsidP="008E1646">
      <w:pPr>
        <w:spacing w:after="0" w:line="68" w:lineRule="exact"/>
        <w:ind w:right="7"/>
        <w:rPr>
          <w:rFonts w:eastAsia="Times New Roman" w:cs="Times New Roman"/>
          <w:color w:val="595959" w:themeColor="text1" w:themeTint="A6"/>
          <w:szCs w:val="21"/>
        </w:rPr>
      </w:pPr>
    </w:p>
    <w:p w14:paraId="6EC355B7" w14:textId="77777777" w:rsidR="008E1646" w:rsidRPr="008E1646" w:rsidRDefault="008E1646" w:rsidP="00706043">
      <w:pPr>
        <w:numPr>
          <w:ilvl w:val="0"/>
          <w:numId w:val="41"/>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206-1 - Eaux de gâchage pour bétons</w:t>
      </w:r>
    </w:p>
    <w:p w14:paraId="56BC40A5" w14:textId="77777777" w:rsidR="008E1646" w:rsidRPr="008E1646" w:rsidRDefault="008E1646" w:rsidP="00706043">
      <w:pPr>
        <w:numPr>
          <w:ilvl w:val="0"/>
          <w:numId w:val="41"/>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BAEL 91 modifié 99</w:t>
      </w:r>
    </w:p>
    <w:p w14:paraId="0F08DAD4" w14:textId="77777777" w:rsidR="008E1646" w:rsidRPr="008E1646" w:rsidRDefault="008E1646" w:rsidP="00706043">
      <w:pPr>
        <w:numPr>
          <w:ilvl w:val="0"/>
          <w:numId w:val="41"/>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10088 - Aciers inoxydables</w:t>
      </w:r>
    </w:p>
    <w:p w14:paraId="61BFA52B" w14:textId="77777777" w:rsidR="008E1646" w:rsidRPr="008E1646" w:rsidRDefault="008E1646" w:rsidP="008E1646">
      <w:pPr>
        <w:spacing w:after="0" w:line="23" w:lineRule="exact"/>
        <w:ind w:right="7"/>
        <w:rPr>
          <w:rFonts w:eastAsia="Times New Roman" w:cs="Times New Roman"/>
          <w:color w:val="595959" w:themeColor="text1" w:themeTint="A6"/>
          <w:szCs w:val="21"/>
        </w:rPr>
      </w:pPr>
    </w:p>
    <w:p w14:paraId="10305EA1" w14:textId="77777777" w:rsidR="008E1646" w:rsidRPr="008E1646" w:rsidRDefault="008E1646" w:rsidP="00706043">
      <w:pPr>
        <w:numPr>
          <w:ilvl w:val="0"/>
          <w:numId w:val="42"/>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1561 - Fonte à graphite sphéroïdale ductile)</w:t>
      </w:r>
    </w:p>
    <w:p w14:paraId="2AAB1191" w14:textId="77777777" w:rsidR="008E1646" w:rsidRPr="008E1646" w:rsidRDefault="008E1646" w:rsidP="00706043">
      <w:pPr>
        <w:numPr>
          <w:ilvl w:val="0"/>
          <w:numId w:val="42"/>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1563 - Fonte à graphite lamellaire (grise)</w:t>
      </w:r>
    </w:p>
    <w:p w14:paraId="7FCDC1A9" w14:textId="77777777" w:rsidR="008E1646" w:rsidRPr="008E1646" w:rsidRDefault="008E1646" w:rsidP="008E1646">
      <w:pPr>
        <w:spacing w:after="0" w:line="12" w:lineRule="exact"/>
        <w:ind w:right="7"/>
        <w:rPr>
          <w:rFonts w:eastAsia="Times New Roman" w:cs="Times New Roman"/>
          <w:color w:val="595959" w:themeColor="text1" w:themeTint="A6"/>
          <w:szCs w:val="21"/>
        </w:rPr>
      </w:pPr>
    </w:p>
    <w:p w14:paraId="138B765F" w14:textId="77777777" w:rsidR="008E1646" w:rsidRPr="008E1646" w:rsidRDefault="008E1646" w:rsidP="00706043">
      <w:pPr>
        <w:numPr>
          <w:ilvl w:val="0"/>
          <w:numId w:val="43"/>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12591 - Bitumes</w:t>
      </w:r>
    </w:p>
    <w:p w14:paraId="6848C54B" w14:textId="77777777" w:rsidR="008E1646" w:rsidRPr="008E1646" w:rsidRDefault="008E1646" w:rsidP="008E1646">
      <w:pPr>
        <w:spacing w:after="0" w:line="57" w:lineRule="exact"/>
        <w:ind w:right="7"/>
        <w:rPr>
          <w:rFonts w:eastAsia="Times New Roman" w:cs="Times New Roman"/>
          <w:color w:val="595959" w:themeColor="text1" w:themeTint="A6"/>
          <w:szCs w:val="21"/>
        </w:rPr>
      </w:pPr>
    </w:p>
    <w:p w14:paraId="4AC5C395" w14:textId="77777777" w:rsidR="008E1646" w:rsidRPr="008E1646" w:rsidRDefault="008E1646" w:rsidP="00706043">
      <w:pPr>
        <w:numPr>
          <w:ilvl w:val="0"/>
          <w:numId w:val="44"/>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10204 - Produits et composés métalliques</w:t>
      </w:r>
    </w:p>
    <w:p w14:paraId="1FED1634" w14:textId="77777777" w:rsidR="008E1646" w:rsidRPr="008E1646" w:rsidRDefault="008E1646" w:rsidP="008E1646">
      <w:pPr>
        <w:spacing w:after="0" w:line="68" w:lineRule="exact"/>
        <w:ind w:right="7"/>
        <w:rPr>
          <w:rFonts w:eastAsia="Times New Roman" w:cs="Times New Roman"/>
          <w:color w:val="595959" w:themeColor="text1" w:themeTint="A6"/>
          <w:szCs w:val="21"/>
        </w:rPr>
      </w:pPr>
    </w:p>
    <w:p w14:paraId="65799205" w14:textId="77777777" w:rsidR="008E1646" w:rsidRPr="008E1646" w:rsidRDefault="008E1646" w:rsidP="00706043">
      <w:pPr>
        <w:numPr>
          <w:ilvl w:val="0"/>
          <w:numId w:val="44"/>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 xml:space="preserve">EN ISO 3506 - Scellements et fixations en acier inoxydables. </w:t>
      </w:r>
    </w:p>
    <w:p w14:paraId="03E3AE73" w14:textId="77777777" w:rsidR="008E1646" w:rsidRPr="008E1646" w:rsidRDefault="008E1646" w:rsidP="00706043">
      <w:pPr>
        <w:numPr>
          <w:ilvl w:val="0"/>
          <w:numId w:val="44"/>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lastRenderedPageBreak/>
        <w:t>EN 934-5 - Additifs pour bétons</w:t>
      </w:r>
    </w:p>
    <w:p w14:paraId="50A82314" w14:textId="77777777" w:rsidR="008E1646" w:rsidRPr="008E1646" w:rsidRDefault="008E1646" w:rsidP="008E1646">
      <w:pPr>
        <w:spacing w:after="0" w:line="23" w:lineRule="exact"/>
        <w:ind w:right="7"/>
        <w:rPr>
          <w:rFonts w:eastAsia="Times New Roman" w:cs="Times New Roman"/>
          <w:color w:val="595959" w:themeColor="text1" w:themeTint="A6"/>
          <w:szCs w:val="21"/>
        </w:rPr>
      </w:pPr>
    </w:p>
    <w:p w14:paraId="5D56A409" w14:textId="77777777" w:rsidR="008E1646" w:rsidRPr="008E1646" w:rsidRDefault="008E1646" w:rsidP="00706043">
      <w:pPr>
        <w:numPr>
          <w:ilvl w:val="0"/>
          <w:numId w:val="45"/>
        </w:numPr>
        <w:autoSpaceDN w:val="0"/>
        <w:spacing w:after="0" w:line="302"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 xml:space="preserve">EN 206-1 - Classification des bétons </w:t>
      </w:r>
    </w:p>
    <w:p w14:paraId="5FDFCB14" w14:textId="77777777" w:rsidR="008E1646" w:rsidRPr="008E1646" w:rsidRDefault="008E1646" w:rsidP="00706043">
      <w:pPr>
        <w:numPr>
          <w:ilvl w:val="0"/>
          <w:numId w:val="45"/>
        </w:numPr>
        <w:autoSpaceDN w:val="0"/>
        <w:spacing w:after="0" w:line="302"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ISO 12958 - Géotextile filtrant</w:t>
      </w:r>
    </w:p>
    <w:p w14:paraId="067CFB25" w14:textId="77777777" w:rsidR="008E1646" w:rsidRPr="008E1646" w:rsidRDefault="008E1646" w:rsidP="008E1646">
      <w:pPr>
        <w:pStyle w:val="Titre2"/>
        <w:rPr>
          <w:rFonts w:eastAsia="Calibri"/>
        </w:rPr>
      </w:pPr>
      <w:bookmarkStart w:id="146" w:name="_Toc64298616"/>
      <w:bookmarkStart w:id="147" w:name="_Toc171187250"/>
      <w:r w:rsidRPr="008E1646">
        <w:rPr>
          <w:rFonts w:eastAsia="Calibri"/>
        </w:rPr>
        <w:t>Qualité des matériaux de base</w:t>
      </w:r>
      <w:bookmarkEnd w:id="146"/>
      <w:bookmarkEnd w:id="147"/>
    </w:p>
    <w:p w14:paraId="03BB77E3" w14:textId="7FD2AE41" w:rsidR="008E1646" w:rsidRPr="008E1646" w:rsidRDefault="008E1646" w:rsidP="008E1646">
      <w:pPr>
        <w:pStyle w:val="Titre3"/>
      </w:pPr>
      <w:bookmarkStart w:id="148" w:name="_Toc64298617"/>
      <w:bookmarkStart w:id="149" w:name="_Toc171187251"/>
      <w:proofErr w:type="spellStart"/>
      <w:r w:rsidRPr="008E1646">
        <w:t>Polychlorure</w:t>
      </w:r>
      <w:proofErr w:type="spellEnd"/>
      <w:r w:rsidRPr="008E1646">
        <w:t xml:space="preserve"> de </w:t>
      </w:r>
      <w:proofErr w:type="spellStart"/>
      <w:r w:rsidRPr="008E1646">
        <w:t>vinyle</w:t>
      </w:r>
      <w:bookmarkEnd w:id="148"/>
      <w:bookmarkEnd w:id="149"/>
      <w:proofErr w:type="spellEnd"/>
    </w:p>
    <w:p w14:paraId="49F2F0D8" w14:textId="77777777" w:rsidR="008E1646" w:rsidRPr="008E1646" w:rsidRDefault="008E1646" w:rsidP="008E1646">
      <w:pPr>
        <w:spacing w:after="120" w:line="0" w:lineRule="atLeast"/>
        <w:jc w:val="both"/>
        <w:rPr>
          <w:rFonts w:cs="Times New Roman"/>
          <w:color w:val="585756"/>
        </w:rPr>
      </w:pPr>
      <w:r w:rsidRPr="008E1646">
        <w:rPr>
          <w:rFonts w:cs="Times New Roman"/>
          <w:color w:val="585756"/>
        </w:rPr>
        <w:t>Le polychlorure de vinyle sera sans plastifiant ni charge quelconque.</w:t>
      </w:r>
    </w:p>
    <w:p w14:paraId="080E5CD9" w14:textId="77777777" w:rsidR="008E1646" w:rsidRPr="008E1646" w:rsidRDefault="008E1646" w:rsidP="008E1646">
      <w:pPr>
        <w:spacing w:after="120" w:line="206" w:lineRule="auto"/>
        <w:jc w:val="both"/>
        <w:rPr>
          <w:rFonts w:cs="Times New Roman"/>
          <w:color w:val="585756"/>
        </w:rPr>
      </w:pPr>
      <w:r w:rsidRPr="008E1646">
        <w:rPr>
          <w:rFonts w:cs="Times New Roman"/>
          <w:color w:val="585756"/>
        </w:rPr>
        <w:t>Sa désignation abrégée est PVC-U et il répondra aux normes EN.</w:t>
      </w:r>
    </w:p>
    <w:p w14:paraId="2A0CA429" w14:textId="77777777" w:rsidR="008E1646" w:rsidRPr="008E1646" w:rsidRDefault="008E1646" w:rsidP="008E1646">
      <w:pPr>
        <w:spacing w:after="120" w:line="208" w:lineRule="auto"/>
        <w:jc w:val="both"/>
        <w:rPr>
          <w:rFonts w:cs="Times New Roman"/>
          <w:color w:val="585756"/>
        </w:rPr>
      </w:pPr>
      <w:r w:rsidRPr="008E1646">
        <w:rPr>
          <w:rFonts w:cs="Times New Roman"/>
          <w:color w:val="585756"/>
        </w:rPr>
        <w:t>Il présentera une teinte gris foncé RAL 7011.</w:t>
      </w:r>
    </w:p>
    <w:p w14:paraId="42027CA1" w14:textId="77777777" w:rsidR="008E1646" w:rsidRPr="008E1646" w:rsidRDefault="008E1646" w:rsidP="008E1646">
      <w:pPr>
        <w:spacing w:line="206" w:lineRule="auto"/>
        <w:ind w:right="20"/>
        <w:jc w:val="both"/>
        <w:rPr>
          <w:rFonts w:cs="Times New Roman"/>
          <w:color w:val="585756"/>
        </w:rPr>
      </w:pPr>
      <w:r w:rsidRPr="008E1646">
        <w:rPr>
          <w:rFonts w:cs="Times New Roman"/>
          <w:color w:val="585756"/>
        </w:rPr>
        <w:t>La masse volumique du PVC sera au minimum de 1,38 gr/cm3 tandis que son coefficient de dilatation linéaire ne dépassera pas 8,08 mm/mC°.</w:t>
      </w:r>
    </w:p>
    <w:p w14:paraId="74740E1E" w14:textId="77777777" w:rsidR="008E1646" w:rsidRPr="008E1646" w:rsidRDefault="008E1646" w:rsidP="008E1646">
      <w:pPr>
        <w:spacing w:line="211" w:lineRule="auto"/>
        <w:jc w:val="both"/>
        <w:rPr>
          <w:rFonts w:cs="Times New Roman"/>
          <w:color w:val="585756"/>
        </w:rPr>
      </w:pPr>
      <w:r w:rsidRPr="008E1646">
        <w:rPr>
          <w:rFonts w:cs="Times New Roman"/>
          <w:color w:val="585756"/>
        </w:rPr>
        <w:t>La pression nominale sera de 10 bars pour une température de paroi du tube de 20 °C en considérant une durée d'exploitation de 25 ans (facteur de sécurité compris). Le PVC s'obtient par polymérisation du chlorure de vinyle, un monomère gazeux. Les produits techniques, en polychlorure de vinyle ne pourront présenter une teneur résiduelle en monomère supérieure à 0,1 ppm.</w:t>
      </w:r>
    </w:p>
    <w:p w14:paraId="234E88BD" w14:textId="663CC63A" w:rsidR="008E1646" w:rsidRPr="008E1646" w:rsidRDefault="008E1646" w:rsidP="008E1646">
      <w:pPr>
        <w:pStyle w:val="Titre3"/>
        <w:rPr>
          <w:color w:val="000000" w:themeColor="text1"/>
        </w:rPr>
      </w:pPr>
      <w:bookmarkStart w:id="150" w:name="_Toc64298618"/>
      <w:bookmarkStart w:id="151" w:name="_Toc171187252"/>
      <w:r w:rsidRPr="005D38A9">
        <w:rPr>
          <w:lang w:val="fr-CD"/>
        </w:rPr>
        <w:t xml:space="preserve"> </w:t>
      </w:r>
      <w:proofErr w:type="spellStart"/>
      <w:r w:rsidRPr="008E1646">
        <w:t>Acier</w:t>
      </w:r>
      <w:proofErr w:type="spellEnd"/>
      <w:r w:rsidRPr="008E1646">
        <w:t xml:space="preserve"> ordinaire</w:t>
      </w:r>
      <w:bookmarkEnd w:id="150"/>
      <w:bookmarkEnd w:id="151"/>
    </w:p>
    <w:p w14:paraId="16E08D9C"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L'acier est un alliage de fer (Fe), de Carbone (C), de Manganèse (Mn), de Silicium (Si), de Phosphore (P) et de soufre (S).</w:t>
      </w:r>
    </w:p>
    <w:p w14:paraId="3FA55012" w14:textId="77777777" w:rsidR="008E1646" w:rsidRPr="008E1646" w:rsidRDefault="008E1646" w:rsidP="008E1646">
      <w:pPr>
        <w:spacing w:after="0" w:line="240" w:lineRule="auto"/>
        <w:jc w:val="both"/>
        <w:rPr>
          <w:rFonts w:cs="Times New Roman"/>
          <w:color w:val="585756"/>
        </w:rPr>
      </w:pPr>
    </w:p>
    <w:p w14:paraId="43FD976F"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En général la teneur en carbone qui définit le matériau par rapport au fer ou à la fonte, se situe entre 0,1% et 1,7%.</w:t>
      </w:r>
    </w:p>
    <w:p w14:paraId="72A74F71" w14:textId="77777777" w:rsidR="008E1646" w:rsidRPr="008E1646" w:rsidRDefault="008E1646" w:rsidP="008E1646">
      <w:pPr>
        <w:spacing w:after="0" w:line="240" w:lineRule="auto"/>
        <w:jc w:val="both"/>
        <w:rPr>
          <w:rFonts w:cs="Times New Roman"/>
          <w:color w:val="585756"/>
        </w:rPr>
      </w:pPr>
    </w:p>
    <w:p w14:paraId="179FA541"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Dans cette fourchette de teneurs en C, la solidification génère un matériau monophasé dans la structure duquel tout le carbone est en solution solide.</w:t>
      </w:r>
    </w:p>
    <w:p w14:paraId="6293642F" w14:textId="77777777" w:rsidR="008E1646" w:rsidRPr="008E1646" w:rsidRDefault="008E1646" w:rsidP="008E1646">
      <w:pPr>
        <w:spacing w:after="0" w:line="240" w:lineRule="auto"/>
        <w:jc w:val="both"/>
        <w:rPr>
          <w:rFonts w:cs="Times New Roman"/>
          <w:color w:val="585756"/>
        </w:rPr>
      </w:pPr>
    </w:p>
    <w:p w14:paraId="4B775A68"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Pour l'acier ordinaire, on considère que celui-ci se situe sous l'équation des teneurs en carbone et en silicium suivante :</w:t>
      </w:r>
    </w:p>
    <w:p w14:paraId="3CD420DF" w14:textId="77777777" w:rsidR="008E1646" w:rsidRPr="008E1646" w:rsidRDefault="008E1646" w:rsidP="008E1646">
      <w:pPr>
        <w:spacing w:after="0" w:line="240" w:lineRule="auto"/>
        <w:jc w:val="both"/>
        <w:rPr>
          <w:rFonts w:cs="Times New Roman"/>
          <w:color w:val="585756"/>
        </w:rPr>
      </w:pPr>
      <w:r w:rsidRPr="008E1646">
        <w:rPr>
          <w:rFonts w:cs="Times New Roman"/>
          <w:color w:val="585756"/>
        </w:rPr>
        <w:t>%C + 1/6 % Si = 2,00 avec un pourcentage en C &lt; à 1,7% et en Si &lt; à 2%</w:t>
      </w:r>
    </w:p>
    <w:p w14:paraId="30FDE3BA"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Les normes EN 10025 et 10027 définissent la nuance de l'acier ainsi que sa qualité. En général les qualités de l'acier tel que défini ci-avant sont améliorées par l'adjonction de Chrome (Cr) en % variable.</w:t>
      </w:r>
    </w:p>
    <w:p w14:paraId="171632CF" w14:textId="77777777" w:rsidR="008E1646" w:rsidRPr="008E1646" w:rsidRDefault="008E1646" w:rsidP="008E1646">
      <w:pPr>
        <w:spacing w:after="0" w:line="240" w:lineRule="auto"/>
        <w:jc w:val="both"/>
        <w:rPr>
          <w:rFonts w:cs="Times New Roman"/>
          <w:color w:val="585756"/>
        </w:rPr>
      </w:pPr>
    </w:p>
    <w:p w14:paraId="49A7F9AD"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Un acier au chrome est défini selon les normes de la même façon que l'acier ordinaire.</w:t>
      </w:r>
    </w:p>
    <w:p w14:paraId="4C2250D1" w14:textId="77777777" w:rsidR="008E1646" w:rsidRPr="008E1646" w:rsidRDefault="008E1646" w:rsidP="008E1646">
      <w:pPr>
        <w:spacing w:after="0" w:line="240" w:lineRule="auto"/>
        <w:jc w:val="both"/>
        <w:rPr>
          <w:rFonts w:cs="Times New Roman"/>
          <w:color w:val="585756"/>
        </w:rPr>
      </w:pPr>
      <w:r w:rsidRPr="008E1646">
        <w:rPr>
          <w:rFonts w:cs="Times New Roman"/>
          <w:color w:val="585756"/>
        </w:rPr>
        <w:t>Le plus utilisé est un alliage contenant 12 à 14 % de Cr.</w:t>
      </w:r>
    </w:p>
    <w:p w14:paraId="5B833C23"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Pour les aciers décrits ci-avant, outre la nuance, la limite élastique (</w:t>
      </w:r>
      <w:proofErr w:type="spellStart"/>
      <w:r w:rsidRPr="008E1646">
        <w:rPr>
          <w:rFonts w:cs="Times New Roman"/>
          <w:color w:val="585756"/>
        </w:rPr>
        <w:t>Rp</w:t>
      </w:r>
      <w:proofErr w:type="spellEnd"/>
      <w:r w:rsidRPr="008E1646">
        <w:rPr>
          <w:rFonts w:cs="Times New Roman"/>
          <w:color w:val="585756"/>
        </w:rPr>
        <w:t xml:space="preserve"> 0,2) et la résistance à la rupture (</w:t>
      </w:r>
      <w:proofErr w:type="spellStart"/>
      <w:r w:rsidRPr="008E1646">
        <w:rPr>
          <w:rFonts w:cs="Times New Roman"/>
          <w:color w:val="585756"/>
        </w:rPr>
        <w:t>Rm</w:t>
      </w:r>
      <w:proofErr w:type="spellEnd"/>
      <w:r w:rsidRPr="008E1646">
        <w:rPr>
          <w:rFonts w:cs="Times New Roman"/>
          <w:color w:val="585756"/>
        </w:rPr>
        <w:t>), on donnera au minimum l'allongement à la rupture (A%) et la dureté (HB)</w:t>
      </w:r>
    </w:p>
    <w:p w14:paraId="54A6FF3A" w14:textId="77777777" w:rsidR="008E1646" w:rsidRPr="008E1646" w:rsidRDefault="008E1646" w:rsidP="008E1646">
      <w:pPr>
        <w:spacing w:after="0" w:line="240" w:lineRule="auto"/>
        <w:ind w:right="20"/>
        <w:jc w:val="both"/>
        <w:rPr>
          <w:rFonts w:cs="Times New Roman"/>
          <w:color w:val="585756"/>
        </w:rPr>
      </w:pPr>
    </w:p>
    <w:p w14:paraId="259A3F38" w14:textId="77777777" w:rsidR="008E1646" w:rsidRPr="008E1646" w:rsidRDefault="008E1646" w:rsidP="008E1646">
      <w:pPr>
        <w:pStyle w:val="Titre3"/>
        <w:rPr>
          <w:color w:val="000000" w:themeColor="text1"/>
        </w:rPr>
      </w:pPr>
      <w:bookmarkStart w:id="152" w:name="_Toc64298619"/>
      <w:bookmarkStart w:id="153" w:name="_Toc171187253"/>
      <w:proofErr w:type="spellStart"/>
      <w:r w:rsidRPr="008E1646">
        <w:t>Acier</w:t>
      </w:r>
      <w:proofErr w:type="spellEnd"/>
      <w:r w:rsidRPr="008E1646">
        <w:t xml:space="preserve"> </w:t>
      </w:r>
      <w:proofErr w:type="spellStart"/>
      <w:r w:rsidRPr="008E1646">
        <w:t>inoxydable</w:t>
      </w:r>
      <w:bookmarkEnd w:id="152"/>
      <w:bookmarkEnd w:id="153"/>
      <w:proofErr w:type="spellEnd"/>
      <w:r w:rsidRPr="008E1646">
        <w:t xml:space="preserve"> </w:t>
      </w:r>
    </w:p>
    <w:p w14:paraId="29781772" w14:textId="7267E6D9" w:rsidR="008E1646" w:rsidRPr="008E1646" w:rsidRDefault="008E1646" w:rsidP="008E1646">
      <w:pPr>
        <w:spacing w:after="120" w:line="240" w:lineRule="auto"/>
        <w:ind w:right="20"/>
        <w:jc w:val="both"/>
        <w:rPr>
          <w:rFonts w:cs="Times New Roman"/>
          <w:color w:val="585756"/>
        </w:rPr>
      </w:pPr>
      <w:r w:rsidRPr="008E1646">
        <w:rPr>
          <w:rFonts w:cs="Times New Roman"/>
          <w:color w:val="585756"/>
        </w:rPr>
        <w:t>L'acier inoxydable est un alliage ferreux comprenant généralement les corps suivants :</w:t>
      </w:r>
    </w:p>
    <w:p w14:paraId="4011DF1F" w14:textId="77777777" w:rsidR="00ED0257" w:rsidRDefault="00ED0257" w:rsidP="00706043">
      <w:pPr>
        <w:pStyle w:val="Paragraphedeliste"/>
        <w:numPr>
          <w:ilvl w:val="0"/>
          <w:numId w:val="51"/>
        </w:numPr>
        <w:spacing w:after="0" w:line="230" w:lineRule="auto"/>
        <w:rPr>
          <w:rFonts w:eastAsia="Arial" w:cs="Times New Roman"/>
          <w:szCs w:val="21"/>
        </w:rPr>
        <w:sectPr w:rsidR="00ED0257" w:rsidSect="00077699">
          <w:headerReference w:type="even" r:id="rId31"/>
          <w:pgSz w:w="11905" w:h="16837"/>
          <w:pgMar w:top="2549" w:right="1411" w:bottom="1512" w:left="2549" w:header="720" w:footer="720" w:gutter="0"/>
          <w:paperSrc w:first="11" w:other="11"/>
          <w:cols w:space="708"/>
          <w:docGrid w:linePitch="326"/>
        </w:sectPr>
      </w:pPr>
    </w:p>
    <w:p w14:paraId="7F282A8E" w14:textId="77777777" w:rsidR="008E1646" w:rsidRPr="00ED0257" w:rsidRDefault="008E1646" w:rsidP="00706043">
      <w:pPr>
        <w:pStyle w:val="Paragraphedeliste"/>
        <w:numPr>
          <w:ilvl w:val="0"/>
          <w:numId w:val="51"/>
        </w:numPr>
        <w:spacing w:after="0" w:line="230" w:lineRule="auto"/>
        <w:rPr>
          <w:rFonts w:eastAsia="Arial" w:cs="Times New Roman"/>
          <w:szCs w:val="21"/>
        </w:rPr>
      </w:pPr>
      <w:r w:rsidRPr="00ED0257">
        <w:rPr>
          <w:rFonts w:eastAsia="Arial" w:cs="Times New Roman"/>
          <w:szCs w:val="21"/>
        </w:rPr>
        <w:t>Carbone : C</w:t>
      </w:r>
    </w:p>
    <w:p w14:paraId="42F587FD" w14:textId="77777777" w:rsidR="008E1646" w:rsidRPr="00ED0257" w:rsidRDefault="008E1646" w:rsidP="00706043">
      <w:pPr>
        <w:pStyle w:val="Paragraphedeliste"/>
        <w:numPr>
          <w:ilvl w:val="0"/>
          <w:numId w:val="51"/>
        </w:numPr>
        <w:spacing w:after="0" w:line="230" w:lineRule="auto"/>
        <w:rPr>
          <w:rFonts w:eastAsia="Arial" w:cs="Times New Roman"/>
          <w:szCs w:val="21"/>
        </w:rPr>
      </w:pPr>
      <w:r w:rsidRPr="00ED0257">
        <w:rPr>
          <w:rFonts w:eastAsia="Arial" w:cs="Times New Roman"/>
          <w:szCs w:val="21"/>
        </w:rPr>
        <w:t>Silicium : Si</w:t>
      </w:r>
    </w:p>
    <w:p w14:paraId="606EDF3B" w14:textId="77777777" w:rsidR="008E1646" w:rsidRPr="00ED0257" w:rsidRDefault="008E1646" w:rsidP="00706043">
      <w:pPr>
        <w:pStyle w:val="Paragraphedeliste"/>
        <w:numPr>
          <w:ilvl w:val="0"/>
          <w:numId w:val="51"/>
        </w:numPr>
        <w:spacing w:after="0" w:line="230" w:lineRule="auto"/>
        <w:rPr>
          <w:rFonts w:eastAsia="Arial" w:cs="Times New Roman"/>
          <w:szCs w:val="21"/>
        </w:rPr>
      </w:pPr>
      <w:r w:rsidRPr="00ED0257">
        <w:rPr>
          <w:rFonts w:eastAsia="Arial" w:cs="Times New Roman"/>
          <w:szCs w:val="21"/>
        </w:rPr>
        <w:t>Manganèse : Mn</w:t>
      </w:r>
    </w:p>
    <w:p w14:paraId="1876D0F9" w14:textId="77777777" w:rsidR="008E1646" w:rsidRPr="00ED0257" w:rsidRDefault="008E1646" w:rsidP="00706043">
      <w:pPr>
        <w:pStyle w:val="Paragraphedeliste"/>
        <w:numPr>
          <w:ilvl w:val="0"/>
          <w:numId w:val="51"/>
        </w:numPr>
        <w:spacing w:after="0" w:line="230" w:lineRule="auto"/>
        <w:rPr>
          <w:rFonts w:eastAsia="Arial" w:cs="Times New Roman"/>
          <w:szCs w:val="21"/>
          <w:lang w:val="en-US"/>
        </w:rPr>
      </w:pPr>
      <w:proofErr w:type="spellStart"/>
      <w:r w:rsidRPr="00ED0257">
        <w:rPr>
          <w:rFonts w:eastAsia="Arial" w:cs="Times New Roman"/>
          <w:szCs w:val="21"/>
          <w:lang w:val="en-US"/>
        </w:rPr>
        <w:t>Phosphore</w:t>
      </w:r>
      <w:proofErr w:type="spellEnd"/>
      <w:r w:rsidRPr="00ED0257">
        <w:rPr>
          <w:rFonts w:eastAsia="Arial" w:cs="Times New Roman"/>
          <w:szCs w:val="21"/>
          <w:lang w:val="en-US"/>
        </w:rPr>
        <w:t xml:space="preserve"> : P</w:t>
      </w:r>
    </w:p>
    <w:p w14:paraId="213BA192" w14:textId="77777777" w:rsidR="008E1646" w:rsidRPr="00ED0257" w:rsidRDefault="008E1646" w:rsidP="00706043">
      <w:pPr>
        <w:pStyle w:val="Paragraphedeliste"/>
        <w:numPr>
          <w:ilvl w:val="0"/>
          <w:numId w:val="51"/>
        </w:numPr>
        <w:spacing w:after="0" w:line="230" w:lineRule="auto"/>
        <w:rPr>
          <w:rFonts w:eastAsia="Arial" w:cs="Times New Roman"/>
          <w:szCs w:val="21"/>
          <w:lang w:val="en-US"/>
        </w:rPr>
      </w:pPr>
      <w:proofErr w:type="spellStart"/>
      <w:r w:rsidRPr="00ED0257">
        <w:rPr>
          <w:rFonts w:eastAsia="Arial" w:cs="Times New Roman"/>
          <w:szCs w:val="21"/>
          <w:lang w:val="en-US"/>
        </w:rPr>
        <w:t>Soufre</w:t>
      </w:r>
      <w:proofErr w:type="spellEnd"/>
      <w:r w:rsidRPr="00ED0257">
        <w:rPr>
          <w:rFonts w:eastAsia="Arial" w:cs="Times New Roman"/>
          <w:szCs w:val="21"/>
          <w:lang w:val="en-US"/>
        </w:rPr>
        <w:t xml:space="preserve"> : S</w:t>
      </w:r>
    </w:p>
    <w:p w14:paraId="07B231F6" w14:textId="77777777" w:rsidR="008E1646" w:rsidRPr="00ED0257" w:rsidRDefault="008E1646" w:rsidP="00706043">
      <w:pPr>
        <w:pStyle w:val="Paragraphedeliste"/>
        <w:numPr>
          <w:ilvl w:val="0"/>
          <w:numId w:val="51"/>
        </w:numPr>
        <w:spacing w:after="0" w:line="230" w:lineRule="auto"/>
        <w:ind w:left="284" w:hanging="284"/>
        <w:rPr>
          <w:rFonts w:eastAsia="Arial" w:cs="Times New Roman"/>
          <w:szCs w:val="21"/>
          <w:lang w:val="en-US"/>
        </w:rPr>
      </w:pPr>
      <w:r w:rsidRPr="00ED0257">
        <w:rPr>
          <w:rFonts w:eastAsia="Arial" w:cs="Times New Roman"/>
          <w:szCs w:val="21"/>
          <w:lang w:val="en-US"/>
        </w:rPr>
        <w:t>Chrome: Cr</w:t>
      </w:r>
    </w:p>
    <w:p w14:paraId="5A336EA0" w14:textId="77777777" w:rsidR="008E1646" w:rsidRPr="00ED0257" w:rsidRDefault="008E1646" w:rsidP="00706043">
      <w:pPr>
        <w:pStyle w:val="Paragraphedeliste"/>
        <w:numPr>
          <w:ilvl w:val="0"/>
          <w:numId w:val="51"/>
        </w:numPr>
        <w:spacing w:after="0" w:line="230" w:lineRule="auto"/>
        <w:ind w:left="284" w:hanging="284"/>
        <w:rPr>
          <w:rFonts w:eastAsia="Arial" w:cs="Times New Roman"/>
          <w:szCs w:val="21"/>
        </w:rPr>
      </w:pPr>
      <w:r w:rsidRPr="00ED0257">
        <w:rPr>
          <w:rFonts w:eastAsia="Arial" w:cs="Times New Roman"/>
          <w:szCs w:val="21"/>
        </w:rPr>
        <w:t>Molybdène : Mo</w:t>
      </w:r>
    </w:p>
    <w:p w14:paraId="0227DC2D" w14:textId="77777777" w:rsidR="008E1646" w:rsidRPr="00ED0257" w:rsidRDefault="008E1646" w:rsidP="00706043">
      <w:pPr>
        <w:pStyle w:val="Paragraphedeliste"/>
        <w:numPr>
          <w:ilvl w:val="0"/>
          <w:numId w:val="51"/>
        </w:numPr>
        <w:spacing w:after="0" w:line="230" w:lineRule="auto"/>
        <w:ind w:left="284" w:hanging="284"/>
        <w:rPr>
          <w:rFonts w:eastAsia="Arial" w:cs="Times New Roman"/>
          <w:szCs w:val="21"/>
        </w:rPr>
      </w:pPr>
      <w:r w:rsidRPr="00ED0257">
        <w:rPr>
          <w:rFonts w:eastAsia="Arial" w:cs="Times New Roman"/>
          <w:szCs w:val="21"/>
        </w:rPr>
        <w:t>Nickel : Ni</w:t>
      </w:r>
    </w:p>
    <w:p w14:paraId="4E365AFA" w14:textId="77777777" w:rsidR="008E1646" w:rsidRPr="00ED0257" w:rsidRDefault="008E1646" w:rsidP="00706043">
      <w:pPr>
        <w:pStyle w:val="Paragraphedeliste"/>
        <w:numPr>
          <w:ilvl w:val="0"/>
          <w:numId w:val="51"/>
        </w:numPr>
        <w:spacing w:after="0" w:line="230" w:lineRule="auto"/>
        <w:ind w:left="284" w:hanging="284"/>
        <w:rPr>
          <w:rFonts w:eastAsia="Arial" w:cs="Times New Roman"/>
          <w:szCs w:val="21"/>
        </w:rPr>
      </w:pPr>
      <w:bookmarkStart w:id="154" w:name="page41"/>
      <w:bookmarkEnd w:id="154"/>
      <w:r w:rsidRPr="00ED0257">
        <w:rPr>
          <w:rFonts w:eastAsia="Arial" w:cs="Times New Roman"/>
          <w:szCs w:val="21"/>
        </w:rPr>
        <w:t>L'acier inoxydable utilisé sera des deux types définis ci-après.</w:t>
      </w:r>
    </w:p>
    <w:p w14:paraId="08A9901E" w14:textId="77777777" w:rsidR="00ED0257" w:rsidRDefault="00ED0257" w:rsidP="008E1646">
      <w:pPr>
        <w:spacing w:line="220" w:lineRule="auto"/>
        <w:ind w:left="4"/>
        <w:rPr>
          <w:rFonts w:eastAsia="Arial" w:cs="Times New Roman"/>
          <w:szCs w:val="21"/>
          <w:u w:val="single"/>
        </w:rPr>
        <w:sectPr w:rsidR="00ED0257" w:rsidSect="00ED0257">
          <w:type w:val="continuous"/>
          <w:pgSz w:w="11905" w:h="16837"/>
          <w:pgMar w:top="2549" w:right="1415" w:bottom="1512" w:left="2549" w:header="720" w:footer="720" w:gutter="0"/>
          <w:paperSrc w:first="11" w:other="11"/>
          <w:cols w:num="2" w:space="3"/>
          <w:docGrid w:linePitch="326"/>
        </w:sectPr>
      </w:pPr>
    </w:p>
    <w:p w14:paraId="55751E9B" w14:textId="77777777" w:rsidR="00ED0257" w:rsidRDefault="00ED0257" w:rsidP="008E1646">
      <w:pPr>
        <w:spacing w:line="220" w:lineRule="auto"/>
        <w:ind w:left="4"/>
        <w:rPr>
          <w:rFonts w:eastAsia="Arial" w:cs="Times New Roman"/>
          <w:szCs w:val="21"/>
          <w:u w:val="single"/>
        </w:rPr>
      </w:pPr>
    </w:p>
    <w:p w14:paraId="164CFE3E" w14:textId="5CD43EAB" w:rsidR="008E1646" w:rsidRPr="008E1646" w:rsidRDefault="008E1646" w:rsidP="008E1646">
      <w:pPr>
        <w:spacing w:line="220" w:lineRule="auto"/>
        <w:ind w:left="4"/>
        <w:rPr>
          <w:rFonts w:eastAsia="Arial" w:cs="Times New Roman"/>
          <w:szCs w:val="21"/>
          <w:u w:val="single"/>
        </w:rPr>
      </w:pPr>
      <w:r w:rsidRPr="008E1646">
        <w:rPr>
          <w:rFonts w:eastAsia="Arial" w:cs="Times New Roman"/>
          <w:szCs w:val="21"/>
          <w:u w:val="single"/>
        </w:rPr>
        <w:lastRenderedPageBreak/>
        <w:t>Type 1</w:t>
      </w:r>
    </w:p>
    <w:p w14:paraId="22C25DB4" w14:textId="77777777" w:rsidR="008E1646" w:rsidRPr="008E1646" w:rsidRDefault="008E1646" w:rsidP="008E1646">
      <w:pPr>
        <w:spacing w:after="0" w:line="230" w:lineRule="auto"/>
        <w:ind w:left="363"/>
        <w:rPr>
          <w:rFonts w:eastAsia="Arial" w:cs="Times New Roman"/>
          <w:szCs w:val="21"/>
        </w:rPr>
      </w:pPr>
      <w:r w:rsidRPr="008E1646">
        <w:rPr>
          <w:rFonts w:eastAsia="Arial" w:cs="Times New Roman"/>
          <w:szCs w:val="21"/>
        </w:rPr>
        <w:t>Carbone : 0,00 à 0,07 %</w:t>
      </w:r>
    </w:p>
    <w:p w14:paraId="15917951"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Silicium : 0,00 à 1,00 %</w:t>
      </w:r>
    </w:p>
    <w:p w14:paraId="08E7D160"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Manganèse : 0,00 à 2,00 %</w:t>
      </w:r>
    </w:p>
    <w:p w14:paraId="40580526"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Phosphore : 0,00 à 0,45 %</w:t>
      </w:r>
    </w:p>
    <w:p w14:paraId="0BCA6244" w14:textId="77777777" w:rsidR="008E1646" w:rsidRPr="008E1646" w:rsidRDefault="008E1646" w:rsidP="008E1646">
      <w:pPr>
        <w:tabs>
          <w:tab w:val="left" w:pos="1663"/>
        </w:tabs>
        <w:spacing w:after="0" w:line="0" w:lineRule="atLeast"/>
        <w:ind w:left="363"/>
        <w:rPr>
          <w:rFonts w:eastAsia="Arial" w:cs="Times New Roman"/>
          <w:szCs w:val="21"/>
        </w:rPr>
      </w:pPr>
      <w:r w:rsidRPr="008E1646">
        <w:rPr>
          <w:rFonts w:eastAsia="Arial" w:cs="Times New Roman"/>
          <w:szCs w:val="21"/>
        </w:rPr>
        <w:t>Soufre</w:t>
      </w:r>
      <w:r w:rsidRPr="008E1646">
        <w:rPr>
          <w:rFonts w:eastAsia="Times New Roman" w:cs="Times New Roman"/>
          <w:szCs w:val="21"/>
        </w:rPr>
        <w:t xml:space="preserve"> </w:t>
      </w:r>
      <w:r w:rsidRPr="008E1646">
        <w:rPr>
          <w:rFonts w:eastAsia="Arial" w:cs="Times New Roman"/>
          <w:szCs w:val="21"/>
        </w:rPr>
        <w:t>: 0,00 à 0,030 %</w:t>
      </w:r>
    </w:p>
    <w:p w14:paraId="6E288DE9" w14:textId="181985F6" w:rsidR="008E1646" w:rsidRPr="008E1646" w:rsidRDefault="008E1646" w:rsidP="008E1646">
      <w:pPr>
        <w:tabs>
          <w:tab w:val="left" w:pos="1803"/>
        </w:tabs>
        <w:spacing w:after="0" w:line="0" w:lineRule="atLeast"/>
        <w:ind w:left="363"/>
        <w:rPr>
          <w:rFonts w:eastAsia="Arial" w:cs="Times New Roman"/>
          <w:szCs w:val="21"/>
        </w:rPr>
      </w:pPr>
      <w:r w:rsidRPr="008E1646">
        <w:rPr>
          <w:rFonts w:eastAsia="Arial" w:cs="Times New Roman"/>
          <w:szCs w:val="21"/>
        </w:rPr>
        <w:t>Chrome</w:t>
      </w:r>
      <w:r w:rsidR="00ED0257">
        <w:rPr>
          <w:rFonts w:eastAsia="Times New Roman" w:cs="Times New Roman"/>
          <w:szCs w:val="21"/>
        </w:rPr>
        <w:t xml:space="preserve"> </w:t>
      </w:r>
      <w:r w:rsidRPr="008E1646">
        <w:rPr>
          <w:rFonts w:eastAsia="Arial" w:cs="Times New Roman"/>
          <w:szCs w:val="21"/>
        </w:rPr>
        <w:t>: 17,00 à 19,00 %</w:t>
      </w:r>
    </w:p>
    <w:p w14:paraId="24D9213A"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Molybdène : 0,60 %</w:t>
      </w:r>
    </w:p>
    <w:p w14:paraId="38DC7208" w14:textId="2634FC25" w:rsidR="008E1646" w:rsidRPr="008E1646" w:rsidRDefault="008E1646" w:rsidP="008E1646">
      <w:pPr>
        <w:tabs>
          <w:tab w:val="left" w:pos="1603"/>
        </w:tabs>
        <w:spacing w:after="0" w:line="0" w:lineRule="atLeast"/>
        <w:ind w:left="363"/>
        <w:rPr>
          <w:rFonts w:eastAsia="Arial" w:cs="Times New Roman"/>
          <w:szCs w:val="21"/>
        </w:rPr>
      </w:pPr>
      <w:r w:rsidRPr="008E1646">
        <w:rPr>
          <w:rFonts w:eastAsia="Arial" w:cs="Times New Roman"/>
          <w:szCs w:val="21"/>
        </w:rPr>
        <w:t>Nickel: 8,00 à 10,00 %</w:t>
      </w:r>
    </w:p>
    <w:p w14:paraId="7C0F6D14" w14:textId="77777777" w:rsidR="008E1646" w:rsidRPr="008E1646" w:rsidRDefault="008E1646" w:rsidP="008E1646">
      <w:pPr>
        <w:spacing w:line="0" w:lineRule="atLeast"/>
        <w:ind w:left="4"/>
        <w:rPr>
          <w:rFonts w:eastAsia="Arial" w:cs="Times New Roman"/>
          <w:szCs w:val="21"/>
          <w:u w:val="single"/>
        </w:rPr>
      </w:pPr>
      <w:r w:rsidRPr="008E1646">
        <w:rPr>
          <w:rFonts w:eastAsia="Arial" w:cs="Times New Roman"/>
          <w:szCs w:val="21"/>
          <w:u w:val="single"/>
        </w:rPr>
        <w:t>Type 2</w:t>
      </w:r>
    </w:p>
    <w:p w14:paraId="76D87FBD" w14:textId="77777777" w:rsidR="008E1646" w:rsidRPr="008E1646" w:rsidRDefault="008E1646" w:rsidP="008E1646">
      <w:pPr>
        <w:spacing w:after="0" w:line="228" w:lineRule="auto"/>
        <w:ind w:left="363"/>
        <w:rPr>
          <w:rFonts w:eastAsia="Arial" w:cs="Times New Roman"/>
          <w:szCs w:val="21"/>
        </w:rPr>
      </w:pPr>
      <w:r w:rsidRPr="008E1646">
        <w:rPr>
          <w:rFonts w:eastAsia="Arial" w:cs="Times New Roman"/>
          <w:szCs w:val="21"/>
        </w:rPr>
        <w:t>Carbone : 0,00 à 0,03 %</w:t>
      </w:r>
    </w:p>
    <w:p w14:paraId="6AA97004"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Silicium : 0,00 à 1,00 %</w:t>
      </w:r>
    </w:p>
    <w:p w14:paraId="013B3B20"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Manganèse : 0,00 à 2,00 %</w:t>
      </w:r>
    </w:p>
    <w:p w14:paraId="5857DCCB"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Phosphore : 0,00 à 0,45 %</w:t>
      </w:r>
    </w:p>
    <w:p w14:paraId="3DBE2AFE"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Soufre : 0,00 à 0,030 %</w:t>
      </w:r>
    </w:p>
    <w:p w14:paraId="43843002"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Chrome : 16,50 à 18,50 %</w:t>
      </w:r>
    </w:p>
    <w:p w14:paraId="41329F7B"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Molybdène : 2,60 à 2,50 %</w:t>
      </w:r>
    </w:p>
    <w:p w14:paraId="4E1D1AF5"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Nickel : 11,00 à 14,00 %</w:t>
      </w:r>
    </w:p>
    <w:p w14:paraId="0FC7BC91" w14:textId="77777777" w:rsidR="008E1646" w:rsidRPr="008E1646" w:rsidRDefault="008E1646" w:rsidP="008E1646">
      <w:pPr>
        <w:spacing w:after="0" w:line="0" w:lineRule="atLeast"/>
        <w:rPr>
          <w:rFonts w:eastAsia="Arial" w:cs="Times New Roman"/>
          <w:szCs w:val="21"/>
        </w:rPr>
      </w:pPr>
    </w:p>
    <w:p w14:paraId="7C99AEFC" w14:textId="77777777" w:rsidR="008E1646" w:rsidRPr="008E1646" w:rsidRDefault="008E1646" w:rsidP="008E1646">
      <w:pPr>
        <w:pStyle w:val="Titre3"/>
      </w:pPr>
      <w:bookmarkStart w:id="155" w:name="_Toc64298620"/>
      <w:bookmarkStart w:id="156" w:name="_Toc171187254"/>
      <w:proofErr w:type="spellStart"/>
      <w:r w:rsidRPr="008E1646">
        <w:t>Peinture</w:t>
      </w:r>
      <w:bookmarkEnd w:id="155"/>
      <w:bookmarkEnd w:id="156"/>
      <w:proofErr w:type="spellEnd"/>
    </w:p>
    <w:p w14:paraId="2EDAEF1C" w14:textId="05CFF313" w:rsidR="008E1646" w:rsidRPr="008E1646" w:rsidRDefault="008E1646" w:rsidP="00706043">
      <w:pPr>
        <w:pStyle w:val="Paragraphedeliste"/>
        <w:numPr>
          <w:ilvl w:val="0"/>
          <w:numId w:val="52"/>
        </w:numPr>
      </w:pPr>
      <w:r w:rsidRPr="00ED0257">
        <w:rPr>
          <w:u w:val="single"/>
        </w:rPr>
        <w:t>Sur bois</w:t>
      </w:r>
      <w:r w:rsidR="00ED0257">
        <w:t> :</w:t>
      </w:r>
    </w:p>
    <w:p w14:paraId="2013DEDD" w14:textId="77777777" w:rsidR="008E1646" w:rsidRPr="008E1646" w:rsidRDefault="008E1646" w:rsidP="008E1646">
      <w:pPr>
        <w:spacing w:after="120" w:line="206" w:lineRule="auto"/>
        <w:ind w:left="4"/>
        <w:jc w:val="both"/>
        <w:rPr>
          <w:rFonts w:eastAsia="Arial" w:cs="Times New Roman"/>
        </w:rPr>
      </w:pPr>
      <w:r w:rsidRPr="008E1646">
        <w:rPr>
          <w:rFonts w:eastAsia="Arial" w:cs="Times New Roman"/>
        </w:rPr>
        <w:t>Les bois seront soigneusement poncés avant l'application de toute couche de peinture.</w:t>
      </w:r>
    </w:p>
    <w:p w14:paraId="35598805" w14:textId="77777777" w:rsidR="008E1646" w:rsidRPr="008E1646" w:rsidRDefault="008E1646" w:rsidP="008E1646">
      <w:pPr>
        <w:spacing w:after="120" w:line="213" w:lineRule="auto"/>
        <w:ind w:left="4"/>
        <w:jc w:val="both"/>
        <w:rPr>
          <w:rFonts w:eastAsia="Arial" w:cs="Times New Roman"/>
        </w:rPr>
      </w:pPr>
      <w:r w:rsidRPr="008E1646">
        <w:rPr>
          <w:rFonts w:eastAsia="Arial" w:cs="Times New Roman"/>
        </w:rPr>
        <w:t>Les bois devront présenter un degré de siccité compatible à la bonne tenue des couches de peinture.</w:t>
      </w:r>
    </w:p>
    <w:p w14:paraId="46C40973" w14:textId="77777777" w:rsidR="008E1646" w:rsidRPr="008E1646" w:rsidRDefault="008E1646" w:rsidP="00706043">
      <w:pPr>
        <w:numPr>
          <w:ilvl w:val="0"/>
          <w:numId w:val="46"/>
        </w:numPr>
        <w:autoSpaceDN w:val="0"/>
        <w:spacing w:after="0" w:line="230" w:lineRule="auto"/>
        <w:jc w:val="both"/>
        <w:rPr>
          <w:rFonts w:eastAsia="Arial" w:cs="Times New Roman"/>
        </w:rPr>
      </w:pPr>
      <w:r w:rsidRPr="008E1646">
        <w:rPr>
          <w:rFonts w:eastAsia="Arial" w:cs="Times New Roman"/>
        </w:rPr>
        <w:t>Nombre de couches</w:t>
      </w:r>
    </w:p>
    <w:p w14:paraId="69AB4E40" w14:textId="77777777" w:rsidR="008E1646" w:rsidRPr="008E1646" w:rsidRDefault="008E1646" w:rsidP="008E1646">
      <w:pPr>
        <w:spacing w:after="0" w:line="26" w:lineRule="exact"/>
        <w:jc w:val="both"/>
        <w:rPr>
          <w:rFonts w:eastAsia="Times New Roman" w:cs="Times New Roman"/>
        </w:rPr>
      </w:pPr>
    </w:p>
    <w:p w14:paraId="6BE5E668" w14:textId="77777777" w:rsidR="008E1646" w:rsidRPr="008E1646" w:rsidRDefault="008E1646" w:rsidP="00706043">
      <w:pPr>
        <w:numPr>
          <w:ilvl w:val="2"/>
          <w:numId w:val="47"/>
        </w:numPr>
        <w:tabs>
          <w:tab w:val="left" w:pos="1004"/>
        </w:tabs>
        <w:autoSpaceDN w:val="0"/>
        <w:spacing w:after="0"/>
        <w:ind w:left="1560" w:hanging="284"/>
        <w:jc w:val="both"/>
        <w:rPr>
          <w:rFonts w:eastAsia="Arial" w:cs="Times New Roman"/>
        </w:rPr>
      </w:pPr>
      <w:r w:rsidRPr="008E1646">
        <w:rPr>
          <w:rFonts w:eastAsia="Arial" w:cs="Times New Roman"/>
        </w:rPr>
        <w:t>Couche primaire, épaisseur 60 µm</w:t>
      </w:r>
    </w:p>
    <w:p w14:paraId="6DC518F7" w14:textId="77777777" w:rsidR="008E1646" w:rsidRPr="008E1646" w:rsidRDefault="008E1646" w:rsidP="00706043">
      <w:pPr>
        <w:numPr>
          <w:ilvl w:val="2"/>
          <w:numId w:val="47"/>
        </w:numPr>
        <w:tabs>
          <w:tab w:val="left" w:pos="1004"/>
        </w:tabs>
        <w:autoSpaceDN w:val="0"/>
        <w:spacing w:after="0"/>
        <w:ind w:left="1560" w:hanging="284"/>
        <w:jc w:val="both"/>
        <w:rPr>
          <w:rFonts w:eastAsia="Arial" w:cs="Times New Roman"/>
        </w:rPr>
      </w:pPr>
      <w:r w:rsidRPr="008E1646">
        <w:rPr>
          <w:rFonts w:eastAsia="Arial" w:cs="Times New Roman"/>
        </w:rPr>
        <w:t>Couche de peinture glycérophtalique, épaisseur 50 µm</w:t>
      </w:r>
    </w:p>
    <w:p w14:paraId="3D5BBF3B" w14:textId="77777777" w:rsidR="008E1646" w:rsidRPr="008E1646" w:rsidRDefault="008E1646" w:rsidP="00706043">
      <w:pPr>
        <w:numPr>
          <w:ilvl w:val="2"/>
          <w:numId w:val="47"/>
        </w:numPr>
        <w:autoSpaceDN w:val="0"/>
        <w:spacing w:after="0"/>
        <w:ind w:left="1560" w:hanging="284"/>
        <w:jc w:val="both"/>
        <w:rPr>
          <w:rFonts w:eastAsia="Arial" w:cs="Times New Roman"/>
        </w:rPr>
      </w:pPr>
      <w:r w:rsidRPr="008E1646">
        <w:rPr>
          <w:rFonts w:eastAsia="Arial" w:cs="Times New Roman"/>
        </w:rPr>
        <w:t>Couche de finition de peinture glycérophtalique, épaisseur 60 µm</w:t>
      </w:r>
    </w:p>
    <w:p w14:paraId="03C40BE2" w14:textId="77777777" w:rsidR="008E1646" w:rsidRPr="008E1646" w:rsidRDefault="008E1646" w:rsidP="008E1646">
      <w:pPr>
        <w:tabs>
          <w:tab w:val="left" w:pos="984"/>
        </w:tabs>
        <w:spacing w:after="0" w:line="206" w:lineRule="auto"/>
        <w:ind w:left="984"/>
        <w:jc w:val="both"/>
        <w:rPr>
          <w:rFonts w:eastAsia="Arial" w:cs="Times New Roman"/>
        </w:rPr>
      </w:pPr>
    </w:p>
    <w:p w14:paraId="1308A197" w14:textId="3B496E20" w:rsidR="008E1646" w:rsidRPr="008E1646" w:rsidRDefault="008E1646" w:rsidP="00706043">
      <w:pPr>
        <w:pStyle w:val="Paragraphedeliste"/>
        <w:numPr>
          <w:ilvl w:val="0"/>
          <w:numId w:val="52"/>
        </w:numPr>
        <w:rPr>
          <w:u w:val="single"/>
        </w:rPr>
      </w:pPr>
      <w:r w:rsidRPr="008E1646">
        <w:rPr>
          <w:u w:val="single"/>
        </w:rPr>
        <w:t>Sur béton, enduits et claustras</w:t>
      </w:r>
      <w:r w:rsidR="00ED0257">
        <w:rPr>
          <w:u w:val="single"/>
        </w:rPr>
        <w:t> :</w:t>
      </w:r>
    </w:p>
    <w:p w14:paraId="4D2BD214" w14:textId="77777777" w:rsidR="008E1646" w:rsidRPr="008E1646" w:rsidRDefault="008E1646" w:rsidP="008E1646">
      <w:pPr>
        <w:spacing w:after="0" w:line="208" w:lineRule="auto"/>
        <w:ind w:left="4"/>
        <w:jc w:val="both"/>
        <w:rPr>
          <w:rFonts w:eastAsia="Arial" w:cs="Times New Roman"/>
        </w:rPr>
      </w:pPr>
      <w:r w:rsidRPr="008E1646">
        <w:rPr>
          <w:rFonts w:eastAsia="Arial" w:cs="Times New Roman"/>
        </w:rPr>
        <w:t>Le produit utilisé sera une peinture de protection à deux composants sans solvant et</w:t>
      </w:r>
    </w:p>
    <w:p w14:paraId="25273A42" w14:textId="180EC9DE" w:rsidR="008E1646" w:rsidRDefault="008E1646" w:rsidP="00ED0257">
      <w:pPr>
        <w:tabs>
          <w:tab w:val="left" w:pos="205"/>
        </w:tabs>
        <w:spacing w:after="0" w:line="216" w:lineRule="auto"/>
        <w:ind w:left="4" w:right="3"/>
        <w:jc w:val="both"/>
        <w:rPr>
          <w:rFonts w:eastAsia="Arial" w:cs="Times New Roman"/>
        </w:rPr>
      </w:pPr>
      <w:r w:rsidRPr="008E1646">
        <w:rPr>
          <w:rFonts w:eastAsia="Arial" w:cs="Times New Roman"/>
        </w:rPr>
        <w:t>à base de résine</w:t>
      </w:r>
      <w:r w:rsidR="00ED0257">
        <w:rPr>
          <w:rFonts w:eastAsia="Arial" w:cs="Times New Roman"/>
        </w:rPr>
        <w:t xml:space="preserve"> </w:t>
      </w:r>
      <w:r w:rsidRPr="008E1646">
        <w:rPr>
          <w:rFonts w:eastAsia="Arial" w:cs="Times New Roman"/>
        </w:rPr>
        <w:t xml:space="preserve">époxydique. </w:t>
      </w:r>
    </w:p>
    <w:p w14:paraId="62D4C20F" w14:textId="77777777" w:rsidR="00ED0257" w:rsidRPr="008E1646" w:rsidRDefault="00ED0257" w:rsidP="008E1646">
      <w:pPr>
        <w:tabs>
          <w:tab w:val="left" w:pos="205"/>
        </w:tabs>
        <w:spacing w:after="0" w:line="216" w:lineRule="auto"/>
        <w:ind w:left="4" w:right="5940"/>
        <w:jc w:val="both"/>
        <w:rPr>
          <w:rFonts w:eastAsia="Arial" w:cs="Times New Roman"/>
        </w:rPr>
      </w:pPr>
    </w:p>
    <w:p w14:paraId="6CF2CC84" w14:textId="77777777" w:rsidR="008E1646" w:rsidRPr="008E1646" w:rsidRDefault="008E1646" w:rsidP="008E1646">
      <w:pPr>
        <w:tabs>
          <w:tab w:val="left" w:pos="205"/>
        </w:tabs>
        <w:spacing w:line="216" w:lineRule="auto"/>
        <w:ind w:left="4" w:right="5940"/>
        <w:jc w:val="both"/>
        <w:rPr>
          <w:rFonts w:eastAsia="Arial" w:cs="Times New Roman"/>
        </w:rPr>
      </w:pPr>
      <w:r w:rsidRPr="008E1646">
        <w:rPr>
          <w:rFonts w:eastAsia="Arial" w:cs="Times New Roman"/>
        </w:rPr>
        <w:t>Il présentera :</w:t>
      </w:r>
    </w:p>
    <w:p w14:paraId="399CDC4A" w14:textId="77777777" w:rsidR="008E1646" w:rsidRPr="008E1646" w:rsidRDefault="008E1646" w:rsidP="00706043">
      <w:pPr>
        <w:numPr>
          <w:ilvl w:val="0"/>
          <w:numId w:val="46"/>
        </w:numPr>
        <w:autoSpaceDN w:val="0"/>
        <w:spacing w:after="0" w:line="264" w:lineRule="auto"/>
        <w:jc w:val="both"/>
        <w:rPr>
          <w:rFonts w:eastAsia="Arial" w:cs="Times New Roman"/>
        </w:rPr>
      </w:pPr>
      <w:r w:rsidRPr="008E1646">
        <w:rPr>
          <w:rFonts w:eastAsia="Arial" w:cs="Times New Roman"/>
        </w:rPr>
        <w:t>Une bonne adhérence sur le béton, les enduits et les claustras soigneusement dégraissé et dépoussiéré ;</w:t>
      </w:r>
    </w:p>
    <w:p w14:paraId="51BBD1EE" w14:textId="77777777" w:rsidR="008E1646" w:rsidRPr="008E1646" w:rsidRDefault="008E1646" w:rsidP="00706043">
      <w:pPr>
        <w:numPr>
          <w:ilvl w:val="0"/>
          <w:numId w:val="46"/>
        </w:numPr>
        <w:autoSpaceDN w:val="0"/>
        <w:spacing w:after="0" w:line="264" w:lineRule="auto"/>
        <w:jc w:val="both"/>
        <w:rPr>
          <w:rFonts w:eastAsia="Arial" w:cs="Times New Roman"/>
        </w:rPr>
      </w:pPr>
      <w:r w:rsidRPr="008E1646">
        <w:rPr>
          <w:rFonts w:eastAsia="Arial" w:cs="Times New Roman"/>
        </w:rPr>
        <w:t>Une bonne résistance aux chocs et à l'abrasion</w:t>
      </w:r>
    </w:p>
    <w:p w14:paraId="2D718981" w14:textId="77777777" w:rsidR="008E1646" w:rsidRPr="008E1646" w:rsidRDefault="008E1646" w:rsidP="00706043">
      <w:pPr>
        <w:numPr>
          <w:ilvl w:val="0"/>
          <w:numId w:val="46"/>
        </w:numPr>
        <w:autoSpaceDN w:val="0"/>
        <w:spacing w:after="0" w:line="264" w:lineRule="auto"/>
        <w:jc w:val="both"/>
        <w:rPr>
          <w:rFonts w:eastAsia="Arial" w:cs="Times New Roman"/>
        </w:rPr>
      </w:pPr>
      <w:r w:rsidRPr="008E1646">
        <w:rPr>
          <w:rFonts w:eastAsia="Arial" w:cs="Times New Roman"/>
        </w:rPr>
        <w:t>Une bonne inertie chimique à température ambiante vis à vis d'un grand nombre d'agents corrosifs tels que huiles, graisses, essences et produits usuels de nettoyage</w:t>
      </w:r>
    </w:p>
    <w:p w14:paraId="77B4DEDF" w14:textId="77777777" w:rsidR="008E1646" w:rsidRDefault="008E1646" w:rsidP="00706043">
      <w:pPr>
        <w:numPr>
          <w:ilvl w:val="0"/>
          <w:numId w:val="46"/>
        </w:numPr>
        <w:autoSpaceDN w:val="0"/>
        <w:spacing w:after="0" w:line="264" w:lineRule="auto"/>
        <w:jc w:val="both"/>
        <w:rPr>
          <w:rFonts w:eastAsia="Arial" w:cs="Times New Roman"/>
        </w:rPr>
      </w:pPr>
      <w:r w:rsidRPr="008E1646">
        <w:rPr>
          <w:rFonts w:eastAsia="Arial" w:cs="Times New Roman"/>
        </w:rPr>
        <w:t>Une bonne imperméabilité à l'eau</w:t>
      </w:r>
    </w:p>
    <w:p w14:paraId="0C6B6F6B" w14:textId="77777777" w:rsidR="00ED0257" w:rsidRPr="008E1646" w:rsidRDefault="00ED0257" w:rsidP="00ED0257">
      <w:pPr>
        <w:autoSpaceDN w:val="0"/>
        <w:spacing w:after="0" w:line="264" w:lineRule="auto"/>
        <w:ind w:left="1084"/>
        <w:jc w:val="both"/>
        <w:rPr>
          <w:rFonts w:eastAsia="Arial" w:cs="Times New Roman"/>
        </w:rPr>
      </w:pPr>
    </w:p>
    <w:p w14:paraId="70D6F603" w14:textId="653696E8" w:rsidR="008E1646" w:rsidRPr="008E1646" w:rsidRDefault="008E1646" w:rsidP="00706043">
      <w:pPr>
        <w:pStyle w:val="Paragraphedeliste"/>
        <w:numPr>
          <w:ilvl w:val="0"/>
          <w:numId w:val="52"/>
        </w:numPr>
        <w:rPr>
          <w:u w:val="single"/>
        </w:rPr>
      </w:pPr>
      <w:bookmarkStart w:id="157" w:name="page42"/>
      <w:bookmarkEnd w:id="157"/>
      <w:r w:rsidRPr="008E1646">
        <w:rPr>
          <w:u w:val="single"/>
        </w:rPr>
        <w:t>Sur métal :</w:t>
      </w:r>
    </w:p>
    <w:p w14:paraId="01A8CB9A" w14:textId="77777777" w:rsidR="008E1646" w:rsidRPr="008E1646" w:rsidRDefault="008E1646" w:rsidP="008E1646">
      <w:pPr>
        <w:spacing w:after="0"/>
        <w:jc w:val="both"/>
        <w:rPr>
          <w:rFonts w:eastAsia="Arial" w:cs="Times New Roman"/>
        </w:rPr>
      </w:pPr>
      <w:r w:rsidRPr="008E1646">
        <w:rPr>
          <w:rFonts w:eastAsia="Arial" w:cs="Times New Roman"/>
        </w:rPr>
        <w:t>L'entrepreneur peut soumettre ses propres procédures de peinture.</w:t>
      </w:r>
    </w:p>
    <w:p w14:paraId="439785D2" w14:textId="77777777" w:rsidR="008E1646" w:rsidRPr="008E1646" w:rsidRDefault="008E1646" w:rsidP="008E1646">
      <w:pPr>
        <w:spacing w:after="0"/>
        <w:ind w:right="20"/>
        <w:jc w:val="both"/>
        <w:rPr>
          <w:rFonts w:eastAsia="Arial" w:cs="Times New Roman"/>
        </w:rPr>
      </w:pPr>
      <w:r w:rsidRPr="008E1646">
        <w:rPr>
          <w:rFonts w:eastAsia="Arial" w:cs="Times New Roman"/>
        </w:rPr>
        <w:lastRenderedPageBreak/>
        <w:t>Les fiches techniques de la peinture proposée ainsi que sa méthodologie seront soumises à l'approbation préalable du fonctionnaire dirigeant. Application : au pistolet (à défaut : brosse)</w:t>
      </w:r>
    </w:p>
    <w:p w14:paraId="26F5AFF2" w14:textId="77777777" w:rsidR="008E1646" w:rsidRPr="008E1646" w:rsidRDefault="008E1646" w:rsidP="008E1646">
      <w:pPr>
        <w:spacing w:after="0"/>
        <w:jc w:val="both"/>
        <w:rPr>
          <w:rFonts w:eastAsia="Arial" w:cs="Times New Roman"/>
        </w:rPr>
      </w:pPr>
      <w:r w:rsidRPr="008E1646">
        <w:rPr>
          <w:rFonts w:eastAsia="Arial" w:cs="Times New Roman"/>
        </w:rPr>
        <w:t>Aspect : brillant, lisse, non accrochant la poussière.</w:t>
      </w:r>
    </w:p>
    <w:p w14:paraId="3A6B9003" w14:textId="77777777" w:rsidR="008E1646" w:rsidRPr="008E1646" w:rsidRDefault="008E1646" w:rsidP="008E1646">
      <w:pPr>
        <w:spacing w:after="0"/>
        <w:ind w:right="20"/>
        <w:jc w:val="both"/>
        <w:rPr>
          <w:rFonts w:eastAsia="Arial" w:cs="Times New Roman"/>
        </w:rPr>
      </w:pPr>
      <w:r w:rsidRPr="008E1646">
        <w:rPr>
          <w:rFonts w:eastAsia="Arial" w:cs="Times New Roman"/>
        </w:rPr>
        <w:t>Teinte : standard fournisseur, à soumettre à l'approbation fonctionnaire dirigeant fonctionnaire dirigeant, teinte claire pour l'extérieur</w:t>
      </w:r>
    </w:p>
    <w:p w14:paraId="4B80864D" w14:textId="77777777" w:rsidR="008E1646" w:rsidRPr="008E1646" w:rsidRDefault="008E1646" w:rsidP="008E1646">
      <w:pPr>
        <w:spacing w:after="0" w:line="232" w:lineRule="auto"/>
        <w:ind w:right="20"/>
        <w:jc w:val="both"/>
        <w:rPr>
          <w:rFonts w:eastAsia="Arial" w:cs="Times New Roman"/>
        </w:rPr>
      </w:pPr>
    </w:p>
    <w:p w14:paraId="1CAD0F31" w14:textId="77777777" w:rsidR="008E1646" w:rsidRPr="008E1646" w:rsidRDefault="008E1646" w:rsidP="008E1646">
      <w:pPr>
        <w:spacing w:after="120" w:line="0" w:lineRule="atLeast"/>
        <w:jc w:val="both"/>
        <w:rPr>
          <w:rFonts w:eastAsia="Arial" w:cs="Times New Roman"/>
        </w:rPr>
      </w:pPr>
      <w:r w:rsidRPr="008E1646">
        <w:rPr>
          <w:rFonts w:eastAsia="Arial" w:cs="Times New Roman"/>
        </w:rPr>
        <w:t>Essais : épaisseur, adhérence, aspect, conformité de composition</w:t>
      </w:r>
    </w:p>
    <w:p w14:paraId="362C8EC3" w14:textId="77777777" w:rsidR="008E1646" w:rsidRPr="008E1646" w:rsidRDefault="008E1646" w:rsidP="008E1646">
      <w:pPr>
        <w:spacing w:after="120" w:line="0" w:lineRule="atLeast"/>
        <w:jc w:val="both"/>
        <w:rPr>
          <w:rFonts w:eastAsia="Arial" w:cs="Times New Roman"/>
        </w:rPr>
      </w:pPr>
      <w:r w:rsidRPr="008E1646">
        <w:rPr>
          <w:rFonts w:eastAsia="Arial" w:cs="Times New Roman"/>
        </w:rPr>
        <w:t>Garantie : 2 ans : Re 1 et autres défauts exclus</w:t>
      </w:r>
    </w:p>
    <w:p w14:paraId="666D9F03" w14:textId="77777777" w:rsidR="008E1646" w:rsidRPr="008E1646" w:rsidRDefault="008E1646" w:rsidP="008E1646">
      <w:pPr>
        <w:spacing w:after="120" w:line="225" w:lineRule="auto"/>
        <w:rPr>
          <w:rFonts w:eastAsia="Arial" w:cs="Times New Roman"/>
        </w:rPr>
      </w:pPr>
      <w:r w:rsidRPr="008E1646">
        <w:rPr>
          <w:rFonts w:eastAsia="Arial" w:cs="Times New Roman"/>
        </w:rPr>
        <w:t>(Suivant échelle européenne de degrés de corrosion pour peintures antirouille)</w:t>
      </w:r>
    </w:p>
    <w:p w14:paraId="167A1D92" w14:textId="77777777" w:rsidR="008E1646" w:rsidRPr="008E1646" w:rsidRDefault="008E1646" w:rsidP="008E1646">
      <w:pPr>
        <w:spacing w:after="120" w:line="223" w:lineRule="auto"/>
        <w:rPr>
          <w:rFonts w:eastAsia="Arial" w:cs="Times New Roman"/>
        </w:rPr>
      </w:pPr>
      <w:r w:rsidRPr="008E1646">
        <w:rPr>
          <w:rFonts w:eastAsia="Arial" w:cs="Times New Roman"/>
        </w:rPr>
        <w:t>Les épaisseurs et prescriptions suivantes sont d’application :</w:t>
      </w:r>
    </w:p>
    <w:p w14:paraId="65CD1798" w14:textId="77777777" w:rsidR="008E1646" w:rsidRPr="008E1646" w:rsidRDefault="008E1646" w:rsidP="008E1646">
      <w:pPr>
        <w:spacing w:after="0" w:line="0" w:lineRule="atLeast"/>
        <w:rPr>
          <w:rFonts w:eastAsia="Arial" w:cs="Times New Roman"/>
        </w:rPr>
      </w:pPr>
      <w:r w:rsidRPr="008E1646">
        <w:rPr>
          <w:rFonts w:eastAsia="Arial" w:cs="Times New Roman"/>
        </w:rPr>
        <w:t>A1 : primaire au chromate de Zinc : 80µm</w:t>
      </w:r>
    </w:p>
    <w:p w14:paraId="080F0CD8" w14:textId="77777777" w:rsidR="008E1646" w:rsidRPr="008E1646" w:rsidRDefault="008E1646" w:rsidP="008E1646">
      <w:pPr>
        <w:spacing w:after="0" w:line="0" w:lineRule="atLeast"/>
        <w:rPr>
          <w:rFonts w:eastAsia="Arial" w:cs="Times New Roman"/>
        </w:rPr>
      </w:pPr>
      <w:r w:rsidRPr="008E1646">
        <w:rPr>
          <w:rFonts w:eastAsia="Arial" w:cs="Times New Roman"/>
        </w:rPr>
        <w:t>B1 : résine glycérophtalique - intermédiaire : 100µm</w:t>
      </w:r>
    </w:p>
    <w:p w14:paraId="446C8027" w14:textId="77777777" w:rsidR="008E1646" w:rsidRPr="008E1646" w:rsidRDefault="008E1646" w:rsidP="008E1646">
      <w:pPr>
        <w:spacing w:after="0" w:line="0" w:lineRule="atLeast"/>
        <w:rPr>
          <w:rFonts w:eastAsia="Arial" w:cs="Times New Roman"/>
        </w:rPr>
      </w:pPr>
      <w:r w:rsidRPr="008E1646">
        <w:rPr>
          <w:rFonts w:eastAsia="Arial" w:cs="Times New Roman"/>
        </w:rPr>
        <w:t>B2 : résine glycérophtalique - finition : 100µm</w:t>
      </w:r>
    </w:p>
    <w:p w14:paraId="3C08F876" w14:textId="77777777" w:rsidR="008E1646" w:rsidRPr="008E1646" w:rsidRDefault="008E1646" w:rsidP="008E1646">
      <w:pPr>
        <w:spacing w:after="0" w:line="0" w:lineRule="atLeast"/>
        <w:rPr>
          <w:rFonts w:eastAsia="Arial" w:cs="Times New Roman"/>
        </w:rPr>
      </w:pPr>
    </w:p>
    <w:p w14:paraId="3F308A27" w14:textId="77777777" w:rsidR="008E1646" w:rsidRPr="008E1646" w:rsidRDefault="008E1646" w:rsidP="008E1646">
      <w:pPr>
        <w:pStyle w:val="Titre3"/>
      </w:pPr>
      <w:bookmarkStart w:id="158" w:name="_Toc64298621"/>
      <w:bookmarkStart w:id="159" w:name="_Toc171187255"/>
      <w:r w:rsidRPr="008E1646">
        <w:t>Bois</w:t>
      </w:r>
      <w:bookmarkEnd w:id="158"/>
      <w:bookmarkEnd w:id="159"/>
      <w:r w:rsidRPr="008E1646">
        <w:t xml:space="preserve"> </w:t>
      </w:r>
    </w:p>
    <w:p w14:paraId="4430D85A" w14:textId="77777777" w:rsidR="008E1646" w:rsidRPr="008E1646" w:rsidRDefault="008E1646" w:rsidP="008E1646">
      <w:pPr>
        <w:spacing w:after="0" w:line="0" w:lineRule="atLeast"/>
        <w:rPr>
          <w:rFonts w:eastAsia="Arial" w:cs="Times New Roman"/>
          <w:szCs w:val="21"/>
        </w:rPr>
      </w:pPr>
      <w:r w:rsidRPr="008E1646">
        <w:rPr>
          <w:rFonts w:eastAsia="Arial" w:cs="Times New Roman"/>
          <w:szCs w:val="21"/>
        </w:rPr>
        <w:t>Le bois utilisé sera de l'</w:t>
      </w:r>
      <w:proofErr w:type="spellStart"/>
      <w:r w:rsidRPr="008E1646">
        <w:rPr>
          <w:rFonts w:eastAsia="Arial" w:cs="Times New Roman"/>
          <w:szCs w:val="21"/>
        </w:rPr>
        <w:t>Afzélia</w:t>
      </w:r>
      <w:proofErr w:type="spellEnd"/>
      <w:r w:rsidRPr="008E1646">
        <w:rPr>
          <w:rFonts w:eastAsia="Arial" w:cs="Times New Roman"/>
          <w:szCs w:val="21"/>
        </w:rPr>
        <w:t xml:space="preserve"> offrant une classe de durabilité égale à II.</w:t>
      </w:r>
    </w:p>
    <w:p w14:paraId="20E8DAE6" w14:textId="77777777" w:rsidR="008E1646" w:rsidRPr="008E1646" w:rsidRDefault="008E1646" w:rsidP="008E1646">
      <w:pPr>
        <w:spacing w:after="0" w:line="206" w:lineRule="auto"/>
        <w:jc w:val="both"/>
        <w:rPr>
          <w:rFonts w:eastAsia="Arial" w:cs="Times New Roman"/>
          <w:szCs w:val="21"/>
        </w:rPr>
      </w:pPr>
      <w:r w:rsidRPr="008E1646">
        <w:rPr>
          <w:rFonts w:eastAsia="Arial" w:cs="Times New Roman"/>
          <w:szCs w:val="21"/>
        </w:rPr>
        <w:t>La durabilité répartie en 5 classes sera faite selon les données de l'Institut du Bois T.N.O., en sachant que la classe I. comprend les bois les plus durables et la classe V. les bois les moins résistants.</w:t>
      </w:r>
    </w:p>
    <w:p w14:paraId="20227A1B" w14:textId="77777777" w:rsidR="008E1646" w:rsidRPr="008E1646" w:rsidRDefault="008E1646" w:rsidP="008E1646">
      <w:pPr>
        <w:spacing w:after="0" w:line="206" w:lineRule="auto"/>
        <w:ind w:right="20"/>
        <w:jc w:val="both"/>
        <w:rPr>
          <w:rFonts w:eastAsia="Arial" w:cs="Times New Roman"/>
          <w:szCs w:val="21"/>
        </w:rPr>
      </w:pPr>
      <w:r w:rsidRPr="008E1646">
        <w:rPr>
          <w:rFonts w:eastAsia="Arial" w:cs="Times New Roman"/>
          <w:szCs w:val="21"/>
        </w:rPr>
        <w:t>En tenant compte d'un degré d'humidité ne dépassant pas 15%, les caractéristiques principales sont :</w:t>
      </w:r>
    </w:p>
    <w:p w14:paraId="65B31B66" w14:textId="77777777" w:rsidR="008E1646" w:rsidRPr="008E1646" w:rsidRDefault="008E1646" w:rsidP="008E1646">
      <w:pPr>
        <w:spacing w:after="0" w:line="206" w:lineRule="auto"/>
        <w:ind w:right="20"/>
        <w:jc w:val="both"/>
        <w:rPr>
          <w:rFonts w:eastAsia="Arial" w:cs="Times New Roman"/>
          <w:szCs w:val="21"/>
        </w:rPr>
      </w:pPr>
    </w:p>
    <w:p w14:paraId="232EFDBC" w14:textId="77777777" w:rsidR="008E1646" w:rsidRPr="008E1646" w:rsidRDefault="008E1646" w:rsidP="00706043">
      <w:pPr>
        <w:numPr>
          <w:ilvl w:val="0"/>
          <w:numId w:val="48"/>
        </w:numPr>
        <w:tabs>
          <w:tab w:val="left" w:pos="640"/>
        </w:tabs>
        <w:autoSpaceDN w:val="0"/>
        <w:spacing w:after="0" w:line="208" w:lineRule="auto"/>
        <w:ind w:left="360"/>
        <w:rPr>
          <w:rFonts w:eastAsia="Arial" w:cs="Times New Roman"/>
          <w:szCs w:val="21"/>
        </w:rPr>
      </w:pPr>
      <w:r w:rsidRPr="008E1646">
        <w:rPr>
          <w:rFonts w:eastAsia="Arial" w:cs="Times New Roman"/>
          <w:szCs w:val="21"/>
        </w:rPr>
        <w:t>Densité : 0.75</w:t>
      </w:r>
    </w:p>
    <w:p w14:paraId="2096E567" w14:textId="2DB5FDFB" w:rsidR="008E1646" w:rsidRPr="008E1646" w:rsidRDefault="008E1646" w:rsidP="00706043">
      <w:pPr>
        <w:numPr>
          <w:ilvl w:val="0"/>
          <w:numId w:val="48"/>
        </w:numPr>
        <w:tabs>
          <w:tab w:val="left" w:pos="640"/>
        </w:tabs>
        <w:autoSpaceDN w:val="0"/>
        <w:spacing w:after="0" w:line="223" w:lineRule="auto"/>
        <w:ind w:left="360"/>
        <w:rPr>
          <w:rFonts w:eastAsia="Arial" w:cs="Times New Roman"/>
          <w:szCs w:val="21"/>
        </w:rPr>
      </w:pPr>
      <w:r w:rsidRPr="008E1646">
        <w:rPr>
          <w:rFonts w:eastAsia="Arial" w:cs="Times New Roman"/>
          <w:szCs w:val="21"/>
        </w:rPr>
        <w:t>Retrait en partant du bois saturé au bois sec à l'air :</w:t>
      </w:r>
    </w:p>
    <w:p w14:paraId="57EB5D1C" w14:textId="7AE50CEE" w:rsidR="008E1646" w:rsidRPr="008E1646" w:rsidRDefault="00ED0257" w:rsidP="00706043">
      <w:pPr>
        <w:numPr>
          <w:ilvl w:val="0"/>
          <w:numId w:val="49"/>
        </w:numPr>
        <w:tabs>
          <w:tab w:val="left" w:pos="1800"/>
        </w:tabs>
        <w:autoSpaceDN w:val="0"/>
        <w:spacing w:after="0" w:line="252" w:lineRule="auto"/>
        <w:ind w:left="1134" w:right="3" w:hanging="283"/>
        <w:contextualSpacing/>
        <w:rPr>
          <w:rFonts w:eastAsia="Courier New" w:cs="Times New Roman"/>
          <w:szCs w:val="21"/>
        </w:rPr>
      </w:pPr>
      <w:r>
        <w:rPr>
          <w:rFonts w:eastAsia="Arial" w:cs="Times New Roman"/>
          <w:szCs w:val="21"/>
        </w:rPr>
        <w:t>L</w:t>
      </w:r>
      <w:r w:rsidR="008E1646" w:rsidRPr="008E1646">
        <w:rPr>
          <w:rFonts w:eastAsia="Arial" w:cs="Times New Roman"/>
          <w:szCs w:val="21"/>
        </w:rPr>
        <w:t xml:space="preserve">inéaire 2,5% </w:t>
      </w:r>
    </w:p>
    <w:p w14:paraId="7B5FD9F4" w14:textId="3DDFBAD1" w:rsidR="008E1646" w:rsidRPr="008E1646" w:rsidRDefault="00ED0257" w:rsidP="00706043">
      <w:pPr>
        <w:numPr>
          <w:ilvl w:val="0"/>
          <w:numId w:val="49"/>
        </w:numPr>
        <w:tabs>
          <w:tab w:val="left" w:pos="1800"/>
        </w:tabs>
        <w:autoSpaceDN w:val="0"/>
        <w:spacing w:after="0" w:line="252" w:lineRule="auto"/>
        <w:ind w:left="1134" w:right="3" w:hanging="283"/>
        <w:contextualSpacing/>
        <w:rPr>
          <w:rFonts w:eastAsia="Courier New" w:cs="Times New Roman"/>
          <w:szCs w:val="21"/>
        </w:rPr>
      </w:pPr>
      <w:r>
        <w:rPr>
          <w:rFonts w:eastAsia="Arial" w:cs="Times New Roman"/>
          <w:szCs w:val="21"/>
        </w:rPr>
        <w:t>R</w:t>
      </w:r>
      <w:r w:rsidR="008E1646" w:rsidRPr="008E1646">
        <w:rPr>
          <w:rFonts w:eastAsia="Arial" w:cs="Times New Roman"/>
          <w:szCs w:val="21"/>
        </w:rPr>
        <w:t>adial 1,5%</w:t>
      </w:r>
    </w:p>
    <w:p w14:paraId="27395D3A" w14:textId="0F567C98" w:rsidR="008E1646" w:rsidRPr="008E1646" w:rsidRDefault="00ED0257" w:rsidP="00706043">
      <w:pPr>
        <w:numPr>
          <w:ilvl w:val="0"/>
          <w:numId w:val="49"/>
        </w:numPr>
        <w:tabs>
          <w:tab w:val="left" w:pos="1800"/>
          <w:tab w:val="left" w:pos="2410"/>
        </w:tabs>
        <w:autoSpaceDN w:val="0"/>
        <w:spacing w:after="0" w:line="252" w:lineRule="auto"/>
        <w:ind w:left="1134" w:right="3" w:hanging="283"/>
        <w:contextualSpacing/>
        <w:rPr>
          <w:rFonts w:eastAsia="Courier New" w:cs="Times New Roman"/>
          <w:szCs w:val="21"/>
        </w:rPr>
      </w:pPr>
      <w:r>
        <w:rPr>
          <w:rFonts w:eastAsia="Courier New" w:cs="Times New Roman"/>
          <w:szCs w:val="21"/>
        </w:rPr>
        <w:t>V</w:t>
      </w:r>
      <w:r w:rsidR="008E1646" w:rsidRPr="008E1646">
        <w:rPr>
          <w:rFonts w:eastAsia="Courier New" w:cs="Times New Roman"/>
          <w:szCs w:val="21"/>
        </w:rPr>
        <w:t>olumique 3,7%</w:t>
      </w:r>
    </w:p>
    <w:p w14:paraId="5EBA5003" w14:textId="77777777" w:rsidR="008E1646" w:rsidRPr="008E1646" w:rsidRDefault="008E1646" w:rsidP="008E1646">
      <w:pPr>
        <w:tabs>
          <w:tab w:val="left" w:pos="1800"/>
        </w:tabs>
        <w:spacing w:after="0" w:line="252" w:lineRule="auto"/>
        <w:ind w:left="360" w:right="5900"/>
        <w:rPr>
          <w:rFonts w:eastAsia="Courier New" w:cs="Times New Roman"/>
          <w:szCs w:val="21"/>
        </w:rPr>
      </w:pPr>
    </w:p>
    <w:p w14:paraId="2C9C6A0B" w14:textId="77777777" w:rsidR="008E1646" w:rsidRPr="008E1646" w:rsidRDefault="008E1646" w:rsidP="00706043">
      <w:pPr>
        <w:numPr>
          <w:ilvl w:val="0"/>
          <w:numId w:val="50"/>
        </w:numPr>
        <w:tabs>
          <w:tab w:val="left" w:pos="426"/>
        </w:tabs>
        <w:autoSpaceDN w:val="0"/>
        <w:spacing w:after="120"/>
        <w:ind w:left="851" w:hanging="851"/>
        <w:rPr>
          <w:rFonts w:eastAsia="Arial" w:cs="Times New Roman"/>
          <w:szCs w:val="21"/>
          <w:lang w:val="nl-NL"/>
        </w:rPr>
      </w:pPr>
      <w:proofErr w:type="spellStart"/>
      <w:r w:rsidRPr="008E1646">
        <w:rPr>
          <w:rFonts w:eastAsia="Arial" w:cs="Times New Roman"/>
          <w:szCs w:val="21"/>
          <w:lang w:val="nl-NL"/>
        </w:rPr>
        <w:t>Dureté</w:t>
      </w:r>
      <w:proofErr w:type="spellEnd"/>
      <w:r w:rsidRPr="008E1646">
        <w:rPr>
          <w:rFonts w:eastAsia="Arial" w:cs="Times New Roman"/>
          <w:szCs w:val="21"/>
          <w:lang w:val="nl-NL"/>
        </w:rPr>
        <w:t xml:space="preserve"> (</w:t>
      </w:r>
      <w:proofErr w:type="spellStart"/>
      <w:r w:rsidRPr="008E1646">
        <w:rPr>
          <w:rFonts w:eastAsia="Arial" w:cs="Times New Roman"/>
          <w:szCs w:val="21"/>
          <w:lang w:val="nl-NL"/>
        </w:rPr>
        <w:t>Janka</w:t>
      </w:r>
      <w:proofErr w:type="spellEnd"/>
      <w:r w:rsidRPr="008E1646">
        <w:rPr>
          <w:rFonts w:eastAsia="Arial" w:cs="Times New Roman"/>
          <w:szCs w:val="21"/>
          <w:lang w:val="nl-NL"/>
        </w:rPr>
        <w:t xml:space="preserve">) en </w:t>
      </w:r>
      <w:proofErr w:type="spellStart"/>
      <w:r w:rsidRPr="008E1646">
        <w:rPr>
          <w:rFonts w:eastAsia="Arial" w:cs="Times New Roman"/>
          <w:szCs w:val="21"/>
          <w:lang w:val="nl-NL"/>
        </w:rPr>
        <w:t>DaN</w:t>
      </w:r>
      <w:proofErr w:type="spellEnd"/>
      <w:r w:rsidRPr="008E1646">
        <w:rPr>
          <w:rFonts w:eastAsia="Arial" w:cs="Times New Roman"/>
          <w:szCs w:val="21"/>
          <w:lang w:val="nl-NL"/>
        </w:rPr>
        <w:t>/cm²</w:t>
      </w:r>
    </w:p>
    <w:p w14:paraId="079CF181" w14:textId="149AA793" w:rsidR="008E1646" w:rsidRPr="008E1646" w:rsidRDefault="00ED0257" w:rsidP="00706043">
      <w:pPr>
        <w:numPr>
          <w:ilvl w:val="0"/>
          <w:numId w:val="49"/>
        </w:numPr>
        <w:tabs>
          <w:tab w:val="left" w:pos="1800"/>
        </w:tabs>
        <w:autoSpaceDN w:val="0"/>
        <w:spacing w:after="0" w:line="252" w:lineRule="auto"/>
        <w:ind w:left="1134" w:right="3" w:hanging="283"/>
        <w:contextualSpacing/>
        <w:rPr>
          <w:rFonts w:eastAsia="Arial" w:cs="Times New Roman"/>
          <w:szCs w:val="21"/>
        </w:rPr>
      </w:pPr>
      <w:r>
        <w:rPr>
          <w:rFonts w:eastAsia="Arial" w:cs="Times New Roman"/>
          <w:szCs w:val="21"/>
        </w:rPr>
        <w:t>P</w:t>
      </w:r>
      <w:r w:rsidR="008E1646" w:rsidRPr="008E1646">
        <w:rPr>
          <w:rFonts w:eastAsia="Arial" w:cs="Times New Roman"/>
          <w:szCs w:val="21"/>
        </w:rPr>
        <w:t>erpendiculaire aux fibres : 890</w:t>
      </w:r>
    </w:p>
    <w:p w14:paraId="2AE99C9C" w14:textId="149E5DB4" w:rsidR="008E1646" w:rsidRPr="008E1646" w:rsidRDefault="00ED0257" w:rsidP="00706043">
      <w:pPr>
        <w:numPr>
          <w:ilvl w:val="0"/>
          <w:numId w:val="49"/>
        </w:numPr>
        <w:tabs>
          <w:tab w:val="left" w:pos="1800"/>
        </w:tabs>
        <w:autoSpaceDN w:val="0"/>
        <w:spacing w:after="0" w:line="252" w:lineRule="auto"/>
        <w:ind w:left="1134" w:right="3" w:hanging="283"/>
        <w:contextualSpacing/>
        <w:rPr>
          <w:rFonts w:eastAsia="Arial" w:cs="Times New Roman"/>
          <w:szCs w:val="21"/>
        </w:rPr>
      </w:pPr>
      <w:r>
        <w:rPr>
          <w:rFonts w:eastAsia="Arial" w:cs="Times New Roman"/>
          <w:szCs w:val="21"/>
        </w:rPr>
        <w:t>P</w:t>
      </w:r>
      <w:r w:rsidR="008E1646" w:rsidRPr="008E1646">
        <w:rPr>
          <w:rFonts w:eastAsia="Arial" w:cs="Times New Roman"/>
          <w:szCs w:val="21"/>
        </w:rPr>
        <w:t>arallèle aux fibres : &gt;1000</w:t>
      </w:r>
    </w:p>
    <w:p w14:paraId="5F29CFBB" w14:textId="77777777" w:rsidR="008E1646" w:rsidRPr="008E1646" w:rsidRDefault="008E1646" w:rsidP="008E1646">
      <w:pPr>
        <w:tabs>
          <w:tab w:val="left" w:pos="1800"/>
        </w:tabs>
        <w:spacing w:after="0"/>
        <w:ind w:left="720"/>
        <w:contextualSpacing/>
        <w:rPr>
          <w:rFonts w:eastAsia="Courier New" w:cs="Times New Roman"/>
          <w:szCs w:val="21"/>
        </w:rPr>
      </w:pPr>
    </w:p>
    <w:p w14:paraId="62132893" w14:textId="77777777" w:rsidR="008E1646" w:rsidRPr="008E1646" w:rsidRDefault="008E1646" w:rsidP="00ED0257">
      <w:pPr>
        <w:spacing w:after="120" w:line="232" w:lineRule="auto"/>
        <w:jc w:val="both"/>
        <w:rPr>
          <w:rFonts w:eastAsia="Arial" w:cs="Times New Roman"/>
          <w:szCs w:val="21"/>
        </w:rPr>
      </w:pPr>
      <w:r w:rsidRPr="008E1646">
        <w:rPr>
          <w:rFonts w:eastAsia="Arial" w:cs="Times New Roman"/>
          <w:szCs w:val="21"/>
        </w:rPr>
        <w:t>Tout bois présentant de l'aubier sera écarté.</w:t>
      </w:r>
    </w:p>
    <w:p w14:paraId="140881F9" w14:textId="77777777" w:rsidR="008E1646" w:rsidRPr="008E1646" w:rsidRDefault="008E1646" w:rsidP="00ED0257">
      <w:pPr>
        <w:spacing w:after="120" w:line="216" w:lineRule="auto"/>
        <w:ind w:right="20"/>
        <w:jc w:val="both"/>
        <w:rPr>
          <w:rFonts w:eastAsia="Arial" w:cs="Times New Roman"/>
          <w:szCs w:val="21"/>
        </w:rPr>
      </w:pPr>
      <w:r w:rsidRPr="008E1646">
        <w:rPr>
          <w:rFonts w:eastAsia="Arial" w:cs="Times New Roman"/>
          <w:szCs w:val="21"/>
        </w:rPr>
        <w:t xml:space="preserve">Il sera traité contre les insectes xylophages et les champignons, par immersion dans des solutions de </w:t>
      </w:r>
      <w:proofErr w:type="spellStart"/>
      <w:r w:rsidRPr="008E1646">
        <w:rPr>
          <w:rFonts w:eastAsia="Arial" w:cs="Times New Roman"/>
          <w:szCs w:val="21"/>
        </w:rPr>
        <w:t>penthachlophenol</w:t>
      </w:r>
      <w:proofErr w:type="spellEnd"/>
      <w:r w:rsidRPr="008E1646">
        <w:rPr>
          <w:rFonts w:eastAsia="Arial" w:cs="Times New Roman"/>
          <w:szCs w:val="21"/>
        </w:rPr>
        <w:t xml:space="preserve"> ou </w:t>
      </w:r>
      <w:proofErr w:type="spellStart"/>
      <w:r w:rsidRPr="008E1646">
        <w:rPr>
          <w:rFonts w:eastAsia="Arial" w:cs="Times New Roman"/>
          <w:szCs w:val="21"/>
        </w:rPr>
        <w:t>hexachlorphenol</w:t>
      </w:r>
      <w:proofErr w:type="spellEnd"/>
      <w:r w:rsidRPr="008E1646">
        <w:rPr>
          <w:rFonts w:eastAsia="Arial" w:cs="Times New Roman"/>
          <w:szCs w:val="21"/>
        </w:rPr>
        <w:t>.</w:t>
      </w:r>
    </w:p>
    <w:p w14:paraId="256ED685" w14:textId="77777777" w:rsidR="008E1646" w:rsidRPr="008E1646" w:rsidRDefault="008E1646" w:rsidP="008E1646">
      <w:pPr>
        <w:pStyle w:val="Titre3"/>
      </w:pPr>
      <w:bookmarkStart w:id="160" w:name="_Toc64298622"/>
      <w:bookmarkStart w:id="161" w:name="_Toc63241720"/>
      <w:bookmarkStart w:id="162" w:name="_Toc171187256"/>
      <w:r w:rsidRPr="008E1646">
        <w:t>Verre</w:t>
      </w:r>
      <w:bookmarkEnd w:id="160"/>
      <w:bookmarkEnd w:id="161"/>
      <w:bookmarkEnd w:id="162"/>
    </w:p>
    <w:p w14:paraId="28287479" w14:textId="77777777" w:rsidR="008E1646" w:rsidRPr="008E1646" w:rsidRDefault="008E1646" w:rsidP="008E1646">
      <w:pPr>
        <w:spacing w:after="0" w:line="124" w:lineRule="exact"/>
        <w:rPr>
          <w:rFonts w:ascii="Times New Roman" w:eastAsia="Times New Roman" w:hAnsi="Times New Roman" w:cs="Times New Roman"/>
        </w:rPr>
      </w:pPr>
    </w:p>
    <w:p w14:paraId="33091CBA" w14:textId="77777777" w:rsidR="008E1646" w:rsidRPr="008E1646" w:rsidRDefault="008E1646" w:rsidP="00ED0257">
      <w:pPr>
        <w:spacing w:after="0" w:line="0" w:lineRule="atLeast"/>
        <w:jc w:val="both"/>
        <w:rPr>
          <w:rFonts w:eastAsia="Arial" w:cs="Times New Roman"/>
          <w:szCs w:val="21"/>
        </w:rPr>
      </w:pPr>
      <w:r w:rsidRPr="008E1646">
        <w:rPr>
          <w:rFonts w:eastAsia="Arial" w:cs="Times New Roman"/>
          <w:szCs w:val="21"/>
        </w:rPr>
        <w:t>Le verre utilisé sera exclusivement destiné à la vitrerie</w:t>
      </w:r>
    </w:p>
    <w:p w14:paraId="7F9FCC14" w14:textId="77777777" w:rsidR="008E1646" w:rsidRPr="008E1646" w:rsidRDefault="008E1646" w:rsidP="00ED0257">
      <w:pPr>
        <w:spacing w:after="0" w:line="11" w:lineRule="exact"/>
        <w:jc w:val="both"/>
        <w:rPr>
          <w:rFonts w:eastAsia="Times New Roman" w:cs="Times New Roman"/>
          <w:szCs w:val="21"/>
        </w:rPr>
      </w:pPr>
    </w:p>
    <w:p w14:paraId="30652A88" w14:textId="77777777" w:rsidR="008E1646" w:rsidRPr="008E1646" w:rsidRDefault="008E1646" w:rsidP="00ED0257">
      <w:pPr>
        <w:spacing w:after="0" w:line="232" w:lineRule="auto"/>
        <w:jc w:val="both"/>
        <w:rPr>
          <w:rFonts w:eastAsia="Arial" w:cs="Times New Roman"/>
          <w:szCs w:val="21"/>
        </w:rPr>
      </w:pPr>
      <w:r w:rsidRPr="008E1646">
        <w:rPr>
          <w:rFonts w:eastAsia="Arial" w:cs="Times New Roman"/>
          <w:szCs w:val="21"/>
        </w:rPr>
        <w:t xml:space="preserve">Il sera du type "verre étiré courant destiné au simple vitrage" d'une épaisseur de 4 </w:t>
      </w:r>
      <w:proofErr w:type="spellStart"/>
      <w:r w:rsidRPr="008E1646">
        <w:rPr>
          <w:rFonts w:eastAsia="Arial" w:cs="Times New Roman"/>
          <w:szCs w:val="21"/>
        </w:rPr>
        <w:t>mm.</w:t>
      </w:r>
      <w:proofErr w:type="spellEnd"/>
    </w:p>
    <w:p w14:paraId="341D6246" w14:textId="77777777" w:rsidR="008E1646" w:rsidRPr="008E1646" w:rsidRDefault="008E1646" w:rsidP="00ED0257">
      <w:pPr>
        <w:spacing w:after="0" w:line="12" w:lineRule="exact"/>
        <w:jc w:val="both"/>
        <w:rPr>
          <w:rFonts w:eastAsia="Times New Roman" w:cs="Times New Roman"/>
          <w:szCs w:val="21"/>
        </w:rPr>
      </w:pPr>
    </w:p>
    <w:p w14:paraId="664FDA1D" w14:textId="77777777" w:rsidR="008E1646" w:rsidRPr="008E1646" w:rsidRDefault="008E1646" w:rsidP="00ED0257">
      <w:pPr>
        <w:spacing w:after="0" w:line="232" w:lineRule="auto"/>
        <w:ind w:right="20"/>
        <w:jc w:val="both"/>
        <w:rPr>
          <w:rFonts w:eastAsia="Arial" w:cs="Times New Roman"/>
          <w:szCs w:val="21"/>
        </w:rPr>
      </w:pPr>
      <w:r w:rsidRPr="008E1646">
        <w:rPr>
          <w:rFonts w:eastAsia="Arial" w:cs="Times New Roman"/>
          <w:szCs w:val="21"/>
        </w:rPr>
        <w:t>Le vitrage sera posé verticalement et la seule sollicitation à envisager est celle du vent défini par les normes EN.</w:t>
      </w:r>
    </w:p>
    <w:p w14:paraId="206F7DB4" w14:textId="77777777" w:rsidR="008E1646" w:rsidRPr="008E1646" w:rsidRDefault="008E1646" w:rsidP="00ED0257">
      <w:pPr>
        <w:spacing w:after="0" w:line="3" w:lineRule="exact"/>
        <w:jc w:val="both"/>
        <w:rPr>
          <w:rFonts w:eastAsia="Times New Roman" w:cs="Times New Roman"/>
          <w:szCs w:val="21"/>
        </w:rPr>
      </w:pPr>
    </w:p>
    <w:p w14:paraId="70361CD5" w14:textId="77777777" w:rsidR="008E1646" w:rsidRPr="008E1646" w:rsidRDefault="008E1646" w:rsidP="00ED0257">
      <w:pPr>
        <w:spacing w:after="0" w:line="204" w:lineRule="auto"/>
        <w:ind w:right="20"/>
        <w:jc w:val="both"/>
        <w:rPr>
          <w:rFonts w:eastAsia="Arial" w:cs="Times New Roman"/>
          <w:szCs w:val="21"/>
        </w:rPr>
      </w:pPr>
      <w:r w:rsidRPr="008E1646">
        <w:rPr>
          <w:rFonts w:eastAsia="Arial" w:cs="Times New Roman"/>
          <w:szCs w:val="21"/>
        </w:rPr>
        <w:t>La surface des volumes ne dépassera pas 0,1 m</w:t>
      </w:r>
      <w:r w:rsidRPr="008E1646">
        <w:rPr>
          <w:rFonts w:eastAsia="Arial" w:cs="Times New Roman"/>
          <w:szCs w:val="21"/>
          <w:vertAlign w:val="superscript"/>
        </w:rPr>
        <w:t>2</w:t>
      </w:r>
      <w:r w:rsidRPr="008E1646">
        <w:rPr>
          <w:rFonts w:eastAsia="Arial" w:cs="Times New Roman"/>
          <w:szCs w:val="21"/>
        </w:rPr>
        <w:t>. Ils seront placés à plein bain de mastic du type silicone de teinte grise.</w:t>
      </w:r>
      <w:bookmarkStart w:id="163" w:name="page43"/>
      <w:bookmarkStart w:id="164" w:name="page44"/>
      <w:bookmarkEnd w:id="163"/>
      <w:bookmarkEnd w:id="164"/>
    </w:p>
    <w:p w14:paraId="2C6E08BE" w14:textId="77777777" w:rsidR="008E1646" w:rsidRDefault="008E1646">
      <w:pPr>
        <w:rPr>
          <w:bCs/>
        </w:rPr>
      </w:pPr>
    </w:p>
    <w:p w14:paraId="09E71E1B" w14:textId="77777777" w:rsidR="00ED0257" w:rsidRPr="00ED0257" w:rsidRDefault="00ED0257" w:rsidP="00ED0257">
      <w:pPr>
        <w:pStyle w:val="Titre2"/>
        <w:rPr>
          <w:rFonts w:eastAsia="Calibri"/>
        </w:rPr>
      </w:pPr>
      <w:bookmarkStart w:id="165" w:name="_Toc64298623"/>
      <w:bookmarkStart w:id="166" w:name="_Toc171187257"/>
      <w:r w:rsidRPr="00ED0257">
        <w:rPr>
          <w:rFonts w:eastAsia="Calibri"/>
        </w:rPr>
        <w:lastRenderedPageBreak/>
        <w:t>Prescriptions générales sur les qualités des matériaux de construction</w:t>
      </w:r>
      <w:bookmarkEnd w:id="165"/>
      <w:bookmarkEnd w:id="166"/>
      <w:r w:rsidRPr="00ED0257">
        <w:rPr>
          <w:rFonts w:eastAsia="Calibri"/>
        </w:rPr>
        <w:t xml:space="preserve"> </w:t>
      </w:r>
    </w:p>
    <w:p w14:paraId="1E1ABBF3" w14:textId="77777777" w:rsidR="00ED0257" w:rsidRPr="00565E62" w:rsidRDefault="00ED0257" w:rsidP="00ED0257">
      <w:pPr>
        <w:spacing w:after="0" w:line="232" w:lineRule="auto"/>
        <w:ind w:left="4"/>
        <w:jc w:val="both"/>
        <w:rPr>
          <w:rFonts w:eastAsia="Arial" w:cs="Times New Roman"/>
        </w:rPr>
      </w:pPr>
      <w:r w:rsidRPr="00565E62">
        <w:rPr>
          <w:rFonts w:eastAsia="Arial" w:cs="Times New Roman"/>
        </w:rPr>
        <w:t>Toutes les prescriptions, essais, fournitures et travaux repris aux articles énoncés ci-après sont à considérer comme inclus dans les prix des postes du métré.</w:t>
      </w:r>
    </w:p>
    <w:p w14:paraId="02A91DEA" w14:textId="77777777" w:rsidR="00ED0257" w:rsidRDefault="00ED0257" w:rsidP="00ED0257">
      <w:pPr>
        <w:spacing w:after="0"/>
        <w:jc w:val="both"/>
        <w:rPr>
          <w:rFonts w:eastAsia="Arial" w:cs="Times New Roman"/>
        </w:rPr>
      </w:pPr>
      <w:r w:rsidRPr="00565E62">
        <w:rPr>
          <w:rFonts w:eastAsia="Arial" w:cs="Times New Roman"/>
        </w:rPr>
        <w:t xml:space="preserve">En aucun cas, une réclamation ne sera prise en considération pour la rémunération de travaux, essais, fournitures ou toute autre prestation reprise explicitement dans ce </w:t>
      </w:r>
      <w:r>
        <w:rPr>
          <w:rFonts w:eastAsia="Arial" w:cs="Times New Roman"/>
        </w:rPr>
        <w:t>paragraphe.</w:t>
      </w:r>
    </w:p>
    <w:p w14:paraId="045FB196" w14:textId="77777777" w:rsidR="00D7651B" w:rsidRPr="00565E62" w:rsidRDefault="00D7651B" w:rsidP="00ED0257">
      <w:pPr>
        <w:spacing w:after="0"/>
        <w:jc w:val="both"/>
        <w:rPr>
          <w:rFonts w:eastAsia="Arial" w:cs="Times New Roman"/>
        </w:rPr>
      </w:pPr>
    </w:p>
    <w:p w14:paraId="04EF4E9F" w14:textId="77777777" w:rsidR="00D7651B" w:rsidRPr="00D7651B" w:rsidRDefault="00D7651B" w:rsidP="00D7651B">
      <w:pPr>
        <w:numPr>
          <w:ilvl w:val="2"/>
          <w:numId w:val="1"/>
        </w:numPr>
        <w:autoSpaceDE w:val="0"/>
        <w:autoSpaceDN w:val="0"/>
        <w:adjustRightInd w:val="0"/>
        <w:spacing w:before="60" w:after="120" w:line="240" w:lineRule="auto"/>
        <w:contextualSpacing/>
        <w:outlineLvl w:val="2"/>
        <w:rPr>
          <w:rFonts w:ascii="Calibri" w:eastAsia="Calibri" w:hAnsi="Calibri" w:cs="Calibri-Bold"/>
          <w:b/>
          <w:bCs/>
          <w:color w:val="585756"/>
          <w:sz w:val="24"/>
          <w:szCs w:val="24"/>
        </w:rPr>
      </w:pPr>
      <w:bookmarkStart w:id="167" w:name="_Toc64298624"/>
      <w:bookmarkStart w:id="168" w:name="_Toc171187258"/>
      <w:r w:rsidRPr="00D7651B">
        <w:rPr>
          <w:rFonts w:ascii="Calibri" w:eastAsia="Calibri" w:hAnsi="Calibri" w:cs="Calibri-Bold"/>
          <w:b/>
          <w:bCs/>
          <w:color w:val="585756"/>
          <w:sz w:val="24"/>
          <w:szCs w:val="24"/>
        </w:rPr>
        <w:t>Normes applicables</w:t>
      </w:r>
      <w:bookmarkEnd w:id="167"/>
      <w:bookmarkEnd w:id="168"/>
    </w:p>
    <w:p w14:paraId="6BA7ED7F" w14:textId="77777777" w:rsidR="00D7651B" w:rsidRPr="00D7651B" w:rsidRDefault="00D7651B" w:rsidP="00D7651B">
      <w:pPr>
        <w:spacing w:after="120" w:line="232" w:lineRule="auto"/>
        <w:ind w:left="4" w:right="20"/>
        <w:jc w:val="both"/>
        <w:rPr>
          <w:rFonts w:eastAsia="Arial" w:cs="Times New Roman"/>
        </w:rPr>
      </w:pPr>
      <w:r w:rsidRPr="00D7651B">
        <w:rPr>
          <w:rFonts w:eastAsia="Arial" w:cs="Times New Roman"/>
        </w:rPr>
        <w:t>D'une manière générale, les matériaux correspondent aux prescriptions des normes européennes ou équivalentes.</w:t>
      </w:r>
    </w:p>
    <w:p w14:paraId="244F02C5" w14:textId="77777777" w:rsidR="00D7651B" w:rsidRPr="00D7651B" w:rsidRDefault="00D7651B" w:rsidP="00D7651B">
      <w:pPr>
        <w:spacing w:line="235" w:lineRule="auto"/>
        <w:ind w:left="4" w:right="20"/>
        <w:jc w:val="both"/>
        <w:rPr>
          <w:rFonts w:eastAsia="Arial" w:cs="Times New Roman"/>
        </w:rPr>
      </w:pPr>
      <w:r w:rsidRPr="00D7651B">
        <w:rPr>
          <w:rFonts w:eastAsia="Arial" w:cs="Times New Roman"/>
        </w:rPr>
        <w:t>Dans le cas où la description se réfère à des normes européennes (EN) non appliquées ou applicables en Guinée, les qualités se référeront aux normes applicables localement mais à qualité équivalente.</w:t>
      </w:r>
    </w:p>
    <w:p w14:paraId="062A0D1F" w14:textId="77777777" w:rsidR="00D7651B" w:rsidRPr="00D7651B" w:rsidRDefault="00D7651B" w:rsidP="00D7651B">
      <w:pPr>
        <w:spacing w:line="237" w:lineRule="auto"/>
        <w:ind w:left="4" w:right="20"/>
        <w:jc w:val="both"/>
        <w:rPr>
          <w:rFonts w:eastAsia="Arial" w:cs="Times New Roman"/>
        </w:rPr>
      </w:pPr>
      <w:r w:rsidRPr="00D7651B">
        <w:rPr>
          <w:rFonts w:eastAsia="Arial" w:cs="Times New Roman"/>
        </w:rPr>
        <w:t>Dans un tel cas, l'entrepreneur informera le fonctionnaire dirigeant des normes non applicables et proposera les normes applicables équivalentes. L'acceptation de ces normes alternatives est soumise à l'approbation préalable du fonctionnaire dirigeant. Pour les bétons, la norme applicable est EN 206-1 avec une classe d'environnement minimum EA1 ou ES4 (coulées de lixiviats possibles).</w:t>
      </w:r>
    </w:p>
    <w:p w14:paraId="164611AA" w14:textId="77777777" w:rsidR="00D7651B" w:rsidRPr="00D7651B" w:rsidRDefault="00D7651B" w:rsidP="00D7651B">
      <w:pPr>
        <w:spacing w:line="235" w:lineRule="auto"/>
        <w:ind w:left="4"/>
        <w:jc w:val="both"/>
        <w:rPr>
          <w:rFonts w:eastAsia="Arial" w:cs="Times New Roman"/>
        </w:rPr>
      </w:pPr>
      <w:r w:rsidRPr="00D7651B">
        <w:rPr>
          <w:rFonts w:eastAsia="Arial" w:cs="Times New Roman"/>
        </w:rPr>
        <w:t>Si les bétons sont fournis via des centrales à béton conformes aux normalisations EN des bétons seuls les contrôles de qualité des bétons réalisés au niveau des centrales à béton seront réalisés.</w:t>
      </w:r>
    </w:p>
    <w:p w14:paraId="19207177" w14:textId="77777777" w:rsidR="00D7651B" w:rsidRPr="00D7651B" w:rsidRDefault="00D7651B" w:rsidP="00D7651B">
      <w:pPr>
        <w:spacing w:after="0" w:line="235" w:lineRule="auto"/>
        <w:ind w:left="4" w:right="20"/>
        <w:jc w:val="both"/>
        <w:rPr>
          <w:rFonts w:eastAsia="Arial" w:cs="Times New Roman"/>
        </w:rPr>
      </w:pPr>
      <w:r w:rsidRPr="00D7651B">
        <w:rPr>
          <w:rFonts w:eastAsia="Arial" w:cs="Times New Roman"/>
        </w:rPr>
        <w:t>Dans le cas où aucune centrale n'est utilisée ou normalisée sur base de normes EN, l'entrepreneur sera tenu d'organiser et réaliser les contrôles sur les bétons (</w:t>
      </w:r>
      <w:proofErr w:type="spellStart"/>
      <w:r w:rsidRPr="00D7651B">
        <w:rPr>
          <w:rFonts w:eastAsia="Arial" w:cs="Times New Roman"/>
        </w:rPr>
        <w:t>slump</w:t>
      </w:r>
      <w:proofErr w:type="spellEnd"/>
      <w:r w:rsidRPr="00D7651B">
        <w:rPr>
          <w:rFonts w:eastAsia="Arial" w:cs="Times New Roman"/>
        </w:rPr>
        <w:t xml:space="preserve"> test, compression, …) via un laboratoire indépendant pour les contrôles sur les bétons frais et durcis.</w:t>
      </w:r>
    </w:p>
    <w:p w14:paraId="0CAD9962" w14:textId="77777777" w:rsidR="00D7651B" w:rsidRPr="00D7651B" w:rsidRDefault="00D7651B" w:rsidP="00D7651B">
      <w:pPr>
        <w:spacing w:after="0" w:line="0" w:lineRule="atLeast"/>
        <w:ind w:left="4"/>
        <w:rPr>
          <w:rFonts w:eastAsia="Arial" w:cs="Times New Roman"/>
        </w:rPr>
      </w:pPr>
      <w:r w:rsidRPr="00D7651B">
        <w:rPr>
          <w:rFonts w:eastAsia="Arial" w:cs="Times New Roman"/>
        </w:rPr>
        <w:t>Le coût de ces tests est inclus dans le prix des bétons.</w:t>
      </w:r>
    </w:p>
    <w:p w14:paraId="610D6B93" w14:textId="77777777" w:rsidR="008E1646" w:rsidRDefault="008E1646">
      <w:pPr>
        <w:rPr>
          <w:bCs/>
        </w:rPr>
      </w:pPr>
    </w:p>
    <w:p w14:paraId="4C6726B5" w14:textId="77777777" w:rsidR="00674FBA" w:rsidRPr="00674FBA" w:rsidRDefault="00674FBA" w:rsidP="00674FBA">
      <w:pPr>
        <w:numPr>
          <w:ilvl w:val="2"/>
          <w:numId w:val="1"/>
        </w:numPr>
        <w:autoSpaceDE w:val="0"/>
        <w:autoSpaceDN w:val="0"/>
        <w:adjustRightInd w:val="0"/>
        <w:spacing w:before="60" w:after="120" w:line="240" w:lineRule="auto"/>
        <w:contextualSpacing/>
        <w:outlineLvl w:val="2"/>
        <w:rPr>
          <w:rFonts w:ascii="Calibri" w:eastAsia="Calibri" w:hAnsi="Calibri" w:cs="Calibri-Bold"/>
          <w:b/>
          <w:bCs/>
          <w:color w:val="585756"/>
          <w:sz w:val="24"/>
          <w:szCs w:val="24"/>
        </w:rPr>
      </w:pPr>
      <w:bookmarkStart w:id="169" w:name="_Toc64298625"/>
      <w:bookmarkStart w:id="170" w:name="_Toc63241723"/>
      <w:bookmarkStart w:id="171" w:name="_Toc171187259"/>
      <w:r w:rsidRPr="00674FBA">
        <w:rPr>
          <w:rFonts w:ascii="Calibri" w:eastAsia="Calibri" w:hAnsi="Calibri" w:cs="Calibri-Bold"/>
          <w:b/>
          <w:bCs/>
          <w:color w:val="585756"/>
          <w:sz w:val="24"/>
          <w:szCs w:val="24"/>
        </w:rPr>
        <w:t>Matériaux de remblai</w:t>
      </w:r>
      <w:bookmarkEnd w:id="169"/>
      <w:bookmarkEnd w:id="170"/>
      <w:bookmarkEnd w:id="171"/>
    </w:p>
    <w:p w14:paraId="31B284B3" w14:textId="77777777" w:rsidR="00674FBA" w:rsidRDefault="00674FBA" w:rsidP="00674FBA">
      <w:pPr>
        <w:keepNext/>
        <w:keepLines/>
        <w:spacing w:before="60" w:after="60"/>
        <w:outlineLvl w:val="3"/>
        <w:rPr>
          <w:rFonts w:ascii="Calibri" w:eastAsia="Times New Roman" w:hAnsi="Calibri" w:cs="Times New Roman"/>
          <w:b/>
          <w:iCs/>
          <w:noProof/>
          <w:color w:val="585756"/>
          <w:lang w:val="fr-FR"/>
        </w:rPr>
      </w:pPr>
    </w:p>
    <w:p w14:paraId="2C44C4D2" w14:textId="7AC99D5C" w:rsidR="00674FBA" w:rsidRPr="00674FBA" w:rsidRDefault="00674FBA" w:rsidP="00674FBA">
      <w:pPr>
        <w:keepNext/>
        <w:keepLines/>
        <w:spacing w:before="60" w:after="60"/>
        <w:outlineLvl w:val="3"/>
        <w:rPr>
          <w:rFonts w:ascii="Calibri" w:eastAsia="Times New Roman" w:hAnsi="Calibri" w:cs="Times New Roman"/>
          <w:b/>
          <w:iCs/>
          <w:noProof/>
          <w:color w:val="585756"/>
          <w:lang w:val="fr-FR"/>
        </w:rPr>
      </w:pPr>
      <w:r>
        <w:rPr>
          <w:rFonts w:ascii="Calibri" w:eastAsia="Times New Roman" w:hAnsi="Calibri" w:cs="Times New Roman"/>
          <w:b/>
          <w:iCs/>
          <w:noProof/>
          <w:color w:val="585756"/>
          <w:lang w:val="fr-FR"/>
        </w:rPr>
        <w:t xml:space="preserve">2.4.2.1 </w:t>
      </w:r>
      <w:r w:rsidRPr="00674FBA">
        <w:rPr>
          <w:rFonts w:ascii="Calibri" w:eastAsia="Times New Roman" w:hAnsi="Calibri" w:cs="Times New Roman"/>
          <w:b/>
          <w:iCs/>
          <w:noProof/>
          <w:color w:val="585756"/>
          <w:lang w:val="fr-FR"/>
        </w:rPr>
        <w:t>Remblai latéritique</w:t>
      </w:r>
    </w:p>
    <w:p w14:paraId="653F88AC" w14:textId="77777777" w:rsidR="00674FBA" w:rsidRPr="00674FBA" w:rsidRDefault="00674FBA" w:rsidP="00674FBA">
      <w:pPr>
        <w:spacing w:after="0" w:line="232" w:lineRule="auto"/>
        <w:ind w:left="4" w:right="20"/>
        <w:jc w:val="both"/>
        <w:rPr>
          <w:rFonts w:eastAsia="Arial" w:cs="Times New Roman"/>
          <w:szCs w:val="21"/>
        </w:rPr>
      </w:pPr>
      <w:r w:rsidRPr="00674FBA">
        <w:rPr>
          <w:rFonts w:eastAsia="Arial" w:cs="Times New Roman"/>
          <w:szCs w:val="21"/>
        </w:rPr>
        <w:t>Les remblais latéritiques sont destinés à des remblais structurels pouvant recevoir des éléments de construction.</w:t>
      </w:r>
    </w:p>
    <w:p w14:paraId="516B2D43" w14:textId="77777777" w:rsidR="00674FBA" w:rsidRPr="00674FBA" w:rsidRDefault="00674FBA" w:rsidP="00674FBA">
      <w:pPr>
        <w:spacing w:after="0" w:line="1" w:lineRule="exact"/>
        <w:rPr>
          <w:rFonts w:eastAsia="Times New Roman" w:cs="Times New Roman"/>
          <w:szCs w:val="21"/>
        </w:rPr>
      </w:pPr>
    </w:p>
    <w:p w14:paraId="1CD997A6" w14:textId="77777777" w:rsidR="00674FBA" w:rsidRDefault="00674FBA" w:rsidP="00674FBA">
      <w:pPr>
        <w:spacing w:after="0" w:line="0" w:lineRule="atLeast"/>
        <w:ind w:left="4"/>
        <w:rPr>
          <w:rFonts w:eastAsia="Arial" w:cs="Times New Roman"/>
          <w:szCs w:val="21"/>
        </w:rPr>
      </w:pPr>
    </w:p>
    <w:p w14:paraId="7A8A4923" w14:textId="629B80D6" w:rsidR="00674FBA" w:rsidRPr="00674FBA" w:rsidRDefault="00674FBA" w:rsidP="00674FBA">
      <w:pPr>
        <w:spacing w:after="0" w:line="0" w:lineRule="atLeast"/>
        <w:ind w:left="4"/>
        <w:rPr>
          <w:rFonts w:eastAsia="Arial" w:cs="Times New Roman"/>
          <w:szCs w:val="21"/>
        </w:rPr>
      </w:pPr>
      <w:r w:rsidRPr="00674FBA">
        <w:rPr>
          <w:rFonts w:eastAsia="Arial" w:cs="Times New Roman"/>
          <w:szCs w:val="21"/>
        </w:rPr>
        <w:t>Leur qualité est décrite ci-dessous :</w:t>
      </w:r>
    </w:p>
    <w:p w14:paraId="2624B130" w14:textId="77777777" w:rsidR="00674FBA" w:rsidRPr="00674FBA" w:rsidRDefault="00674FBA" w:rsidP="00674FBA">
      <w:pPr>
        <w:spacing w:after="0" w:line="2" w:lineRule="exact"/>
        <w:rPr>
          <w:rFonts w:eastAsia="Times New Roman" w:cs="Times New Roman"/>
          <w:szCs w:val="21"/>
        </w:rPr>
      </w:pPr>
    </w:p>
    <w:p w14:paraId="68AE4072" w14:textId="77777777" w:rsidR="00674FBA" w:rsidRPr="00674FBA" w:rsidRDefault="00674FBA" w:rsidP="00706043">
      <w:pPr>
        <w:numPr>
          <w:ilvl w:val="0"/>
          <w:numId w:val="53"/>
        </w:numPr>
        <w:autoSpaceDN w:val="0"/>
        <w:spacing w:after="0" w:line="300" w:lineRule="auto"/>
        <w:ind w:left="510" w:right="3"/>
        <w:jc w:val="both"/>
        <w:rPr>
          <w:rFonts w:eastAsia="Arial" w:cs="Times New Roman"/>
          <w:szCs w:val="21"/>
        </w:rPr>
      </w:pPr>
      <w:r w:rsidRPr="00674FBA">
        <w:rPr>
          <w:rFonts w:eastAsia="Arial" w:cs="Times New Roman"/>
          <w:szCs w:val="21"/>
        </w:rPr>
        <w:t xml:space="preserve">Leur teneur en matière organiques est </w:t>
      </w:r>
      <w:r w:rsidRPr="00674FBA">
        <w:rPr>
          <w:rFonts w:ascii="Times New Roman" w:eastAsia="Arial" w:hAnsi="Times New Roman" w:cs="Times New Roman"/>
          <w:szCs w:val="21"/>
        </w:rPr>
        <w:t>˂</w:t>
      </w:r>
      <w:r w:rsidRPr="00674FBA">
        <w:rPr>
          <w:rFonts w:eastAsia="Arial" w:cs="Times New Roman"/>
          <w:szCs w:val="21"/>
        </w:rPr>
        <w:t xml:space="preserve">1,00%. </w:t>
      </w:r>
    </w:p>
    <w:p w14:paraId="7FEB5696" w14:textId="77777777" w:rsidR="00674FBA" w:rsidRPr="00674FBA" w:rsidRDefault="00674FBA" w:rsidP="00706043">
      <w:pPr>
        <w:numPr>
          <w:ilvl w:val="0"/>
          <w:numId w:val="53"/>
        </w:numPr>
        <w:autoSpaceDN w:val="0"/>
        <w:spacing w:after="0" w:line="300" w:lineRule="auto"/>
        <w:ind w:left="510" w:right="3500"/>
        <w:jc w:val="both"/>
        <w:rPr>
          <w:rFonts w:eastAsia="Arial" w:cs="Times New Roman"/>
          <w:szCs w:val="21"/>
        </w:rPr>
      </w:pPr>
      <w:r w:rsidRPr="00674FBA">
        <w:rPr>
          <w:rFonts w:eastAsia="Arial" w:cs="Times New Roman"/>
          <w:szCs w:val="21"/>
        </w:rPr>
        <w:t>Indice de plasticité inférieur ou égal à 15%,</w:t>
      </w:r>
    </w:p>
    <w:p w14:paraId="0265BE65" w14:textId="77777777" w:rsidR="00674FBA" w:rsidRPr="00674FBA" w:rsidRDefault="00674FBA" w:rsidP="00706043">
      <w:pPr>
        <w:numPr>
          <w:ilvl w:val="0"/>
          <w:numId w:val="53"/>
        </w:numPr>
        <w:autoSpaceDN w:val="0"/>
        <w:spacing w:after="0" w:line="0" w:lineRule="atLeast"/>
        <w:ind w:left="510"/>
        <w:jc w:val="both"/>
        <w:rPr>
          <w:rFonts w:eastAsia="Arial" w:cs="Times New Roman"/>
          <w:szCs w:val="21"/>
        </w:rPr>
      </w:pPr>
      <w:r w:rsidRPr="00674FBA">
        <w:rPr>
          <w:rFonts w:eastAsia="Arial" w:cs="Times New Roman"/>
          <w:szCs w:val="21"/>
        </w:rPr>
        <w:t xml:space="preserve">Valeur au bleu de méthylène mesurée sur la fraction 0/2 inférieure à 2,5 g, </w:t>
      </w:r>
    </w:p>
    <w:p w14:paraId="1445CC96" w14:textId="77777777" w:rsidR="00674FBA" w:rsidRPr="00674FBA" w:rsidRDefault="00674FBA" w:rsidP="00674FBA">
      <w:pPr>
        <w:spacing w:after="0" w:line="68" w:lineRule="exact"/>
        <w:ind w:left="510"/>
        <w:jc w:val="both"/>
        <w:rPr>
          <w:rFonts w:eastAsia="Times New Roman" w:cs="Times New Roman"/>
          <w:szCs w:val="21"/>
        </w:rPr>
      </w:pPr>
    </w:p>
    <w:p w14:paraId="54C64A32" w14:textId="77777777" w:rsidR="00674FBA" w:rsidRPr="00674FBA" w:rsidRDefault="00674FBA" w:rsidP="00706043">
      <w:pPr>
        <w:numPr>
          <w:ilvl w:val="0"/>
          <w:numId w:val="53"/>
        </w:numPr>
        <w:autoSpaceDN w:val="0"/>
        <w:spacing w:after="0" w:line="268" w:lineRule="auto"/>
        <w:ind w:left="510" w:right="20"/>
        <w:jc w:val="both"/>
        <w:rPr>
          <w:rFonts w:eastAsia="Arial" w:cs="Times New Roman"/>
          <w:szCs w:val="21"/>
        </w:rPr>
      </w:pPr>
      <w:r w:rsidRPr="00674FBA">
        <w:rPr>
          <w:rFonts w:eastAsia="Arial" w:cs="Times New Roman"/>
          <w:szCs w:val="21"/>
        </w:rPr>
        <w:t>Indice portant californien (CBR) supérieur ou égal à 80% des échantillons compactés à 98% de l'Optimum Proctor Modifié (OPM) et après 4 jours d'imbibition,</w:t>
      </w:r>
    </w:p>
    <w:p w14:paraId="56193761" w14:textId="77777777" w:rsidR="00674FBA" w:rsidRPr="00674FBA" w:rsidRDefault="00674FBA" w:rsidP="00674FBA">
      <w:pPr>
        <w:spacing w:after="0" w:line="25" w:lineRule="exact"/>
        <w:ind w:left="510"/>
        <w:jc w:val="both"/>
        <w:rPr>
          <w:rFonts w:eastAsia="Times New Roman" w:cs="Times New Roman"/>
          <w:szCs w:val="21"/>
        </w:rPr>
      </w:pPr>
    </w:p>
    <w:p w14:paraId="206E6E90" w14:textId="77777777" w:rsidR="00674FBA" w:rsidRPr="00674FBA" w:rsidRDefault="00674FBA" w:rsidP="00706043">
      <w:pPr>
        <w:numPr>
          <w:ilvl w:val="0"/>
          <w:numId w:val="53"/>
        </w:numPr>
        <w:autoSpaceDN w:val="0"/>
        <w:spacing w:after="0" w:line="0" w:lineRule="atLeast"/>
        <w:ind w:left="510"/>
        <w:jc w:val="both"/>
        <w:rPr>
          <w:rFonts w:eastAsia="Arial" w:cs="Times New Roman"/>
          <w:szCs w:val="21"/>
        </w:rPr>
      </w:pPr>
      <w:r w:rsidRPr="00674FBA">
        <w:rPr>
          <w:rFonts w:eastAsia="Arial" w:cs="Times New Roman"/>
          <w:szCs w:val="21"/>
        </w:rPr>
        <w:t>Gonflement linéaire mesuré dans le cadre de l'essai CBR inférieur à 0,5%,</w:t>
      </w:r>
    </w:p>
    <w:p w14:paraId="47945A7C" w14:textId="77777777" w:rsidR="00674FBA" w:rsidRPr="00674FBA" w:rsidRDefault="00674FBA" w:rsidP="00674FBA">
      <w:pPr>
        <w:spacing w:after="0" w:line="77" w:lineRule="exact"/>
        <w:ind w:left="510"/>
        <w:jc w:val="both"/>
        <w:rPr>
          <w:rFonts w:eastAsia="Times New Roman" w:cs="Times New Roman"/>
          <w:szCs w:val="21"/>
        </w:rPr>
      </w:pPr>
    </w:p>
    <w:p w14:paraId="21602E86" w14:textId="77777777" w:rsidR="00674FBA" w:rsidRPr="00674FBA" w:rsidRDefault="00674FBA" w:rsidP="00706043">
      <w:pPr>
        <w:numPr>
          <w:ilvl w:val="0"/>
          <w:numId w:val="53"/>
        </w:numPr>
        <w:autoSpaceDN w:val="0"/>
        <w:spacing w:after="0" w:line="189" w:lineRule="auto"/>
        <w:ind w:left="510" w:right="480"/>
        <w:jc w:val="both"/>
        <w:rPr>
          <w:rFonts w:eastAsia="Arial" w:cs="Times New Roman"/>
          <w:szCs w:val="21"/>
        </w:rPr>
      </w:pPr>
      <w:r w:rsidRPr="00674FBA">
        <w:rPr>
          <w:rFonts w:eastAsia="Arial" w:cs="Times New Roman"/>
          <w:szCs w:val="21"/>
        </w:rPr>
        <w:t>Masse volumique sèche à 98% de l'OPM supérieure ou égale à 2,00 t/m</w:t>
      </w:r>
      <w:r w:rsidRPr="00674FBA">
        <w:rPr>
          <w:rFonts w:eastAsia="Arial" w:cs="Times New Roman"/>
          <w:szCs w:val="21"/>
          <w:vertAlign w:val="superscript"/>
        </w:rPr>
        <w:t>3</w:t>
      </w:r>
      <w:r w:rsidRPr="00674FBA">
        <w:rPr>
          <w:rFonts w:eastAsia="Arial" w:cs="Times New Roman"/>
          <w:szCs w:val="21"/>
        </w:rPr>
        <w:t xml:space="preserve">. </w:t>
      </w:r>
    </w:p>
    <w:p w14:paraId="01E59E9A" w14:textId="77777777" w:rsidR="00674FBA" w:rsidRPr="00674FBA" w:rsidRDefault="00674FBA" w:rsidP="00706043">
      <w:pPr>
        <w:numPr>
          <w:ilvl w:val="0"/>
          <w:numId w:val="53"/>
        </w:numPr>
        <w:autoSpaceDN w:val="0"/>
        <w:spacing w:after="0" w:line="189" w:lineRule="auto"/>
        <w:ind w:left="510" w:right="480"/>
        <w:jc w:val="both"/>
        <w:rPr>
          <w:rFonts w:eastAsia="Arial" w:cs="Times New Roman"/>
          <w:szCs w:val="21"/>
        </w:rPr>
      </w:pPr>
      <w:r w:rsidRPr="00674FBA">
        <w:rPr>
          <w:rFonts w:eastAsia="Arial" w:cs="Times New Roman"/>
          <w:szCs w:val="21"/>
        </w:rPr>
        <w:t xml:space="preserve">Granulométrie 0/45mm selon. </w:t>
      </w:r>
      <w:bookmarkStart w:id="172" w:name="page45"/>
      <w:bookmarkEnd w:id="172"/>
    </w:p>
    <w:p w14:paraId="61023E34" w14:textId="77777777" w:rsidR="00674FBA" w:rsidRPr="00674FBA" w:rsidRDefault="00674FBA" w:rsidP="00674FBA">
      <w:pPr>
        <w:autoSpaceDN w:val="0"/>
        <w:spacing w:after="0" w:line="189" w:lineRule="auto"/>
        <w:ind w:left="510" w:right="480"/>
        <w:rPr>
          <w:rFonts w:eastAsia="Arial" w:cs="Times New Roman"/>
          <w:szCs w:val="21"/>
        </w:rPr>
      </w:pPr>
    </w:p>
    <w:p w14:paraId="2E193CF1"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lastRenderedPageBreak/>
        <w:t>Les latérites sont prélevées sur un site d'emprunt préalablement approuvé par le fonctionnaire dirigeant.</w:t>
      </w:r>
    </w:p>
    <w:p w14:paraId="1943B12F" w14:textId="3FA607FE" w:rsidR="00674FBA" w:rsidRPr="00674FBA" w:rsidRDefault="00674FBA" w:rsidP="00674FBA">
      <w:pPr>
        <w:spacing w:after="0" w:line="235" w:lineRule="auto"/>
        <w:jc w:val="both"/>
        <w:rPr>
          <w:rFonts w:ascii="Times New Roman" w:eastAsia="Arial" w:hAnsi="Times New Roman" w:cs="Times New Roman"/>
        </w:rPr>
      </w:pPr>
      <w:r w:rsidRPr="00674FBA">
        <w:rPr>
          <w:rFonts w:eastAsia="Arial" w:cs="Times New Roman"/>
        </w:rPr>
        <w:t xml:space="preserve">Dans le cas de latérite en bloc, celle-ci devra être concassée </w:t>
      </w:r>
      <w:r w:rsidR="007C7D1C" w:rsidRPr="00674FBA">
        <w:rPr>
          <w:rFonts w:eastAsia="Arial" w:cs="Times New Roman"/>
        </w:rPr>
        <w:t>de manière</w:t>
      </w:r>
      <w:r w:rsidRPr="00674FBA">
        <w:rPr>
          <w:rFonts w:eastAsia="Arial" w:cs="Times New Roman"/>
        </w:rPr>
        <w:t xml:space="preserve"> que l'ensemble de la matière puisse passer au travers d'un tamis de 50 mm maximum. Tout refus au tamis de 50 mm sera soit concassé</w:t>
      </w:r>
      <w:r w:rsidRPr="00674FBA">
        <w:rPr>
          <w:rFonts w:ascii="Times New Roman" w:eastAsia="Arial" w:hAnsi="Times New Roman" w:cs="Times New Roman"/>
        </w:rPr>
        <w:t xml:space="preserve"> soit évacué.</w:t>
      </w:r>
    </w:p>
    <w:p w14:paraId="54F1246D" w14:textId="77777777" w:rsidR="00674FBA" w:rsidRPr="00674FBA" w:rsidRDefault="00674FBA" w:rsidP="00674FBA">
      <w:pPr>
        <w:spacing w:line="123" w:lineRule="exact"/>
        <w:rPr>
          <w:rFonts w:ascii="Times New Roman" w:eastAsia="Times New Roman" w:hAnsi="Times New Roman" w:cs="Times New Roman"/>
        </w:rPr>
      </w:pPr>
    </w:p>
    <w:p w14:paraId="420F46F5" w14:textId="61E58C9F" w:rsidR="00674FBA" w:rsidRPr="00674FBA" w:rsidRDefault="00674FBA" w:rsidP="00674FBA">
      <w:pPr>
        <w:keepNext/>
        <w:keepLines/>
        <w:spacing w:before="60" w:after="60"/>
        <w:outlineLvl w:val="3"/>
        <w:rPr>
          <w:rFonts w:ascii="Calibri" w:eastAsia="Times New Roman" w:hAnsi="Calibri" w:cs="Times New Roman"/>
          <w:b/>
          <w:iCs/>
          <w:noProof/>
          <w:color w:val="585756"/>
          <w:lang w:val="fr-FR"/>
        </w:rPr>
      </w:pPr>
      <w:r>
        <w:rPr>
          <w:rFonts w:ascii="Calibri" w:eastAsia="Times New Roman" w:hAnsi="Calibri" w:cs="Times New Roman"/>
          <w:b/>
          <w:iCs/>
          <w:noProof/>
          <w:color w:val="585756"/>
          <w:lang w:val="fr-FR"/>
        </w:rPr>
        <w:t xml:space="preserve">2.4.2.2 </w:t>
      </w:r>
      <w:r w:rsidRPr="00674FBA">
        <w:rPr>
          <w:rFonts w:ascii="Calibri" w:eastAsia="Times New Roman" w:hAnsi="Calibri" w:cs="Times New Roman"/>
          <w:b/>
          <w:iCs/>
          <w:noProof/>
          <w:color w:val="585756"/>
          <w:lang w:val="fr-FR"/>
        </w:rPr>
        <w:t>Remblais de remplissage</w:t>
      </w:r>
    </w:p>
    <w:p w14:paraId="5F220B48"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Les remblais de remplissage (entre voiles) sont constitués de terres, gravats, graviers, pierres, latérites ne présentant pas d'éléments supérieurs à 150mm.</w:t>
      </w:r>
    </w:p>
    <w:p w14:paraId="3817A0AC" w14:textId="77777777" w:rsidR="00674FBA" w:rsidRPr="00674FBA" w:rsidRDefault="00674FBA" w:rsidP="00674FBA">
      <w:pPr>
        <w:spacing w:after="0" w:line="1" w:lineRule="exact"/>
        <w:rPr>
          <w:rFonts w:eastAsia="Times New Roman" w:cs="Times New Roman"/>
        </w:rPr>
      </w:pPr>
    </w:p>
    <w:p w14:paraId="7D7BC650" w14:textId="77777777" w:rsidR="00674FBA" w:rsidRPr="00674FBA" w:rsidRDefault="00674FBA" w:rsidP="00674FBA">
      <w:pPr>
        <w:spacing w:after="0" w:line="0" w:lineRule="atLeast"/>
        <w:rPr>
          <w:rFonts w:eastAsia="Arial" w:cs="Times New Roman"/>
        </w:rPr>
      </w:pPr>
      <w:r w:rsidRPr="00674FBA">
        <w:rPr>
          <w:rFonts w:eastAsia="Arial" w:cs="Times New Roman"/>
        </w:rPr>
        <w:t>Leur teneur en matière organiques est ≤5%.</w:t>
      </w:r>
    </w:p>
    <w:p w14:paraId="1073F77B" w14:textId="77777777" w:rsidR="00674FBA" w:rsidRPr="00674FBA" w:rsidRDefault="00674FBA" w:rsidP="00674FBA">
      <w:pPr>
        <w:spacing w:after="0" w:line="0" w:lineRule="atLeast"/>
        <w:rPr>
          <w:rFonts w:eastAsia="Arial" w:cs="Times New Roman"/>
        </w:rPr>
      </w:pPr>
    </w:p>
    <w:p w14:paraId="4BE9EC72" w14:textId="77777777" w:rsidR="00674FBA" w:rsidRPr="00674FBA" w:rsidRDefault="00674FBA" w:rsidP="00674FBA">
      <w:pPr>
        <w:spacing w:after="0" w:line="11" w:lineRule="exact"/>
        <w:rPr>
          <w:rFonts w:eastAsia="Times New Roman" w:cs="Times New Roman"/>
        </w:rPr>
      </w:pPr>
    </w:p>
    <w:p w14:paraId="6820A52F"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Les remblais sont placés de manière à constituer un remblai stable et compacté à une valeur de minimum 95% de l'OPM pour les couches inférieures ; la compacité minimale pour les deux dernières couches devra atteindre au minimum 97% de l'OPM.</w:t>
      </w:r>
    </w:p>
    <w:p w14:paraId="476DD8C3" w14:textId="77777777" w:rsidR="00674FBA" w:rsidRPr="00674FBA" w:rsidRDefault="00674FBA" w:rsidP="00674FBA">
      <w:pPr>
        <w:spacing w:after="0" w:line="232" w:lineRule="auto"/>
        <w:ind w:right="20"/>
        <w:jc w:val="both"/>
        <w:rPr>
          <w:rFonts w:eastAsia="Arial" w:cs="Times New Roman"/>
        </w:rPr>
      </w:pPr>
    </w:p>
    <w:p w14:paraId="5C217EC4" w14:textId="77777777" w:rsidR="00674FBA" w:rsidRPr="00674FBA" w:rsidRDefault="00674FBA" w:rsidP="00674FBA">
      <w:pPr>
        <w:spacing w:after="0" w:line="12" w:lineRule="exact"/>
        <w:rPr>
          <w:rFonts w:eastAsia="Times New Roman" w:cs="Times New Roman"/>
        </w:rPr>
      </w:pPr>
    </w:p>
    <w:p w14:paraId="0C08FB73" w14:textId="77777777" w:rsidR="00674FBA" w:rsidRPr="00674FBA" w:rsidRDefault="00674FBA" w:rsidP="00674FBA">
      <w:pPr>
        <w:spacing w:after="240" w:line="235" w:lineRule="auto"/>
        <w:ind w:right="20"/>
        <w:jc w:val="both"/>
        <w:rPr>
          <w:rFonts w:eastAsia="Arial" w:cs="Times New Roman"/>
        </w:rPr>
      </w:pPr>
      <w:r w:rsidRPr="00674FBA">
        <w:rPr>
          <w:rFonts w:eastAsia="Arial" w:cs="Times New Roman"/>
        </w:rPr>
        <w:t>Les vides seront colmatés le cas échéant au moyen de matériaux sableux placés par remblai hydraulique. Dans un tel cas, l'entrepreneur assurera le drainage des eaux utilisées par des barbacanes dans le bas des voiles qui seront ensuite à colmater définitivement à l'achèvement du remblai.</w:t>
      </w:r>
    </w:p>
    <w:p w14:paraId="0A780509" w14:textId="77777777" w:rsidR="00674FBA" w:rsidRPr="00674FBA" w:rsidRDefault="00674FBA" w:rsidP="00674FBA">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73" w:name="_Toc64298626"/>
      <w:bookmarkStart w:id="174" w:name="_Toc171187260"/>
      <w:r w:rsidRPr="00674FBA">
        <w:rPr>
          <w:rFonts w:ascii="Calibri" w:eastAsia="Calibri" w:hAnsi="Calibri" w:cs="Calibri-Bold"/>
          <w:b/>
          <w:bCs/>
          <w:color w:val="585756"/>
          <w:sz w:val="24"/>
          <w:szCs w:val="24"/>
        </w:rPr>
        <w:t>Sables</w:t>
      </w:r>
      <w:bookmarkEnd w:id="173"/>
      <w:bookmarkEnd w:id="174"/>
    </w:p>
    <w:p w14:paraId="3965DFB2" w14:textId="77777777" w:rsidR="00674FBA" w:rsidRPr="00674FBA" w:rsidRDefault="00674FBA" w:rsidP="00674FBA">
      <w:pPr>
        <w:spacing w:after="0"/>
        <w:ind w:right="20"/>
        <w:jc w:val="both"/>
        <w:rPr>
          <w:rFonts w:eastAsia="Arial" w:cs="Times New Roman"/>
        </w:rPr>
      </w:pPr>
      <w:r w:rsidRPr="00674FBA">
        <w:rPr>
          <w:rFonts w:eastAsia="Arial" w:cs="Times New Roman"/>
        </w:rPr>
        <w:t>Les différents sables sont stockés séparément et les prélèvements en vrac s'effectuent de manière à ne pas contaminer les sables avec les terres sur lesquelles ils sont stockés.</w:t>
      </w:r>
    </w:p>
    <w:p w14:paraId="43D95DC6" w14:textId="59E2C68F" w:rsidR="00D7651B" w:rsidRPr="00674FBA" w:rsidRDefault="00674FBA" w:rsidP="00674FBA">
      <w:pPr>
        <w:spacing w:after="0"/>
        <w:ind w:right="20"/>
        <w:jc w:val="both"/>
        <w:rPr>
          <w:rFonts w:eastAsia="Arial" w:cs="Times New Roman"/>
        </w:rPr>
      </w:pPr>
      <w:r w:rsidRPr="00674FBA">
        <w:rPr>
          <w:rFonts w:eastAsia="Arial" w:cs="Times New Roman"/>
        </w:rPr>
        <w:t>La production journalière doit être suffisante pour pourvoir à l'alimentation du chantier en continu et avec des matériaux de qualité.</w:t>
      </w:r>
    </w:p>
    <w:p w14:paraId="2B595DBC" w14:textId="77777777" w:rsidR="00674FBA" w:rsidRPr="00674FBA" w:rsidRDefault="00674FBA" w:rsidP="00674FBA">
      <w:pPr>
        <w:keepNext/>
        <w:keepLines/>
        <w:numPr>
          <w:ilvl w:val="3"/>
          <w:numId w:val="1"/>
        </w:numPr>
        <w:spacing w:before="60" w:after="60"/>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Sable pour bétons et mortiers</w:t>
      </w:r>
    </w:p>
    <w:p w14:paraId="1E6DD189" w14:textId="77777777" w:rsidR="00674FBA" w:rsidRPr="00674FBA" w:rsidRDefault="00674FBA" w:rsidP="00674FBA">
      <w:pPr>
        <w:spacing w:after="0" w:line="235" w:lineRule="auto"/>
        <w:jc w:val="both"/>
        <w:rPr>
          <w:rFonts w:eastAsia="Arial" w:cs="Times New Roman"/>
        </w:rPr>
      </w:pPr>
      <w:r w:rsidRPr="00674FBA">
        <w:rPr>
          <w:rFonts w:eastAsia="Arial" w:cs="Times New Roman"/>
        </w:rPr>
        <w:t>Le sable est constitué de grains secs graveleux, crissant dans la main. Il est propre, débarrassé de toute partie terreuse et autres corps étrangers ; au besoin il est passé à la claie.</w:t>
      </w:r>
    </w:p>
    <w:p w14:paraId="760C3F3F" w14:textId="77777777" w:rsidR="00674FBA" w:rsidRPr="00674FBA" w:rsidRDefault="00674FBA" w:rsidP="00674FBA">
      <w:pPr>
        <w:spacing w:after="0" w:line="235" w:lineRule="auto"/>
        <w:jc w:val="both"/>
        <w:rPr>
          <w:rFonts w:eastAsia="Arial" w:cs="Times New Roman"/>
        </w:rPr>
      </w:pPr>
    </w:p>
    <w:p w14:paraId="4EE342DB" w14:textId="77777777" w:rsidR="00674FBA" w:rsidRPr="00674FBA" w:rsidRDefault="00674FBA" w:rsidP="00674FBA">
      <w:pPr>
        <w:spacing w:after="0" w:line="14" w:lineRule="exact"/>
        <w:rPr>
          <w:rFonts w:eastAsia="Times New Roman" w:cs="Times New Roman"/>
        </w:rPr>
      </w:pPr>
    </w:p>
    <w:p w14:paraId="7F88A5D8" w14:textId="77777777" w:rsidR="00674FBA" w:rsidRPr="00674FBA" w:rsidRDefault="00674FBA" w:rsidP="00674FBA">
      <w:pPr>
        <w:spacing w:after="0" w:line="235" w:lineRule="auto"/>
        <w:ind w:right="20"/>
        <w:jc w:val="both"/>
        <w:rPr>
          <w:rFonts w:eastAsia="Arial" w:cs="Times New Roman"/>
        </w:rPr>
      </w:pPr>
      <w:r w:rsidRPr="00674FBA">
        <w:rPr>
          <w:rFonts w:eastAsia="Arial" w:cs="Times New Roman"/>
        </w:rPr>
        <w:t>Il ne contient aucune matière chimique susceptible d'affecter la qualité du béton, au besoin il est lavé à l'eau douce. Le sable obtenu par concassage ne peut être utilisé si la plus grande dimension des grains dépasse 1,5 fois la plus petite dimension.</w:t>
      </w:r>
    </w:p>
    <w:p w14:paraId="384F4AF4" w14:textId="77777777" w:rsidR="00674FBA" w:rsidRPr="00674FBA" w:rsidRDefault="00674FBA" w:rsidP="00674FBA">
      <w:pPr>
        <w:spacing w:after="0" w:line="235" w:lineRule="auto"/>
        <w:ind w:right="20"/>
        <w:jc w:val="both"/>
        <w:rPr>
          <w:rFonts w:eastAsia="Arial" w:cs="Times New Roman"/>
        </w:rPr>
      </w:pPr>
    </w:p>
    <w:p w14:paraId="54FB334E" w14:textId="77777777" w:rsidR="00674FBA" w:rsidRPr="00674FBA" w:rsidRDefault="00674FBA" w:rsidP="00674FBA">
      <w:pPr>
        <w:spacing w:after="0" w:line="14" w:lineRule="exact"/>
        <w:rPr>
          <w:rFonts w:eastAsia="Times New Roman" w:cs="Times New Roman"/>
        </w:rPr>
      </w:pPr>
    </w:p>
    <w:p w14:paraId="43EC07CF"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D'un point de vue granulométrique, le sable est qualifié de "gros" ou d'un mélange de sable "gros" et de sable "moyen".</w:t>
      </w:r>
    </w:p>
    <w:p w14:paraId="50F46D2F" w14:textId="77777777" w:rsidR="00674FBA" w:rsidRPr="00674FBA" w:rsidRDefault="00674FBA" w:rsidP="00674FBA">
      <w:pPr>
        <w:spacing w:after="0" w:line="232" w:lineRule="auto"/>
        <w:ind w:right="20"/>
        <w:jc w:val="both"/>
        <w:rPr>
          <w:rFonts w:eastAsia="Arial" w:cs="Times New Roman"/>
        </w:rPr>
      </w:pPr>
    </w:p>
    <w:p w14:paraId="4C0D8DDF" w14:textId="77777777" w:rsidR="00674FBA" w:rsidRPr="00674FBA" w:rsidRDefault="00674FBA" w:rsidP="00674FBA">
      <w:pPr>
        <w:spacing w:after="0" w:line="12" w:lineRule="exact"/>
        <w:rPr>
          <w:rFonts w:eastAsia="Times New Roman" w:cs="Times New Roman"/>
        </w:rPr>
      </w:pPr>
    </w:p>
    <w:p w14:paraId="3F089022"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 sable "moyen" présente un module de finesse compris entre 1,2 et 1,8 et une surface spécifique relative comprise entre 3 et 2.</w:t>
      </w:r>
    </w:p>
    <w:p w14:paraId="468E4650" w14:textId="77777777" w:rsidR="00674FBA" w:rsidRPr="00674FBA" w:rsidRDefault="00674FBA" w:rsidP="00674FBA">
      <w:pPr>
        <w:spacing w:after="0" w:line="232" w:lineRule="auto"/>
        <w:ind w:right="20"/>
        <w:jc w:val="both"/>
        <w:rPr>
          <w:rFonts w:eastAsia="Arial" w:cs="Times New Roman"/>
        </w:rPr>
      </w:pPr>
    </w:p>
    <w:p w14:paraId="5B2C3C5C" w14:textId="77777777" w:rsidR="00674FBA" w:rsidRPr="00674FBA" w:rsidRDefault="00674FBA" w:rsidP="00674FBA">
      <w:pPr>
        <w:spacing w:after="0" w:line="12" w:lineRule="exact"/>
        <w:rPr>
          <w:rFonts w:eastAsia="Times New Roman" w:cs="Times New Roman"/>
        </w:rPr>
      </w:pPr>
    </w:p>
    <w:p w14:paraId="4B147255"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 sable "gros" présente un module de finesse compris entre 1,8 et 3 et une surface spécifique relative comprise entre 2 et 1.</w:t>
      </w:r>
    </w:p>
    <w:p w14:paraId="6A7309B5" w14:textId="77777777" w:rsidR="00674FBA" w:rsidRPr="00674FBA" w:rsidRDefault="00674FBA" w:rsidP="00674FBA">
      <w:pPr>
        <w:spacing w:after="0" w:line="232" w:lineRule="auto"/>
        <w:ind w:right="20"/>
        <w:jc w:val="both"/>
        <w:rPr>
          <w:rFonts w:eastAsia="Arial" w:cs="Times New Roman"/>
        </w:rPr>
      </w:pPr>
    </w:p>
    <w:p w14:paraId="5A4854FF" w14:textId="77777777" w:rsidR="00674FBA" w:rsidRPr="00674FBA" w:rsidRDefault="00674FBA" w:rsidP="00674FBA">
      <w:pPr>
        <w:spacing w:after="0" w:line="1" w:lineRule="exact"/>
        <w:rPr>
          <w:rFonts w:eastAsia="Times New Roman" w:cs="Times New Roman"/>
        </w:rPr>
      </w:pPr>
    </w:p>
    <w:p w14:paraId="23F19839" w14:textId="77777777" w:rsidR="00674FBA" w:rsidRPr="00674FBA" w:rsidRDefault="00674FBA" w:rsidP="00674FBA">
      <w:pPr>
        <w:spacing w:after="0" w:line="360" w:lineRule="auto"/>
        <w:rPr>
          <w:rFonts w:eastAsia="Arial" w:cs="Times New Roman"/>
        </w:rPr>
      </w:pPr>
      <w:r w:rsidRPr="00674FBA">
        <w:rPr>
          <w:rFonts w:eastAsia="Arial" w:cs="Times New Roman"/>
        </w:rPr>
        <w:t>La provenance du sable est soumise à l'accord du fonctionnaire dirigeant.</w:t>
      </w:r>
    </w:p>
    <w:p w14:paraId="7938F111" w14:textId="77777777" w:rsidR="00674FBA" w:rsidRPr="00674FBA" w:rsidRDefault="00674FBA" w:rsidP="00674FBA">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75" w:name="_Toc64298627"/>
      <w:bookmarkStart w:id="176" w:name="_Toc63241725"/>
      <w:bookmarkStart w:id="177" w:name="_Toc171187261"/>
      <w:r w:rsidRPr="00674FBA">
        <w:rPr>
          <w:rFonts w:ascii="Calibri" w:eastAsia="Calibri" w:hAnsi="Calibri" w:cs="Calibri-Bold"/>
          <w:b/>
          <w:bCs/>
          <w:color w:val="585756"/>
          <w:sz w:val="24"/>
          <w:szCs w:val="24"/>
        </w:rPr>
        <w:t>Graviers</w:t>
      </w:r>
      <w:bookmarkEnd w:id="175"/>
      <w:bookmarkEnd w:id="176"/>
      <w:bookmarkEnd w:id="177"/>
    </w:p>
    <w:p w14:paraId="18851004" w14:textId="77777777" w:rsidR="00674FBA" w:rsidRPr="00674FBA" w:rsidRDefault="00674FBA" w:rsidP="00674FBA">
      <w:pPr>
        <w:spacing w:line="0" w:lineRule="atLeast"/>
        <w:rPr>
          <w:rFonts w:eastAsia="Arial" w:cs="Times New Roman"/>
        </w:rPr>
      </w:pPr>
      <w:r w:rsidRPr="00674FBA">
        <w:rPr>
          <w:rFonts w:eastAsia="Arial" w:cs="Times New Roman"/>
        </w:rPr>
        <w:t>L'entrepreneur peut utiliser à son gré :</w:t>
      </w:r>
    </w:p>
    <w:p w14:paraId="43C4203A" w14:textId="77777777" w:rsidR="00674FBA" w:rsidRPr="00674FBA" w:rsidRDefault="00674FBA" w:rsidP="00706043">
      <w:pPr>
        <w:numPr>
          <w:ilvl w:val="0"/>
          <w:numId w:val="54"/>
        </w:numPr>
        <w:autoSpaceDN w:val="0"/>
        <w:spacing w:after="0" w:line="278" w:lineRule="auto"/>
        <w:ind w:left="700" w:right="3"/>
        <w:rPr>
          <w:rFonts w:eastAsia="Arial" w:cs="Times New Roman"/>
        </w:rPr>
      </w:pPr>
      <w:r w:rsidRPr="00674FBA">
        <w:rPr>
          <w:rFonts w:eastAsia="Arial" w:cs="Times New Roman"/>
        </w:rPr>
        <w:t>Soit du gravier concassé ou non.</w:t>
      </w:r>
    </w:p>
    <w:p w14:paraId="18FCCAAB" w14:textId="56152271" w:rsidR="008E1646" w:rsidRPr="00674FBA" w:rsidRDefault="00674FBA" w:rsidP="00706043">
      <w:pPr>
        <w:numPr>
          <w:ilvl w:val="0"/>
          <w:numId w:val="54"/>
        </w:numPr>
        <w:autoSpaceDN w:val="0"/>
        <w:spacing w:after="0" w:line="278" w:lineRule="auto"/>
        <w:ind w:left="700" w:right="3"/>
        <w:rPr>
          <w:rFonts w:eastAsia="Arial" w:cs="Times New Roman"/>
        </w:rPr>
      </w:pPr>
      <w:r w:rsidRPr="00674FBA">
        <w:rPr>
          <w:rFonts w:eastAsia="Arial" w:cs="Times New Roman"/>
        </w:rPr>
        <w:t xml:space="preserve"> Soit des pierres concassées</w:t>
      </w:r>
    </w:p>
    <w:p w14:paraId="78348E05" w14:textId="77777777" w:rsidR="00215235" w:rsidRDefault="00215235">
      <w:pPr>
        <w:rPr>
          <w:bCs/>
        </w:rPr>
      </w:pPr>
    </w:p>
    <w:p w14:paraId="2132108F" w14:textId="77777777" w:rsidR="00674FBA" w:rsidRPr="00565E62" w:rsidRDefault="00674FBA" w:rsidP="00674FBA">
      <w:pPr>
        <w:spacing w:line="235" w:lineRule="auto"/>
        <w:ind w:right="20"/>
        <w:jc w:val="both"/>
        <w:rPr>
          <w:rFonts w:eastAsia="Arial" w:cs="Times New Roman"/>
        </w:rPr>
      </w:pPr>
      <w:r w:rsidRPr="00565E62">
        <w:rPr>
          <w:rFonts w:eastAsia="Arial" w:cs="Times New Roman"/>
        </w:rPr>
        <w:lastRenderedPageBreak/>
        <w:t>Les différents granulats sont stockés séparément et les prélèvements en vrac s'effectuent de manière à ne pas contaminer les granulats avec les terres sur lesquelles ils sont stockés.</w:t>
      </w:r>
    </w:p>
    <w:p w14:paraId="18B1FEEA" w14:textId="77777777" w:rsidR="00674FBA" w:rsidRPr="00565E62" w:rsidRDefault="00674FBA" w:rsidP="00674FBA">
      <w:pPr>
        <w:spacing w:line="232" w:lineRule="auto"/>
        <w:ind w:right="20"/>
        <w:jc w:val="both"/>
        <w:rPr>
          <w:rFonts w:eastAsia="Arial" w:cs="Times New Roman"/>
        </w:rPr>
      </w:pPr>
      <w:r w:rsidRPr="00565E62">
        <w:rPr>
          <w:rFonts w:eastAsia="Arial" w:cs="Times New Roman"/>
        </w:rPr>
        <w:t>La production journalière doit être suffisante pour pourvoir à l'alimentation du chantier en continu et avec des matériaux de qualité.</w:t>
      </w:r>
    </w:p>
    <w:p w14:paraId="427E33C9" w14:textId="77777777" w:rsidR="00674FBA" w:rsidRPr="00674FBA" w:rsidRDefault="00674FBA" w:rsidP="00674FBA">
      <w:pPr>
        <w:keepNext/>
        <w:keepLines/>
        <w:numPr>
          <w:ilvl w:val="3"/>
          <w:numId w:val="1"/>
        </w:numPr>
        <w:spacing w:before="60" w:after="60"/>
        <w:jc w:val="both"/>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 xml:space="preserve">Gravier pour béton </w:t>
      </w:r>
    </w:p>
    <w:p w14:paraId="7E956D0C" w14:textId="77777777" w:rsidR="00674FBA" w:rsidRPr="00674FBA" w:rsidRDefault="00674FBA" w:rsidP="00674FBA">
      <w:pPr>
        <w:spacing w:after="0"/>
        <w:jc w:val="both"/>
        <w:rPr>
          <w:rFonts w:eastAsia="Arial" w:cs="Times New Roman"/>
        </w:rPr>
      </w:pPr>
      <w:r w:rsidRPr="00674FBA">
        <w:rPr>
          <w:rFonts w:eastAsia="Arial" w:cs="Times New Roman"/>
        </w:rPr>
        <w:t>Pour la confection des bétons structurels, le calibre à utiliser pour les graviers est du 4/16 ou 4/32 ; le calibre pour les pierres concassées est de 8/22. Le module de finesse des granulats est compris entre 6 et 7,3.</w:t>
      </w:r>
    </w:p>
    <w:p w14:paraId="45856D0E" w14:textId="77777777" w:rsidR="00674FBA" w:rsidRPr="00674FBA" w:rsidRDefault="00674FBA" w:rsidP="00674FBA">
      <w:pPr>
        <w:spacing w:after="0"/>
        <w:ind w:right="20"/>
        <w:jc w:val="both"/>
        <w:rPr>
          <w:rFonts w:eastAsia="Arial" w:cs="Times New Roman"/>
        </w:rPr>
      </w:pPr>
      <w:r w:rsidRPr="00674FBA">
        <w:rPr>
          <w:rFonts w:eastAsia="Arial" w:cs="Times New Roman"/>
        </w:rPr>
        <w:t>Les granulats sont exempts d'impuretés de toutes sortes de nature à compromettre la qualité des bétons.</w:t>
      </w:r>
    </w:p>
    <w:p w14:paraId="2AB58A21" w14:textId="77777777" w:rsidR="00674FBA" w:rsidRPr="00674FBA" w:rsidRDefault="00674FBA" w:rsidP="00674FBA">
      <w:pPr>
        <w:spacing w:after="0"/>
        <w:jc w:val="both"/>
        <w:rPr>
          <w:rFonts w:eastAsia="Arial" w:cs="Times New Roman"/>
        </w:rPr>
      </w:pPr>
      <w:r w:rsidRPr="00674FBA">
        <w:rPr>
          <w:rFonts w:eastAsia="Arial" w:cs="Times New Roman"/>
        </w:rPr>
        <w:t>Ils sont éventuellement criblés et lavés à l'eau douce.</w:t>
      </w:r>
    </w:p>
    <w:p w14:paraId="1180D7E0" w14:textId="77777777" w:rsidR="00674FBA" w:rsidRPr="00674FBA" w:rsidRDefault="00674FBA" w:rsidP="00674FBA">
      <w:pPr>
        <w:spacing w:after="0"/>
        <w:ind w:right="20"/>
        <w:jc w:val="both"/>
        <w:rPr>
          <w:rFonts w:eastAsia="Arial" w:cs="Times New Roman"/>
        </w:rPr>
      </w:pPr>
      <w:r w:rsidRPr="00674FBA">
        <w:rPr>
          <w:rFonts w:eastAsia="Arial" w:cs="Times New Roman"/>
        </w:rPr>
        <w:t>Le pourcentage total des matières terreuses et/ou impalpables ne peut dépasser 1 %.</w:t>
      </w:r>
    </w:p>
    <w:p w14:paraId="1883AFA3" w14:textId="77777777" w:rsidR="00674FBA" w:rsidRDefault="00674FBA" w:rsidP="00674FBA">
      <w:pPr>
        <w:spacing w:after="0"/>
        <w:jc w:val="both"/>
        <w:rPr>
          <w:rFonts w:eastAsia="Arial" w:cs="Times New Roman"/>
        </w:rPr>
      </w:pPr>
      <w:r w:rsidRPr="00674FBA">
        <w:rPr>
          <w:rFonts w:eastAsia="Arial" w:cs="Times New Roman"/>
        </w:rPr>
        <w:t>Le type et la provenance des granulats sont soumis à l'accord du fonctionnaire dirigeant</w:t>
      </w:r>
    </w:p>
    <w:p w14:paraId="16E67595" w14:textId="77C34039" w:rsidR="00674FBA" w:rsidRPr="00674FBA" w:rsidRDefault="00674FBA" w:rsidP="00674FBA">
      <w:pPr>
        <w:spacing w:after="0"/>
        <w:jc w:val="both"/>
        <w:rPr>
          <w:rFonts w:eastAsia="Calibri" w:cs="Arial"/>
        </w:rPr>
      </w:pPr>
      <w:r w:rsidRPr="00674FBA">
        <w:t>.</w:t>
      </w:r>
    </w:p>
    <w:p w14:paraId="47059BD3" w14:textId="77777777" w:rsidR="00674FBA" w:rsidRPr="00674FBA" w:rsidRDefault="00674FBA" w:rsidP="00674FBA">
      <w:pPr>
        <w:numPr>
          <w:ilvl w:val="2"/>
          <w:numId w:val="1"/>
        </w:numPr>
        <w:autoSpaceDE w:val="0"/>
        <w:autoSpaceDN w:val="0"/>
        <w:adjustRightInd w:val="0"/>
        <w:spacing w:after="240" w:line="240" w:lineRule="auto"/>
        <w:contextualSpacing/>
        <w:jc w:val="both"/>
        <w:outlineLvl w:val="2"/>
        <w:rPr>
          <w:rFonts w:ascii="Calibri" w:eastAsia="Calibri" w:hAnsi="Calibri" w:cs="Calibri-Bold"/>
          <w:b/>
          <w:bCs/>
          <w:color w:val="585756"/>
          <w:sz w:val="24"/>
          <w:szCs w:val="24"/>
        </w:rPr>
      </w:pPr>
      <w:bookmarkStart w:id="178" w:name="_Toc64298628"/>
      <w:bookmarkStart w:id="179" w:name="_Toc171187262"/>
      <w:r w:rsidRPr="00674FBA">
        <w:rPr>
          <w:rFonts w:ascii="Calibri" w:eastAsia="Calibri" w:hAnsi="Calibri" w:cs="Calibri-Bold"/>
          <w:b/>
          <w:bCs/>
          <w:color w:val="585756"/>
          <w:sz w:val="24"/>
          <w:szCs w:val="24"/>
        </w:rPr>
        <w:t>Ciment.</w:t>
      </w:r>
      <w:bookmarkEnd w:id="178"/>
      <w:bookmarkEnd w:id="179"/>
    </w:p>
    <w:p w14:paraId="06D8327D" w14:textId="77777777" w:rsidR="00674FBA" w:rsidRDefault="00674FBA" w:rsidP="00674FBA">
      <w:pPr>
        <w:spacing w:after="0" w:line="240" w:lineRule="auto"/>
        <w:jc w:val="both"/>
        <w:rPr>
          <w:rFonts w:eastAsia="Arial" w:cs="Times New Roman"/>
        </w:rPr>
      </w:pPr>
    </w:p>
    <w:p w14:paraId="3D37CF23" w14:textId="0EF5CD78" w:rsidR="00674FBA" w:rsidRPr="00674FBA" w:rsidRDefault="00674FBA" w:rsidP="00674FBA">
      <w:pPr>
        <w:jc w:val="both"/>
        <w:rPr>
          <w:rFonts w:eastAsia="Arial" w:cs="Times New Roman"/>
        </w:rPr>
      </w:pPr>
      <w:r w:rsidRPr="00674FBA">
        <w:rPr>
          <w:rFonts w:eastAsia="Arial" w:cs="Times New Roman"/>
        </w:rPr>
        <w:t>Ils sont du type Ciment Portland Artificiel CPA42.5 selon norme EN 197-1 ou un type équivalent. L'entrepreneur soumet à l'approbation d'un laboratoire agréé par le fonctionnaire dirigeant la nature, la provenance et les caractéristiques des ciments spéciaux qu'il compte utiliser en vue de confectionner des bétons devant résister à des conditions d'ambiance particulièrement sévères.</w:t>
      </w:r>
    </w:p>
    <w:p w14:paraId="0362E01D" w14:textId="77777777" w:rsidR="00674FBA" w:rsidRPr="00565E62" w:rsidRDefault="00674FBA" w:rsidP="00674FBA">
      <w:pPr>
        <w:ind w:right="20"/>
        <w:jc w:val="both"/>
        <w:rPr>
          <w:rFonts w:eastAsia="Arial" w:cs="Times New Roman"/>
        </w:rPr>
      </w:pPr>
      <w:r w:rsidRPr="00565E62">
        <w:rPr>
          <w:rFonts w:eastAsia="Arial" w:cs="Times New Roman"/>
        </w:rPr>
        <w:t>Chaque livraison de ciment est accompagnée d'un bon de livraison précisant les caractéristiques, appellation, date de fabrication, poids net et surchargé de l'attestation de conformité par un laboratoire ou organisme agréé par le fonctionnaire dirigeant.</w:t>
      </w:r>
    </w:p>
    <w:p w14:paraId="033C711C" w14:textId="77777777" w:rsidR="00674FBA" w:rsidRPr="00565E62" w:rsidRDefault="00674FBA" w:rsidP="00674FBA">
      <w:pPr>
        <w:ind w:right="20"/>
        <w:jc w:val="both"/>
        <w:rPr>
          <w:rFonts w:eastAsia="Arial" w:cs="Times New Roman"/>
        </w:rPr>
      </w:pPr>
      <w:r w:rsidRPr="00565E62">
        <w:rPr>
          <w:rFonts w:eastAsia="Arial" w:cs="Times New Roman"/>
        </w:rPr>
        <w:t>Les moyens de stockage et les dispositions prises sont adaptés au mode de conditionnement des ciments. Lorsque le ciment livré est conditionné en sacs, ceux-ci sont stockés sur un lattis en bois ou sur palettes et ne reposent jamais sur le sol.</w:t>
      </w:r>
    </w:p>
    <w:p w14:paraId="40CBF7F8" w14:textId="77777777" w:rsidR="00674FBA" w:rsidRPr="00565E62" w:rsidRDefault="00674FBA" w:rsidP="00674FBA">
      <w:pPr>
        <w:ind w:right="20"/>
        <w:jc w:val="both"/>
        <w:rPr>
          <w:rFonts w:eastAsia="Arial" w:cs="Times New Roman"/>
        </w:rPr>
      </w:pPr>
      <w:r w:rsidRPr="00565E62">
        <w:rPr>
          <w:rFonts w:eastAsia="Arial" w:cs="Times New Roman"/>
        </w:rPr>
        <w:t>Toutes les dispositions sont prises pour que des lots de liants de qualité ou d'âge différents ne soient pas mélangés.</w:t>
      </w:r>
    </w:p>
    <w:p w14:paraId="6BF4B2CB" w14:textId="77777777" w:rsidR="00674FBA" w:rsidRPr="00565E62" w:rsidRDefault="00674FBA" w:rsidP="00674FBA">
      <w:pPr>
        <w:spacing w:after="120"/>
        <w:ind w:right="23"/>
        <w:jc w:val="both"/>
        <w:rPr>
          <w:rFonts w:eastAsia="Arial" w:cs="Times New Roman"/>
        </w:rPr>
      </w:pPr>
      <w:r w:rsidRPr="00565E62">
        <w:rPr>
          <w:rFonts w:eastAsia="Arial" w:cs="Times New Roman"/>
        </w:rPr>
        <w:t>La température maximale du liant au moment de son emploi est de 70°C. L'organisation du stockage et des prélèvements est telle que le risque de constituer un stock mort est nul.</w:t>
      </w:r>
    </w:p>
    <w:p w14:paraId="4EA967A5" w14:textId="77777777" w:rsidR="00674FBA" w:rsidRPr="00674FBA" w:rsidRDefault="00674FBA" w:rsidP="00674FBA">
      <w:pPr>
        <w:numPr>
          <w:ilvl w:val="2"/>
          <w:numId w:val="1"/>
        </w:numPr>
        <w:autoSpaceDE w:val="0"/>
        <w:autoSpaceDN w:val="0"/>
        <w:adjustRightInd w:val="0"/>
        <w:spacing w:after="120" w:line="240" w:lineRule="auto"/>
        <w:contextualSpacing/>
        <w:jc w:val="both"/>
        <w:outlineLvl w:val="2"/>
        <w:rPr>
          <w:rFonts w:ascii="Calibri" w:eastAsia="Calibri" w:hAnsi="Calibri" w:cs="Calibri-Bold"/>
          <w:b/>
          <w:bCs/>
          <w:color w:val="585756"/>
          <w:sz w:val="24"/>
          <w:szCs w:val="24"/>
        </w:rPr>
      </w:pPr>
      <w:bookmarkStart w:id="180" w:name="_Toc64298629"/>
      <w:bookmarkStart w:id="181" w:name="_Toc63241727"/>
      <w:bookmarkStart w:id="182" w:name="_Toc171187263"/>
      <w:r w:rsidRPr="00674FBA">
        <w:rPr>
          <w:rFonts w:ascii="Calibri" w:eastAsia="Calibri" w:hAnsi="Calibri" w:cs="Calibri-Bold"/>
          <w:b/>
          <w:bCs/>
          <w:color w:val="585756"/>
          <w:sz w:val="24"/>
          <w:szCs w:val="24"/>
        </w:rPr>
        <w:t>Eau de gâchage</w:t>
      </w:r>
      <w:bookmarkEnd w:id="180"/>
      <w:bookmarkEnd w:id="181"/>
      <w:bookmarkEnd w:id="182"/>
    </w:p>
    <w:p w14:paraId="53FA11BD" w14:textId="77777777" w:rsidR="00674FBA" w:rsidRPr="00674FBA" w:rsidRDefault="00674FBA" w:rsidP="00674FBA">
      <w:pPr>
        <w:spacing w:line="208" w:lineRule="auto"/>
        <w:ind w:right="20"/>
        <w:jc w:val="both"/>
        <w:rPr>
          <w:rFonts w:eastAsia="Arial" w:cs="Times New Roman"/>
        </w:rPr>
      </w:pPr>
      <w:r w:rsidRPr="00674FBA">
        <w:rPr>
          <w:rFonts w:eastAsia="Arial" w:cs="Times New Roman"/>
        </w:rPr>
        <w:t>Seule l'eau douce est autorisée pour la confection des bétons, mortiers ou sables stabilisés.</w:t>
      </w:r>
    </w:p>
    <w:p w14:paraId="3B874F9C"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Les résultats de l'analyse chimique de l'eau de gâchage sont soumis à l'approbation d'un laboratoire agréé par le fonctionnaire dirigeant.</w:t>
      </w:r>
    </w:p>
    <w:p w14:paraId="5105E63E"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Si l'eau n'est pas fournie par un réseau officiel et contrôlé, l'entrepreneur met en place un système de contrôle de la qualité de l'eau de gâchage.</w:t>
      </w:r>
    </w:p>
    <w:p w14:paraId="6A5EB8CE"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 xml:space="preserve">Ce contrôle implique la réalisation d'analyses chimiques fréquentes dont la périodicité est convenue avec le fonctionnaire dirigeant à la lumière des résultats obtenus au cours </w:t>
      </w:r>
      <w:r w:rsidRPr="00674FBA">
        <w:rPr>
          <w:rFonts w:eastAsia="Arial" w:cs="Times New Roman"/>
        </w:rPr>
        <w:lastRenderedPageBreak/>
        <w:t>d'une période probatoire de 2 semaines pendant lesquelles les prélèvements et analyses sont quotidiens.</w:t>
      </w:r>
    </w:p>
    <w:p w14:paraId="4EE4A056" w14:textId="77777777" w:rsidR="00674FBA" w:rsidRPr="00674FBA" w:rsidRDefault="00674FBA" w:rsidP="00674FBA">
      <w:pPr>
        <w:spacing w:line="216" w:lineRule="auto"/>
        <w:ind w:right="20"/>
        <w:jc w:val="both"/>
        <w:rPr>
          <w:rFonts w:eastAsia="Arial" w:cs="Times New Roman"/>
        </w:rPr>
      </w:pPr>
      <w:r w:rsidRPr="00674FBA">
        <w:rPr>
          <w:rFonts w:eastAsia="Arial" w:cs="Times New Roman"/>
        </w:rPr>
        <w:t>Tous les frais relatifs à la fourniture, aux analyses chimiques et au traitement de l'eau sont à charge de l'entrepreneur.</w:t>
      </w:r>
    </w:p>
    <w:p w14:paraId="33C5C3DD" w14:textId="77777777" w:rsidR="00674FBA" w:rsidRPr="00674FBA" w:rsidRDefault="00674FBA" w:rsidP="00674FBA">
      <w:pPr>
        <w:numPr>
          <w:ilvl w:val="2"/>
          <w:numId w:val="1"/>
        </w:numPr>
        <w:autoSpaceDE w:val="0"/>
        <w:autoSpaceDN w:val="0"/>
        <w:adjustRightInd w:val="0"/>
        <w:spacing w:after="120" w:line="240" w:lineRule="auto"/>
        <w:contextualSpacing/>
        <w:jc w:val="both"/>
        <w:outlineLvl w:val="2"/>
        <w:rPr>
          <w:rFonts w:ascii="Calibri" w:eastAsia="Calibri" w:hAnsi="Calibri" w:cs="Calibri-Bold"/>
          <w:b/>
          <w:bCs/>
          <w:color w:val="585756"/>
          <w:sz w:val="24"/>
          <w:szCs w:val="24"/>
        </w:rPr>
      </w:pPr>
      <w:bookmarkStart w:id="183" w:name="_Toc64298630"/>
      <w:bookmarkStart w:id="184" w:name="_Toc63241728"/>
      <w:bookmarkStart w:id="185" w:name="_Toc171187264"/>
      <w:r w:rsidRPr="00674FBA">
        <w:rPr>
          <w:rFonts w:ascii="Calibri" w:eastAsia="Calibri" w:hAnsi="Calibri" w:cs="Calibri-Bold"/>
          <w:b/>
          <w:bCs/>
          <w:color w:val="585756"/>
          <w:sz w:val="24"/>
          <w:szCs w:val="24"/>
        </w:rPr>
        <w:t>Adjuvants</w:t>
      </w:r>
      <w:bookmarkEnd w:id="183"/>
      <w:bookmarkEnd w:id="184"/>
      <w:bookmarkEnd w:id="185"/>
    </w:p>
    <w:p w14:paraId="4C12EC8C" w14:textId="77777777" w:rsidR="00674FBA" w:rsidRDefault="00674FBA" w:rsidP="00674FBA">
      <w:pPr>
        <w:spacing w:after="0" w:line="240" w:lineRule="auto"/>
        <w:jc w:val="both"/>
        <w:rPr>
          <w:rFonts w:eastAsia="Arial" w:cs="Times New Roman"/>
          <w:szCs w:val="21"/>
        </w:rPr>
      </w:pPr>
    </w:p>
    <w:p w14:paraId="44F7C156" w14:textId="7A4F378C" w:rsidR="00674FBA" w:rsidRPr="00674FBA" w:rsidRDefault="00674FBA" w:rsidP="00674FBA">
      <w:pPr>
        <w:spacing w:line="216" w:lineRule="auto"/>
        <w:jc w:val="both"/>
        <w:rPr>
          <w:rFonts w:eastAsia="Arial" w:cs="Times New Roman"/>
          <w:szCs w:val="21"/>
        </w:rPr>
      </w:pPr>
      <w:r w:rsidRPr="00674FBA">
        <w:rPr>
          <w:rFonts w:eastAsia="Arial" w:cs="Times New Roman"/>
          <w:szCs w:val="21"/>
        </w:rPr>
        <w:t>L'entrepreneur soumet à l'accord du fonctionnaire dirigeant la liste des adjuvants qu'il compte utiliser. Cette liste qui peut être évolutive en fonction des besoins du chantier précise au moins :</w:t>
      </w:r>
    </w:p>
    <w:p w14:paraId="6FC0E817" w14:textId="77777777" w:rsidR="00674FBA" w:rsidRPr="00674FBA" w:rsidRDefault="00674FBA" w:rsidP="00706043">
      <w:pPr>
        <w:numPr>
          <w:ilvl w:val="0"/>
          <w:numId w:val="55"/>
        </w:numPr>
        <w:tabs>
          <w:tab w:val="left" w:pos="1418"/>
        </w:tabs>
        <w:autoSpaceDN w:val="0"/>
        <w:spacing w:after="0" w:line="232" w:lineRule="auto"/>
        <w:ind w:right="4965"/>
        <w:jc w:val="both"/>
        <w:rPr>
          <w:rFonts w:eastAsia="Courier New" w:cs="Times New Roman"/>
          <w:szCs w:val="21"/>
        </w:rPr>
      </w:pPr>
      <w:r w:rsidRPr="00674FBA">
        <w:rPr>
          <w:rFonts w:eastAsia="Arial" w:cs="Times New Roman"/>
          <w:szCs w:val="21"/>
        </w:rPr>
        <w:t xml:space="preserve">La fonction de l'adjuvant </w:t>
      </w:r>
    </w:p>
    <w:p w14:paraId="5694B11E" w14:textId="77777777" w:rsidR="00674FBA" w:rsidRPr="00674FBA" w:rsidRDefault="00674FBA" w:rsidP="00706043">
      <w:pPr>
        <w:numPr>
          <w:ilvl w:val="0"/>
          <w:numId w:val="55"/>
        </w:numPr>
        <w:tabs>
          <w:tab w:val="left" w:pos="1418"/>
        </w:tabs>
        <w:autoSpaceDN w:val="0"/>
        <w:spacing w:line="232" w:lineRule="auto"/>
        <w:ind w:right="4965"/>
        <w:contextualSpacing/>
        <w:jc w:val="both"/>
        <w:rPr>
          <w:rFonts w:eastAsia="Arial" w:cs="Times New Roman"/>
          <w:szCs w:val="21"/>
        </w:rPr>
      </w:pPr>
      <w:r w:rsidRPr="00674FBA">
        <w:rPr>
          <w:rFonts w:eastAsia="Courier New" w:cs="Times New Roman"/>
          <w:szCs w:val="21"/>
        </w:rPr>
        <w:t>La</w:t>
      </w:r>
      <w:r w:rsidRPr="00674FBA">
        <w:rPr>
          <w:rFonts w:eastAsia="Arial" w:cs="Times New Roman"/>
          <w:szCs w:val="21"/>
        </w:rPr>
        <w:t xml:space="preserve"> provenance</w:t>
      </w:r>
    </w:p>
    <w:p w14:paraId="215BA1FE" w14:textId="77777777" w:rsidR="00674FBA" w:rsidRPr="00674FBA" w:rsidRDefault="00674FBA" w:rsidP="00706043">
      <w:pPr>
        <w:numPr>
          <w:ilvl w:val="0"/>
          <w:numId w:val="55"/>
        </w:numPr>
        <w:autoSpaceDN w:val="0"/>
        <w:spacing w:line="232" w:lineRule="auto"/>
        <w:ind w:right="3264"/>
        <w:contextualSpacing/>
        <w:jc w:val="both"/>
        <w:rPr>
          <w:rFonts w:eastAsia="Arial" w:cs="Times New Roman"/>
          <w:szCs w:val="21"/>
        </w:rPr>
      </w:pPr>
      <w:r w:rsidRPr="00674FBA">
        <w:rPr>
          <w:rFonts w:eastAsia="Arial" w:cs="Times New Roman"/>
          <w:szCs w:val="21"/>
        </w:rPr>
        <w:t>Le nom du fabricant et ses coordonnées</w:t>
      </w:r>
    </w:p>
    <w:p w14:paraId="53625BCC" w14:textId="77777777" w:rsidR="00674FBA" w:rsidRPr="00674FBA" w:rsidRDefault="00674FBA" w:rsidP="00706043">
      <w:pPr>
        <w:numPr>
          <w:ilvl w:val="0"/>
          <w:numId w:val="55"/>
        </w:numPr>
        <w:autoSpaceDN w:val="0"/>
        <w:spacing w:line="232" w:lineRule="auto"/>
        <w:ind w:right="3460"/>
        <w:contextualSpacing/>
        <w:jc w:val="both"/>
        <w:rPr>
          <w:rFonts w:eastAsia="Arial" w:cs="Times New Roman"/>
          <w:szCs w:val="21"/>
        </w:rPr>
      </w:pPr>
      <w:r w:rsidRPr="00674FBA">
        <w:rPr>
          <w:rFonts w:eastAsia="Arial" w:cs="Times New Roman"/>
          <w:szCs w:val="21"/>
        </w:rPr>
        <w:t>La dénomination exacte du produit</w:t>
      </w:r>
    </w:p>
    <w:p w14:paraId="7F6888BB" w14:textId="77777777" w:rsidR="00674FBA" w:rsidRPr="00674FBA" w:rsidRDefault="00674FBA" w:rsidP="00706043">
      <w:pPr>
        <w:numPr>
          <w:ilvl w:val="0"/>
          <w:numId w:val="55"/>
        </w:numPr>
        <w:autoSpaceDN w:val="0"/>
        <w:spacing w:after="120" w:line="250" w:lineRule="auto"/>
        <w:ind w:left="714" w:right="23" w:hanging="357"/>
        <w:contextualSpacing/>
        <w:jc w:val="both"/>
        <w:rPr>
          <w:rFonts w:eastAsia="Arial" w:cs="Times New Roman"/>
          <w:szCs w:val="21"/>
        </w:rPr>
      </w:pPr>
      <w:r w:rsidRPr="00674FBA">
        <w:rPr>
          <w:rFonts w:eastAsia="Courier New" w:cs="Times New Roman"/>
          <w:szCs w:val="21"/>
        </w:rPr>
        <w:t>Une</w:t>
      </w:r>
      <w:r w:rsidRPr="00674FBA">
        <w:rPr>
          <w:rFonts w:eastAsia="Arial" w:cs="Times New Roman"/>
          <w:szCs w:val="21"/>
        </w:rPr>
        <w:t xml:space="preserve"> documentation détaillée donnant les caractéristiques du produit, les</w:t>
      </w:r>
      <w:r w:rsidRPr="00674FBA">
        <w:rPr>
          <w:rFonts w:eastAsia="Courier New" w:cs="Times New Roman"/>
          <w:szCs w:val="21"/>
        </w:rPr>
        <w:t xml:space="preserve"> </w:t>
      </w:r>
      <w:r w:rsidRPr="00674FBA">
        <w:rPr>
          <w:rFonts w:eastAsia="Arial" w:cs="Times New Roman"/>
          <w:szCs w:val="21"/>
        </w:rPr>
        <w:t>prescriptions d'utilisation ainsi que des résultats d'essais réalisés dans des laboratoires indépendants et une liste de références.</w:t>
      </w:r>
    </w:p>
    <w:p w14:paraId="7AADDD37" w14:textId="77777777" w:rsidR="00674FBA" w:rsidRDefault="00674FBA" w:rsidP="00674FBA">
      <w:pPr>
        <w:spacing w:after="0" w:line="240" w:lineRule="auto"/>
        <w:ind w:right="23"/>
        <w:jc w:val="both"/>
        <w:rPr>
          <w:rFonts w:eastAsia="Arial" w:cs="Times New Roman"/>
          <w:szCs w:val="21"/>
        </w:rPr>
      </w:pPr>
    </w:p>
    <w:p w14:paraId="68527627" w14:textId="72E29CFF" w:rsidR="00674FBA" w:rsidRPr="00674FBA" w:rsidRDefault="00674FBA" w:rsidP="00674FBA">
      <w:pPr>
        <w:spacing w:after="120" w:line="209" w:lineRule="auto"/>
        <w:ind w:right="23"/>
        <w:jc w:val="both"/>
        <w:rPr>
          <w:rFonts w:eastAsia="Arial" w:cs="Times New Roman"/>
          <w:szCs w:val="21"/>
        </w:rPr>
      </w:pPr>
      <w:r w:rsidRPr="00674FBA">
        <w:rPr>
          <w:rFonts w:eastAsia="Arial" w:cs="Times New Roman"/>
          <w:szCs w:val="21"/>
        </w:rPr>
        <w:t>Tous les adjuvants quels qu'ils soient sont utilisés en respectant les instructions du fabricant.</w:t>
      </w:r>
    </w:p>
    <w:p w14:paraId="3E8B98B3" w14:textId="77777777" w:rsidR="00674FBA" w:rsidRPr="00674FBA" w:rsidRDefault="00674FBA" w:rsidP="00674FBA">
      <w:pPr>
        <w:spacing w:line="206" w:lineRule="auto"/>
        <w:ind w:right="20"/>
        <w:jc w:val="both"/>
        <w:rPr>
          <w:rFonts w:eastAsia="Arial" w:cs="Times New Roman"/>
          <w:szCs w:val="21"/>
        </w:rPr>
      </w:pPr>
      <w:r w:rsidRPr="00674FBA">
        <w:rPr>
          <w:rFonts w:eastAsia="Arial" w:cs="Times New Roman"/>
          <w:szCs w:val="21"/>
        </w:rPr>
        <w:t>Le fonctionnaire dirigeant se réserve le droit de procéder, aux frais de l'entrepreneur, à des essais en vue de vérifier la qualité des produits utilisés.</w:t>
      </w:r>
    </w:p>
    <w:p w14:paraId="0C6DDF66" w14:textId="77777777" w:rsidR="00674FBA" w:rsidRPr="00674FBA" w:rsidRDefault="00674FBA" w:rsidP="00674FBA">
      <w:pPr>
        <w:spacing w:line="208" w:lineRule="auto"/>
        <w:jc w:val="both"/>
        <w:rPr>
          <w:rFonts w:eastAsia="Arial" w:cs="Times New Roman"/>
          <w:szCs w:val="21"/>
        </w:rPr>
      </w:pPr>
      <w:r w:rsidRPr="00674FBA">
        <w:rPr>
          <w:rFonts w:eastAsia="Arial" w:cs="Times New Roman"/>
          <w:szCs w:val="21"/>
        </w:rPr>
        <w:t>Les adjuvants sont stockés en respectant les instructions du fournisseur.</w:t>
      </w:r>
    </w:p>
    <w:p w14:paraId="6E2013C2" w14:textId="77777777" w:rsidR="00674FBA" w:rsidRPr="00674FBA" w:rsidRDefault="00674FBA" w:rsidP="00674FBA">
      <w:pPr>
        <w:spacing w:line="206" w:lineRule="auto"/>
        <w:jc w:val="both"/>
        <w:rPr>
          <w:rFonts w:eastAsia="Arial" w:cs="Times New Roman"/>
          <w:szCs w:val="21"/>
        </w:rPr>
      </w:pPr>
      <w:r w:rsidRPr="00674FBA">
        <w:rPr>
          <w:rFonts w:eastAsia="Arial" w:cs="Times New Roman"/>
          <w:szCs w:val="21"/>
        </w:rPr>
        <w:t>Si, par leur nature, certains produits font l'objet d'une date de péremption, celle-ci est clairement indiquée sur l'emballage.</w:t>
      </w:r>
    </w:p>
    <w:p w14:paraId="5FA2F329" w14:textId="77777777" w:rsidR="00674FBA" w:rsidRPr="00674FBA" w:rsidRDefault="00674FBA" w:rsidP="00674FBA">
      <w:pPr>
        <w:spacing w:line="216" w:lineRule="auto"/>
        <w:ind w:right="20"/>
        <w:jc w:val="both"/>
        <w:rPr>
          <w:rFonts w:eastAsia="Arial" w:cs="Times New Roman"/>
          <w:szCs w:val="21"/>
        </w:rPr>
      </w:pPr>
      <w:r w:rsidRPr="00674FBA">
        <w:rPr>
          <w:rFonts w:eastAsia="Arial" w:cs="Times New Roman"/>
          <w:szCs w:val="21"/>
        </w:rPr>
        <w:t>Les produits dont la date de péremption est dépassée sont immédiatement évacués en dehors du site.</w:t>
      </w:r>
    </w:p>
    <w:p w14:paraId="35C997C3" w14:textId="77777777" w:rsidR="00674FBA" w:rsidRPr="00674FBA" w:rsidRDefault="00674FBA" w:rsidP="00674FBA">
      <w:pPr>
        <w:numPr>
          <w:ilvl w:val="2"/>
          <w:numId w:val="1"/>
        </w:numPr>
        <w:autoSpaceDE w:val="0"/>
        <w:autoSpaceDN w:val="0"/>
        <w:adjustRightInd w:val="0"/>
        <w:spacing w:after="240" w:line="240" w:lineRule="auto"/>
        <w:contextualSpacing/>
        <w:jc w:val="both"/>
        <w:outlineLvl w:val="2"/>
        <w:rPr>
          <w:rFonts w:ascii="Calibri" w:eastAsia="Calibri" w:hAnsi="Calibri" w:cs="Calibri-Bold"/>
          <w:b/>
          <w:bCs/>
          <w:color w:val="585756"/>
          <w:sz w:val="24"/>
          <w:szCs w:val="24"/>
        </w:rPr>
      </w:pPr>
      <w:bookmarkStart w:id="186" w:name="_Toc64298631"/>
      <w:bookmarkStart w:id="187" w:name="_Toc171187265"/>
      <w:r w:rsidRPr="00674FBA">
        <w:rPr>
          <w:rFonts w:ascii="Calibri" w:eastAsia="Calibri" w:hAnsi="Calibri" w:cs="Calibri-Bold"/>
          <w:b/>
          <w:bCs/>
          <w:color w:val="585756"/>
          <w:sz w:val="24"/>
          <w:szCs w:val="24"/>
        </w:rPr>
        <w:t>Bétons et sables stabilisés</w:t>
      </w:r>
      <w:bookmarkEnd w:id="186"/>
      <w:bookmarkEnd w:id="187"/>
    </w:p>
    <w:p w14:paraId="76A3E30E" w14:textId="77777777" w:rsidR="00674FBA" w:rsidRPr="00674FBA" w:rsidRDefault="00674FBA" w:rsidP="00674FBA">
      <w:pPr>
        <w:keepNext/>
        <w:keepLines/>
        <w:numPr>
          <w:ilvl w:val="3"/>
          <w:numId w:val="1"/>
        </w:numPr>
        <w:spacing w:before="60" w:after="60"/>
        <w:jc w:val="both"/>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Bétons</w:t>
      </w:r>
    </w:p>
    <w:p w14:paraId="084A98FC" w14:textId="77777777" w:rsidR="00674FBA" w:rsidRPr="00674FBA" w:rsidRDefault="00674FBA" w:rsidP="00674FBA">
      <w:pPr>
        <w:spacing w:line="208" w:lineRule="auto"/>
        <w:ind w:right="20"/>
        <w:jc w:val="both"/>
        <w:rPr>
          <w:rFonts w:eastAsia="Arial" w:cs="Times New Roman"/>
        </w:rPr>
      </w:pPr>
      <w:r w:rsidRPr="00674FBA">
        <w:rPr>
          <w:rFonts w:eastAsia="Arial" w:cs="Times New Roman"/>
        </w:rPr>
        <w:t>La masse spécifique des bétons sera déterminée d'après les essais préliminaires sur le chantier. Sauf accord préalable du fonctionnaire dirigeant, elle ne sera pas inférieure à 2,4 T/m³.</w:t>
      </w:r>
    </w:p>
    <w:p w14:paraId="68DD4DEF" w14:textId="77777777" w:rsidR="00674FBA" w:rsidRPr="00565E62" w:rsidRDefault="00674FBA" w:rsidP="00674FBA">
      <w:pPr>
        <w:spacing w:line="206" w:lineRule="auto"/>
        <w:ind w:right="20"/>
        <w:jc w:val="both"/>
        <w:rPr>
          <w:rFonts w:eastAsia="Arial" w:cs="Times New Roman"/>
        </w:rPr>
      </w:pPr>
      <w:r w:rsidRPr="00565E62">
        <w:rPr>
          <w:rFonts w:eastAsia="Arial" w:cs="Times New Roman"/>
        </w:rPr>
        <w:t>La consistance sera mesurée par la méthode du cône d'ABRAMS conformément au mode opératoire normalisé EN.</w:t>
      </w:r>
    </w:p>
    <w:p w14:paraId="0D03AFA8" w14:textId="77777777" w:rsidR="00674FBA" w:rsidRPr="00565E62" w:rsidRDefault="00674FBA" w:rsidP="00674FBA">
      <w:pPr>
        <w:spacing w:line="213" w:lineRule="auto"/>
        <w:ind w:right="20"/>
        <w:jc w:val="both"/>
        <w:rPr>
          <w:rFonts w:eastAsia="Arial" w:cs="Times New Roman"/>
        </w:rPr>
      </w:pPr>
      <w:r w:rsidRPr="00565E62">
        <w:rPr>
          <w:rFonts w:eastAsia="Arial" w:cs="Times New Roman"/>
        </w:rPr>
        <w:t>La consistance des bétons, mesurée par l'affaissement au cône d'ABRAMS, ne devra pas différer de l'affaissement obtenue sur les bétons d'étude soit :</w:t>
      </w:r>
    </w:p>
    <w:p w14:paraId="61766DBC" w14:textId="3C211FF8" w:rsidR="00674FBA" w:rsidRPr="00565E62" w:rsidRDefault="00674FBA" w:rsidP="00706043">
      <w:pPr>
        <w:numPr>
          <w:ilvl w:val="0"/>
          <w:numId w:val="56"/>
        </w:numPr>
        <w:autoSpaceDN w:val="0"/>
        <w:spacing w:after="0" w:line="264" w:lineRule="auto"/>
        <w:ind w:right="20"/>
        <w:rPr>
          <w:rFonts w:eastAsia="Arial" w:cs="Times New Roman"/>
        </w:rPr>
      </w:pPr>
      <w:r w:rsidRPr="00565E62">
        <w:rPr>
          <w:rFonts w:eastAsia="Arial" w:cs="Times New Roman"/>
        </w:rPr>
        <w:t>De plus d'un centimètre pour les bétons fermes (affaissement compris entre zéro et quatre centimètres sur bétons d'étude).</w:t>
      </w:r>
    </w:p>
    <w:p w14:paraId="175CBDDC" w14:textId="30EC1071" w:rsidR="00674FBA" w:rsidRPr="00565E62" w:rsidRDefault="00674FBA" w:rsidP="00706043">
      <w:pPr>
        <w:numPr>
          <w:ilvl w:val="0"/>
          <w:numId w:val="56"/>
        </w:numPr>
        <w:autoSpaceDN w:val="0"/>
        <w:spacing w:after="0" w:line="0" w:lineRule="atLeast"/>
        <w:rPr>
          <w:rFonts w:eastAsia="Arial" w:cs="Times New Roman"/>
        </w:rPr>
      </w:pPr>
      <w:r w:rsidRPr="00565E62">
        <w:rPr>
          <w:rFonts w:eastAsia="Arial" w:cs="Times New Roman"/>
        </w:rPr>
        <w:t>Et de plus de deux centimètres pour les bétons plastiques (affaissement supérieur à cinq centimètres sur bétons d'étude),</w:t>
      </w:r>
    </w:p>
    <w:p w14:paraId="5BEC5E5D" w14:textId="77777777" w:rsidR="00674FBA" w:rsidRPr="00565E62" w:rsidRDefault="00674FBA" w:rsidP="00674FBA">
      <w:pPr>
        <w:spacing w:after="0" w:line="0" w:lineRule="atLeast"/>
        <w:ind w:left="1070"/>
        <w:rPr>
          <w:rFonts w:eastAsia="Arial" w:cs="Times New Roman"/>
        </w:rPr>
      </w:pPr>
    </w:p>
    <w:p w14:paraId="15ECED87" w14:textId="77777777" w:rsidR="00674FBA" w:rsidRPr="00565E62" w:rsidRDefault="00674FBA" w:rsidP="00674FBA">
      <w:pPr>
        <w:spacing w:line="208" w:lineRule="auto"/>
        <w:ind w:right="220"/>
        <w:jc w:val="both"/>
        <w:rPr>
          <w:rFonts w:eastAsia="Arial" w:cs="Times New Roman"/>
        </w:rPr>
      </w:pPr>
      <w:r w:rsidRPr="00565E62">
        <w:rPr>
          <w:rFonts w:eastAsia="Arial" w:cs="Times New Roman"/>
        </w:rPr>
        <w:t>Cette manière de procéder sera obligatoirement suivie à chaque changement des composants utilisés.</w:t>
      </w:r>
    </w:p>
    <w:p w14:paraId="3D61226B" w14:textId="77777777" w:rsidR="00674FBA" w:rsidRPr="00565E62" w:rsidRDefault="00674FBA" w:rsidP="00674FBA">
      <w:pPr>
        <w:spacing w:line="208" w:lineRule="auto"/>
        <w:ind w:right="220"/>
        <w:jc w:val="both"/>
        <w:rPr>
          <w:rFonts w:ascii="Times New Roman" w:eastAsia="Arial" w:hAnsi="Times New Roman" w:cs="Times New Roman"/>
        </w:rPr>
      </w:pPr>
      <w:bookmarkStart w:id="188" w:name="page48"/>
      <w:bookmarkEnd w:id="188"/>
      <w:r w:rsidRPr="00565E62">
        <w:rPr>
          <w:rFonts w:ascii="Times New Roman" w:eastAsia="Arial" w:hAnsi="Times New Roman" w:cs="Times New Roman"/>
        </w:rPr>
        <w:t>Quelle que soit la composition granulométrique du béton adoptée à la suite des essais préalables, l'entrepreneur n'aura droit à aucune indemnité ou plus-value sur ses prix de béton.</w:t>
      </w:r>
    </w:p>
    <w:p w14:paraId="3E393330" w14:textId="66D424A8" w:rsidR="00215235" w:rsidRPr="00674FBA" w:rsidRDefault="00674FBA" w:rsidP="00674FBA">
      <w:pPr>
        <w:keepNext/>
        <w:keepLines/>
        <w:numPr>
          <w:ilvl w:val="3"/>
          <w:numId w:val="1"/>
        </w:numPr>
        <w:spacing w:before="60" w:after="60"/>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lastRenderedPageBreak/>
        <w:t>Bétons structurels</w:t>
      </w:r>
    </w:p>
    <w:p w14:paraId="76D3B9B4" w14:textId="77777777" w:rsidR="00674FBA" w:rsidRPr="00565E62" w:rsidRDefault="00674FBA" w:rsidP="00685405">
      <w:pPr>
        <w:spacing w:after="0"/>
        <w:jc w:val="both"/>
        <w:rPr>
          <w:rFonts w:eastAsia="Arial" w:cs="Times New Roman"/>
        </w:rPr>
      </w:pPr>
      <w:r w:rsidRPr="00565E62">
        <w:rPr>
          <w:rFonts w:eastAsia="Arial" w:cs="Times New Roman"/>
        </w:rPr>
        <w:t>Les bétons structurels seront dosés à 350kg de ciment minimum par m³.</w:t>
      </w:r>
    </w:p>
    <w:p w14:paraId="33881412" w14:textId="77777777" w:rsidR="00674FBA" w:rsidRPr="00565E62" w:rsidRDefault="00674FBA" w:rsidP="00685405">
      <w:pPr>
        <w:spacing w:after="0"/>
        <w:jc w:val="both"/>
        <w:rPr>
          <w:rFonts w:eastAsia="Arial" w:cs="Times New Roman"/>
        </w:rPr>
      </w:pPr>
      <w:r w:rsidRPr="00565E62">
        <w:rPr>
          <w:rFonts w:eastAsia="Arial" w:cs="Times New Roman"/>
        </w:rPr>
        <w:t>La classe de béton sera issue des compositions suivantes :</w:t>
      </w:r>
    </w:p>
    <w:p w14:paraId="0676BCC0" w14:textId="77777777" w:rsidR="00674FBA" w:rsidRPr="00260096" w:rsidRDefault="00674FBA" w:rsidP="00685405">
      <w:pPr>
        <w:spacing w:after="0"/>
        <w:jc w:val="both"/>
        <w:rPr>
          <w:rFonts w:eastAsia="Arial" w:cs="Times New Roman"/>
        </w:rPr>
      </w:pPr>
      <w:r w:rsidRPr="00565E62">
        <w:rPr>
          <w:rFonts w:eastAsia="Arial" w:cs="Times New Roman"/>
        </w:rPr>
        <w:t xml:space="preserve">Minimum C25/30 EA1 ou ES4 S3 </w:t>
      </w:r>
      <w:proofErr w:type="spellStart"/>
      <w:r w:rsidRPr="00565E62">
        <w:rPr>
          <w:rFonts w:eastAsia="Arial" w:cs="Times New Roman"/>
        </w:rPr>
        <w:t>Dmax</w:t>
      </w:r>
      <w:proofErr w:type="spellEnd"/>
      <w:r w:rsidRPr="00565E62">
        <w:rPr>
          <w:rFonts w:eastAsia="Arial" w:cs="Times New Roman"/>
        </w:rPr>
        <w:t xml:space="preserve"> = 22mm</w:t>
      </w:r>
      <w:r>
        <w:rPr>
          <w:rFonts w:eastAsia="Arial" w:cs="Times New Roman"/>
        </w:rPr>
        <w:t xml:space="preserve"> </w:t>
      </w:r>
      <w:r w:rsidRPr="00565E62">
        <w:rPr>
          <w:rFonts w:eastAsia="Arial" w:cs="Times New Roman"/>
        </w:rPr>
        <w:t>Ou</w:t>
      </w:r>
      <w:r>
        <w:rPr>
          <w:rFonts w:eastAsia="Arial" w:cs="Times New Roman"/>
        </w:rPr>
        <w:t xml:space="preserve"> </w:t>
      </w:r>
      <w:r w:rsidRPr="00565E62">
        <w:rPr>
          <w:rFonts w:eastAsia="Arial" w:cs="Times New Roman"/>
        </w:rPr>
        <w:t xml:space="preserve">C35/45 EA1 ou ES4 S3 </w:t>
      </w:r>
      <w:proofErr w:type="spellStart"/>
      <w:r w:rsidRPr="00565E62">
        <w:rPr>
          <w:rFonts w:eastAsia="Arial" w:cs="Times New Roman"/>
        </w:rPr>
        <w:t>Dmax</w:t>
      </w:r>
      <w:proofErr w:type="spellEnd"/>
      <w:r w:rsidRPr="00565E62">
        <w:rPr>
          <w:rFonts w:eastAsia="Arial" w:cs="Times New Roman"/>
        </w:rPr>
        <w:t xml:space="preserve"> = 22mm</w:t>
      </w:r>
    </w:p>
    <w:p w14:paraId="1433CCCC" w14:textId="77777777" w:rsidR="00674FBA" w:rsidRPr="00565E62" w:rsidRDefault="00674FBA" w:rsidP="00685405">
      <w:pPr>
        <w:spacing w:after="0"/>
        <w:jc w:val="both"/>
        <w:rPr>
          <w:rFonts w:eastAsia="Arial" w:cs="Times New Roman"/>
        </w:rPr>
      </w:pPr>
      <w:r w:rsidRPr="00565E62">
        <w:rPr>
          <w:rFonts w:eastAsia="Arial" w:cs="Times New Roman"/>
        </w:rPr>
        <w:t>Affaissement au cône d'Abrams = S3 = 100 à 150mm (</w:t>
      </w:r>
      <w:proofErr w:type="spellStart"/>
      <w:r w:rsidRPr="00565E62">
        <w:rPr>
          <w:rFonts w:eastAsia="Arial" w:cs="Times New Roman"/>
        </w:rPr>
        <w:t>slump</w:t>
      </w:r>
      <w:proofErr w:type="spellEnd"/>
      <w:r w:rsidRPr="00565E62">
        <w:rPr>
          <w:rFonts w:eastAsia="Arial" w:cs="Times New Roman"/>
        </w:rPr>
        <w:t xml:space="preserve"> test).</w:t>
      </w:r>
    </w:p>
    <w:p w14:paraId="26C7E4F5" w14:textId="77777777" w:rsidR="00685405" w:rsidRPr="00685405" w:rsidRDefault="00685405" w:rsidP="00685405">
      <w:pPr>
        <w:keepNext/>
        <w:keepLines/>
        <w:numPr>
          <w:ilvl w:val="3"/>
          <w:numId w:val="1"/>
        </w:numPr>
        <w:spacing w:before="60" w:after="60"/>
        <w:outlineLvl w:val="3"/>
        <w:rPr>
          <w:rFonts w:ascii="Calibri" w:eastAsia="Times New Roman" w:hAnsi="Calibri" w:cs="Times New Roman"/>
          <w:b/>
          <w:iCs/>
          <w:noProof/>
          <w:color w:val="585756"/>
          <w:lang w:val="fr-FR"/>
        </w:rPr>
      </w:pPr>
      <w:r w:rsidRPr="00685405">
        <w:rPr>
          <w:rFonts w:ascii="Calibri" w:eastAsia="Times New Roman" w:hAnsi="Calibri" w:cs="Times New Roman"/>
          <w:b/>
          <w:iCs/>
          <w:noProof/>
          <w:color w:val="585756"/>
          <w:lang w:val="fr-FR"/>
        </w:rPr>
        <w:t>Béton maigre</w:t>
      </w:r>
    </w:p>
    <w:p w14:paraId="5DA749DE" w14:textId="77777777" w:rsidR="00685405" w:rsidRPr="00685405" w:rsidRDefault="00685405" w:rsidP="00685405">
      <w:pPr>
        <w:spacing w:after="0" w:line="0" w:lineRule="atLeast"/>
        <w:jc w:val="both"/>
        <w:rPr>
          <w:rFonts w:eastAsia="Arial" w:cs="Times New Roman"/>
        </w:rPr>
      </w:pPr>
      <w:r w:rsidRPr="00685405">
        <w:rPr>
          <w:rFonts w:eastAsia="Arial" w:cs="Times New Roman"/>
        </w:rPr>
        <w:t>Le béton maigre sera dosé à 150kg de ciment par m³.</w:t>
      </w:r>
    </w:p>
    <w:p w14:paraId="75C9B2B2" w14:textId="77777777" w:rsidR="00685405" w:rsidRPr="00685405" w:rsidRDefault="00685405" w:rsidP="00685405">
      <w:pPr>
        <w:spacing w:after="0" w:line="232" w:lineRule="auto"/>
        <w:ind w:right="220"/>
        <w:jc w:val="both"/>
        <w:rPr>
          <w:rFonts w:eastAsia="Arial" w:cs="Times New Roman"/>
        </w:rPr>
      </w:pPr>
      <w:r w:rsidRPr="00685405">
        <w:rPr>
          <w:rFonts w:eastAsia="Arial" w:cs="Times New Roman"/>
        </w:rPr>
        <w:t>Pour le béton maigre, la classe sera C12 / 15. Ce béton ne sera jamais utilisé pour des bétons structuraux.</w:t>
      </w:r>
    </w:p>
    <w:p w14:paraId="55D949D4" w14:textId="77777777" w:rsidR="00685405" w:rsidRPr="00685405" w:rsidRDefault="00685405" w:rsidP="00685405">
      <w:pPr>
        <w:spacing w:after="0" w:line="0" w:lineRule="atLeast"/>
        <w:jc w:val="both"/>
        <w:rPr>
          <w:rFonts w:eastAsia="Arial" w:cs="Times New Roman"/>
        </w:rPr>
      </w:pPr>
      <w:r w:rsidRPr="00685405">
        <w:rPr>
          <w:rFonts w:eastAsia="Arial" w:cs="Times New Roman"/>
        </w:rPr>
        <w:t>Affaissement au cône d'Abrams = S2 ou S3 = 50 à 150mm (</w:t>
      </w:r>
      <w:proofErr w:type="spellStart"/>
      <w:r w:rsidRPr="00685405">
        <w:rPr>
          <w:rFonts w:eastAsia="Arial" w:cs="Times New Roman"/>
        </w:rPr>
        <w:t>slump</w:t>
      </w:r>
      <w:proofErr w:type="spellEnd"/>
      <w:r w:rsidRPr="00685405">
        <w:rPr>
          <w:rFonts w:eastAsia="Arial" w:cs="Times New Roman"/>
        </w:rPr>
        <w:t xml:space="preserve"> test).</w:t>
      </w:r>
    </w:p>
    <w:p w14:paraId="0BF22AE7" w14:textId="77777777" w:rsidR="00685405" w:rsidRPr="00685405" w:rsidRDefault="00685405" w:rsidP="00685405">
      <w:pPr>
        <w:spacing w:line="232" w:lineRule="auto"/>
        <w:ind w:right="220"/>
        <w:jc w:val="both"/>
        <w:rPr>
          <w:rFonts w:eastAsia="Arial" w:cs="Times New Roman"/>
        </w:rPr>
      </w:pPr>
      <w:r w:rsidRPr="00685405">
        <w:rPr>
          <w:rFonts w:eastAsia="Arial" w:cs="Times New Roman"/>
        </w:rPr>
        <w:t xml:space="preserve">La dimension maximale de l'agrégat ne sera jamais supérieure à 1/3 de l'épaisseur du béton avec un maximum de 25 </w:t>
      </w:r>
      <w:proofErr w:type="spellStart"/>
      <w:r w:rsidRPr="00685405">
        <w:rPr>
          <w:rFonts w:eastAsia="Arial" w:cs="Times New Roman"/>
        </w:rPr>
        <w:t>mm.</w:t>
      </w:r>
      <w:proofErr w:type="spellEnd"/>
    </w:p>
    <w:p w14:paraId="1B268946" w14:textId="77777777" w:rsidR="00685405" w:rsidRPr="00685405" w:rsidRDefault="00685405" w:rsidP="00685405">
      <w:pPr>
        <w:keepNext/>
        <w:keepLines/>
        <w:numPr>
          <w:ilvl w:val="3"/>
          <w:numId w:val="1"/>
        </w:numPr>
        <w:spacing w:before="60" w:after="60"/>
        <w:ind w:left="0" w:firstLine="0"/>
        <w:outlineLvl w:val="3"/>
        <w:rPr>
          <w:rFonts w:ascii="Calibri" w:eastAsia="Times New Roman" w:hAnsi="Calibri" w:cs="Times New Roman"/>
          <w:b/>
          <w:iCs/>
          <w:noProof/>
          <w:color w:val="585756"/>
          <w:lang w:val="fr-FR"/>
        </w:rPr>
      </w:pPr>
      <w:r w:rsidRPr="00685405">
        <w:rPr>
          <w:rFonts w:ascii="Calibri" w:eastAsia="Times New Roman" w:hAnsi="Calibri" w:cs="Times New Roman"/>
          <w:b/>
          <w:iCs/>
          <w:noProof/>
          <w:color w:val="585756"/>
          <w:lang w:val="fr-FR"/>
        </w:rPr>
        <w:t>Chapes en béton</w:t>
      </w:r>
    </w:p>
    <w:p w14:paraId="306CF2FC" w14:textId="77777777" w:rsidR="00685405" w:rsidRPr="00685405" w:rsidRDefault="00685405" w:rsidP="00685405">
      <w:pPr>
        <w:spacing w:line="232" w:lineRule="auto"/>
        <w:ind w:right="220"/>
        <w:jc w:val="both"/>
        <w:rPr>
          <w:rFonts w:eastAsia="Arial" w:cs="Times New Roman"/>
        </w:rPr>
      </w:pPr>
      <w:r w:rsidRPr="00685405">
        <w:rPr>
          <w:rFonts w:eastAsia="Arial" w:cs="Times New Roman"/>
        </w:rPr>
        <w:t>Dans le cadre de l’exécution des travaux de chape, l’Entrepreneur est tenu d’utiliser</w:t>
      </w:r>
      <w:r w:rsidRPr="00685405">
        <w:rPr>
          <w:rFonts w:eastAsia="Arial" w:cs="Times New Roman"/>
          <w:b/>
          <w:color w:val="00B050"/>
        </w:rPr>
        <w:t xml:space="preserve"> </w:t>
      </w:r>
      <w:r w:rsidRPr="00685405">
        <w:rPr>
          <w:rFonts w:eastAsia="Arial" w:cs="Times New Roman"/>
        </w:rPr>
        <w:t xml:space="preserve">un mélange de sable et de ciment pouvant être complétés par de fins agrégats de gravier d’une taille maximale de 5 </w:t>
      </w:r>
      <w:proofErr w:type="spellStart"/>
      <w:r w:rsidRPr="00685405">
        <w:rPr>
          <w:rFonts w:eastAsia="Arial" w:cs="Times New Roman"/>
        </w:rPr>
        <w:t>mm.</w:t>
      </w:r>
      <w:proofErr w:type="spellEnd"/>
    </w:p>
    <w:p w14:paraId="5EB27BFF" w14:textId="77777777" w:rsidR="00685405" w:rsidRPr="00685405" w:rsidRDefault="00685405" w:rsidP="00685405">
      <w:pPr>
        <w:spacing w:after="120" w:line="232" w:lineRule="auto"/>
        <w:ind w:right="220"/>
        <w:jc w:val="both"/>
        <w:rPr>
          <w:rFonts w:eastAsia="Arial" w:cs="Times New Roman"/>
        </w:rPr>
      </w:pPr>
      <w:r w:rsidRPr="00685405">
        <w:rPr>
          <w:rFonts w:eastAsia="Arial" w:cs="Times New Roman"/>
        </w:rPr>
        <w:t>Pour le béton, la classe sera C12 / 15. Ce béton ne sera jamais utilisé pour des bétons structuraux.</w:t>
      </w:r>
    </w:p>
    <w:p w14:paraId="004BC64C" w14:textId="77777777" w:rsidR="00685405" w:rsidRPr="00685405" w:rsidRDefault="00685405" w:rsidP="00685405">
      <w:pPr>
        <w:spacing w:after="120" w:line="0" w:lineRule="atLeast"/>
        <w:jc w:val="both"/>
        <w:rPr>
          <w:rFonts w:eastAsia="Arial" w:cs="Times New Roman"/>
        </w:rPr>
      </w:pPr>
      <w:r w:rsidRPr="00685405">
        <w:rPr>
          <w:rFonts w:eastAsia="Arial" w:cs="Times New Roman"/>
        </w:rPr>
        <w:t>Affaissement au cône d'Abrams = S2 ou S3 = 50 à 150mm (</w:t>
      </w:r>
      <w:proofErr w:type="spellStart"/>
      <w:r w:rsidRPr="00685405">
        <w:rPr>
          <w:rFonts w:eastAsia="Arial" w:cs="Times New Roman"/>
        </w:rPr>
        <w:t>slump</w:t>
      </w:r>
      <w:proofErr w:type="spellEnd"/>
      <w:r w:rsidRPr="00685405">
        <w:rPr>
          <w:rFonts w:eastAsia="Arial" w:cs="Times New Roman"/>
        </w:rPr>
        <w:t xml:space="preserve"> test).</w:t>
      </w:r>
    </w:p>
    <w:p w14:paraId="76031138" w14:textId="77777777" w:rsidR="00685405" w:rsidRPr="00685405" w:rsidRDefault="00685405" w:rsidP="00685405">
      <w:pPr>
        <w:spacing w:after="120" w:line="235" w:lineRule="auto"/>
        <w:jc w:val="both"/>
        <w:rPr>
          <w:rFonts w:eastAsia="Arial" w:cs="Times New Roman"/>
        </w:rPr>
      </w:pPr>
      <w:r w:rsidRPr="00685405">
        <w:rPr>
          <w:rFonts w:eastAsia="Arial" w:cs="Times New Roman"/>
        </w:rPr>
        <w:t xml:space="preserve">La dimension maximale de l'agrégat ne sera jamais supérieure à 1/3 de l'épaisseur des chapes en béton ; l'épaisseur minimale du béton ne sera donc jamais inférieure à 15 mm si la taille maximale de l'agrégat est de 5 </w:t>
      </w:r>
      <w:proofErr w:type="spellStart"/>
      <w:r w:rsidRPr="00685405">
        <w:rPr>
          <w:rFonts w:eastAsia="Arial" w:cs="Times New Roman"/>
        </w:rPr>
        <w:t>mm.</w:t>
      </w:r>
      <w:proofErr w:type="spellEnd"/>
    </w:p>
    <w:p w14:paraId="6EB899B6" w14:textId="77777777" w:rsidR="00685405" w:rsidRPr="00685405" w:rsidRDefault="00685405" w:rsidP="00685405">
      <w:pPr>
        <w:spacing w:after="120" w:line="0" w:lineRule="atLeast"/>
        <w:jc w:val="both"/>
        <w:rPr>
          <w:rFonts w:eastAsia="Arial" w:cs="Times New Roman"/>
        </w:rPr>
      </w:pPr>
      <w:bookmarkStart w:id="189" w:name="page49"/>
      <w:bookmarkEnd w:id="189"/>
      <w:r w:rsidRPr="00685405">
        <w:rPr>
          <w:rFonts w:eastAsia="Arial" w:cs="Times New Roman"/>
        </w:rPr>
        <w:t>Le minimum de dosage de ciment des chapes en béton sera de 350 kg / m³.</w:t>
      </w:r>
    </w:p>
    <w:p w14:paraId="3AEDD9D2" w14:textId="77777777" w:rsidR="00685405" w:rsidRPr="00685405" w:rsidRDefault="00685405" w:rsidP="00685405">
      <w:pPr>
        <w:spacing w:after="120" w:line="232" w:lineRule="auto"/>
        <w:jc w:val="both"/>
        <w:rPr>
          <w:rFonts w:eastAsia="Arial" w:cs="Times New Roman"/>
        </w:rPr>
      </w:pPr>
      <w:r w:rsidRPr="00685405">
        <w:rPr>
          <w:rFonts w:eastAsia="Arial" w:cs="Times New Roman"/>
        </w:rPr>
        <w:t>Les chapes en béton seront renforcées par des mailles en acier léger 2/2/50 / 50mm afin d'éviter les fissures.</w:t>
      </w:r>
    </w:p>
    <w:p w14:paraId="39B65D63" w14:textId="77777777" w:rsidR="006078B3" w:rsidRPr="006078B3" w:rsidRDefault="006078B3" w:rsidP="006078B3">
      <w:pPr>
        <w:keepNext/>
        <w:keepLines/>
        <w:numPr>
          <w:ilvl w:val="3"/>
          <w:numId w:val="1"/>
        </w:numPr>
        <w:spacing w:before="60" w:after="60"/>
        <w:ind w:left="0" w:firstLine="0"/>
        <w:outlineLvl w:val="3"/>
        <w:rPr>
          <w:rFonts w:ascii="Calibri" w:eastAsia="Times New Roman" w:hAnsi="Calibri" w:cs="Times New Roman"/>
          <w:b/>
          <w:iCs/>
          <w:noProof/>
          <w:color w:val="585756"/>
          <w:lang w:val="fr-FR"/>
        </w:rPr>
      </w:pPr>
      <w:r w:rsidRPr="006078B3">
        <w:rPr>
          <w:rFonts w:ascii="Calibri" w:eastAsia="Times New Roman" w:hAnsi="Calibri" w:cs="Times New Roman"/>
          <w:b/>
          <w:iCs/>
          <w:noProof/>
          <w:color w:val="585756"/>
          <w:lang w:val="fr-FR"/>
        </w:rPr>
        <w:t>Sable stabilisé au ciment</w:t>
      </w:r>
    </w:p>
    <w:p w14:paraId="24295F41"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mélange sable / ciment sera dosé avec 100 kg de ciment par m³.</w:t>
      </w:r>
    </w:p>
    <w:p w14:paraId="6238149B"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Ciment Portland Artificiel CPA42.5 sera utilisé.</w:t>
      </w:r>
    </w:p>
    <w:p w14:paraId="1C7B6FE7"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mélanges sont composés de sable, de ciment et d'eau.</w:t>
      </w:r>
    </w:p>
    <w:p w14:paraId="4680B27B"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mélanges sont réalisés mécaniquement, à l'aide d'une bétonnière et dans un temps qui doit être suffisant pour obtenir un mélange homogène.</w:t>
      </w:r>
    </w:p>
    <w:p w14:paraId="524BF00D"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matériaux de remplissage correspondent aux caractéristiques générales des sables pour bétons, ciment et eau de mélange.</w:t>
      </w:r>
    </w:p>
    <w:p w14:paraId="4644F49F"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mélange recommandé consiste en un matériau compacté de manière à obtenir une résistance à la compression de 11MPa minimum après 7 jours.</w:t>
      </w:r>
    </w:p>
    <w:p w14:paraId="5E693FB1" w14:textId="77777777" w:rsidR="006078B3" w:rsidRDefault="006078B3" w:rsidP="006078B3">
      <w:pPr>
        <w:spacing w:after="120" w:line="0" w:lineRule="atLeast"/>
        <w:jc w:val="both"/>
        <w:rPr>
          <w:rFonts w:eastAsia="Arial" w:cs="Times New Roman"/>
        </w:rPr>
      </w:pPr>
      <w:r w:rsidRPr="006078B3">
        <w:rPr>
          <w:rFonts w:eastAsia="Arial" w:cs="Times New Roman"/>
        </w:rPr>
        <w:t>Ces proportions peuvent être modifiées à la suite d'essais probants à condition que ces essais aient été vérifiés par le client ou son représentant et que les résistances minimales à la compression soient respectées.</w:t>
      </w:r>
    </w:p>
    <w:p w14:paraId="0150EE27" w14:textId="77777777" w:rsidR="00611CBD" w:rsidRDefault="00611CBD" w:rsidP="006078B3">
      <w:pPr>
        <w:spacing w:after="120" w:line="0" w:lineRule="atLeast"/>
        <w:jc w:val="both"/>
        <w:rPr>
          <w:rFonts w:eastAsia="Arial" w:cs="Times New Roman"/>
        </w:rPr>
      </w:pPr>
    </w:p>
    <w:p w14:paraId="0A635886" w14:textId="77777777" w:rsidR="00611CBD" w:rsidRDefault="00611CBD" w:rsidP="006078B3">
      <w:pPr>
        <w:spacing w:after="120" w:line="0" w:lineRule="atLeast"/>
        <w:jc w:val="both"/>
        <w:rPr>
          <w:rFonts w:eastAsia="Arial" w:cs="Times New Roman"/>
        </w:rPr>
      </w:pPr>
    </w:p>
    <w:p w14:paraId="75AF787B" w14:textId="77777777" w:rsidR="00611CBD" w:rsidRPr="006078B3" w:rsidRDefault="00611CBD" w:rsidP="006078B3">
      <w:pPr>
        <w:spacing w:after="120" w:line="0" w:lineRule="atLeast"/>
        <w:jc w:val="both"/>
        <w:rPr>
          <w:rFonts w:eastAsia="Arial" w:cs="Times New Roman"/>
        </w:rPr>
      </w:pPr>
    </w:p>
    <w:p w14:paraId="27C1E2C6" w14:textId="77777777" w:rsidR="006078B3" w:rsidRPr="006078B3" w:rsidRDefault="006078B3" w:rsidP="006078B3">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0" w:name="_Toc64298632"/>
      <w:bookmarkStart w:id="191" w:name="_Toc63241730"/>
      <w:bookmarkStart w:id="192" w:name="_Toc171187266"/>
      <w:r w:rsidRPr="006078B3">
        <w:rPr>
          <w:rFonts w:ascii="Calibri" w:eastAsia="Calibri" w:hAnsi="Calibri" w:cs="Calibri-Bold"/>
          <w:b/>
          <w:bCs/>
          <w:color w:val="585756"/>
          <w:sz w:val="24"/>
          <w:szCs w:val="24"/>
        </w:rPr>
        <w:lastRenderedPageBreak/>
        <w:t>Aciers à bétons - armatures.</w:t>
      </w:r>
      <w:bookmarkEnd w:id="190"/>
      <w:bookmarkEnd w:id="191"/>
      <w:bookmarkEnd w:id="192"/>
    </w:p>
    <w:p w14:paraId="651B7DC7" w14:textId="77777777" w:rsidR="00611CBD" w:rsidRDefault="00611CBD" w:rsidP="00611CBD">
      <w:pPr>
        <w:spacing w:after="0" w:line="240" w:lineRule="auto"/>
        <w:jc w:val="both"/>
        <w:rPr>
          <w:rFonts w:eastAsia="Arial" w:cs="Times New Roman"/>
          <w:szCs w:val="21"/>
        </w:rPr>
      </w:pPr>
    </w:p>
    <w:p w14:paraId="54257D00" w14:textId="11B197DC" w:rsidR="006078B3" w:rsidRPr="006078B3" w:rsidRDefault="006078B3" w:rsidP="006078B3">
      <w:pPr>
        <w:spacing w:after="120" w:line="208" w:lineRule="auto"/>
        <w:jc w:val="both"/>
        <w:rPr>
          <w:rFonts w:eastAsia="Arial" w:cs="Times New Roman"/>
          <w:szCs w:val="21"/>
        </w:rPr>
      </w:pPr>
      <w:r w:rsidRPr="006078B3">
        <w:rPr>
          <w:rFonts w:eastAsia="Arial" w:cs="Times New Roman"/>
          <w:szCs w:val="21"/>
        </w:rPr>
        <w:t>Les nuances d'acier, leur fourniture, façonnage et pose sont conformes aux normes EN correspondantes.</w:t>
      </w:r>
    </w:p>
    <w:p w14:paraId="3D39563F" w14:textId="77777777" w:rsidR="006078B3" w:rsidRPr="006078B3" w:rsidRDefault="006078B3" w:rsidP="006078B3">
      <w:pPr>
        <w:spacing w:after="120" w:line="216" w:lineRule="auto"/>
        <w:ind w:right="1360"/>
        <w:jc w:val="both"/>
        <w:rPr>
          <w:rFonts w:eastAsia="Arial" w:cs="Times New Roman"/>
          <w:szCs w:val="21"/>
        </w:rPr>
      </w:pPr>
      <w:r w:rsidRPr="006078B3">
        <w:rPr>
          <w:rFonts w:eastAsia="Arial" w:cs="Times New Roman"/>
          <w:szCs w:val="21"/>
        </w:rPr>
        <w:t>La classe des armatures est FeE400 (résistance à la traction = 400MPa) Les diamètres et formes des barres à placer sont conformes aux plans.</w:t>
      </w:r>
    </w:p>
    <w:p w14:paraId="5BAE8248" w14:textId="77777777" w:rsidR="006078B3" w:rsidRPr="006078B3" w:rsidRDefault="006078B3" w:rsidP="006078B3">
      <w:pPr>
        <w:spacing w:after="120" w:line="206" w:lineRule="auto"/>
        <w:jc w:val="both"/>
        <w:rPr>
          <w:rFonts w:eastAsia="Arial" w:cs="Times New Roman"/>
        </w:rPr>
      </w:pPr>
      <w:r w:rsidRPr="006078B3">
        <w:rPr>
          <w:rFonts w:eastAsia="Arial" w:cs="Times New Roman"/>
          <w:szCs w:val="21"/>
        </w:rPr>
        <w:t>Cependant, dans le cas où les qualités de béton, dimensions ou autres modifications structurelles étaient apportées du fait de l'entrepreneur, celui-ci aura en charge la réalisation des nouveaux calculs de stabilité qui</w:t>
      </w:r>
      <w:r w:rsidRPr="006078B3">
        <w:rPr>
          <w:rFonts w:eastAsia="Arial" w:cs="Times New Roman"/>
        </w:rPr>
        <w:t xml:space="preserve"> seront soumis à l'approbation préalable du fonctionnaire dirigeant. Dans un tel cas ces calculs sont considérés comme une charge d'entreprise.</w:t>
      </w:r>
    </w:p>
    <w:p w14:paraId="50C8E45D" w14:textId="77777777" w:rsidR="006078B3" w:rsidRPr="006078B3" w:rsidRDefault="006078B3" w:rsidP="006078B3">
      <w:pPr>
        <w:spacing w:after="120" w:line="206" w:lineRule="auto"/>
        <w:jc w:val="both"/>
        <w:rPr>
          <w:rFonts w:eastAsia="Arial" w:cs="Times New Roman"/>
        </w:rPr>
      </w:pPr>
      <w:r w:rsidRPr="006078B3">
        <w:rPr>
          <w:rFonts w:eastAsia="Arial" w:cs="Times New Roman"/>
        </w:rPr>
        <w:t>Chaque livraison d'armatures est accompagnée d'un bon de livraison précisant la catégorie, la nuance ou la classe, le diamètre de chaque lot d'armatures et permettant la gestion et le contrôle des stocks.</w:t>
      </w:r>
    </w:p>
    <w:p w14:paraId="45EDA651" w14:textId="77777777" w:rsidR="006078B3" w:rsidRPr="006078B3" w:rsidRDefault="006078B3" w:rsidP="006078B3">
      <w:pPr>
        <w:spacing w:after="120" w:line="206" w:lineRule="auto"/>
        <w:jc w:val="both"/>
        <w:rPr>
          <w:rFonts w:eastAsia="Arial" w:cs="Times New Roman"/>
        </w:rPr>
      </w:pPr>
      <w:r w:rsidRPr="006078B3">
        <w:rPr>
          <w:rFonts w:eastAsia="Arial" w:cs="Times New Roman"/>
        </w:rPr>
        <w:t>Un tableau général reprenant les entrées et les sorties est tenu par l'entrepreneur et permet de connaître à tout instant l'état des stocks ainsi que l'état d'avancement des travaux.</w:t>
      </w:r>
    </w:p>
    <w:p w14:paraId="491245CB" w14:textId="77777777" w:rsidR="006078B3" w:rsidRPr="006078B3" w:rsidRDefault="006078B3" w:rsidP="006078B3">
      <w:pPr>
        <w:spacing w:after="120" w:line="225" w:lineRule="auto"/>
        <w:jc w:val="both"/>
        <w:rPr>
          <w:rFonts w:eastAsia="Arial" w:cs="Times New Roman"/>
        </w:rPr>
      </w:pPr>
      <w:r w:rsidRPr="006078B3">
        <w:rPr>
          <w:rFonts w:eastAsia="Arial" w:cs="Times New Roman"/>
        </w:rPr>
        <w:t>Ces documents sont tenus à la disposition du fonctionnaire dirigeant.</w:t>
      </w:r>
    </w:p>
    <w:p w14:paraId="276208CC" w14:textId="77777777" w:rsidR="00611CBD" w:rsidRPr="00611CBD" w:rsidRDefault="00611CBD" w:rsidP="00611CBD">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3" w:name="_Toc64298633"/>
      <w:bookmarkStart w:id="194" w:name="_Toc63241731"/>
      <w:bookmarkStart w:id="195" w:name="_Toc171187267"/>
      <w:r w:rsidRPr="00611CBD">
        <w:rPr>
          <w:rFonts w:ascii="Calibri" w:eastAsia="Calibri" w:hAnsi="Calibri" w:cs="Calibri-Bold"/>
          <w:b/>
          <w:bCs/>
          <w:color w:val="585756"/>
          <w:sz w:val="24"/>
          <w:szCs w:val="24"/>
        </w:rPr>
        <w:t>Mortiers pour maçonneries et cimentages</w:t>
      </w:r>
      <w:bookmarkEnd w:id="193"/>
      <w:bookmarkEnd w:id="194"/>
      <w:bookmarkEnd w:id="195"/>
    </w:p>
    <w:p w14:paraId="6BF74C0E" w14:textId="77777777" w:rsidR="00611CBD" w:rsidRDefault="00611CBD" w:rsidP="00611CBD">
      <w:pPr>
        <w:spacing w:after="0" w:line="240" w:lineRule="auto"/>
        <w:rPr>
          <w:rFonts w:eastAsia="Arial" w:cs="Times New Roman"/>
        </w:rPr>
      </w:pPr>
    </w:p>
    <w:p w14:paraId="76F85212" w14:textId="34884CCE" w:rsidR="00611CBD" w:rsidRPr="00611CBD" w:rsidRDefault="00611CBD" w:rsidP="00611CBD">
      <w:pPr>
        <w:spacing w:after="0" w:line="240" w:lineRule="auto"/>
        <w:jc w:val="both"/>
        <w:rPr>
          <w:rFonts w:eastAsia="Arial" w:cs="Times New Roman"/>
        </w:rPr>
      </w:pPr>
      <w:r w:rsidRPr="00611CBD">
        <w:rPr>
          <w:rFonts w:eastAsia="Arial" w:cs="Times New Roman"/>
        </w:rPr>
        <w:t>D'une manière générale, les mortiers répondent aux normes EN.</w:t>
      </w:r>
    </w:p>
    <w:p w14:paraId="2F71862F"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mélanges sont composés de sable, de ciment et d'eau.</w:t>
      </w:r>
    </w:p>
    <w:p w14:paraId="177AE389" w14:textId="77777777" w:rsidR="00611CBD" w:rsidRDefault="00611CBD" w:rsidP="00611CBD">
      <w:pPr>
        <w:spacing w:after="0" w:line="240" w:lineRule="auto"/>
        <w:jc w:val="both"/>
        <w:rPr>
          <w:rFonts w:eastAsia="Arial" w:cs="Times New Roman"/>
        </w:rPr>
      </w:pPr>
    </w:p>
    <w:p w14:paraId="6D74C225" w14:textId="38FB305B" w:rsidR="00611CBD" w:rsidRPr="00611CBD" w:rsidRDefault="00611CBD" w:rsidP="00611CBD">
      <w:pPr>
        <w:spacing w:after="0" w:line="240" w:lineRule="auto"/>
        <w:jc w:val="both"/>
        <w:rPr>
          <w:rFonts w:eastAsia="Arial" w:cs="Times New Roman"/>
        </w:rPr>
      </w:pPr>
      <w:r w:rsidRPr="00611CBD">
        <w:rPr>
          <w:rFonts w:eastAsia="Arial" w:cs="Times New Roman"/>
        </w:rPr>
        <w:t>Les dosages en ciment des mortiers sont les suivants :</w:t>
      </w:r>
    </w:p>
    <w:p w14:paraId="3348FEC0" w14:textId="77777777" w:rsidR="00611CBD" w:rsidRPr="00611CBD" w:rsidRDefault="00611CBD" w:rsidP="00706043">
      <w:pPr>
        <w:numPr>
          <w:ilvl w:val="0"/>
          <w:numId w:val="57"/>
        </w:numPr>
        <w:autoSpaceDN w:val="0"/>
        <w:spacing w:after="0" w:line="240" w:lineRule="auto"/>
        <w:ind w:firstLine="66"/>
        <w:jc w:val="both"/>
        <w:rPr>
          <w:rFonts w:eastAsia="Arial" w:cs="Times New Roman"/>
        </w:rPr>
      </w:pPr>
      <w:r w:rsidRPr="00611CBD">
        <w:rPr>
          <w:rFonts w:eastAsia="Arial" w:cs="Times New Roman"/>
        </w:rPr>
        <w:t>Mortier pour élévation des maçonneries : 350kg de ciment par m³</w:t>
      </w:r>
    </w:p>
    <w:p w14:paraId="1261E897" w14:textId="77777777" w:rsidR="00611CBD" w:rsidRPr="00611CBD" w:rsidRDefault="00611CBD" w:rsidP="00706043">
      <w:pPr>
        <w:numPr>
          <w:ilvl w:val="0"/>
          <w:numId w:val="57"/>
        </w:numPr>
        <w:autoSpaceDN w:val="0"/>
        <w:spacing w:after="0" w:line="240" w:lineRule="auto"/>
        <w:ind w:left="709" w:hanging="283"/>
        <w:jc w:val="both"/>
        <w:rPr>
          <w:rFonts w:eastAsia="Arial" w:cs="Times New Roman"/>
        </w:rPr>
      </w:pPr>
      <w:r w:rsidRPr="00611CBD">
        <w:rPr>
          <w:rFonts w:eastAsia="Arial" w:cs="Times New Roman"/>
        </w:rPr>
        <w:t>Mortiers de rejointoyement ou cimentage des maçonneries : 600kg de ciment par m³.</w:t>
      </w:r>
    </w:p>
    <w:p w14:paraId="51249E5B" w14:textId="77777777" w:rsidR="00611CBD" w:rsidRPr="00611CBD" w:rsidRDefault="00611CBD" w:rsidP="00611CBD">
      <w:pPr>
        <w:spacing w:after="0" w:line="240" w:lineRule="auto"/>
        <w:jc w:val="both"/>
        <w:rPr>
          <w:rFonts w:eastAsia="Times New Roman" w:cs="Times New Roman"/>
        </w:rPr>
      </w:pPr>
    </w:p>
    <w:p w14:paraId="04DBD710"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mélanges sont effectués mécaniquement, à l'aide d'un malaxeur et dans un temps qui doit être suffisant à l'obtention d'un mélange homogène.</w:t>
      </w:r>
    </w:p>
    <w:p w14:paraId="00D637AA" w14:textId="77777777" w:rsidR="00611CBD" w:rsidRPr="00611CBD" w:rsidRDefault="00611CBD" w:rsidP="00611CBD">
      <w:pPr>
        <w:spacing w:after="0" w:line="240" w:lineRule="auto"/>
        <w:jc w:val="both"/>
        <w:rPr>
          <w:rFonts w:eastAsia="Times New Roman" w:cs="Times New Roman"/>
        </w:rPr>
      </w:pPr>
    </w:p>
    <w:p w14:paraId="352226BC"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matériaux d'apport correspondent aux caractéristiques générales des sables pour bétons, ciment et eau de gâchage à l'exception du ciment qui peut être remplacé par du CM 250.</w:t>
      </w:r>
    </w:p>
    <w:p w14:paraId="7A34DA0E" w14:textId="77777777" w:rsidR="00611CBD" w:rsidRPr="00611CBD" w:rsidRDefault="00611CBD" w:rsidP="00611CBD">
      <w:pPr>
        <w:spacing w:after="0" w:line="240" w:lineRule="auto"/>
        <w:ind w:right="20"/>
        <w:jc w:val="both"/>
        <w:rPr>
          <w:rFonts w:eastAsia="Arial" w:cs="Times New Roman"/>
        </w:rPr>
      </w:pPr>
      <w:r w:rsidRPr="00611CBD">
        <w:rPr>
          <w:rFonts w:eastAsia="Arial" w:cs="Times New Roman"/>
        </w:rPr>
        <w:t>Les compositions des mortiers sont déterminées par l'entrepreneur et soumises à l'accord du fonctionnaire dirigeant. Dans l'élaboration des compositions, on tient compte de l'utilisation spécifique de chaque mortier.</w:t>
      </w:r>
    </w:p>
    <w:p w14:paraId="589E35AC" w14:textId="77777777" w:rsidR="00611CBD" w:rsidRPr="00611CBD" w:rsidRDefault="00611CBD" w:rsidP="00611CBD">
      <w:pPr>
        <w:spacing w:after="0" w:line="240" w:lineRule="auto"/>
        <w:jc w:val="both"/>
        <w:rPr>
          <w:rFonts w:eastAsia="Times New Roman" w:cs="Times New Roman"/>
        </w:rPr>
      </w:pPr>
    </w:p>
    <w:p w14:paraId="487DDCFA" w14:textId="77777777" w:rsidR="00611CBD" w:rsidRDefault="00611CBD" w:rsidP="00611CBD">
      <w:pPr>
        <w:spacing w:after="0" w:line="240" w:lineRule="auto"/>
        <w:ind w:right="20"/>
        <w:jc w:val="both"/>
        <w:rPr>
          <w:rFonts w:eastAsia="Arial" w:cs="Times New Roman"/>
        </w:rPr>
      </w:pPr>
      <w:r w:rsidRPr="00611CBD">
        <w:rPr>
          <w:rFonts w:eastAsia="Arial" w:cs="Times New Roman"/>
        </w:rPr>
        <w:t xml:space="preserve">D'une manière générale, le mortier est gâché assez sec et doit être employé sous la demi-heure qui suit la préparation. </w:t>
      </w:r>
    </w:p>
    <w:p w14:paraId="319959CF" w14:textId="77777777" w:rsidR="007F5CE9" w:rsidRPr="00611CBD" w:rsidRDefault="007F5CE9" w:rsidP="00611CBD">
      <w:pPr>
        <w:spacing w:after="0" w:line="240" w:lineRule="auto"/>
        <w:ind w:right="20"/>
        <w:jc w:val="both"/>
        <w:rPr>
          <w:rFonts w:eastAsia="Arial" w:cs="Times New Roman"/>
        </w:rPr>
      </w:pPr>
    </w:p>
    <w:p w14:paraId="75CF2EEA" w14:textId="77777777" w:rsidR="00F958D8" w:rsidRPr="00F958D8" w:rsidRDefault="00F958D8" w:rsidP="007F5CE9">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6" w:name="_Toc64298634"/>
      <w:bookmarkStart w:id="197" w:name="_Toc63241732"/>
      <w:bookmarkStart w:id="198" w:name="_Toc171187268"/>
      <w:r w:rsidRPr="00F958D8">
        <w:rPr>
          <w:rFonts w:ascii="Calibri" w:eastAsia="Calibri" w:hAnsi="Calibri" w:cs="Calibri-Bold"/>
          <w:b/>
          <w:bCs/>
          <w:color w:val="585756"/>
          <w:sz w:val="24"/>
          <w:szCs w:val="24"/>
        </w:rPr>
        <w:t>Blocs de béton pour maçonneries fermées.</w:t>
      </w:r>
      <w:bookmarkEnd w:id="196"/>
      <w:bookmarkEnd w:id="197"/>
      <w:bookmarkEnd w:id="198"/>
    </w:p>
    <w:p w14:paraId="2847AB7D" w14:textId="77777777" w:rsidR="00F958D8" w:rsidRPr="00F958D8" w:rsidRDefault="00F958D8" w:rsidP="00F958D8">
      <w:pPr>
        <w:spacing w:after="0" w:line="240" w:lineRule="auto"/>
      </w:pPr>
    </w:p>
    <w:p w14:paraId="608AA436" w14:textId="77777777" w:rsidR="00F958D8" w:rsidRPr="00F958D8" w:rsidRDefault="00F958D8" w:rsidP="00F958D8">
      <w:pPr>
        <w:spacing w:after="0"/>
        <w:ind w:right="20"/>
        <w:jc w:val="both"/>
        <w:rPr>
          <w:rFonts w:eastAsia="Arial" w:cs="Times New Roman"/>
        </w:rPr>
      </w:pPr>
      <w:r w:rsidRPr="00F958D8">
        <w:rPr>
          <w:rFonts w:eastAsia="Arial" w:cs="Times New Roman"/>
        </w:rPr>
        <w:t>Les blocs de béton sont conformes à la norme EN 771-3 ou équivalente.</w:t>
      </w:r>
    </w:p>
    <w:p w14:paraId="41CAA899" w14:textId="77777777" w:rsidR="00F958D8" w:rsidRPr="00F958D8" w:rsidRDefault="00F958D8" w:rsidP="00F958D8">
      <w:pPr>
        <w:spacing w:after="0"/>
        <w:ind w:right="20"/>
        <w:jc w:val="both"/>
        <w:rPr>
          <w:rFonts w:eastAsia="Arial" w:cs="Times New Roman"/>
        </w:rPr>
      </w:pPr>
      <w:r w:rsidRPr="00F958D8">
        <w:rPr>
          <w:rFonts w:eastAsia="Arial" w:cs="Times New Roman"/>
        </w:rPr>
        <w:t>Leur module est adapté aux dimensions du bâtiment.</w:t>
      </w:r>
    </w:p>
    <w:p w14:paraId="16B2CE86" w14:textId="77777777" w:rsidR="00F958D8" w:rsidRPr="00F958D8" w:rsidRDefault="00F958D8" w:rsidP="00F958D8">
      <w:pPr>
        <w:spacing w:after="0"/>
        <w:ind w:right="20"/>
        <w:jc w:val="both"/>
        <w:rPr>
          <w:rFonts w:eastAsia="Arial" w:cs="Times New Roman"/>
        </w:rPr>
      </w:pPr>
      <w:r w:rsidRPr="00F958D8">
        <w:rPr>
          <w:rFonts w:eastAsia="Arial" w:cs="Times New Roman"/>
        </w:rPr>
        <w:t>Les assemblages sont croisés simples, les angles sont croisés.</w:t>
      </w:r>
    </w:p>
    <w:p w14:paraId="64A9B575" w14:textId="77777777" w:rsidR="00F958D8" w:rsidRPr="00F958D8" w:rsidRDefault="00F958D8" w:rsidP="00F958D8">
      <w:pPr>
        <w:spacing w:after="0"/>
        <w:rPr>
          <w:rFonts w:eastAsia="Arial" w:cs="Times New Roman"/>
        </w:rPr>
      </w:pPr>
      <w:r w:rsidRPr="00F958D8">
        <w:rPr>
          <w:rFonts w:eastAsia="Arial" w:cs="Times New Roman"/>
        </w:rPr>
        <w:t>Les maçonneries de blocs sont renforcées.</w:t>
      </w:r>
    </w:p>
    <w:p w14:paraId="5DA32DFB" w14:textId="77777777" w:rsidR="00F958D8" w:rsidRPr="00F958D8" w:rsidRDefault="00F958D8" w:rsidP="00F958D8">
      <w:pPr>
        <w:spacing w:after="0"/>
        <w:rPr>
          <w:rFonts w:eastAsia="Arial" w:cs="Times New Roman"/>
          <w:sz w:val="12"/>
          <w:szCs w:val="12"/>
        </w:rPr>
      </w:pPr>
    </w:p>
    <w:p w14:paraId="5827E646" w14:textId="77777777" w:rsidR="00F958D8" w:rsidRPr="00F958D8" w:rsidRDefault="00F958D8" w:rsidP="007F5CE9">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9" w:name="_Toc64298641"/>
      <w:bookmarkStart w:id="200" w:name="_Toc63241739"/>
      <w:bookmarkStart w:id="201" w:name="_Toc171187269"/>
      <w:r w:rsidRPr="00F958D8">
        <w:rPr>
          <w:rFonts w:ascii="Calibri" w:eastAsia="Calibri" w:hAnsi="Calibri" w:cs="Calibri-Bold"/>
          <w:b/>
          <w:bCs/>
          <w:color w:val="585756"/>
          <w:sz w:val="24"/>
          <w:szCs w:val="24"/>
        </w:rPr>
        <w:t>Installations électriques</w:t>
      </w:r>
      <w:bookmarkEnd w:id="199"/>
      <w:bookmarkEnd w:id="200"/>
      <w:bookmarkEnd w:id="201"/>
    </w:p>
    <w:p w14:paraId="0DBA0172" w14:textId="77777777" w:rsidR="00F958D8" w:rsidRPr="00F958D8" w:rsidRDefault="00F958D8" w:rsidP="00F958D8">
      <w:pPr>
        <w:spacing w:line="232" w:lineRule="auto"/>
        <w:jc w:val="both"/>
        <w:rPr>
          <w:rFonts w:eastAsia="Arial" w:cs="Times New Roman"/>
        </w:rPr>
      </w:pPr>
      <w:r w:rsidRPr="00F958D8">
        <w:rPr>
          <w:rFonts w:eastAsia="Arial" w:cs="Times New Roman"/>
        </w:rPr>
        <w:t>L'ensemble des équipements placés devront correspondre à la norme européenne HD 384 du CENELEC.</w:t>
      </w:r>
    </w:p>
    <w:p w14:paraId="33D6291D" w14:textId="77777777" w:rsidR="00F958D8" w:rsidRPr="00F958D8" w:rsidRDefault="00F958D8" w:rsidP="00F958D8">
      <w:pPr>
        <w:spacing w:line="232" w:lineRule="auto"/>
        <w:jc w:val="both"/>
        <w:rPr>
          <w:rFonts w:eastAsia="Arial" w:cs="Times New Roman"/>
        </w:rPr>
      </w:pPr>
      <w:r w:rsidRPr="00F958D8">
        <w:rPr>
          <w:rFonts w:eastAsia="Arial" w:cs="Times New Roman"/>
        </w:rPr>
        <w:lastRenderedPageBreak/>
        <w:t>Les coffrets électriques sont soit en polyester soit en acier inoxydable soit en aluminium anodisé.</w:t>
      </w:r>
    </w:p>
    <w:p w14:paraId="39F407F1" w14:textId="77777777" w:rsidR="00F958D8" w:rsidRPr="00F958D8" w:rsidRDefault="00F958D8" w:rsidP="00F958D8">
      <w:pPr>
        <w:spacing w:line="0" w:lineRule="atLeast"/>
        <w:jc w:val="both"/>
        <w:rPr>
          <w:rFonts w:eastAsia="Arial" w:cs="Times New Roman"/>
        </w:rPr>
      </w:pPr>
      <w:r w:rsidRPr="00F958D8">
        <w:rPr>
          <w:rFonts w:eastAsia="Arial" w:cs="Times New Roman"/>
        </w:rPr>
        <w:t>Les coffrets en acier peint ou en bois sont proscrits.</w:t>
      </w:r>
    </w:p>
    <w:p w14:paraId="61E16A30" w14:textId="77777777" w:rsidR="00F958D8" w:rsidRPr="00F958D8" w:rsidRDefault="00F958D8" w:rsidP="00F958D8">
      <w:pPr>
        <w:spacing w:line="232" w:lineRule="auto"/>
        <w:jc w:val="both"/>
        <w:rPr>
          <w:rFonts w:eastAsia="Arial" w:cs="Times New Roman"/>
        </w:rPr>
      </w:pPr>
      <w:r w:rsidRPr="00F958D8">
        <w:rPr>
          <w:rFonts w:eastAsia="Arial" w:cs="Times New Roman"/>
        </w:rPr>
        <w:t>Ils sont équipés de presse-étoupe et de portes verrouillables par clefs spéciales crantées ou barillets de sécurité.</w:t>
      </w:r>
    </w:p>
    <w:p w14:paraId="1FB391C6" w14:textId="77777777" w:rsidR="00F958D8" w:rsidRPr="00F958D8" w:rsidRDefault="00F958D8" w:rsidP="00F958D8">
      <w:pPr>
        <w:spacing w:line="232" w:lineRule="auto"/>
        <w:jc w:val="both"/>
        <w:rPr>
          <w:rFonts w:eastAsia="Arial" w:cs="Times New Roman"/>
        </w:rPr>
      </w:pPr>
      <w:r w:rsidRPr="00F958D8">
        <w:rPr>
          <w:rFonts w:eastAsia="Arial" w:cs="Times New Roman"/>
        </w:rPr>
        <w:t>Les coffrets ont un indice de protection minimum IP54 quel que soit leur localisation (y compris en locaux fermés/couverts).</w:t>
      </w:r>
    </w:p>
    <w:p w14:paraId="46EC26B5" w14:textId="77777777" w:rsidR="00F958D8" w:rsidRPr="00F958D8" w:rsidRDefault="00F958D8" w:rsidP="00F958D8">
      <w:pPr>
        <w:rPr>
          <w:rFonts w:eastAsia="Arial" w:cs="Times New Roman"/>
        </w:rPr>
      </w:pPr>
      <w:r w:rsidRPr="00F958D8">
        <w:rPr>
          <w:rFonts w:eastAsia="Arial" w:cs="Times New Roman"/>
        </w:rPr>
        <w:t>L'ensemble des équipements métalliques, armatures, poteaux d'éclairage, …, ont des liaisons équipotentielles et sont mises à la terre.</w:t>
      </w:r>
    </w:p>
    <w:p w14:paraId="6C95B60F" w14:textId="77777777" w:rsidR="00F958D8" w:rsidRPr="00F958D8" w:rsidRDefault="00F958D8" w:rsidP="00F958D8">
      <w:pPr>
        <w:spacing w:line="232" w:lineRule="auto"/>
        <w:jc w:val="both"/>
        <w:rPr>
          <w:rFonts w:eastAsia="Arial" w:cs="Times New Roman"/>
        </w:rPr>
      </w:pPr>
      <w:r w:rsidRPr="00F958D8">
        <w:rPr>
          <w:rFonts w:eastAsia="Arial" w:cs="Times New Roman"/>
        </w:rPr>
        <w:t>De manière générale tous les équipements et notamment les fils électriques devront répondre à la norme HD 384 du CENELEC et devront avoir les qualités requises avec au moins la section de :</w:t>
      </w:r>
    </w:p>
    <w:p w14:paraId="46764227" w14:textId="77777777" w:rsidR="00F958D8" w:rsidRPr="00F958D8" w:rsidRDefault="00F958D8" w:rsidP="00706043">
      <w:pPr>
        <w:numPr>
          <w:ilvl w:val="0"/>
          <w:numId w:val="58"/>
        </w:numPr>
        <w:tabs>
          <w:tab w:val="left" w:pos="2840"/>
        </w:tabs>
        <w:autoSpaceDN w:val="0"/>
        <w:spacing w:after="0" w:line="0" w:lineRule="atLeast"/>
        <w:ind w:left="709" w:hanging="283"/>
        <w:jc w:val="both"/>
        <w:rPr>
          <w:rFonts w:eastAsia="Calibri" w:cs="Times New Roman"/>
        </w:rPr>
      </w:pPr>
      <w:r w:rsidRPr="00F958D8">
        <w:rPr>
          <w:rFonts w:eastAsia="Arial" w:cs="Times New Roman"/>
        </w:rPr>
        <w:t>1,5 mm</w:t>
      </w:r>
      <w:r w:rsidRPr="00F958D8">
        <w:rPr>
          <w:rFonts w:eastAsia="Arial" w:cs="Times New Roman"/>
          <w:vertAlign w:val="superscript"/>
        </w:rPr>
        <w:t>2</w:t>
      </w:r>
      <w:r w:rsidRPr="00F958D8">
        <w:rPr>
          <w:rFonts w:eastAsia="Arial" w:cs="Times New Roman"/>
        </w:rPr>
        <w:t xml:space="preserve"> pour les luminaires,</w:t>
      </w:r>
    </w:p>
    <w:p w14:paraId="41D4B0CD" w14:textId="77777777" w:rsidR="00F958D8" w:rsidRPr="00F958D8" w:rsidRDefault="00F958D8" w:rsidP="00706043">
      <w:pPr>
        <w:numPr>
          <w:ilvl w:val="0"/>
          <w:numId w:val="58"/>
        </w:numPr>
        <w:tabs>
          <w:tab w:val="left" w:pos="2840"/>
        </w:tabs>
        <w:autoSpaceDN w:val="0"/>
        <w:spacing w:after="0" w:line="0" w:lineRule="atLeast"/>
        <w:ind w:left="709" w:hanging="283"/>
        <w:jc w:val="both"/>
        <w:rPr>
          <w:rFonts w:cs="Times New Roman"/>
        </w:rPr>
      </w:pPr>
      <w:r w:rsidRPr="00F958D8">
        <w:rPr>
          <w:rFonts w:eastAsia="Arial" w:cs="Times New Roman"/>
        </w:rPr>
        <w:t>2,5 mm</w:t>
      </w:r>
      <w:r w:rsidRPr="00F958D8">
        <w:rPr>
          <w:rFonts w:eastAsia="Arial" w:cs="Times New Roman"/>
          <w:vertAlign w:val="superscript"/>
        </w:rPr>
        <w:t>2</w:t>
      </w:r>
      <w:r w:rsidRPr="00F958D8">
        <w:rPr>
          <w:rFonts w:eastAsia="Arial" w:cs="Times New Roman"/>
        </w:rPr>
        <w:t xml:space="preserve"> pour les prises de courant électrique.</w:t>
      </w:r>
    </w:p>
    <w:p w14:paraId="0CB4296D" w14:textId="77777777" w:rsidR="00215235" w:rsidRDefault="00215235">
      <w:pPr>
        <w:rPr>
          <w:bCs/>
        </w:rPr>
      </w:pPr>
    </w:p>
    <w:p w14:paraId="6F513718" w14:textId="77777777" w:rsidR="007F5CE9" w:rsidRPr="007F5CE9" w:rsidRDefault="007F5CE9" w:rsidP="007F5CE9">
      <w:pPr>
        <w:pStyle w:val="Titre2"/>
        <w:rPr>
          <w:rFonts w:eastAsia="Calibri"/>
        </w:rPr>
      </w:pPr>
      <w:bookmarkStart w:id="202" w:name="_Toc64298642"/>
      <w:bookmarkStart w:id="203" w:name="_Toc63241740"/>
      <w:bookmarkStart w:id="204" w:name="_Toc171187270"/>
      <w:r w:rsidRPr="007F5CE9">
        <w:rPr>
          <w:rFonts w:eastAsia="Calibri"/>
        </w:rPr>
        <w:t>Prescriptions générales pour la réalisation des travaux</w:t>
      </w:r>
      <w:bookmarkEnd w:id="202"/>
      <w:bookmarkEnd w:id="203"/>
      <w:bookmarkEnd w:id="204"/>
    </w:p>
    <w:p w14:paraId="2387EFDF" w14:textId="77777777" w:rsidR="00834FA2" w:rsidRPr="00565E62" w:rsidRDefault="00834FA2" w:rsidP="00834FA2">
      <w:pPr>
        <w:spacing w:line="232" w:lineRule="auto"/>
        <w:jc w:val="both"/>
        <w:rPr>
          <w:rFonts w:eastAsia="Arial" w:cs="Times New Roman"/>
        </w:rPr>
      </w:pPr>
      <w:r w:rsidRPr="00565E62">
        <w:rPr>
          <w:rFonts w:eastAsia="Arial" w:cs="Times New Roman"/>
        </w:rPr>
        <w:t>Toutes les prescriptions, essais, fournitures et travaux repris aux articles énoncés ci-après sont à considérer comme inclus dans les prix des postes du métré.</w:t>
      </w:r>
    </w:p>
    <w:p w14:paraId="3109FF47" w14:textId="77777777" w:rsidR="00834FA2" w:rsidRPr="00565E62" w:rsidRDefault="00834FA2" w:rsidP="00834FA2">
      <w:pPr>
        <w:spacing w:line="235" w:lineRule="auto"/>
        <w:ind w:right="20"/>
        <w:jc w:val="both"/>
        <w:rPr>
          <w:rFonts w:eastAsia="Arial" w:cs="Times New Roman"/>
        </w:rPr>
      </w:pPr>
      <w:r w:rsidRPr="00565E62">
        <w:rPr>
          <w:rFonts w:eastAsia="Arial" w:cs="Times New Roman"/>
        </w:rPr>
        <w:t xml:space="preserve">En aucun cas, une réclamation ne sera prise en considération pour la rémunération de travaux, essais, fournitures ou toute autre prestation reprise explicitement dans ce </w:t>
      </w:r>
      <w:r>
        <w:rPr>
          <w:rFonts w:eastAsia="Arial" w:cs="Times New Roman"/>
        </w:rPr>
        <w:t>paragraphe</w:t>
      </w:r>
      <w:r w:rsidRPr="00565E62">
        <w:rPr>
          <w:rFonts w:eastAsia="Arial" w:cs="Times New Roman"/>
        </w:rPr>
        <w:t>.</w:t>
      </w:r>
    </w:p>
    <w:p w14:paraId="67930249" w14:textId="77777777" w:rsidR="00834FA2" w:rsidRPr="00565E62" w:rsidRDefault="00834FA2" w:rsidP="00834FA2">
      <w:pPr>
        <w:spacing w:line="235" w:lineRule="auto"/>
        <w:ind w:right="20"/>
        <w:jc w:val="both"/>
        <w:rPr>
          <w:rFonts w:eastAsia="Arial" w:cs="Times New Roman"/>
        </w:rPr>
      </w:pPr>
      <w:r w:rsidRPr="00565E62">
        <w:rPr>
          <w:rFonts w:eastAsia="Arial" w:cs="Times New Roman"/>
        </w:rPr>
        <w:t xml:space="preserve">Les prescriptions socio-environnementales reprise à l’annexe J du présent CSC sont à respecter durant l’exécution du marché.  </w:t>
      </w:r>
    </w:p>
    <w:p w14:paraId="2B66B2D0" w14:textId="77777777" w:rsidR="00834FA2" w:rsidRPr="00834FA2" w:rsidRDefault="00834FA2" w:rsidP="00834FA2">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205" w:name="_Toc64298643"/>
      <w:bookmarkStart w:id="206" w:name="_Toc63241741"/>
      <w:bookmarkStart w:id="207" w:name="_Toc171187271"/>
      <w:r w:rsidRPr="00834FA2">
        <w:rPr>
          <w:rFonts w:ascii="Calibri" w:eastAsia="Calibri" w:hAnsi="Calibri" w:cs="Calibri-Bold"/>
          <w:b/>
          <w:bCs/>
          <w:color w:val="585756"/>
          <w:sz w:val="24"/>
          <w:szCs w:val="24"/>
        </w:rPr>
        <w:t>Installation de chantier</w:t>
      </w:r>
      <w:bookmarkEnd w:id="205"/>
      <w:bookmarkEnd w:id="206"/>
      <w:bookmarkEnd w:id="207"/>
    </w:p>
    <w:p w14:paraId="1DE6A4EA"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 xml:space="preserve">Généralité </w:t>
      </w:r>
    </w:p>
    <w:p w14:paraId="2DCDDD84" w14:textId="77777777" w:rsidR="00834FA2" w:rsidRPr="00565E62" w:rsidRDefault="00834FA2" w:rsidP="00834FA2">
      <w:pPr>
        <w:spacing w:line="232" w:lineRule="auto"/>
        <w:ind w:right="20"/>
        <w:jc w:val="both"/>
        <w:rPr>
          <w:rFonts w:eastAsia="Arial" w:cs="Times New Roman"/>
          <w:szCs w:val="21"/>
        </w:rPr>
      </w:pPr>
      <w:r w:rsidRPr="00565E62">
        <w:rPr>
          <w:rFonts w:eastAsia="Arial" w:cs="Times New Roman"/>
          <w:szCs w:val="21"/>
        </w:rPr>
        <w:t>L'entrepreneur met en œuvre tous les moyens nécessaires pour l'exécution du marché et doit notamment :</w:t>
      </w:r>
    </w:p>
    <w:p w14:paraId="4DB7D0DE"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Fournir les véhicules, engins et matériels de toute nature nécessaire à une exécution rationnelle des travaux et en assurer la conduite, l'entretien et pourvoir sans délai au remplacement de tout matériel défaillant</w:t>
      </w:r>
    </w:p>
    <w:p w14:paraId="1FD4AC2B"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Étudier et mettre en place les installations de chantier ainsi que leur modification et leur déplacement éventuel en cours de travaux</w:t>
      </w:r>
    </w:p>
    <w:p w14:paraId="3CDDA717"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Entretenir, gérer et surveiller ses locaux, ceux destinés au fonctionnaire dirigeant, ses stockages, magasins, réfectoires, points sanitaires et, en général, toute installation mobile ou fixe utilisée pour les travaux</w:t>
      </w:r>
    </w:p>
    <w:p w14:paraId="1E600369"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Étudier, établir et déplacer éventuellement en cours de travaux les voies d'accès et les aires de circulation, les installations pour l'alimentation des chantiers (eau, électricité...)</w:t>
      </w:r>
    </w:p>
    <w:p w14:paraId="646F95C1"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Nettoyer les ouvrages, les voies d'accès souillées par des boues, détritus, gravats, pendant ses travaux et à toute requête du fonctionnaire dirigeant.</w:t>
      </w:r>
    </w:p>
    <w:p w14:paraId="2AA93055"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lastRenderedPageBreak/>
        <w:t>Libérer les zones de stockage et de travail afin de permettre des levés et contrôles topographiques</w:t>
      </w:r>
    </w:p>
    <w:p w14:paraId="37B00020"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Conserver les repères topographiques durant toute la durée des travaux</w:t>
      </w:r>
    </w:p>
    <w:p w14:paraId="76019DE5"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Établir, en trois exemplaires, les plans d'installation de chantier et la liste détaillée du matériel ainsi que du personnel pour accord du fonctionnaire dirigeant, 7 jours avant le début des travaux et lors de toute modification de la liste en cours de travaux</w:t>
      </w:r>
    </w:p>
    <w:p w14:paraId="371344F7"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Soumettre à l'approbation du fonctionnaire dirigeant la liste du matériel et plans de signalisation qu'il compte mettre en œuvre pour la réalisation de ses travaux</w:t>
      </w:r>
    </w:p>
    <w:p w14:paraId="79498B6C"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Établir les signalisations routières, déviations, en assurer le gardiennage à tout moment et effectuer tous les aménagements d'accès provisoire nécessités par ses travaux et ce en accord avec les règlements de police locaux</w:t>
      </w:r>
    </w:p>
    <w:p w14:paraId="1576AA52"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Le maintien à tout moment des accès aux commerces et lieux publics ou privés</w:t>
      </w:r>
    </w:p>
    <w:p w14:paraId="0470B77A" w14:textId="77777777" w:rsidR="00834FA2" w:rsidRPr="00565E62" w:rsidRDefault="00834FA2" w:rsidP="00706043">
      <w:pPr>
        <w:numPr>
          <w:ilvl w:val="0"/>
          <w:numId w:val="59"/>
        </w:numPr>
        <w:autoSpaceDN w:val="0"/>
        <w:spacing w:after="0" w:line="268" w:lineRule="auto"/>
        <w:ind w:right="20"/>
        <w:jc w:val="both"/>
        <w:rPr>
          <w:rFonts w:eastAsia="Arial" w:cs="Times New Roman"/>
          <w:szCs w:val="21"/>
        </w:rPr>
      </w:pPr>
      <w:r w:rsidRPr="00565E62">
        <w:rPr>
          <w:rFonts w:eastAsia="Arial" w:cs="Times New Roman"/>
          <w:szCs w:val="21"/>
        </w:rPr>
        <w:t>La mise à jour et la diffusion des informations nécessaires à la gestion du chantier et notamment : les plannings, les états d'avancement détaillés, les statistiques de main-d'œuvre, d'engins et d'équipements.</w:t>
      </w:r>
    </w:p>
    <w:p w14:paraId="7081A30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Exigences particulières lors de l'enlèvement</w:t>
      </w:r>
    </w:p>
    <w:p w14:paraId="7C1FEC56" w14:textId="77777777" w:rsidR="00834FA2" w:rsidRPr="00565E62" w:rsidRDefault="00834FA2" w:rsidP="00834FA2">
      <w:pPr>
        <w:spacing w:line="232" w:lineRule="auto"/>
        <w:jc w:val="both"/>
        <w:rPr>
          <w:rFonts w:eastAsia="Arial" w:cs="Times New Roman"/>
        </w:rPr>
      </w:pPr>
      <w:r w:rsidRPr="00565E62">
        <w:rPr>
          <w:rFonts w:eastAsia="Arial" w:cs="Times New Roman"/>
        </w:rPr>
        <w:t>A l'issue des travaux et avec l'accord du fonctionnaire dirigeant, l'entrepreneur procède :</w:t>
      </w:r>
    </w:p>
    <w:p w14:paraId="6FBA92C7" w14:textId="356E79F4" w:rsidR="00834FA2" w:rsidRPr="00565E62" w:rsidRDefault="00834FA2" w:rsidP="00706043">
      <w:pPr>
        <w:numPr>
          <w:ilvl w:val="0"/>
          <w:numId w:val="60"/>
        </w:numPr>
        <w:autoSpaceDN w:val="0"/>
        <w:spacing w:after="0" w:line="264" w:lineRule="auto"/>
        <w:ind w:right="20"/>
        <w:jc w:val="both"/>
        <w:rPr>
          <w:rFonts w:eastAsia="Arial" w:cs="Times New Roman"/>
        </w:rPr>
      </w:pPr>
      <w:r>
        <w:rPr>
          <w:rFonts w:eastAsia="Arial" w:cs="Times New Roman"/>
        </w:rPr>
        <w:t>A</w:t>
      </w:r>
      <w:r w:rsidRPr="00565E62">
        <w:rPr>
          <w:rFonts w:eastAsia="Arial" w:cs="Times New Roman"/>
        </w:rPr>
        <w:t>u démontage et à l'évacuation de toutes ses installations telles que bureaux, ateliers, vestiaires, magasins...</w:t>
      </w:r>
    </w:p>
    <w:p w14:paraId="639DE017" w14:textId="1C53BE2F" w:rsidR="00834FA2" w:rsidRPr="00565E62" w:rsidRDefault="00834FA2" w:rsidP="00706043">
      <w:pPr>
        <w:numPr>
          <w:ilvl w:val="0"/>
          <w:numId w:val="60"/>
        </w:numPr>
        <w:autoSpaceDN w:val="0"/>
        <w:spacing w:after="0" w:line="0" w:lineRule="atLeast"/>
        <w:jc w:val="both"/>
        <w:rPr>
          <w:rFonts w:eastAsia="Arial" w:cs="Times New Roman"/>
        </w:rPr>
      </w:pPr>
      <w:r w:rsidRPr="00565E62">
        <w:rPr>
          <w:rFonts w:eastAsia="Arial" w:cs="Times New Roman"/>
        </w:rPr>
        <w:t>À la désaffectation des raccordements électriques, eau...</w:t>
      </w:r>
    </w:p>
    <w:p w14:paraId="3AAABFAD" w14:textId="3681B91D" w:rsidR="00834FA2" w:rsidRPr="00565E62" w:rsidRDefault="00834FA2" w:rsidP="00706043">
      <w:pPr>
        <w:numPr>
          <w:ilvl w:val="0"/>
          <w:numId w:val="60"/>
        </w:numPr>
        <w:autoSpaceDN w:val="0"/>
        <w:spacing w:after="0" w:line="278" w:lineRule="auto"/>
        <w:ind w:right="680"/>
        <w:jc w:val="both"/>
        <w:rPr>
          <w:rFonts w:eastAsia="Arial" w:cs="Times New Roman"/>
        </w:rPr>
      </w:pPr>
      <w:r w:rsidRPr="00565E62">
        <w:rPr>
          <w:rFonts w:eastAsia="Arial" w:cs="Times New Roman"/>
        </w:rPr>
        <w:t>À l'enlèvement des signalisations routières et de chantier mises en place à l'évacuation de tout son matériel, mobile ou fixe</w:t>
      </w:r>
    </w:p>
    <w:p w14:paraId="43882A36" w14:textId="15FC2223" w:rsidR="00834FA2" w:rsidRPr="00565E62" w:rsidRDefault="00834FA2" w:rsidP="00706043">
      <w:pPr>
        <w:numPr>
          <w:ilvl w:val="0"/>
          <w:numId w:val="60"/>
        </w:numPr>
        <w:autoSpaceDN w:val="0"/>
        <w:spacing w:after="0" w:line="0" w:lineRule="atLeast"/>
        <w:jc w:val="both"/>
        <w:rPr>
          <w:rFonts w:eastAsia="Arial" w:cs="Times New Roman"/>
        </w:rPr>
      </w:pPr>
      <w:r w:rsidRPr="00565E62">
        <w:rPr>
          <w:rFonts w:eastAsia="Arial" w:cs="Times New Roman"/>
        </w:rPr>
        <w:t>À l'évacuation des excédents de matériaux</w:t>
      </w:r>
    </w:p>
    <w:p w14:paraId="59C835B4" w14:textId="615EFC6B" w:rsidR="00834FA2" w:rsidRPr="00565E62" w:rsidRDefault="00834FA2" w:rsidP="00706043">
      <w:pPr>
        <w:numPr>
          <w:ilvl w:val="0"/>
          <w:numId w:val="60"/>
        </w:numPr>
        <w:autoSpaceDN w:val="0"/>
        <w:spacing w:after="0" w:line="264" w:lineRule="auto"/>
        <w:ind w:right="20"/>
        <w:jc w:val="both"/>
        <w:rPr>
          <w:rFonts w:eastAsia="Arial" w:cs="Times New Roman"/>
        </w:rPr>
      </w:pPr>
      <w:r w:rsidRPr="00565E62">
        <w:rPr>
          <w:rFonts w:eastAsia="Arial" w:cs="Times New Roman"/>
        </w:rPr>
        <w:t>À la démolition des plates-formes, massifs d'engins, fondations d'installations et évacuation des décombres</w:t>
      </w:r>
    </w:p>
    <w:p w14:paraId="70C11D4B" w14:textId="5883EEC0" w:rsidR="00834FA2" w:rsidRDefault="00834FA2" w:rsidP="00706043">
      <w:pPr>
        <w:numPr>
          <w:ilvl w:val="0"/>
          <w:numId w:val="60"/>
        </w:numPr>
        <w:autoSpaceDN w:val="0"/>
        <w:spacing w:after="0" w:line="264" w:lineRule="auto"/>
        <w:ind w:right="20"/>
        <w:jc w:val="both"/>
        <w:rPr>
          <w:rFonts w:eastAsia="Arial" w:cs="Times New Roman"/>
        </w:rPr>
      </w:pPr>
      <w:r w:rsidRPr="00565E62">
        <w:rPr>
          <w:rFonts w:eastAsia="Arial" w:cs="Times New Roman"/>
        </w:rPr>
        <w:t>Au nettoyage complet des surfaces utilisées tant pour ses installations de chantier que pour ses zones de travaux</w:t>
      </w:r>
    </w:p>
    <w:p w14:paraId="1928174B" w14:textId="77777777" w:rsidR="00834FA2" w:rsidRPr="00565E62" w:rsidRDefault="00834FA2" w:rsidP="00834FA2">
      <w:pPr>
        <w:autoSpaceDN w:val="0"/>
        <w:spacing w:after="0" w:line="264" w:lineRule="auto"/>
        <w:ind w:left="720" w:right="20"/>
        <w:jc w:val="both"/>
        <w:rPr>
          <w:rFonts w:eastAsia="Arial" w:cs="Times New Roman"/>
        </w:rPr>
      </w:pPr>
    </w:p>
    <w:p w14:paraId="6AE555C6" w14:textId="77777777" w:rsidR="00834FA2" w:rsidRPr="00834FA2" w:rsidRDefault="00834FA2" w:rsidP="00834FA2">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08" w:name="_Toc64298644"/>
      <w:bookmarkStart w:id="209" w:name="_Toc63241742"/>
      <w:bookmarkStart w:id="210" w:name="_Toc171187272"/>
      <w:r w:rsidRPr="00834FA2">
        <w:rPr>
          <w:rFonts w:ascii="Calibri" w:eastAsia="Calibri" w:hAnsi="Calibri" w:cs="Calibri-Bold"/>
          <w:b/>
          <w:bCs/>
          <w:color w:val="585756"/>
          <w:sz w:val="24"/>
          <w:szCs w:val="24"/>
        </w:rPr>
        <w:t>Travaux préparatoires et archives</w:t>
      </w:r>
      <w:bookmarkEnd w:id="208"/>
      <w:bookmarkEnd w:id="209"/>
      <w:bookmarkEnd w:id="210"/>
    </w:p>
    <w:p w14:paraId="7B18801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Notes de calculs et plans de détails d'exécution</w:t>
      </w:r>
    </w:p>
    <w:p w14:paraId="75F6F999" w14:textId="77777777" w:rsidR="00834FA2" w:rsidRPr="00834FA2" w:rsidRDefault="00834FA2" w:rsidP="00834FA2">
      <w:pPr>
        <w:ind w:right="20"/>
        <w:contextualSpacing/>
        <w:jc w:val="both"/>
        <w:rPr>
          <w:rFonts w:eastAsia="Arial" w:cs="Times New Roman"/>
        </w:rPr>
      </w:pPr>
      <w:r w:rsidRPr="00834FA2">
        <w:rPr>
          <w:rFonts w:eastAsia="Arial" w:cs="Times New Roman"/>
        </w:rPr>
        <w:t>Au moins 7 jours avant le début de ses travaux, l'entrepreneur soumet, le cas échéant, à l'approbation du fonctionnaire dirigeant, toutes les notes de calcul et plans relatifs aux fondations, ouvrages en béton armé, ouvrages de soutènement et, en général tous les calculs et plans nécessaires à l'exécution tels que plans d'armatures ou de charpentes.</w:t>
      </w:r>
    </w:p>
    <w:p w14:paraId="1ED25D8B" w14:textId="77777777" w:rsidR="00834FA2" w:rsidRPr="00834FA2" w:rsidRDefault="00834FA2" w:rsidP="00834FA2">
      <w:pPr>
        <w:contextualSpacing/>
        <w:jc w:val="both"/>
        <w:rPr>
          <w:rFonts w:eastAsia="Times New Roman" w:cs="Times New Roman"/>
          <w:sz w:val="12"/>
          <w:szCs w:val="12"/>
        </w:rPr>
      </w:pPr>
    </w:p>
    <w:p w14:paraId="075B53D3" w14:textId="77777777" w:rsidR="00834FA2" w:rsidRPr="00834FA2" w:rsidRDefault="00834FA2" w:rsidP="00834FA2">
      <w:pPr>
        <w:ind w:right="20"/>
        <w:contextualSpacing/>
        <w:jc w:val="both"/>
        <w:rPr>
          <w:rFonts w:eastAsia="Arial" w:cs="Times New Roman"/>
        </w:rPr>
      </w:pPr>
      <w:r w:rsidRPr="00834FA2">
        <w:rPr>
          <w:rFonts w:eastAsia="Arial" w:cs="Times New Roman"/>
        </w:rPr>
        <w:t>L'entrepreneur proposera également le type de joint de reprise des tassements différentiels qu'il compte réaliser pour les murs de soutènement et leurs fondations assorti des notes de calculs.</w:t>
      </w:r>
    </w:p>
    <w:p w14:paraId="55AB6D37" w14:textId="77777777" w:rsidR="00834FA2" w:rsidRPr="00834FA2" w:rsidRDefault="00834FA2" w:rsidP="00834FA2">
      <w:pPr>
        <w:contextualSpacing/>
        <w:jc w:val="both"/>
        <w:rPr>
          <w:rFonts w:eastAsia="Times New Roman" w:cs="Times New Roman"/>
          <w:sz w:val="14"/>
          <w:szCs w:val="14"/>
        </w:rPr>
      </w:pPr>
    </w:p>
    <w:p w14:paraId="2C89AD39" w14:textId="77777777" w:rsidR="00834FA2" w:rsidRPr="00834FA2" w:rsidRDefault="00834FA2" w:rsidP="00834FA2">
      <w:pPr>
        <w:ind w:right="20"/>
        <w:contextualSpacing/>
        <w:jc w:val="both"/>
        <w:rPr>
          <w:rFonts w:eastAsia="Arial" w:cs="Times New Roman"/>
        </w:rPr>
      </w:pPr>
      <w:r w:rsidRPr="00834FA2">
        <w:rPr>
          <w:rFonts w:eastAsia="Arial" w:cs="Times New Roman"/>
        </w:rPr>
        <w:t>Le fonctionnaire dirigeant émettra ses remarques dans un délai de 5 jours ouvrables à dater de la réception des notes de calculs et des plans de détails d'exécution.</w:t>
      </w:r>
    </w:p>
    <w:p w14:paraId="38C7402B" w14:textId="77777777" w:rsidR="00834FA2" w:rsidRPr="00834FA2" w:rsidRDefault="00834FA2" w:rsidP="00834FA2">
      <w:pPr>
        <w:ind w:right="20"/>
        <w:contextualSpacing/>
        <w:jc w:val="both"/>
        <w:rPr>
          <w:rFonts w:eastAsia="Arial" w:cs="Times New Roman"/>
        </w:rPr>
      </w:pPr>
      <w:r w:rsidRPr="00834FA2">
        <w:rPr>
          <w:rFonts w:eastAsia="Arial" w:cs="Times New Roman"/>
        </w:rPr>
        <w:t>En cours de travaux ou lors de modifications, le fonctionnaire dirigeant pourra réclamer à l'entrepreneur toute note de calculs complémentaire qu'il jugerait nécessaire.</w:t>
      </w:r>
    </w:p>
    <w:p w14:paraId="4EF59101" w14:textId="77777777" w:rsidR="00834FA2" w:rsidRDefault="00834FA2" w:rsidP="00834FA2">
      <w:pPr>
        <w:ind w:right="20"/>
        <w:contextualSpacing/>
        <w:jc w:val="both"/>
        <w:rPr>
          <w:rFonts w:eastAsia="Arial" w:cs="Times New Roman"/>
        </w:rPr>
      </w:pPr>
      <w:bookmarkStart w:id="211" w:name="page56"/>
      <w:bookmarkEnd w:id="211"/>
      <w:r w:rsidRPr="00834FA2">
        <w:rPr>
          <w:rFonts w:eastAsia="Arial" w:cs="Times New Roman"/>
        </w:rPr>
        <w:lastRenderedPageBreak/>
        <w:t>Les notes de calculs sont établies en référence aux ouvrages projetés dans le marché et spécifiquement aux caractéristiques du site.</w:t>
      </w:r>
    </w:p>
    <w:p w14:paraId="69E9283E" w14:textId="77777777" w:rsidR="00834FA2" w:rsidRPr="00834FA2" w:rsidRDefault="00834FA2" w:rsidP="00834FA2">
      <w:pPr>
        <w:ind w:right="20"/>
        <w:contextualSpacing/>
        <w:jc w:val="both"/>
        <w:rPr>
          <w:rFonts w:eastAsia="Arial" w:cs="Times New Roman"/>
        </w:rPr>
      </w:pPr>
    </w:p>
    <w:p w14:paraId="50D2DC3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Travaux topographiques</w:t>
      </w:r>
    </w:p>
    <w:p w14:paraId="4456FF2D"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Les plans de situations existantes faisant partie du présent appel d'offres ont été dressés par le fonctionnaire dirigeant sur base de levés topographiques réalisés. Les bases de données topographiques proviennent de relevés GPS et figurent en annexe.</w:t>
      </w:r>
    </w:p>
    <w:p w14:paraId="588828FA" w14:textId="77777777" w:rsidR="00834FA2" w:rsidRPr="00834FA2" w:rsidRDefault="00834FA2" w:rsidP="00834FA2">
      <w:pPr>
        <w:spacing w:line="240" w:lineRule="auto"/>
        <w:contextualSpacing/>
        <w:jc w:val="both"/>
        <w:rPr>
          <w:rFonts w:eastAsia="Times New Roman" w:cs="Times New Roman"/>
        </w:rPr>
      </w:pPr>
    </w:p>
    <w:p w14:paraId="7A98F188"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L'ensemble des niveaux repris sur les plans proviennent de ces levés au GPS également.</w:t>
      </w:r>
    </w:p>
    <w:p w14:paraId="5876F221" w14:textId="77777777" w:rsidR="00834FA2" w:rsidRPr="00834FA2" w:rsidRDefault="00834FA2" w:rsidP="00834FA2">
      <w:pPr>
        <w:spacing w:line="240" w:lineRule="auto"/>
        <w:contextualSpacing/>
        <w:jc w:val="both"/>
        <w:rPr>
          <w:rFonts w:eastAsia="Times New Roman" w:cs="Times New Roman"/>
        </w:rPr>
      </w:pPr>
    </w:p>
    <w:p w14:paraId="6633C26A"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Avant le début de ses travaux, l'entrepreneur établira en nombre suffisant les repères topographiques nécessaires au contrôle des niveaux en cours d'exécution.</w:t>
      </w:r>
    </w:p>
    <w:p w14:paraId="6AB641F5" w14:textId="77777777" w:rsidR="00834FA2" w:rsidRPr="00834FA2" w:rsidRDefault="00834FA2" w:rsidP="00834FA2">
      <w:pPr>
        <w:spacing w:line="240" w:lineRule="auto"/>
        <w:contextualSpacing/>
        <w:jc w:val="both"/>
        <w:rPr>
          <w:rFonts w:eastAsia="Times New Roman" w:cs="Times New Roman"/>
        </w:rPr>
      </w:pPr>
    </w:p>
    <w:p w14:paraId="6D0D51F5" w14:textId="77777777" w:rsidR="00834FA2" w:rsidRPr="00834FA2" w:rsidRDefault="00834FA2" w:rsidP="00834FA2">
      <w:pPr>
        <w:spacing w:line="240" w:lineRule="auto"/>
        <w:contextualSpacing/>
        <w:jc w:val="both"/>
        <w:rPr>
          <w:rFonts w:eastAsia="Arial" w:cs="Times New Roman"/>
        </w:rPr>
      </w:pPr>
      <w:r w:rsidRPr="00834FA2">
        <w:rPr>
          <w:rFonts w:eastAsia="Arial" w:cs="Times New Roman"/>
        </w:rPr>
        <w:t>Ces niveaux seront contrôlés périodiquement par le fonctionnaire dirigeant et l'entrepreneur mettra à la disposition de celui-ci la main-d'œuvre et le matériel topographique nécessaires aux vérifications.</w:t>
      </w:r>
    </w:p>
    <w:p w14:paraId="156EC0C6" w14:textId="77777777" w:rsidR="00215235" w:rsidRDefault="00215235" w:rsidP="0009131A">
      <w:pPr>
        <w:spacing w:after="0" w:line="240" w:lineRule="auto"/>
        <w:rPr>
          <w:bCs/>
        </w:rPr>
      </w:pPr>
    </w:p>
    <w:p w14:paraId="182CC21B" w14:textId="77777777" w:rsidR="0009131A" w:rsidRPr="0009131A" w:rsidRDefault="0009131A" w:rsidP="0009131A">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12" w:name="_Toc64298646"/>
      <w:bookmarkStart w:id="213" w:name="_Toc63241744"/>
      <w:bookmarkStart w:id="214" w:name="_Toc171187273"/>
      <w:r w:rsidRPr="0009131A">
        <w:rPr>
          <w:rFonts w:ascii="Calibri" w:eastAsia="Calibri" w:hAnsi="Calibri" w:cs="Calibri-Bold"/>
          <w:b/>
          <w:bCs/>
          <w:color w:val="585756"/>
          <w:sz w:val="24"/>
          <w:szCs w:val="24"/>
        </w:rPr>
        <w:t>Travaux de démolition</w:t>
      </w:r>
      <w:bookmarkEnd w:id="212"/>
      <w:bookmarkEnd w:id="213"/>
      <w:bookmarkEnd w:id="214"/>
    </w:p>
    <w:p w14:paraId="081F4F2B" w14:textId="60DB71B9" w:rsidR="0009131A" w:rsidRPr="0009131A" w:rsidRDefault="0009131A" w:rsidP="0009131A">
      <w:pPr>
        <w:pStyle w:val="Titre4"/>
      </w:pPr>
      <w:r w:rsidRPr="0009131A">
        <w:t>Généralités</w:t>
      </w:r>
    </w:p>
    <w:p w14:paraId="342CD16E" w14:textId="77777777" w:rsidR="0009131A" w:rsidRPr="0009131A" w:rsidRDefault="0009131A" w:rsidP="0009131A">
      <w:pPr>
        <w:spacing w:line="235" w:lineRule="auto"/>
        <w:jc w:val="both"/>
        <w:rPr>
          <w:rFonts w:eastAsia="Arial" w:cs="Times New Roman"/>
        </w:rPr>
      </w:pPr>
      <w:r w:rsidRPr="0009131A">
        <w:rPr>
          <w:rFonts w:eastAsia="Arial" w:cs="Times New Roman"/>
        </w:rPr>
        <w:t>Ces travaux consistent en la démolition, avant le début des travaux de construction, des structures existantes, des viabilités ou tout autre obstacle, dans les limites mentionnées sur les plans ainsi que l'évacuation en dehors du site des produits de ces démolitions.</w:t>
      </w:r>
    </w:p>
    <w:p w14:paraId="366B344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Aucune démolition ne peut être entamée sans l'accord préalable du fonctionnaire dirigeant.</w:t>
      </w:r>
    </w:p>
    <w:p w14:paraId="49C0DD3C"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travaux sont menés de manière à ne créer qu'un minimum de bruit, poussières ou autres perturbations.</w:t>
      </w:r>
    </w:p>
    <w:p w14:paraId="06F41A0C" w14:textId="77777777" w:rsidR="0009131A" w:rsidRPr="0009131A" w:rsidRDefault="0009131A" w:rsidP="0009131A">
      <w:pPr>
        <w:spacing w:line="235" w:lineRule="auto"/>
        <w:jc w:val="both"/>
        <w:rPr>
          <w:rFonts w:eastAsia="Arial" w:cs="Times New Roman"/>
        </w:rPr>
      </w:pPr>
      <w:r w:rsidRPr="0009131A">
        <w:rPr>
          <w:rFonts w:eastAsia="Arial" w:cs="Times New Roman"/>
        </w:rPr>
        <w:t>Sauf ceux pouvant être réutilisés après l'accord du fonctionnaire dirigeant, les produits des travaux de démolition sont évacués hors du site des travaux au fur et à mesure de leur production.</w:t>
      </w:r>
    </w:p>
    <w:p w14:paraId="5D97EA4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L'entrepreneur prend à sa charge toutes mesures nécessaires au maintien de la stabilité des constructions et édifices adjacents éventuels.</w:t>
      </w:r>
    </w:p>
    <w:p w14:paraId="28031D7A" w14:textId="77777777" w:rsidR="0009131A" w:rsidRPr="0009131A" w:rsidRDefault="0009131A" w:rsidP="0009131A">
      <w:pPr>
        <w:pStyle w:val="Titre4"/>
        <w:rPr>
          <w:noProof/>
          <w:sz w:val="22"/>
          <w:lang w:val="fr-FR"/>
        </w:rPr>
      </w:pPr>
      <w:r w:rsidRPr="0009131A">
        <w:rPr>
          <w:noProof/>
          <w:sz w:val="22"/>
          <w:lang w:val="fr-FR"/>
        </w:rPr>
        <w:t>Démolitions de maçonneries</w:t>
      </w:r>
    </w:p>
    <w:p w14:paraId="1A8EA4F1" w14:textId="77777777" w:rsidR="0009131A" w:rsidRPr="0009131A" w:rsidRDefault="0009131A" w:rsidP="0009131A">
      <w:pPr>
        <w:spacing w:line="0" w:lineRule="atLeast"/>
        <w:jc w:val="both"/>
        <w:rPr>
          <w:rFonts w:eastAsia="Arial" w:cs="Times New Roman"/>
        </w:rPr>
      </w:pPr>
      <w:r w:rsidRPr="0009131A">
        <w:rPr>
          <w:rFonts w:eastAsia="Arial" w:cs="Times New Roman"/>
        </w:rPr>
        <w:t>Les démolitions s'effectuent manuellement ou mécaniquement.</w:t>
      </w:r>
    </w:p>
    <w:p w14:paraId="6D5A804C"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travaux comprennent l'évacuation des débris sur le site approuvé préalablement par le fonctionnaire dirigeant.</w:t>
      </w:r>
    </w:p>
    <w:p w14:paraId="43F8E02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moellons ou agglos provenant de démolitions peuvent être récupérés après accord du fonctionnaire dirigeant.</w:t>
      </w:r>
    </w:p>
    <w:p w14:paraId="3DBB9AB9"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Dans ce cas, ces moellons ou ces agglos seront nettoyés des bétons, mortiers et terres qui y sont restés collés.</w:t>
      </w:r>
    </w:p>
    <w:p w14:paraId="612B7649"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En aucun cas les blocs ou briques de maçonneries provenant de démolitions ne pourront être récupérés.</w:t>
      </w:r>
      <w:bookmarkStart w:id="215" w:name="page61"/>
      <w:bookmarkEnd w:id="215"/>
    </w:p>
    <w:p w14:paraId="5B65A882" w14:textId="77777777" w:rsidR="0009131A" w:rsidRPr="0009131A" w:rsidRDefault="0009131A" w:rsidP="0009131A">
      <w:pPr>
        <w:pStyle w:val="Titre4"/>
        <w:rPr>
          <w:noProof/>
          <w:sz w:val="22"/>
          <w:lang w:val="fr-FR"/>
        </w:rPr>
      </w:pPr>
      <w:r w:rsidRPr="0009131A">
        <w:rPr>
          <w:noProof/>
          <w:sz w:val="22"/>
          <w:lang w:val="fr-FR"/>
        </w:rPr>
        <w:lastRenderedPageBreak/>
        <w:t>Démolition de béton non armé</w:t>
      </w:r>
    </w:p>
    <w:p w14:paraId="65FE62D5" w14:textId="77777777" w:rsidR="0009131A" w:rsidRPr="0009131A" w:rsidRDefault="0009131A" w:rsidP="0009131A">
      <w:pPr>
        <w:spacing w:after="0"/>
        <w:rPr>
          <w:rFonts w:eastAsia="Arial" w:cs="Times New Roman"/>
        </w:rPr>
      </w:pPr>
      <w:r w:rsidRPr="0009131A">
        <w:rPr>
          <w:rFonts w:eastAsia="Arial" w:cs="Times New Roman"/>
        </w:rPr>
        <w:t>Les travaux s'effectuent manuellement ou mécaniquement.</w:t>
      </w:r>
    </w:p>
    <w:p w14:paraId="6B227CE3" w14:textId="77777777" w:rsidR="0009131A" w:rsidRPr="0009131A" w:rsidRDefault="0009131A" w:rsidP="0009131A">
      <w:pPr>
        <w:jc w:val="both"/>
        <w:rPr>
          <w:rFonts w:eastAsia="Arial" w:cs="Times New Roman"/>
        </w:rPr>
      </w:pPr>
      <w:r w:rsidRPr="0009131A">
        <w:rPr>
          <w:rFonts w:eastAsia="Arial" w:cs="Times New Roman"/>
        </w:rPr>
        <w:t>Les travaux comprennent également l'évacuation des débris sur un site approuvé préalablement par le fonctionnaire dirigeant.</w:t>
      </w:r>
      <w:bookmarkStart w:id="216" w:name="page62"/>
      <w:bookmarkEnd w:id="216"/>
    </w:p>
    <w:p w14:paraId="251E05CE" w14:textId="77777777" w:rsidR="0009131A" w:rsidRPr="0009131A" w:rsidRDefault="0009131A" w:rsidP="0009131A">
      <w:pPr>
        <w:pStyle w:val="Titre4"/>
        <w:rPr>
          <w:noProof/>
          <w:sz w:val="22"/>
          <w:lang w:val="fr-FR"/>
        </w:rPr>
      </w:pPr>
      <w:r w:rsidRPr="0009131A">
        <w:rPr>
          <w:noProof/>
          <w:sz w:val="22"/>
          <w:lang w:val="fr-FR"/>
        </w:rPr>
        <w:t>Démolition de béton armé</w:t>
      </w:r>
    </w:p>
    <w:p w14:paraId="0BD174B3" w14:textId="77777777" w:rsidR="0009131A" w:rsidRPr="0009131A" w:rsidRDefault="0009131A" w:rsidP="0009131A">
      <w:pPr>
        <w:spacing w:line="235" w:lineRule="auto"/>
        <w:jc w:val="both"/>
        <w:rPr>
          <w:rFonts w:eastAsia="Arial" w:cs="Times New Roman"/>
        </w:rPr>
      </w:pPr>
      <w:r w:rsidRPr="0009131A">
        <w:rPr>
          <w:rFonts w:eastAsia="Arial" w:cs="Times New Roman"/>
        </w:rPr>
        <w:t>Pour la démolition partielle d'ouvrages existants, l'entrepreneur procède au recépage et recouvrement correct des armatures ou à leur décapage en vue d'une reprise de bétonnage éventuelle.</w:t>
      </w:r>
    </w:p>
    <w:p w14:paraId="7D76A7BA" w14:textId="77777777" w:rsidR="0009131A" w:rsidRPr="0009131A" w:rsidRDefault="0009131A" w:rsidP="0009131A">
      <w:pPr>
        <w:spacing w:line="232" w:lineRule="auto"/>
        <w:jc w:val="both"/>
        <w:rPr>
          <w:rFonts w:eastAsia="Arial" w:cs="Times New Roman"/>
        </w:rPr>
      </w:pPr>
      <w:r w:rsidRPr="0009131A">
        <w:rPr>
          <w:rFonts w:eastAsia="Arial" w:cs="Times New Roman"/>
        </w:rPr>
        <w:t>Les travaux comprennent également l'évacuation des débris sur un site approuvé préalablement par le fonctionnaire dirigeant.</w:t>
      </w:r>
    </w:p>
    <w:p w14:paraId="5E5412DA" w14:textId="77777777" w:rsidR="007C7D1C" w:rsidRPr="007C7D1C" w:rsidRDefault="007C7D1C" w:rsidP="007C7D1C">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17" w:name="_Toc64298647"/>
      <w:bookmarkStart w:id="218" w:name="_Toc63241745"/>
      <w:bookmarkStart w:id="219" w:name="_Toc171187274"/>
      <w:r w:rsidRPr="007C7D1C">
        <w:rPr>
          <w:rFonts w:ascii="Calibri" w:eastAsia="Calibri" w:hAnsi="Calibri" w:cs="Calibri-Bold"/>
          <w:b/>
          <w:bCs/>
          <w:color w:val="585756"/>
          <w:sz w:val="24"/>
          <w:szCs w:val="24"/>
        </w:rPr>
        <w:t>Terrassements</w:t>
      </w:r>
      <w:bookmarkEnd w:id="217"/>
      <w:bookmarkEnd w:id="218"/>
      <w:bookmarkEnd w:id="219"/>
    </w:p>
    <w:p w14:paraId="5A642237" w14:textId="77777777" w:rsidR="007C7D1C" w:rsidRPr="007C7D1C" w:rsidRDefault="007C7D1C" w:rsidP="007C7D1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7C7D1C">
        <w:rPr>
          <w:rFonts w:ascii="Calibri" w:eastAsia="Times New Roman" w:hAnsi="Calibri" w:cs="Times New Roman"/>
          <w:b/>
          <w:iCs/>
          <w:noProof/>
          <w:color w:val="585756"/>
          <w:sz w:val="22"/>
          <w:lang w:val="fr-FR"/>
        </w:rPr>
        <w:t>Généralités</w:t>
      </w:r>
    </w:p>
    <w:p w14:paraId="4E817CD5" w14:textId="77777777" w:rsidR="007C7D1C" w:rsidRPr="007C7D1C" w:rsidRDefault="007C7D1C" w:rsidP="007C7D1C">
      <w:pPr>
        <w:spacing w:line="232" w:lineRule="auto"/>
        <w:jc w:val="both"/>
        <w:rPr>
          <w:rFonts w:eastAsia="Arial" w:cs="Times New Roman"/>
        </w:rPr>
      </w:pPr>
      <w:r w:rsidRPr="007C7D1C">
        <w:rPr>
          <w:rFonts w:eastAsia="Arial" w:cs="Times New Roman"/>
        </w:rPr>
        <w:t>Par le fait de la passation du Marché, l'entrepreneur accepte les terrains dans l'état où ils se trouvent.</w:t>
      </w:r>
    </w:p>
    <w:p w14:paraId="589EE3F3" w14:textId="77777777" w:rsidR="007C7D1C" w:rsidRPr="007C7D1C" w:rsidRDefault="007C7D1C" w:rsidP="007C7D1C">
      <w:pPr>
        <w:spacing w:line="235" w:lineRule="auto"/>
        <w:jc w:val="both"/>
        <w:rPr>
          <w:rFonts w:eastAsia="Arial" w:cs="Times New Roman"/>
        </w:rPr>
      </w:pPr>
      <w:r w:rsidRPr="007C7D1C">
        <w:rPr>
          <w:rFonts w:eastAsia="Arial" w:cs="Times New Roman"/>
        </w:rPr>
        <w:t>Avant le début des travaux, l'entrepreneur remet un programme complet d'exécution des travaux de terrassements, de fouilles pour fondations, d'excavations pour conduites et autres, tenant compte de l'organisation et du maintien de la circulation en surface.</w:t>
      </w:r>
    </w:p>
    <w:p w14:paraId="629BC2AF" w14:textId="77777777" w:rsidR="007C7D1C" w:rsidRPr="007C7D1C" w:rsidRDefault="007C7D1C" w:rsidP="007C7D1C">
      <w:pPr>
        <w:spacing w:line="235" w:lineRule="auto"/>
        <w:jc w:val="both"/>
        <w:rPr>
          <w:rFonts w:eastAsia="Arial" w:cs="Times New Roman"/>
        </w:rPr>
      </w:pPr>
      <w:r w:rsidRPr="007C7D1C">
        <w:rPr>
          <w:rFonts w:eastAsia="Arial" w:cs="Times New Roman"/>
        </w:rPr>
        <w:t>L'entrepreneur exécute tous les travaux de déblais requis par l'exécution des ouvrages quelle que soit la nature des terrains rencontrés et en conformité avec les plans.</w:t>
      </w:r>
    </w:p>
    <w:p w14:paraId="0C889283" w14:textId="77777777" w:rsidR="007C7D1C" w:rsidRPr="007C7D1C" w:rsidRDefault="007C7D1C" w:rsidP="007C7D1C">
      <w:pPr>
        <w:spacing w:line="232" w:lineRule="auto"/>
        <w:jc w:val="both"/>
        <w:rPr>
          <w:rFonts w:eastAsia="Arial" w:cs="Times New Roman"/>
        </w:rPr>
      </w:pPr>
      <w:r w:rsidRPr="007C7D1C">
        <w:rPr>
          <w:rFonts w:eastAsia="Arial" w:cs="Times New Roman"/>
        </w:rPr>
        <w:t>Il prend toutes les précautions requises en vue de se prémunir contre les risques d'éboulement, affaissement ou glissement de terrain, ...</w:t>
      </w:r>
    </w:p>
    <w:p w14:paraId="6E696462" w14:textId="77777777" w:rsidR="007C7D1C" w:rsidRPr="007C7D1C" w:rsidRDefault="007C7D1C" w:rsidP="007C7D1C">
      <w:pPr>
        <w:spacing w:line="235" w:lineRule="auto"/>
        <w:jc w:val="both"/>
        <w:rPr>
          <w:rFonts w:eastAsia="Arial" w:cs="Times New Roman"/>
        </w:rPr>
      </w:pPr>
      <w:r w:rsidRPr="007C7D1C">
        <w:rPr>
          <w:rFonts w:eastAsia="Arial" w:cs="Times New Roman"/>
        </w:rPr>
        <w:t>En cas de découverte lors des fouilles d'objets présentant un intérêt historique ou un risque d'explosion ainsi que des canalisations (tuyaux ou câbles) non préalablement connus et repérés, l'entrepreneur interrompt ses travaux et s'informe auprès du fonctionnaire dirigeant des dispositions à prendre.</w:t>
      </w:r>
    </w:p>
    <w:p w14:paraId="5C3CF7AA" w14:textId="540EF889" w:rsidR="007C7D1C" w:rsidRPr="007C7D1C" w:rsidRDefault="007C7D1C" w:rsidP="007C7D1C">
      <w:pPr>
        <w:spacing w:line="235" w:lineRule="auto"/>
        <w:jc w:val="both"/>
        <w:rPr>
          <w:rFonts w:eastAsia="Arial" w:cs="Times New Roman"/>
        </w:rPr>
      </w:pPr>
      <w:r w:rsidRPr="007C7D1C">
        <w:rPr>
          <w:rFonts w:eastAsia="Arial" w:cs="Times New Roman"/>
        </w:rPr>
        <w:t>Les terres de déblais qui par leurs caractéristiques peuvent être réutilisées comme terres de remblais sont stockées en accord avec le fonctionnaire dirigeant. Ces terres ne comporteront pas de débris, de matières organiques supérieures à 5% ou tout autre matériau indésirable.</w:t>
      </w:r>
    </w:p>
    <w:p w14:paraId="29F61C89" w14:textId="77777777" w:rsidR="007C7D1C" w:rsidRPr="007C7D1C" w:rsidRDefault="007C7D1C" w:rsidP="007C7D1C">
      <w:pPr>
        <w:spacing w:line="235" w:lineRule="auto"/>
        <w:jc w:val="both"/>
        <w:rPr>
          <w:rFonts w:eastAsia="Arial" w:cs="Times New Roman"/>
        </w:rPr>
      </w:pPr>
      <w:r w:rsidRPr="007C7D1C">
        <w:rPr>
          <w:rFonts w:eastAsia="Arial" w:cs="Times New Roman"/>
        </w:rPr>
        <w:t>Les fouilles sont ouvertes suivant les dimensions qui permettent sans difficulté l'exécution et la vérification des travaux et ouvrages ainsi que l'exécution de la protection des parements en contact avec les terres. L'abandon de bois de blindages dans les fouilles est interdit.</w:t>
      </w:r>
    </w:p>
    <w:p w14:paraId="61B17D33" w14:textId="77777777" w:rsidR="007C7D1C" w:rsidRPr="007C7D1C" w:rsidRDefault="007C7D1C" w:rsidP="007C7D1C">
      <w:pPr>
        <w:spacing w:line="232" w:lineRule="auto"/>
        <w:jc w:val="both"/>
        <w:rPr>
          <w:rFonts w:eastAsia="Arial" w:cs="Times New Roman"/>
        </w:rPr>
      </w:pPr>
      <w:r w:rsidRPr="007C7D1C">
        <w:rPr>
          <w:rFonts w:eastAsia="Arial" w:cs="Times New Roman"/>
        </w:rPr>
        <w:t>Toutes les surfaces de déblais sont dressées de manière à ne présenter ni jarret ni aucune irrégularité pouvant en compromettre la stabilité.</w:t>
      </w:r>
    </w:p>
    <w:p w14:paraId="711CE7AA" w14:textId="2B8ECB7E" w:rsidR="007C7D1C" w:rsidRPr="007C7D1C" w:rsidRDefault="007C7D1C" w:rsidP="007C7D1C">
      <w:pPr>
        <w:spacing w:after="120" w:line="235" w:lineRule="auto"/>
        <w:jc w:val="both"/>
        <w:rPr>
          <w:rFonts w:eastAsia="Arial" w:cs="Times New Roman"/>
        </w:rPr>
      </w:pPr>
      <w:r w:rsidRPr="007C7D1C">
        <w:rPr>
          <w:rFonts w:eastAsia="Arial" w:cs="Times New Roman"/>
        </w:rPr>
        <w:t>Pour les surfaces devant être réalisées à une cote précise, les déblais sont menés de façon que le réglage final soit obtenu par enlèvement de matière. Dans ce cas, le fond de fouille est atteint par piochage et terrassement manuel si cela s'avère nécessaire.</w:t>
      </w:r>
    </w:p>
    <w:p w14:paraId="7CF0524D" w14:textId="77777777" w:rsidR="007C7D1C" w:rsidRPr="007C7D1C" w:rsidRDefault="007C7D1C" w:rsidP="007C7D1C">
      <w:pPr>
        <w:spacing w:after="120" w:line="238" w:lineRule="auto"/>
        <w:jc w:val="both"/>
        <w:rPr>
          <w:rFonts w:eastAsia="Arial" w:cs="Times New Roman"/>
        </w:rPr>
      </w:pPr>
      <w:r w:rsidRPr="007C7D1C">
        <w:rPr>
          <w:rFonts w:eastAsia="Arial" w:cs="Times New Roman"/>
        </w:rPr>
        <w:t>Si, par erreur, les fouilles sont descendues à un niveau inférieur à celui prévu, l'entrepreneur augmente, à ses frais uniquement, la profondeur des fondations dans la mesure nécessaire pour atteindre le niveau requis ou procède à des remblais en matériaux sélectionnés avec l'accord et sous les instructions du fonctionnaire dirigeant.</w:t>
      </w:r>
    </w:p>
    <w:p w14:paraId="2A924365" w14:textId="77777777" w:rsidR="007C7D1C" w:rsidRPr="007C7D1C" w:rsidRDefault="007C7D1C" w:rsidP="007C7D1C">
      <w:pPr>
        <w:spacing w:line="235" w:lineRule="auto"/>
        <w:ind w:right="20"/>
        <w:jc w:val="both"/>
        <w:rPr>
          <w:rFonts w:eastAsia="Arial" w:cs="Times New Roman"/>
        </w:rPr>
      </w:pPr>
      <w:bookmarkStart w:id="220" w:name="page63"/>
      <w:bookmarkEnd w:id="220"/>
      <w:r w:rsidRPr="007C7D1C">
        <w:rPr>
          <w:rFonts w:eastAsia="Arial" w:cs="Times New Roman"/>
        </w:rPr>
        <w:lastRenderedPageBreak/>
        <w:t>Pendant la durée requise par les travaux, l'entrepreneur prend toutes les mesures utiles pour maintenir les fouilles à sec quelle que soit la nature des sols, la provenance des eaux d'infiltration ou de ruissellement et des dispositions sont prises pour que les eaux de surface ne ruissellent ou ne s'écoulent sur les travaux.</w:t>
      </w:r>
    </w:p>
    <w:p w14:paraId="029F474D" w14:textId="77777777" w:rsidR="000557A1" w:rsidRPr="000557A1" w:rsidRDefault="000557A1" w:rsidP="000557A1">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Terrains meubles et terrains rocheux</w:t>
      </w:r>
    </w:p>
    <w:p w14:paraId="337F0F0B" w14:textId="77777777" w:rsidR="000557A1" w:rsidRPr="000557A1" w:rsidRDefault="000557A1" w:rsidP="000557A1">
      <w:pPr>
        <w:spacing w:after="120" w:line="233" w:lineRule="auto"/>
        <w:ind w:right="23"/>
        <w:jc w:val="both"/>
        <w:rPr>
          <w:rFonts w:eastAsia="Arial" w:cs="Times New Roman"/>
          <w:szCs w:val="21"/>
        </w:rPr>
      </w:pPr>
      <w:r w:rsidRPr="000557A1">
        <w:rPr>
          <w:rFonts w:eastAsia="Arial" w:cs="Times New Roman"/>
          <w:szCs w:val="21"/>
        </w:rPr>
        <w:t>Sont considérés comme terrains meubles, les colluvions de surface, argiles, limons, graviers, terres végétales ou boueuses, éboulis de pente comportant des débris et blocs de roche de maximum 0,50 m</w:t>
      </w:r>
      <w:r w:rsidRPr="000557A1">
        <w:rPr>
          <w:rFonts w:eastAsia="Arial" w:cs="Times New Roman"/>
          <w:szCs w:val="21"/>
          <w:vertAlign w:val="superscript"/>
        </w:rPr>
        <w:t>³</w:t>
      </w:r>
      <w:r w:rsidRPr="000557A1">
        <w:rPr>
          <w:rFonts w:eastAsia="Arial" w:cs="Times New Roman"/>
          <w:szCs w:val="21"/>
        </w:rPr>
        <w:t xml:space="preserve"> pour les fouilles en pleine masse et de 0,25 m</w:t>
      </w:r>
      <w:r w:rsidRPr="000557A1">
        <w:rPr>
          <w:rFonts w:eastAsia="Arial" w:cs="Times New Roman"/>
          <w:szCs w:val="21"/>
          <w:vertAlign w:val="superscript"/>
        </w:rPr>
        <w:t>³</w:t>
      </w:r>
      <w:r w:rsidRPr="000557A1">
        <w:rPr>
          <w:rFonts w:eastAsia="Arial" w:cs="Times New Roman"/>
          <w:szCs w:val="21"/>
        </w:rPr>
        <w:t xml:space="preserve"> pour les fouilles en tranchée.</w:t>
      </w:r>
    </w:p>
    <w:p w14:paraId="2C70EA13" w14:textId="77777777" w:rsidR="000557A1" w:rsidRPr="000557A1" w:rsidRDefault="000557A1" w:rsidP="000557A1">
      <w:pPr>
        <w:spacing w:after="120" w:line="250" w:lineRule="auto"/>
        <w:ind w:right="23"/>
        <w:jc w:val="both"/>
        <w:rPr>
          <w:rFonts w:eastAsia="Arial" w:cs="Times New Roman"/>
          <w:szCs w:val="21"/>
        </w:rPr>
      </w:pPr>
      <w:r w:rsidRPr="000557A1">
        <w:rPr>
          <w:rFonts w:eastAsia="Arial" w:cs="Times New Roman"/>
          <w:szCs w:val="21"/>
        </w:rPr>
        <w:t>Sont considérés comme terrains rocheux ceux nécessitant une scarification préalable par engins mécaniques tels que ripper, pelle mécanique équipée de dents roches ou de marteau hydraulique ou pneumatique... et qui, autrement, ne peuvent être excavés par des engins de maximum 300 HP de puissance au volant (± 225 KW).</w:t>
      </w:r>
    </w:p>
    <w:p w14:paraId="02D0938D" w14:textId="77777777" w:rsidR="000557A1" w:rsidRPr="000557A1" w:rsidRDefault="000557A1" w:rsidP="000557A1">
      <w:pPr>
        <w:spacing w:line="0" w:lineRule="atLeast"/>
        <w:ind w:right="20"/>
        <w:jc w:val="both"/>
        <w:rPr>
          <w:rFonts w:eastAsia="Arial" w:cs="Times New Roman"/>
          <w:szCs w:val="21"/>
        </w:rPr>
      </w:pPr>
      <w:r w:rsidRPr="000557A1">
        <w:rPr>
          <w:rFonts w:eastAsia="Arial" w:cs="Times New Roman"/>
          <w:szCs w:val="21"/>
        </w:rPr>
        <w:t>Les déblais considérés en terrains rocheux ne seront rémunérés comme tels qu'avec l'accord préalable du fonctionnaire dirigeant. Cet accord ne sera donné :</w:t>
      </w:r>
    </w:p>
    <w:p w14:paraId="16B947FD" w14:textId="77777777" w:rsidR="000557A1" w:rsidRPr="000557A1" w:rsidRDefault="000557A1" w:rsidP="00706043">
      <w:pPr>
        <w:numPr>
          <w:ilvl w:val="0"/>
          <w:numId w:val="61"/>
        </w:numPr>
        <w:autoSpaceDN w:val="0"/>
        <w:spacing w:after="0" w:line="268" w:lineRule="auto"/>
        <w:jc w:val="both"/>
        <w:rPr>
          <w:rFonts w:eastAsia="Arial" w:cs="Times New Roman"/>
          <w:szCs w:val="21"/>
        </w:rPr>
      </w:pPr>
      <w:r w:rsidRPr="000557A1">
        <w:rPr>
          <w:rFonts w:eastAsia="Arial" w:cs="Times New Roman"/>
          <w:szCs w:val="21"/>
        </w:rPr>
        <w:t>Qu’après démonstration, à la satisfaction du fonctionnaire dirigeant, de l'impossibilité d'exécuter les déblais à l'aide de l'engin décrit ci-dessus (300 HP);</w:t>
      </w:r>
    </w:p>
    <w:p w14:paraId="5D0B7E7E" w14:textId="77777777" w:rsidR="000557A1" w:rsidRPr="000557A1" w:rsidRDefault="000557A1" w:rsidP="000557A1">
      <w:pPr>
        <w:spacing w:line="38" w:lineRule="exact"/>
        <w:jc w:val="both"/>
        <w:rPr>
          <w:rFonts w:eastAsia="Times New Roman" w:cs="Times New Roman"/>
          <w:sz w:val="14"/>
          <w:szCs w:val="14"/>
        </w:rPr>
      </w:pPr>
    </w:p>
    <w:p w14:paraId="1D00807E" w14:textId="77777777" w:rsidR="000557A1" w:rsidRPr="000557A1" w:rsidRDefault="000557A1" w:rsidP="00706043">
      <w:pPr>
        <w:numPr>
          <w:ilvl w:val="0"/>
          <w:numId w:val="62"/>
        </w:numPr>
        <w:autoSpaceDN w:val="0"/>
        <w:spacing w:after="0" w:line="264" w:lineRule="auto"/>
        <w:ind w:right="20"/>
        <w:jc w:val="both"/>
        <w:rPr>
          <w:rFonts w:eastAsia="Arial" w:cs="Times New Roman"/>
          <w:szCs w:val="21"/>
        </w:rPr>
      </w:pPr>
      <w:r w:rsidRPr="000557A1">
        <w:rPr>
          <w:rFonts w:eastAsia="Arial" w:cs="Times New Roman"/>
          <w:szCs w:val="21"/>
        </w:rPr>
        <w:t>Qu’après délimitation de l'étendue de la zone à traiter afin de permettre l'évaluation contradictoire des volumes de déblais au ripper.</w:t>
      </w:r>
    </w:p>
    <w:p w14:paraId="374E17A6"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Débroussaillage, déboisement, essouchement</w:t>
      </w:r>
    </w:p>
    <w:p w14:paraId="49EE05C8" w14:textId="77777777" w:rsidR="000557A1" w:rsidRPr="000557A1" w:rsidRDefault="000557A1" w:rsidP="000557A1">
      <w:pPr>
        <w:spacing w:after="120" w:line="238" w:lineRule="auto"/>
        <w:jc w:val="both"/>
        <w:rPr>
          <w:rFonts w:eastAsia="Arial" w:cs="Times New Roman"/>
        </w:rPr>
      </w:pPr>
      <w:r w:rsidRPr="000557A1">
        <w:rPr>
          <w:rFonts w:eastAsia="Arial" w:cs="Times New Roman"/>
        </w:rPr>
        <w:t>Les opérations de débroussaillage, déboisement et essouchement s'effectuent préalablement à toute excavation ou recouvrement par remblai dans les zones prévues aux plans ou indiquées par le fonctionnaire dirigeant, en tous cas aux endroits où les travaux d'excavation, de remblai ou de construction le nécessitent. L’abattage de tout arbre doit faire l’objet de l’accord du fonctionnaire dirigeant qui doit veiller à le limiter autant que possible.</w:t>
      </w:r>
    </w:p>
    <w:p w14:paraId="4B60B8A0" w14:textId="77777777" w:rsidR="000557A1" w:rsidRPr="000557A1" w:rsidRDefault="000557A1" w:rsidP="00706043">
      <w:pPr>
        <w:numPr>
          <w:ilvl w:val="0"/>
          <w:numId w:val="62"/>
        </w:numPr>
        <w:autoSpaceDN w:val="0"/>
        <w:spacing w:after="0" w:line="14" w:lineRule="exact"/>
        <w:jc w:val="both"/>
        <w:rPr>
          <w:rFonts w:eastAsia="Times New Roman" w:cs="Times New Roman"/>
        </w:rPr>
      </w:pPr>
    </w:p>
    <w:p w14:paraId="5897AC56" w14:textId="77777777" w:rsidR="000557A1" w:rsidRPr="000557A1" w:rsidRDefault="000557A1" w:rsidP="000557A1">
      <w:pPr>
        <w:spacing w:after="120" w:line="235" w:lineRule="auto"/>
        <w:ind w:right="23"/>
        <w:jc w:val="both"/>
        <w:rPr>
          <w:rFonts w:eastAsia="Arial" w:cs="Times New Roman"/>
        </w:rPr>
      </w:pPr>
      <w:r w:rsidRPr="000557A1">
        <w:rPr>
          <w:rFonts w:eastAsia="Arial" w:cs="Times New Roman"/>
        </w:rPr>
        <w:t>A l'intérieur de ces zones, tous les arbres sont abattus, les arbustes et broussailles sont arrachés, les souches sont extraites avec leurs racines. Tous les produits et débris de l'abattage et de débroussaillage sont évacués hors des limites du chantier à un endroit désigné par le fonctionnaire dirigeant.</w:t>
      </w:r>
    </w:p>
    <w:p w14:paraId="4DBB53C1" w14:textId="77777777" w:rsidR="000557A1" w:rsidRPr="000557A1" w:rsidRDefault="000557A1" w:rsidP="00706043">
      <w:pPr>
        <w:numPr>
          <w:ilvl w:val="0"/>
          <w:numId w:val="62"/>
        </w:numPr>
        <w:autoSpaceDN w:val="0"/>
        <w:spacing w:after="0" w:line="3" w:lineRule="exact"/>
        <w:jc w:val="both"/>
        <w:rPr>
          <w:rFonts w:eastAsia="Times New Roman" w:cs="Times New Roman"/>
        </w:rPr>
      </w:pPr>
    </w:p>
    <w:p w14:paraId="2688FE43" w14:textId="77777777" w:rsidR="000557A1" w:rsidRPr="000557A1" w:rsidRDefault="000557A1" w:rsidP="000557A1">
      <w:pPr>
        <w:spacing w:after="0" w:line="0" w:lineRule="atLeast"/>
        <w:jc w:val="both"/>
        <w:rPr>
          <w:rFonts w:eastAsia="Arial" w:cs="Times New Roman"/>
        </w:rPr>
      </w:pPr>
      <w:r w:rsidRPr="000557A1">
        <w:rPr>
          <w:rFonts w:eastAsia="Arial" w:cs="Times New Roman"/>
        </w:rPr>
        <w:t>Le fonctionnaire dirigeant reste, dans tous les cas, propriétaire des bois abattus.</w:t>
      </w:r>
    </w:p>
    <w:p w14:paraId="708F2070" w14:textId="77777777" w:rsidR="000557A1" w:rsidRPr="000557A1" w:rsidRDefault="000557A1" w:rsidP="00706043">
      <w:pPr>
        <w:numPr>
          <w:ilvl w:val="0"/>
          <w:numId w:val="62"/>
        </w:numPr>
        <w:autoSpaceDN w:val="0"/>
        <w:spacing w:after="0" w:line="11" w:lineRule="exact"/>
        <w:jc w:val="both"/>
        <w:rPr>
          <w:rFonts w:eastAsia="Times New Roman" w:cs="Times New Roman"/>
        </w:rPr>
      </w:pPr>
    </w:p>
    <w:p w14:paraId="3DDC4932" w14:textId="77777777" w:rsidR="000557A1" w:rsidRPr="000557A1" w:rsidRDefault="000557A1" w:rsidP="000557A1">
      <w:pPr>
        <w:spacing w:after="0" w:line="237" w:lineRule="auto"/>
        <w:ind w:right="20"/>
        <w:jc w:val="both"/>
        <w:rPr>
          <w:rFonts w:eastAsia="Arial" w:cs="Times New Roman"/>
        </w:rPr>
      </w:pPr>
      <w:r w:rsidRPr="000557A1">
        <w:rPr>
          <w:rFonts w:eastAsia="Arial" w:cs="Times New Roman"/>
        </w:rPr>
        <w:t>La destruction par le feu des souches et des broussailles ne peut être pratiquée que sur autorisation écrite du fonctionnaire dirigeant et dans les conditions précisées dans cette autorisation, sans que cela ne dégage les responsabilités de l'entrepreneur en cas de propagation de l'incendie ou autres dégâts résultant de cette opération.</w:t>
      </w:r>
    </w:p>
    <w:p w14:paraId="46F0DB34"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 xml:space="preserve">Décapage de terre végétale </w:t>
      </w:r>
    </w:p>
    <w:p w14:paraId="21164424" w14:textId="77777777" w:rsidR="000557A1" w:rsidRPr="000557A1" w:rsidRDefault="000557A1" w:rsidP="000557A1">
      <w:pPr>
        <w:spacing w:after="0" w:line="232" w:lineRule="auto"/>
        <w:ind w:right="20"/>
        <w:jc w:val="both"/>
        <w:rPr>
          <w:rFonts w:eastAsia="Arial" w:cs="Times New Roman"/>
        </w:rPr>
      </w:pPr>
      <w:r w:rsidRPr="000557A1">
        <w:rPr>
          <w:rFonts w:eastAsia="Arial" w:cs="Times New Roman"/>
        </w:rPr>
        <w:t>La terre végétale sera décapée, là où elle existe, dans la limite d'emprise des déblais ou des remblais.</w:t>
      </w:r>
    </w:p>
    <w:p w14:paraId="6E40E248" w14:textId="77777777" w:rsidR="000557A1" w:rsidRPr="000557A1" w:rsidRDefault="000557A1" w:rsidP="000557A1">
      <w:pPr>
        <w:spacing w:after="100" w:afterAutospacing="1" w:line="0" w:lineRule="atLeast"/>
        <w:jc w:val="both"/>
        <w:rPr>
          <w:rFonts w:eastAsia="Arial" w:cs="Times New Roman"/>
        </w:rPr>
      </w:pPr>
      <w:r w:rsidRPr="000557A1">
        <w:rPr>
          <w:rFonts w:eastAsia="Arial" w:cs="Times New Roman"/>
        </w:rPr>
        <w:t>Le décapage de l'emprise sera laissé à l'appréciation du fonctionnaire dirigeant. La profondeur de décapage, pour les ouvrages courants, sera de 20 cm au minimum. Les terres de décapage seront mises en cordon de manière telle que vents et eaux de ruissellement ne puissent les ramener dans les ouvrages définitifs. Les produits de décapage pourront, après avoir été expurgés des racines et pierrailles, être mis en réserve en des sites agréés par le fonctionnaire dirigeant en vue de leur utilisation ultérieure dans les opérations d’engazonnement.</w:t>
      </w:r>
    </w:p>
    <w:p w14:paraId="4A35CFC1"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lastRenderedPageBreak/>
        <w:t>Stabilité des fouilles et talus</w:t>
      </w:r>
    </w:p>
    <w:p w14:paraId="0D6FF2A9"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L'entrepreneur, en accord avec le fonctionnaire dirigeant, exécutera tous les travaux de protection nécessaires à la sécurité des personnes, du matériel et de l'ouvrage, au fur et à mesure de l'avancement des terrassements (étayage, blindage, limitation de la hauteur et de la pente des talus, etc., ou tout autre moyen que le fonctionnaire dirigeant pourra imposer en temps voulu). Ces dispositions ne dégageront en aucune façon les responsabilités de l'entrepreneur sur les conditions de travail.</w:t>
      </w:r>
    </w:p>
    <w:p w14:paraId="1ABD052E"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La rémunération des travaux de protection à caractère provisoire, nécessaire à la sécurité pendant la durée du chantier, est réputée comprise dans le prix des terrassements ; par contre, la rémunération des travaux de protection définitifs se fera par application de prix unitaires appropriés.</w:t>
      </w:r>
    </w:p>
    <w:p w14:paraId="607C69A2"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Si, au cours des travaux, il apparaît que, soit la stabilité des talus, mis au profil conformément aux dessins d'exécution, soit celle des ouvrages voisins, soit celle des étayages et blindages eux-mêmes n'est pas assurée, l'entrepreneur devra prendre, s'il y a urgence, les mesures nécessaires et en rendre compte au fonctionnaire dirigeant pour les soumettre à l'approbation de ce dernier.</w:t>
      </w:r>
    </w:p>
    <w:p w14:paraId="1FED6756" w14:textId="77777777" w:rsidR="000557A1" w:rsidRPr="000557A1" w:rsidRDefault="000557A1" w:rsidP="000557A1">
      <w:pPr>
        <w:spacing w:line="235" w:lineRule="auto"/>
        <w:jc w:val="both"/>
        <w:rPr>
          <w:rFonts w:eastAsia="Arial" w:cs="Times New Roman"/>
        </w:rPr>
      </w:pPr>
      <w:r w:rsidRPr="000557A1">
        <w:rPr>
          <w:rFonts w:eastAsia="Arial" w:cs="Times New Roman"/>
        </w:rPr>
        <w:t>Les étayages, blindages, etc. seront enlevés par l'entrepreneur sur ordre ou autorisation fonctionnaire dirigeant ; ils ne pourront être abandonnés dans les fouilles au moment des bétonnages ou des remblayages.</w:t>
      </w:r>
    </w:p>
    <w:p w14:paraId="71A20EE7"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En cas d'éboulements, imputables à une faute de l'entrepreneur, qui pourraient se produire durant la construction et jusqu'à la réception finale des ouvrages, l'entrepreneur devra, à ses frais, remettre les lieux en état, enlever et mettre en dépôt tous les matériaux supplémentaires selon les nécessités appréciées par le fonctionnaire dirigeant et réaliser tous les travaux assurant la stabilité des ouvrages et des terrains environnants et empêchant tout éboulement ultérieur.</w:t>
      </w:r>
    </w:p>
    <w:p w14:paraId="7122AAC0"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Protection contre les eaux</w:t>
      </w:r>
    </w:p>
    <w:p w14:paraId="59FD8B3F" w14:textId="77777777" w:rsidR="000557A1" w:rsidRPr="000557A1" w:rsidRDefault="000557A1" w:rsidP="000557A1">
      <w:pPr>
        <w:rPr>
          <w:rFonts w:asciiTheme="minorHAnsi" w:hAnsiTheme="minorHAnsi" w:cstheme="minorHAnsi"/>
          <w:u w:val="single"/>
        </w:rPr>
      </w:pPr>
      <w:r w:rsidRPr="000557A1">
        <w:rPr>
          <w:rFonts w:asciiTheme="minorHAnsi" w:eastAsia="Arial" w:hAnsiTheme="minorHAnsi" w:cstheme="minorHAnsi"/>
          <w:b/>
          <w:sz w:val="22"/>
          <w:u w:val="single"/>
        </w:rPr>
        <w:t>Responsabilités générales de l'entrepreneur</w:t>
      </w:r>
    </w:p>
    <w:p w14:paraId="6ED3E7B2"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Tous les dommages causés par l'eau, tous les pompages, tous les ouvrages non mentionnés dans le présent Marché, que l'entrepreneur pourrait être amené à construire pour le contrôle des eaux, seront à sa charge, les frais correspondants devant être inclus dans les prix du bordereau.</w:t>
      </w:r>
    </w:p>
    <w:p w14:paraId="526C8283" w14:textId="77777777" w:rsidR="000557A1" w:rsidRPr="000557A1" w:rsidRDefault="000557A1" w:rsidP="000557A1">
      <w:pPr>
        <w:rPr>
          <w:rFonts w:eastAsia="Calibri" w:cs="Arial"/>
        </w:rPr>
      </w:pPr>
      <w:r w:rsidRPr="000557A1">
        <w:rPr>
          <w:rFonts w:eastAsia="Arial" w:cs="Times New Roman"/>
        </w:rPr>
        <w:t>En cas de dégâts ou de dommages aux installations, aux ouvrages existants ou en construction, ou à des tiers par suite de venues d'eau, quelle que soit leur origine, due à une faute ou à la négligence de l'entrepreneur, ce dernier procédera, à ses frais, et dans les meilleurs délais, aux réparations indispensables</w:t>
      </w:r>
    </w:p>
    <w:p w14:paraId="27D7B654" w14:textId="77777777" w:rsidR="000557A1" w:rsidRPr="000557A1" w:rsidRDefault="000557A1" w:rsidP="000557A1">
      <w:pPr>
        <w:rPr>
          <w:rFonts w:asciiTheme="minorHAnsi" w:hAnsiTheme="minorHAnsi" w:cstheme="minorHAnsi"/>
          <w:u w:val="single"/>
        </w:rPr>
      </w:pPr>
      <w:r w:rsidRPr="000557A1">
        <w:rPr>
          <w:rFonts w:asciiTheme="minorHAnsi" w:eastAsia="Arial" w:hAnsiTheme="minorHAnsi" w:cstheme="minorHAnsi"/>
          <w:b/>
          <w:sz w:val="22"/>
          <w:u w:val="single"/>
        </w:rPr>
        <w:t>Mise à sec des fondations, fouilles et emprises de remblais</w:t>
      </w:r>
      <w:r w:rsidRPr="000557A1">
        <w:rPr>
          <w:rFonts w:asciiTheme="minorHAnsi" w:hAnsiTheme="minorHAnsi" w:cstheme="minorHAnsi"/>
          <w:u w:val="single"/>
        </w:rPr>
        <w:t xml:space="preserve"> </w:t>
      </w:r>
    </w:p>
    <w:p w14:paraId="197A8D15"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L'entrepreneur équipera le chantier de tout le matériel de pompage nécessaire et procédera pendant toute la durée requise à la mise à sec de toutes les fouilles et aires à l'intérieur des batardeaux, afin de permettre la mise en place des bétons et des remblais dans de bonnes conditions.</w:t>
      </w:r>
    </w:p>
    <w:p w14:paraId="0D832CEF" w14:textId="77777777" w:rsidR="000557A1" w:rsidRPr="000557A1" w:rsidRDefault="000557A1" w:rsidP="000557A1">
      <w:pPr>
        <w:spacing w:line="0" w:lineRule="atLeast"/>
        <w:jc w:val="both"/>
        <w:rPr>
          <w:rFonts w:eastAsia="Arial" w:cs="Times New Roman"/>
        </w:rPr>
      </w:pPr>
      <w:r w:rsidRPr="000557A1">
        <w:rPr>
          <w:rFonts w:eastAsia="Arial" w:cs="Times New Roman"/>
        </w:rPr>
        <w:t>Toutes les sujétions sont réputées incluses dans les prix du bordereau de prix.</w:t>
      </w:r>
    </w:p>
    <w:p w14:paraId="7C5F792E"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lastRenderedPageBreak/>
        <w:t>Excavations -Déblais</w:t>
      </w:r>
    </w:p>
    <w:p w14:paraId="75B8C7ED" w14:textId="77777777" w:rsidR="000557A1" w:rsidRPr="000557A1" w:rsidRDefault="000557A1" w:rsidP="000557A1">
      <w:pPr>
        <w:rPr>
          <w:rFonts w:ascii="Calibri" w:hAnsi="Calibri" w:cs="Calibri"/>
          <w:u w:val="single"/>
        </w:rPr>
      </w:pPr>
      <w:r w:rsidRPr="000557A1">
        <w:rPr>
          <w:rFonts w:ascii="Calibri" w:eastAsia="Arial" w:hAnsi="Calibri" w:cs="Calibri"/>
          <w:b/>
          <w:u w:val="single"/>
        </w:rPr>
        <w:t>Déblais en grande masse</w:t>
      </w:r>
      <w:r w:rsidRPr="000557A1">
        <w:rPr>
          <w:rFonts w:ascii="Calibri" w:hAnsi="Calibri" w:cs="Calibri"/>
          <w:u w:val="single"/>
        </w:rPr>
        <w:t xml:space="preserve"> </w:t>
      </w:r>
    </w:p>
    <w:p w14:paraId="4CDAD6CB" w14:textId="77777777" w:rsidR="000557A1" w:rsidRPr="000557A1" w:rsidRDefault="000557A1" w:rsidP="000557A1">
      <w:pPr>
        <w:spacing w:line="235" w:lineRule="auto"/>
        <w:jc w:val="both"/>
        <w:rPr>
          <w:rFonts w:eastAsia="Arial" w:cs="Times New Roman"/>
        </w:rPr>
      </w:pPr>
      <w:r w:rsidRPr="000557A1">
        <w:rPr>
          <w:rFonts w:eastAsia="Arial" w:cs="Times New Roman"/>
        </w:rPr>
        <w:t>Avant Le début de ses travaux, l'entrepreneur effectue un levé topographique de la situation existante et implante ses repères de nivellement sous le contrôle du fonctionnaire dirigeant.</w:t>
      </w:r>
    </w:p>
    <w:p w14:paraId="026F01CA" w14:textId="77777777" w:rsidR="000557A1" w:rsidRPr="000557A1" w:rsidRDefault="000557A1" w:rsidP="000557A1">
      <w:pPr>
        <w:spacing w:line="232" w:lineRule="auto"/>
        <w:jc w:val="both"/>
        <w:rPr>
          <w:rFonts w:eastAsia="Arial" w:cs="Times New Roman"/>
        </w:rPr>
      </w:pPr>
      <w:r w:rsidRPr="000557A1">
        <w:rPr>
          <w:rFonts w:eastAsia="Arial" w:cs="Times New Roman"/>
        </w:rPr>
        <w:t>La cubature des terrassements pour déblais en grande masse s'effectue par comparaison entre les niveaux actuels et les niveaux de projet.</w:t>
      </w:r>
    </w:p>
    <w:p w14:paraId="77A46644" w14:textId="77777777" w:rsidR="000557A1" w:rsidRPr="000557A1" w:rsidRDefault="000557A1" w:rsidP="000557A1">
      <w:pPr>
        <w:spacing w:line="232" w:lineRule="auto"/>
        <w:jc w:val="both"/>
        <w:rPr>
          <w:rFonts w:eastAsia="Arial" w:cs="Times New Roman"/>
        </w:rPr>
      </w:pPr>
      <w:r w:rsidRPr="000557A1">
        <w:rPr>
          <w:rFonts w:eastAsia="Arial" w:cs="Times New Roman"/>
        </w:rPr>
        <w:t>Les mètres cubes comptés sont calculés en place, sans foisonnement et suivant les niveaux de projet.</w:t>
      </w:r>
    </w:p>
    <w:p w14:paraId="78F42E45" w14:textId="77777777" w:rsidR="000557A1" w:rsidRPr="000557A1" w:rsidRDefault="000557A1" w:rsidP="000557A1">
      <w:pPr>
        <w:spacing w:line="232" w:lineRule="auto"/>
        <w:jc w:val="both"/>
        <w:rPr>
          <w:rFonts w:eastAsia="Arial" w:cs="Times New Roman"/>
        </w:rPr>
      </w:pPr>
      <w:r w:rsidRPr="000557A1">
        <w:rPr>
          <w:rFonts w:eastAsia="Arial" w:cs="Times New Roman"/>
        </w:rPr>
        <w:t>Les terrassements excédentaires hors décapage et hors terrassements pour déblais précédemment évoqués, seront comblés et compactés aux frais de l'entrepreneur suivant les spécifications des prescriptions générales.</w:t>
      </w:r>
    </w:p>
    <w:p w14:paraId="4AA00FAB" w14:textId="77777777" w:rsidR="000557A1" w:rsidRPr="000557A1" w:rsidRDefault="000557A1" w:rsidP="000557A1">
      <w:pPr>
        <w:spacing w:line="232" w:lineRule="auto"/>
        <w:jc w:val="both"/>
        <w:rPr>
          <w:rFonts w:eastAsia="Arial" w:cs="Times New Roman"/>
        </w:rPr>
      </w:pPr>
      <w:r w:rsidRPr="000557A1">
        <w:rPr>
          <w:rFonts w:eastAsia="Arial" w:cs="Times New Roman"/>
        </w:rPr>
        <w:t>Les fouilles se comptent en parois verticales, à un maximum de 50 cm à l'extérieur des ouvrages.</w:t>
      </w:r>
    </w:p>
    <w:p w14:paraId="7985DDAC" w14:textId="77777777" w:rsidR="000557A1" w:rsidRPr="000557A1" w:rsidRDefault="000557A1" w:rsidP="000557A1">
      <w:pPr>
        <w:spacing w:line="232" w:lineRule="auto"/>
        <w:jc w:val="both"/>
        <w:rPr>
          <w:rFonts w:eastAsia="Arial" w:cs="Times New Roman"/>
        </w:rPr>
      </w:pPr>
      <w:r w:rsidRPr="000557A1">
        <w:rPr>
          <w:rFonts w:eastAsia="Arial" w:cs="Times New Roman"/>
        </w:rPr>
        <w:t>Les terrassements de finition doivent être réguliers, nivelés et compactés au niveau de projet.</w:t>
      </w:r>
    </w:p>
    <w:p w14:paraId="1F96056C" w14:textId="77777777" w:rsidR="000557A1" w:rsidRPr="000557A1" w:rsidRDefault="000557A1" w:rsidP="000557A1">
      <w:pPr>
        <w:spacing w:line="232" w:lineRule="auto"/>
        <w:jc w:val="both"/>
        <w:rPr>
          <w:rFonts w:eastAsia="Arial" w:cs="Times New Roman"/>
        </w:rPr>
      </w:pPr>
      <w:r w:rsidRPr="000557A1">
        <w:rPr>
          <w:rFonts w:eastAsia="Arial" w:cs="Times New Roman"/>
        </w:rPr>
        <w:t>L'entrepreneur prend toutes les mesures nécessaires pour éviter les affouillements, inondations et éboulements pouvant survenir lors de ses travaux.</w:t>
      </w:r>
    </w:p>
    <w:p w14:paraId="595AD67A" w14:textId="77777777" w:rsidR="000557A1" w:rsidRPr="000557A1" w:rsidRDefault="000557A1" w:rsidP="000557A1">
      <w:pPr>
        <w:spacing w:line="0" w:lineRule="atLeast"/>
        <w:jc w:val="both"/>
        <w:rPr>
          <w:rFonts w:eastAsia="Arial" w:cs="Times New Roman"/>
        </w:rPr>
      </w:pPr>
      <w:r w:rsidRPr="000557A1">
        <w:rPr>
          <w:rFonts w:eastAsia="Arial" w:cs="Times New Roman"/>
        </w:rPr>
        <w:t>Les fouilles devront être maintenues à sec durant toute la durée des travaux.</w:t>
      </w:r>
    </w:p>
    <w:p w14:paraId="0CE2E2C9" w14:textId="77777777" w:rsidR="000557A1" w:rsidRPr="000557A1" w:rsidRDefault="000557A1" w:rsidP="000557A1">
      <w:pPr>
        <w:spacing w:line="232" w:lineRule="auto"/>
        <w:jc w:val="both"/>
        <w:rPr>
          <w:rFonts w:eastAsia="Arial" w:cs="Times New Roman"/>
        </w:rPr>
      </w:pPr>
      <w:r w:rsidRPr="000557A1">
        <w:rPr>
          <w:rFonts w:eastAsia="Arial" w:cs="Times New Roman"/>
        </w:rPr>
        <w:t>Le prix comprend l'évacuation des terres sur un site approuvé préalablement par le fonctionnaire dirigeant.</w:t>
      </w:r>
    </w:p>
    <w:p w14:paraId="7722F209" w14:textId="77777777" w:rsidR="000557A1" w:rsidRPr="000557A1" w:rsidRDefault="000557A1" w:rsidP="000557A1">
      <w:pPr>
        <w:spacing w:line="232" w:lineRule="auto"/>
        <w:jc w:val="both"/>
        <w:rPr>
          <w:rFonts w:eastAsia="Arial" w:cs="Times New Roman"/>
        </w:rPr>
      </w:pPr>
      <w:r w:rsidRPr="000557A1">
        <w:rPr>
          <w:rFonts w:eastAsia="Arial" w:cs="Times New Roman"/>
        </w:rPr>
        <w:t>L'entrepreneur prend toutes les mesures nécessaires pour le maintien en service des canalisations existantes qu'il croiserait ou longerait lors de ses terrassements.</w:t>
      </w:r>
    </w:p>
    <w:p w14:paraId="12AC4C3E" w14:textId="77777777" w:rsidR="000557A1" w:rsidRPr="000557A1" w:rsidRDefault="000557A1" w:rsidP="000557A1">
      <w:pPr>
        <w:spacing w:line="235" w:lineRule="auto"/>
        <w:jc w:val="both"/>
        <w:rPr>
          <w:rFonts w:eastAsia="Arial" w:cs="Times New Roman"/>
        </w:rPr>
      </w:pPr>
      <w:r w:rsidRPr="000557A1">
        <w:rPr>
          <w:rFonts w:eastAsia="Arial" w:cs="Times New Roman"/>
        </w:rPr>
        <w:t>Les déblais sont réalisés suivant les indications des profils en long et en travers et les tolérances locales sur les caractéristiques géométriques de la forme, quelle que soit la nature du matériau, sont les suivantes :</w:t>
      </w:r>
    </w:p>
    <w:p w14:paraId="76F59B7F" w14:textId="77777777" w:rsidR="000557A1" w:rsidRPr="000557A1" w:rsidRDefault="000557A1" w:rsidP="00706043">
      <w:pPr>
        <w:numPr>
          <w:ilvl w:val="0"/>
          <w:numId w:val="63"/>
        </w:numPr>
        <w:autoSpaceDN w:val="0"/>
        <w:spacing w:after="0" w:line="232" w:lineRule="auto"/>
        <w:rPr>
          <w:rFonts w:eastAsia="Arial" w:cs="Times New Roman"/>
        </w:rPr>
      </w:pPr>
      <w:r w:rsidRPr="000557A1">
        <w:rPr>
          <w:rFonts w:eastAsia="Arial" w:cs="Times New Roman"/>
        </w:rPr>
        <w:t>Pour le fond de coffre : 3 cm</w:t>
      </w:r>
    </w:p>
    <w:p w14:paraId="475B4116" w14:textId="77777777" w:rsidR="000557A1" w:rsidRPr="000557A1" w:rsidRDefault="000557A1" w:rsidP="00706043">
      <w:pPr>
        <w:numPr>
          <w:ilvl w:val="0"/>
          <w:numId w:val="63"/>
        </w:numPr>
        <w:autoSpaceDN w:val="0"/>
        <w:spacing w:after="0" w:line="0" w:lineRule="atLeast"/>
        <w:rPr>
          <w:rFonts w:eastAsia="Arial" w:cs="Times New Roman"/>
        </w:rPr>
      </w:pPr>
      <w:r w:rsidRPr="000557A1">
        <w:rPr>
          <w:rFonts w:eastAsia="Arial" w:cs="Times New Roman"/>
        </w:rPr>
        <w:t>Pour la forme au droit des bernes et terre-pleins : 5 cm</w:t>
      </w:r>
    </w:p>
    <w:p w14:paraId="12DCBCD7" w14:textId="77777777" w:rsidR="000557A1" w:rsidRPr="000557A1" w:rsidRDefault="000557A1" w:rsidP="00706043">
      <w:pPr>
        <w:numPr>
          <w:ilvl w:val="0"/>
          <w:numId w:val="63"/>
        </w:numPr>
        <w:autoSpaceDN w:val="0"/>
        <w:spacing w:after="0" w:line="0" w:lineRule="atLeast"/>
        <w:rPr>
          <w:rFonts w:eastAsia="Arial" w:cs="Times New Roman"/>
        </w:rPr>
      </w:pPr>
      <w:r w:rsidRPr="000557A1">
        <w:rPr>
          <w:rFonts w:eastAsia="Arial" w:cs="Times New Roman"/>
        </w:rPr>
        <w:t>Pour les talus : 15 cm.</w:t>
      </w:r>
    </w:p>
    <w:p w14:paraId="39454166" w14:textId="77777777" w:rsidR="000557A1" w:rsidRPr="000557A1" w:rsidRDefault="000557A1" w:rsidP="000557A1">
      <w:pPr>
        <w:spacing w:after="0" w:line="0" w:lineRule="atLeast"/>
        <w:ind w:left="720"/>
        <w:rPr>
          <w:rFonts w:eastAsia="Arial" w:cs="Times New Roman"/>
        </w:rPr>
      </w:pPr>
    </w:p>
    <w:p w14:paraId="30EAAFDC"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Remblais compactés et nivelés</w:t>
      </w:r>
    </w:p>
    <w:p w14:paraId="3669618A" w14:textId="77777777" w:rsidR="000557A1" w:rsidRPr="000557A1" w:rsidRDefault="000557A1" w:rsidP="000557A1">
      <w:pPr>
        <w:tabs>
          <w:tab w:val="left" w:pos="820"/>
        </w:tabs>
        <w:spacing w:line="0" w:lineRule="atLeast"/>
        <w:rPr>
          <w:rFonts w:ascii="Calibri" w:eastAsia="Arial" w:hAnsi="Calibri" w:cs="Calibri"/>
          <w:b/>
          <w:sz w:val="22"/>
          <w:u w:val="single"/>
        </w:rPr>
      </w:pPr>
      <w:r w:rsidRPr="000557A1">
        <w:rPr>
          <w:rFonts w:ascii="Calibri" w:eastAsia="Arial" w:hAnsi="Calibri" w:cs="Calibri"/>
          <w:b/>
          <w:sz w:val="22"/>
          <w:u w:val="single"/>
        </w:rPr>
        <w:t>Généralités</w:t>
      </w:r>
    </w:p>
    <w:p w14:paraId="03CFC414"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Un compactage préalable des fonds de fouilles peut être exigé par le fonctionnaire dirigeant avant le début des remblais et le coût de ce compactage est inclue dans le prix du remblai.</w:t>
      </w:r>
    </w:p>
    <w:p w14:paraId="54A1D7AE"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Ce compactage de fond de coffre est systématique dans le cas de remblais mis en charge.</w:t>
      </w:r>
    </w:p>
    <w:p w14:paraId="5FDC12B0"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terrains destinés à être remblayés sont réceptionnés par le fonctionnaire dirigeant avant le début des travaux de remblais.</w:t>
      </w:r>
    </w:p>
    <w:p w14:paraId="18C5DA08" w14:textId="77777777" w:rsidR="000557A1" w:rsidRPr="000557A1" w:rsidRDefault="000557A1" w:rsidP="000557A1">
      <w:pPr>
        <w:spacing w:line="189" w:lineRule="auto"/>
        <w:jc w:val="both"/>
        <w:rPr>
          <w:rFonts w:eastAsia="Arial" w:cs="Times New Roman"/>
        </w:rPr>
      </w:pPr>
      <w:r w:rsidRPr="000557A1">
        <w:rPr>
          <w:rFonts w:eastAsia="Arial" w:cs="Times New Roman"/>
        </w:rPr>
        <w:lastRenderedPageBreak/>
        <w:t>Au besoin, un essai de compression à la plaque de 200 cm</w:t>
      </w:r>
      <w:r w:rsidRPr="000557A1">
        <w:rPr>
          <w:rFonts w:eastAsia="Arial" w:cs="Times New Roman"/>
          <w:sz w:val="22"/>
          <w:vertAlign w:val="superscript"/>
        </w:rPr>
        <w:t>2</w:t>
      </w:r>
      <w:r w:rsidRPr="000557A1">
        <w:rPr>
          <w:rFonts w:eastAsia="Arial" w:cs="Times New Roman"/>
        </w:rPr>
        <w:t xml:space="preserve"> est réalisé à la demande du fonctionnaire dirigeant de manière à vérifier que la portance sous le déblai est d'au moins 11MN.</w:t>
      </w:r>
    </w:p>
    <w:p w14:paraId="794A348D"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remplacements de sol éventuels sont payés suivant les postes déblais et remblais correspondants du métré.</w:t>
      </w:r>
    </w:p>
    <w:p w14:paraId="2ECF08A6" w14:textId="77777777" w:rsidR="000557A1" w:rsidRPr="000557A1" w:rsidRDefault="000557A1" w:rsidP="000557A1">
      <w:pPr>
        <w:spacing w:line="235" w:lineRule="auto"/>
        <w:jc w:val="both"/>
        <w:rPr>
          <w:rFonts w:eastAsia="Arial" w:cs="Times New Roman"/>
        </w:rPr>
      </w:pPr>
      <w:r w:rsidRPr="000557A1">
        <w:rPr>
          <w:rFonts w:eastAsia="Arial" w:cs="Times New Roman"/>
        </w:rPr>
        <w:t>Les matériaux de remblai doivent être soumis à l'agrément du fonctionnaire dirigeant, ils sont composés de sable non altéré, terre, gravier latérite et sont exempts de détritus, bois, matières organiques ou autres débris.</w:t>
      </w:r>
    </w:p>
    <w:p w14:paraId="578B92DB" w14:textId="77777777" w:rsidR="000557A1" w:rsidRPr="000557A1" w:rsidRDefault="000557A1" w:rsidP="000557A1">
      <w:pPr>
        <w:spacing w:line="235" w:lineRule="auto"/>
        <w:jc w:val="both"/>
        <w:rPr>
          <w:rFonts w:eastAsia="Arial" w:cs="Times New Roman"/>
        </w:rPr>
      </w:pPr>
      <w:r w:rsidRPr="000557A1">
        <w:rPr>
          <w:rFonts w:eastAsia="Arial" w:cs="Times New Roman"/>
        </w:rPr>
        <w:t>Les matériaux d'apport provenant d'en dehors du site sont composés de sable, de concassés et de tout autre matériau approprié à faire agréer préalablement par le fonctionnaire dirigeant.</w:t>
      </w:r>
    </w:p>
    <w:p w14:paraId="208DD17F" w14:textId="77777777" w:rsidR="000557A1" w:rsidRPr="000557A1" w:rsidRDefault="000557A1" w:rsidP="000557A1">
      <w:pPr>
        <w:spacing w:line="0" w:lineRule="atLeast"/>
        <w:jc w:val="both"/>
        <w:rPr>
          <w:rFonts w:eastAsia="Arial" w:cs="Times New Roman"/>
        </w:rPr>
      </w:pPr>
      <w:r w:rsidRPr="000557A1">
        <w:rPr>
          <w:rFonts w:eastAsia="Arial" w:cs="Times New Roman"/>
        </w:rPr>
        <w:t>Ils répondent aux exigences minimales suivantes :</w:t>
      </w:r>
    </w:p>
    <w:p w14:paraId="7BAACB3A" w14:textId="77777777" w:rsidR="000557A1" w:rsidRPr="000557A1" w:rsidRDefault="000557A1" w:rsidP="00706043">
      <w:pPr>
        <w:numPr>
          <w:ilvl w:val="0"/>
          <w:numId w:val="64"/>
        </w:numPr>
        <w:autoSpaceDN w:val="0"/>
        <w:spacing w:after="0" w:line="278" w:lineRule="auto"/>
        <w:ind w:right="3"/>
        <w:jc w:val="both"/>
        <w:rPr>
          <w:rFonts w:eastAsia="Arial" w:cs="Times New Roman"/>
        </w:rPr>
      </w:pPr>
      <w:r w:rsidRPr="000557A1">
        <w:rPr>
          <w:rFonts w:eastAsia="Arial" w:cs="Times New Roman"/>
        </w:rPr>
        <w:t xml:space="preserve">Teneur en matières organiques inférieure à 1,00% </w:t>
      </w:r>
    </w:p>
    <w:p w14:paraId="624364F5" w14:textId="77777777" w:rsidR="000557A1" w:rsidRPr="000557A1" w:rsidRDefault="000557A1" w:rsidP="00706043">
      <w:pPr>
        <w:numPr>
          <w:ilvl w:val="0"/>
          <w:numId w:val="64"/>
        </w:numPr>
        <w:autoSpaceDN w:val="0"/>
        <w:spacing w:after="0" w:line="278" w:lineRule="auto"/>
        <w:ind w:right="3100"/>
        <w:jc w:val="both"/>
        <w:rPr>
          <w:rFonts w:eastAsia="Arial" w:cs="Times New Roman"/>
        </w:rPr>
      </w:pPr>
      <w:r w:rsidRPr="000557A1">
        <w:rPr>
          <w:rFonts w:eastAsia="Arial" w:cs="Times New Roman"/>
        </w:rPr>
        <w:t>PH neutre (voisin 7)</w:t>
      </w:r>
    </w:p>
    <w:p w14:paraId="4E84F2A1" w14:textId="77777777" w:rsidR="000557A1" w:rsidRPr="000557A1" w:rsidRDefault="000557A1" w:rsidP="00706043">
      <w:pPr>
        <w:numPr>
          <w:ilvl w:val="0"/>
          <w:numId w:val="65"/>
        </w:numPr>
        <w:autoSpaceDN w:val="0"/>
        <w:spacing w:after="0" w:line="0" w:lineRule="atLeast"/>
        <w:jc w:val="both"/>
        <w:rPr>
          <w:rFonts w:eastAsia="Arial" w:cs="Times New Roman"/>
        </w:rPr>
      </w:pPr>
      <w:r w:rsidRPr="000557A1">
        <w:rPr>
          <w:rFonts w:eastAsia="Arial" w:cs="Times New Roman"/>
        </w:rPr>
        <w:t>Absence de sulfates</w:t>
      </w:r>
    </w:p>
    <w:p w14:paraId="5D5CEC58" w14:textId="77777777" w:rsidR="000557A1" w:rsidRPr="000557A1" w:rsidRDefault="000557A1" w:rsidP="000557A1">
      <w:pPr>
        <w:spacing w:line="77" w:lineRule="exact"/>
        <w:jc w:val="both"/>
        <w:rPr>
          <w:rFonts w:eastAsia="Times New Roman" w:cs="Times New Roman"/>
        </w:rPr>
      </w:pPr>
    </w:p>
    <w:p w14:paraId="50E3CE59" w14:textId="77777777" w:rsidR="000557A1" w:rsidRPr="000557A1" w:rsidRDefault="000557A1" w:rsidP="000557A1">
      <w:pPr>
        <w:spacing w:line="232" w:lineRule="auto"/>
        <w:jc w:val="both"/>
        <w:rPr>
          <w:rFonts w:eastAsia="Arial" w:cs="Times New Roman"/>
        </w:rPr>
      </w:pPr>
      <w:r w:rsidRPr="000557A1">
        <w:rPr>
          <w:rFonts w:eastAsia="Arial" w:cs="Times New Roman"/>
        </w:rPr>
        <w:t>Les matériaux de remblai en tout venant peuvent provenir des déblais pour autant que le fonctionnaire dirigeant ait marqué son accord.</w:t>
      </w:r>
    </w:p>
    <w:p w14:paraId="4E701921"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s'exécutent par couches successives, compactées, de 20 cm d'épaisseur maximum après compactage à l'OPM indiqué.</w:t>
      </w:r>
    </w:p>
    <w:p w14:paraId="3D80D6F0"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qui ne sont pas destinés à être chargés sont compactés jusqu'à atteindre la densité du sol adjacent.</w:t>
      </w:r>
    </w:p>
    <w:p w14:paraId="12C287C3"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recevant des charges doivent avoir les caractéristiques de compacité minimale à la plaque de 200cm² définies ci-après :</w:t>
      </w:r>
    </w:p>
    <w:p w14:paraId="4BDEFDC2" w14:textId="77777777" w:rsidR="000557A1" w:rsidRPr="000557A1" w:rsidRDefault="000557A1" w:rsidP="00706043">
      <w:pPr>
        <w:numPr>
          <w:ilvl w:val="0"/>
          <w:numId w:val="66"/>
        </w:numPr>
        <w:autoSpaceDN w:val="0"/>
        <w:spacing w:after="0" w:line="232" w:lineRule="auto"/>
        <w:jc w:val="both"/>
        <w:rPr>
          <w:rFonts w:eastAsia="Arial" w:cs="Times New Roman"/>
        </w:rPr>
      </w:pPr>
      <w:r w:rsidRPr="000557A1">
        <w:rPr>
          <w:rFonts w:eastAsia="Arial" w:cs="Times New Roman"/>
        </w:rPr>
        <w:t>Corps de remblai : 11MN</w:t>
      </w:r>
    </w:p>
    <w:p w14:paraId="44B9E4FA" w14:textId="77777777" w:rsidR="000557A1" w:rsidRPr="000557A1" w:rsidRDefault="000557A1" w:rsidP="00706043">
      <w:pPr>
        <w:numPr>
          <w:ilvl w:val="0"/>
          <w:numId w:val="66"/>
        </w:numPr>
        <w:autoSpaceDN w:val="0"/>
        <w:spacing w:after="0" w:line="0" w:lineRule="atLeast"/>
        <w:jc w:val="both"/>
        <w:rPr>
          <w:rFonts w:eastAsia="Arial" w:cs="Times New Roman"/>
        </w:rPr>
      </w:pPr>
      <w:r w:rsidRPr="000557A1">
        <w:rPr>
          <w:rFonts w:eastAsia="Arial" w:cs="Times New Roman"/>
        </w:rPr>
        <w:t>Arase supérieure de remblai : 17MN</w:t>
      </w:r>
    </w:p>
    <w:p w14:paraId="2A921B12" w14:textId="77777777" w:rsidR="000557A1" w:rsidRPr="000557A1" w:rsidRDefault="000557A1" w:rsidP="000557A1">
      <w:pPr>
        <w:spacing w:line="77" w:lineRule="exact"/>
        <w:jc w:val="both"/>
        <w:rPr>
          <w:rFonts w:eastAsia="Times New Roman" w:cs="Times New Roman"/>
        </w:rPr>
      </w:pPr>
    </w:p>
    <w:p w14:paraId="4225499F" w14:textId="77777777" w:rsidR="000557A1" w:rsidRPr="000557A1" w:rsidRDefault="000557A1" w:rsidP="000557A1">
      <w:pPr>
        <w:spacing w:line="180" w:lineRule="auto"/>
        <w:jc w:val="both"/>
        <w:rPr>
          <w:rFonts w:eastAsia="Arial" w:cs="Times New Roman"/>
        </w:rPr>
      </w:pPr>
      <w:r w:rsidRPr="000557A1">
        <w:rPr>
          <w:rFonts w:eastAsia="Arial" w:cs="Times New Roman"/>
        </w:rPr>
        <w:t>Les essais à la plaque de 200 cm</w:t>
      </w:r>
      <w:r w:rsidRPr="000557A1">
        <w:rPr>
          <w:rFonts w:eastAsia="Arial" w:cs="Times New Roman"/>
          <w:vertAlign w:val="superscript"/>
        </w:rPr>
        <w:t>²</w:t>
      </w:r>
      <w:r w:rsidRPr="000557A1">
        <w:rPr>
          <w:rFonts w:eastAsia="Arial" w:cs="Times New Roman"/>
        </w:rPr>
        <w:t xml:space="preserve"> se font sur demande du fonctionnaire dirigeant et la fréquence n'excède pas un essai par 200 m</w:t>
      </w:r>
      <w:r w:rsidRPr="000557A1">
        <w:rPr>
          <w:rFonts w:eastAsia="Arial" w:cs="Times New Roman"/>
          <w:sz w:val="28"/>
          <w:szCs w:val="28"/>
          <w:vertAlign w:val="superscript"/>
        </w:rPr>
        <w:t>²</w:t>
      </w:r>
      <w:r w:rsidRPr="000557A1">
        <w:rPr>
          <w:rFonts w:eastAsia="Arial" w:cs="Times New Roman"/>
        </w:rPr>
        <w:t>.</w:t>
      </w:r>
    </w:p>
    <w:p w14:paraId="2B862890" w14:textId="77777777" w:rsidR="000557A1" w:rsidRPr="000557A1" w:rsidRDefault="000557A1" w:rsidP="000557A1">
      <w:pPr>
        <w:spacing w:line="230" w:lineRule="auto"/>
        <w:ind w:right="20"/>
        <w:jc w:val="both"/>
        <w:rPr>
          <w:rFonts w:eastAsia="Arial" w:cs="Times New Roman"/>
        </w:rPr>
      </w:pPr>
      <w:r w:rsidRPr="000557A1">
        <w:rPr>
          <w:rFonts w:eastAsia="Arial" w:cs="Times New Roman"/>
        </w:rPr>
        <w:t>Dans le cas de résultats insatisfaisants, les remblais seront à refaire sur les zones refusées et ce à charge de l'entrepreneur.</w:t>
      </w:r>
    </w:p>
    <w:p w14:paraId="54CEE0F2" w14:textId="77777777" w:rsidR="000557A1" w:rsidRPr="000557A1" w:rsidRDefault="000557A1" w:rsidP="000557A1">
      <w:pPr>
        <w:spacing w:line="0" w:lineRule="atLeast"/>
        <w:jc w:val="both"/>
        <w:rPr>
          <w:rFonts w:eastAsia="Arial" w:cs="Times New Roman"/>
        </w:rPr>
      </w:pPr>
      <w:r w:rsidRPr="000557A1">
        <w:rPr>
          <w:rFonts w:eastAsia="Arial" w:cs="Times New Roman"/>
        </w:rPr>
        <w:t>La fréquence des essais pourra également être augmentée.</w:t>
      </w:r>
    </w:p>
    <w:p w14:paraId="1F988C71"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Aucun travail de remblayage ne peut être réalisé sur ou contre des ouvrages d'une manière telle que l'exécution pourrait causer des dommages ou mettre en danger la stabilité de ces ouvrages ou leur étanchéité.</w:t>
      </w:r>
    </w:p>
    <w:p w14:paraId="3A508D70"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L'entrepreneur est tenu d'arrêter immédiatement l'exécution des remblais dans le cas de pluies ou autre phénomène naturel susceptible d'altérer la qualité des matériaux de remblai.</w:t>
      </w:r>
    </w:p>
    <w:p w14:paraId="3F4ED8FB" w14:textId="77777777" w:rsidR="000557A1" w:rsidRPr="000557A1" w:rsidRDefault="000557A1" w:rsidP="000557A1">
      <w:pPr>
        <w:spacing w:line="235" w:lineRule="auto"/>
        <w:jc w:val="both"/>
        <w:rPr>
          <w:rFonts w:eastAsia="Arial" w:cs="Times New Roman"/>
        </w:rPr>
      </w:pPr>
      <w:r w:rsidRPr="000557A1">
        <w:rPr>
          <w:rFonts w:eastAsia="Arial" w:cs="Times New Roman"/>
        </w:rPr>
        <w:t>Leur exécution ne peut alors être ensuite reprise qu'après un délai et dans les conditions jugées suffisantes par le fonctionnaire dirigeant qui peut imposer un traitement de la surface de reprise.</w:t>
      </w:r>
    </w:p>
    <w:p w14:paraId="4EE6E01C" w14:textId="77777777" w:rsidR="000557A1" w:rsidRPr="000557A1" w:rsidRDefault="000557A1" w:rsidP="000557A1">
      <w:pPr>
        <w:spacing w:after="120"/>
        <w:rPr>
          <w:rFonts w:ascii="Calibri" w:eastAsia="Calibri" w:hAnsi="Calibri" w:cs="Calibri"/>
          <w:u w:val="single"/>
        </w:rPr>
      </w:pPr>
      <w:r w:rsidRPr="000557A1">
        <w:rPr>
          <w:rFonts w:ascii="Calibri" w:eastAsia="Arial" w:hAnsi="Calibri" w:cs="Calibri"/>
          <w:b/>
          <w:sz w:val="22"/>
          <w:u w:val="single"/>
        </w:rPr>
        <w:lastRenderedPageBreak/>
        <w:t>Remblais en matériaux tout venant</w:t>
      </w:r>
    </w:p>
    <w:p w14:paraId="0A308497"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Le prix comprend le chargement des terres dans un endroit agréé par le fonctionnaire dirigeant, le transport, l'épandage et le compactage conformément aux prescriptions générales.</w:t>
      </w:r>
    </w:p>
    <w:p w14:paraId="025B5659"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En aucun cas ces terres ne seront employées comme sous-fondations ou fondations d'ouvrages.</w:t>
      </w:r>
    </w:p>
    <w:p w14:paraId="050C3E5F"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remblais s'effectuent mécaniquement ou hydrauliquement par couches de 30 cm maximum et doivent présenter un comportement stable et une structure fermée.</w:t>
      </w:r>
    </w:p>
    <w:p w14:paraId="41C1722B"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remblais en talus sont réguliers et d'une nature apte à la plantation éventuelle d'épineux ou d'arbustes.</w:t>
      </w:r>
    </w:p>
    <w:p w14:paraId="3545BA2C"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apports doivent permettre un nivellement de surface régulier et être propres, sans débris ou immondices.</w:t>
      </w:r>
    </w:p>
    <w:p w14:paraId="4F03FD61"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A la surface du remblai, la compacité obtenue par la teneur en eau et le compactage doit être au moins égale à 95% de l'Optimum Proctor Modifié et ce pour 95% des mesures ; aucune mesure ne devra donner un résultat inférieur à 92% de l'OPM.</w:t>
      </w:r>
    </w:p>
    <w:p w14:paraId="671C5272"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Les remblais sont nivelés suivants les indications des profils en long et en travers et les tolérances locales sur les caractéristiques géométriques de la forme, quelle que soit la nature du matériau, sont les suivantes :</w:t>
      </w:r>
    </w:p>
    <w:p w14:paraId="4493C1F2" w14:textId="77777777" w:rsidR="000557A1" w:rsidRPr="000557A1" w:rsidRDefault="000557A1" w:rsidP="00706043">
      <w:pPr>
        <w:numPr>
          <w:ilvl w:val="0"/>
          <w:numId w:val="67"/>
        </w:numPr>
        <w:autoSpaceDN w:val="0"/>
        <w:spacing w:after="0" w:line="232" w:lineRule="auto"/>
        <w:rPr>
          <w:rFonts w:eastAsia="Arial" w:cs="Times New Roman"/>
        </w:rPr>
      </w:pPr>
      <w:r w:rsidRPr="000557A1">
        <w:rPr>
          <w:rFonts w:eastAsia="Arial" w:cs="Times New Roman"/>
        </w:rPr>
        <w:t>Pour le fond de coffre : 3 cm</w:t>
      </w:r>
    </w:p>
    <w:p w14:paraId="73843548" w14:textId="77777777" w:rsidR="000557A1" w:rsidRPr="000557A1" w:rsidRDefault="000557A1" w:rsidP="00706043">
      <w:pPr>
        <w:numPr>
          <w:ilvl w:val="0"/>
          <w:numId w:val="67"/>
        </w:numPr>
        <w:autoSpaceDN w:val="0"/>
        <w:spacing w:after="0" w:line="0" w:lineRule="atLeast"/>
        <w:rPr>
          <w:rFonts w:eastAsia="Arial" w:cs="Times New Roman"/>
        </w:rPr>
      </w:pPr>
      <w:r w:rsidRPr="000557A1">
        <w:rPr>
          <w:rFonts w:eastAsia="Arial" w:cs="Times New Roman"/>
        </w:rPr>
        <w:t>Pour la forme au droit des bernes et terre-pleins : 5 cm</w:t>
      </w:r>
    </w:p>
    <w:p w14:paraId="31FCF93A" w14:textId="77777777" w:rsidR="000557A1" w:rsidRPr="000557A1" w:rsidRDefault="000557A1" w:rsidP="00706043">
      <w:pPr>
        <w:numPr>
          <w:ilvl w:val="0"/>
          <w:numId w:val="67"/>
        </w:numPr>
        <w:autoSpaceDN w:val="0"/>
        <w:spacing w:after="0" w:line="0" w:lineRule="atLeast"/>
        <w:rPr>
          <w:rFonts w:eastAsia="Arial" w:cs="Times New Roman"/>
        </w:rPr>
      </w:pPr>
      <w:r w:rsidRPr="000557A1">
        <w:rPr>
          <w:rFonts w:eastAsia="Arial" w:cs="Times New Roman"/>
        </w:rPr>
        <w:t>Pour les talus : 15 cm</w:t>
      </w:r>
    </w:p>
    <w:p w14:paraId="50F1F977" w14:textId="77777777" w:rsidR="000557A1" w:rsidRPr="000557A1" w:rsidRDefault="000557A1" w:rsidP="000557A1">
      <w:pPr>
        <w:spacing w:after="0"/>
        <w:rPr>
          <w:rFonts w:eastAsia="Calibri" w:cs="Arial"/>
          <w:u w:val="single"/>
        </w:rPr>
      </w:pPr>
    </w:p>
    <w:p w14:paraId="6DFC2A70" w14:textId="77777777" w:rsidR="000557A1" w:rsidRPr="000557A1" w:rsidRDefault="000557A1" w:rsidP="000557A1">
      <w:pPr>
        <w:spacing w:after="120"/>
        <w:rPr>
          <w:rFonts w:ascii="Calibri" w:eastAsia="Arial" w:hAnsi="Calibri" w:cs="Calibri"/>
          <w:b/>
          <w:sz w:val="22"/>
          <w:u w:val="single"/>
        </w:rPr>
      </w:pPr>
      <w:r w:rsidRPr="000557A1">
        <w:rPr>
          <w:rFonts w:ascii="Calibri" w:eastAsia="Arial" w:hAnsi="Calibri" w:cs="Calibri"/>
          <w:b/>
          <w:sz w:val="22"/>
          <w:u w:val="single"/>
        </w:rPr>
        <w:t>Remblais en sables</w:t>
      </w:r>
    </w:p>
    <w:p w14:paraId="7DF4ED37" w14:textId="77777777" w:rsidR="000557A1" w:rsidRPr="000557A1" w:rsidRDefault="000557A1" w:rsidP="000557A1">
      <w:pPr>
        <w:spacing w:after="120" w:line="235" w:lineRule="auto"/>
        <w:jc w:val="both"/>
        <w:rPr>
          <w:rFonts w:eastAsia="Arial" w:cs="Times New Roman"/>
        </w:rPr>
      </w:pPr>
      <w:r w:rsidRPr="000557A1">
        <w:rPr>
          <w:rFonts w:eastAsia="Arial" w:cs="Times New Roman"/>
        </w:rPr>
        <w:t>Les sables de remblais doivent présenter une granulométrie discontinue de 0/2 ou 0/5 et provenir d'une zone agréée préalablement par le fonctionnaire dirigeant qui peut, à tout moment, demander une étude granulométrique des sables ou tout autre essai qu'il jugerait nécessaire et ce aux frais de l'entrepreneur.</w:t>
      </w:r>
    </w:p>
    <w:p w14:paraId="383D51CA"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 prix comprend le chargement, le transport, l'épandage, les nivellements et compactages par couches d'un maximum de 20 cm.</w:t>
      </w:r>
    </w:p>
    <w:p w14:paraId="23778122" w14:textId="77777777" w:rsidR="000557A1" w:rsidRPr="000557A1" w:rsidRDefault="000557A1" w:rsidP="000557A1">
      <w:pPr>
        <w:spacing w:after="120" w:line="0" w:lineRule="atLeast"/>
        <w:rPr>
          <w:rFonts w:eastAsia="Arial" w:cs="Times New Roman"/>
        </w:rPr>
      </w:pPr>
      <w:r w:rsidRPr="000557A1">
        <w:rPr>
          <w:rFonts w:eastAsia="Arial" w:cs="Times New Roman"/>
        </w:rPr>
        <w:t>Le cubage se fait sur les remblais en place et compactés.</w:t>
      </w:r>
    </w:p>
    <w:p w14:paraId="3AA1CB85"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Ces sables peuvent également être destinés à la protection d'ouvrages ou d'infrastructures souterraines existantes.</w:t>
      </w:r>
    </w:p>
    <w:p w14:paraId="6C0982CF"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A la surface du remblai, la compacité obtenue par la teneur en eau et le compactage doit être au moins égale à 95% de l'Optimum Proctor Modifié et ce pour 95% des mesures ; aucune mesure ne devra donner un résultat inférieur à 92% de l'OPM.</w:t>
      </w:r>
    </w:p>
    <w:p w14:paraId="43EC22B4" w14:textId="77777777" w:rsidR="000557A1" w:rsidRPr="000557A1" w:rsidRDefault="000557A1" w:rsidP="00DB743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Remblais contigus d'ouvrages</w:t>
      </w:r>
    </w:p>
    <w:p w14:paraId="54FC359F" w14:textId="77777777" w:rsidR="000557A1" w:rsidRPr="000557A1" w:rsidRDefault="000557A1" w:rsidP="000557A1">
      <w:pPr>
        <w:spacing w:line="232" w:lineRule="auto"/>
        <w:ind w:left="4" w:right="20"/>
        <w:jc w:val="both"/>
        <w:rPr>
          <w:rFonts w:eastAsia="Arial" w:cs="Times New Roman"/>
        </w:rPr>
      </w:pPr>
      <w:r w:rsidRPr="000557A1">
        <w:rPr>
          <w:rFonts w:eastAsia="Arial" w:cs="Times New Roman"/>
        </w:rPr>
        <w:t>Les matériaux pour remblai d'ouvrages existants éventuels (bâtiments, ...) devront répondre aux spécifications suivantes :</w:t>
      </w:r>
    </w:p>
    <w:p w14:paraId="6AA1F39E"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 xml:space="preserve">Être exempts de matières organiques (tolérance 1,00% ±0,5 %), </w:t>
      </w:r>
    </w:p>
    <w:p w14:paraId="620BF2F3"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Avoir une dimension maximale inférieure à 40 mm,</w:t>
      </w:r>
    </w:p>
    <w:p w14:paraId="7F744C75"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Avoir un pourcentage d'éléments passant à 0,08 mm inférieur à 15%, avoir un indice de plasticité inférieur ou égal à 20%,</w:t>
      </w:r>
    </w:p>
    <w:p w14:paraId="2BA63232"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lastRenderedPageBreak/>
        <w:t>Avoir une valeur au bleu de méthylène mesurée sur la fraction 0/2 inférieure à 2,5 g,</w:t>
      </w:r>
    </w:p>
    <w:p w14:paraId="21E06E39"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Avoir un indice portant californien (CBR) supérieur ou égal à 35% pour des échantillons compactés à 95% de l'Optimum Proctor Modifié (OPM) après 4 jours d'imbibition,</w:t>
      </w:r>
    </w:p>
    <w:p w14:paraId="39F1542E"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Avoir un gonflement linéaire mesuré dans le cadre de l'essai CBR inférieur à 0,5%,</w:t>
      </w:r>
    </w:p>
    <w:p w14:paraId="7A372985" w14:textId="77777777" w:rsidR="000557A1" w:rsidRPr="000557A1"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Présenter un angle de frottement interne au moins égal à 3O°,</w:t>
      </w:r>
    </w:p>
    <w:p w14:paraId="74E2C799" w14:textId="08A0D367" w:rsidR="00215235" w:rsidRDefault="000557A1" w:rsidP="00706043">
      <w:pPr>
        <w:numPr>
          <w:ilvl w:val="0"/>
          <w:numId w:val="68"/>
        </w:numPr>
        <w:autoSpaceDN w:val="0"/>
        <w:spacing w:after="0" w:line="0" w:lineRule="atLeast"/>
        <w:ind w:left="624"/>
        <w:rPr>
          <w:rFonts w:eastAsia="Arial" w:cs="Times New Roman"/>
        </w:rPr>
      </w:pPr>
      <w:r w:rsidRPr="000557A1">
        <w:rPr>
          <w:rFonts w:eastAsia="Arial" w:cs="Times New Roman"/>
        </w:rPr>
        <w:t>Avoir une masse volumique sèche à 95% de l'OPM supérieure ou égale à 1.80 t/m3.</w:t>
      </w:r>
    </w:p>
    <w:p w14:paraId="121295C3" w14:textId="77777777" w:rsidR="00DB743C" w:rsidRPr="00DB743C" w:rsidRDefault="00DB743C" w:rsidP="00DB743C">
      <w:pPr>
        <w:autoSpaceDN w:val="0"/>
        <w:spacing w:after="0" w:line="0" w:lineRule="atLeast"/>
        <w:ind w:left="624"/>
        <w:rPr>
          <w:rFonts w:eastAsia="Arial" w:cs="Times New Roman"/>
        </w:rPr>
      </w:pPr>
    </w:p>
    <w:p w14:paraId="41FD8E9F" w14:textId="77777777" w:rsidR="00DB743C" w:rsidRPr="00DB743C" w:rsidRDefault="00DB743C" w:rsidP="00DB743C">
      <w:pPr>
        <w:numPr>
          <w:ilvl w:val="2"/>
          <w:numId w:val="1"/>
        </w:numPr>
        <w:autoSpaceDE w:val="0"/>
        <w:autoSpaceDN w:val="0"/>
        <w:adjustRightInd w:val="0"/>
        <w:spacing w:after="100" w:afterAutospacing="1" w:line="240" w:lineRule="auto"/>
        <w:contextualSpacing/>
        <w:outlineLvl w:val="2"/>
        <w:rPr>
          <w:rFonts w:ascii="Calibri" w:eastAsia="Calibri" w:hAnsi="Calibri" w:cs="Calibri-Bold"/>
          <w:b/>
          <w:bCs/>
          <w:color w:val="585756"/>
          <w:sz w:val="24"/>
          <w:szCs w:val="24"/>
        </w:rPr>
      </w:pPr>
      <w:bookmarkStart w:id="221" w:name="_Toc64298651"/>
      <w:bookmarkStart w:id="222" w:name="_Toc63241749"/>
      <w:bookmarkStart w:id="223" w:name="_Toc171187275"/>
      <w:r w:rsidRPr="00DB743C">
        <w:rPr>
          <w:rFonts w:ascii="Calibri" w:eastAsia="Calibri" w:hAnsi="Calibri" w:cs="Calibri-Bold"/>
          <w:b/>
          <w:bCs/>
          <w:color w:val="585756"/>
          <w:sz w:val="24"/>
          <w:szCs w:val="24"/>
        </w:rPr>
        <w:t>Exécution des bétons</w:t>
      </w:r>
      <w:bookmarkEnd w:id="221"/>
      <w:bookmarkEnd w:id="222"/>
      <w:bookmarkEnd w:id="223"/>
    </w:p>
    <w:p w14:paraId="6848B92A" w14:textId="77777777" w:rsidR="00DB743C" w:rsidRDefault="00DB743C" w:rsidP="00DB743C">
      <w:pPr>
        <w:spacing w:after="0" w:line="240" w:lineRule="auto"/>
        <w:ind w:right="20"/>
        <w:jc w:val="both"/>
        <w:rPr>
          <w:rFonts w:eastAsia="Arial" w:cs="Times New Roman"/>
        </w:rPr>
      </w:pPr>
    </w:p>
    <w:p w14:paraId="37553896" w14:textId="708CE561" w:rsidR="00DB743C" w:rsidRPr="00DB743C" w:rsidRDefault="00DB743C" w:rsidP="00DB743C">
      <w:pPr>
        <w:spacing w:line="235" w:lineRule="auto"/>
        <w:ind w:right="20"/>
        <w:jc w:val="both"/>
        <w:rPr>
          <w:rFonts w:eastAsia="Arial" w:cs="Times New Roman"/>
        </w:rPr>
      </w:pPr>
      <w:r w:rsidRPr="00DB743C">
        <w:rPr>
          <w:rFonts w:eastAsia="Arial" w:cs="Times New Roman"/>
        </w:rPr>
        <w:t>L'entrepreneur établit un tableau de synthèse reprenant les différents types de mélanges à confectionner avec le détail de leur composition, leur résistance caractéristique et les ouvrages ou parties d'ouvrages où ces différents mélanges sont utilisés.</w:t>
      </w:r>
    </w:p>
    <w:p w14:paraId="5B68AFA0" w14:textId="77777777" w:rsidR="00DB743C" w:rsidRPr="00DB743C" w:rsidRDefault="00DB743C" w:rsidP="00DB743C">
      <w:pPr>
        <w:spacing w:line="232" w:lineRule="auto"/>
        <w:ind w:right="20"/>
        <w:jc w:val="both"/>
        <w:rPr>
          <w:rFonts w:eastAsia="Arial" w:cs="Times New Roman"/>
        </w:rPr>
      </w:pPr>
      <w:r w:rsidRPr="00DB743C">
        <w:rPr>
          <w:rFonts w:eastAsia="Arial" w:cs="Times New Roman"/>
        </w:rPr>
        <w:t>Les dosages des mélanges sont déterminés à partir de campagnes d'essais probatoires (essais préalables, essais d'études, essais d'épreuves).</w:t>
      </w:r>
    </w:p>
    <w:p w14:paraId="5A2684DC"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Ces campagnes d'essais probatoires débutent dès la conclusion du marché et, outre le dosage, conduisent à la détermination précise des caractéristiques mécaniques des mélanges dont il y a lieu de tenir compte dans les calculs.</w:t>
      </w:r>
    </w:p>
    <w:p w14:paraId="12C3CFCE"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Le programme détaillé de ces essais ainsi que le lieu où ils sont réalisés, sont soumis à l'approbation du fonctionnaire dirigeant qui est tenu informer en permanence de leur déroulement et des résultats obtenus.</w:t>
      </w:r>
    </w:p>
    <w:p w14:paraId="7D07CA2E" w14:textId="1E42F065" w:rsidR="00DB743C" w:rsidRPr="00DB743C" w:rsidRDefault="00DB743C" w:rsidP="00DB743C">
      <w:pPr>
        <w:spacing w:line="235" w:lineRule="auto"/>
        <w:ind w:right="20"/>
        <w:jc w:val="both"/>
        <w:rPr>
          <w:rFonts w:eastAsia="Arial" w:cs="Times New Roman"/>
        </w:rPr>
      </w:pPr>
      <w:bookmarkStart w:id="224" w:name="_Hlk193271700"/>
      <w:r w:rsidRPr="00DB743C">
        <w:rPr>
          <w:rFonts w:eastAsia="Arial" w:cs="Times New Roman"/>
        </w:rPr>
        <w:t xml:space="preserve">Les éléments de dosage et/ou les caractéristiques mécaniques de certains types de mélanges donnés au </w:t>
      </w:r>
      <w:r w:rsidRPr="00DB743C">
        <w:rPr>
          <w:rFonts w:eastAsia="Arial" w:cs="Times New Roman"/>
          <w:color w:val="404040" w:themeColor="text1" w:themeTint="BF"/>
          <w:u w:val="single"/>
        </w:rPr>
        <w:t xml:space="preserve">Tableau 3 </w:t>
      </w:r>
      <w:r w:rsidRPr="00DB743C">
        <w:rPr>
          <w:rFonts w:eastAsia="Arial" w:cs="Times New Roman"/>
        </w:rPr>
        <w:t>sans que cette liste puisse être considérée comme exhaustive - doivent être considérés comme des valeurs minimales indicatives</w:t>
      </w:r>
      <w:bookmarkEnd w:id="224"/>
      <w:r w:rsidRPr="00DB743C">
        <w:rPr>
          <w:rFonts w:eastAsia="Arial" w:cs="Times New Roman"/>
        </w:rPr>
        <w:t>.</w:t>
      </w:r>
    </w:p>
    <w:p w14:paraId="2EE43754"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En cours d'exécution le fonctionnaire dirigeant procède à des prélèvements qui ont pour but de contrôler la régularité de la fabrication et si la résistance nominale convenue et déterminée à partir des essais probatoires est bien atteinte. La fabrication des éprouvettes sera faite aux frais de l'entrepreneur.</w:t>
      </w:r>
    </w:p>
    <w:p w14:paraId="042B6BA9" w14:textId="77777777" w:rsidR="00DB743C" w:rsidRPr="00DB743C" w:rsidRDefault="00DB743C" w:rsidP="00DB743C">
      <w:pPr>
        <w:spacing w:line="232" w:lineRule="auto"/>
        <w:ind w:right="20"/>
        <w:jc w:val="both"/>
        <w:rPr>
          <w:rFonts w:eastAsia="Arial" w:cs="Times New Roman"/>
        </w:rPr>
      </w:pPr>
      <w:r w:rsidRPr="00DB743C">
        <w:rPr>
          <w:rFonts w:eastAsia="Arial" w:cs="Times New Roman"/>
        </w:rPr>
        <w:t>Le transport des éprouvettes et les essais, ainsi que, le cas échéant, le prélèvement d'échantillons de béton sur les ouvrages déjà exécutés, sont aux frais du fonctionnaire dirigeant ou de l'entrepreneur, suivant que les résultats sont acceptables ou non. Les frais de réparations nécessaires après le prélèvement de ces échantillons seront répartis selon la même règle.</w:t>
      </w:r>
    </w:p>
    <w:p w14:paraId="1F16A2BA" w14:textId="77777777" w:rsidR="00382A75" w:rsidRPr="00382A75" w:rsidRDefault="00382A75" w:rsidP="00382A75">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382A75">
        <w:rPr>
          <w:rFonts w:ascii="Calibri" w:eastAsia="Times New Roman" w:hAnsi="Calibri" w:cs="Times New Roman"/>
          <w:b/>
          <w:iCs/>
          <w:noProof/>
          <w:color w:val="585756"/>
          <w:sz w:val="22"/>
          <w:lang w:val="fr-FR"/>
        </w:rPr>
        <w:t>Essais préalables et étude de composition</w:t>
      </w:r>
    </w:p>
    <w:p w14:paraId="426D8579" w14:textId="77777777" w:rsidR="00382A75" w:rsidRPr="00382A75" w:rsidRDefault="00382A75" w:rsidP="00382A75">
      <w:pPr>
        <w:spacing w:line="235" w:lineRule="auto"/>
        <w:jc w:val="both"/>
        <w:rPr>
          <w:rFonts w:eastAsia="Arial" w:cs="Times New Roman"/>
        </w:rPr>
      </w:pPr>
      <w:r w:rsidRPr="00382A75">
        <w:rPr>
          <w:rFonts w:eastAsia="Arial" w:cs="Times New Roman"/>
        </w:rPr>
        <w:t>L'entrepreneur devra, au plus tard cinq semaines avant toute mise en œuvre des bétons et mortiers, en proposer au fonctionnaire dirigeant la composition exacte, sur la base d'essais préalables.</w:t>
      </w:r>
    </w:p>
    <w:p w14:paraId="7EA64CDE" w14:textId="77777777" w:rsidR="00382A75" w:rsidRPr="00382A75" w:rsidRDefault="00382A75" w:rsidP="00382A75">
      <w:pPr>
        <w:spacing w:line="237" w:lineRule="auto"/>
        <w:ind w:right="20"/>
        <w:jc w:val="both"/>
        <w:rPr>
          <w:rFonts w:eastAsia="Arial" w:cs="Times New Roman"/>
        </w:rPr>
      </w:pPr>
      <w:r w:rsidRPr="00382A75">
        <w:rPr>
          <w:rFonts w:eastAsia="Arial" w:cs="Times New Roman"/>
        </w:rPr>
        <w:t>Cette composition ne sera acceptée que si le résultat des essais fait apparaître que les caractéristiques exigées pourront être obtenues. Il importe, par ailleurs, que les bétons proposés soient à minimum d'eau compatible avec leur bonne mise en œuvre et que leur composition soit telle qu'ils soient peu sensibles aux écarts dus à la fabrication des matériaux.</w:t>
      </w:r>
    </w:p>
    <w:p w14:paraId="4CDFDFA7"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lastRenderedPageBreak/>
        <w:t>Ces essais seront, bien entendu, effectués à partir de granulats produits dans des installations identiques à celles effectivement utilisées sur le chantier et seront exécutés aux frais de l'entrepreneur.</w:t>
      </w:r>
    </w:p>
    <w:p w14:paraId="4393DF03"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En cours de travaux ou au vu des expériences faites, l'entrepreneur pourra proposer des ajustements à la composition initiale des bétons.</w:t>
      </w:r>
    </w:p>
    <w:p w14:paraId="1ADF4BA9"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L'étude de la composition des bétons incombe à l'Entreprise. La composition des bétons courants C150 et C250 sera telle que le volume des granulats moyens et gros se rapproche du double de celui du sable (le rapport E/C sera d'environ 0.42).</w:t>
      </w:r>
    </w:p>
    <w:p w14:paraId="03665682"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Les bétons coulés en pleine fouille, devront être formulés de façon à ne pas provoquer de retrait à l'interface béton/terrain en place.</w:t>
      </w:r>
    </w:p>
    <w:p w14:paraId="081170FA" w14:textId="77777777" w:rsidR="00382A75" w:rsidRPr="00382A75" w:rsidRDefault="00382A75" w:rsidP="00382A75">
      <w:pPr>
        <w:spacing w:line="232" w:lineRule="auto"/>
        <w:ind w:right="20"/>
        <w:jc w:val="both"/>
        <w:rPr>
          <w:rFonts w:eastAsia="Wingdings" w:cs="Times New Roman"/>
          <w:vertAlign w:val="superscript"/>
        </w:rPr>
      </w:pPr>
      <w:r w:rsidRPr="00382A75">
        <w:rPr>
          <w:rFonts w:eastAsia="Arial" w:cs="Times New Roman"/>
        </w:rPr>
        <w:t xml:space="preserve">L'entrepreneur devra après études et en temps utile présenter au fonctionnaire dirigeant ses propositions sur la composition des bétons et soumettre à son agrément la quantité d'eau à incorporer par mètre cube de chacun de ces bétons. </w:t>
      </w:r>
    </w:p>
    <w:p w14:paraId="157FA91B" w14:textId="77777777" w:rsidR="00382A75" w:rsidRPr="00382A75" w:rsidRDefault="00382A75" w:rsidP="00382A75">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382A75">
        <w:rPr>
          <w:rFonts w:ascii="Calibri" w:eastAsia="Times New Roman" w:hAnsi="Calibri" w:cs="Times New Roman"/>
          <w:b/>
          <w:iCs/>
          <w:noProof/>
          <w:color w:val="585756"/>
          <w:sz w:val="22"/>
          <w:lang w:val="fr-FR"/>
        </w:rPr>
        <w:t>Essais de contrôle</w:t>
      </w:r>
    </w:p>
    <w:p w14:paraId="5D873045" w14:textId="77777777" w:rsidR="00382A75" w:rsidRPr="00382A75" w:rsidRDefault="00382A75" w:rsidP="00382A75">
      <w:pPr>
        <w:spacing w:line="237" w:lineRule="auto"/>
        <w:ind w:right="20"/>
        <w:jc w:val="both"/>
        <w:rPr>
          <w:rFonts w:eastAsia="Arial" w:cs="Times New Roman"/>
        </w:rPr>
      </w:pPr>
      <w:r w:rsidRPr="00382A75">
        <w:rPr>
          <w:rFonts w:eastAsia="Arial" w:cs="Times New Roman"/>
        </w:rPr>
        <w:t>Les prélèvements pour les essais seront effectués de manière aléatoire, non systématique et sans avertissement préalable. L'entrepreneur prend toutes dispositions pour avoir en permanence des moules à proximité des lieux de mise en place des bétons. Ces éprouvettes doivent permettre de vérifier la résistance des bétons à la compression et à la traction.</w:t>
      </w:r>
    </w:p>
    <w:p w14:paraId="2653C180" w14:textId="77777777" w:rsidR="00382A75" w:rsidRPr="00382A75" w:rsidRDefault="00382A75" w:rsidP="00382A75">
      <w:pPr>
        <w:spacing w:line="237" w:lineRule="auto"/>
        <w:jc w:val="both"/>
        <w:rPr>
          <w:rFonts w:eastAsia="Arial" w:cs="Times New Roman"/>
        </w:rPr>
      </w:pPr>
      <w:r w:rsidRPr="00382A75">
        <w:rPr>
          <w:rFonts w:eastAsia="Arial" w:cs="Times New Roman"/>
        </w:rPr>
        <w:t>L'Entreprise fournira toutes facilités, toutes aides, ainsi que la main-d'œuvre non spécialisée qui s'avérerait nécessaires pour le prélèvement d'un nombre quelconque d'échantillons de matériaux, soit dans les installations de production et de stockage des granulats, soit dans l'usine à béton, soit dans les coffrages, et sous les formes requises par le fonctionnaire dirigeant.</w:t>
      </w:r>
    </w:p>
    <w:p w14:paraId="76331DB1"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La fabrication et le prélèvement de ces échantillons ainsi que les essais auxquels ils sont soumis, seront contrôlés contradictoirement par le fonctionnaire dirigeant et l'entrepreneur.</w:t>
      </w:r>
    </w:p>
    <w:p w14:paraId="22071978" w14:textId="77777777" w:rsidR="00382A75" w:rsidRPr="00382A75" w:rsidRDefault="00382A75" w:rsidP="00382A75">
      <w:pPr>
        <w:spacing w:line="0" w:lineRule="atLeast"/>
        <w:rPr>
          <w:rFonts w:eastAsia="Arial" w:cs="Times New Roman"/>
        </w:rPr>
      </w:pPr>
      <w:r w:rsidRPr="00382A75">
        <w:rPr>
          <w:rFonts w:eastAsia="Arial" w:cs="Times New Roman"/>
        </w:rPr>
        <w:t>Pour chaque prélèvement, un procès-verbal signé contradictoirement sera établi.</w:t>
      </w:r>
    </w:p>
    <w:p w14:paraId="0568E857" w14:textId="77777777" w:rsidR="00382A75" w:rsidRPr="00382A75" w:rsidRDefault="00382A75" w:rsidP="00382A75">
      <w:pPr>
        <w:spacing w:line="0" w:lineRule="atLeast"/>
        <w:rPr>
          <w:rFonts w:eastAsia="Arial" w:cs="Times New Roman"/>
        </w:rPr>
      </w:pPr>
      <w:r w:rsidRPr="00382A75">
        <w:rPr>
          <w:rFonts w:eastAsia="Arial" w:cs="Times New Roman"/>
        </w:rPr>
        <w:t>Ce procès-verbal précisera, le cas échéant, tous les renseignements tels que :</w:t>
      </w:r>
    </w:p>
    <w:p w14:paraId="24A5F99F" w14:textId="147F1B5F" w:rsidR="00382A75" w:rsidRPr="00382A75" w:rsidRDefault="00382A75" w:rsidP="00706043">
      <w:pPr>
        <w:numPr>
          <w:ilvl w:val="0"/>
          <w:numId w:val="69"/>
        </w:numPr>
        <w:autoSpaceDN w:val="0"/>
        <w:spacing w:after="0" w:line="278" w:lineRule="auto"/>
        <w:ind w:right="4060"/>
        <w:rPr>
          <w:rFonts w:eastAsia="Arial" w:cs="Times New Roman"/>
        </w:rPr>
      </w:pPr>
      <w:r>
        <w:rPr>
          <w:rFonts w:eastAsia="Arial" w:cs="Times New Roman"/>
        </w:rPr>
        <w:t>L</w:t>
      </w:r>
      <w:r w:rsidRPr="00382A75">
        <w:rPr>
          <w:rFonts w:eastAsia="Arial" w:cs="Times New Roman"/>
        </w:rPr>
        <w:t xml:space="preserve">e lieu, la date et l'heure du prélèvement, </w:t>
      </w:r>
    </w:p>
    <w:p w14:paraId="0E65FC17" w14:textId="0A445E26" w:rsidR="00382A75" w:rsidRPr="00382A75" w:rsidRDefault="00382A75" w:rsidP="00706043">
      <w:pPr>
        <w:numPr>
          <w:ilvl w:val="0"/>
          <w:numId w:val="69"/>
        </w:numPr>
        <w:tabs>
          <w:tab w:val="left" w:pos="3969"/>
        </w:tabs>
        <w:autoSpaceDN w:val="0"/>
        <w:spacing w:after="0" w:line="278" w:lineRule="auto"/>
        <w:ind w:right="4060"/>
        <w:rPr>
          <w:rFonts w:eastAsia="Arial" w:cs="Times New Roman"/>
        </w:rPr>
      </w:pPr>
      <w:r w:rsidRPr="00382A75">
        <w:rPr>
          <w:rFonts w:eastAsia="Arial" w:cs="Times New Roman"/>
        </w:rPr>
        <w:t>La température au lieu du prélèvement,</w:t>
      </w:r>
    </w:p>
    <w:p w14:paraId="7984C216" w14:textId="5A087619" w:rsidR="00382A75" w:rsidRPr="00382A75" w:rsidRDefault="00382A75" w:rsidP="00706043">
      <w:pPr>
        <w:numPr>
          <w:ilvl w:val="0"/>
          <w:numId w:val="69"/>
        </w:numPr>
        <w:autoSpaceDN w:val="0"/>
        <w:spacing w:after="0" w:line="0" w:lineRule="atLeast"/>
        <w:rPr>
          <w:rFonts w:eastAsia="Arial" w:cs="Times New Roman"/>
          <w:szCs w:val="21"/>
        </w:rPr>
      </w:pPr>
      <w:r w:rsidRPr="00382A75">
        <w:rPr>
          <w:rFonts w:eastAsia="Arial" w:cs="Times New Roman"/>
          <w:szCs w:val="21"/>
        </w:rPr>
        <w:t>La provenance du ciment, sa nature, la date et le mode de l'expédition,</w:t>
      </w:r>
    </w:p>
    <w:p w14:paraId="7516CDFC" w14:textId="0A838B9A" w:rsidR="00382A75" w:rsidRPr="00382A75" w:rsidRDefault="00382A75" w:rsidP="00706043">
      <w:pPr>
        <w:numPr>
          <w:ilvl w:val="0"/>
          <w:numId w:val="69"/>
        </w:numPr>
        <w:autoSpaceDN w:val="0"/>
        <w:spacing w:after="0" w:line="278" w:lineRule="auto"/>
        <w:ind w:right="300"/>
        <w:rPr>
          <w:rFonts w:eastAsia="Arial" w:cs="Times New Roman"/>
          <w:szCs w:val="21"/>
        </w:rPr>
      </w:pPr>
      <w:r w:rsidRPr="00382A75">
        <w:rPr>
          <w:rFonts w:eastAsia="Arial" w:cs="Times New Roman"/>
          <w:szCs w:val="21"/>
        </w:rPr>
        <w:t>Le dosage en ciment, la quantité d'eau de gâchage, la consistance du béton,</w:t>
      </w:r>
    </w:p>
    <w:p w14:paraId="06E93077" w14:textId="77777777" w:rsidR="00382A75" w:rsidRPr="00382A75" w:rsidRDefault="00382A75" w:rsidP="00706043">
      <w:pPr>
        <w:numPr>
          <w:ilvl w:val="0"/>
          <w:numId w:val="69"/>
        </w:numPr>
        <w:autoSpaceDN w:val="0"/>
        <w:spacing w:after="0" w:line="278" w:lineRule="auto"/>
        <w:ind w:right="300"/>
        <w:rPr>
          <w:rFonts w:eastAsia="Arial" w:cs="Times New Roman"/>
          <w:szCs w:val="21"/>
        </w:rPr>
      </w:pPr>
      <w:r w:rsidRPr="00382A75">
        <w:rPr>
          <w:rFonts w:eastAsia="Arial" w:cs="Times New Roman"/>
          <w:szCs w:val="21"/>
        </w:rPr>
        <w:t>La nature, l'origine et la composition granulométrique des granulats,</w:t>
      </w:r>
    </w:p>
    <w:p w14:paraId="3AF4F8B5" w14:textId="49CCA07F" w:rsidR="00382A75" w:rsidRPr="00382A75" w:rsidRDefault="00382A75" w:rsidP="00706043">
      <w:pPr>
        <w:numPr>
          <w:ilvl w:val="0"/>
          <w:numId w:val="69"/>
        </w:numPr>
        <w:autoSpaceDN w:val="0"/>
        <w:spacing w:after="0" w:line="302" w:lineRule="auto"/>
        <w:ind w:right="2860"/>
        <w:rPr>
          <w:rFonts w:eastAsia="Arial" w:cs="Times New Roman"/>
          <w:szCs w:val="21"/>
        </w:rPr>
      </w:pPr>
      <w:r w:rsidRPr="00382A75">
        <w:rPr>
          <w:rFonts w:eastAsia="Arial" w:cs="Times New Roman"/>
          <w:szCs w:val="21"/>
        </w:rPr>
        <w:t xml:space="preserve">Le nombre, la nature et le repérage des éprouvettes, </w:t>
      </w:r>
    </w:p>
    <w:p w14:paraId="62F6096D" w14:textId="14332E4A" w:rsidR="00382A75" w:rsidRPr="00382A75" w:rsidRDefault="00382A75" w:rsidP="00706043">
      <w:pPr>
        <w:numPr>
          <w:ilvl w:val="0"/>
          <w:numId w:val="69"/>
        </w:numPr>
        <w:autoSpaceDN w:val="0"/>
        <w:spacing w:after="0" w:line="302" w:lineRule="auto"/>
        <w:ind w:right="2860"/>
        <w:rPr>
          <w:rFonts w:eastAsia="Arial" w:cs="Times New Roman"/>
          <w:szCs w:val="21"/>
        </w:rPr>
      </w:pPr>
      <w:r w:rsidRPr="00382A75">
        <w:rPr>
          <w:rFonts w:eastAsia="Arial" w:cs="Times New Roman"/>
          <w:szCs w:val="21"/>
        </w:rPr>
        <w:t>Les conditions de conservation des éprouvettes,</w:t>
      </w:r>
    </w:p>
    <w:p w14:paraId="13D473FD" w14:textId="77777777" w:rsidR="00382A75" w:rsidRPr="00382A75" w:rsidRDefault="00382A75" w:rsidP="00382A75">
      <w:pPr>
        <w:spacing w:line="237" w:lineRule="auto"/>
        <w:rPr>
          <w:rFonts w:eastAsia="Arial" w:cs="Times New Roman"/>
          <w:szCs w:val="21"/>
        </w:rPr>
      </w:pPr>
      <w:r w:rsidRPr="00382A75">
        <w:rPr>
          <w:rFonts w:eastAsia="Arial" w:cs="Times New Roman"/>
          <w:szCs w:val="21"/>
        </w:rPr>
        <w:t>En principe, les essais de contrôle comporteront les tests suivants :</w:t>
      </w:r>
    </w:p>
    <w:p w14:paraId="58727F22" w14:textId="77777777" w:rsidR="00382A75" w:rsidRPr="00382A75" w:rsidRDefault="00382A75" w:rsidP="00706043">
      <w:pPr>
        <w:numPr>
          <w:ilvl w:val="0"/>
          <w:numId w:val="70"/>
        </w:numPr>
        <w:autoSpaceDN w:val="0"/>
        <w:spacing w:after="0" w:line="278" w:lineRule="auto"/>
        <w:ind w:right="4140"/>
        <w:rPr>
          <w:rFonts w:eastAsia="Arial" w:cs="Times New Roman"/>
          <w:szCs w:val="21"/>
        </w:rPr>
      </w:pPr>
      <w:r w:rsidRPr="00382A75">
        <w:rPr>
          <w:rFonts w:eastAsia="Arial" w:cs="Times New Roman"/>
          <w:szCs w:val="21"/>
        </w:rPr>
        <w:lastRenderedPageBreak/>
        <w:t>mesure de la teneur en eau des bétons,</w:t>
      </w:r>
    </w:p>
    <w:p w14:paraId="3B842D78" w14:textId="77777777" w:rsidR="00382A75" w:rsidRPr="00382A75" w:rsidRDefault="00382A75" w:rsidP="00706043">
      <w:pPr>
        <w:numPr>
          <w:ilvl w:val="0"/>
          <w:numId w:val="70"/>
        </w:numPr>
        <w:autoSpaceDN w:val="0"/>
        <w:spacing w:after="0" w:line="278" w:lineRule="auto"/>
        <w:ind w:right="4140"/>
        <w:rPr>
          <w:rFonts w:eastAsia="Arial" w:cs="Times New Roman"/>
          <w:szCs w:val="21"/>
        </w:rPr>
      </w:pPr>
      <w:r w:rsidRPr="00382A75">
        <w:rPr>
          <w:rFonts w:eastAsia="Arial" w:cs="Times New Roman"/>
          <w:szCs w:val="21"/>
        </w:rPr>
        <w:t xml:space="preserve"> mesure de la consistance,</w:t>
      </w:r>
    </w:p>
    <w:p w14:paraId="58D12092" w14:textId="77777777" w:rsidR="00382A75" w:rsidRPr="00382A75" w:rsidRDefault="00382A75" w:rsidP="00706043">
      <w:pPr>
        <w:numPr>
          <w:ilvl w:val="0"/>
          <w:numId w:val="70"/>
        </w:numPr>
        <w:autoSpaceDN w:val="0"/>
        <w:spacing w:after="0" w:line="0" w:lineRule="atLeast"/>
        <w:rPr>
          <w:rFonts w:eastAsia="Arial" w:cs="Times New Roman"/>
        </w:rPr>
      </w:pPr>
      <w:r w:rsidRPr="00382A75">
        <w:rPr>
          <w:rFonts w:eastAsia="Arial" w:cs="Times New Roman"/>
        </w:rPr>
        <w:t>mesure de la densité,</w:t>
      </w:r>
    </w:p>
    <w:p w14:paraId="69DB61EB" w14:textId="77777777" w:rsidR="00382A75" w:rsidRPr="00382A75" w:rsidRDefault="00382A75" w:rsidP="00706043">
      <w:pPr>
        <w:numPr>
          <w:ilvl w:val="0"/>
          <w:numId w:val="71"/>
        </w:numPr>
        <w:autoSpaceDN w:val="0"/>
        <w:spacing w:after="0" w:line="0" w:lineRule="atLeast"/>
        <w:rPr>
          <w:rFonts w:eastAsia="Arial" w:cs="Times New Roman"/>
        </w:rPr>
      </w:pPr>
      <w:r w:rsidRPr="00382A75">
        <w:rPr>
          <w:rFonts w:eastAsia="Arial" w:cs="Times New Roman"/>
        </w:rPr>
        <w:t>contrôle de la granulométrie du béton frais.</w:t>
      </w:r>
    </w:p>
    <w:p w14:paraId="20486F41" w14:textId="77777777" w:rsidR="00382A75" w:rsidRPr="00382A75" w:rsidRDefault="00382A75" w:rsidP="00706043">
      <w:pPr>
        <w:numPr>
          <w:ilvl w:val="0"/>
          <w:numId w:val="71"/>
        </w:numPr>
        <w:autoSpaceDN w:val="0"/>
        <w:spacing w:after="0" w:line="0" w:lineRule="atLeast"/>
        <w:rPr>
          <w:rFonts w:eastAsia="Arial" w:cs="Times New Roman"/>
        </w:rPr>
      </w:pPr>
      <w:r w:rsidRPr="00382A75">
        <w:rPr>
          <w:rFonts w:eastAsia="Arial" w:cs="Times New Roman"/>
        </w:rPr>
        <w:t>Vérification de la résistance à la compression :</w:t>
      </w:r>
    </w:p>
    <w:p w14:paraId="15E0E642" w14:textId="77777777" w:rsidR="00382A75" w:rsidRPr="00382A75" w:rsidRDefault="00382A75" w:rsidP="00706043">
      <w:pPr>
        <w:numPr>
          <w:ilvl w:val="0"/>
          <w:numId w:val="74"/>
        </w:numPr>
        <w:tabs>
          <w:tab w:val="left" w:pos="1418"/>
        </w:tabs>
        <w:autoSpaceDN w:val="0"/>
        <w:spacing w:after="0" w:line="0" w:lineRule="atLeast"/>
        <w:ind w:left="993"/>
        <w:rPr>
          <w:rFonts w:eastAsia="Arial" w:cs="Times New Roman"/>
        </w:rPr>
      </w:pPr>
      <w:r w:rsidRPr="00382A75">
        <w:rPr>
          <w:rFonts w:eastAsia="Arial" w:cs="Times New Roman"/>
        </w:rPr>
        <w:t xml:space="preserve">3 éprouvettes sont écrasées à 7 jours, les résultats sont corrigés de façon à      </w:t>
      </w:r>
    </w:p>
    <w:p w14:paraId="6FEE3D0D" w14:textId="77777777" w:rsidR="00382A75" w:rsidRPr="00382A75" w:rsidRDefault="00382A75" w:rsidP="00382A75">
      <w:pPr>
        <w:tabs>
          <w:tab w:val="left" w:pos="1560"/>
        </w:tabs>
        <w:autoSpaceDN w:val="0"/>
        <w:spacing w:after="0" w:line="0" w:lineRule="atLeast"/>
        <w:ind w:left="993"/>
        <w:rPr>
          <w:rFonts w:eastAsia="Arial" w:cs="Times New Roman"/>
        </w:rPr>
      </w:pPr>
      <w:r w:rsidRPr="00382A75">
        <w:rPr>
          <w:rFonts w:eastAsia="Arial" w:cs="Times New Roman"/>
        </w:rPr>
        <w:t xml:space="preserve">         obtenir la résistance équivalente à 28 jours.</w:t>
      </w:r>
    </w:p>
    <w:p w14:paraId="21A91C14" w14:textId="77777777" w:rsidR="00382A75" w:rsidRPr="00382A75" w:rsidRDefault="00382A75" w:rsidP="00706043">
      <w:pPr>
        <w:numPr>
          <w:ilvl w:val="0"/>
          <w:numId w:val="74"/>
        </w:numPr>
        <w:tabs>
          <w:tab w:val="left" w:pos="1420"/>
        </w:tabs>
        <w:autoSpaceDN w:val="0"/>
        <w:spacing w:after="0" w:line="0" w:lineRule="atLeast"/>
        <w:ind w:left="993"/>
        <w:rPr>
          <w:rFonts w:eastAsia="Arial" w:cs="Times New Roman"/>
        </w:rPr>
      </w:pPr>
      <w:r w:rsidRPr="00382A75">
        <w:rPr>
          <w:rFonts w:eastAsia="Arial" w:cs="Times New Roman"/>
        </w:rPr>
        <w:t>3 éprouvettes sont écrasées à 28 jours.</w:t>
      </w:r>
    </w:p>
    <w:p w14:paraId="6FA6E495" w14:textId="77777777" w:rsidR="00382A75" w:rsidRPr="00382A75" w:rsidRDefault="00382A75" w:rsidP="00706043">
      <w:pPr>
        <w:numPr>
          <w:ilvl w:val="0"/>
          <w:numId w:val="74"/>
        </w:numPr>
        <w:tabs>
          <w:tab w:val="left" w:pos="1418"/>
        </w:tabs>
        <w:autoSpaceDN w:val="0"/>
        <w:spacing w:after="0" w:line="0" w:lineRule="atLeast"/>
        <w:ind w:left="993"/>
        <w:rPr>
          <w:rFonts w:eastAsia="Arial" w:cs="Times New Roman"/>
        </w:rPr>
      </w:pPr>
      <w:r w:rsidRPr="00382A75">
        <w:rPr>
          <w:rFonts w:eastAsia="Arial" w:cs="Times New Roman"/>
        </w:rPr>
        <w:t xml:space="preserve">3 éprouvettes sont tenues en réserve, comme témoins. </w:t>
      </w:r>
    </w:p>
    <w:p w14:paraId="709C269B" w14:textId="77777777" w:rsidR="00382A75" w:rsidRPr="00382A75" w:rsidRDefault="00382A75" w:rsidP="00706043">
      <w:pPr>
        <w:numPr>
          <w:ilvl w:val="0"/>
          <w:numId w:val="72"/>
        </w:numPr>
        <w:tabs>
          <w:tab w:val="left" w:pos="1410"/>
        </w:tabs>
        <w:autoSpaceDN w:val="0"/>
        <w:spacing w:after="0" w:line="261" w:lineRule="auto"/>
        <w:ind w:right="1820"/>
        <w:rPr>
          <w:rFonts w:eastAsia="Courier New" w:cs="Times New Roman"/>
        </w:rPr>
      </w:pPr>
      <w:r w:rsidRPr="00382A75">
        <w:rPr>
          <w:rFonts w:eastAsia="Arial" w:cs="Times New Roman"/>
        </w:rPr>
        <w:t>Vérification de la résistance à la traction :</w:t>
      </w:r>
    </w:p>
    <w:p w14:paraId="3181F987" w14:textId="77777777" w:rsidR="00382A75" w:rsidRPr="00382A75" w:rsidRDefault="00382A75" w:rsidP="00706043">
      <w:pPr>
        <w:numPr>
          <w:ilvl w:val="0"/>
          <w:numId w:val="74"/>
        </w:numPr>
        <w:tabs>
          <w:tab w:val="left" w:pos="1420"/>
        </w:tabs>
        <w:autoSpaceDN w:val="0"/>
        <w:spacing w:after="0" w:line="0" w:lineRule="atLeast"/>
        <w:ind w:left="993"/>
        <w:rPr>
          <w:rFonts w:eastAsia="Arial" w:cs="Times New Roman"/>
        </w:rPr>
      </w:pPr>
      <w:r w:rsidRPr="00382A75">
        <w:rPr>
          <w:rFonts w:eastAsia="Arial" w:cs="Times New Roman"/>
        </w:rPr>
        <w:t>3 éprouvettes sont essayées à 28 jours.</w:t>
      </w:r>
    </w:p>
    <w:p w14:paraId="624E7533" w14:textId="77777777" w:rsidR="00382A75" w:rsidRPr="00382A75" w:rsidRDefault="00382A75" w:rsidP="00706043">
      <w:pPr>
        <w:numPr>
          <w:ilvl w:val="0"/>
          <w:numId w:val="74"/>
        </w:numPr>
        <w:tabs>
          <w:tab w:val="left" w:pos="1420"/>
        </w:tabs>
        <w:autoSpaceDN w:val="0"/>
        <w:spacing w:after="0" w:line="0" w:lineRule="atLeast"/>
        <w:ind w:left="993"/>
        <w:rPr>
          <w:rFonts w:eastAsia="Arial" w:cs="Times New Roman"/>
        </w:rPr>
      </w:pPr>
      <w:r w:rsidRPr="00382A75">
        <w:rPr>
          <w:rFonts w:eastAsia="Arial" w:cs="Times New Roman"/>
        </w:rPr>
        <w:t>3 éprouvettes sont tenues en réserve, comme témoins.</w:t>
      </w:r>
    </w:p>
    <w:p w14:paraId="76F31877" w14:textId="77777777" w:rsidR="00382A75" w:rsidRPr="00382A75" w:rsidRDefault="00382A75" w:rsidP="00382A75">
      <w:pPr>
        <w:tabs>
          <w:tab w:val="left" w:pos="1420"/>
        </w:tabs>
        <w:spacing w:after="0" w:line="0" w:lineRule="atLeast"/>
        <w:ind w:left="1420"/>
        <w:rPr>
          <w:rFonts w:eastAsia="Arial" w:cs="Times New Roman"/>
        </w:rPr>
      </w:pPr>
    </w:p>
    <w:p w14:paraId="66FE7F7E"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Les éprouvettes sont conservées sur chantier dans des conditions conformes aux normes applicables.</w:t>
      </w:r>
    </w:p>
    <w:p w14:paraId="4C6E0520"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Toutes les éprouvettes sont soigneusement repérées et identifiées et il doit être possible d'établir une relation univoque entre l'éprouvette et la partie d'ouvrage réalisée avec le même béton.</w:t>
      </w:r>
    </w:p>
    <w:p w14:paraId="33C77C3C"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Sur les lieux de fabrication du béton et pour chaque gâchée, on procède à la vérification de la consistance du béton frais par la méthode de l'affaissement au cône d'Abrams. La valeur obtenue est comparée à celle résultant des essais probatoires. Sur les lieux mêmes de mise en place, le fonctionnaire dirigeant peut ordonner à tout</w:t>
      </w:r>
      <w:bookmarkStart w:id="225" w:name="page80"/>
      <w:bookmarkEnd w:id="225"/>
      <w:r w:rsidRPr="00382A75">
        <w:rPr>
          <w:rFonts w:eastAsia="Arial" w:cs="Times New Roman"/>
        </w:rPr>
        <w:t xml:space="preserve"> moment qu'une mesure identique soit faite.</w:t>
      </w:r>
    </w:p>
    <w:p w14:paraId="06F5DAF3" w14:textId="77777777" w:rsidR="00382A75" w:rsidRPr="00382A75" w:rsidRDefault="00382A75" w:rsidP="00382A75">
      <w:pPr>
        <w:spacing w:line="237" w:lineRule="auto"/>
        <w:jc w:val="both"/>
        <w:rPr>
          <w:rFonts w:eastAsia="Arial" w:cs="Times New Roman"/>
        </w:rPr>
      </w:pPr>
      <w:r w:rsidRPr="00382A75">
        <w:rPr>
          <w:rFonts w:eastAsia="Arial" w:cs="Times New Roman"/>
        </w:rPr>
        <w:t>Lorsque les vérifications, prévues au Marché ou effectuées à l'initiative du fonctionnaire dirigeant, conduisent à une non-conformité des bétons par rapport aux spécifications, les dispositions suivantes peuvent notamment être appliquées, sous la responsabilité et à charge de l'entrepreneur, après accord du fonctionnaire dirigeant :</w:t>
      </w:r>
    </w:p>
    <w:p w14:paraId="20DD44E4" w14:textId="77777777" w:rsidR="00382A75" w:rsidRPr="00382A75" w:rsidRDefault="00382A75" w:rsidP="00706043">
      <w:pPr>
        <w:numPr>
          <w:ilvl w:val="0"/>
          <w:numId w:val="73"/>
        </w:numPr>
        <w:autoSpaceDN w:val="0"/>
        <w:spacing w:after="0" w:line="230" w:lineRule="auto"/>
        <w:rPr>
          <w:rFonts w:eastAsia="Arial" w:cs="Times New Roman"/>
        </w:rPr>
      </w:pPr>
      <w:r w:rsidRPr="00382A75">
        <w:rPr>
          <w:rFonts w:eastAsia="Arial" w:cs="Times New Roman"/>
        </w:rPr>
        <w:t>contrôle des prélèvements dans la masse</w:t>
      </w:r>
    </w:p>
    <w:p w14:paraId="63A8A389" w14:textId="77777777" w:rsidR="00382A75" w:rsidRPr="00382A75" w:rsidRDefault="00382A75" w:rsidP="00706043">
      <w:pPr>
        <w:numPr>
          <w:ilvl w:val="0"/>
          <w:numId w:val="73"/>
        </w:numPr>
        <w:autoSpaceDN w:val="0"/>
        <w:spacing w:after="0" w:line="300" w:lineRule="auto"/>
        <w:ind w:right="3540"/>
        <w:rPr>
          <w:rFonts w:eastAsia="Arial" w:cs="Times New Roman"/>
          <w:sz w:val="23"/>
        </w:rPr>
      </w:pPr>
      <w:r w:rsidRPr="00382A75">
        <w:rPr>
          <w:rFonts w:eastAsia="Arial" w:cs="Times New Roman"/>
          <w:sz w:val="23"/>
        </w:rPr>
        <w:t xml:space="preserve">auscultation du béton suspect au scléromètre </w:t>
      </w:r>
    </w:p>
    <w:p w14:paraId="5796AE43" w14:textId="77777777" w:rsidR="00382A75" w:rsidRPr="00382A75" w:rsidRDefault="00382A75" w:rsidP="00706043">
      <w:pPr>
        <w:numPr>
          <w:ilvl w:val="0"/>
          <w:numId w:val="73"/>
        </w:numPr>
        <w:autoSpaceDN w:val="0"/>
        <w:spacing w:after="0" w:line="300" w:lineRule="auto"/>
        <w:ind w:right="3540"/>
        <w:rPr>
          <w:rFonts w:eastAsia="Arial" w:cs="Times New Roman"/>
          <w:sz w:val="23"/>
        </w:rPr>
      </w:pPr>
      <w:r w:rsidRPr="00382A75">
        <w:rPr>
          <w:rFonts w:eastAsia="Arial" w:cs="Times New Roman"/>
          <w:sz w:val="23"/>
        </w:rPr>
        <w:t>exécution de renforcements des ouvrages</w:t>
      </w:r>
    </w:p>
    <w:p w14:paraId="4AA824F8" w14:textId="77777777" w:rsidR="00382A75" w:rsidRPr="00382A75" w:rsidRDefault="00382A75" w:rsidP="00706043">
      <w:pPr>
        <w:numPr>
          <w:ilvl w:val="0"/>
          <w:numId w:val="73"/>
        </w:numPr>
        <w:autoSpaceDN w:val="0"/>
        <w:spacing w:after="0" w:line="0" w:lineRule="atLeast"/>
        <w:rPr>
          <w:rFonts w:eastAsia="Arial" w:cs="Times New Roman"/>
        </w:rPr>
      </w:pPr>
      <w:r w:rsidRPr="00382A75">
        <w:rPr>
          <w:rFonts w:eastAsia="Arial" w:cs="Times New Roman"/>
        </w:rPr>
        <w:t>démolition et reconstruction des parties défectueuses.</w:t>
      </w:r>
    </w:p>
    <w:p w14:paraId="5DEC5D29" w14:textId="77777777" w:rsidR="00FF5E74" w:rsidRPr="00FF5E74" w:rsidRDefault="00FF5E74" w:rsidP="00FF5E74">
      <w:pPr>
        <w:autoSpaceDN w:val="0"/>
        <w:spacing w:after="0" w:line="0" w:lineRule="atLeast"/>
        <w:ind w:left="720"/>
        <w:rPr>
          <w:rFonts w:eastAsia="Arial" w:cs="Times New Roman"/>
        </w:rPr>
      </w:pPr>
    </w:p>
    <w:p w14:paraId="4FBEC8C8"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Clauses applicables en cas de résultats d'essais inacceptables</w:t>
      </w:r>
    </w:p>
    <w:p w14:paraId="65298728" w14:textId="77777777" w:rsidR="00FF5E74" w:rsidRPr="00FF5E74" w:rsidRDefault="00FF5E74" w:rsidP="00FF5E74">
      <w:pPr>
        <w:spacing w:line="235" w:lineRule="auto"/>
        <w:jc w:val="both"/>
        <w:rPr>
          <w:rFonts w:eastAsia="Arial" w:cs="Times New Roman"/>
        </w:rPr>
      </w:pPr>
      <w:r w:rsidRPr="00FF5E74">
        <w:rPr>
          <w:rFonts w:eastAsia="Arial" w:cs="Times New Roman"/>
        </w:rPr>
        <w:t>Le fonctionnaire dirigeant se réserve le droit de refuser tout béton frais ne répondant pas à la composition fixée lors des essais préalables, compte tenu des tolérances prescrites.</w:t>
      </w:r>
    </w:p>
    <w:p w14:paraId="0532F5F5" w14:textId="77777777" w:rsidR="00FF5E74" w:rsidRPr="00FF5E74" w:rsidRDefault="00FF5E74" w:rsidP="00FF5E74">
      <w:pPr>
        <w:spacing w:line="235" w:lineRule="auto"/>
        <w:jc w:val="both"/>
        <w:rPr>
          <w:rFonts w:eastAsia="Arial" w:cs="Times New Roman"/>
        </w:rPr>
      </w:pPr>
      <w:r w:rsidRPr="00FF5E74">
        <w:rPr>
          <w:rFonts w:eastAsia="Arial" w:cs="Times New Roman"/>
        </w:rPr>
        <w:t>Si les résistances prescrites à 28 jours ne sont pas atteintes sur les éprouvettes de contrôle, l'entrepreneur pourra faire effectuer à ses frais des essais contradictoires in-situ par auscultation dynamique et carottage combinés.</w:t>
      </w:r>
    </w:p>
    <w:p w14:paraId="0F12651D" w14:textId="77777777" w:rsidR="00FF5E74" w:rsidRPr="00FF5E74" w:rsidRDefault="00FF5E74" w:rsidP="00FF5E74">
      <w:pPr>
        <w:spacing w:line="237" w:lineRule="auto"/>
        <w:jc w:val="both"/>
        <w:rPr>
          <w:rFonts w:eastAsia="Arial" w:cs="Times New Roman"/>
        </w:rPr>
      </w:pPr>
      <w:r w:rsidRPr="00FF5E74">
        <w:rPr>
          <w:rFonts w:eastAsia="Arial" w:cs="Times New Roman"/>
        </w:rPr>
        <w:t xml:space="preserve">Si les essais de contrôle, particulièrement les essais de compression à 28 jours, donnent des résultats inacceptables, l'entrepreneur sera tenu d'exécuter, à ses propres frais et </w:t>
      </w:r>
      <w:r w:rsidRPr="00FF5E74">
        <w:rPr>
          <w:rFonts w:eastAsia="Arial" w:cs="Times New Roman"/>
        </w:rPr>
        <w:lastRenderedPageBreak/>
        <w:t>quelle que soit leur importance, tous les travaux de démolition et reconstruction ou traitements nécessaires pour rétablir les ouvrages dans l'état prévu.</w:t>
      </w:r>
    </w:p>
    <w:p w14:paraId="478BCBC4" w14:textId="1664A094" w:rsidR="00FF5E74" w:rsidRPr="00FF5E74" w:rsidRDefault="00FF5E74" w:rsidP="00FF5E74">
      <w:pPr>
        <w:spacing w:line="237" w:lineRule="auto"/>
        <w:jc w:val="both"/>
        <w:rPr>
          <w:rFonts w:eastAsia="Arial" w:cs="Times New Roman"/>
        </w:rPr>
      </w:pPr>
      <w:r w:rsidRPr="00FF5E74">
        <w:rPr>
          <w:rFonts w:eastAsia="Arial" w:cs="Times New Roman"/>
        </w:rPr>
        <w:t>Dans certains cas de résultats inacceptables, le fonctionnaire dirigeant pourra dispenser l'entrepreneur des changements, mais il sera alors appliqué systématiquement une pénalité de 10% de la valeur du béton mis en place pendant la période de fonctionnement durant laquelle les échantillons sont reconnus défectueux.</w:t>
      </w:r>
    </w:p>
    <w:p w14:paraId="591508C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Installations pour la fabrication du béton</w:t>
      </w:r>
    </w:p>
    <w:p w14:paraId="16FD92D5" w14:textId="77777777" w:rsidR="00FF5E74" w:rsidRPr="00FF5E74" w:rsidRDefault="00FF5E74" w:rsidP="00FF5E74">
      <w:pPr>
        <w:rPr>
          <w:rFonts w:ascii="Calibri" w:hAnsi="Calibri" w:cs="Calibri"/>
          <w:sz w:val="22"/>
          <w:u w:val="single"/>
        </w:rPr>
      </w:pPr>
      <w:r w:rsidRPr="00FF5E74">
        <w:rPr>
          <w:rFonts w:ascii="Calibri" w:eastAsia="Arial" w:hAnsi="Calibri" w:cs="Calibri"/>
          <w:b/>
          <w:sz w:val="22"/>
          <w:u w:val="single"/>
        </w:rPr>
        <w:t>Centrales à béton existantes</w:t>
      </w:r>
    </w:p>
    <w:p w14:paraId="18F6AA22" w14:textId="77777777" w:rsidR="00FF5E74" w:rsidRPr="00FF5E74" w:rsidRDefault="00FF5E74" w:rsidP="00FF5E74">
      <w:pPr>
        <w:spacing w:line="235" w:lineRule="auto"/>
        <w:jc w:val="both"/>
        <w:rPr>
          <w:rFonts w:eastAsia="Arial" w:cs="Times New Roman"/>
        </w:rPr>
      </w:pPr>
      <w:r w:rsidRPr="00FF5E74">
        <w:rPr>
          <w:rFonts w:eastAsia="Arial" w:cs="Times New Roman"/>
        </w:rPr>
        <w:t>Dans le cas de la présence de centrales à béton existantes à une distance compatible avec le site de construction, l'entrepreneur proposera au fonctionnaire dirigeant la centrale qu'il compte utiliser pour la fourniture des bétons préparés et autres produits traités aux liants hydrauliques.</w:t>
      </w:r>
    </w:p>
    <w:p w14:paraId="49E98908" w14:textId="77777777" w:rsidR="00FF5E74" w:rsidRPr="00FF5E74" w:rsidRDefault="00FF5E74" w:rsidP="00FF5E74">
      <w:pPr>
        <w:spacing w:line="232" w:lineRule="auto"/>
        <w:jc w:val="both"/>
        <w:rPr>
          <w:rFonts w:eastAsia="Arial" w:cs="Times New Roman"/>
        </w:rPr>
      </w:pPr>
      <w:r w:rsidRPr="00FF5E74">
        <w:rPr>
          <w:rFonts w:eastAsia="Arial" w:cs="Times New Roman"/>
        </w:rPr>
        <w:t>Le fonctionnaire dirigeant se réserve le droit de visiter la ou les centrales à béton proposées afin de d'établir une appréciation claire de celles-ci en termes de :</w:t>
      </w:r>
    </w:p>
    <w:p w14:paraId="1F3AD7F7" w14:textId="77777777" w:rsidR="00FF5E74" w:rsidRPr="00FF5E74" w:rsidRDefault="00FF5E74" w:rsidP="00706043">
      <w:pPr>
        <w:numPr>
          <w:ilvl w:val="0"/>
          <w:numId w:val="75"/>
        </w:numPr>
        <w:autoSpaceDN w:val="0"/>
        <w:spacing w:after="0" w:line="232" w:lineRule="auto"/>
        <w:jc w:val="both"/>
        <w:rPr>
          <w:rFonts w:eastAsia="Arial" w:cs="Times New Roman"/>
        </w:rPr>
      </w:pPr>
      <w:r w:rsidRPr="00FF5E74">
        <w:rPr>
          <w:rFonts w:eastAsia="Arial" w:cs="Times New Roman"/>
        </w:rPr>
        <w:t>Qualité des matériaux de base</w:t>
      </w:r>
    </w:p>
    <w:p w14:paraId="2F7BF353" w14:textId="77777777" w:rsidR="00FF5E74" w:rsidRPr="00FF5E74" w:rsidRDefault="00FF5E74" w:rsidP="00706043">
      <w:pPr>
        <w:numPr>
          <w:ilvl w:val="0"/>
          <w:numId w:val="75"/>
        </w:numPr>
        <w:autoSpaceDN w:val="0"/>
        <w:spacing w:after="0" w:line="0" w:lineRule="atLeast"/>
        <w:jc w:val="both"/>
        <w:rPr>
          <w:rFonts w:eastAsia="Arial" w:cs="Times New Roman"/>
        </w:rPr>
      </w:pPr>
      <w:r w:rsidRPr="00FF5E74">
        <w:rPr>
          <w:rFonts w:eastAsia="Arial" w:cs="Times New Roman"/>
        </w:rPr>
        <w:t>Précision des dosages d'agrégats, sables et liants</w:t>
      </w:r>
    </w:p>
    <w:p w14:paraId="413293C4" w14:textId="77777777" w:rsidR="00FF5E74" w:rsidRPr="00FF5E74" w:rsidRDefault="00FF5E74" w:rsidP="00706043">
      <w:pPr>
        <w:numPr>
          <w:ilvl w:val="0"/>
          <w:numId w:val="75"/>
        </w:numPr>
        <w:autoSpaceDN w:val="0"/>
        <w:spacing w:after="0" w:line="0" w:lineRule="atLeast"/>
        <w:jc w:val="both"/>
        <w:rPr>
          <w:rFonts w:eastAsia="Arial" w:cs="Times New Roman"/>
        </w:rPr>
      </w:pPr>
      <w:r w:rsidRPr="00FF5E74">
        <w:rPr>
          <w:rFonts w:eastAsia="Arial" w:cs="Times New Roman"/>
        </w:rPr>
        <w:t>Présence d'un laboratoire interne et d'un contrôle qualité interne</w:t>
      </w:r>
    </w:p>
    <w:p w14:paraId="4C5B8D29" w14:textId="77777777" w:rsidR="00FF5E74" w:rsidRPr="00FF5E74" w:rsidRDefault="00FF5E74" w:rsidP="00706043">
      <w:pPr>
        <w:numPr>
          <w:ilvl w:val="0"/>
          <w:numId w:val="75"/>
        </w:numPr>
        <w:autoSpaceDN w:val="0"/>
        <w:spacing w:after="0" w:line="0" w:lineRule="atLeast"/>
        <w:jc w:val="both"/>
        <w:rPr>
          <w:rFonts w:eastAsia="Arial" w:cs="Times New Roman"/>
        </w:rPr>
      </w:pPr>
      <w:r w:rsidRPr="00FF5E74">
        <w:rPr>
          <w:rFonts w:eastAsia="Arial" w:cs="Times New Roman"/>
        </w:rPr>
        <w:t>Certifications éventuelles (ISO 9001 ou autres) en termes de suivi de qualité.</w:t>
      </w:r>
    </w:p>
    <w:p w14:paraId="6F433841" w14:textId="77777777" w:rsidR="00FF5E74" w:rsidRPr="00FF5E74" w:rsidRDefault="00FF5E74" w:rsidP="00FF5E74">
      <w:pPr>
        <w:spacing w:after="0" w:line="0" w:lineRule="atLeast"/>
        <w:jc w:val="both"/>
        <w:rPr>
          <w:rFonts w:eastAsia="Arial" w:cs="Times New Roman"/>
        </w:rPr>
      </w:pPr>
    </w:p>
    <w:p w14:paraId="00D21811" w14:textId="77777777" w:rsidR="00FF5E74" w:rsidRPr="00FF5E74" w:rsidRDefault="00FF5E74" w:rsidP="00FF5E74">
      <w:pPr>
        <w:spacing w:line="235" w:lineRule="auto"/>
        <w:jc w:val="both"/>
        <w:rPr>
          <w:rFonts w:eastAsia="Arial" w:cs="Times New Roman"/>
        </w:rPr>
      </w:pPr>
      <w:r w:rsidRPr="00FF5E74">
        <w:rPr>
          <w:rFonts w:eastAsia="Arial" w:cs="Times New Roman"/>
        </w:rPr>
        <w:t>A l'issue de ces visites une ou plusieurs centrales pourront être choisies étant entendu que pour un même site une même centrale sera tenue de fournir les bétons et ceci afin d'éviter des variabilités des qualités de béton tant du point de vue des agrégats que des couleurs…</w:t>
      </w:r>
    </w:p>
    <w:p w14:paraId="16F200CC"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Dans le cas où aucune des centrales existantes ne pouvait être autorisée par le fonctionnaire dirigeant, des installations spécifiques seraient requises de l'entrepreneur telles que définies ci-dessous.</w:t>
      </w:r>
    </w:p>
    <w:p w14:paraId="5D154390" w14:textId="77777777" w:rsidR="00FF5E74" w:rsidRPr="00FF5E74" w:rsidRDefault="00FF5E74" w:rsidP="00FF5E74">
      <w:pPr>
        <w:rPr>
          <w:rFonts w:ascii="Calibri" w:eastAsia="Calibri" w:hAnsi="Calibri" w:cs="Calibri"/>
          <w:u w:val="single"/>
        </w:rPr>
      </w:pPr>
      <w:r w:rsidRPr="00FF5E74">
        <w:rPr>
          <w:rFonts w:ascii="Calibri" w:eastAsia="Arial" w:hAnsi="Calibri" w:cs="Calibri"/>
          <w:b/>
          <w:sz w:val="22"/>
          <w:u w:val="single"/>
        </w:rPr>
        <w:t>Absence de centrale à béton</w:t>
      </w:r>
    </w:p>
    <w:p w14:paraId="13CDCC29" w14:textId="77777777" w:rsidR="00FF5E74" w:rsidRPr="00FF5E74" w:rsidRDefault="00FF5E74" w:rsidP="00FF5E74">
      <w:pPr>
        <w:spacing w:line="235" w:lineRule="auto"/>
        <w:jc w:val="both"/>
        <w:rPr>
          <w:rFonts w:eastAsia="Arial" w:cs="Times New Roman"/>
        </w:rPr>
      </w:pPr>
      <w:r w:rsidRPr="00FF5E74">
        <w:rPr>
          <w:rFonts w:eastAsia="Arial" w:cs="Times New Roman"/>
        </w:rPr>
        <w:t>Les installations pour la fabrication du béton seront alors proposées par l'entrepreneur et soumises à l'approbation du fonctionnaire dirigeant qui pourra imposer à l'entrepreneur d'améliorer lesdites installations si les qualités des bétons produits ne sont pas conformes aux prescriptions.</w:t>
      </w:r>
    </w:p>
    <w:p w14:paraId="591DFEC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capacité des installations sera suffisante pour permettre de suivre la cadence prévue au programme des travaux.</w:t>
      </w:r>
    </w:p>
    <w:p w14:paraId="6EC44034"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Quel que soit le type de matériel utilisé, le dosage des constituants devra être pondéral avec les tolérances suivantes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
        <w:gridCol w:w="4263"/>
        <w:gridCol w:w="2164"/>
      </w:tblGrid>
      <w:tr w:rsidR="00FF5E74" w:rsidRPr="00FF5E74" w14:paraId="64A828D1" w14:textId="77777777" w:rsidTr="001B3111">
        <w:trPr>
          <w:trHeight w:val="208"/>
        </w:trPr>
        <w:tc>
          <w:tcPr>
            <w:tcW w:w="220" w:type="dxa"/>
            <w:tcBorders>
              <w:top w:val="single" w:sz="4" w:space="0" w:color="auto"/>
              <w:left w:val="single" w:sz="4" w:space="0" w:color="auto"/>
              <w:bottom w:val="single" w:sz="4" w:space="0" w:color="auto"/>
              <w:right w:val="single" w:sz="4" w:space="0" w:color="auto"/>
            </w:tcBorders>
            <w:vAlign w:val="bottom"/>
          </w:tcPr>
          <w:p w14:paraId="79E00D43"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2369C5A4" w14:textId="77777777" w:rsidR="00FF5E74" w:rsidRPr="00FF5E74" w:rsidRDefault="00FF5E74" w:rsidP="00706043">
            <w:pPr>
              <w:numPr>
                <w:ilvl w:val="0"/>
                <w:numId w:val="76"/>
              </w:numPr>
              <w:autoSpaceDN w:val="0"/>
              <w:spacing w:after="0" w:line="0" w:lineRule="atLeast"/>
              <w:ind w:left="0"/>
              <w:rPr>
                <w:rFonts w:eastAsia="Arial" w:cs="Times New Roman"/>
              </w:rPr>
            </w:pPr>
            <w:r w:rsidRPr="00FF5E74">
              <w:rPr>
                <w:rFonts w:eastAsia="Arial" w:cs="Times New Roman"/>
              </w:rPr>
              <w:t>Total de la gâchée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BCFF9A0" w14:textId="77777777" w:rsidR="00FF5E74" w:rsidRPr="00FF5E74" w:rsidRDefault="00FF5E74" w:rsidP="00FF5E74">
            <w:pPr>
              <w:spacing w:after="0" w:line="0" w:lineRule="atLeast"/>
              <w:rPr>
                <w:rFonts w:eastAsia="Arial" w:cs="Times New Roman"/>
              </w:rPr>
            </w:pPr>
            <w:r w:rsidRPr="00FF5E74">
              <w:rPr>
                <w:rFonts w:eastAsia="Arial" w:cs="Times New Roman"/>
              </w:rPr>
              <w:t>+/- 3% en poids,</w:t>
            </w:r>
          </w:p>
        </w:tc>
      </w:tr>
      <w:tr w:rsidR="00FF5E74" w:rsidRPr="00FF5E74" w14:paraId="29EA580D"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2232D4E3"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131DBEB7" w14:textId="77777777" w:rsidR="00FF5E74" w:rsidRPr="00FF5E74" w:rsidRDefault="00FF5E74" w:rsidP="00706043">
            <w:pPr>
              <w:numPr>
                <w:ilvl w:val="0"/>
                <w:numId w:val="76"/>
              </w:numPr>
              <w:autoSpaceDN w:val="0"/>
              <w:spacing w:after="0" w:line="0" w:lineRule="atLeast"/>
              <w:ind w:left="0"/>
              <w:rPr>
                <w:rFonts w:eastAsia="Arial" w:cs="Times New Roman"/>
              </w:rPr>
            </w:pPr>
            <w:r w:rsidRPr="00FF5E74">
              <w:rPr>
                <w:rFonts w:eastAsia="Arial" w:cs="Times New Roman"/>
              </w:rPr>
              <w:t>Eau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72A396F" w14:textId="77777777" w:rsidR="00FF5E74" w:rsidRPr="00FF5E74" w:rsidRDefault="00FF5E74" w:rsidP="00FF5E74">
            <w:pPr>
              <w:spacing w:after="0" w:line="0" w:lineRule="atLeast"/>
              <w:rPr>
                <w:rFonts w:eastAsia="Times New Roman" w:cs="Times New Roman"/>
              </w:rPr>
            </w:pPr>
            <w:r w:rsidRPr="00FF5E74">
              <w:rPr>
                <w:rFonts w:eastAsia="Arial" w:cs="Times New Roman"/>
              </w:rPr>
              <w:t>+/- 2%,</w:t>
            </w:r>
          </w:p>
        </w:tc>
      </w:tr>
      <w:tr w:rsidR="00FF5E74" w:rsidRPr="00FF5E74" w14:paraId="333B98E7" w14:textId="77777777" w:rsidTr="001B3111">
        <w:trPr>
          <w:trHeight w:val="70"/>
        </w:trPr>
        <w:tc>
          <w:tcPr>
            <w:tcW w:w="220" w:type="dxa"/>
            <w:tcBorders>
              <w:top w:val="single" w:sz="4" w:space="0" w:color="auto"/>
              <w:left w:val="single" w:sz="4" w:space="0" w:color="auto"/>
              <w:bottom w:val="single" w:sz="4" w:space="0" w:color="auto"/>
              <w:right w:val="single" w:sz="4" w:space="0" w:color="auto"/>
            </w:tcBorders>
            <w:vAlign w:val="bottom"/>
          </w:tcPr>
          <w:p w14:paraId="1E40C6F6"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361D95D9" w14:textId="77777777" w:rsidR="00FF5E74" w:rsidRPr="00FF5E74" w:rsidRDefault="00FF5E74" w:rsidP="00706043">
            <w:pPr>
              <w:numPr>
                <w:ilvl w:val="0"/>
                <w:numId w:val="76"/>
              </w:numPr>
              <w:autoSpaceDN w:val="0"/>
              <w:spacing w:after="0" w:line="0" w:lineRule="atLeast"/>
              <w:ind w:left="0"/>
              <w:rPr>
                <w:rFonts w:eastAsia="Arial" w:cs="Times New Roman"/>
              </w:rPr>
            </w:pPr>
            <w:r w:rsidRPr="00FF5E74">
              <w:rPr>
                <w:rFonts w:eastAsia="Arial" w:cs="Times New Roman"/>
              </w:rPr>
              <w:t>Ciment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80A6E70" w14:textId="77777777" w:rsidR="00FF5E74" w:rsidRPr="00FF5E74" w:rsidRDefault="00FF5E74" w:rsidP="00FF5E74">
            <w:pPr>
              <w:spacing w:after="0" w:line="0" w:lineRule="atLeast"/>
              <w:rPr>
                <w:rFonts w:eastAsia="Arial" w:cs="Times New Roman"/>
              </w:rPr>
            </w:pPr>
            <w:r w:rsidRPr="00FF5E74">
              <w:rPr>
                <w:rFonts w:eastAsia="Arial" w:cs="Times New Roman"/>
              </w:rPr>
              <w:t>+/- 1% en poids,</w:t>
            </w:r>
          </w:p>
        </w:tc>
      </w:tr>
      <w:tr w:rsidR="00FF5E74" w:rsidRPr="00FF5E74" w14:paraId="0BDE5AC3"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1065A412"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26540B53" w14:textId="77777777" w:rsidR="00FF5E74" w:rsidRPr="00FF5E74" w:rsidRDefault="00FF5E74" w:rsidP="00706043">
            <w:pPr>
              <w:numPr>
                <w:ilvl w:val="0"/>
                <w:numId w:val="76"/>
              </w:numPr>
              <w:autoSpaceDN w:val="0"/>
              <w:spacing w:after="0" w:line="0" w:lineRule="atLeast"/>
              <w:ind w:left="0"/>
              <w:rPr>
                <w:rFonts w:eastAsia="Arial" w:cs="Times New Roman"/>
              </w:rPr>
            </w:pPr>
            <w:r w:rsidRPr="00FF5E74">
              <w:rPr>
                <w:rFonts w:eastAsia="Arial" w:cs="Times New Roman"/>
              </w:rPr>
              <w:t>Adjuvants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1433F41" w14:textId="77777777" w:rsidR="00FF5E74" w:rsidRPr="00FF5E74" w:rsidRDefault="00FF5E74" w:rsidP="00FF5E74">
            <w:pPr>
              <w:spacing w:after="0" w:line="0" w:lineRule="atLeast"/>
              <w:rPr>
                <w:rFonts w:eastAsia="Arial" w:cs="Times New Roman"/>
              </w:rPr>
            </w:pPr>
            <w:r w:rsidRPr="00FF5E74">
              <w:rPr>
                <w:rFonts w:eastAsia="Arial" w:cs="Times New Roman"/>
              </w:rPr>
              <w:t>+/- 2% en poids,</w:t>
            </w:r>
          </w:p>
        </w:tc>
      </w:tr>
      <w:tr w:rsidR="00FF5E74" w:rsidRPr="00FF5E74" w14:paraId="68310477"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6C4C9C84"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bottom"/>
            <w:hideMark/>
          </w:tcPr>
          <w:p w14:paraId="521D69B4" w14:textId="77777777" w:rsidR="00FF5E74" w:rsidRPr="00FF5E74" w:rsidRDefault="00FF5E74" w:rsidP="00706043">
            <w:pPr>
              <w:numPr>
                <w:ilvl w:val="0"/>
                <w:numId w:val="76"/>
              </w:numPr>
              <w:autoSpaceDN w:val="0"/>
              <w:spacing w:after="0" w:line="0" w:lineRule="atLeast"/>
              <w:ind w:left="0"/>
              <w:rPr>
                <w:rFonts w:eastAsia="Arial" w:cs="Times New Roman"/>
              </w:rPr>
            </w:pPr>
            <w:r w:rsidRPr="00FF5E74">
              <w:rPr>
                <w:rFonts w:eastAsia="Arial" w:cs="Times New Roman"/>
              </w:rPr>
              <w:t>Sables graviers et gros granulats :</w:t>
            </w:r>
          </w:p>
        </w:tc>
        <w:tc>
          <w:tcPr>
            <w:tcW w:w="2164" w:type="dxa"/>
            <w:tcBorders>
              <w:top w:val="single" w:sz="4" w:space="0" w:color="auto"/>
              <w:left w:val="single" w:sz="4" w:space="0" w:color="auto"/>
              <w:bottom w:val="single" w:sz="4" w:space="0" w:color="auto"/>
              <w:right w:val="single" w:sz="4" w:space="0" w:color="auto"/>
            </w:tcBorders>
            <w:vAlign w:val="bottom"/>
            <w:hideMark/>
          </w:tcPr>
          <w:p w14:paraId="4D6CF648" w14:textId="77777777" w:rsidR="00FF5E74" w:rsidRPr="00FF5E74" w:rsidRDefault="00FF5E74" w:rsidP="00FF5E74">
            <w:pPr>
              <w:spacing w:after="0" w:line="0" w:lineRule="atLeast"/>
              <w:rPr>
                <w:rFonts w:eastAsia="Arial" w:cs="Times New Roman"/>
                <w:w w:val="98"/>
              </w:rPr>
            </w:pPr>
            <w:r w:rsidRPr="00FF5E74">
              <w:rPr>
                <w:rFonts w:eastAsia="Arial" w:cs="Times New Roman"/>
                <w:w w:val="98"/>
              </w:rPr>
              <w:t>+/- 3% en poids.</w:t>
            </w:r>
          </w:p>
        </w:tc>
      </w:tr>
    </w:tbl>
    <w:p w14:paraId="3B85410B" w14:textId="77777777" w:rsidR="00FF5E74" w:rsidRPr="00FF5E74" w:rsidRDefault="00FF5E74" w:rsidP="00FF5E74">
      <w:pPr>
        <w:spacing w:line="52" w:lineRule="exact"/>
        <w:rPr>
          <w:rFonts w:eastAsia="Times New Roman" w:cs="Times New Roman"/>
        </w:rPr>
      </w:pPr>
    </w:p>
    <w:p w14:paraId="021D077C" w14:textId="77777777" w:rsidR="00FF5E74" w:rsidRPr="00FF5E74" w:rsidRDefault="00FF5E74" w:rsidP="00FF5E74">
      <w:pPr>
        <w:spacing w:line="232" w:lineRule="auto"/>
        <w:ind w:right="20"/>
        <w:rPr>
          <w:rFonts w:eastAsia="Arial" w:cs="Times New Roman"/>
        </w:rPr>
      </w:pPr>
      <w:r w:rsidRPr="00FF5E74">
        <w:rPr>
          <w:rFonts w:eastAsia="Arial" w:cs="Times New Roman"/>
        </w:rPr>
        <w:lastRenderedPageBreak/>
        <w:t>Le fonctionnaire dirigeant se réserve le droit de contrôler le fonctionnement des balances.</w:t>
      </w:r>
    </w:p>
    <w:p w14:paraId="2EB4D446" w14:textId="77777777" w:rsidR="00FF5E74" w:rsidRPr="00FF5E74" w:rsidRDefault="00FF5E74" w:rsidP="00FF5E74">
      <w:pPr>
        <w:spacing w:line="232" w:lineRule="auto"/>
        <w:ind w:right="20"/>
        <w:rPr>
          <w:rFonts w:eastAsia="Arial" w:cs="Times New Roman"/>
        </w:rPr>
      </w:pPr>
      <w:r w:rsidRPr="00FF5E74">
        <w:rPr>
          <w:rFonts w:eastAsia="Arial" w:cs="Times New Roman"/>
        </w:rPr>
        <w:t>Lors des opérations de gâchage, l'ordre d'introduction des divers constituants sera le suivant :</w:t>
      </w:r>
    </w:p>
    <w:p w14:paraId="6A404C0F" w14:textId="77777777" w:rsidR="00FF5E74" w:rsidRPr="00FF5E74" w:rsidRDefault="00FF5E74" w:rsidP="00706043">
      <w:pPr>
        <w:numPr>
          <w:ilvl w:val="0"/>
          <w:numId w:val="106"/>
        </w:numPr>
        <w:spacing w:line="232" w:lineRule="auto"/>
        <w:ind w:right="20"/>
        <w:contextualSpacing/>
        <w:rPr>
          <w:rFonts w:eastAsia="Arial" w:cs="Times New Roman"/>
        </w:rPr>
      </w:pPr>
      <w:r w:rsidRPr="00FF5E74">
        <w:rPr>
          <w:rFonts w:eastAsia="Arial" w:cs="Times New Roman"/>
        </w:rPr>
        <w:t xml:space="preserve">Le sable </w:t>
      </w:r>
    </w:p>
    <w:p w14:paraId="3FB2C8FF" w14:textId="77777777" w:rsidR="00FF5E74" w:rsidRPr="00FF5E74" w:rsidRDefault="00FF5E74" w:rsidP="00706043">
      <w:pPr>
        <w:numPr>
          <w:ilvl w:val="0"/>
          <w:numId w:val="106"/>
        </w:numPr>
        <w:spacing w:line="232" w:lineRule="auto"/>
        <w:ind w:right="20"/>
        <w:contextualSpacing/>
        <w:rPr>
          <w:rFonts w:eastAsia="Arial" w:cs="Times New Roman"/>
        </w:rPr>
      </w:pPr>
      <w:r w:rsidRPr="00FF5E74">
        <w:rPr>
          <w:rFonts w:eastAsia="Arial" w:cs="Times New Roman"/>
        </w:rPr>
        <w:t>Le ciment</w:t>
      </w:r>
    </w:p>
    <w:p w14:paraId="48D5A78B" w14:textId="77777777" w:rsidR="00FF5E74" w:rsidRPr="00FF5E74" w:rsidRDefault="00FF5E74" w:rsidP="00706043">
      <w:pPr>
        <w:numPr>
          <w:ilvl w:val="0"/>
          <w:numId w:val="106"/>
        </w:numPr>
        <w:spacing w:line="232" w:lineRule="auto"/>
        <w:ind w:right="20"/>
        <w:contextualSpacing/>
        <w:rPr>
          <w:rFonts w:eastAsia="Arial" w:cs="Times New Roman"/>
        </w:rPr>
      </w:pPr>
      <w:r w:rsidRPr="00FF5E74">
        <w:rPr>
          <w:rFonts w:eastAsia="Arial" w:cs="Times New Roman"/>
        </w:rPr>
        <w:t xml:space="preserve">Le granulat </w:t>
      </w:r>
    </w:p>
    <w:p w14:paraId="47894F38"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 malaxage s'effectuera à sec pendant une minute ; l'eau sera introduite aussitôt après, et l'ensemble gâché pendant une durée normalement prescrite selon le type de matériel utilisé et qui ne peut être inférieure à trois minutes.</w:t>
      </w:r>
    </w:p>
    <w:p w14:paraId="79B0FB5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teneur en eau des granulats sera déterminée à intervalles réguliers et les ajustements nécessaires seront faits pour les dosages en eau.</w:t>
      </w:r>
    </w:p>
    <w:p w14:paraId="15A85829" w14:textId="77777777" w:rsidR="00FF5E74" w:rsidRPr="00FF5E74" w:rsidRDefault="00FF5E74" w:rsidP="00FF5E74">
      <w:pPr>
        <w:spacing w:line="235" w:lineRule="auto"/>
        <w:ind w:right="20"/>
        <w:rPr>
          <w:rFonts w:eastAsia="Arial" w:cs="Times New Roman"/>
        </w:rPr>
      </w:pPr>
      <w:r w:rsidRPr="00FF5E74">
        <w:rPr>
          <w:rFonts w:eastAsia="Arial" w:cs="Times New Roman"/>
        </w:rPr>
        <w:t>Les malaxages devront assurer une distribution uniforme de tous les ingrédients. Suivant le type de malaxeur choisi, l'entrepreneur proposera le temps de malaxage à l'agrément du fonctionnaire dirigeant.</w:t>
      </w:r>
    </w:p>
    <w:p w14:paraId="764ADF0E"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Opérations préliminaires avant bétonnage</w:t>
      </w:r>
    </w:p>
    <w:p w14:paraId="315C04D6" w14:textId="77777777" w:rsidR="00FF5E74" w:rsidRPr="00FF5E74" w:rsidRDefault="00FF5E74" w:rsidP="00FF5E74">
      <w:pPr>
        <w:spacing w:line="0" w:lineRule="atLeast"/>
        <w:rPr>
          <w:rFonts w:ascii="Calibri" w:eastAsia="Arial" w:hAnsi="Calibri" w:cs="Calibri"/>
          <w:b/>
          <w:u w:val="single"/>
        </w:rPr>
      </w:pPr>
      <w:r w:rsidRPr="00FF5E74">
        <w:rPr>
          <w:rFonts w:ascii="Calibri" w:eastAsia="Arial" w:hAnsi="Calibri" w:cs="Calibri"/>
          <w:b/>
          <w:u w:val="single"/>
        </w:rPr>
        <w:t>Généralités</w:t>
      </w:r>
    </w:p>
    <w:p w14:paraId="32325D2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Aucun bétonnage ne pourra commencer sans l'autorisation du fonctionnaire dirigeant.</w:t>
      </w:r>
    </w:p>
    <w:p w14:paraId="512DACF0"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tout bétonnage, l'entrepreneur est tenu de lui demander de réceptionner les fonds de fouilles, les reprises de bétonnage, ainsi que les coffrages, étayages et armatures. Le mode de mise en place du béton devra être agréé par le fonctionnaire dirigeant.</w:t>
      </w:r>
    </w:p>
    <w:p w14:paraId="60505D5C" w14:textId="77777777" w:rsidR="00FF5E74" w:rsidRPr="00FF5E74" w:rsidRDefault="00FF5E74" w:rsidP="00FF5E74">
      <w:pPr>
        <w:spacing w:line="235" w:lineRule="auto"/>
        <w:jc w:val="both"/>
        <w:rPr>
          <w:rFonts w:eastAsia="Arial" w:cs="Times New Roman"/>
        </w:rPr>
      </w:pPr>
      <w:r w:rsidRPr="00FF5E74">
        <w:rPr>
          <w:rFonts w:eastAsia="Arial" w:cs="Times New Roman"/>
        </w:rPr>
        <w:t>Toute surface contre laquelle le béton frais sera placé devra être propre, saine et exempte de toute huile, boue, graisse, morceaux détachés, semi-détachés ou couche de matériaux nuisibles et débris de toutes sortes.</w:t>
      </w:r>
    </w:p>
    <w:p w14:paraId="061A7B0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bétonnage, toute surface contre laquelle le béton frais sera placé devra être purgée et nettoyée au jet d'eau à haute pression (eau + air comprimé exempt d'huile, à environ 7 daN/cm²) et les flaques d'eau devront être éliminées.</w:t>
      </w:r>
    </w:p>
    <w:p w14:paraId="40EE5E89" w14:textId="77777777" w:rsidR="00FF5E74" w:rsidRPr="00FF5E74" w:rsidRDefault="00FF5E74" w:rsidP="00FF5E74">
      <w:pPr>
        <w:spacing w:line="0" w:lineRule="atLeast"/>
        <w:jc w:val="both"/>
        <w:rPr>
          <w:rFonts w:eastAsia="Arial" w:cs="Times New Roman"/>
        </w:rPr>
      </w:pPr>
      <w:r w:rsidRPr="00FF5E74">
        <w:rPr>
          <w:rFonts w:eastAsia="Arial" w:cs="Times New Roman"/>
        </w:rPr>
        <w:t>Toutes surfaces absorbantes, et notamment les surfaces de béton, devront être</w:t>
      </w:r>
      <w:bookmarkStart w:id="226" w:name="page82"/>
      <w:bookmarkEnd w:id="226"/>
      <w:r w:rsidRPr="00FF5E74">
        <w:rPr>
          <w:rFonts w:eastAsia="Arial" w:cs="Times New Roman"/>
        </w:rPr>
        <w:t xml:space="preserve"> maintenues humides pendant au moins 48 heures avant le bétonnage.</w:t>
      </w:r>
    </w:p>
    <w:p w14:paraId="13AD80F1" w14:textId="77777777" w:rsidR="00FF5E74" w:rsidRPr="00FF5E74" w:rsidRDefault="00FF5E74" w:rsidP="00FF5E74">
      <w:pPr>
        <w:spacing w:line="0" w:lineRule="atLeast"/>
        <w:rPr>
          <w:rFonts w:ascii="Calibri" w:eastAsia="Arial" w:hAnsi="Calibri" w:cs="Calibri"/>
        </w:rPr>
      </w:pPr>
      <w:r w:rsidRPr="00FF5E74">
        <w:rPr>
          <w:rFonts w:ascii="Calibri" w:eastAsia="Arial" w:hAnsi="Calibri" w:cs="Calibri"/>
        </w:rPr>
        <w:t xml:space="preserve"> </w:t>
      </w:r>
      <w:r w:rsidRPr="00FF5E74">
        <w:rPr>
          <w:rFonts w:ascii="Calibri" w:eastAsia="Arial" w:hAnsi="Calibri" w:cs="Calibri"/>
          <w:b/>
          <w:u w:val="single"/>
        </w:rPr>
        <w:t>Réception des fonds de fouilles</w:t>
      </w:r>
    </w:p>
    <w:p w14:paraId="023868DC"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Toute fouille à recouvrir fera l'objet d'un traitement conforme aux prescriptions ci-dessus.</w:t>
      </w:r>
    </w:p>
    <w:p w14:paraId="491B6217"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sources ou suintements d'eau éventuels seront soigneusement localisés et captés de telle sorte que cette eau ne puisse délaver le béton avant la prise. Cette sujétion d'exécution est à la charge de l'entrepreneur et est comprise dans les prix unitaires.</w:t>
      </w:r>
    </w:p>
    <w:p w14:paraId="3A8EDF9B"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Aucun bétonnage sous eau ne pourra être exécuté.</w:t>
      </w:r>
    </w:p>
    <w:p w14:paraId="16250039" w14:textId="77777777" w:rsidR="00FF5E74" w:rsidRPr="00FF5E74" w:rsidRDefault="00FF5E74" w:rsidP="00FF5E74">
      <w:pPr>
        <w:spacing w:line="0" w:lineRule="atLeast"/>
        <w:ind w:left="4"/>
        <w:jc w:val="both"/>
        <w:rPr>
          <w:rFonts w:ascii="Calibri" w:eastAsia="Arial" w:hAnsi="Calibri" w:cs="Calibri"/>
          <w:b/>
          <w:u w:val="single"/>
        </w:rPr>
      </w:pPr>
      <w:r w:rsidRPr="00FF5E74">
        <w:rPr>
          <w:rFonts w:ascii="Calibri" w:eastAsia="Arial" w:hAnsi="Calibri" w:cs="Calibri"/>
          <w:b/>
          <w:u w:val="single"/>
        </w:rPr>
        <w:t>Surfaces de reprise non coffrées</w:t>
      </w:r>
    </w:p>
    <w:p w14:paraId="2486460D"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D'une manière générale, l'orientation verticale ou horizontale des surfaces de reprise aura été arrêtée de commun accord entre les parties.</w:t>
      </w:r>
    </w:p>
    <w:p w14:paraId="4E3A352B"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lastRenderedPageBreak/>
        <w:t>Il est recommandé d'orienter les surfaces de reprise de telle sorte qu’elles soient de préférence soumises à des efforts de compression.</w:t>
      </w:r>
    </w:p>
    <w:p w14:paraId="2A16814C"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Lorsqu'une surface de reprise est cisaillée et (ou) tendue, la bonne transmission des efforts exige d'exécuter cette surface en y aménageant des redans convenablement disposés.</w:t>
      </w:r>
    </w:p>
    <w:p w14:paraId="3C6B0FCF"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Les surfaces de reprise de bétonnage devront être traitées et nettoyées de manière à obtenir une rugosité qui offrira une résistance au glissement suffisante et une adhérence adéquate.</w:t>
      </w:r>
    </w:p>
    <w:p w14:paraId="724A51D0"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Il incombera à l'entrepreneur de proposer et de mettre en œuvre le procédé qui permette de rendre rugueuse les surfaces et de les débarrasser du mortier et de toute la laitance déposée par la ressuée du béton frais et de mettre à nu les granulats. Le procédé de jet d'air comprimé (7 daN/cm²) et d'eau pourra être utilisé quelques heures après le début de la prise du ciment. Au besoin, ce procédé sera complété par un bouchardage de béton, manuel ou au marteau pneumatique.</w:t>
      </w:r>
    </w:p>
    <w:p w14:paraId="28317BB2"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Toute armature affleurant une surface de reprise devra être dégagée de tout béton sur une épaisseur égale à deux fois le diamètre du plus gros granulat autorisé par la composition du béton.</w:t>
      </w:r>
    </w:p>
    <w:p w14:paraId="0D631B22"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Si, pour une raison quelconque, le bétonnage d'une levée doit être interrompu pendant plus de deux heures et demie, le joint froid (joint de travail) ainsi créé devra être traité selon la méthode décrite dans cet article.</w:t>
      </w:r>
    </w:p>
    <w:p w14:paraId="2E14950F"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Avant la mise en place du béton d'une nouvelle levée, les surfaces de reprise seront rendues humides et débarrassées de toute eau libre et flaque.</w:t>
      </w:r>
    </w:p>
    <w:p w14:paraId="66A732A5" w14:textId="77777777" w:rsidR="00FF5E74" w:rsidRPr="00FF5E74" w:rsidRDefault="00FF5E74" w:rsidP="00FF5E74">
      <w:pPr>
        <w:spacing w:after="120" w:line="232" w:lineRule="auto"/>
        <w:ind w:left="4" w:right="20"/>
        <w:jc w:val="both"/>
        <w:rPr>
          <w:rFonts w:eastAsia="Arial" w:cs="Times New Roman"/>
        </w:rPr>
      </w:pPr>
      <w:r w:rsidRPr="00FF5E74">
        <w:rPr>
          <w:rFonts w:eastAsia="Arial" w:cs="Times New Roman"/>
        </w:rPr>
        <w:t>Le béton frais mis en place aura les mêmes caractéristiques que le béton de la levée précédente.</w:t>
      </w:r>
    </w:p>
    <w:p w14:paraId="374EC7BF" w14:textId="77777777" w:rsidR="00FF5E74" w:rsidRPr="00FF5E74" w:rsidRDefault="00FF5E74" w:rsidP="00FF5E74">
      <w:pPr>
        <w:spacing w:after="120" w:line="232" w:lineRule="auto"/>
        <w:ind w:left="4" w:right="20"/>
        <w:jc w:val="both"/>
        <w:rPr>
          <w:rFonts w:eastAsia="Arial" w:cs="Times New Roman"/>
        </w:rPr>
      </w:pPr>
      <w:r w:rsidRPr="00FF5E74">
        <w:rPr>
          <w:rFonts w:eastAsia="Arial" w:cs="Times New Roman"/>
        </w:rPr>
        <w:t>Les frais de traitement des surfaces de reprise sont censés inclus dans les prix unitaires de béton.</w:t>
      </w:r>
    </w:p>
    <w:p w14:paraId="6451C22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Transport des bétons</w:t>
      </w:r>
    </w:p>
    <w:p w14:paraId="2F913A5D"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Il incombera à l'entrepreneur de choisir et de soumettre au fonctionnaire dirigeant le type de transport qui garantira au béton le maximum d'homogénéité.</w:t>
      </w:r>
    </w:p>
    <w:p w14:paraId="7178DB79"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 transport du béton devra être organisé de manière à éviter la ségrégation, la perte d'ingrédient, le durcissement du béton et l'exposition du béton au soleil.</w:t>
      </w:r>
    </w:p>
    <w:p w14:paraId="44889B0E" w14:textId="77777777" w:rsidR="00FF5E74" w:rsidRPr="00FF5E74" w:rsidRDefault="00FF5E74" w:rsidP="00FF5E74">
      <w:pPr>
        <w:spacing w:line="235" w:lineRule="auto"/>
        <w:jc w:val="both"/>
        <w:rPr>
          <w:rFonts w:eastAsia="Arial" w:cs="Times New Roman"/>
        </w:rPr>
      </w:pPr>
      <w:r w:rsidRPr="00FF5E74">
        <w:rPr>
          <w:rFonts w:eastAsia="Arial" w:cs="Times New Roman"/>
        </w:rPr>
        <w:t>L'intervalle de temps entre la sortie du béton de la centrale et le moment où il sera vibré devra être aussi court que possible ; le fonctionnaire dirigeant aura le droit d'exiger l'enlèvement d'un béton qui aura attendu trop longtemps avant d'être vibré. En cas d'emploi de camions malaxeurs, l'entrepreneur prendra toutes dispositions.</w:t>
      </w:r>
    </w:p>
    <w:p w14:paraId="47B149B8"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Pour assurer la bonne rotation de ses camions, afin d'éviter l'emploi de béton de plus de 40 minutes d'âge. Chaque camion malaxeur devra disposer d'une citerne à eau et d'un système de mesure de débit permettant une mesure de la quantité d'eau introduite à 2% près.</w:t>
      </w:r>
    </w:p>
    <w:p w14:paraId="7765E551" w14:textId="77777777" w:rsidR="00FF5E74" w:rsidRPr="00FF5E74" w:rsidRDefault="00FF5E74" w:rsidP="00FF5E74">
      <w:pPr>
        <w:spacing w:line="237" w:lineRule="auto"/>
        <w:jc w:val="both"/>
        <w:rPr>
          <w:rFonts w:eastAsia="Arial" w:cs="Times New Roman"/>
        </w:rPr>
      </w:pPr>
      <w:r w:rsidRPr="00FF5E74">
        <w:rPr>
          <w:rFonts w:eastAsia="Arial" w:cs="Times New Roman"/>
        </w:rPr>
        <w:t xml:space="preserve">Si le béton est transporté au lieu de mise en œuvre par d'autres véhicules que des camions avec agitateur ou camions malaxeurs, il doit être entièrement déchargé au plus tard 30 minutes après mélange. S'il y a lieu de craindre un raidissement accéléré du </w:t>
      </w:r>
      <w:r w:rsidRPr="00FF5E74">
        <w:rPr>
          <w:rFonts w:eastAsia="Arial" w:cs="Times New Roman"/>
        </w:rPr>
        <w:lastRenderedPageBreak/>
        <w:t>béton (par exemple sous l'effet de conditions climatiques), la période autorisée jusqu'au déchargement du béton doit être réduite de façon appropriée.</w:t>
      </w:r>
    </w:p>
    <w:p w14:paraId="1B1B4D96" w14:textId="4A0F0B96" w:rsidR="00FF5E74" w:rsidRPr="00FF5E74" w:rsidRDefault="00FF5E74" w:rsidP="00FF5E74">
      <w:pPr>
        <w:spacing w:after="0" w:line="235" w:lineRule="auto"/>
        <w:jc w:val="both"/>
        <w:rPr>
          <w:rFonts w:eastAsia="Arial" w:cs="Times New Roman"/>
        </w:rPr>
      </w:pPr>
      <w:r w:rsidRPr="00FF5E74">
        <w:rPr>
          <w:rFonts w:eastAsia="Arial" w:cs="Times New Roman"/>
        </w:rPr>
        <w:t>En cas de transport manuel (seaux, brouettes), l'entrepreneur devra diminuer au maximum les distances du lieu de fabrication au lieu d'emploi, afin d'éviter tou</w:t>
      </w:r>
      <w:r>
        <w:rPr>
          <w:rFonts w:eastAsia="Arial" w:cs="Times New Roman"/>
        </w:rPr>
        <w:t>s les</w:t>
      </w:r>
      <w:r w:rsidRPr="00FF5E74">
        <w:rPr>
          <w:rFonts w:eastAsia="Arial" w:cs="Times New Roman"/>
        </w:rPr>
        <w:t xml:space="preserve"> risque</w:t>
      </w:r>
      <w:r>
        <w:rPr>
          <w:rFonts w:eastAsia="Arial" w:cs="Times New Roman"/>
        </w:rPr>
        <w:t>s</w:t>
      </w:r>
      <w:r w:rsidRPr="00FF5E74">
        <w:rPr>
          <w:rFonts w:eastAsia="Arial" w:cs="Times New Roman"/>
        </w:rPr>
        <w:t xml:space="preserve"> de ségrégation et de coup de chaleur favorisant une prise prématurée du béton.</w:t>
      </w:r>
    </w:p>
    <w:p w14:paraId="017C4265" w14:textId="77777777" w:rsidR="00FF5E74" w:rsidRPr="00FF5E74" w:rsidRDefault="00FF5E74" w:rsidP="00FF5E74">
      <w:pPr>
        <w:spacing w:line="232" w:lineRule="auto"/>
        <w:jc w:val="both"/>
        <w:rPr>
          <w:rFonts w:eastAsia="Arial" w:cs="Times New Roman"/>
        </w:rPr>
      </w:pPr>
      <w:r w:rsidRPr="00FF5E74">
        <w:rPr>
          <w:rFonts w:eastAsia="Arial" w:cs="Times New Roman"/>
        </w:rPr>
        <w:t>Le transport du béton ne devra pas modifier sa consistance d'une manière appréciable.</w:t>
      </w:r>
    </w:p>
    <w:p w14:paraId="170BDA6F"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Mise en place des bétons</w:t>
      </w:r>
    </w:p>
    <w:p w14:paraId="3CC7A194" w14:textId="77777777" w:rsidR="00FF5E74" w:rsidRPr="00FF5E74" w:rsidRDefault="00FF5E74" w:rsidP="00FF5E74">
      <w:pPr>
        <w:spacing w:line="232" w:lineRule="auto"/>
        <w:jc w:val="both"/>
        <w:rPr>
          <w:rFonts w:eastAsia="Arial" w:cs="Times New Roman"/>
        </w:rPr>
      </w:pPr>
      <w:r w:rsidRPr="00FF5E74">
        <w:rPr>
          <w:rFonts w:eastAsia="Arial" w:cs="Times New Roman"/>
        </w:rPr>
        <w:t>Le béton devra être déposé directement à l'endroit de son utilisation. Le déplacement latéral du béton, qui peut produire une certaine ségrégation, est interdit.</w:t>
      </w:r>
    </w:p>
    <w:p w14:paraId="518E7428" w14:textId="77777777" w:rsidR="00FF5E74" w:rsidRPr="00FF5E74" w:rsidRDefault="00FF5E74" w:rsidP="00FF5E74">
      <w:pPr>
        <w:spacing w:line="235" w:lineRule="auto"/>
        <w:jc w:val="both"/>
        <w:rPr>
          <w:rFonts w:eastAsia="Arial" w:cs="Times New Roman"/>
        </w:rPr>
      </w:pPr>
      <w:r w:rsidRPr="00FF5E74">
        <w:rPr>
          <w:rFonts w:eastAsia="Arial" w:cs="Times New Roman"/>
        </w:rPr>
        <w:t>La hauteur de chute libre du béton dans les coffrages ne doit pas dépasser 1,50 m. Toute conduite d'amenée du béton plus haute que 3 mètres devront être munie d'un dispositif de ralentissement de vitesse afin d'éviter tout risque de ségrégation. Toute ségrégation par rebondissement sur les coffrages et armatures sera évitée.</w:t>
      </w:r>
    </w:p>
    <w:p w14:paraId="610B0C54" w14:textId="77777777" w:rsidR="00FF5E74" w:rsidRPr="00FF5E74" w:rsidRDefault="00FF5E74" w:rsidP="00FF5E74">
      <w:pPr>
        <w:spacing w:line="235" w:lineRule="auto"/>
        <w:jc w:val="both"/>
        <w:rPr>
          <w:rFonts w:eastAsia="Arial" w:cs="Times New Roman"/>
        </w:rPr>
      </w:pPr>
      <w:r w:rsidRPr="00FF5E74">
        <w:rPr>
          <w:rFonts w:eastAsia="Arial" w:cs="Times New Roman"/>
        </w:rPr>
        <w:t>La mise en place devra éviter l'agglomération de gros granulats séparés de la masse du béton (nid du gravier). Si des agglomérats apparaissent, ils devront être dispersés avant la vibration du béton.</w:t>
      </w:r>
    </w:p>
    <w:p w14:paraId="7FE4DEA2" w14:textId="77777777" w:rsidR="00FF5E74" w:rsidRPr="00FF5E74" w:rsidRDefault="00FF5E74" w:rsidP="00FF5E74">
      <w:pPr>
        <w:spacing w:line="235" w:lineRule="auto"/>
        <w:jc w:val="both"/>
        <w:rPr>
          <w:rFonts w:eastAsia="Arial" w:cs="Times New Roman"/>
        </w:rPr>
      </w:pPr>
      <w:r w:rsidRPr="00FF5E74">
        <w:rPr>
          <w:rFonts w:eastAsia="Arial" w:cs="Times New Roman"/>
        </w:rPr>
        <w:t>La mise en place se fera, en principe, par couches horizontales continues d'épaisseur maximum de 30 cm. Pour chaque couche, le béton sera déposé sans interruption par cordon, allant d'un point au suivant, parallèlement au coffrage.</w:t>
      </w:r>
    </w:p>
    <w:p w14:paraId="0A3DF12E" w14:textId="77777777" w:rsidR="00FF5E74" w:rsidRPr="00FF5E74" w:rsidRDefault="00FF5E74" w:rsidP="00FF5E74">
      <w:pPr>
        <w:spacing w:line="232" w:lineRule="auto"/>
        <w:jc w:val="both"/>
        <w:rPr>
          <w:rFonts w:eastAsia="Arial" w:cs="Times New Roman"/>
        </w:rPr>
      </w:pPr>
      <w:r w:rsidRPr="00FF5E74">
        <w:rPr>
          <w:rFonts w:eastAsia="Arial" w:cs="Times New Roman"/>
        </w:rPr>
        <w:t>En aucun cas, la consistance du béton ne devra être modifiée pour faciliter sa mise en place.</w:t>
      </w:r>
    </w:p>
    <w:p w14:paraId="055A1CCC" w14:textId="77777777" w:rsidR="00FF5E74" w:rsidRPr="00FF5E74" w:rsidRDefault="00FF5E74" w:rsidP="00FF5E74">
      <w:pPr>
        <w:spacing w:line="0" w:lineRule="atLeast"/>
        <w:jc w:val="both"/>
        <w:rPr>
          <w:rFonts w:eastAsia="Arial" w:cs="Times New Roman"/>
        </w:rPr>
      </w:pPr>
      <w:r w:rsidRPr="00FF5E74">
        <w:rPr>
          <w:rFonts w:eastAsia="Arial" w:cs="Times New Roman"/>
        </w:rPr>
        <w:t xml:space="preserve">Le </w:t>
      </w:r>
      <w:proofErr w:type="spellStart"/>
      <w:r w:rsidRPr="00FF5E74">
        <w:rPr>
          <w:rFonts w:eastAsia="Arial" w:cs="Times New Roman"/>
          <w:lang w:val="fr-FR"/>
        </w:rPr>
        <w:t>remalaxage</w:t>
      </w:r>
      <w:proofErr w:type="spellEnd"/>
      <w:r w:rsidRPr="00FF5E74">
        <w:rPr>
          <w:rFonts w:eastAsia="Arial" w:cs="Times New Roman"/>
        </w:rPr>
        <w:t xml:space="preserve"> du béton avant sa mise en place est interdite.</w:t>
      </w:r>
    </w:p>
    <w:p w14:paraId="6D0F8297" w14:textId="77777777" w:rsidR="00FF5E74" w:rsidRPr="00FF5E74" w:rsidRDefault="00FF5E74" w:rsidP="00FF5E74">
      <w:pPr>
        <w:spacing w:line="232" w:lineRule="auto"/>
        <w:jc w:val="both"/>
        <w:rPr>
          <w:rFonts w:eastAsia="Arial" w:cs="Times New Roman"/>
        </w:rPr>
      </w:pPr>
      <w:r w:rsidRPr="00FF5E74">
        <w:rPr>
          <w:rFonts w:eastAsia="Arial" w:cs="Times New Roman"/>
        </w:rPr>
        <w:t>Tout béton durci qui ne peut être mis en place d'une manière standard devra être écarté.</w:t>
      </w:r>
    </w:p>
    <w:p w14:paraId="0711DBD0" w14:textId="77777777" w:rsidR="00FF5E74" w:rsidRPr="00FF5E74" w:rsidRDefault="00FF5E74" w:rsidP="00FF5E74">
      <w:pPr>
        <w:spacing w:line="235" w:lineRule="auto"/>
        <w:jc w:val="both"/>
        <w:rPr>
          <w:rFonts w:eastAsia="Arial" w:cs="Times New Roman"/>
        </w:rPr>
      </w:pPr>
      <w:r w:rsidRPr="00FF5E74">
        <w:rPr>
          <w:rFonts w:eastAsia="Arial" w:cs="Times New Roman"/>
        </w:rPr>
        <w:t>Lors d'une pluie intense ou prolongée qui aurait pour effet de laver le mortier, il conviendra d'arrêter le coulage du béton et de protéger le béton frais déjà en place. L'eau nécessaire pour laver les surfaces avant le bétonnage ou l'eau nécessaire à la cure du béton sera canalisée et ne pourra en aucun cas laver le béton frais.</w:t>
      </w:r>
    </w:p>
    <w:p w14:paraId="532A5EE7" w14:textId="77777777" w:rsidR="00FF5E74" w:rsidRPr="00FF5E74" w:rsidRDefault="00FF5E74" w:rsidP="00FF5E74">
      <w:pPr>
        <w:spacing w:line="232" w:lineRule="auto"/>
        <w:jc w:val="both"/>
        <w:rPr>
          <w:rFonts w:eastAsia="Arial" w:cs="Times New Roman"/>
        </w:rPr>
      </w:pPr>
      <w:r w:rsidRPr="00FF5E74">
        <w:rPr>
          <w:rFonts w:eastAsia="Arial" w:cs="Times New Roman"/>
        </w:rPr>
        <w:t>Toutes les précautions seront prises pour éviter le déplacement des éléments enrobés (pièces fixes, etc.) lors de la mise en place du béton et de la vibration.</w:t>
      </w:r>
    </w:p>
    <w:p w14:paraId="1B87A16E" w14:textId="77777777" w:rsidR="00FF5E74" w:rsidRPr="00FF5E74" w:rsidRDefault="00FF5E74" w:rsidP="00FF5E74">
      <w:pPr>
        <w:spacing w:line="235" w:lineRule="auto"/>
        <w:jc w:val="both"/>
        <w:rPr>
          <w:rFonts w:eastAsia="Arial" w:cs="Times New Roman"/>
        </w:rPr>
      </w:pPr>
      <w:r w:rsidRPr="00FF5E74">
        <w:rPr>
          <w:rFonts w:eastAsia="Arial" w:cs="Times New Roman"/>
        </w:rPr>
        <w:t>Dans le cas de fondations en pente, on disposera des coffrages d'arrêt pour éviter la formation de languettes de béton trop minces (langues de chats) pour pouvoir être vibrées.</w:t>
      </w:r>
    </w:p>
    <w:p w14:paraId="3D48C6D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Vibration, serrage des bétons</w:t>
      </w:r>
    </w:p>
    <w:p w14:paraId="2BFFE8D7" w14:textId="77777777" w:rsidR="00FF5E74" w:rsidRPr="00FF5E74" w:rsidRDefault="00FF5E74" w:rsidP="00FF5E74">
      <w:pPr>
        <w:spacing w:line="235" w:lineRule="auto"/>
        <w:jc w:val="both"/>
        <w:rPr>
          <w:rFonts w:eastAsia="Arial" w:cs="Times New Roman"/>
        </w:rPr>
      </w:pPr>
      <w:r w:rsidRPr="00FF5E74">
        <w:rPr>
          <w:rFonts w:eastAsia="Arial" w:cs="Times New Roman"/>
        </w:rPr>
        <w:t>Tous les bétons seront vibrés dans la masse (sauf instructions contraires du fonctionnaire dirigeant) de telle sorte que leur compacité soit maximale, que soit éliminé l'air entraîné non désirable et que soient supprimés les nids de graviers.</w:t>
      </w:r>
    </w:p>
    <w:p w14:paraId="13943A54" w14:textId="77777777" w:rsidR="00FF5E74" w:rsidRPr="00FF5E74" w:rsidRDefault="00FF5E74" w:rsidP="00FF5E74">
      <w:pPr>
        <w:spacing w:line="232" w:lineRule="auto"/>
        <w:jc w:val="both"/>
        <w:rPr>
          <w:rFonts w:eastAsia="Arial" w:cs="Times New Roman"/>
        </w:rPr>
      </w:pPr>
      <w:bookmarkStart w:id="227" w:name="page84"/>
      <w:bookmarkEnd w:id="227"/>
      <w:r w:rsidRPr="00FF5E74">
        <w:rPr>
          <w:rFonts w:eastAsia="Arial" w:cs="Times New Roman"/>
        </w:rPr>
        <w:t>L'entrepreneur proposera le type et le nombre de vibreurs qu'il utilisera pour chaque ouvrage.</w:t>
      </w:r>
    </w:p>
    <w:p w14:paraId="388E612A" w14:textId="77777777" w:rsidR="00FF5E74" w:rsidRPr="00FF5E74" w:rsidRDefault="00FF5E74" w:rsidP="00FF5E74">
      <w:pPr>
        <w:spacing w:line="232" w:lineRule="auto"/>
        <w:jc w:val="both"/>
        <w:rPr>
          <w:rFonts w:eastAsia="Arial" w:cs="Times New Roman"/>
        </w:rPr>
      </w:pPr>
      <w:r w:rsidRPr="00FF5E74">
        <w:rPr>
          <w:rFonts w:eastAsia="Arial" w:cs="Times New Roman"/>
        </w:rPr>
        <w:t>Le fonctionnaire dirigeant se réservera le droit d'interdire les appareils insuffisants ou non inappropriés.</w:t>
      </w:r>
    </w:p>
    <w:p w14:paraId="49324806" w14:textId="77777777" w:rsidR="00FF5E74" w:rsidRPr="00FF5E74" w:rsidRDefault="00FF5E74" w:rsidP="00FF5E74">
      <w:pPr>
        <w:spacing w:line="235" w:lineRule="auto"/>
        <w:jc w:val="both"/>
        <w:rPr>
          <w:rFonts w:eastAsia="Arial" w:cs="Times New Roman"/>
        </w:rPr>
      </w:pPr>
      <w:r w:rsidRPr="00FF5E74">
        <w:rPr>
          <w:rFonts w:eastAsia="Arial" w:cs="Times New Roman"/>
        </w:rPr>
        <w:lastRenderedPageBreak/>
        <w:t>Le nombre de vibreurs sera tel qu'en aucun cas le travail de compactage du béton ne soit ralenti, insuffisant ou que le rythme du bétonnage soit diminué. La vibration devra se faire d'une manière méthodique.</w:t>
      </w:r>
    </w:p>
    <w:p w14:paraId="2901D7C3" w14:textId="77777777" w:rsidR="00FF5E74" w:rsidRPr="00FF5E74" w:rsidRDefault="00FF5E74" w:rsidP="00FF5E74">
      <w:pPr>
        <w:spacing w:line="235" w:lineRule="auto"/>
        <w:jc w:val="both"/>
        <w:rPr>
          <w:rFonts w:eastAsia="Arial" w:cs="Times New Roman"/>
        </w:rPr>
      </w:pPr>
      <w:r w:rsidRPr="00FF5E74">
        <w:rPr>
          <w:rFonts w:eastAsia="Arial" w:cs="Times New Roman"/>
        </w:rPr>
        <w:t>Les vibreurs devront être introduits verticalement dans le béton et retirés lentement. Leur durée d'emploi doit être adaptée de façon à éviter des remontées locales de mortier.</w:t>
      </w:r>
    </w:p>
    <w:p w14:paraId="46BF158D" w14:textId="77777777" w:rsidR="00FF5E74" w:rsidRPr="00FF5E74" w:rsidRDefault="00FF5E74" w:rsidP="00FF5E74">
      <w:pPr>
        <w:spacing w:line="235" w:lineRule="auto"/>
        <w:jc w:val="both"/>
        <w:rPr>
          <w:rFonts w:eastAsia="Arial" w:cs="Times New Roman"/>
        </w:rPr>
      </w:pPr>
      <w:r w:rsidRPr="00FF5E74">
        <w:rPr>
          <w:rFonts w:eastAsia="Arial" w:cs="Times New Roman"/>
        </w:rPr>
        <w:t>La vibration des bétons devra s'effectuer en profondeur afin d'assurer une bonne liaison entre deux couches superposées de béton frais. Cependant, il faudra se limiter à la profondeur atteinte par le vibreur sous l'effet de son propre poids. La vibration autour des lames d'étanchéité sera faite avec un soin particulier.</w:t>
      </w:r>
    </w:p>
    <w:p w14:paraId="2BAAA787" w14:textId="77777777" w:rsidR="00FF5E74" w:rsidRPr="00FF5E74" w:rsidRDefault="00FF5E74" w:rsidP="00FF5E74">
      <w:pPr>
        <w:spacing w:line="232" w:lineRule="auto"/>
        <w:jc w:val="both"/>
        <w:rPr>
          <w:rFonts w:eastAsia="Arial" w:cs="Times New Roman"/>
        </w:rPr>
      </w:pPr>
      <w:r w:rsidRPr="00FF5E74">
        <w:rPr>
          <w:rFonts w:eastAsia="Arial" w:cs="Times New Roman"/>
        </w:rPr>
        <w:t>Au contact des coffrages ou aux endroits critiques, les points d'impact de l'aiguille seront rapprochés.</w:t>
      </w:r>
    </w:p>
    <w:p w14:paraId="4CE9AFB2" w14:textId="77777777" w:rsidR="00FF5E74" w:rsidRPr="00FF5E74" w:rsidRDefault="00FF5E74" w:rsidP="00FF5E74">
      <w:pPr>
        <w:spacing w:line="232" w:lineRule="auto"/>
        <w:jc w:val="both"/>
        <w:rPr>
          <w:rFonts w:eastAsia="Arial" w:cs="Times New Roman"/>
        </w:rPr>
      </w:pPr>
      <w:r w:rsidRPr="00FF5E74">
        <w:rPr>
          <w:rFonts w:eastAsia="Arial" w:cs="Times New Roman"/>
        </w:rPr>
        <w:t>Les points d'application des vibreurs ne devront pas être distants de plus de deux fois le rayon d'action des vibreurs.</w:t>
      </w:r>
    </w:p>
    <w:p w14:paraId="3C062EB5" w14:textId="77777777" w:rsidR="00FF5E74" w:rsidRPr="00FF5E74" w:rsidRDefault="00FF5E74" w:rsidP="00FF5E74">
      <w:pPr>
        <w:spacing w:line="235" w:lineRule="auto"/>
        <w:jc w:val="both"/>
        <w:rPr>
          <w:rFonts w:eastAsia="Arial" w:cs="Times New Roman"/>
        </w:rPr>
      </w:pPr>
      <w:r w:rsidRPr="00FF5E74">
        <w:rPr>
          <w:rFonts w:eastAsia="Arial" w:cs="Times New Roman"/>
        </w:rPr>
        <w:t>On devra prendre soin de vibrer le béton autour des armatures et, si nécessaire, par l'intermédiaire des coffrages suivant des modalités à proposer par l'entrepreneur. Tout béton qui, pour une cause quelconque, n'aurait pas été vibré, devra être démoli et enlevé aux frais de l'entrepreneur avant la reprise des travaux.</w:t>
      </w:r>
    </w:p>
    <w:p w14:paraId="543AB6EF" w14:textId="77777777" w:rsidR="00FF5E74" w:rsidRPr="00FF5E74" w:rsidRDefault="00FF5E74" w:rsidP="00FF5E74">
      <w:pPr>
        <w:spacing w:line="235" w:lineRule="auto"/>
        <w:jc w:val="both"/>
        <w:rPr>
          <w:rFonts w:eastAsia="Arial" w:cs="Times New Roman"/>
        </w:rPr>
      </w:pPr>
      <w:r w:rsidRPr="00FF5E74">
        <w:rPr>
          <w:rFonts w:eastAsia="Arial" w:cs="Times New Roman"/>
        </w:rPr>
        <w:t>Au cours de la vibration d'une couche, les flaques de laitance ou d'eau qui pourraient se former à la surface du béton seront éliminées avant la mise en place de la couche suivante.</w:t>
      </w:r>
    </w:p>
    <w:p w14:paraId="6B88DF37"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Cure des bétons</w:t>
      </w:r>
    </w:p>
    <w:p w14:paraId="7CE82C80" w14:textId="77777777" w:rsidR="00FF5E74" w:rsidRPr="00FF5E74" w:rsidRDefault="00FF5E74" w:rsidP="00FF5E74">
      <w:pPr>
        <w:spacing w:line="235" w:lineRule="auto"/>
        <w:jc w:val="both"/>
        <w:rPr>
          <w:rFonts w:eastAsia="Arial" w:cs="Times New Roman"/>
        </w:rPr>
      </w:pPr>
      <w:r w:rsidRPr="00FF5E74">
        <w:rPr>
          <w:rFonts w:eastAsia="Arial" w:cs="Times New Roman"/>
        </w:rPr>
        <w:t>La cure a pour objectif de maintenir le béton dans l'état d'humidité nécessaire à un durcissement satisfaisant. Sa durée sera d'au moins une semaine. Le fonctionnaire dirigeant pourra demander la prolongation de ce délai.</w:t>
      </w:r>
    </w:p>
    <w:p w14:paraId="72001D83" w14:textId="77777777" w:rsidR="00FF5E74" w:rsidRPr="00FF5E74" w:rsidRDefault="00FF5E74" w:rsidP="00FF5E74">
      <w:pPr>
        <w:spacing w:line="232" w:lineRule="auto"/>
        <w:jc w:val="both"/>
        <w:rPr>
          <w:rFonts w:eastAsia="Arial" w:cs="Times New Roman"/>
        </w:rPr>
      </w:pPr>
      <w:r w:rsidRPr="00FF5E74">
        <w:rPr>
          <w:rFonts w:eastAsia="Arial" w:cs="Times New Roman"/>
        </w:rPr>
        <w:t>La cure pourra être faite par l'humidification permanente ou par enduit temporairement perméable.</w:t>
      </w:r>
    </w:p>
    <w:p w14:paraId="097923E7" w14:textId="77777777" w:rsidR="00FF5E74" w:rsidRPr="00FF5E74" w:rsidRDefault="00FF5E74" w:rsidP="00FF5E74">
      <w:pPr>
        <w:spacing w:line="237" w:lineRule="auto"/>
        <w:jc w:val="both"/>
        <w:rPr>
          <w:rFonts w:eastAsia="Arial" w:cs="Times New Roman"/>
        </w:rPr>
      </w:pPr>
      <w:r w:rsidRPr="00FF5E74">
        <w:rPr>
          <w:rFonts w:eastAsia="Arial" w:cs="Times New Roman"/>
        </w:rPr>
        <w:t>Pour la cure par humidification, il sera utilisé des nattes, paillassons ou autres procédés assurant une humidification permanente. Ces nattes ou paillassons assureront la protection contre les vents l'ensoleillement ou les pluies. Des arrosages intermittents des surfaces directement exposées au soleil sont considérées comme néfastes.</w:t>
      </w:r>
    </w:p>
    <w:p w14:paraId="07630B65" w14:textId="77777777" w:rsidR="00FF5E74" w:rsidRPr="00FF5E74" w:rsidRDefault="00FF5E74" w:rsidP="00FF5E74">
      <w:pPr>
        <w:spacing w:after="0" w:line="235" w:lineRule="auto"/>
        <w:jc w:val="both"/>
        <w:rPr>
          <w:rFonts w:eastAsia="Arial" w:cs="Times New Roman"/>
        </w:rPr>
      </w:pPr>
      <w:r w:rsidRPr="00FF5E74">
        <w:rPr>
          <w:rFonts w:eastAsia="Arial" w:cs="Times New Roman"/>
        </w:rPr>
        <w:t>Les produits de cure par enduit temporaire sont recommandés et nécessaires pour les grandes surfaces ; toutefois, ils devront être agréés par le fonctionnaire dirigeant ainsi que leur mode de mise en place.</w:t>
      </w:r>
    </w:p>
    <w:p w14:paraId="7DB8D730" w14:textId="77777777" w:rsidR="00FF5E74" w:rsidRPr="00FF5E74" w:rsidRDefault="00FF5E74" w:rsidP="00FF5E74">
      <w:pPr>
        <w:spacing w:after="0" w:line="0" w:lineRule="atLeast"/>
        <w:jc w:val="both"/>
        <w:rPr>
          <w:rFonts w:eastAsia="Arial" w:cs="Times New Roman"/>
        </w:rPr>
      </w:pPr>
      <w:r w:rsidRPr="00FF5E74">
        <w:rPr>
          <w:rFonts w:eastAsia="Arial" w:cs="Times New Roman"/>
        </w:rPr>
        <w:t>Toutes les sujétions de traitement sont comprises dans les prix unitaires.</w:t>
      </w:r>
    </w:p>
    <w:p w14:paraId="04C0C24D" w14:textId="77777777" w:rsidR="00FF5E74" w:rsidRPr="00FF5E74" w:rsidRDefault="00FF5E74" w:rsidP="00FF5E74">
      <w:pPr>
        <w:spacing w:after="0" w:line="240" w:lineRule="auto"/>
        <w:ind w:left="4"/>
        <w:jc w:val="both"/>
        <w:rPr>
          <w:rFonts w:ascii="Times New Roman" w:eastAsia="Arial" w:hAnsi="Times New Roman" w:cs="Times New Roman"/>
          <w:b/>
          <w:sz w:val="20"/>
          <w:szCs w:val="20"/>
          <w:u w:val="single"/>
        </w:rPr>
      </w:pPr>
    </w:p>
    <w:p w14:paraId="04D6D5C3" w14:textId="6C333D3A" w:rsidR="00FF5E74" w:rsidRPr="00FF5E74" w:rsidRDefault="00FF5E74" w:rsidP="00FF5E74">
      <w:pPr>
        <w:spacing w:line="0" w:lineRule="atLeast"/>
        <w:ind w:left="4"/>
        <w:jc w:val="both"/>
        <w:rPr>
          <w:rFonts w:ascii="Calibri" w:eastAsia="Arial" w:hAnsi="Calibri" w:cs="Calibri"/>
          <w:b/>
          <w:u w:val="single"/>
        </w:rPr>
      </w:pPr>
      <w:r w:rsidRPr="00FF5E74">
        <w:rPr>
          <w:rFonts w:ascii="Calibri" w:eastAsia="Arial" w:hAnsi="Calibri" w:cs="Calibri"/>
          <w:b/>
          <w:u w:val="single"/>
        </w:rPr>
        <w:t>Réparation des défauts</w:t>
      </w:r>
    </w:p>
    <w:p w14:paraId="40D352C9" w14:textId="77777777" w:rsidR="00FF5E74" w:rsidRPr="00FF5E74" w:rsidRDefault="00FF5E74" w:rsidP="00FF5E74">
      <w:pPr>
        <w:spacing w:line="249" w:lineRule="auto"/>
        <w:jc w:val="both"/>
        <w:rPr>
          <w:rFonts w:eastAsia="Arial" w:cs="Times New Roman"/>
          <w:szCs w:val="21"/>
        </w:rPr>
      </w:pPr>
      <w:r w:rsidRPr="00FF5E74">
        <w:rPr>
          <w:rFonts w:eastAsia="Arial" w:cs="Times New Roman"/>
          <w:szCs w:val="21"/>
        </w:rPr>
        <w:t>Les bétons défectueux en surface ou en profondeur (nids de gravier, fissures ou fractures des bétons) seront démolis au plus tard 24 heures après le décoffrage, jusqu'à une profondeur telle qu'il ne subsiste plus que du béton sain, et si nécessaire,</w:t>
      </w:r>
    </w:p>
    <w:p w14:paraId="061BC4A9" w14:textId="77777777" w:rsidR="00FF5E74" w:rsidRPr="00FF5E74" w:rsidRDefault="00FF5E74" w:rsidP="00FF5E74">
      <w:pPr>
        <w:spacing w:line="0" w:lineRule="atLeast"/>
        <w:jc w:val="both"/>
        <w:rPr>
          <w:rFonts w:eastAsia="Arial" w:cs="Times New Roman"/>
          <w:szCs w:val="21"/>
        </w:rPr>
      </w:pPr>
      <w:bookmarkStart w:id="228" w:name="page85"/>
      <w:bookmarkEnd w:id="228"/>
      <w:r w:rsidRPr="00FF5E74">
        <w:rPr>
          <w:rFonts w:eastAsia="Arial" w:cs="Times New Roman"/>
          <w:szCs w:val="21"/>
        </w:rPr>
        <w:t>Jusqu’à découvrir les armatures de la zone concernée.</w:t>
      </w:r>
    </w:p>
    <w:p w14:paraId="7254407D" w14:textId="77777777" w:rsidR="00FF5E74" w:rsidRPr="00FF5E74" w:rsidRDefault="00FF5E74" w:rsidP="00FF5E74">
      <w:pPr>
        <w:spacing w:line="235" w:lineRule="auto"/>
        <w:ind w:right="20"/>
        <w:jc w:val="both"/>
        <w:rPr>
          <w:rFonts w:eastAsia="Arial" w:cs="Times New Roman"/>
          <w:szCs w:val="21"/>
        </w:rPr>
      </w:pPr>
      <w:r w:rsidRPr="00FF5E74">
        <w:rPr>
          <w:rFonts w:eastAsia="Arial" w:cs="Times New Roman"/>
          <w:szCs w:val="21"/>
        </w:rPr>
        <w:lastRenderedPageBreak/>
        <w:t>Aucune réparation ou ragréage ne pourra être fait au béton décoffré avant que le fonctionnaire dirigeant ne l'ait examiné. Tous les matériaux et procédés employés pour remédier aux défectuosités devront être soumis à son approbation préalable.</w:t>
      </w:r>
    </w:p>
    <w:p w14:paraId="253AE4FC" w14:textId="77777777" w:rsidR="00FF5E74" w:rsidRPr="00FF5E74" w:rsidRDefault="00FF5E74" w:rsidP="00FF5E74">
      <w:pPr>
        <w:spacing w:line="235" w:lineRule="auto"/>
        <w:jc w:val="both"/>
        <w:rPr>
          <w:rFonts w:eastAsia="Arial" w:cs="Times New Roman"/>
          <w:szCs w:val="21"/>
        </w:rPr>
      </w:pPr>
      <w:r w:rsidRPr="00FF5E74">
        <w:rPr>
          <w:rFonts w:eastAsia="Arial" w:cs="Times New Roman"/>
          <w:szCs w:val="21"/>
        </w:rPr>
        <w:t>Après réception par le fonctionnaire dirigeant, les trous repiqués dans le béton seront ragréés avec du béton dont le type sera indiqué par le fonctionnaire dirigeant. A partir d'un certain volume, ce dernier pourra accepter que les trous soient ragréés avec du mortier contenant un additif destiné à éviter tout retrait.</w:t>
      </w:r>
    </w:p>
    <w:p w14:paraId="5F6F6ED6" w14:textId="77777777" w:rsidR="00FF5E74" w:rsidRPr="00FF5E74" w:rsidRDefault="00FF5E74" w:rsidP="00FF5E74">
      <w:pPr>
        <w:spacing w:line="237" w:lineRule="auto"/>
        <w:ind w:right="20"/>
        <w:jc w:val="both"/>
        <w:rPr>
          <w:rFonts w:eastAsia="Arial" w:cs="Times New Roman"/>
          <w:szCs w:val="21"/>
        </w:rPr>
      </w:pPr>
      <w:r w:rsidRPr="00FF5E74">
        <w:rPr>
          <w:rFonts w:eastAsia="Arial" w:cs="Times New Roman"/>
          <w:szCs w:val="21"/>
        </w:rPr>
        <w:t xml:space="preserve">Là, où il le juge utile, le fonctionnaire dirigeant pourra imposer l'emploi d'un produit spécial époxy qui sera alors utilisé conformément aux directives du fournisseur. Après ragréage, les parements non vus en contact avec les remblais, seront badigeonnés de 3 couches de goudron désacidifié, ou de bitume à chaud ou d'une émulsion non acide de bitume (PH </w:t>
      </w:r>
      <w:r w:rsidRPr="00FF5E74">
        <w:rPr>
          <w:rFonts w:eastAsia="Arial" w:cs="Times New Roman"/>
          <w:szCs w:val="21"/>
          <w:u w:val="single"/>
        </w:rPr>
        <w:t>&gt;</w:t>
      </w:r>
      <w:r w:rsidRPr="00FF5E74">
        <w:rPr>
          <w:rFonts w:eastAsia="Arial" w:cs="Times New Roman"/>
          <w:szCs w:val="21"/>
        </w:rPr>
        <w:t xml:space="preserve"> 6).</w:t>
      </w:r>
    </w:p>
    <w:p w14:paraId="50FBF908" w14:textId="77777777" w:rsidR="00FF5E74" w:rsidRPr="00FF5E74" w:rsidRDefault="00FF5E74" w:rsidP="00FF5E74">
      <w:pPr>
        <w:spacing w:line="237" w:lineRule="auto"/>
        <w:ind w:right="20"/>
        <w:jc w:val="both"/>
        <w:rPr>
          <w:rFonts w:eastAsia="Arial" w:cs="Times New Roman"/>
          <w:szCs w:val="21"/>
        </w:rPr>
      </w:pPr>
      <w:r w:rsidRPr="00FF5E74">
        <w:rPr>
          <w:rFonts w:eastAsia="Arial" w:cs="Times New Roman"/>
          <w:szCs w:val="21"/>
        </w:rPr>
        <w:t>En cas de défaut d'étanchéité, soit dans la masse des bétons soit au niveau des joints de reprise et à fortiori, des joints d'étanchéité, l'entrepreneur effectuera toutes les réparations nécessaires pour parvenir à un état satisfaisant. Ces réparations consisteront, selon le cas et les besoins, en traitements spéciaux, par exemple mise en œuvre de mortier de résine, en injections dans le béton, ou en démolition et reconstruction pure et simple des parties d'ouvrages concernées. Toutes ces réparations sont à la charge de l'entrepreneur.</w:t>
      </w:r>
    </w:p>
    <w:p w14:paraId="6D8D9A52" w14:textId="77777777" w:rsidR="00FF5E74" w:rsidRPr="00FF5E74" w:rsidRDefault="00FF5E74" w:rsidP="00FF5E74">
      <w:pPr>
        <w:spacing w:line="235" w:lineRule="auto"/>
        <w:ind w:right="20"/>
        <w:jc w:val="both"/>
        <w:rPr>
          <w:rFonts w:eastAsia="Arial" w:cs="Times New Roman"/>
          <w:szCs w:val="21"/>
        </w:rPr>
      </w:pPr>
      <w:r w:rsidRPr="00FF5E74">
        <w:rPr>
          <w:rFonts w:eastAsia="Arial" w:cs="Times New Roman"/>
          <w:szCs w:val="21"/>
        </w:rPr>
        <w:t>Les boulons ou fers d'ancrage, ainsi que toute pièce métallique, que l'entrepreneur aurait utilisé pour ses travaux et qui apparaîtraient à la surface du béton devront être recepées et recouvertes de 3 cm de mortier au minimum.</w:t>
      </w:r>
    </w:p>
    <w:p w14:paraId="6C6623A3" w14:textId="77777777" w:rsidR="00FF5E74" w:rsidRPr="00FF5E74" w:rsidRDefault="00FF5E74" w:rsidP="00FF5E74">
      <w:pPr>
        <w:numPr>
          <w:ilvl w:val="2"/>
          <w:numId w:val="1"/>
        </w:numPr>
        <w:autoSpaceDE w:val="0"/>
        <w:autoSpaceDN w:val="0"/>
        <w:adjustRightInd w:val="0"/>
        <w:spacing w:after="100" w:afterAutospacing="1" w:line="240" w:lineRule="auto"/>
        <w:contextualSpacing/>
        <w:outlineLvl w:val="2"/>
        <w:rPr>
          <w:rFonts w:ascii="Calibri" w:eastAsia="Calibri" w:hAnsi="Calibri" w:cs="Calibri-Bold"/>
          <w:b/>
          <w:bCs/>
          <w:color w:val="585756"/>
          <w:sz w:val="24"/>
          <w:szCs w:val="24"/>
        </w:rPr>
      </w:pPr>
      <w:bookmarkStart w:id="229" w:name="_Toc64298652"/>
      <w:bookmarkStart w:id="230" w:name="_Toc63241750"/>
      <w:bookmarkStart w:id="231" w:name="_Toc171187276"/>
      <w:r w:rsidRPr="00FF5E74">
        <w:rPr>
          <w:rFonts w:ascii="Calibri" w:eastAsia="Calibri" w:hAnsi="Calibri" w:cs="Calibri-Bold"/>
          <w:b/>
          <w:bCs/>
          <w:color w:val="585756"/>
          <w:sz w:val="24"/>
          <w:szCs w:val="24"/>
        </w:rPr>
        <w:t>Coffrages</w:t>
      </w:r>
      <w:bookmarkEnd w:id="229"/>
      <w:bookmarkEnd w:id="230"/>
      <w:bookmarkEnd w:id="231"/>
    </w:p>
    <w:p w14:paraId="25721B21" w14:textId="72AC3969" w:rsidR="00FF5E74" w:rsidRPr="00FF5E74" w:rsidRDefault="00FF5E74" w:rsidP="00FF5E74">
      <w:pPr>
        <w:pStyle w:val="Titre4"/>
        <w:rPr>
          <w:noProof/>
          <w:lang w:val="fr-FR"/>
        </w:rPr>
      </w:pPr>
      <w:r w:rsidRPr="00FF5E74">
        <w:rPr>
          <w:noProof/>
          <w:lang w:val="fr-FR"/>
        </w:rPr>
        <w:t>Généralités</w:t>
      </w:r>
    </w:p>
    <w:p w14:paraId="25877EA8"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types de coffrage avec leurs dispositifs de fixation, ainsi que les procédés de mise en place, seront soumis à l'approbation du fonctionnaire dirigeant. Les coffrages seront métalliques, en bois ou mixtes bois-métal.</w:t>
      </w:r>
    </w:p>
    <w:p w14:paraId="5A12B950" w14:textId="77777777" w:rsidR="00FF5E74" w:rsidRPr="00FF5E74" w:rsidRDefault="00FF5E74" w:rsidP="00FF5E74">
      <w:pPr>
        <w:spacing w:line="237" w:lineRule="auto"/>
        <w:ind w:right="20"/>
        <w:jc w:val="both"/>
        <w:rPr>
          <w:rFonts w:eastAsia="Arial" w:cs="Times New Roman"/>
        </w:rPr>
      </w:pPr>
      <w:r w:rsidRPr="00FF5E74">
        <w:rPr>
          <w:rFonts w:eastAsia="Arial" w:cs="Times New Roman"/>
        </w:rPr>
        <w:t>Pour les coffrages en bois, les planches ou les panneaux utilisés ne pourront avoir moins de 20 mm d'épaisseur, ils seront obligatoirement jointifs pour éviter les pertes de laitance et de mortier du béton. On préviendra l'ouverture des joints par retrait du bois en arrosant les coffrages. Ceux-ci seront maintenus humides au moins durant 24 heures avant le bétonnage.</w:t>
      </w:r>
    </w:p>
    <w:p w14:paraId="1B5C1A71" w14:textId="77777777" w:rsidR="00FF5E74" w:rsidRPr="00FF5E74" w:rsidRDefault="00FF5E74" w:rsidP="00FF5E74">
      <w:pPr>
        <w:spacing w:line="237" w:lineRule="auto"/>
        <w:ind w:right="20"/>
        <w:jc w:val="both"/>
        <w:rPr>
          <w:rFonts w:eastAsia="Arial" w:cs="Times New Roman"/>
        </w:rPr>
      </w:pPr>
      <w:r w:rsidRPr="00FF5E74">
        <w:rPr>
          <w:rFonts w:eastAsia="Arial" w:cs="Times New Roman"/>
        </w:rPr>
        <w:t>Dans tous les cas, les coffrages seront rigides et suffisamment étayés pour éviter toute déformation ou déplacement pendant les opérations de mise en place, de vibration et pendant le durcissement du béton. Ils devront donner des surfaces de bétons lisses et régulières, sans aspérités, bavures ou décrochements. Les coffrages faussés ou détériorés seront immédiatement réparés ou remplacés par des neufs.</w:t>
      </w:r>
    </w:p>
    <w:p w14:paraId="376F1580"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reprises de coffrages, ainsi que les joints entre panneaux, seront exécutées de façon à éviter toute perte de laitance ou de mortier. En particulier, le nouveau coffrage devra être ancré solidement et serré de manière que son déplacement au droit de la reprise, sous l'effet des poussées de béton, reste négligeable.</w:t>
      </w:r>
    </w:p>
    <w:p w14:paraId="3B98AF0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surface intérieure des coffrages de parement sera traitée avec un produit empêchant l'adhérence au béton.</w:t>
      </w:r>
    </w:p>
    <w:p w14:paraId="6B7FB672"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lastRenderedPageBreak/>
        <w:t>Avant l'emploi, les coffrages seront nettoyés et débarrassés de toutes traces de laitance. Si nécessaire, on prévoira dans les coffrages une ouverture temporaire pour</w:t>
      </w:r>
      <w:bookmarkStart w:id="232" w:name="page86"/>
      <w:bookmarkEnd w:id="232"/>
      <w:r w:rsidRPr="00FF5E74">
        <w:rPr>
          <w:rFonts w:eastAsia="Arial" w:cs="Times New Roman"/>
        </w:rPr>
        <w:t xml:space="preserve"> permettre l'ultime nettoyage de la reprise.</w:t>
      </w:r>
    </w:p>
    <w:p w14:paraId="1D872CE0"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Si on doit réaliser une surface de béton inclinée à plus de 45° par rapport à l'horizontale, la face supérieure sera coffrée, de manière à assurer un serrage correct du béton et une bonne présentation de la surface de béton, sauf instructions contraires du fonctionnaire dirigeant.</w:t>
      </w:r>
    </w:p>
    <w:p w14:paraId="65D151C8"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 la fin du bétonnage, les trous d'ancrage des boulons de coffrages seront débarrassés de leur gaine et soigneusement remplis de mortier.</w:t>
      </w:r>
    </w:p>
    <w:p w14:paraId="2A3B5FA4" w14:textId="77777777" w:rsidR="00FF5E74" w:rsidRPr="00FF5E74" w:rsidRDefault="00FF5E74" w:rsidP="00FF5E74">
      <w:pPr>
        <w:spacing w:after="0" w:line="235" w:lineRule="auto"/>
        <w:ind w:left="4" w:right="20"/>
        <w:jc w:val="both"/>
        <w:rPr>
          <w:rFonts w:eastAsia="Arial" w:cs="Times New Roman"/>
        </w:rPr>
      </w:pPr>
      <w:r w:rsidRPr="00FF5E74">
        <w:rPr>
          <w:rFonts w:eastAsia="Arial" w:cs="Times New Roman"/>
        </w:rPr>
        <w:t>Les étais ou supports métalliques ou les câbles utilisés au maintien des coffrages et abandonnés ensuite dans le béton ne se trouveront en aucun cas à moins de deux fois leur dimension minimum des parements et à moins de 5 cm des parements destinés à être exposés à l'eau.</w:t>
      </w:r>
    </w:p>
    <w:p w14:paraId="42D0E554"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 la fin des travaux, tous les parements vus seront nettoyés, lavés à l'eau douce et brossés.</w:t>
      </w:r>
    </w:p>
    <w:p w14:paraId="62FA9DAE" w14:textId="77777777" w:rsidR="00FF5E74" w:rsidRPr="00FF5E74" w:rsidRDefault="00FF5E74" w:rsidP="00FF5E74">
      <w:pPr>
        <w:pStyle w:val="Titre4"/>
        <w:rPr>
          <w:noProof/>
          <w:sz w:val="22"/>
          <w:lang w:val="fr-FR"/>
        </w:rPr>
      </w:pPr>
      <w:r w:rsidRPr="00FF5E74">
        <w:rPr>
          <w:noProof/>
          <w:sz w:val="22"/>
          <w:lang w:val="fr-FR"/>
        </w:rPr>
        <w:t>Catégorie de coffrages</w:t>
      </w:r>
    </w:p>
    <w:p w14:paraId="43801811" w14:textId="77777777" w:rsidR="00FF5E74" w:rsidRPr="00FF5E74" w:rsidRDefault="00FF5E74" w:rsidP="00FF5E74">
      <w:pPr>
        <w:spacing w:line="228" w:lineRule="auto"/>
        <w:ind w:left="4" w:right="20"/>
        <w:jc w:val="both"/>
        <w:rPr>
          <w:rFonts w:eastAsia="Arial" w:cs="Times New Roman"/>
        </w:rPr>
      </w:pPr>
      <w:r w:rsidRPr="00FF5E74">
        <w:rPr>
          <w:rFonts w:eastAsia="Arial" w:cs="Times New Roman"/>
        </w:rPr>
        <w:t>Selon la nature des ouvrages, on pourra être amené à distinguer trois catégories de coffrages dont les modes et qualités d'exécution à respecter seront les suivantes :</w:t>
      </w:r>
    </w:p>
    <w:p w14:paraId="242827AF" w14:textId="77777777" w:rsidR="00FF5E74" w:rsidRPr="00FF5E74" w:rsidRDefault="00FF5E74" w:rsidP="00706043">
      <w:pPr>
        <w:numPr>
          <w:ilvl w:val="0"/>
          <w:numId w:val="77"/>
        </w:numPr>
        <w:tabs>
          <w:tab w:val="left" w:pos="364"/>
        </w:tabs>
        <w:autoSpaceDN w:val="0"/>
        <w:spacing w:after="0" w:line="223" w:lineRule="auto"/>
        <w:ind w:left="1440" w:hanging="360"/>
        <w:jc w:val="both"/>
        <w:rPr>
          <w:rFonts w:eastAsia="Arial" w:cs="Times New Roman"/>
        </w:rPr>
      </w:pPr>
      <w:r w:rsidRPr="00FF5E74">
        <w:rPr>
          <w:rFonts w:eastAsia="Arial" w:cs="Times New Roman"/>
          <w:u w:val="single"/>
        </w:rPr>
        <w:t>Coffrages ordinaires</w:t>
      </w:r>
    </w:p>
    <w:p w14:paraId="33872071"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61F46DE9" w14:textId="77777777" w:rsidR="00FF5E74" w:rsidRPr="00FF5E74" w:rsidRDefault="00FF5E74" w:rsidP="00706043">
      <w:pPr>
        <w:numPr>
          <w:ilvl w:val="0"/>
          <w:numId w:val="78"/>
        </w:numPr>
        <w:autoSpaceDN w:val="0"/>
        <w:spacing w:after="0" w:line="268" w:lineRule="auto"/>
        <w:jc w:val="both"/>
        <w:rPr>
          <w:rFonts w:eastAsia="Arial" w:cs="Times New Roman"/>
        </w:rPr>
      </w:pPr>
      <w:r w:rsidRPr="00FF5E74">
        <w:rPr>
          <w:rFonts w:eastAsia="Arial" w:cs="Times New Roman"/>
        </w:rPr>
        <w:t>soit de sciages simplement juxtaposés et convenablement jointifs qui devront répondre aux conditions imposées par les normes pour les bois alignés parallèles et à vives arêtes. L'écartement maximal toléré dans les joints sera de 2mm, la dénivelée maximale tolérée normalement au plan d'un parement entre deux sciages juxtaposés sera de 3mm</w:t>
      </w:r>
    </w:p>
    <w:p w14:paraId="79295BD5" w14:textId="77777777" w:rsidR="00FF5E74" w:rsidRPr="00FF5E74" w:rsidRDefault="00FF5E74" w:rsidP="00FF5E74">
      <w:pPr>
        <w:spacing w:line="39" w:lineRule="exact"/>
        <w:jc w:val="both"/>
        <w:rPr>
          <w:rFonts w:eastAsia="Times New Roman" w:cs="Times New Roman"/>
        </w:rPr>
      </w:pPr>
    </w:p>
    <w:p w14:paraId="42B4F290" w14:textId="77777777" w:rsidR="00FF5E74" w:rsidRPr="00FF5E74" w:rsidRDefault="00FF5E74" w:rsidP="00706043">
      <w:pPr>
        <w:numPr>
          <w:ilvl w:val="0"/>
          <w:numId w:val="79"/>
        </w:numPr>
        <w:autoSpaceDN w:val="0"/>
        <w:spacing w:after="0" w:line="268" w:lineRule="auto"/>
        <w:ind w:right="20"/>
        <w:jc w:val="both"/>
        <w:rPr>
          <w:rFonts w:eastAsia="Arial" w:cs="Times New Roman"/>
        </w:rPr>
      </w:pPr>
      <w:r w:rsidRPr="00FF5E74">
        <w:rPr>
          <w:rFonts w:eastAsia="Arial" w:cs="Times New Roman"/>
        </w:rPr>
        <w:t>soit de panneaux qui devront satisfaire aux mêmes tolérances d'exécution que les sciages, en ce qui concerne les irrégularités de surface et l'écartement des joints.</w:t>
      </w:r>
    </w:p>
    <w:p w14:paraId="32CA65A4" w14:textId="77777777" w:rsidR="00FF5E74" w:rsidRPr="00FF5E74" w:rsidRDefault="00FF5E74" w:rsidP="00FF5E74">
      <w:pPr>
        <w:spacing w:line="3" w:lineRule="exact"/>
        <w:jc w:val="both"/>
        <w:rPr>
          <w:rFonts w:eastAsia="Times New Roman" w:cs="Times New Roman"/>
        </w:rPr>
      </w:pPr>
    </w:p>
    <w:p w14:paraId="19AA0A90" w14:textId="77777777" w:rsidR="00FF5E74" w:rsidRPr="00FF5E74" w:rsidRDefault="00FF5E74" w:rsidP="00706043">
      <w:pPr>
        <w:numPr>
          <w:ilvl w:val="0"/>
          <w:numId w:val="80"/>
        </w:numPr>
        <w:tabs>
          <w:tab w:val="left" w:pos="364"/>
        </w:tabs>
        <w:autoSpaceDN w:val="0"/>
        <w:spacing w:after="0" w:line="0" w:lineRule="atLeast"/>
        <w:ind w:left="1440" w:hanging="360"/>
        <w:jc w:val="both"/>
        <w:rPr>
          <w:rFonts w:eastAsia="Arial" w:cs="Times New Roman"/>
        </w:rPr>
      </w:pPr>
      <w:r w:rsidRPr="00FF5E74">
        <w:rPr>
          <w:rFonts w:eastAsia="Arial" w:cs="Times New Roman"/>
          <w:u w:val="single"/>
        </w:rPr>
        <w:t>Coffrages soignés</w:t>
      </w:r>
    </w:p>
    <w:p w14:paraId="2B6402D1" w14:textId="77777777" w:rsidR="00FF5E74" w:rsidRPr="00FF5E74" w:rsidRDefault="00FF5E74" w:rsidP="00FF5E74">
      <w:pPr>
        <w:spacing w:line="115" w:lineRule="exact"/>
        <w:jc w:val="both"/>
        <w:rPr>
          <w:rFonts w:eastAsia="Times New Roman" w:cs="Times New Roman"/>
        </w:rPr>
      </w:pPr>
    </w:p>
    <w:p w14:paraId="36CCD0DC"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6A7565F4" w14:textId="77777777" w:rsidR="00FF5E74" w:rsidRPr="00FF5E74" w:rsidRDefault="00FF5E74" w:rsidP="00706043">
      <w:pPr>
        <w:numPr>
          <w:ilvl w:val="0"/>
          <w:numId w:val="81"/>
        </w:numPr>
        <w:autoSpaceDN w:val="0"/>
        <w:spacing w:after="0" w:line="264" w:lineRule="auto"/>
        <w:ind w:right="20"/>
        <w:jc w:val="both"/>
        <w:rPr>
          <w:rFonts w:eastAsia="Arial" w:cs="Times New Roman"/>
        </w:rPr>
      </w:pPr>
      <w:r w:rsidRPr="00FF5E74">
        <w:rPr>
          <w:rFonts w:eastAsia="Arial" w:cs="Times New Roman"/>
        </w:rPr>
        <w:t>soit de sciages alignés parallèles et à vives arêtes qui seront rabotés sur les quatre faces, simplement juxtaposés, de niveau et convenablement jointifs, l'écart maximum toléré dans les joints sera de 1mm pour les bétons mis en place par vibration, la dénivelée maximale tolérée normalement au plan entre deux sciages juxtaposés sera de 1mm.</w:t>
      </w:r>
    </w:p>
    <w:p w14:paraId="34D54045" w14:textId="77777777" w:rsidR="00FF5E74" w:rsidRPr="00FF5E74" w:rsidRDefault="00FF5E74" w:rsidP="00706043">
      <w:pPr>
        <w:numPr>
          <w:ilvl w:val="0"/>
          <w:numId w:val="82"/>
        </w:numPr>
        <w:autoSpaceDN w:val="0"/>
        <w:spacing w:after="0" w:line="264" w:lineRule="auto"/>
        <w:ind w:right="20"/>
        <w:jc w:val="both"/>
        <w:rPr>
          <w:rFonts w:eastAsia="Arial" w:cs="Times New Roman"/>
        </w:rPr>
      </w:pPr>
      <w:r w:rsidRPr="00FF5E74">
        <w:rPr>
          <w:rFonts w:eastAsia="Arial" w:cs="Times New Roman"/>
        </w:rPr>
        <w:t>soit des panneaux non métalliques d'un uni équivalent à celui du bois contreplaqué,</w:t>
      </w:r>
    </w:p>
    <w:p w14:paraId="740F6FDB" w14:textId="77777777" w:rsidR="00FF5E74" w:rsidRPr="00FF5E74" w:rsidRDefault="00FF5E74" w:rsidP="00706043">
      <w:pPr>
        <w:numPr>
          <w:ilvl w:val="0"/>
          <w:numId w:val="83"/>
        </w:numPr>
        <w:autoSpaceDN w:val="0"/>
        <w:spacing w:after="0" w:line="0" w:lineRule="atLeast"/>
        <w:jc w:val="both"/>
        <w:rPr>
          <w:rFonts w:eastAsia="Arial" w:cs="Times New Roman"/>
        </w:rPr>
      </w:pPr>
      <w:r w:rsidRPr="00FF5E74">
        <w:rPr>
          <w:rFonts w:eastAsia="Arial" w:cs="Times New Roman"/>
        </w:rPr>
        <w:t>soit de panneaux métalliques.</w:t>
      </w:r>
    </w:p>
    <w:p w14:paraId="0F4307C4"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Pour ces deux derniers types :</w:t>
      </w:r>
    </w:p>
    <w:p w14:paraId="198DB090" w14:textId="77777777" w:rsidR="00FF5E74" w:rsidRPr="00FF5E74" w:rsidRDefault="00FF5E74" w:rsidP="00706043">
      <w:pPr>
        <w:numPr>
          <w:ilvl w:val="0"/>
          <w:numId w:val="84"/>
        </w:numPr>
        <w:autoSpaceDN w:val="0"/>
        <w:spacing w:after="0" w:line="264" w:lineRule="auto"/>
        <w:ind w:right="20"/>
        <w:jc w:val="both"/>
        <w:rPr>
          <w:rFonts w:eastAsia="Arial" w:cs="Times New Roman"/>
        </w:rPr>
      </w:pPr>
      <w:r w:rsidRPr="00FF5E74">
        <w:rPr>
          <w:rFonts w:eastAsia="Arial" w:cs="Times New Roman"/>
        </w:rPr>
        <w:t>les surfaces directement en contact avec le béton ne devront pas présenter de saillies,</w:t>
      </w:r>
    </w:p>
    <w:p w14:paraId="6BBB4D4A" w14:textId="77777777" w:rsidR="00FF5E74" w:rsidRPr="00FF5E74" w:rsidRDefault="00FF5E74" w:rsidP="00706043">
      <w:pPr>
        <w:numPr>
          <w:ilvl w:val="0"/>
          <w:numId w:val="85"/>
        </w:numPr>
        <w:autoSpaceDN w:val="0"/>
        <w:spacing w:after="0" w:line="264" w:lineRule="auto"/>
        <w:ind w:right="20"/>
        <w:jc w:val="both"/>
        <w:rPr>
          <w:rFonts w:eastAsia="Arial" w:cs="Times New Roman"/>
        </w:rPr>
      </w:pPr>
      <w:bookmarkStart w:id="233" w:name="page87"/>
      <w:bookmarkEnd w:id="233"/>
      <w:r w:rsidRPr="00FF5E74">
        <w:rPr>
          <w:rFonts w:eastAsia="Arial" w:cs="Times New Roman"/>
        </w:rPr>
        <w:lastRenderedPageBreak/>
        <w:t>les tolérances d'écartement et de dénivelée à respecter seront au moins égales à celles indiquées pour les sciages, dans ce même paragraphe "b".</w:t>
      </w:r>
    </w:p>
    <w:p w14:paraId="0B910CF1" w14:textId="77777777" w:rsidR="00FF5E74" w:rsidRPr="00FF5E74" w:rsidRDefault="00FF5E74" w:rsidP="00FF5E74">
      <w:pPr>
        <w:spacing w:after="0" w:line="264" w:lineRule="auto"/>
        <w:ind w:right="20"/>
        <w:jc w:val="both"/>
        <w:rPr>
          <w:rFonts w:eastAsia="Arial" w:cs="Times New Roman"/>
        </w:rPr>
      </w:pPr>
    </w:p>
    <w:p w14:paraId="56AA332B" w14:textId="77777777" w:rsidR="00FF5E74" w:rsidRPr="00FF5E74" w:rsidRDefault="00FF5E74" w:rsidP="00706043">
      <w:pPr>
        <w:numPr>
          <w:ilvl w:val="0"/>
          <w:numId w:val="86"/>
        </w:numPr>
        <w:tabs>
          <w:tab w:val="left" w:pos="364"/>
        </w:tabs>
        <w:autoSpaceDN w:val="0"/>
        <w:spacing w:after="0" w:line="0" w:lineRule="atLeast"/>
        <w:ind w:left="720" w:hanging="360"/>
        <w:jc w:val="both"/>
        <w:rPr>
          <w:rFonts w:eastAsia="Arial" w:cs="Times New Roman"/>
        </w:rPr>
      </w:pPr>
      <w:r w:rsidRPr="00FF5E74">
        <w:rPr>
          <w:rFonts w:eastAsia="Arial" w:cs="Times New Roman"/>
          <w:u w:val="single"/>
        </w:rPr>
        <w:t>Coffrage pour parements finis</w:t>
      </w:r>
    </w:p>
    <w:p w14:paraId="5A79EC9C" w14:textId="77777777" w:rsidR="00FF5E74" w:rsidRPr="00FF5E74" w:rsidRDefault="00FF5E74" w:rsidP="00FF5E74">
      <w:pPr>
        <w:spacing w:line="115" w:lineRule="exact"/>
        <w:jc w:val="both"/>
        <w:rPr>
          <w:rFonts w:eastAsia="Times New Roman" w:cs="Times New Roman"/>
        </w:rPr>
      </w:pPr>
    </w:p>
    <w:p w14:paraId="1276FD68"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79E4455C" w14:textId="77777777" w:rsidR="00FF5E74" w:rsidRPr="00FF5E74" w:rsidRDefault="00FF5E74" w:rsidP="00706043">
      <w:pPr>
        <w:numPr>
          <w:ilvl w:val="0"/>
          <w:numId w:val="87"/>
        </w:numPr>
        <w:autoSpaceDN w:val="0"/>
        <w:spacing w:after="0" w:line="230" w:lineRule="auto"/>
        <w:jc w:val="both"/>
        <w:rPr>
          <w:rFonts w:eastAsia="Arial" w:cs="Times New Roman"/>
        </w:rPr>
      </w:pPr>
      <w:r w:rsidRPr="00FF5E74">
        <w:rPr>
          <w:rFonts w:eastAsia="Arial" w:cs="Times New Roman"/>
        </w:rPr>
        <w:t>soit de sciages rabotés sur leurs quatre faces et simplement juxtaposés ;</w:t>
      </w:r>
    </w:p>
    <w:p w14:paraId="4545DEAC" w14:textId="77777777" w:rsidR="00FF5E74" w:rsidRPr="00FF5E74" w:rsidRDefault="00FF5E74" w:rsidP="00706043">
      <w:pPr>
        <w:numPr>
          <w:ilvl w:val="0"/>
          <w:numId w:val="88"/>
        </w:numPr>
        <w:autoSpaceDN w:val="0"/>
        <w:spacing w:after="0" w:line="232" w:lineRule="auto"/>
        <w:ind w:right="20"/>
        <w:jc w:val="both"/>
        <w:rPr>
          <w:rFonts w:eastAsia="Arial" w:cs="Times New Roman"/>
        </w:rPr>
      </w:pPr>
      <w:r w:rsidRPr="00FF5E74">
        <w:rPr>
          <w:rFonts w:eastAsia="Arial" w:cs="Times New Roman"/>
        </w:rPr>
        <w:t>pour un même élément de parement, les sciages devront tous</w:t>
      </w:r>
      <w:r w:rsidRPr="00FF5E74">
        <w:rPr>
          <w:rFonts w:eastAsia="Courier New" w:cs="Times New Roman"/>
        </w:rPr>
        <w:t xml:space="preserve"> </w:t>
      </w:r>
      <w:r w:rsidRPr="00FF5E74">
        <w:rPr>
          <w:rFonts w:eastAsia="Arial" w:cs="Times New Roman"/>
        </w:rPr>
        <w:t>présenter la même largeur,</w:t>
      </w:r>
    </w:p>
    <w:p w14:paraId="247C36E4" w14:textId="77777777" w:rsidR="00FF5E74" w:rsidRPr="00FF5E74" w:rsidRDefault="00FF5E74" w:rsidP="00706043">
      <w:pPr>
        <w:numPr>
          <w:ilvl w:val="0"/>
          <w:numId w:val="89"/>
        </w:numPr>
        <w:tabs>
          <w:tab w:val="left" w:pos="1422"/>
        </w:tabs>
        <w:autoSpaceDN w:val="0"/>
        <w:spacing w:after="0" w:line="244" w:lineRule="auto"/>
        <w:ind w:left="1444" w:right="20" w:hanging="364"/>
        <w:jc w:val="both"/>
        <w:rPr>
          <w:rFonts w:eastAsia="Courier New" w:cs="Times New Roman"/>
        </w:rPr>
      </w:pPr>
      <w:r w:rsidRPr="00FF5E74">
        <w:rPr>
          <w:rFonts w:eastAsia="Arial" w:cs="Times New Roman"/>
        </w:rPr>
        <w:t>leur orientation et les dispositions de découpe des joints bout à bout devront être étudiées pour l'aspect fini brut de décoffrage,</w:t>
      </w:r>
      <w:r w:rsidRPr="00FF5E74">
        <w:rPr>
          <w:rFonts w:eastAsia="Courier New" w:cs="Times New Roman"/>
        </w:rPr>
        <w:t xml:space="preserve"> </w:t>
      </w:r>
    </w:p>
    <w:p w14:paraId="4C528A77" w14:textId="77777777" w:rsidR="00FF5E74" w:rsidRPr="00FF5E74" w:rsidRDefault="00FF5E74" w:rsidP="00706043">
      <w:pPr>
        <w:numPr>
          <w:ilvl w:val="0"/>
          <w:numId w:val="88"/>
        </w:numPr>
        <w:autoSpaceDN w:val="0"/>
        <w:spacing w:after="0" w:line="232" w:lineRule="auto"/>
        <w:ind w:right="20"/>
        <w:jc w:val="both"/>
        <w:rPr>
          <w:rFonts w:eastAsia="Arial" w:cs="Times New Roman"/>
        </w:rPr>
      </w:pPr>
      <w:r w:rsidRPr="00FF5E74">
        <w:rPr>
          <w:rFonts w:eastAsia="Arial" w:cs="Times New Roman"/>
        </w:rPr>
        <w:t>l'écartement et la dénivelée tolérés pour les joints seront 1/2 mm au plus,</w:t>
      </w:r>
    </w:p>
    <w:p w14:paraId="1596D591" w14:textId="77777777" w:rsidR="00FF5E74" w:rsidRPr="00FF5E74" w:rsidRDefault="00FF5E74" w:rsidP="00FF5E74">
      <w:pPr>
        <w:spacing w:line="24" w:lineRule="exact"/>
        <w:rPr>
          <w:rFonts w:eastAsia="Courier New" w:cs="Times New Roman"/>
        </w:rPr>
      </w:pPr>
    </w:p>
    <w:p w14:paraId="568BE973" w14:textId="77777777" w:rsidR="00FF5E74" w:rsidRPr="00FF5E74" w:rsidRDefault="00FF5E74" w:rsidP="00706043">
      <w:pPr>
        <w:numPr>
          <w:ilvl w:val="0"/>
          <w:numId w:val="90"/>
        </w:numPr>
        <w:autoSpaceDN w:val="0"/>
        <w:spacing w:after="0" w:line="0" w:lineRule="atLeast"/>
        <w:rPr>
          <w:rFonts w:eastAsia="Arial" w:cs="Times New Roman"/>
        </w:rPr>
      </w:pPr>
      <w:r w:rsidRPr="00FF5E74">
        <w:rPr>
          <w:rFonts w:eastAsia="Arial" w:cs="Times New Roman"/>
        </w:rPr>
        <w:t xml:space="preserve">  soit de panneaux métalliques dont : </w:t>
      </w:r>
    </w:p>
    <w:p w14:paraId="5087CF72" w14:textId="77777777" w:rsidR="00FF5E74" w:rsidRPr="00FF5E74" w:rsidRDefault="00FF5E74" w:rsidP="00706043">
      <w:pPr>
        <w:numPr>
          <w:ilvl w:val="0"/>
          <w:numId w:val="88"/>
        </w:numPr>
        <w:autoSpaceDN w:val="0"/>
        <w:spacing w:after="0" w:line="232" w:lineRule="auto"/>
        <w:ind w:right="20"/>
        <w:jc w:val="both"/>
        <w:rPr>
          <w:rFonts w:eastAsia="Arial" w:cs="Times New Roman"/>
        </w:rPr>
      </w:pPr>
      <w:r w:rsidRPr="00FF5E74">
        <w:rPr>
          <w:rFonts w:eastAsia="Arial" w:cs="Times New Roman"/>
        </w:rPr>
        <w:t>les surfaces directement  en  contact  avec  le  béton  ne  devront  pas présenter de saillies,</w:t>
      </w:r>
    </w:p>
    <w:p w14:paraId="052E2D1F" w14:textId="77777777" w:rsidR="00FF5E74" w:rsidRPr="00FF5E74" w:rsidRDefault="00FF5E74" w:rsidP="00706043">
      <w:pPr>
        <w:numPr>
          <w:ilvl w:val="0"/>
          <w:numId w:val="88"/>
        </w:numPr>
        <w:autoSpaceDN w:val="0"/>
        <w:spacing w:after="0" w:line="232" w:lineRule="auto"/>
        <w:ind w:right="20"/>
        <w:jc w:val="both"/>
        <w:rPr>
          <w:rFonts w:eastAsia="Arial" w:cs="Times New Roman"/>
        </w:rPr>
      </w:pPr>
      <w:r w:rsidRPr="00FF5E74">
        <w:rPr>
          <w:rFonts w:eastAsia="Arial" w:cs="Times New Roman"/>
        </w:rPr>
        <w:t>les tolérances d'écartement et de dénivelée à respecter seront au moins égales à celles indiquées pour les sciages dans ce même paragraphe.</w:t>
      </w:r>
    </w:p>
    <w:p w14:paraId="5785B688" w14:textId="77777777" w:rsidR="00FF5E74" w:rsidRPr="00FF5E74" w:rsidRDefault="00FF5E74" w:rsidP="00FF5E74">
      <w:pPr>
        <w:pStyle w:val="Titre4"/>
        <w:rPr>
          <w:noProof/>
          <w:sz w:val="22"/>
          <w:lang w:val="fr-FR"/>
        </w:rPr>
      </w:pPr>
      <w:r w:rsidRPr="00FF5E74">
        <w:rPr>
          <w:noProof/>
          <w:sz w:val="22"/>
          <w:lang w:val="fr-FR"/>
        </w:rPr>
        <w:t>Décoffrage</w:t>
      </w:r>
    </w:p>
    <w:p w14:paraId="3FB8690E"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Le décoffrage se fera le plus tôt possible pour éviter tout retard dans le début du traitement des parements et permettre la réfection des parties défectueuses, mais il ne se fera jamais avant que le béton n'ait atteint une résistance suffisante pour éviter tout risque d'affaissement ou apparition d'un dommage quelconque, sous l'effet de son propre poids et des contraintes qu'on lui imposerait.</w:t>
      </w:r>
    </w:p>
    <w:p w14:paraId="20A31C46"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coffrages supportant des poutres, des dalles et des éléments en encorbellement ne devront pas être enlevés avant que la résistance R1 du béton n'ait atteint au moins 60 % de la résistance minimale à 28 jours (R2).</w:t>
      </w:r>
    </w:p>
    <w:p w14:paraId="2C806945"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Pour les bétons en élévation, aucun décoffrage avant le bétonnage de la levée supérieure n'est autorisé sans l'approbation du fonctionnaire dirigeant.</w:t>
      </w:r>
    </w:p>
    <w:p w14:paraId="55534C9D"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Tous les parements seront conservés bruts de décoffrage. Les parements vus seront parfaitement réguliers, de teinte uniforme, et aucun nid de graviers ne devra être apparent.</w:t>
      </w:r>
    </w:p>
    <w:p w14:paraId="77AF06FD"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Il sera interdit de marcher sur les parements décoffrés pendant les trois (3) jours qui suivent la fin de la mise en œuvre du béton les constituants. A cet effet, l'entrepreneur devra avoir défini à l'avance le mode d'application de la cure et comment s'effectuera la circulation nécessaire du chantier.</w:t>
      </w:r>
    </w:p>
    <w:p w14:paraId="10ABFD97" w14:textId="77777777" w:rsidR="00FF5E74" w:rsidRPr="00FF5E74" w:rsidRDefault="00FF5E74" w:rsidP="00FF5E74">
      <w:pPr>
        <w:pStyle w:val="Titre4"/>
        <w:rPr>
          <w:noProof/>
          <w:sz w:val="22"/>
          <w:lang w:val="fr-FR"/>
        </w:rPr>
      </w:pPr>
      <w:r w:rsidRPr="00FF5E74">
        <w:rPr>
          <w:noProof/>
          <w:sz w:val="22"/>
          <w:lang w:val="fr-FR"/>
        </w:rPr>
        <w:t>Niches d'ancrage - scellements</w:t>
      </w:r>
    </w:p>
    <w:p w14:paraId="312C5011" w14:textId="77777777" w:rsidR="00FF5E74" w:rsidRPr="00FF5E74" w:rsidRDefault="00FF5E74" w:rsidP="00FF5E74">
      <w:pPr>
        <w:spacing w:line="235" w:lineRule="auto"/>
        <w:ind w:left="4"/>
        <w:jc w:val="both"/>
        <w:rPr>
          <w:rFonts w:ascii="Calibri" w:eastAsia="Arial" w:hAnsi="Calibri" w:cs="Calibri"/>
          <w:u w:val="single"/>
        </w:rPr>
      </w:pPr>
      <w:r w:rsidRPr="00FF5E74">
        <w:rPr>
          <w:rFonts w:ascii="Calibri" w:eastAsia="Arial" w:hAnsi="Calibri" w:cs="Calibri"/>
          <w:b/>
          <w:sz w:val="22"/>
          <w:u w:val="single"/>
        </w:rPr>
        <w:t>Généralités</w:t>
      </w:r>
    </w:p>
    <w:p w14:paraId="0C085739"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Avant la mise en place du béton, l'entrepreneur vérifiera que toutes les pièces à noyer dans la coulée de béton seront correctement implantées et solidement arrimées, de façon qu'elles ne puissent pas être déplacées durant le bétonnage.</w:t>
      </w:r>
    </w:p>
    <w:p w14:paraId="3706DE47"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pièces à noyer seront propres, exemptes de graisse ou d'huile, débarrassées de toute trace de rouille, calamine, laitance ou autre matière nuisible pour l'adhérence du béton.</w:t>
      </w:r>
    </w:p>
    <w:p w14:paraId="1D8A28F4" w14:textId="77777777" w:rsidR="00FF5E74" w:rsidRPr="00FF5E74" w:rsidRDefault="00FF5E74" w:rsidP="00FF5E74">
      <w:pPr>
        <w:spacing w:line="232" w:lineRule="auto"/>
        <w:jc w:val="both"/>
        <w:rPr>
          <w:rFonts w:eastAsia="Arial" w:cs="Times New Roman"/>
        </w:rPr>
      </w:pPr>
      <w:bookmarkStart w:id="234" w:name="page88"/>
      <w:bookmarkEnd w:id="234"/>
      <w:r w:rsidRPr="00FF5E74">
        <w:rPr>
          <w:rFonts w:eastAsia="Arial" w:cs="Times New Roman"/>
        </w:rPr>
        <w:lastRenderedPageBreak/>
        <w:t>Avant tout bétonnage, les pièces à enrober seront contrôlées par le fonctionnaire dirigeant.</w:t>
      </w:r>
    </w:p>
    <w:p w14:paraId="5851E657" w14:textId="77777777" w:rsidR="00FF5E74" w:rsidRPr="00FF5E74" w:rsidRDefault="00FF5E74" w:rsidP="00FF5E74">
      <w:pPr>
        <w:rPr>
          <w:rFonts w:eastAsia="Calibri" w:cs="Arial"/>
        </w:rPr>
      </w:pPr>
      <w:r w:rsidRPr="00FF5E74">
        <w:rPr>
          <w:rFonts w:eastAsia="Arial" w:cs="Times New Roman"/>
        </w:rPr>
        <w:t>Aucune conduite provisoire (air, eau) nécessaire à la construction des ouvrages ne pourra être enrobée dans le béton sans le consentement du fonctionnaire dirigeant. Le cas échéant, de telles conduites seront remplies de béton ou de coulis dès qu'elles n'auront plus d'utilité</w:t>
      </w:r>
    </w:p>
    <w:p w14:paraId="58FE7F4E" w14:textId="77777777" w:rsidR="00FF5E74" w:rsidRPr="00FF5E74" w:rsidRDefault="00FF5E74" w:rsidP="00FF5E74">
      <w:pPr>
        <w:rPr>
          <w:rFonts w:ascii="Calibri" w:hAnsi="Calibri" w:cs="Calibri"/>
          <w:u w:val="single"/>
        </w:rPr>
      </w:pPr>
      <w:r w:rsidRPr="00FF5E74">
        <w:rPr>
          <w:rFonts w:ascii="Calibri" w:eastAsia="Arial" w:hAnsi="Calibri" w:cs="Calibri"/>
          <w:b/>
          <w:sz w:val="22"/>
          <w:u w:val="single"/>
        </w:rPr>
        <w:t>Trous d'ancrage simples</w:t>
      </w:r>
    </w:p>
    <w:p w14:paraId="3666BC29" w14:textId="77777777" w:rsidR="00FF5E74" w:rsidRPr="00FF5E74" w:rsidRDefault="00FF5E74" w:rsidP="00FF5E74">
      <w:pPr>
        <w:spacing w:line="235" w:lineRule="auto"/>
        <w:jc w:val="both"/>
        <w:rPr>
          <w:rFonts w:eastAsia="Arial" w:cs="Times New Roman"/>
        </w:rPr>
      </w:pPr>
      <w:r w:rsidRPr="00FF5E74">
        <w:rPr>
          <w:rFonts w:eastAsia="Arial" w:cs="Times New Roman"/>
        </w:rPr>
        <w:t>Ces trous d'ancrage sont de simples évidements réalisés au moyen de coffrages appropriés. Ils seront toujours conçus de manière à permettre une mise en place aisée et correcte du béton de scellement.</w:t>
      </w:r>
    </w:p>
    <w:p w14:paraId="1E4D4F28" w14:textId="77777777" w:rsidR="00FF5E74" w:rsidRPr="00FF5E74" w:rsidRDefault="00FF5E74" w:rsidP="00FF5E74">
      <w:pPr>
        <w:spacing w:line="235" w:lineRule="auto"/>
        <w:jc w:val="both"/>
        <w:rPr>
          <w:rFonts w:eastAsia="Arial" w:cs="Times New Roman"/>
        </w:rPr>
      </w:pPr>
      <w:r w:rsidRPr="00FF5E74">
        <w:rPr>
          <w:rFonts w:eastAsia="Arial" w:cs="Times New Roman"/>
        </w:rPr>
        <w:t>Après le décoffrage, l'entrepreneur protégera les niches d'ancrage contre l'encrassement et les souillures diverses en bouchant l'ouverture par tout moyen approuvé par le fonctionnaire dirigeant.</w:t>
      </w:r>
    </w:p>
    <w:p w14:paraId="16E27857" w14:textId="77777777" w:rsidR="00FF5E74" w:rsidRPr="00FF5E74" w:rsidRDefault="00FF5E74" w:rsidP="00FF5E74">
      <w:pPr>
        <w:rPr>
          <w:rFonts w:ascii="Calibri" w:eastAsia="Arial" w:hAnsi="Calibri" w:cs="Calibri"/>
          <w:b/>
          <w:sz w:val="22"/>
          <w:u w:val="single"/>
        </w:rPr>
      </w:pPr>
      <w:r w:rsidRPr="00FF5E74">
        <w:rPr>
          <w:rFonts w:ascii="Calibri" w:eastAsia="Arial" w:hAnsi="Calibri" w:cs="Calibri"/>
          <w:b/>
          <w:sz w:val="22"/>
          <w:u w:val="single"/>
        </w:rPr>
        <w:t>Trous d'ancrage cylindriques</w:t>
      </w:r>
    </w:p>
    <w:p w14:paraId="092F6E09" w14:textId="77777777" w:rsidR="00FF5E74" w:rsidRPr="00FF5E74" w:rsidRDefault="00FF5E74" w:rsidP="00FF5E74">
      <w:pPr>
        <w:spacing w:line="235" w:lineRule="auto"/>
        <w:jc w:val="both"/>
        <w:rPr>
          <w:rFonts w:eastAsia="Arial" w:cs="Times New Roman"/>
        </w:rPr>
      </w:pPr>
      <w:r w:rsidRPr="00FF5E74">
        <w:rPr>
          <w:rFonts w:eastAsia="Arial" w:cs="Times New Roman"/>
        </w:rPr>
        <w:t>Ces trous d'ancrage seront réalisés au moyen de tuyaux en béton ou autre matériau, noyés définitivement dans la masse du béton. Ces tuyaux dépasseront de 10cm environ du béton et seront noyés définitivement dans la masse de celui-ci.</w:t>
      </w:r>
    </w:p>
    <w:p w14:paraId="7B9D0D3B" w14:textId="77777777" w:rsidR="00FF5E74" w:rsidRPr="00FF5E74" w:rsidRDefault="00FF5E74" w:rsidP="00FF5E74">
      <w:pPr>
        <w:spacing w:line="232" w:lineRule="auto"/>
        <w:jc w:val="both"/>
        <w:rPr>
          <w:rFonts w:eastAsia="Arial" w:cs="Times New Roman"/>
        </w:rPr>
      </w:pPr>
      <w:r w:rsidRPr="00FF5E74">
        <w:rPr>
          <w:rFonts w:eastAsia="Arial" w:cs="Times New Roman"/>
        </w:rPr>
        <w:t>Il incombera à l'entrepreneur d'implanter ces accessoires avec précision et de les fixer aux coffrages pour exclure tout déplacement pendant le bétonnage.</w:t>
      </w:r>
    </w:p>
    <w:p w14:paraId="531198F4" w14:textId="77777777" w:rsidR="00FF5E74" w:rsidRPr="00FF5E74" w:rsidRDefault="00FF5E74" w:rsidP="00FF5E74">
      <w:pPr>
        <w:rPr>
          <w:rFonts w:eastAsia="Arial" w:cs="Times New Roman"/>
        </w:rPr>
      </w:pPr>
      <w:r w:rsidRPr="00FF5E74">
        <w:rPr>
          <w:rFonts w:eastAsia="Arial" w:cs="Times New Roman"/>
        </w:rPr>
        <w:t>Après le décoffrage, les faces visibles seront nettoyées, débarrassées de toute trace de béton ou de laitance et protégées, si nécessaire.</w:t>
      </w:r>
    </w:p>
    <w:p w14:paraId="6525A0AE" w14:textId="77777777" w:rsidR="00FF5E74" w:rsidRPr="00FF5E74" w:rsidRDefault="00FF5E74" w:rsidP="00FF5E74">
      <w:pPr>
        <w:pStyle w:val="Titre3"/>
      </w:pPr>
      <w:bookmarkStart w:id="235" w:name="_Toc64298653"/>
      <w:bookmarkStart w:id="236" w:name="_Toc63241751"/>
      <w:bookmarkStart w:id="237" w:name="_Toc171187277"/>
      <w:r w:rsidRPr="00FF5E74">
        <w:t>Armatures</w:t>
      </w:r>
      <w:bookmarkEnd w:id="235"/>
      <w:bookmarkEnd w:id="236"/>
      <w:bookmarkEnd w:id="237"/>
    </w:p>
    <w:p w14:paraId="6F921D75" w14:textId="77777777" w:rsidR="00FF5E74" w:rsidRPr="00FF5E74" w:rsidRDefault="00FF5E74" w:rsidP="00FF5E74">
      <w:pPr>
        <w:pStyle w:val="Titre4"/>
        <w:rPr>
          <w:noProof/>
          <w:sz w:val="22"/>
          <w:lang w:val="fr-FR"/>
        </w:rPr>
      </w:pPr>
      <w:r w:rsidRPr="00FF5E74">
        <w:rPr>
          <w:noProof/>
          <w:sz w:val="22"/>
          <w:lang w:val="fr-FR"/>
        </w:rPr>
        <w:t>Transport et stockage</w:t>
      </w:r>
    </w:p>
    <w:p w14:paraId="53810112" w14:textId="77777777" w:rsidR="00FF5E74" w:rsidRPr="00FF5E74" w:rsidRDefault="00FF5E74" w:rsidP="00FF5E74">
      <w:pPr>
        <w:spacing w:line="232" w:lineRule="auto"/>
        <w:jc w:val="both"/>
        <w:rPr>
          <w:rFonts w:eastAsia="Arial" w:cs="Times New Roman"/>
        </w:rPr>
      </w:pPr>
      <w:r w:rsidRPr="00FF5E74">
        <w:rPr>
          <w:rFonts w:eastAsia="Arial" w:cs="Times New Roman"/>
        </w:rPr>
        <w:t>Les armatures à béton seront transportées et stockées dans de bonnes conditions pour éviter :</w:t>
      </w:r>
    </w:p>
    <w:p w14:paraId="1712FB37" w14:textId="77777777" w:rsidR="00FF5E74" w:rsidRPr="00FF5E74" w:rsidRDefault="00FF5E74" w:rsidP="00706043">
      <w:pPr>
        <w:numPr>
          <w:ilvl w:val="0"/>
          <w:numId w:val="91"/>
        </w:numPr>
        <w:autoSpaceDN w:val="0"/>
        <w:spacing w:after="0" w:line="264" w:lineRule="auto"/>
        <w:rPr>
          <w:rFonts w:eastAsia="Arial" w:cs="Times New Roman"/>
        </w:rPr>
      </w:pPr>
      <w:r w:rsidRPr="00FF5E74">
        <w:rPr>
          <w:rFonts w:eastAsia="Arial" w:cs="Times New Roman"/>
        </w:rPr>
        <w:t>l'apparition de défauts mécaniques et de déformations,</w:t>
      </w:r>
    </w:p>
    <w:p w14:paraId="4E3C2121" w14:textId="77777777" w:rsidR="00FF5E74" w:rsidRPr="00FF5E74" w:rsidRDefault="00FF5E74" w:rsidP="00FF5E74">
      <w:pPr>
        <w:spacing w:line="69" w:lineRule="exact"/>
        <w:rPr>
          <w:rFonts w:eastAsia="Times New Roman" w:cs="Times New Roman"/>
        </w:rPr>
      </w:pPr>
    </w:p>
    <w:p w14:paraId="73CFD902" w14:textId="77777777" w:rsidR="00FF5E74" w:rsidRPr="00FF5E74" w:rsidRDefault="00FF5E74" w:rsidP="00706043">
      <w:pPr>
        <w:numPr>
          <w:ilvl w:val="0"/>
          <w:numId w:val="91"/>
        </w:numPr>
        <w:autoSpaceDN w:val="0"/>
        <w:spacing w:after="0" w:line="264" w:lineRule="auto"/>
        <w:rPr>
          <w:rFonts w:eastAsia="Arial" w:cs="Times New Roman"/>
        </w:rPr>
      </w:pPr>
      <w:r w:rsidRPr="00FF5E74">
        <w:rPr>
          <w:rFonts w:eastAsia="Arial" w:cs="Times New Roman"/>
        </w:rPr>
        <w:t>la rupture des liaisons soudées des treillis soudés et des éléments préfabriqués d'armatures,</w:t>
      </w:r>
    </w:p>
    <w:p w14:paraId="07C522C2" w14:textId="77777777" w:rsidR="00FF5E74" w:rsidRPr="00FF5E74" w:rsidRDefault="00FF5E74" w:rsidP="00706043">
      <w:pPr>
        <w:numPr>
          <w:ilvl w:val="0"/>
          <w:numId w:val="92"/>
        </w:numPr>
        <w:autoSpaceDN w:val="0"/>
        <w:spacing w:after="0" w:line="278" w:lineRule="auto"/>
        <w:ind w:right="3180"/>
        <w:rPr>
          <w:rFonts w:eastAsia="Arial" w:cs="Times New Roman"/>
        </w:rPr>
      </w:pPr>
      <w:r w:rsidRPr="00FF5E74">
        <w:rPr>
          <w:rFonts w:eastAsia="Arial" w:cs="Times New Roman"/>
        </w:rPr>
        <w:t xml:space="preserve">des souillures qui pourraient nuire à l'adhérence, </w:t>
      </w:r>
    </w:p>
    <w:p w14:paraId="30D317DC" w14:textId="77777777" w:rsidR="00FF5E74" w:rsidRPr="00FF5E74" w:rsidRDefault="00FF5E74" w:rsidP="00706043">
      <w:pPr>
        <w:numPr>
          <w:ilvl w:val="0"/>
          <w:numId w:val="92"/>
        </w:numPr>
        <w:autoSpaceDN w:val="0"/>
        <w:spacing w:after="0" w:line="278" w:lineRule="auto"/>
        <w:ind w:right="3180"/>
        <w:rPr>
          <w:rFonts w:eastAsia="Arial" w:cs="Times New Roman"/>
        </w:rPr>
      </w:pPr>
      <w:r w:rsidRPr="00FF5E74">
        <w:rPr>
          <w:rFonts w:eastAsia="Arial" w:cs="Times New Roman"/>
        </w:rPr>
        <w:t>la perte de signe de reconnaissance,</w:t>
      </w:r>
    </w:p>
    <w:p w14:paraId="2D473348" w14:textId="77777777" w:rsidR="00FF5E74" w:rsidRPr="00FF5E74" w:rsidRDefault="00FF5E74" w:rsidP="00706043">
      <w:pPr>
        <w:numPr>
          <w:ilvl w:val="0"/>
          <w:numId w:val="92"/>
        </w:numPr>
        <w:autoSpaceDN w:val="0"/>
        <w:spacing w:after="0" w:line="278" w:lineRule="auto"/>
        <w:ind w:right="3180"/>
        <w:rPr>
          <w:rFonts w:eastAsia="Arial" w:cs="Times New Roman"/>
        </w:rPr>
      </w:pPr>
      <w:r w:rsidRPr="00FF5E74">
        <w:rPr>
          <w:rFonts w:eastAsia="Arial" w:cs="Times New Roman"/>
        </w:rPr>
        <w:t>la diminution de section par corrosion,</w:t>
      </w:r>
    </w:p>
    <w:p w14:paraId="1F871B43" w14:textId="77777777" w:rsidR="00FF5E74" w:rsidRPr="00FF5E74" w:rsidRDefault="00FF5E74" w:rsidP="00FF5E74">
      <w:pPr>
        <w:spacing w:line="12" w:lineRule="exact"/>
        <w:rPr>
          <w:rFonts w:eastAsia="Times New Roman" w:cs="Times New Roman"/>
        </w:rPr>
      </w:pPr>
    </w:p>
    <w:p w14:paraId="1D2DA578" w14:textId="77777777" w:rsidR="00FF5E74" w:rsidRPr="00FF5E74" w:rsidRDefault="00FF5E74" w:rsidP="00706043">
      <w:pPr>
        <w:numPr>
          <w:ilvl w:val="0"/>
          <w:numId w:val="93"/>
        </w:numPr>
        <w:autoSpaceDN w:val="0"/>
        <w:spacing w:after="0" w:line="264" w:lineRule="auto"/>
        <w:rPr>
          <w:rFonts w:eastAsia="Arial" w:cs="Times New Roman"/>
        </w:rPr>
      </w:pPr>
      <w:r w:rsidRPr="00FF5E74">
        <w:rPr>
          <w:rFonts w:eastAsia="Arial" w:cs="Times New Roman"/>
        </w:rPr>
        <w:t>des déformations de toute nature des treillis soudés ou des éléments préfabriqués.</w:t>
      </w:r>
    </w:p>
    <w:p w14:paraId="7B31B50C" w14:textId="77777777" w:rsidR="00FF5E74" w:rsidRPr="00FF5E74" w:rsidRDefault="00FF5E74" w:rsidP="00FF5E74">
      <w:pPr>
        <w:spacing w:line="48" w:lineRule="exact"/>
        <w:rPr>
          <w:rFonts w:eastAsia="Times New Roman" w:cs="Times New Roman"/>
        </w:rPr>
      </w:pPr>
    </w:p>
    <w:p w14:paraId="3CFB8000" w14:textId="77777777" w:rsidR="00FF5E74" w:rsidRPr="00FF5E74" w:rsidRDefault="00FF5E74" w:rsidP="00FF5E74">
      <w:pPr>
        <w:spacing w:after="0" w:line="237" w:lineRule="auto"/>
        <w:jc w:val="both"/>
        <w:rPr>
          <w:rFonts w:eastAsia="Arial" w:cs="Times New Roman"/>
        </w:rPr>
      </w:pPr>
      <w:r w:rsidRPr="00FF5E74">
        <w:rPr>
          <w:rFonts w:eastAsia="Arial" w:cs="Times New Roman"/>
        </w:rPr>
        <w:t xml:space="preserve">Les aciers doivent être transportés et stockés de manière à rester classés et séparés par type, sorte, classe, résistance et diamètre. La mise en dépôt et le transport des armatures doivent se faire sur des appuis solides, éloignés du sol et des précautions devront être </w:t>
      </w:r>
      <w:r w:rsidRPr="00FF5E74">
        <w:rPr>
          <w:rFonts w:eastAsia="Arial" w:cs="Times New Roman"/>
        </w:rPr>
        <w:lastRenderedPageBreak/>
        <w:t>prises pour éviter les dégâts et les déformations et l'accumulation de toute matière de corrosive pouvant compromettre la résistance ou la bonne adhérence au béton.</w:t>
      </w:r>
    </w:p>
    <w:p w14:paraId="176A568C" w14:textId="77777777" w:rsidR="00FF5E74" w:rsidRPr="00FF5E74" w:rsidRDefault="00FF5E74" w:rsidP="00FF5E74">
      <w:pPr>
        <w:rPr>
          <w:rFonts w:eastAsia="Calibri" w:cs="Arial"/>
        </w:rPr>
      </w:pPr>
      <w:r w:rsidRPr="00FF5E74">
        <w:rPr>
          <w:rFonts w:eastAsia="Arial" w:cs="Times New Roman"/>
        </w:rPr>
        <w:t>Le stock couvrira au moins les besoins d'un mois de consommation</w:t>
      </w:r>
    </w:p>
    <w:p w14:paraId="6586E477" w14:textId="77777777" w:rsidR="00FF5E74" w:rsidRPr="00FF5E74" w:rsidRDefault="00FF5E74" w:rsidP="00FF5E74">
      <w:pPr>
        <w:pStyle w:val="Titre4"/>
        <w:rPr>
          <w:noProof/>
          <w:sz w:val="22"/>
          <w:lang w:val="fr-FR"/>
        </w:rPr>
      </w:pPr>
      <w:r w:rsidRPr="00FF5E74">
        <w:rPr>
          <w:noProof/>
          <w:sz w:val="22"/>
          <w:lang w:val="fr-FR"/>
        </w:rPr>
        <w:t>Nettoyage, propreté et façonnage</w:t>
      </w:r>
    </w:p>
    <w:p w14:paraId="02F79E7F" w14:textId="77777777" w:rsidR="00FF5E74" w:rsidRPr="00FF5E74" w:rsidRDefault="00FF5E74" w:rsidP="00FF5E74">
      <w:pPr>
        <w:spacing w:line="232" w:lineRule="auto"/>
        <w:jc w:val="both"/>
        <w:rPr>
          <w:rFonts w:eastAsia="Arial" w:cs="Times New Roman"/>
        </w:rPr>
      </w:pPr>
      <w:r w:rsidRPr="00FF5E74">
        <w:rPr>
          <w:rFonts w:eastAsia="Arial" w:cs="Times New Roman"/>
        </w:rPr>
        <w:t>Avant leur mise en place, les armatures et tous les supports métalliques seront nettoyés pour éliminer les traces de béton, de poussière diverse, de graisse et toute</w:t>
      </w:r>
      <w:bookmarkStart w:id="238" w:name="page89"/>
      <w:bookmarkEnd w:id="238"/>
      <w:r w:rsidRPr="00FF5E74">
        <w:rPr>
          <w:rFonts w:eastAsia="Arial" w:cs="Times New Roman"/>
        </w:rPr>
        <w:t xml:space="preserve"> autre matière néfaste. Les plaques de rouille ou de calamine qui ne pourront s'enlever par brossage énergique seront considérés comme néfastes.</w:t>
      </w:r>
    </w:p>
    <w:p w14:paraId="70882BE0"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 façonnage des barres d'armature s'effectuera conformément aux exigences des spécifications et des normes (EN) au chantier de façonnage de l'entrepreneur ou en atelier spécialisé.</w:t>
      </w:r>
    </w:p>
    <w:p w14:paraId="330823FE"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Après leur mise en place, les armatures seront maintenues propres jusqu'au bétonnage complet.</w:t>
      </w:r>
    </w:p>
    <w:p w14:paraId="5A599C2A" w14:textId="77777777" w:rsidR="00FF5E74" w:rsidRPr="00FF5E74" w:rsidRDefault="00FF5E74" w:rsidP="00FF5E74">
      <w:pPr>
        <w:pStyle w:val="Titre4"/>
        <w:rPr>
          <w:noProof/>
          <w:sz w:val="22"/>
          <w:lang w:val="fr-FR"/>
        </w:rPr>
      </w:pPr>
      <w:r w:rsidRPr="00FF5E74">
        <w:rPr>
          <w:noProof/>
          <w:sz w:val="22"/>
          <w:lang w:val="fr-FR"/>
        </w:rPr>
        <w:t>Mise en place</w:t>
      </w:r>
    </w:p>
    <w:p w14:paraId="3AC8EFBE"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Les armatures seront placées avec précision comme indiqué sur les dessins d’exécution ; elles seront maintenues solidement, de façon à ne pouvoir bouger lors du bétonnage. On évitera de déplacer ou de secouer des armatures enrobées dans du béton frais. L'entrepreneur devra prévoir des barres de montage, des cavaliers, des épingles, des cales en béton pour une mise en place correcte, solide et rigide des armatures. Les cales en bois seront proscrites. Toutes les ligatures en fil de fer se termineront du côté de la masse du béton et ne devront jamais pointer vers les parements.</w:t>
      </w:r>
    </w:p>
    <w:p w14:paraId="49A228DC"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L'assemblage par soudure ne sera pas admis.</w:t>
      </w:r>
    </w:p>
    <w:p w14:paraId="6D065BC8"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Sauf indications contraires des dessins d'exécution, la distance minimale des armatures aux parements sera de 5cm pour les éléments d'épaisseur supérieure à 50cm et de 3,5 à 4,0cm pour des éléments d'épaisseur inférieure à 50cm.</w:t>
      </w:r>
    </w:p>
    <w:p w14:paraId="27FBFC06"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Les tolérances concernant la mise en place des armatures sont les suivantes :</w:t>
      </w:r>
    </w:p>
    <w:p w14:paraId="0900291B" w14:textId="77777777" w:rsidR="00FF5E74" w:rsidRPr="00FF5E74" w:rsidRDefault="00FF5E74" w:rsidP="00706043">
      <w:pPr>
        <w:numPr>
          <w:ilvl w:val="0"/>
          <w:numId w:val="94"/>
        </w:numPr>
        <w:autoSpaceDN w:val="0"/>
        <w:spacing w:after="0" w:line="264" w:lineRule="auto"/>
        <w:ind w:right="20"/>
        <w:jc w:val="both"/>
        <w:rPr>
          <w:rFonts w:eastAsia="Arial" w:cs="Times New Roman"/>
        </w:rPr>
      </w:pPr>
      <w:r w:rsidRPr="00FF5E74">
        <w:rPr>
          <w:rFonts w:eastAsia="Arial" w:cs="Times New Roman"/>
        </w:rPr>
        <w:t>± 2,5cm pour l'espacement entre les barres voisines ou pour la distance totale entre deux barres séparées par d'autres,</w:t>
      </w:r>
    </w:p>
    <w:p w14:paraId="6635A9C1" w14:textId="77777777" w:rsidR="00FF5E74" w:rsidRPr="00FF5E74" w:rsidRDefault="00FF5E74" w:rsidP="00706043">
      <w:pPr>
        <w:numPr>
          <w:ilvl w:val="0"/>
          <w:numId w:val="95"/>
        </w:numPr>
        <w:autoSpaceDN w:val="0"/>
        <w:spacing w:after="0" w:line="0" w:lineRule="atLeast"/>
        <w:jc w:val="both"/>
        <w:rPr>
          <w:rFonts w:eastAsia="Arial" w:cs="Times New Roman"/>
        </w:rPr>
      </w:pPr>
      <w:r w:rsidRPr="00FF5E74">
        <w:rPr>
          <w:rFonts w:eastAsia="Arial" w:cs="Times New Roman"/>
        </w:rPr>
        <w:t>± 0,5cm pour la distance aux parements.</w:t>
      </w:r>
    </w:p>
    <w:p w14:paraId="33BE2CC0"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Aucun bétonnage ne pourra commencer avant que le fonctionnaire dirigeant n’ait contrôlé les diamètres, le nombre et la disposition des barres, qui devront être conformes aux plans d'exécution ou aux instructions écrites données par le fonctionnaire dirigeant.</w:t>
      </w:r>
    </w:p>
    <w:p w14:paraId="21C7A136"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L'entrepreneur prendra toute précaution pour que l'enrobage des armatures par le béton soit parfait.</w:t>
      </w:r>
    </w:p>
    <w:p w14:paraId="028057D5"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Tous les fers à béton seront façonnés à froid de manière progressive, en évitant tout-à-coup.</w:t>
      </w:r>
    </w:p>
    <w:p w14:paraId="10B6373C"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Les rayons de courbures mesurés sur les fibres moyennes des barres seront, sauf spécification contraire, au minimum égaux à 5 fois le diamètre.</w:t>
      </w:r>
    </w:p>
    <w:p w14:paraId="3971BCC3"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 pliage des barres d'un diamètre supérieur à 12 mm sera exécuté obligatoirement à l'aide d'un mandrin approprié.</w:t>
      </w:r>
    </w:p>
    <w:p w14:paraId="5B6345A7" w14:textId="77777777" w:rsidR="00FF5E74" w:rsidRPr="00FF5E74" w:rsidRDefault="00FF5E74" w:rsidP="00FF5E74">
      <w:pPr>
        <w:pStyle w:val="Titre4"/>
        <w:rPr>
          <w:noProof/>
          <w:sz w:val="22"/>
          <w:lang w:val="fr-FR"/>
        </w:rPr>
      </w:pPr>
      <w:r w:rsidRPr="00FF5E74">
        <w:rPr>
          <w:noProof/>
          <w:sz w:val="22"/>
          <w:lang w:val="fr-FR"/>
        </w:rPr>
        <w:lastRenderedPageBreak/>
        <w:t>Recouvrements</w:t>
      </w:r>
    </w:p>
    <w:p w14:paraId="0A73F615"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 recouvrement des armatures sera égal au moins à quarante fois le diamètre nominal de l'armature considérée.</w:t>
      </w:r>
    </w:p>
    <w:p w14:paraId="1DB43203"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Pour les treillis soudés le recouvrement sur chaque fil doit compter au moins trois soudures.</w:t>
      </w:r>
    </w:p>
    <w:p w14:paraId="24EF6147"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Toutes les autres précisions utiles seront données sur les plans de ferraillage et l'entrepreneur sera tenu de se conformer aux règlements applicables.</w:t>
      </w:r>
    </w:p>
    <w:p w14:paraId="0E739F83" w14:textId="77777777" w:rsidR="00FF5E74" w:rsidRPr="00FF5E74" w:rsidRDefault="00FF5E74" w:rsidP="00FF5E74">
      <w:pPr>
        <w:pStyle w:val="Titre3"/>
      </w:pPr>
      <w:bookmarkStart w:id="239" w:name="_Toc64298654"/>
      <w:bookmarkStart w:id="240" w:name="_Toc63241752"/>
      <w:bookmarkStart w:id="241" w:name="_Toc171187278"/>
      <w:r w:rsidRPr="00FF5E74">
        <w:t>Joints</w:t>
      </w:r>
      <w:bookmarkEnd w:id="239"/>
      <w:bookmarkEnd w:id="240"/>
      <w:bookmarkEnd w:id="241"/>
    </w:p>
    <w:p w14:paraId="04BB1958" w14:textId="77777777" w:rsidR="00FF5E74" w:rsidRPr="00FF5E74" w:rsidRDefault="00FF5E74" w:rsidP="00FF5E74">
      <w:pPr>
        <w:pStyle w:val="Titre4"/>
        <w:rPr>
          <w:noProof/>
          <w:sz w:val="22"/>
          <w:lang w:val="fr-FR"/>
        </w:rPr>
      </w:pPr>
      <w:r w:rsidRPr="00FF5E74">
        <w:rPr>
          <w:noProof/>
          <w:sz w:val="22"/>
          <w:lang w:val="fr-FR"/>
        </w:rPr>
        <w:t>Joints de reprise et de retrait</w:t>
      </w:r>
    </w:p>
    <w:p w14:paraId="18C7F3A7"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Si l'emplacement des joints de reprise n'est pas indiqué sur les plans, ils seront, avec</w:t>
      </w:r>
      <w:bookmarkStart w:id="242" w:name="page90"/>
      <w:bookmarkEnd w:id="242"/>
      <w:r w:rsidRPr="00FF5E74">
        <w:rPr>
          <w:rFonts w:eastAsia="Arial" w:cs="Times New Roman"/>
        </w:rPr>
        <w:t xml:space="preserve"> l'accord du fonctionnaire dirigeant, implantés aux endroits de moindre fatigue.</w:t>
      </w:r>
    </w:p>
    <w:p w14:paraId="49DB075D"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Avant la reprise du bétonnage, la surface du joint sera nettoyée à fond, à l'eau et à la brosse métallique et tout agrégat qui n'adhérera qu'imparfaitement sera décapé. Sur la surface mouillée et bien imbibée d'eau, on coulera le béton frais de composition égale à celui qui est repris. Tout nid de graviers est à éviter.</w:t>
      </w:r>
    </w:p>
    <w:p w14:paraId="72B64F60" w14:textId="77777777" w:rsidR="00FF5E74" w:rsidRPr="00FF5E74" w:rsidRDefault="00FF5E74" w:rsidP="00FF5E74">
      <w:pPr>
        <w:spacing w:line="235" w:lineRule="auto"/>
        <w:ind w:left="4" w:right="440"/>
        <w:jc w:val="both"/>
        <w:rPr>
          <w:rFonts w:eastAsia="Arial" w:cs="Times New Roman"/>
        </w:rPr>
      </w:pPr>
      <w:r w:rsidRPr="00FF5E74">
        <w:rPr>
          <w:rFonts w:eastAsia="Arial" w:cs="Times New Roman"/>
        </w:rPr>
        <w:t>Le béton sera serré énergiquement ; le badigeonnage de la surface de reprise séchée au moyen d'un lait de ciment avant l'apport du béton frais est interdit ; sauf en cas de pont d'adhérence et avec approbation du fonctionnaire dirigeant.</w:t>
      </w:r>
    </w:p>
    <w:p w14:paraId="571018D9" w14:textId="77777777" w:rsidR="00FF5E74" w:rsidRPr="00FF5E74" w:rsidRDefault="00FF5E74" w:rsidP="00FF5E74">
      <w:pPr>
        <w:spacing w:line="232" w:lineRule="auto"/>
        <w:ind w:left="4" w:right="440"/>
        <w:jc w:val="both"/>
        <w:rPr>
          <w:rFonts w:eastAsia="Arial" w:cs="Times New Roman"/>
        </w:rPr>
      </w:pPr>
      <w:r w:rsidRPr="00FF5E74">
        <w:rPr>
          <w:rFonts w:eastAsia="Arial" w:cs="Times New Roman"/>
        </w:rPr>
        <w:t>Les joints de reprise verticaux ou fortement inclinés seront éventuellement munis de rainures et exécutés d'après les indications du fonctionnaire dirigeant.</w:t>
      </w:r>
    </w:p>
    <w:p w14:paraId="1F962A28" w14:textId="77777777" w:rsidR="00FF5E74" w:rsidRPr="00FF5E74" w:rsidRDefault="00FF5E74" w:rsidP="00FF5E74">
      <w:pPr>
        <w:spacing w:line="235" w:lineRule="auto"/>
        <w:ind w:left="4" w:right="440"/>
        <w:jc w:val="both"/>
        <w:rPr>
          <w:rFonts w:eastAsia="Arial" w:cs="Times New Roman"/>
        </w:rPr>
      </w:pPr>
      <w:r w:rsidRPr="00FF5E74">
        <w:rPr>
          <w:rFonts w:eastAsia="Arial" w:cs="Times New Roman"/>
        </w:rPr>
        <w:t>Les joints de retrait ont pour objet de localiser la fissuration dans les ouvrages en béton. Sauf indications figurant sur les plans, l'espacement et le mode d'exécution des joints de retrait seront proposés par l'entrepreneur et soumis à l'agrément du fonctionnaire dirigeant.</w:t>
      </w:r>
    </w:p>
    <w:p w14:paraId="5EDBF488" w14:textId="77777777" w:rsidR="00FF5E74" w:rsidRPr="00FF5E74" w:rsidRDefault="00FF5E74" w:rsidP="00FF5E74">
      <w:pPr>
        <w:pStyle w:val="Titre4"/>
        <w:rPr>
          <w:noProof/>
          <w:sz w:val="22"/>
          <w:lang w:val="fr-FR"/>
        </w:rPr>
      </w:pPr>
      <w:r w:rsidRPr="00FF5E74">
        <w:rPr>
          <w:noProof/>
          <w:sz w:val="22"/>
          <w:lang w:val="fr-FR"/>
        </w:rPr>
        <w:t>Joints de dilatation</w:t>
      </w:r>
    </w:p>
    <w:p w14:paraId="3740E17E" w14:textId="77777777" w:rsidR="00FF5E74" w:rsidRPr="00FF5E74" w:rsidRDefault="00FF5E74" w:rsidP="00FF5E74">
      <w:pPr>
        <w:spacing w:line="230" w:lineRule="auto"/>
        <w:ind w:left="4" w:right="440"/>
        <w:jc w:val="both"/>
        <w:rPr>
          <w:rFonts w:eastAsia="Arial" w:cs="Times New Roman"/>
        </w:rPr>
      </w:pPr>
      <w:r w:rsidRPr="00FF5E74">
        <w:rPr>
          <w:rFonts w:eastAsia="Arial" w:cs="Times New Roman"/>
        </w:rPr>
        <w:t>Les joints de dilatation définis par les plans ont pour objet d'éviter des désordres aux ouvrages soit par suite de variations de température, soit pour parer à des mouvements différentiels entre ouvrages (tassements, vibrations).</w:t>
      </w:r>
    </w:p>
    <w:p w14:paraId="4F1781AE" w14:textId="77777777" w:rsidR="00FF5E74" w:rsidRPr="00FF5E74" w:rsidRDefault="00FF5E74" w:rsidP="00706043">
      <w:pPr>
        <w:numPr>
          <w:ilvl w:val="0"/>
          <w:numId w:val="96"/>
        </w:numPr>
        <w:tabs>
          <w:tab w:val="left" w:pos="428"/>
        </w:tabs>
        <w:autoSpaceDN w:val="0"/>
        <w:spacing w:after="0" w:line="213" w:lineRule="auto"/>
        <w:ind w:left="426" w:right="440" w:hanging="510"/>
        <w:jc w:val="both"/>
        <w:rPr>
          <w:rFonts w:eastAsia="Arial" w:cs="Times New Roman"/>
        </w:rPr>
      </w:pPr>
      <w:r w:rsidRPr="00FF5E74">
        <w:rPr>
          <w:rFonts w:eastAsia="Arial" w:cs="Times New Roman"/>
        </w:rPr>
        <w:t>La garniture des joints de dilatation sera effectuée avec des produits de marque de première qualité, qui seront mis en œuvre en respectant strictement les instructions des fournisseurs.</w:t>
      </w:r>
    </w:p>
    <w:p w14:paraId="53D6C10F" w14:textId="77777777" w:rsidR="00FF5E74" w:rsidRPr="00FF5E74" w:rsidRDefault="00FF5E74" w:rsidP="00FF5E74">
      <w:pPr>
        <w:spacing w:line="95" w:lineRule="exact"/>
        <w:jc w:val="both"/>
        <w:rPr>
          <w:rFonts w:eastAsia="Arial" w:cs="Times New Roman"/>
        </w:rPr>
      </w:pPr>
    </w:p>
    <w:p w14:paraId="70B935E9" w14:textId="77777777" w:rsidR="00FF5E74" w:rsidRPr="00FF5E74" w:rsidRDefault="00FF5E74" w:rsidP="00FF5E74">
      <w:pPr>
        <w:spacing w:line="208" w:lineRule="auto"/>
        <w:ind w:left="424"/>
        <w:jc w:val="both"/>
        <w:rPr>
          <w:rFonts w:eastAsia="Arial" w:cs="Times New Roman"/>
        </w:rPr>
      </w:pPr>
      <w:r w:rsidRPr="00FF5E74">
        <w:rPr>
          <w:rFonts w:eastAsia="Arial" w:cs="Times New Roman"/>
        </w:rPr>
        <w:t>A défaut d'indication, l'entrepreneur utilisera avec l'accord du fonctionnaire dirigeant des panneaux compressibles et imputrescibles en fibres agglomérées ou en polystyrène expansé.</w:t>
      </w:r>
    </w:p>
    <w:p w14:paraId="0C562734" w14:textId="77777777" w:rsidR="00FF5E74" w:rsidRPr="00FF5E74" w:rsidRDefault="00FF5E74" w:rsidP="00FF5E74">
      <w:pPr>
        <w:spacing w:line="208" w:lineRule="auto"/>
        <w:ind w:left="424"/>
        <w:jc w:val="both"/>
        <w:rPr>
          <w:rFonts w:eastAsia="Arial" w:cs="Times New Roman"/>
        </w:rPr>
      </w:pPr>
      <w:r w:rsidRPr="00FF5E74">
        <w:rPr>
          <w:rFonts w:eastAsia="Arial" w:cs="Times New Roman"/>
        </w:rPr>
        <w:t>Les joints de dilatation seront propres, sans nid de graviers ou partie trop poreuse,</w:t>
      </w:r>
    </w:p>
    <w:p w14:paraId="602ABD98" w14:textId="77777777" w:rsidR="00FF5E74" w:rsidRPr="00FF5E74" w:rsidRDefault="00FF5E74" w:rsidP="00FF5E74">
      <w:pPr>
        <w:spacing w:line="206" w:lineRule="auto"/>
        <w:ind w:left="424"/>
        <w:jc w:val="both"/>
        <w:rPr>
          <w:rFonts w:eastAsia="Arial" w:cs="Times New Roman"/>
        </w:rPr>
      </w:pPr>
      <w:r w:rsidRPr="00FF5E74">
        <w:rPr>
          <w:rFonts w:eastAsia="Arial" w:cs="Times New Roman"/>
        </w:rPr>
        <w:t>sans redent ou arête de coffrage. Les nids de graviers et les parties trop poreuses seront traités au mortier de ciment.</w:t>
      </w:r>
    </w:p>
    <w:p w14:paraId="62B869E7" w14:textId="77777777" w:rsidR="00FF5E74" w:rsidRPr="00FF5E74" w:rsidRDefault="00FF5E74" w:rsidP="00706043">
      <w:pPr>
        <w:numPr>
          <w:ilvl w:val="0"/>
          <w:numId w:val="96"/>
        </w:numPr>
        <w:tabs>
          <w:tab w:val="left" w:pos="424"/>
        </w:tabs>
        <w:autoSpaceDN w:val="0"/>
        <w:spacing w:after="0" w:line="213" w:lineRule="auto"/>
        <w:ind w:left="426" w:right="440" w:hanging="510"/>
        <w:jc w:val="both"/>
        <w:rPr>
          <w:rFonts w:eastAsia="Arial" w:cs="Times New Roman"/>
        </w:rPr>
      </w:pPr>
      <w:r w:rsidRPr="00FF5E74">
        <w:rPr>
          <w:rFonts w:eastAsia="Arial" w:cs="Times New Roman"/>
        </w:rPr>
        <w:t>Mise en place du produit de calfeutrement.</w:t>
      </w:r>
    </w:p>
    <w:p w14:paraId="57C39C28" w14:textId="77777777" w:rsidR="00FF5E74" w:rsidRPr="00FF5E74" w:rsidRDefault="00FF5E74" w:rsidP="00FF5E74">
      <w:pPr>
        <w:spacing w:before="120" w:line="230" w:lineRule="auto"/>
        <w:ind w:left="425" w:right="442"/>
        <w:jc w:val="both"/>
        <w:rPr>
          <w:rFonts w:eastAsia="Arial" w:cs="Times New Roman"/>
        </w:rPr>
      </w:pPr>
      <w:r w:rsidRPr="00FF5E74">
        <w:rPr>
          <w:rFonts w:eastAsia="Arial" w:cs="Times New Roman"/>
        </w:rPr>
        <w:t>L'espace destiné à recevoir le produit sera obtenu par grattage des panneaux ayant servi à former le joint. On peut également placer à cet endroit avant bétonnage, une languette de bois ou d'autres matériaux.</w:t>
      </w:r>
    </w:p>
    <w:p w14:paraId="064A9130" w14:textId="77777777" w:rsidR="00FF5E74" w:rsidRPr="00FF5E74" w:rsidRDefault="00FF5E74" w:rsidP="00FF5E74">
      <w:pPr>
        <w:spacing w:line="206" w:lineRule="auto"/>
        <w:ind w:left="424"/>
        <w:jc w:val="both"/>
        <w:rPr>
          <w:rFonts w:eastAsia="Arial" w:cs="Times New Roman"/>
        </w:rPr>
      </w:pPr>
      <w:r w:rsidRPr="00FF5E74">
        <w:rPr>
          <w:rFonts w:eastAsia="Arial" w:cs="Times New Roman"/>
        </w:rPr>
        <w:lastRenderedPageBreak/>
        <w:t>Avant mise en place du produit de calfeutrement, le joint doit être propre et sec. Les lèvres du joint ne devront présenter ni épaufrures, ni bourrelets. De part et d'autre du joint, le béton ne doit pas être désorganisé.</w:t>
      </w:r>
    </w:p>
    <w:p w14:paraId="75B08C11" w14:textId="77777777" w:rsidR="00FF5E74" w:rsidRPr="00FF5E74" w:rsidRDefault="00FF5E74" w:rsidP="00FF5E74">
      <w:pPr>
        <w:spacing w:line="206" w:lineRule="auto"/>
        <w:ind w:left="424"/>
        <w:jc w:val="both"/>
        <w:rPr>
          <w:rFonts w:eastAsia="Arial" w:cs="Times New Roman"/>
        </w:rPr>
      </w:pPr>
      <w:r w:rsidRPr="00FF5E74">
        <w:rPr>
          <w:rFonts w:eastAsia="Arial" w:cs="Times New Roman"/>
        </w:rPr>
        <w:t>Le placement du produit de calfeutrement s'effectuera en suivant strictement les prescriptions du fabricant.</w:t>
      </w:r>
    </w:p>
    <w:p w14:paraId="10FA59C5" w14:textId="77777777" w:rsidR="00FF5E74" w:rsidRPr="00FF5E74" w:rsidRDefault="00FF5E74" w:rsidP="00FF5E74">
      <w:pPr>
        <w:spacing w:line="216" w:lineRule="auto"/>
        <w:ind w:left="424"/>
        <w:jc w:val="both"/>
        <w:rPr>
          <w:rFonts w:eastAsia="Arial" w:cs="Times New Roman"/>
        </w:rPr>
      </w:pPr>
      <w:r w:rsidRPr="00FF5E74">
        <w:rPr>
          <w:rFonts w:eastAsia="Arial" w:cs="Times New Roman"/>
        </w:rPr>
        <w:t>Après exécution du joint, la surface du parement doit être continue et lisse et ne présenter aucune irrégularité supérieure à 1 cm.</w:t>
      </w:r>
    </w:p>
    <w:p w14:paraId="6F529C20" w14:textId="77777777" w:rsidR="00FF5E74" w:rsidRPr="00FF5E74" w:rsidRDefault="00FF5E74" w:rsidP="00FF5E74">
      <w:pPr>
        <w:pStyle w:val="Titre4"/>
        <w:rPr>
          <w:noProof/>
          <w:sz w:val="22"/>
          <w:lang w:val="fr-FR"/>
        </w:rPr>
      </w:pPr>
      <w:r w:rsidRPr="00FF5E74">
        <w:rPr>
          <w:noProof/>
          <w:sz w:val="22"/>
          <w:lang w:val="fr-FR"/>
        </w:rPr>
        <w:t>Joints avec lames d'étanchéité incorporées</w:t>
      </w:r>
    </w:p>
    <w:p w14:paraId="4F3C755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L'étanchéité des raccordements entre ouvrages ou parties d'ouvrages importants sera réalisée avec des bandes en élastomère ou en PVC type Water stop ou similaire. L'épaisseur du joint sera fonction du type de Water stop ou similaire et d'au moins 2cm. Elle sera garnie d'un matériau imputrescible type polystyrène expansé.</w:t>
      </w:r>
    </w:p>
    <w:p w14:paraId="5D6EF61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Il conviendra de prendre toutes les précautions afin que la bande reste en place pendant le bétonnage. Les ailes du joint devront pénétrer profondément dans la masse du béton et être correctement disposées et maintenues aux armatures prévues à cet effet. Il est recommandé de fixer les extrémités des ancrages par des fils d'attache, ou mieux, d'employer des agrafes spéciales fournies par tous les</w:t>
      </w:r>
      <w:bookmarkStart w:id="243" w:name="page91"/>
      <w:bookmarkEnd w:id="243"/>
      <w:r w:rsidRPr="00FF5E74">
        <w:rPr>
          <w:rFonts w:eastAsia="Arial" w:cs="Times New Roman"/>
        </w:rPr>
        <w:t xml:space="preserve"> fabricants de bande, pour permettre de fixer par simple pincement la bande aux armatures.</w:t>
      </w:r>
    </w:p>
    <w:p w14:paraId="04E43FAE"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bandes devront être autos soudables par simple rapprochement à température de fusion. Les soudures bout à bout, en Té, en équerres, en croix, devront être réalisées de façon parfaitement étanche.</w:t>
      </w:r>
    </w:p>
    <w:p w14:paraId="436BAFD5"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Il est recommandé de réaliser ces soudures conformément aux indications du fabricant, à l'aide d'un chalumeau à air chaud et de renforcer la soudure par un apport de matière identique à celle de la bande et se présentant sous forme de cordon continu.</w:t>
      </w:r>
    </w:p>
    <w:p w14:paraId="15454C02" w14:textId="77777777" w:rsidR="00FF5E74" w:rsidRPr="00FF5E74" w:rsidRDefault="00FF5E74" w:rsidP="00FF5E74">
      <w:pPr>
        <w:pStyle w:val="Titre3"/>
      </w:pPr>
      <w:bookmarkStart w:id="244" w:name="_Toc64298655"/>
      <w:bookmarkStart w:id="245" w:name="_Toc63241753"/>
      <w:bookmarkStart w:id="246" w:name="_Toc171187279"/>
      <w:r w:rsidRPr="00FF5E74">
        <w:t xml:space="preserve">Pose de </w:t>
      </w:r>
      <w:proofErr w:type="spellStart"/>
      <w:r w:rsidRPr="00FF5E74">
        <w:t>tuyaux</w:t>
      </w:r>
      <w:proofErr w:type="spellEnd"/>
      <w:r w:rsidRPr="00FF5E74">
        <w:t xml:space="preserve"> et </w:t>
      </w:r>
      <w:proofErr w:type="spellStart"/>
      <w:r w:rsidRPr="00FF5E74">
        <w:t>accessoires</w:t>
      </w:r>
      <w:bookmarkEnd w:id="244"/>
      <w:bookmarkEnd w:id="245"/>
      <w:bookmarkEnd w:id="246"/>
      <w:proofErr w:type="spellEnd"/>
    </w:p>
    <w:p w14:paraId="1E81A319" w14:textId="77777777" w:rsidR="00FF5E74" w:rsidRPr="00FF5E74" w:rsidRDefault="00FF5E74" w:rsidP="00FF5E74">
      <w:pPr>
        <w:pStyle w:val="Titre4"/>
        <w:rPr>
          <w:noProof/>
          <w:sz w:val="22"/>
          <w:lang w:val="fr-FR"/>
        </w:rPr>
      </w:pPr>
      <w:r w:rsidRPr="00FF5E74">
        <w:rPr>
          <w:noProof/>
          <w:sz w:val="22"/>
          <w:lang w:val="fr-FR"/>
        </w:rPr>
        <w:t>Généralités</w:t>
      </w:r>
    </w:p>
    <w:p w14:paraId="6E5ABCA9" w14:textId="77777777" w:rsidR="00FF5E74" w:rsidRPr="00FF5E74" w:rsidRDefault="00FF5E74" w:rsidP="00FF5E74">
      <w:pPr>
        <w:spacing w:after="120" w:line="232" w:lineRule="auto"/>
        <w:jc w:val="both"/>
        <w:rPr>
          <w:rFonts w:eastAsia="Arial" w:cs="Times New Roman"/>
        </w:rPr>
      </w:pPr>
      <w:r w:rsidRPr="00FF5E74">
        <w:rPr>
          <w:rFonts w:eastAsia="Arial" w:cs="Times New Roman"/>
        </w:rPr>
        <w:t>Sauf stipulations expresses, les spécifications données ci-après sont valables tant pour les conduites d'eau potable que d'eau usée.</w:t>
      </w:r>
    </w:p>
    <w:p w14:paraId="2A04A3A5" w14:textId="77777777" w:rsidR="00FF5E74" w:rsidRPr="00FF5E74" w:rsidRDefault="00FF5E74" w:rsidP="00FF5E74">
      <w:pPr>
        <w:pStyle w:val="Titre4"/>
        <w:rPr>
          <w:noProof/>
          <w:sz w:val="22"/>
          <w:lang w:val="fr-FR"/>
        </w:rPr>
      </w:pPr>
      <w:r w:rsidRPr="00FF5E74">
        <w:rPr>
          <w:noProof/>
          <w:sz w:val="22"/>
          <w:lang w:val="fr-FR"/>
        </w:rPr>
        <w:t>Préparation du lit de pose</w:t>
      </w:r>
    </w:p>
    <w:p w14:paraId="0F06BB59"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la pose de la conduite, le fond de la fouille est à régler manuellement (pioche, pelle, houe plate) de manière à araser toutes griffes d'excavation et à épierrer la surface.</w:t>
      </w:r>
    </w:p>
    <w:p w14:paraId="104E06F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fond de fouille présentera un profil en long régulier conforme aux plans et aura une portance régulière.</w:t>
      </w:r>
    </w:p>
    <w:p w14:paraId="1C6E366E"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cas échéant, un lit de pose en sable ou en latérite sélectionnée d'une épaisseur minimum de 15cm sera réglée sur le fond de la tranchée, les tolérances selon le profil en long théorique et les normes du constructeur ne dépasseront pas 5 millimètres par mètre.</w:t>
      </w:r>
    </w:p>
    <w:p w14:paraId="4B2AE7BC"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tuyaux devront reposer sur ce lit de pose sur toute leur longueur sans présenter de flèche.</w:t>
      </w:r>
    </w:p>
    <w:p w14:paraId="480905F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Pour les canalisations d'eau usée ou pluviales, un lit de pose en sable ou latérite stabilisé à 100 kg de ciment par m3 et d'une épaisseur de 15cm sera réalisé.</w:t>
      </w:r>
    </w:p>
    <w:p w14:paraId="1D36B970"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lastRenderedPageBreak/>
        <w:t>Le fond sera correctement profilé, en pente régulière au moyen de nivelettes ou tout autre moyen de contrôles topographiques.</w:t>
      </w:r>
    </w:p>
    <w:p w14:paraId="5774B5F5"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Quelle que soit la nature du lit de pose, celui-ci sera compacté (pour atteindre environ 85% de l'OPM) au moyen de dame vibrante, sauteuse ou manuelle ou encore au rouleau vibrant.</w:t>
      </w:r>
    </w:p>
    <w:p w14:paraId="337561A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toute pose de conduite, la tranchée ainsi préparée est vérifiée par le fonctionnaire dirigeant qui est à aviser à temps. L'entrepreneur tient sur le chantier tout le matériel nécessaire à la vérification des profils en long et en plan de la tranchée.</w:t>
      </w:r>
    </w:p>
    <w:p w14:paraId="393021DB" w14:textId="77777777" w:rsidR="00FF5E74" w:rsidRPr="00FF5E74" w:rsidRDefault="00FF5E74" w:rsidP="00FF5E74">
      <w:pPr>
        <w:pStyle w:val="Titre4"/>
        <w:rPr>
          <w:noProof/>
          <w:sz w:val="22"/>
          <w:lang w:val="fr-FR"/>
        </w:rPr>
      </w:pPr>
      <w:r w:rsidRPr="00FF5E74">
        <w:rPr>
          <w:noProof/>
          <w:sz w:val="22"/>
          <w:lang w:val="fr-FR"/>
        </w:rPr>
        <w:t>Pose de conduites</w:t>
      </w:r>
    </w:p>
    <w:p w14:paraId="068F8E6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Avant sa mise en œuvre, chaque tuyau et pièce spéciale est à pied d'œuvre soigneusement nettoyé et purgé de tout élément étranger.</w:t>
      </w:r>
    </w:p>
    <w:p w14:paraId="4C56AF9A"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 xml:space="preserve">Les protections extérieures et intérieures éventuelles, qui auraient été endommagées par le transport ou par les coupes, sont à réparer avant la </w:t>
      </w:r>
      <w:proofErr w:type="spellStart"/>
      <w:r w:rsidRPr="00FF5E74">
        <w:rPr>
          <w:rFonts w:eastAsia="Arial" w:cs="Times New Roman"/>
        </w:rPr>
        <w:t>pose</w:t>
      </w:r>
      <w:proofErr w:type="spellEnd"/>
      <w:r w:rsidRPr="00FF5E74">
        <w:rPr>
          <w:rFonts w:eastAsia="Arial" w:cs="Times New Roman"/>
        </w:rPr>
        <w:t>, les éléments rejetés sont à évacués en dehors du chantier.</w:t>
      </w:r>
    </w:p>
    <w:p w14:paraId="349B8AE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De même les éléments présentant des flèches ou ovalisations hors normes seront éliminés, à l'appréciation du fonctionnaire dirigeant.</w:t>
      </w:r>
    </w:p>
    <w:p w14:paraId="4E2C7F3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 xml:space="preserve">Pendant la </w:t>
      </w:r>
      <w:proofErr w:type="spellStart"/>
      <w:r w:rsidRPr="00FF5E74">
        <w:rPr>
          <w:rFonts w:eastAsia="Arial" w:cs="Times New Roman"/>
        </w:rPr>
        <w:t>pose</w:t>
      </w:r>
      <w:proofErr w:type="spellEnd"/>
      <w:r w:rsidRPr="00FF5E74">
        <w:rPr>
          <w:rFonts w:eastAsia="Arial" w:cs="Times New Roman"/>
        </w:rPr>
        <w:t>, toutes précautions sont prises pour éviter l'introduction des détritus ou de corps étrangers à l'intérieur des conduites et pour ne pas endommager la surface du tuyau.</w:t>
      </w:r>
    </w:p>
    <w:p w14:paraId="1C19E6E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extrémités de la conduite posée sont bouchées soigneusement avec des tampons en bois ou en matière plastique pendant les interruptions de travail.</w:t>
      </w:r>
    </w:p>
    <w:p w14:paraId="28BD12E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 xml:space="preserve">Les tuyaux et pièces spéciales sont descendus avec soin dans les tranchées où ils doivent être posés en évitant les chocs, chutes, </w:t>
      </w:r>
      <w:proofErr w:type="spellStart"/>
      <w:r w:rsidRPr="00FF5E74">
        <w:rPr>
          <w:rFonts w:eastAsia="Arial" w:cs="Times New Roman"/>
        </w:rPr>
        <w:t>etc</w:t>
      </w:r>
      <w:proofErr w:type="spellEnd"/>
      <w:r w:rsidRPr="00FF5E74">
        <w:rPr>
          <w:rFonts w:eastAsia="Arial" w:cs="Times New Roman"/>
        </w:rPr>
        <w:t xml:space="preserve"> ...</w:t>
      </w:r>
    </w:p>
    <w:p w14:paraId="788AE49B"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mise en place et le montage des conduites sont effectués par des ouvriers qualifiés.</w:t>
      </w:r>
    </w:p>
    <w:p w14:paraId="03711376"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 fonctionnaire dirigeant à plein pouvoir pour demander à l'entrepreneur les références des poseurs. Dans le cas où ces derniers ne lui paraîtraient pas remplir les garanties suffisantes, l'entrepreneur remplacera ces ouvriers immédiatement.</w:t>
      </w:r>
    </w:p>
    <w:p w14:paraId="240440CE"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tuyaux sont descendus dans les tranchées manuellement ou avec des moyens adéquats pour préserver l'intégrité aussi bien de la structure que du revêtement, et sont disposés dans la position exacte pour l'exécution des joints.</w:t>
      </w:r>
    </w:p>
    <w:p w14:paraId="5236D562"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emplacements des pièces spéciales sont reconnus et approuvés par le fonctionnaire dirigeant.</w:t>
      </w:r>
    </w:p>
    <w:p w14:paraId="1CA4F36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Chaque tronçon de tuyauterie est constitué, autant que possible, de tuyaux entiers de façon à réduire au minimum le nombre de joints.</w:t>
      </w:r>
    </w:p>
    <w:p w14:paraId="7F1BB333" w14:textId="77777777" w:rsidR="00FF5E74" w:rsidRPr="00FF5E74" w:rsidRDefault="00FF5E74" w:rsidP="00FF5E74">
      <w:pPr>
        <w:spacing w:line="235" w:lineRule="auto"/>
        <w:jc w:val="both"/>
        <w:rPr>
          <w:rFonts w:eastAsia="Arial" w:cs="Times New Roman"/>
        </w:rPr>
      </w:pPr>
      <w:r w:rsidRPr="00FF5E74">
        <w:rPr>
          <w:rFonts w:eastAsia="Arial" w:cs="Times New Roman"/>
        </w:rPr>
        <w:t>L'entrepreneur a la faculté de procéder à des coupes de tuyaux lorsque cette opération est justifiée par les nécessités de la pose. Dans le cas d'emploi abusif de chute, l'entrepreneur corrige, à ses frais, le travail. Les contre-pentes ne sont pas tolérées.</w:t>
      </w:r>
    </w:p>
    <w:p w14:paraId="64B6AF79" w14:textId="77777777" w:rsidR="00FF5E74" w:rsidRPr="00FF5E74" w:rsidRDefault="00FF5E74" w:rsidP="00FF5E74">
      <w:pPr>
        <w:spacing w:line="232" w:lineRule="auto"/>
        <w:jc w:val="both"/>
        <w:rPr>
          <w:rFonts w:eastAsia="Arial" w:cs="Times New Roman"/>
        </w:rPr>
      </w:pPr>
      <w:r w:rsidRPr="00FF5E74">
        <w:rPr>
          <w:rFonts w:eastAsia="Arial" w:cs="Times New Roman"/>
        </w:rPr>
        <w:t>Les emboîtements mécaniques de tuyaux et de pièces spéciales sont réalisés manuellement, à l'aide d'un levier ou d'un équipement d'assemblage.</w:t>
      </w:r>
    </w:p>
    <w:p w14:paraId="4F76B03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lastRenderedPageBreak/>
        <w:t>Pour les canalisations d'eaux usées et pluviales, l'entrepreneur est tenu de respecter l'orientation des emboîtements de tubes et d'accessoires côté amont. Sauf autorisation expresse du fonctionnaire dirigeant, aucun accessoire tels coudes, tés ... ne pourra être monté sur les tronçons de conduites d'eaux usées ou pluviales.</w:t>
      </w:r>
    </w:p>
    <w:p w14:paraId="1753001B" w14:textId="77777777" w:rsidR="00FF5E74" w:rsidRPr="00FF5E74" w:rsidRDefault="00FF5E74" w:rsidP="00FF5E74">
      <w:pPr>
        <w:pStyle w:val="Titre4"/>
        <w:rPr>
          <w:noProof/>
          <w:sz w:val="22"/>
          <w:lang w:val="fr-FR"/>
        </w:rPr>
      </w:pPr>
      <w:r w:rsidRPr="00FF5E74">
        <w:rPr>
          <w:noProof/>
          <w:sz w:val="22"/>
          <w:lang w:val="fr-FR"/>
        </w:rPr>
        <w:t>Pentes minimales</w:t>
      </w:r>
    </w:p>
    <w:p w14:paraId="6637C248" w14:textId="77777777" w:rsidR="00FF5E74" w:rsidRPr="00FF5E74" w:rsidRDefault="00FF5E74" w:rsidP="00FF5E74">
      <w:pPr>
        <w:spacing w:line="0" w:lineRule="atLeast"/>
        <w:jc w:val="both"/>
        <w:rPr>
          <w:rFonts w:eastAsia="Arial" w:cs="Times New Roman"/>
        </w:rPr>
      </w:pPr>
      <w:r w:rsidRPr="00FF5E74">
        <w:rPr>
          <w:rFonts w:eastAsia="Arial" w:cs="Times New Roman"/>
        </w:rPr>
        <w:t>Dans tous les cas, les pentes ne pourront être inférieures aux valeurs suivantes.</w:t>
      </w:r>
    </w:p>
    <w:p w14:paraId="04252006" w14:textId="77777777" w:rsidR="00FF5E74" w:rsidRPr="00FF5E74" w:rsidRDefault="00FF5E74" w:rsidP="00706043">
      <w:pPr>
        <w:numPr>
          <w:ilvl w:val="0"/>
          <w:numId w:val="97"/>
        </w:numPr>
        <w:autoSpaceDN w:val="0"/>
        <w:spacing w:after="0" w:line="230" w:lineRule="auto"/>
        <w:jc w:val="both"/>
        <w:rPr>
          <w:rFonts w:eastAsia="Arial" w:cs="Times New Roman"/>
        </w:rPr>
      </w:pPr>
      <w:r w:rsidRPr="00FF5E74">
        <w:rPr>
          <w:rFonts w:eastAsia="Arial" w:cs="Times New Roman"/>
        </w:rPr>
        <w:t>1,5% pour les conduites d'eaux usées.</w:t>
      </w:r>
    </w:p>
    <w:p w14:paraId="1F4A2DD2" w14:textId="77777777" w:rsidR="00FF5E74" w:rsidRPr="00FF5E74" w:rsidRDefault="00FF5E74" w:rsidP="00706043">
      <w:pPr>
        <w:numPr>
          <w:ilvl w:val="0"/>
          <w:numId w:val="97"/>
        </w:numPr>
        <w:autoSpaceDN w:val="0"/>
        <w:spacing w:after="0" w:line="0" w:lineRule="atLeast"/>
        <w:jc w:val="both"/>
        <w:rPr>
          <w:rFonts w:eastAsia="Arial" w:cs="Times New Roman"/>
        </w:rPr>
      </w:pPr>
      <w:r w:rsidRPr="00FF5E74">
        <w:rPr>
          <w:rFonts w:eastAsia="Arial" w:cs="Times New Roman"/>
        </w:rPr>
        <w:t>1,0% pour les conduites d'eaux pluviales.</w:t>
      </w:r>
    </w:p>
    <w:p w14:paraId="7BCC8822" w14:textId="77777777" w:rsidR="00FF5E74" w:rsidRPr="00FF5E74" w:rsidRDefault="00FF5E74" w:rsidP="00FF5E74">
      <w:pPr>
        <w:spacing w:after="0" w:line="0" w:lineRule="atLeast"/>
        <w:ind w:left="720"/>
        <w:jc w:val="both"/>
        <w:rPr>
          <w:rFonts w:eastAsia="Arial" w:cs="Times New Roman"/>
        </w:rPr>
      </w:pPr>
    </w:p>
    <w:p w14:paraId="708F7F0D" w14:textId="77777777" w:rsidR="00FF5E74" w:rsidRPr="00FF5E74" w:rsidRDefault="00FF5E74" w:rsidP="00FF5E74">
      <w:pPr>
        <w:spacing w:line="0" w:lineRule="atLeast"/>
        <w:jc w:val="both"/>
        <w:rPr>
          <w:rFonts w:eastAsia="Arial" w:cs="Times New Roman"/>
        </w:rPr>
      </w:pPr>
      <w:r w:rsidRPr="00FF5E74">
        <w:rPr>
          <w:rFonts w:eastAsia="Arial" w:cs="Times New Roman"/>
        </w:rPr>
        <w:t>Les pentes maximales pour les conduites d'eau usées et pluviales sont fixées à 8%.</w:t>
      </w:r>
    </w:p>
    <w:p w14:paraId="4C0A1BEB" w14:textId="77777777" w:rsidR="00FF5E74" w:rsidRPr="00FF5E74" w:rsidRDefault="00FF5E74" w:rsidP="00FF5E74">
      <w:pPr>
        <w:pStyle w:val="Titre3"/>
      </w:pPr>
      <w:bookmarkStart w:id="247" w:name="_Toc64298657"/>
      <w:bookmarkStart w:id="248" w:name="_Toc63241755"/>
      <w:bookmarkStart w:id="249" w:name="_Toc171187280"/>
      <w:r w:rsidRPr="00FF5E74">
        <w:t xml:space="preserve">Installations </w:t>
      </w:r>
      <w:proofErr w:type="spellStart"/>
      <w:r w:rsidRPr="00FF5E74">
        <w:t>électriques</w:t>
      </w:r>
      <w:bookmarkEnd w:id="247"/>
      <w:bookmarkEnd w:id="248"/>
      <w:bookmarkEnd w:id="249"/>
      <w:proofErr w:type="spellEnd"/>
    </w:p>
    <w:p w14:paraId="3ADDEC80" w14:textId="77777777" w:rsidR="00FF5E74" w:rsidRPr="00FF5E74" w:rsidRDefault="00FF5E74" w:rsidP="00FF5E74">
      <w:pPr>
        <w:pStyle w:val="Titre4"/>
        <w:rPr>
          <w:noProof/>
          <w:sz w:val="22"/>
          <w:lang w:val="fr-FR"/>
        </w:rPr>
      </w:pPr>
      <w:r w:rsidRPr="00FF5E74">
        <w:rPr>
          <w:noProof/>
          <w:sz w:val="22"/>
          <w:lang w:val="fr-FR"/>
        </w:rPr>
        <w:t>Remarques générales</w:t>
      </w:r>
    </w:p>
    <w:p w14:paraId="6EC6B414" w14:textId="77777777" w:rsidR="00FF5E74" w:rsidRPr="00FF5E74" w:rsidRDefault="00FF5E74" w:rsidP="00FF5E74">
      <w:pPr>
        <w:spacing w:line="0" w:lineRule="atLeast"/>
        <w:ind w:left="20"/>
        <w:jc w:val="both"/>
        <w:rPr>
          <w:rFonts w:eastAsia="Arial" w:cs="Times New Roman"/>
        </w:rPr>
      </w:pPr>
      <w:r w:rsidRPr="00FF5E74">
        <w:rPr>
          <w:rFonts w:eastAsia="Arial" w:cs="Times New Roman"/>
        </w:rPr>
        <w:t>L'installation électrique sera réalisée selon la réglementation en vigueur en République Démocratique du Congo (RDC).</w:t>
      </w:r>
    </w:p>
    <w:p w14:paraId="57F74B57" w14:textId="77777777" w:rsidR="00FF5E74" w:rsidRPr="00FF5E74" w:rsidRDefault="00FF5E74" w:rsidP="00FF5E74">
      <w:pPr>
        <w:spacing w:after="0" w:line="0" w:lineRule="atLeast"/>
        <w:jc w:val="both"/>
        <w:rPr>
          <w:rFonts w:eastAsia="Arial" w:cs="Times New Roman"/>
        </w:rPr>
      </w:pPr>
      <w:bookmarkStart w:id="250" w:name="page95"/>
      <w:bookmarkEnd w:id="250"/>
      <w:r w:rsidRPr="00FF5E74">
        <w:rPr>
          <w:rFonts w:eastAsia="Arial" w:cs="Times New Roman"/>
        </w:rPr>
        <w:t>Les interrupteurs et prises de courant dans les locaux sont situés à ±1,20m du sol.</w:t>
      </w:r>
    </w:p>
    <w:p w14:paraId="45122DFC"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L'entrepreneur soumettra à l'approbation préalable du fonctionnaire dirigeant les schémas électriques et fiches techniques de tous équipements qu'il compte fournir et mettre en œuvre.</w:t>
      </w:r>
    </w:p>
    <w:p w14:paraId="657AED2B" w14:textId="77777777" w:rsidR="00FF5E74" w:rsidRPr="00FF5E74" w:rsidRDefault="00FF5E74" w:rsidP="00FF5E74">
      <w:pPr>
        <w:pStyle w:val="Titre4"/>
        <w:rPr>
          <w:noProof/>
          <w:sz w:val="22"/>
          <w:lang w:val="fr-FR"/>
        </w:rPr>
      </w:pPr>
      <w:r w:rsidRPr="00FF5E74">
        <w:rPr>
          <w:noProof/>
          <w:sz w:val="22"/>
          <w:lang w:val="fr-FR"/>
        </w:rPr>
        <w:t>TGBT (tableau général basse tension)</w:t>
      </w:r>
    </w:p>
    <w:p w14:paraId="37E9758B" w14:textId="77777777" w:rsidR="00FF5E74" w:rsidRPr="00FF5E74" w:rsidRDefault="00FF5E74" w:rsidP="00FF5E74">
      <w:pPr>
        <w:spacing w:line="0" w:lineRule="atLeast"/>
        <w:ind w:right="20"/>
        <w:jc w:val="both"/>
        <w:rPr>
          <w:rFonts w:eastAsia="Arial" w:cs="Times New Roman"/>
        </w:rPr>
      </w:pPr>
      <w:r w:rsidRPr="00FF5E74">
        <w:rPr>
          <w:rFonts w:eastAsia="Arial" w:cs="Times New Roman"/>
        </w:rPr>
        <w:t>Le TGBT sera placé dans un local sec (bureau) à côté du compteur électrique. L'ensemble du TGBT ainsi que le compteur sont placés dans des coffrets polyester ou a aluminium muni de clefs de verrouillage. Le TGBT sera à minima équipé de :</w:t>
      </w:r>
    </w:p>
    <w:p w14:paraId="124F370E" w14:textId="77777777" w:rsidR="00FF5E74" w:rsidRPr="00FF5E74" w:rsidRDefault="00FF5E74" w:rsidP="00706043">
      <w:pPr>
        <w:numPr>
          <w:ilvl w:val="0"/>
          <w:numId w:val="98"/>
        </w:numPr>
        <w:autoSpaceDN w:val="0"/>
        <w:spacing w:after="0" w:line="0" w:lineRule="atLeast"/>
        <w:jc w:val="both"/>
        <w:rPr>
          <w:rFonts w:eastAsia="Arial" w:cs="Times New Roman"/>
        </w:rPr>
      </w:pPr>
      <w:r w:rsidRPr="00FF5E74">
        <w:rPr>
          <w:rFonts w:eastAsia="Arial" w:cs="Times New Roman"/>
        </w:rPr>
        <w:t>Sur la porte :</w:t>
      </w:r>
    </w:p>
    <w:p w14:paraId="03FFDA99" w14:textId="77777777" w:rsidR="00FF5E74" w:rsidRPr="00FF5E74" w:rsidRDefault="00FF5E74" w:rsidP="00FF5E74">
      <w:pPr>
        <w:spacing w:line="46" w:lineRule="exact"/>
        <w:jc w:val="both"/>
        <w:rPr>
          <w:rFonts w:eastAsia="Times New Roman" w:cs="Times New Roman"/>
        </w:rPr>
      </w:pPr>
    </w:p>
    <w:p w14:paraId="0971D024" w14:textId="77777777" w:rsidR="00FF5E74" w:rsidRPr="00FF5E74" w:rsidRDefault="00FF5E74" w:rsidP="00706043">
      <w:pPr>
        <w:numPr>
          <w:ilvl w:val="0"/>
          <w:numId w:val="105"/>
        </w:numPr>
        <w:tabs>
          <w:tab w:val="left" w:pos="1420"/>
        </w:tabs>
        <w:autoSpaceDN w:val="0"/>
        <w:spacing w:after="0" w:line="0" w:lineRule="atLeast"/>
        <w:jc w:val="both"/>
        <w:rPr>
          <w:rFonts w:eastAsia="Courier New" w:cs="Times New Roman"/>
        </w:rPr>
      </w:pPr>
      <w:r w:rsidRPr="00FF5E74">
        <w:rPr>
          <w:rFonts w:eastAsia="Arial" w:cs="Times New Roman"/>
        </w:rPr>
        <w:t>Un témoin de tension ;</w:t>
      </w:r>
    </w:p>
    <w:p w14:paraId="6E4A9D2A"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Un disjoncteur général manuel sur l'alimentation (on/off) ;</w:t>
      </w:r>
    </w:p>
    <w:p w14:paraId="3F7C34EA" w14:textId="77777777" w:rsidR="00FF5E74" w:rsidRPr="00FF5E74" w:rsidRDefault="00FF5E74" w:rsidP="00706043">
      <w:pPr>
        <w:numPr>
          <w:ilvl w:val="0"/>
          <w:numId w:val="105"/>
        </w:numPr>
        <w:tabs>
          <w:tab w:val="left" w:pos="1410"/>
        </w:tabs>
        <w:autoSpaceDN w:val="0"/>
        <w:spacing w:after="0" w:line="0" w:lineRule="atLeast"/>
        <w:jc w:val="both"/>
        <w:rPr>
          <w:rFonts w:eastAsia="Arial" w:cs="Times New Roman"/>
        </w:rPr>
      </w:pPr>
      <w:r w:rsidRPr="00FF5E74">
        <w:rPr>
          <w:rFonts w:eastAsia="Arial" w:cs="Times New Roman"/>
        </w:rPr>
        <w:t>Un témoin de tension sur le circuit d'éclairage extérieur ;</w:t>
      </w:r>
    </w:p>
    <w:p w14:paraId="1B06DB23" w14:textId="77777777" w:rsidR="00FF5E74" w:rsidRPr="00FF5E74" w:rsidRDefault="00FF5E74" w:rsidP="00FF5E74">
      <w:pPr>
        <w:tabs>
          <w:tab w:val="left" w:pos="1410"/>
        </w:tabs>
        <w:autoSpaceDN w:val="0"/>
        <w:spacing w:after="0" w:line="0" w:lineRule="atLeast"/>
        <w:ind w:left="1420"/>
        <w:jc w:val="both"/>
        <w:rPr>
          <w:rFonts w:eastAsia="Arial" w:cs="Times New Roman"/>
        </w:rPr>
      </w:pPr>
    </w:p>
    <w:p w14:paraId="7111974B" w14:textId="77777777" w:rsidR="00FF5E74" w:rsidRPr="00FF5E74" w:rsidRDefault="00FF5E74" w:rsidP="00706043">
      <w:pPr>
        <w:numPr>
          <w:ilvl w:val="0"/>
          <w:numId w:val="98"/>
        </w:numPr>
        <w:tabs>
          <w:tab w:val="left" w:pos="1410"/>
        </w:tabs>
        <w:autoSpaceDN w:val="0"/>
        <w:spacing w:after="0" w:line="261" w:lineRule="auto"/>
        <w:ind w:right="1820"/>
        <w:jc w:val="both"/>
        <w:rPr>
          <w:rFonts w:eastAsia="Courier New" w:cs="Times New Roman"/>
        </w:rPr>
      </w:pPr>
      <w:r w:rsidRPr="00FF5E74">
        <w:rPr>
          <w:rFonts w:eastAsia="Arial" w:cs="Times New Roman"/>
        </w:rPr>
        <w:t>Jeu de barres de connexion courant ;</w:t>
      </w:r>
    </w:p>
    <w:p w14:paraId="4AE60052" w14:textId="77777777" w:rsidR="00FF5E74" w:rsidRPr="00FF5E74" w:rsidRDefault="00FF5E74" w:rsidP="00706043">
      <w:pPr>
        <w:numPr>
          <w:ilvl w:val="0"/>
          <w:numId w:val="99"/>
        </w:numPr>
        <w:autoSpaceDN w:val="0"/>
        <w:spacing w:after="0" w:line="0" w:lineRule="atLeast"/>
        <w:jc w:val="both"/>
        <w:rPr>
          <w:rFonts w:eastAsia="Arial" w:cs="Times New Roman"/>
        </w:rPr>
      </w:pPr>
      <w:r w:rsidRPr="00FF5E74">
        <w:rPr>
          <w:rFonts w:eastAsia="Arial" w:cs="Times New Roman"/>
        </w:rPr>
        <w:t>Barre de terre et sectionneur de terre ;</w:t>
      </w:r>
    </w:p>
    <w:p w14:paraId="74A72F2A" w14:textId="77777777" w:rsidR="00FF5E74" w:rsidRPr="00FF5E74" w:rsidRDefault="00FF5E74" w:rsidP="00706043">
      <w:pPr>
        <w:numPr>
          <w:ilvl w:val="0"/>
          <w:numId w:val="100"/>
        </w:numPr>
        <w:autoSpaceDN w:val="0"/>
        <w:spacing w:after="0" w:line="264" w:lineRule="auto"/>
        <w:ind w:right="20"/>
        <w:jc w:val="both"/>
        <w:rPr>
          <w:rFonts w:eastAsia="Arial" w:cs="Times New Roman"/>
        </w:rPr>
      </w:pPr>
      <w:r w:rsidRPr="00FF5E74">
        <w:rPr>
          <w:rFonts w:eastAsia="Arial" w:cs="Times New Roman"/>
        </w:rPr>
        <w:t>Des disjoncteurs automatiques de type "shunt" bipolaires d'une intensité de protection adapté au circuit pour :</w:t>
      </w:r>
    </w:p>
    <w:p w14:paraId="4CC9553E" w14:textId="77777777" w:rsidR="00FF5E74" w:rsidRPr="00FF5E74" w:rsidRDefault="00FF5E74" w:rsidP="00FF5E74">
      <w:pPr>
        <w:spacing w:after="0" w:line="264" w:lineRule="auto"/>
        <w:ind w:right="20"/>
        <w:jc w:val="both"/>
        <w:rPr>
          <w:rFonts w:eastAsia="Arial" w:cs="Times New Roman"/>
        </w:rPr>
      </w:pPr>
    </w:p>
    <w:p w14:paraId="62D81672"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Prises bureau ;</w:t>
      </w:r>
    </w:p>
    <w:p w14:paraId="16E1F4F9" w14:textId="77777777" w:rsidR="00FF5E74" w:rsidRPr="00FF5E74" w:rsidRDefault="00FF5E74" w:rsidP="00706043">
      <w:pPr>
        <w:numPr>
          <w:ilvl w:val="0"/>
          <w:numId w:val="105"/>
        </w:numPr>
        <w:tabs>
          <w:tab w:val="left" w:pos="1418"/>
        </w:tabs>
        <w:autoSpaceDN w:val="0"/>
        <w:spacing w:after="0" w:line="0" w:lineRule="atLeast"/>
        <w:jc w:val="both"/>
        <w:rPr>
          <w:rFonts w:eastAsia="Arial" w:cs="Times New Roman"/>
        </w:rPr>
      </w:pPr>
      <w:r w:rsidRPr="00FF5E74">
        <w:rPr>
          <w:rFonts w:eastAsia="Arial" w:cs="Times New Roman"/>
        </w:rPr>
        <w:t>Eclairage bureau ;</w:t>
      </w:r>
    </w:p>
    <w:p w14:paraId="757FBAF6" w14:textId="77777777" w:rsidR="00FF5E74" w:rsidRPr="00FF5E74" w:rsidRDefault="00FF5E74" w:rsidP="00706043">
      <w:pPr>
        <w:numPr>
          <w:ilvl w:val="0"/>
          <w:numId w:val="105"/>
        </w:numPr>
        <w:tabs>
          <w:tab w:val="left" w:pos="1418"/>
        </w:tabs>
        <w:autoSpaceDN w:val="0"/>
        <w:spacing w:after="0" w:line="0" w:lineRule="atLeast"/>
        <w:jc w:val="both"/>
        <w:rPr>
          <w:rFonts w:eastAsia="Arial" w:cs="Times New Roman"/>
        </w:rPr>
      </w:pPr>
      <w:r w:rsidRPr="00FF5E74">
        <w:rPr>
          <w:rFonts w:eastAsia="Arial" w:cs="Times New Roman"/>
        </w:rPr>
        <w:t>Eclairage sanitaires ;</w:t>
      </w:r>
    </w:p>
    <w:p w14:paraId="40346CA6" w14:textId="77777777" w:rsidR="00FF5E74" w:rsidRPr="00FF5E74" w:rsidRDefault="00FF5E74" w:rsidP="00706043">
      <w:pPr>
        <w:numPr>
          <w:ilvl w:val="0"/>
          <w:numId w:val="105"/>
        </w:numPr>
        <w:tabs>
          <w:tab w:val="left" w:pos="1418"/>
        </w:tabs>
        <w:autoSpaceDN w:val="0"/>
        <w:spacing w:after="0" w:line="0" w:lineRule="atLeast"/>
        <w:jc w:val="both"/>
        <w:rPr>
          <w:rFonts w:eastAsia="Arial" w:cs="Times New Roman"/>
        </w:rPr>
      </w:pPr>
      <w:r w:rsidRPr="00FF5E74">
        <w:rPr>
          <w:rFonts w:eastAsia="Arial" w:cs="Times New Roman"/>
        </w:rPr>
        <w:t>Eclairage extérieur ;</w:t>
      </w:r>
    </w:p>
    <w:p w14:paraId="3638EAC1"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Eclairage extérieur circuit 1 ;</w:t>
      </w:r>
    </w:p>
    <w:p w14:paraId="4092CEC5"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Eclairage extérieur circuit 2 ;</w:t>
      </w:r>
    </w:p>
    <w:p w14:paraId="5B13418B"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Eclairage extérieur circuit n… ;</w:t>
      </w:r>
    </w:p>
    <w:p w14:paraId="0CC65381" w14:textId="77777777" w:rsidR="00FF5E74" w:rsidRPr="00FF5E74" w:rsidRDefault="00FF5E74" w:rsidP="00706043">
      <w:pPr>
        <w:numPr>
          <w:ilvl w:val="0"/>
          <w:numId w:val="105"/>
        </w:numPr>
        <w:tabs>
          <w:tab w:val="left" w:pos="1420"/>
        </w:tabs>
        <w:autoSpaceDN w:val="0"/>
        <w:spacing w:after="0" w:line="0" w:lineRule="atLeast"/>
        <w:jc w:val="both"/>
        <w:rPr>
          <w:rFonts w:eastAsia="Arial" w:cs="Times New Roman"/>
        </w:rPr>
      </w:pPr>
      <w:r w:rsidRPr="00FF5E74">
        <w:rPr>
          <w:rFonts w:eastAsia="Arial" w:cs="Times New Roman"/>
        </w:rPr>
        <w:t>Deux circuits de réserve de 16A.</w:t>
      </w:r>
    </w:p>
    <w:p w14:paraId="2F7E45D2" w14:textId="77777777" w:rsidR="00FF5E74" w:rsidRPr="00FF5E74" w:rsidRDefault="00FF5E74" w:rsidP="00FF5E74">
      <w:pPr>
        <w:spacing w:line="42" w:lineRule="exact"/>
        <w:jc w:val="both"/>
        <w:rPr>
          <w:rFonts w:eastAsia="Courier New" w:cs="Times New Roman"/>
        </w:rPr>
      </w:pPr>
    </w:p>
    <w:p w14:paraId="1A49477B" w14:textId="77777777" w:rsidR="00FF5E74" w:rsidRPr="00FF5E74" w:rsidRDefault="00FF5E74" w:rsidP="00706043">
      <w:pPr>
        <w:numPr>
          <w:ilvl w:val="0"/>
          <w:numId w:val="101"/>
        </w:numPr>
        <w:autoSpaceDN w:val="0"/>
        <w:spacing w:after="0" w:line="278" w:lineRule="auto"/>
        <w:ind w:right="1540"/>
        <w:jc w:val="both"/>
        <w:rPr>
          <w:rFonts w:eastAsia="Arial" w:cs="Times New Roman"/>
        </w:rPr>
      </w:pPr>
      <w:r w:rsidRPr="00FF5E74">
        <w:rPr>
          <w:rFonts w:eastAsia="Arial" w:cs="Times New Roman"/>
        </w:rPr>
        <w:t>Interrupteur crépusculaire réglable avec sonde externe déportée ;</w:t>
      </w:r>
    </w:p>
    <w:p w14:paraId="08480A63" w14:textId="77777777" w:rsidR="00FF5E74" w:rsidRPr="00FF5E74" w:rsidRDefault="00FF5E74" w:rsidP="00706043">
      <w:pPr>
        <w:numPr>
          <w:ilvl w:val="0"/>
          <w:numId w:val="101"/>
        </w:numPr>
        <w:autoSpaceDN w:val="0"/>
        <w:spacing w:after="0" w:line="278" w:lineRule="auto"/>
        <w:ind w:right="1540"/>
        <w:jc w:val="both"/>
        <w:rPr>
          <w:rFonts w:eastAsia="Arial" w:cs="Times New Roman"/>
        </w:rPr>
      </w:pPr>
      <w:r w:rsidRPr="00FF5E74">
        <w:rPr>
          <w:rFonts w:eastAsia="Arial" w:cs="Times New Roman"/>
        </w:rPr>
        <w:t>Relais pour activation éclairage extérieur.</w:t>
      </w:r>
    </w:p>
    <w:p w14:paraId="4EC31D21" w14:textId="77777777" w:rsidR="00FF5E74" w:rsidRPr="00FF5E74" w:rsidRDefault="00FF5E74" w:rsidP="00FF5E74">
      <w:pPr>
        <w:pStyle w:val="Titre3"/>
      </w:pPr>
      <w:bookmarkStart w:id="251" w:name="_Toc64298658"/>
      <w:bookmarkStart w:id="252" w:name="_Toc63241756"/>
      <w:bookmarkStart w:id="253" w:name="_Toc171187281"/>
      <w:proofErr w:type="spellStart"/>
      <w:r w:rsidRPr="00FF5E74">
        <w:lastRenderedPageBreak/>
        <w:t>Enduits</w:t>
      </w:r>
      <w:proofErr w:type="spellEnd"/>
      <w:r w:rsidRPr="00FF5E74">
        <w:t xml:space="preserve"> </w:t>
      </w:r>
      <w:proofErr w:type="spellStart"/>
      <w:r w:rsidRPr="00FF5E74">
        <w:t>extérieurs</w:t>
      </w:r>
      <w:proofErr w:type="spellEnd"/>
      <w:r w:rsidRPr="00FF5E74">
        <w:t xml:space="preserve"> et </w:t>
      </w:r>
      <w:proofErr w:type="spellStart"/>
      <w:r w:rsidRPr="00FF5E74">
        <w:t>intérieurs</w:t>
      </w:r>
      <w:bookmarkEnd w:id="251"/>
      <w:bookmarkEnd w:id="252"/>
      <w:bookmarkEnd w:id="253"/>
      <w:proofErr w:type="spellEnd"/>
    </w:p>
    <w:p w14:paraId="2E41586D" w14:textId="77777777" w:rsidR="00FF5E74" w:rsidRPr="00FF5E74" w:rsidRDefault="00FF5E74" w:rsidP="00FF5E74">
      <w:pPr>
        <w:pStyle w:val="Titre4"/>
        <w:rPr>
          <w:noProof/>
          <w:sz w:val="22"/>
          <w:lang w:val="fr-FR"/>
        </w:rPr>
      </w:pPr>
      <w:r w:rsidRPr="00FF5E74">
        <w:rPr>
          <w:noProof/>
          <w:sz w:val="22"/>
          <w:lang w:val="fr-FR"/>
        </w:rPr>
        <w:t>Extérieurs</w:t>
      </w:r>
    </w:p>
    <w:p w14:paraId="1BEA147B" w14:textId="77777777" w:rsidR="00FF5E74" w:rsidRPr="00FF5E74" w:rsidRDefault="00FF5E74" w:rsidP="00FF5E74">
      <w:pPr>
        <w:spacing w:after="120" w:line="0" w:lineRule="atLeast"/>
        <w:rPr>
          <w:rFonts w:eastAsia="Arial" w:cs="Times New Roman"/>
        </w:rPr>
      </w:pPr>
      <w:r w:rsidRPr="00FF5E74">
        <w:rPr>
          <w:rFonts w:eastAsia="Arial" w:cs="Times New Roman"/>
        </w:rPr>
        <w:t>L'enduit extérieur sera constitué :</w:t>
      </w:r>
    </w:p>
    <w:p w14:paraId="7E208613" w14:textId="77777777" w:rsidR="00FF5E74" w:rsidRPr="00FF5E74" w:rsidRDefault="00FF5E74" w:rsidP="00706043">
      <w:pPr>
        <w:numPr>
          <w:ilvl w:val="0"/>
          <w:numId w:val="102"/>
        </w:numPr>
        <w:autoSpaceDN w:val="0"/>
        <w:spacing w:after="120" w:line="264" w:lineRule="auto"/>
        <w:ind w:right="20"/>
        <w:rPr>
          <w:rFonts w:eastAsia="Arial" w:cs="Times New Roman"/>
        </w:rPr>
      </w:pPr>
      <w:r w:rsidRPr="00FF5E74">
        <w:rPr>
          <w:rFonts w:eastAsia="Arial" w:cs="Times New Roman"/>
        </w:rPr>
        <w:t>d'un gobetis aux liants ordinaires de +/- 12 mm d'épaisseur qui constitue le corps de l'enduit.</w:t>
      </w:r>
    </w:p>
    <w:p w14:paraId="40C48D79" w14:textId="77777777" w:rsidR="00FF5E74" w:rsidRPr="00FF5E74" w:rsidRDefault="00FF5E74" w:rsidP="00706043">
      <w:pPr>
        <w:numPr>
          <w:ilvl w:val="0"/>
          <w:numId w:val="103"/>
        </w:numPr>
        <w:autoSpaceDN w:val="0"/>
        <w:spacing w:after="120" w:line="0" w:lineRule="atLeast"/>
        <w:rPr>
          <w:rFonts w:eastAsia="Arial" w:cs="Times New Roman"/>
        </w:rPr>
      </w:pPr>
      <w:r w:rsidRPr="00FF5E74">
        <w:rPr>
          <w:rFonts w:eastAsia="Arial" w:cs="Times New Roman"/>
        </w:rPr>
        <w:t>d'une couche de finition de +/- 8 mm d'épaisseur.</w:t>
      </w:r>
    </w:p>
    <w:p w14:paraId="4F743D7D" w14:textId="77777777" w:rsidR="00FF5E74" w:rsidRPr="00FF5E74" w:rsidRDefault="00FF5E74" w:rsidP="00FF5E74">
      <w:pPr>
        <w:spacing w:after="120" w:line="0" w:lineRule="atLeast"/>
        <w:rPr>
          <w:rFonts w:eastAsia="Arial" w:cs="Times New Roman"/>
        </w:rPr>
      </w:pPr>
      <w:r w:rsidRPr="00FF5E74">
        <w:rPr>
          <w:rFonts w:eastAsia="Arial" w:cs="Times New Roman"/>
        </w:rPr>
        <w:t>L'enduit sera constitué par un mortier dosé à 600kg de ciment par m³.</w:t>
      </w:r>
    </w:p>
    <w:p w14:paraId="3967B8C8" w14:textId="77777777" w:rsidR="00FF5E74" w:rsidRPr="00FF5E74" w:rsidRDefault="00FF5E74" w:rsidP="00FF5E74">
      <w:pPr>
        <w:spacing w:line="0" w:lineRule="atLeast"/>
        <w:rPr>
          <w:rFonts w:eastAsia="Arial" w:cs="Times New Roman"/>
        </w:rPr>
      </w:pPr>
      <w:r w:rsidRPr="00FF5E74">
        <w:rPr>
          <w:rFonts w:eastAsia="Arial" w:cs="Times New Roman"/>
        </w:rPr>
        <w:t>La couche de finition sera parfaitement dressée à la taloche et feutrée.</w:t>
      </w:r>
    </w:p>
    <w:p w14:paraId="5B28985C" w14:textId="77777777" w:rsidR="00FF5E74" w:rsidRPr="00FF5E74" w:rsidRDefault="00FF5E74" w:rsidP="00FF5E74">
      <w:pPr>
        <w:pStyle w:val="Titre4"/>
        <w:rPr>
          <w:noProof/>
          <w:sz w:val="22"/>
          <w:lang w:val="fr-FR"/>
        </w:rPr>
      </w:pPr>
      <w:r w:rsidRPr="00FF5E74">
        <w:rPr>
          <w:noProof/>
          <w:sz w:val="22"/>
          <w:lang w:val="fr-FR"/>
        </w:rPr>
        <w:t>Intérieurs</w:t>
      </w:r>
    </w:p>
    <w:p w14:paraId="3F69FB1B" w14:textId="77777777" w:rsidR="00FF5E74" w:rsidRPr="00FF5E74" w:rsidRDefault="00FF5E74" w:rsidP="00FF5E74">
      <w:pPr>
        <w:spacing w:after="120" w:line="235" w:lineRule="auto"/>
        <w:ind w:right="20"/>
        <w:jc w:val="both"/>
        <w:rPr>
          <w:rFonts w:eastAsia="Arial" w:cs="Times New Roman"/>
        </w:rPr>
      </w:pPr>
      <w:r w:rsidRPr="00FF5E74">
        <w:rPr>
          <w:rFonts w:eastAsia="Arial" w:cs="Times New Roman"/>
        </w:rPr>
        <w:t>La planéité du parement intérieur des blocs sera parfaitement respectée au fur et à mesure de l'exécution de la maçonnerie, le jointoiement s'exécutera avec soin, au fer lisse et passé ensuite à la brosse douce.</w:t>
      </w:r>
    </w:p>
    <w:p w14:paraId="5FD3140C"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 xml:space="preserve">L'épaisseur des joints horizontaux sera de 10 mm tandis que les joints verticaux ne dépasseront pas 8 </w:t>
      </w:r>
      <w:proofErr w:type="spellStart"/>
      <w:r w:rsidRPr="00FF5E74">
        <w:rPr>
          <w:rFonts w:eastAsia="Arial" w:cs="Times New Roman"/>
        </w:rPr>
        <w:t>mm.</w:t>
      </w:r>
      <w:proofErr w:type="spellEnd"/>
    </w:p>
    <w:p w14:paraId="3FB4F703" w14:textId="77777777" w:rsidR="00FF5E74" w:rsidRPr="00FF5E74" w:rsidRDefault="00FF5E74" w:rsidP="00FF5E74">
      <w:pPr>
        <w:pStyle w:val="Titre3"/>
      </w:pPr>
      <w:bookmarkStart w:id="254" w:name="_Toc64298659"/>
      <w:bookmarkStart w:id="255" w:name="_Toc63241757"/>
      <w:bookmarkStart w:id="256" w:name="_Toc171187282"/>
      <w:proofErr w:type="spellStart"/>
      <w:r w:rsidRPr="00FF5E74">
        <w:t>Peintures</w:t>
      </w:r>
      <w:proofErr w:type="spellEnd"/>
      <w:r w:rsidRPr="00FF5E74">
        <w:t xml:space="preserve"> </w:t>
      </w:r>
      <w:proofErr w:type="spellStart"/>
      <w:r w:rsidRPr="00FF5E74">
        <w:t>intérieures</w:t>
      </w:r>
      <w:proofErr w:type="spellEnd"/>
      <w:r w:rsidRPr="00FF5E74">
        <w:t xml:space="preserve"> et </w:t>
      </w:r>
      <w:proofErr w:type="spellStart"/>
      <w:r w:rsidRPr="00FF5E74">
        <w:t>extérieures</w:t>
      </w:r>
      <w:bookmarkEnd w:id="254"/>
      <w:bookmarkEnd w:id="255"/>
      <w:bookmarkEnd w:id="256"/>
      <w:proofErr w:type="spellEnd"/>
    </w:p>
    <w:p w14:paraId="1C750216"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Il sera prévu sur l'enduit extérieur et les parements intérieurs du bâtiment une peinture comprenant :</w:t>
      </w:r>
    </w:p>
    <w:p w14:paraId="4FDDD138" w14:textId="77777777" w:rsidR="00FF5E74" w:rsidRPr="00FF5E74" w:rsidRDefault="00FF5E74" w:rsidP="00706043">
      <w:pPr>
        <w:numPr>
          <w:ilvl w:val="0"/>
          <w:numId w:val="104"/>
        </w:numPr>
        <w:autoSpaceDN w:val="0"/>
        <w:spacing w:after="0" w:line="230" w:lineRule="auto"/>
        <w:rPr>
          <w:rFonts w:eastAsia="Arial" w:cs="Times New Roman"/>
        </w:rPr>
      </w:pPr>
      <w:r w:rsidRPr="00FF5E74">
        <w:rPr>
          <w:rFonts w:eastAsia="Arial" w:cs="Times New Roman"/>
        </w:rPr>
        <w:t>la préparation du support,</w:t>
      </w:r>
    </w:p>
    <w:p w14:paraId="0BB03946" w14:textId="77777777" w:rsidR="00FF5E74" w:rsidRPr="00FF5E74" w:rsidRDefault="00FF5E74" w:rsidP="00706043">
      <w:pPr>
        <w:numPr>
          <w:ilvl w:val="0"/>
          <w:numId w:val="104"/>
        </w:numPr>
        <w:autoSpaceDN w:val="0"/>
        <w:spacing w:after="0" w:line="0" w:lineRule="atLeast"/>
        <w:rPr>
          <w:rFonts w:eastAsia="Arial" w:cs="Times New Roman"/>
        </w:rPr>
      </w:pPr>
      <w:r w:rsidRPr="00FF5E74">
        <w:rPr>
          <w:rFonts w:eastAsia="Arial" w:cs="Times New Roman"/>
        </w:rPr>
        <w:t>une couche de primer d'accrochage,</w:t>
      </w:r>
    </w:p>
    <w:p w14:paraId="0291E370" w14:textId="77777777" w:rsidR="00FF5E74" w:rsidRPr="00FF5E74" w:rsidRDefault="00FF5E74" w:rsidP="00706043">
      <w:pPr>
        <w:numPr>
          <w:ilvl w:val="0"/>
          <w:numId w:val="104"/>
        </w:numPr>
        <w:autoSpaceDN w:val="0"/>
        <w:spacing w:after="0" w:line="0" w:lineRule="atLeast"/>
        <w:rPr>
          <w:rFonts w:eastAsia="Arial" w:cs="Times New Roman"/>
        </w:rPr>
      </w:pPr>
      <w:r w:rsidRPr="00FF5E74">
        <w:rPr>
          <w:rFonts w:eastAsia="Arial" w:cs="Times New Roman"/>
        </w:rPr>
        <w:t>une couche d'impression (RAL à définir),</w:t>
      </w:r>
    </w:p>
    <w:p w14:paraId="31CEEB39" w14:textId="77777777" w:rsidR="00FF5E74" w:rsidRPr="00FF5E74" w:rsidRDefault="00FF5E74" w:rsidP="00706043">
      <w:pPr>
        <w:numPr>
          <w:ilvl w:val="0"/>
          <w:numId w:val="104"/>
        </w:numPr>
        <w:autoSpaceDN w:val="0"/>
        <w:spacing w:after="0" w:line="0" w:lineRule="atLeast"/>
        <w:rPr>
          <w:rFonts w:eastAsia="Arial" w:cs="Times New Roman"/>
        </w:rPr>
      </w:pPr>
      <w:r w:rsidRPr="00FF5E74">
        <w:rPr>
          <w:rFonts w:eastAsia="Arial" w:cs="Times New Roman"/>
        </w:rPr>
        <w:t>une couche de finition mate (RAL à définir).</w:t>
      </w:r>
    </w:p>
    <w:p w14:paraId="6A22B1A3" w14:textId="77777777" w:rsidR="00FF5E74" w:rsidRPr="00FF5E74" w:rsidRDefault="00FF5E74" w:rsidP="00FF5E74">
      <w:pPr>
        <w:spacing w:line="77" w:lineRule="exact"/>
        <w:rPr>
          <w:rFonts w:eastAsia="Times New Roman" w:cs="Times New Roman"/>
        </w:rPr>
      </w:pPr>
    </w:p>
    <w:p w14:paraId="5005B971"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soumissionnaire utilisera une peinture acrylique de qualité qui sera soumise à l'approbation préalable du fonctionnaire dirigeant.</w:t>
      </w:r>
    </w:p>
    <w:p w14:paraId="06A80E3A"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couleur utilisée sera adaptée aux peintures extérieures, ne sera pas altérée par les UV ni par les eaux de pluie.</w:t>
      </w:r>
    </w:p>
    <w:p w14:paraId="7DA3856F" w14:textId="77777777" w:rsidR="00215235" w:rsidRDefault="00215235">
      <w:pPr>
        <w:rPr>
          <w:bCs/>
        </w:rPr>
      </w:pPr>
    </w:p>
    <w:p w14:paraId="73A7FDD2" w14:textId="77777777" w:rsidR="00215235" w:rsidRDefault="00215235">
      <w:pPr>
        <w:rPr>
          <w:bCs/>
        </w:rPr>
      </w:pPr>
    </w:p>
    <w:p w14:paraId="299B298F" w14:textId="77777777" w:rsidR="00215235" w:rsidRDefault="00215235">
      <w:pPr>
        <w:rPr>
          <w:bCs/>
        </w:rPr>
      </w:pPr>
    </w:p>
    <w:p w14:paraId="56FCEFB5" w14:textId="77777777" w:rsidR="00215235" w:rsidRDefault="00215235">
      <w:pPr>
        <w:rPr>
          <w:bCs/>
        </w:rPr>
      </w:pPr>
    </w:p>
    <w:p w14:paraId="43C8FC73" w14:textId="77777777" w:rsidR="00215235" w:rsidRDefault="00215235">
      <w:pPr>
        <w:rPr>
          <w:bCs/>
        </w:rPr>
      </w:pPr>
    </w:p>
    <w:p w14:paraId="093B30E5" w14:textId="77777777" w:rsidR="00215235" w:rsidRDefault="00215235">
      <w:pPr>
        <w:rPr>
          <w:bCs/>
        </w:rPr>
      </w:pPr>
    </w:p>
    <w:p w14:paraId="395C630B" w14:textId="77777777" w:rsidR="00215235" w:rsidRDefault="00215235">
      <w:pPr>
        <w:rPr>
          <w:bCs/>
        </w:rPr>
      </w:pPr>
    </w:p>
    <w:p w14:paraId="2E8A8858" w14:textId="77777777" w:rsidR="00215235" w:rsidRDefault="00215235">
      <w:pPr>
        <w:rPr>
          <w:bCs/>
        </w:rPr>
      </w:pPr>
    </w:p>
    <w:p w14:paraId="163E70C0" w14:textId="77777777" w:rsidR="00215235" w:rsidRDefault="00215235">
      <w:pPr>
        <w:rPr>
          <w:bCs/>
        </w:rPr>
      </w:pPr>
    </w:p>
    <w:p w14:paraId="6EFCDE67" w14:textId="77777777" w:rsidR="00FF5E74" w:rsidRPr="00FF5E74" w:rsidRDefault="00FF5E74" w:rsidP="00FF5E74">
      <w:pPr>
        <w:pStyle w:val="Titre1"/>
      </w:pPr>
      <w:bookmarkStart w:id="257" w:name="_Toc64298661"/>
      <w:bookmarkStart w:id="258" w:name="_Toc171187283"/>
      <w:r w:rsidRPr="00FF5E74">
        <w:lastRenderedPageBreak/>
        <w:t>Spécifications techniques particulières</w:t>
      </w:r>
      <w:bookmarkEnd w:id="257"/>
      <w:bookmarkEnd w:id="258"/>
    </w:p>
    <w:p w14:paraId="5817FE11" w14:textId="230F3258" w:rsidR="00865765" w:rsidRDefault="00FF5E74" w:rsidP="00865765">
      <w:pPr>
        <w:pStyle w:val="Titre2"/>
      </w:pPr>
      <w:bookmarkStart w:id="259" w:name="_Toc64298662"/>
      <w:bookmarkStart w:id="260" w:name="_Toc171187284"/>
      <w:r w:rsidRPr="00FF5E74">
        <w:t>Généralités</w:t>
      </w:r>
      <w:bookmarkStart w:id="261" w:name="_Toc64298663"/>
      <w:bookmarkStart w:id="262" w:name="_Toc63241761"/>
      <w:bookmarkStart w:id="263" w:name="_Toc171187285"/>
      <w:bookmarkEnd w:id="259"/>
      <w:bookmarkEnd w:id="260"/>
    </w:p>
    <w:p w14:paraId="2371A5CA" w14:textId="66F797FC" w:rsidR="00FF5E74" w:rsidRPr="00865765" w:rsidRDefault="00FF5E74" w:rsidP="00706043">
      <w:pPr>
        <w:pStyle w:val="Paragraphedeliste"/>
        <w:numPr>
          <w:ilvl w:val="2"/>
          <w:numId w:val="113"/>
        </w:numPr>
        <w:ind w:left="709" w:hanging="709"/>
        <w:rPr>
          <w:rFonts w:eastAsia="Times New Roman"/>
          <w:b/>
          <w:bCs/>
          <w:iCs/>
          <w:color w:val="D81A1A"/>
          <w:sz w:val="24"/>
          <w:szCs w:val="24"/>
        </w:rPr>
      </w:pPr>
      <w:r w:rsidRPr="00865765">
        <w:rPr>
          <w:b/>
          <w:bCs/>
        </w:rPr>
        <w:t>O</w:t>
      </w:r>
      <w:bookmarkEnd w:id="261"/>
      <w:bookmarkEnd w:id="262"/>
      <w:bookmarkEnd w:id="263"/>
      <w:r w:rsidRPr="00865765">
        <w:rPr>
          <w:b/>
          <w:bCs/>
        </w:rPr>
        <w:t xml:space="preserve">bjet des spécifications techniques particulières </w:t>
      </w:r>
    </w:p>
    <w:p w14:paraId="0F3CE944" w14:textId="77777777" w:rsidR="00865765" w:rsidRDefault="00865765" w:rsidP="00865765">
      <w:pPr>
        <w:spacing w:after="0" w:line="240" w:lineRule="auto"/>
        <w:jc w:val="both"/>
        <w:rPr>
          <w:rFonts w:eastAsia="Arial" w:cs="Times New Roman"/>
        </w:rPr>
      </w:pPr>
    </w:p>
    <w:p w14:paraId="59F1FB3E" w14:textId="7393FC24" w:rsidR="00FF5E74" w:rsidRPr="00FF5E74" w:rsidRDefault="00FF5E74" w:rsidP="00FF5E74">
      <w:pPr>
        <w:jc w:val="both"/>
        <w:rPr>
          <w:rFonts w:eastAsia="Arial" w:cs="Times New Roman"/>
        </w:rPr>
      </w:pPr>
      <w:r w:rsidRPr="00FF5E74">
        <w:rPr>
          <w:rFonts w:eastAsia="Arial" w:cs="Times New Roman"/>
        </w:rPr>
        <w:t>Le présent cahier des charges ou prescriptions techniques définit les conditions de construction des infrastructures UPEG dans les provinces de l’Ituri et du Kasaï, précisément à Bunia et Tshikapa en République démocratique du Congo.</w:t>
      </w:r>
    </w:p>
    <w:p w14:paraId="33405097" w14:textId="77777777" w:rsidR="00FF5E74" w:rsidRPr="00FF5E74" w:rsidRDefault="00FF5E74" w:rsidP="00FF5E74">
      <w:pPr>
        <w:autoSpaceDE w:val="0"/>
        <w:autoSpaceDN w:val="0"/>
        <w:adjustRightInd w:val="0"/>
        <w:spacing w:after="0"/>
        <w:jc w:val="both"/>
        <w:rPr>
          <w:rFonts w:eastAsia="Arial" w:cs="Times New Roman"/>
        </w:rPr>
      </w:pPr>
      <w:r w:rsidRPr="00FF5E74">
        <w:rPr>
          <w:rFonts w:eastAsia="Arial" w:cs="Times New Roman"/>
        </w:rPr>
        <w:t xml:space="preserve">Les sites des travaux correspondants et leurs localisations sont indiqués dans le tableau ci – dessous. </w:t>
      </w:r>
    </w:p>
    <w:p w14:paraId="45608D3E" w14:textId="77777777" w:rsidR="00FF5E74" w:rsidRPr="00FF5E74" w:rsidRDefault="00FF5E74" w:rsidP="00FF5E74">
      <w:pPr>
        <w:autoSpaceDE w:val="0"/>
        <w:autoSpaceDN w:val="0"/>
        <w:adjustRightInd w:val="0"/>
        <w:spacing w:after="0"/>
        <w:jc w:val="both"/>
        <w:rPr>
          <w:rFonts w:eastAsia="Arial" w:cs="Times New Roman"/>
        </w:rPr>
      </w:pPr>
    </w:p>
    <w:tbl>
      <w:tblPr>
        <w:tblStyle w:val="Grilledutableau"/>
        <w:tblW w:w="5000" w:type="pct"/>
        <w:tblInd w:w="0" w:type="dxa"/>
        <w:tblLook w:val="04A0" w:firstRow="1" w:lastRow="0" w:firstColumn="1" w:lastColumn="0" w:noHBand="0" w:noVBand="1"/>
      </w:tblPr>
      <w:tblGrid>
        <w:gridCol w:w="593"/>
        <w:gridCol w:w="2735"/>
        <w:gridCol w:w="622"/>
        <w:gridCol w:w="1255"/>
        <w:gridCol w:w="1389"/>
        <w:gridCol w:w="1479"/>
      </w:tblGrid>
      <w:tr w:rsidR="00865765" w:rsidRPr="00FF5E74" w14:paraId="0700B380" w14:textId="77777777" w:rsidTr="00865765">
        <w:trPr>
          <w:trHeight w:val="565"/>
        </w:trPr>
        <w:tc>
          <w:tcPr>
            <w:tcW w:w="367" w:type="pct"/>
            <w:shd w:val="clear" w:color="auto" w:fill="D9D9D9" w:themeFill="background1" w:themeFillShade="D9"/>
            <w:vAlign w:val="center"/>
          </w:tcPr>
          <w:p w14:paraId="24175BF1" w14:textId="77777777" w:rsidR="00865765" w:rsidRPr="00FF5E74" w:rsidRDefault="00865765" w:rsidP="00FF5E74">
            <w:pPr>
              <w:autoSpaceDE w:val="0"/>
              <w:autoSpaceDN w:val="0"/>
              <w:adjustRightInd w:val="0"/>
              <w:jc w:val="center"/>
              <w:rPr>
                <w:rFonts w:eastAsia="Arial"/>
              </w:rPr>
            </w:pPr>
            <w:r w:rsidRPr="00FF5E74">
              <w:rPr>
                <w:rFonts w:eastAsia="Arial"/>
              </w:rPr>
              <w:t>N°</w:t>
            </w:r>
          </w:p>
        </w:tc>
        <w:tc>
          <w:tcPr>
            <w:tcW w:w="1694" w:type="pct"/>
            <w:shd w:val="clear" w:color="auto" w:fill="D9D9D9" w:themeFill="background1" w:themeFillShade="D9"/>
            <w:vAlign w:val="center"/>
          </w:tcPr>
          <w:p w14:paraId="2F2EECEA" w14:textId="77777777" w:rsidR="00865765" w:rsidRPr="00FF5E74" w:rsidRDefault="00865765" w:rsidP="00FF5E74">
            <w:pPr>
              <w:autoSpaceDE w:val="0"/>
              <w:autoSpaceDN w:val="0"/>
              <w:adjustRightInd w:val="0"/>
              <w:rPr>
                <w:rFonts w:eastAsia="Arial"/>
              </w:rPr>
            </w:pPr>
            <w:r w:rsidRPr="00FF5E74">
              <w:rPr>
                <w:rFonts w:eastAsia="Arial"/>
              </w:rPr>
              <w:t>Ouvrages</w:t>
            </w:r>
          </w:p>
        </w:tc>
        <w:tc>
          <w:tcPr>
            <w:tcW w:w="385" w:type="pct"/>
            <w:shd w:val="clear" w:color="auto" w:fill="D9D9D9" w:themeFill="background1" w:themeFillShade="D9"/>
            <w:vAlign w:val="center"/>
          </w:tcPr>
          <w:p w14:paraId="3643A7F9" w14:textId="77777777" w:rsidR="00865765" w:rsidRPr="00FF5E74" w:rsidRDefault="00865765" w:rsidP="00FF5E74">
            <w:pPr>
              <w:autoSpaceDE w:val="0"/>
              <w:autoSpaceDN w:val="0"/>
              <w:adjustRightInd w:val="0"/>
              <w:rPr>
                <w:rFonts w:eastAsia="Arial"/>
              </w:rPr>
            </w:pPr>
            <w:r w:rsidRPr="00FF5E74">
              <w:rPr>
                <w:rFonts w:eastAsia="Arial"/>
              </w:rPr>
              <w:t xml:space="preserve">   Lot</w:t>
            </w:r>
          </w:p>
        </w:tc>
        <w:tc>
          <w:tcPr>
            <w:tcW w:w="777" w:type="pct"/>
            <w:shd w:val="clear" w:color="auto" w:fill="D9D9D9" w:themeFill="background1" w:themeFillShade="D9"/>
            <w:vAlign w:val="center"/>
          </w:tcPr>
          <w:p w14:paraId="5C8FC290" w14:textId="77777777" w:rsidR="00865765" w:rsidRPr="00FF5E74" w:rsidRDefault="00865765" w:rsidP="00FF5E74">
            <w:pPr>
              <w:autoSpaceDE w:val="0"/>
              <w:autoSpaceDN w:val="0"/>
              <w:adjustRightInd w:val="0"/>
              <w:rPr>
                <w:rFonts w:eastAsia="Arial"/>
              </w:rPr>
            </w:pPr>
            <w:r w:rsidRPr="00FF5E74">
              <w:rPr>
                <w:rFonts w:eastAsia="Arial"/>
              </w:rPr>
              <w:t>Ville</w:t>
            </w:r>
          </w:p>
        </w:tc>
        <w:tc>
          <w:tcPr>
            <w:tcW w:w="860" w:type="pct"/>
            <w:shd w:val="clear" w:color="auto" w:fill="D9D9D9" w:themeFill="background1" w:themeFillShade="D9"/>
            <w:vAlign w:val="center"/>
          </w:tcPr>
          <w:p w14:paraId="1227F69E" w14:textId="77777777" w:rsidR="00865765" w:rsidRPr="00FF5E74" w:rsidRDefault="00865765" w:rsidP="00FF5E74">
            <w:pPr>
              <w:autoSpaceDE w:val="0"/>
              <w:autoSpaceDN w:val="0"/>
              <w:adjustRightInd w:val="0"/>
              <w:rPr>
                <w:rFonts w:eastAsia="Arial"/>
              </w:rPr>
            </w:pPr>
            <w:r w:rsidRPr="00FF5E74">
              <w:rPr>
                <w:rFonts w:eastAsia="Arial"/>
              </w:rPr>
              <w:t>Commune</w:t>
            </w:r>
          </w:p>
        </w:tc>
        <w:tc>
          <w:tcPr>
            <w:tcW w:w="916" w:type="pct"/>
            <w:shd w:val="clear" w:color="auto" w:fill="D9D9D9" w:themeFill="background1" w:themeFillShade="D9"/>
            <w:vAlign w:val="center"/>
          </w:tcPr>
          <w:p w14:paraId="222CB8E2" w14:textId="77777777" w:rsidR="00865765" w:rsidRPr="00FF5E74" w:rsidRDefault="00865765" w:rsidP="00FF5E74">
            <w:pPr>
              <w:autoSpaceDE w:val="0"/>
              <w:autoSpaceDN w:val="0"/>
              <w:adjustRightInd w:val="0"/>
              <w:rPr>
                <w:rFonts w:eastAsia="Arial"/>
              </w:rPr>
            </w:pPr>
            <w:r w:rsidRPr="00FF5E74">
              <w:rPr>
                <w:rFonts w:eastAsia="Arial"/>
              </w:rPr>
              <w:t>Quartier</w:t>
            </w:r>
          </w:p>
        </w:tc>
      </w:tr>
      <w:tr w:rsidR="00865765" w:rsidRPr="00FF5E74" w14:paraId="68B1A06B" w14:textId="77777777" w:rsidTr="00865765">
        <w:trPr>
          <w:trHeight w:val="276"/>
        </w:trPr>
        <w:tc>
          <w:tcPr>
            <w:tcW w:w="367" w:type="pct"/>
            <w:vAlign w:val="center"/>
          </w:tcPr>
          <w:p w14:paraId="40F2E5C1" w14:textId="77777777" w:rsidR="00865765" w:rsidRPr="00FF5E74" w:rsidRDefault="00865765" w:rsidP="00FF5E74">
            <w:pPr>
              <w:autoSpaceDE w:val="0"/>
              <w:autoSpaceDN w:val="0"/>
              <w:adjustRightInd w:val="0"/>
              <w:jc w:val="center"/>
              <w:rPr>
                <w:rFonts w:eastAsia="Arial"/>
              </w:rPr>
            </w:pPr>
            <w:r w:rsidRPr="00FF5E74">
              <w:rPr>
                <w:rFonts w:eastAsia="Arial"/>
              </w:rPr>
              <w:t>1</w:t>
            </w:r>
          </w:p>
        </w:tc>
        <w:tc>
          <w:tcPr>
            <w:tcW w:w="1694" w:type="pct"/>
            <w:vAlign w:val="center"/>
          </w:tcPr>
          <w:p w14:paraId="4164F60E" w14:textId="77777777" w:rsidR="00865765" w:rsidRPr="00FF5E74" w:rsidRDefault="00865765" w:rsidP="00FF5E74">
            <w:pPr>
              <w:autoSpaceDE w:val="0"/>
              <w:autoSpaceDN w:val="0"/>
              <w:adjustRightInd w:val="0"/>
              <w:rPr>
                <w:rFonts w:eastAsia="Arial"/>
              </w:rPr>
            </w:pPr>
            <w:r w:rsidRPr="00FF5E74">
              <w:rPr>
                <w:rFonts w:eastAsia="Arial"/>
              </w:rPr>
              <w:t>Bureau Division genre Ituri</w:t>
            </w:r>
          </w:p>
        </w:tc>
        <w:tc>
          <w:tcPr>
            <w:tcW w:w="385" w:type="pct"/>
            <w:vAlign w:val="center"/>
          </w:tcPr>
          <w:p w14:paraId="594041DD" w14:textId="77777777" w:rsidR="00865765" w:rsidRPr="00FF5E74" w:rsidRDefault="00865765" w:rsidP="00FF5E74">
            <w:pPr>
              <w:autoSpaceDE w:val="0"/>
              <w:autoSpaceDN w:val="0"/>
              <w:adjustRightInd w:val="0"/>
              <w:jc w:val="center"/>
              <w:rPr>
                <w:rFonts w:eastAsia="Arial"/>
              </w:rPr>
            </w:pPr>
            <w:r w:rsidRPr="00FF5E74">
              <w:rPr>
                <w:rFonts w:eastAsia="Arial"/>
              </w:rPr>
              <w:t>1</w:t>
            </w:r>
          </w:p>
        </w:tc>
        <w:tc>
          <w:tcPr>
            <w:tcW w:w="777" w:type="pct"/>
            <w:vAlign w:val="center"/>
          </w:tcPr>
          <w:p w14:paraId="112B9FC4" w14:textId="77777777" w:rsidR="00865765" w:rsidRPr="00FF5E74" w:rsidRDefault="00865765" w:rsidP="00FF5E74">
            <w:pPr>
              <w:autoSpaceDE w:val="0"/>
              <w:autoSpaceDN w:val="0"/>
              <w:adjustRightInd w:val="0"/>
              <w:rPr>
                <w:rFonts w:eastAsia="Arial"/>
              </w:rPr>
            </w:pPr>
            <w:r w:rsidRPr="00FF5E74">
              <w:rPr>
                <w:rFonts w:eastAsia="Arial"/>
              </w:rPr>
              <w:t xml:space="preserve">Bunia </w:t>
            </w:r>
          </w:p>
        </w:tc>
        <w:tc>
          <w:tcPr>
            <w:tcW w:w="860" w:type="pct"/>
            <w:vAlign w:val="center"/>
          </w:tcPr>
          <w:p w14:paraId="519CEBEF" w14:textId="77777777" w:rsidR="00865765" w:rsidRPr="00FF5E74" w:rsidRDefault="00865765" w:rsidP="00FF5E74">
            <w:pPr>
              <w:autoSpaceDE w:val="0"/>
              <w:autoSpaceDN w:val="0"/>
              <w:adjustRightInd w:val="0"/>
              <w:rPr>
                <w:rFonts w:eastAsia="Arial"/>
              </w:rPr>
            </w:pPr>
            <w:r w:rsidRPr="00FF5E74">
              <w:rPr>
                <w:rFonts w:eastAsia="Arial"/>
              </w:rPr>
              <w:t xml:space="preserve"> Mbunya </w:t>
            </w:r>
          </w:p>
        </w:tc>
        <w:tc>
          <w:tcPr>
            <w:tcW w:w="916" w:type="pct"/>
            <w:vAlign w:val="center"/>
          </w:tcPr>
          <w:p w14:paraId="0C13FF7A" w14:textId="77777777" w:rsidR="00865765" w:rsidRPr="00FF5E74" w:rsidRDefault="00865765" w:rsidP="00FF5E74">
            <w:pPr>
              <w:autoSpaceDE w:val="0"/>
              <w:autoSpaceDN w:val="0"/>
              <w:adjustRightInd w:val="0"/>
              <w:rPr>
                <w:rFonts w:eastAsia="Arial"/>
              </w:rPr>
            </w:pPr>
            <w:proofErr w:type="spellStart"/>
            <w:r w:rsidRPr="00FF5E74">
              <w:rPr>
                <w:rFonts w:eastAsia="Arial"/>
              </w:rPr>
              <w:t>Opasi</w:t>
            </w:r>
            <w:proofErr w:type="spellEnd"/>
          </w:p>
        </w:tc>
      </w:tr>
      <w:tr w:rsidR="00865765" w:rsidRPr="00FF5E74" w14:paraId="48899F8B" w14:textId="77777777" w:rsidTr="00865765">
        <w:trPr>
          <w:trHeight w:val="370"/>
        </w:trPr>
        <w:tc>
          <w:tcPr>
            <w:tcW w:w="367" w:type="pct"/>
            <w:vAlign w:val="center"/>
          </w:tcPr>
          <w:p w14:paraId="01640E2E" w14:textId="77777777" w:rsidR="00865765" w:rsidRPr="00FF5E74" w:rsidRDefault="00865765" w:rsidP="00FF5E74">
            <w:pPr>
              <w:autoSpaceDE w:val="0"/>
              <w:autoSpaceDN w:val="0"/>
              <w:adjustRightInd w:val="0"/>
              <w:jc w:val="center"/>
              <w:rPr>
                <w:rFonts w:eastAsia="Arial"/>
              </w:rPr>
            </w:pPr>
            <w:r w:rsidRPr="00FF5E74">
              <w:rPr>
                <w:rFonts w:eastAsia="Arial"/>
              </w:rPr>
              <w:t>2</w:t>
            </w:r>
          </w:p>
        </w:tc>
        <w:tc>
          <w:tcPr>
            <w:tcW w:w="1694" w:type="pct"/>
            <w:vAlign w:val="center"/>
          </w:tcPr>
          <w:p w14:paraId="76809E00" w14:textId="77777777" w:rsidR="00865765" w:rsidRPr="00FF5E74" w:rsidRDefault="00865765" w:rsidP="00FF5E74">
            <w:pPr>
              <w:autoSpaceDE w:val="0"/>
              <w:autoSpaceDN w:val="0"/>
              <w:adjustRightInd w:val="0"/>
              <w:rPr>
                <w:rFonts w:eastAsia="Arial"/>
              </w:rPr>
            </w:pPr>
            <w:r w:rsidRPr="00FF5E74">
              <w:rPr>
                <w:rFonts w:eastAsia="Arial"/>
              </w:rPr>
              <w:t>Bureau Division genre Kasaï</w:t>
            </w:r>
          </w:p>
        </w:tc>
        <w:tc>
          <w:tcPr>
            <w:tcW w:w="385" w:type="pct"/>
            <w:vAlign w:val="center"/>
          </w:tcPr>
          <w:p w14:paraId="3F3A550C" w14:textId="77777777" w:rsidR="00865765" w:rsidRPr="00FF5E74" w:rsidRDefault="00865765" w:rsidP="00FF5E74">
            <w:pPr>
              <w:autoSpaceDE w:val="0"/>
              <w:autoSpaceDN w:val="0"/>
              <w:adjustRightInd w:val="0"/>
              <w:jc w:val="center"/>
              <w:rPr>
                <w:rFonts w:eastAsia="Arial"/>
              </w:rPr>
            </w:pPr>
            <w:r w:rsidRPr="00FF5E74">
              <w:rPr>
                <w:rFonts w:eastAsia="Arial"/>
              </w:rPr>
              <w:t>2</w:t>
            </w:r>
          </w:p>
        </w:tc>
        <w:tc>
          <w:tcPr>
            <w:tcW w:w="777" w:type="pct"/>
            <w:vAlign w:val="center"/>
          </w:tcPr>
          <w:p w14:paraId="3BDD73B8" w14:textId="77777777" w:rsidR="00865765" w:rsidRPr="00FF5E74" w:rsidRDefault="00865765" w:rsidP="00FF5E74">
            <w:pPr>
              <w:autoSpaceDE w:val="0"/>
              <w:autoSpaceDN w:val="0"/>
              <w:adjustRightInd w:val="0"/>
              <w:rPr>
                <w:rFonts w:eastAsia="Arial"/>
              </w:rPr>
            </w:pPr>
            <w:r w:rsidRPr="00FF5E74">
              <w:rPr>
                <w:rFonts w:eastAsia="Arial"/>
              </w:rPr>
              <w:t>Tshikapa</w:t>
            </w:r>
          </w:p>
        </w:tc>
        <w:tc>
          <w:tcPr>
            <w:tcW w:w="860" w:type="pct"/>
            <w:vAlign w:val="center"/>
          </w:tcPr>
          <w:p w14:paraId="39AD22D3" w14:textId="77777777" w:rsidR="00865765" w:rsidRPr="00FF5E74" w:rsidRDefault="00865765" w:rsidP="00FF5E74">
            <w:pPr>
              <w:autoSpaceDE w:val="0"/>
              <w:autoSpaceDN w:val="0"/>
              <w:adjustRightInd w:val="0"/>
              <w:rPr>
                <w:rFonts w:eastAsia="Arial"/>
              </w:rPr>
            </w:pPr>
            <w:proofErr w:type="spellStart"/>
            <w:r w:rsidRPr="00FF5E74">
              <w:rPr>
                <w:rFonts w:eastAsia="Arial"/>
              </w:rPr>
              <w:t>Kanzala</w:t>
            </w:r>
            <w:proofErr w:type="spellEnd"/>
          </w:p>
        </w:tc>
        <w:tc>
          <w:tcPr>
            <w:tcW w:w="916" w:type="pct"/>
            <w:vAlign w:val="center"/>
          </w:tcPr>
          <w:p w14:paraId="421DCF58" w14:textId="77777777" w:rsidR="00865765" w:rsidRPr="00FF5E74" w:rsidRDefault="00865765" w:rsidP="00FF5E74">
            <w:pPr>
              <w:autoSpaceDE w:val="0"/>
              <w:autoSpaceDN w:val="0"/>
              <w:adjustRightInd w:val="0"/>
              <w:rPr>
                <w:rFonts w:eastAsia="Arial"/>
              </w:rPr>
            </w:pPr>
            <w:proofErr w:type="spellStart"/>
            <w:r w:rsidRPr="00FF5E74">
              <w:rPr>
                <w:rFonts w:eastAsia="Arial"/>
              </w:rPr>
              <w:t>Kamalenga</w:t>
            </w:r>
            <w:proofErr w:type="spellEnd"/>
          </w:p>
        </w:tc>
      </w:tr>
      <w:tr w:rsidR="00865765" w:rsidRPr="00FF5E74" w14:paraId="7DCCB3B4" w14:textId="77777777" w:rsidTr="00865765">
        <w:trPr>
          <w:trHeight w:val="423"/>
        </w:trPr>
        <w:tc>
          <w:tcPr>
            <w:tcW w:w="367" w:type="pct"/>
            <w:vAlign w:val="center"/>
          </w:tcPr>
          <w:p w14:paraId="62BA8411" w14:textId="77777777" w:rsidR="00865765" w:rsidRPr="00FF5E74" w:rsidRDefault="00865765" w:rsidP="00FF5E74">
            <w:pPr>
              <w:autoSpaceDE w:val="0"/>
              <w:autoSpaceDN w:val="0"/>
              <w:adjustRightInd w:val="0"/>
              <w:jc w:val="center"/>
              <w:rPr>
                <w:rFonts w:eastAsia="Arial"/>
              </w:rPr>
            </w:pPr>
            <w:r w:rsidRPr="00FF5E74">
              <w:rPr>
                <w:rFonts w:eastAsia="Arial"/>
              </w:rPr>
              <w:t>3</w:t>
            </w:r>
          </w:p>
        </w:tc>
        <w:tc>
          <w:tcPr>
            <w:tcW w:w="1694" w:type="pct"/>
            <w:vAlign w:val="center"/>
          </w:tcPr>
          <w:p w14:paraId="28696196" w14:textId="77777777" w:rsidR="00865765" w:rsidRPr="00FF5E74" w:rsidRDefault="00865765" w:rsidP="00FF5E74">
            <w:pPr>
              <w:autoSpaceDE w:val="0"/>
              <w:autoSpaceDN w:val="0"/>
              <w:adjustRightInd w:val="0"/>
              <w:rPr>
                <w:rFonts w:eastAsia="Arial"/>
              </w:rPr>
            </w:pPr>
            <w:r w:rsidRPr="00FF5E74">
              <w:rPr>
                <w:rFonts w:eastAsia="Arial"/>
              </w:rPr>
              <w:t xml:space="preserve">Bloc enfants défavorisés </w:t>
            </w:r>
          </w:p>
        </w:tc>
        <w:tc>
          <w:tcPr>
            <w:tcW w:w="385" w:type="pct"/>
            <w:vAlign w:val="center"/>
          </w:tcPr>
          <w:p w14:paraId="6DD17010" w14:textId="77777777" w:rsidR="00865765" w:rsidRPr="00FF5E74" w:rsidRDefault="00865765" w:rsidP="00FF5E74">
            <w:pPr>
              <w:autoSpaceDE w:val="0"/>
              <w:autoSpaceDN w:val="0"/>
              <w:adjustRightInd w:val="0"/>
              <w:jc w:val="center"/>
              <w:rPr>
                <w:rFonts w:eastAsia="Arial"/>
              </w:rPr>
            </w:pPr>
            <w:r w:rsidRPr="00FF5E74">
              <w:rPr>
                <w:rFonts w:eastAsia="Arial"/>
              </w:rPr>
              <w:t>3</w:t>
            </w:r>
          </w:p>
        </w:tc>
        <w:tc>
          <w:tcPr>
            <w:tcW w:w="777" w:type="pct"/>
            <w:vAlign w:val="center"/>
          </w:tcPr>
          <w:p w14:paraId="16C4F4F9" w14:textId="77777777" w:rsidR="00865765" w:rsidRPr="00FF5E74" w:rsidRDefault="00865765" w:rsidP="00FF5E74">
            <w:pPr>
              <w:autoSpaceDE w:val="0"/>
              <w:autoSpaceDN w:val="0"/>
              <w:adjustRightInd w:val="0"/>
              <w:rPr>
                <w:rFonts w:eastAsia="Arial"/>
              </w:rPr>
            </w:pPr>
            <w:r w:rsidRPr="00FF5E74">
              <w:rPr>
                <w:rFonts w:eastAsia="Arial"/>
              </w:rPr>
              <w:t xml:space="preserve">Bunia </w:t>
            </w:r>
          </w:p>
        </w:tc>
        <w:tc>
          <w:tcPr>
            <w:tcW w:w="860" w:type="pct"/>
            <w:vAlign w:val="center"/>
          </w:tcPr>
          <w:p w14:paraId="1CF6C24F" w14:textId="77777777" w:rsidR="00865765" w:rsidRPr="00FF5E74" w:rsidRDefault="00865765" w:rsidP="00FF5E74">
            <w:pPr>
              <w:autoSpaceDE w:val="0"/>
              <w:autoSpaceDN w:val="0"/>
              <w:adjustRightInd w:val="0"/>
              <w:rPr>
                <w:rFonts w:eastAsia="Arial"/>
              </w:rPr>
            </w:pPr>
            <w:r w:rsidRPr="00FF5E74">
              <w:rPr>
                <w:rFonts w:eastAsia="Arial"/>
              </w:rPr>
              <w:t>Mbunya</w:t>
            </w:r>
          </w:p>
        </w:tc>
        <w:tc>
          <w:tcPr>
            <w:tcW w:w="916" w:type="pct"/>
            <w:vAlign w:val="center"/>
          </w:tcPr>
          <w:p w14:paraId="41891FF9" w14:textId="77777777" w:rsidR="00865765" w:rsidRPr="00FF5E74" w:rsidRDefault="00865765" w:rsidP="00FF5E74">
            <w:pPr>
              <w:autoSpaceDE w:val="0"/>
              <w:autoSpaceDN w:val="0"/>
              <w:adjustRightInd w:val="0"/>
              <w:rPr>
                <w:rFonts w:eastAsia="Arial"/>
              </w:rPr>
            </w:pPr>
            <w:r w:rsidRPr="00FF5E74">
              <w:rPr>
                <w:rFonts w:eastAsia="Arial"/>
              </w:rPr>
              <w:t xml:space="preserve"> </w:t>
            </w:r>
            <w:proofErr w:type="spellStart"/>
            <w:r w:rsidRPr="00FF5E74">
              <w:rPr>
                <w:rFonts w:eastAsia="Arial"/>
              </w:rPr>
              <w:t>Opasi</w:t>
            </w:r>
            <w:proofErr w:type="spellEnd"/>
          </w:p>
        </w:tc>
      </w:tr>
    </w:tbl>
    <w:p w14:paraId="2E6AD243" w14:textId="77777777" w:rsidR="00865765" w:rsidRDefault="00865765" w:rsidP="00FF5E74">
      <w:pPr>
        <w:jc w:val="both"/>
        <w:rPr>
          <w:rFonts w:eastAsia="Arial" w:cs="Times New Roman"/>
        </w:rPr>
      </w:pPr>
    </w:p>
    <w:p w14:paraId="580ED51A" w14:textId="710D8316" w:rsidR="00FF5E74" w:rsidRPr="00FF5E74" w:rsidRDefault="00FF5E74" w:rsidP="00FF5E74">
      <w:pPr>
        <w:jc w:val="both"/>
        <w:rPr>
          <w:rFonts w:eastAsia="Arial" w:cs="Times New Roman"/>
        </w:rPr>
      </w:pPr>
      <w:r w:rsidRPr="00FF5E74">
        <w:rPr>
          <w:rFonts w:eastAsia="Arial" w:cs="Times New Roman"/>
        </w:rPr>
        <w:t>Les travaux à entreprendre porteront essentiellement  sur les techniques suivantes : Travaux préparatoires, fondation des ouvrages en moellons, maçonnerie d’élévation en blocs creux, béton armé dosé à 350 Kg/m3 , béton non armé dosé à 250 Kg/m3, charpente en bois et planche de rive ,couverture en tôle galvanisée BG 28,gitage en bois, menuiserie métallique avec ou sans vitrerie, menuiserie en bois ,faux –plafond en triplex de 5 mm avec lattes de couvre-joints, enduit au mortier de ciment lissé sur murs construits et faïences importés , revêtement sol en carreau importé , installation électrique classique, adduction et évacuation d’eau, travaux de peinture, assainissement et aménagement extérieur.</w:t>
      </w:r>
    </w:p>
    <w:p w14:paraId="4C1239AF" w14:textId="4243C559" w:rsidR="00FF5E74" w:rsidRPr="00FF5E74" w:rsidRDefault="00865765" w:rsidP="00706043">
      <w:pPr>
        <w:pStyle w:val="Paragraphedeliste"/>
        <w:numPr>
          <w:ilvl w:val="2"/>
          <w:numId w:val="113"/>
        </w:numPr>
        <w:ind w:left="709" w:hanging="709"/>
        <w:rPr>
          <w:b/>
          <w:bCs/>
        </w:rPr>
      </w:pPr>
      <w:r w:rsidRPr="00865765">
        <w:rPr>
          <w:b/>
          <w:bCs/>
        </w:rPr>
        <w:t xml:space="preserve">3.1.2 </w:t>
      </w:r>
      <w:r w:rsidR="00FF5E74" w:rsidRPr="00FF5E74">
        <w:rPr>
          <w:b/>
          <w:bCs/>
        </w:rPr>
        <w:t>Protection environnementale.</w:t>
      </w:r>
    </w:p>
    <w:p w14:paraId="723BD659" w14:textId="77777777" w:rsidR="00FF5E74" w:rsidRPr="00FF5E74" w:rsidRDefault="00FF5E74" w:rsidP="00FF5E74">
      <w:pPr>
        <w:jc w:val="both"/>
        <w:rPr>
          <w:rFonts w:eastAsia="Arial" w:cs="Times New Roman"/>
        </w:rPr>
      </w:pPr>
      <w:r w:rsidRPr="00FF5E74">
        <w:rPr>
          <w:rFonts w:eastAsia="Arial" w:cs="Times New Roman"/>
        </w:rPr>
        <w:t>L’Entrepreneur prendra toutes les dispositions nécessaires pour faire appliquer le plan de gestion environnemental ; organiser les actions de protection de l’environnement ; suivre les mesures d’accompagnement ; sensibiliser les participants du chantier en matière de protection environnementale.</w:t>
      </w:r>
    </w:p>
    <w:p w14:paraId="7C9B041F" w14:textId="77777777" w:rsidR="00FF5E74" w:rsidRPr="00FF5E74" w:rsidRDefault="00FF5E74" w:rsidP="00865765">
      <w:pPr>
        <w:pStyle w:val="Titre2"/>
      </w:pPr>
      <w:bookmarkStart w:id="264" w:name="_Toc171187287"/>
      <w:bookmarkStart w:id="265" w:name="_Hlk171184271"/>
      <w:bookmarkStart w:id="266" w:name="_Hlk192086365"/>
      <w:r w:rsidRPr="00FF5E74">
        <w:t>Ordre de préséance des documents</w:t>
      </w:r>
      <w:bookmarkEnd w:id="264"/>
      <w:bookmarkEnd w:id="265"/>
    </w:p>
    <w:bookmarkEnd w:id="266"/>
    <w:p w14:paraId="61FA19C3" w14:textId="77777777" w:rsidR="00FF5E74" w:rsidRPr="00FF5E74" w:rsidRDefault="00FF5E74" w:rsidP="00FF5E74">
      <w:pPr>
        <w:ind w:right="86"/>
        <w:rPr>
          <w:rFonts w:cs="Times New Roman"/>
        </w:rPr>
      </w:pPr>
      <w:r w:rsidRPr="00FF5E74">
        <w:rPr>
          <w:rFonts w:cs="Times New Roman"/>
        </w:rPr>
        <w:t>Dans le cas de contradiction entre les différents documents constituant le dossier d'appel d'offres la préséance des documents suivante sera applicable, par ordre d'importance :</w:t>
      </w:r>
    </w:p>
    <w:p w14:paraId="52BB3B76" w14:textId="77777777" w:rsidR="00FF5E74" w:rsidRPr="00FF5E74" w:rsidRDefault="00FF5E74" w:rsidP="00706043">
      <w:pPr>
        <w:numPr>
          <w:ilvl w:val="0"/>
          <w:numId w:val="107"/>
        </w:numPr>
        <w:tabs>
          <w:tab w:val="left" w:pos="1840"/>
        </w:tabs>
        <w:autoSpaceDN w:val="0"/>
        <w:spacing w:after="0"/>
        <w:ind w:left="1840" w:hanging="340"/>
        <w:rPr>
          <w:rFonts w:cs="Times New Roman"/>
        </w:rPr>
      </w:pPr>
      <w:r w:rsidRPr="00FF5E74">
        <w:rPr>
          <w:rFonts w:cs="Times New Roman"/>
        </w:rPr>
        <w:t>Les plans</w:t>
      </w:r>
    </w:p>
    <w:p w14:paraId="73E4EDBD" w14:textId="77777777" w:rsidR="00FF5E74" w:rsidRPr="00FF5E74" w:rsidRDefault="00FF5E74" w:rsidP="00706043">
      <w:pPr>
        <w:numPr>
          <w:ilvl w:val="0"/>
          <w:numId w:val="107"/>
        </w:numPr>
        <w:tabs>
          <w:tab w:val="left" w:pos="1840"/>
        </w:tabs>
        <w:autoSpaceDN w:val="0"/>
        <w:spacing w:after="0"/>
        <w:ind w:left="1840" w:hanging="340"/>
        <w:rPr>
          <w:rFonts w:cs="Times New Roman"/>
        </w:rPr>
      </w:pPr>
      <w:r w:rsidRPr="00FF5E74">
        <w:rPr>
          <w:rFonts w:cs="Times New Roman"/>
        </w:rPr>
        <w:t>Le métré estimatif des prix</w:t>
      </w:r>
    </w:p>
    <w:p w14:paraId="30815DA1" w14:textId="77777777" w:rsidR="00FF5E74" w:rsidRPr="00FF5E74" w:rsidRDefault="00FF5E74" w:rsidP="00706043">
      <w:pPr>
        <w:numPr>
          <w:ilvl w:val="0"/>
          <w:numId w:val="107"/>
        </w:numPr>
        <w:tabs>
          <w:tab w:val="left" w:pos="1840"/>
        </w:tabs>
        <w:autoSpaceDN w:val="0"/>
        <w:spacing w:after="0"/>
        <w:ind w:left="1840" w:hanging="340"/>
        <w:rPr>
          <w:rFonts w:cs="Times New Roman"/>
        </w:rPr>
      </w:pPr>
      <w:r w:rsidRPr="00FF5E74">
        <w:rPr>
          <w:rFonts w:cs="Times New Roman"/>
        </w:rPr>
        <w:lastRenderedPageBreak/>
        <w:t>La description des prix</w:t>
      </w:r>
    </w:p>
    <w:p w14:paraId="6DF1A79A" w14:textId="77777777" w:rsidR="00FF5E74" w:rsidRPr="00FF5E74" w:rsidRDefault="00FF5E74" w:rsidP="00706043">
      <w:pPr>
        <w:numPr>
          <w:ilvl w:val="0"/>
          <w:numId w:val="107"/>
        </w:numPr>
        <w:tabs>
          <w:tab w:val="left" w:pos="1840"/>
        </w:tabs>
        <w:autoSpaceDN w:val="0"/>
        <w:spacing w:after="0"/>
        <w:ind w:left="1840" w:hanging="340"/>
        <w:rPr>
          <w:rFonts w:cs="Times New Roman"/>
        </w:rPr>
      </w:pPr>
      <w:r w:rsidRPr="00FF5E74">
        <w:rPr>
          <w:rFonts w:cs="Times New Roman"/>
        </w:rPr>
        <w:t>Les clauses techniques particulières</w:t>
      </w:r>
    </w:p>
    <w:p w14:paraId="23C2E249" w14:textId="67EC3BF3" w:rsidR="00FF5E74" w:rsidRPr="00FF5E74" w:rsidRDefault="00FF5E74" w:rsidP="00706043">
      <w:pPr>
        <w:numPr>
          <w:ilvl w:val="0"/>
          <w:numId w:val="107"/>
        </w:numPr>
        <w:tabs>
          <w:tab w:val="left" w:pos="1840"/>
        </w:tabs>
        <w:autoSpaceDN w:val="0"/>
        <w:spacing w:after="100" w:afterAutospacing="1"/>
        <w:ind w:left="1840" w:hanging="340"/>
        <w:rPr>
          <w:rFonts w:cs="Times New Roman"/>
        </w:rPr>
      </w:pPr>
      <w:r w:rsidRPr="00FF5E74">
        <w:rPr>
          <w:rFonts w:cs="Times New Roman"/>
        </w:rPr>
        <w:t>Les clauses techniques générales</w:t>
      </w:r>
    </w:p>
    <w:p w14:paraId="066FC139" w14:textId="77777777" w:rsidR="00FF5E74" w:rsidRPr="00FF5E74" w:rsidRDefault="00FF5E74" w:rsidP="00865765">
      <w:pPr>
        <w:pStyle w:val="Titre2"/>
      </w:pPr>
      <w:r w:rsidRPr="00FF5E74">
        <w:t xml:space="preserve">Clauses et prescriptions techniques des ouvrages à construire </w:t>
      </w:r>
    </w:p>
    <w:p w14:paraId="64BFA14A" w14:textId="77777777" w:rsidR="00865765" w:rsidRPr="005D38A9"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fr-CD"/>
        </w:rPr>
      </w:pPr>
      <w:bookmarkStart w:id="267" w:name="_Hlk192086677"/>
    </w:p>
    <w:p w14:paraId="08544BC0" w14:textId="3550E4C4" w:rsidR="00FF5E74" w:rsidRPr="005D38A9"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fr-CD"/>
        </w:rPr>
      </w:pPr>
      <w:r w:rsidRPr="005D38A9">
        <w:rPr>
          <w:rFonts w:eastAsia="Calibri" w:cs="Calibri-Bold"/>
          <w:b/>
          <w:bCs/>
          <w:color w:val="585756"/>
          <w:sz w:val="22"/>
          <w:lang w:val="fr-CD"/>
        </w:rPr>
        <w:t xml:space="preserve">3.3.1. </w:t>
      </w:r>
      <w:r w:rsidR="00FF5E74" w:rsidRPr="005D38A9">
        <w:rPr>
          <w:rFonts w:eastAsia="Calibri" w:cs="Calibri-Bold"/>
          <w:b/>
          <w:bCs/>
          <w:color w:val="585756"/>
          <w:sz w:val="22"/>
          <w:lang w:val="fr-CD"/>
        </w:rPr>
        <w:t>Introduction</w:t>
      </w:r>
    </w:p>
    <w:bookmarkEnd w:id="267"/>
    <w:p w14:paraId="24EAC664" w14:textId="77777777" w:rsidR="00FF5E74" w:rsidRPr="00FF5E74" w:rsidRDefault="00FF5E74" w:rsidP="00FF5E74">
      <w:pPr>
        <w:ind w:right="86"/>
        <w:jc w:val="both"/>
        <w:rPr>
          <w:rFonts w:cs="Times New Roman"/>
        </w:rPr>
      </w:pPr>
      <w:r w:rsidRPr="00FF5E74">
        <w:rPr>
          <w:rFonts w:cs="Times New Roman"/>
        </w:rPr>
        <w:t>Les présentes clauses techniques particulières se réfèrent aux clauses techniques générales pour ce qui concerne les qualités des matériaux, de mise en œuvre…</w:t>
      </w:r>
    </w:p>
    <w:p w14:paraId="5DC9A24C" w14:textId="77777777" w:rsidR="00FF5E74" w:rsidRPr="00FF5E74" w:rsidRDefault="00FF5E74" w:rsidP="00FF5E74">
      <w:pPr>
        <w:spacing w:after="120"/>
        <w:ind w:right="86"/>
        <w:jc w:val="both"/>
        <w:rPr>
          <w:rFonts w:cs="Times New Roman"/>
          <w:u w:val="single"/>
        </w:rPr>
      </w:pPr>
      <w:r w:rsidRPr="00FF5E74">
        <w:rPr>
          <w:rFonts w:cs="Times New Roman"/>
        </w:rPr>
        <w:t xml:space="preserve">En cas de contradiction entre les présentes clauses techniques particulières et les clauses techniques générales ce sont ces premières citées qui feront foi tel que prescrit au paragraphe </w:t>
      </w:r>
      <w:hyperlink r:id="rId32" w:anchor="page102" w:history="1">
        <w:r w:rsidRPr="00FF5E74">
          <w:rPr>
            <w:rFonts w:cs="Times New Roman"/>
            <w:u w:val="single"/>
          </w:rPr>
          <w:t>2.2 ci-</w:t>
        </w:r>
      </w:hyperlink>
      <w:hyperlink r:id="rId33" w:anchor="page102" w:history="1">
        <w:r w:rsidRPr="00FF5E74">
          <w:rPr>
            <w:rFonts w:cs="Times New Roman"/>
            <w:u w:val="single"/>
          </w:rPr>
          <w:t>dessus.</w:t>
        </w:r>
      </w:hyperlink>
    </w:p>
    <w:p w14:paraId="1B6431C0" w14:textId="4C0352CE" w:rsidR="00FF5E74" w:rsidRPr="005D38A9"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fr-CD"/>
        </w:rPr>
      </w:pPr>
      <w:bookmarkStart w:id="268" w:name="_Hlk192086974"/>
      <w:r w:rsidRPr="005D38A9">
        <w:rPr>
          <w:rFonts w:eastAsia="Calibri" w:cs="Calibri-Bold"/>
          <w:b/>
          <w:bCs/>
          <w:color w:val="585756"/>
          <w:sz w:val="22"/>
          <w:lang w:val="fr-CD"/>
        </w:rPr>
        <w:t xml:space="preserve">3.3.2. </w:t>
      </w:r>
      <w:proofErr w:type="spellStart"/>
      <w:r w:rsidR="00FF5E74" w:rsidRPr="005D38A9">
        <w:rPr>
          <w:rFonts w:eastAsia="Calibri" w:cs="Calibri-Bold"/>
          <w:b/>
          <w:bCs/>
          <w:color w:val="585756"/>
          <w:sz w:val="22"/>
          <w:lang w:val="fr-CD"/>
        </w:rPr>
        <w:t>Specifications</w:t>
      </w:r>
      <w:proofErr w:type="spellEnd"/>
      <w:r w:rsidR="00FF5E74" w:rsidRPr="005D38A9">
        <w:rPr>
          <w:rFonts w:eastAsia="Calibri" w:cs="Calibri-Bold"/>
          <w:b/>
          <w:bCs/>
          <w:color w:val="585756"/>
          <w:sz w:val="22"/>
          <w:lang w:val="fr-CD"/>
        </w:rPr>
        <w:t xml:space="preserve"> </w:t>
      </w:r>
      <w:r w:rsidR="00FF5E74" w:rsidRPr="00FF5E74">
        <w:rPr>
          <w:rFonts w:eastAsia="Calibri" w:cs="Calibri-Bold"/>
          <w:b/>
          <w:bCs/>
          <w:color w:val="585756"/>
          <w:sz w:val="22"/>
          <w:lang w:val="fr-FR"/>
        </w:rPr>
        <w:t>particulières</w:t>
      </w:r>
      <w:bookmarkEnd w:id="268"/>
    </w:p>
    <w:p w14:paraId="6DD55B0E" w14:textId="77777777" w:rsidR="00FF5E74" w:rsidRPr="00FF5E74" w:rsidRDefault="00FF5E74" w:rsidP="00FF5E74">
      <w:pPr>
        <w:spacing w:before="60" w:after="60"/>
        <w:jc w:val="both"/>
        <w:rPr>
          <w:rFonts w:cs="Arial"/>
          <w:szCs w:val="21"/>
        </w:rPr>
      </w:pPr>
      <w:r w:rsidRPr="00FF5E74">
        <w:rPr>
          <w:rFonts w:cs="Arial"/>
          <w:szCs w:val="21"/>
        </w:rPr>
        <w:t>Outre les dispositions reprises dans les prescriptions techniques, les travaux de construction comprennent les interventions suivantes :</w:t>
      </w:r>
    </w:p>
    <w:p w14:paraId="2D130CCB" w14:textId="77777777" w:rsidR="00FF5E74" w:rsidRPr="00FF5E74" w:rsidRDefault="00FF5E74" w:rsidP="00706043">
      <w:pPr>
        <w:numPr>
          <w:ilvl w:val="0"/>
          <w:numId w:val="109"/>
        </w:numPr>
        <w:spacing w:after="100" w:afterAutospacing="1"/>
        <w:ind w:left="238" w:hanging="218"/>
        <w:contextualSpacing/>
        <w:jc w:val="both"/>
        <w:rPr>
          <w:rFonts w:cs="Arial"/>
          <w:szCs w:val="21"/>
        </w:rPr>
      </w:pPr>
      <w:r w:rsidRPr="00FF5E74">
        <w:rPr>
          <w:rFonts w:cs="Arial"/>
          <w:szCs w:val="21"/>
        </w:rPr>
        <w:t>Installation du chantier et implantation des ouvrages ;</w:t>
      </w:r>
    </w:p>
    <w:p w14:paraId="4EDE8004"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Désherbage, terrassements (fouilles) et creusement pour fondation ;</w:t>
      </w:r>
    </w:p>
    <w:p w14:paraId="48E2031A"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Le remblayage des fouilles</w:t>
      </w:r>
    </w:p>
    <w:p w14:paraId="219DDAA2"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 xml:space="preserve">La construction des fondations en maçonnerie de moellons ; </w:t>
      </w:r>
    </w:p>
    <w:p w14:paraId="3FD938B1"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La construction des murs (élévation) ;</w:t>
      </w:r>
    </w:p>
    <w:p w14:paraId="0B60AEDA"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 xml:space="preserve">Le béton de propreté, béton non-armé et béton armé </w:t>
      </w:r>
    </w:p>
    <w:p w14:paraId="17209ECA"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L’électrification</w:t>
      </w:r>
    </w:p>
    <w:p w14:paraId="59786AB2"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 xml:space="preserve">La plomberie  </w:t>
      </w:r>
    </w:p>
    <w:p w14:paraId="7BA21B28"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Le revêtement sol et murs ;</w:t>
      </w:r>
    </w:p>
    <w:p w14:paraId="14F8CE56"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Le faux plafond</w:t>
      </w:r>
    </w:p>
    <w:p w14:paraId="28107603"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La construction de la charpente et couverture en tôles galvanisées ;</w:t>
      </w:r>
    </w:p>
    <w:p w14:paraId="1A8C107B"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La menuiserie ;</w:t>
      </w:r>
    </w:p>
    <w:p w14:paraId="0A610BCA" w14:textId="77777777" w:rsidR="00FF5E74" w:rsidRP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Les peintures et finitions.</w:t>
      </w:r>
    </w:p>
    <w:p w14:paraId="480DF456" w14:textId="77777777" w:rsidR="00FF5E74" w:rsidRDefault="00FF5E74" w:rsidP="00706043">
      <w:pPr>
        <w:numPr>
          <w:ilvl w:val="0"/>
          <w:numId w:val="109"/>
        </w:numPr>
        <w:spacing w:before="100" w:beforeAutospacing="1" w:after="100" w:afterAutospacing="1"/>
        <w:ind w:left="238" w:hanging="218"/>
        <w:contextualSpacing/>
        <w:jc w:val="both"/>
        <w:rPr>
          <w:rFonts w:cs="Arial"/>
          <w:szCs w:val="21"/>
        </w:rPr>
      </w:pPr>
      <w:r w:rsidRPr="00FF5E74">
        <w:rPr>
          <w:rFonts w:cs="Arial"/>
          <w:szCs w:val="21"/>
        </w:rPr>
        <w:t>L’assainissement et aménagement extérieur</w:t>
      </w:r>
    </w:p>
    <w:p w14:paraId="25F18586" w14:textId="77777777" w:rsidR="00865765" w:rsidRPr="00FF5E74" w:rsidRDefault="00865765" w:rsidP="00865765">
      <w:pPr>
        <w:spacing w:before="100" w:beforeAutospacing="1" w:after="100" w:afterAutospacing="1"/>
        <w:ind w:left="238"/>
        <w:contextualSpacing/>
        <w:jc w:val="both"/>
        <w:rPr>
          <w:rFonts w:cs="Arial"/>
          <w:szCs w:val="21"/>
        </w:rPr>
      </w:pPr>
    </w:p>
    <w:p w14:paraId="5A636AAC" w14:textId="6EC709A3" w:rsidR="00FF5E74" w:rsidRPr="00FF5E74"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fr-FR"/>
        </w:rPr>
      </w:pPr>
      <w:r>
        <w:rPr>
          <w:rFonts w:eastAsia="Calibri" w:cs="Calibri-Bold"/>
          <w:b/>
          <w:bCs/>
          <w:color w:val="585756"/>
          <w:sz w:val="22"/>
          <w:lang w:val="fr-FR"/>
        </w:rPr>
        <w:t xml:space="preserve">3.3.3 </w:t>
      </w:r>
      <w:r w:rsidR="00FF5E74" w:rsidRPr="00FF5E74">
        <w:rPr>
          <w:rFonts w:eastAsia="Calibri" w:cs="Calibri-Bold"/>
          <w:b/>
          <w:bCs/>
          <w:color w:val="585756"/>
          <w:sz w:val="22"/>
          <w:lang w:val="fr-FR"/>
        </w:rPr>
        <w:t xml:space="preserve">Spécifications particulières </w:t>
      </w:r>
    </w:p>
    <w:p w14:paraId="330023C0" w14:textId="5BAC3BD8"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3.3.3.1 </w:t>
      </w:r>
      <w:r w:rsidR="00FF5E74" w:rsidRPr="00FF5E74">
        <w:rPr>
          <w:rFonts w:eastAsia="Times New Roman" w:cs="Times New Roman"/>
          <w:b/>
          <w:iCs/>
          <w:color w:val="585756"/>
          <w:sz w:val="22"/>
          <w:lang w:val="fr-FR"/>
        </w:rPr>
        <w:t>Installation du chantier et Implantation.</w:t>
      </w:r>
    </w:p>
    <w:p w14:paraId="2768395E" w14:textId="77777777" w:rsidR="00FF5E74" w:rsidRPr="00FF5E74" w:rsidRDefault="00FF5E74" w:rsidP="00FF5E74">
      <w:pPr>
        <w:jc w:val="both"/>
        <w:rPr>
          <w:rFonts w:cs="Arial"/>
          <w:b/>
          <w:szCs w:val="21"/>
          <w:u w:val="single"/>
        </w:rPr>
      </w:pPr>
      <w:r w:rsidRPr="00FF5E74">
        <w:rPr>
          <w:rFonts w:cs="Arial"/>
          <w:szCs w:val="21"/>
        </w:rPr>
        <w:t>Le présent poste traite de divers travaux préparatoires à la réalisation du chantier. Il traite également de l’installation de chantier, laquelle est prévue pour toute la durée de celui-ci et son repli.</w:t>
      </w:r>
    </w:p>
    <w:p w14:paraId="646DA2F6" w14:textId="77777777" w:rsidR="00FF5E74" w:rsidRPr="00FF5E74" w:rsidRDefault="00FF5E74" w:rsidP="00FF5E74">
      <w:pPr>
        <w:spacing w:before="60" w:after="60"/>
        <w:jc w:val="both"/>
        <w:rPr>
          <w:rFonts w:cs="Arial"/>
          <w:szCs w:val="21"/>
        </w:rPr>
      </w:pPr>
      <w:r w:rsidRPr="00FF5E74">
        <w:rPr>
          <w:rFonts w:cs="Arial"/>
          <w:szCs w:val="21"/>
        </w:rPr>
        <w:t>L’Entrepreneur procédera à l’implantation générale des ouvrages à construire par le traçage matérialisé par des piquets et chaises en bois indiquant l’axe de l’ouvrage, la largeur du radier (fouille), l’épaisseur des murs ainsi que la largeur des fouilles.</w:t>
      </w:r>
    </w:p>
    <w:p w14:paraId="5D11B313" w14:textId="77777777" w:rsidR="00FF5E74" w:rsidRPr="00FF5E74" w:rsidRDefault="00FF5E74" w:rsidP="00FF5E74">
      <w:pPr>
        <w:contextualSpacing/>
        <w:rPr>
          <w:rFonts w:cs="Arial"/>
          <w:szCs w:val="21"/>
        </w:rPr>
      </w:pPr>
      <w:r w:rsidRPr="00FF5E74">
        <w:rPr>
          <w:rFonts w:cs="Arial"/>
          <w:szCs w:val="21"/>
        </w:rPr>
        <w:t>Ce poste comprend également le repli en fin de chantier et l’enlèvement de tous les matériaux, équipements et structures nécessaires à cette installation de chantier.</w:t>
      </w:r>
    </w:p>
    <w:p w14:paraId="0B0FB579" w14:textId="77777777" w:rsidR="00FF5E74" w:rsidRPr="00FF5E74" w:rsidRDefault="00FF5E74" w:rsidP="00FF5E74">
      <w:pPr>
        <w:rPr>
          <w:rFonts w:cs="Arial"/>
          <w:szCs w:val="21"/>
        </w:rPr>
      </w:pPr>
      <w:r w:rsidRPr="00FF5E74">
        <w:rPr>
          <w:rFonts w:cs="Arial"/>
          <w:szCs w:val="21"/>
        </w:rPr>
        <w:t xml:space="preserve">Sous ce poste sont incorporés le cas échéant, les travaux ci-après :                             </w:t>
      </w:r>
    </w:p>
    <w:p w14:paraId="74B1A710" w14:textId="77777777" w:rsidR="00FF5E74" w:rsidRPr="00FF5E74" w:rsidRDefault="00FF5E74" w:rsidP="00FF5E74">
      <w:pPr>
        <w:rPr>
          <w:rFonts w:cs="Arial"/>
          <w:szCs w:val="21"/>
        </w:rPr>
      </w:pPr>
      <w:r w:rsidRPr="00FF5E74">
        <w:rPr>
          <w:rFonts w:cs="Arial"/>
          <w:szCs w:val="21"/>
        </w:rPr>
        <w:lastRenderedPageBreak/>
        <w:t xml:space="preserve">- Les baraquements du chantier ;                                                                                    </w:t>
      </w:r>
    </w:p>
    <w:p w14:paraId="5E631549" w14:textId="77777777" w:rsidR="00FF5E74" w:rsidRPr="00FF5E74" w:rsidRDefault="00FF5E74" w:rsidP="00FF5E74">
      <w:pPr>
        <w:rPr>
          <w:rFonts w:cs="Arial"/>
          <w:szCs w:val="21"/>
        </w:rPr>
      </w:pPr>
      <w:r w:rsidRPr="00FF5E74">
        <w:rPr>
          <w:rFonts w:cs="Arial"/>
          <w:szCs w:val="21"/>
        </w:rPr>
        <w:t xml:space="preserve">- Abris pour ouvriers, cabines d’aisance et aires de stockage ;    </w:t>
      </w:r>
    </w:p>
    <w:p w14:paraId="1A3470C2" w14:textId="77777777" w:rsidR="00FF5E74" w:rsidRPr="00FF5E74" w:rsidRDefault="00FF5E74" w:rsidP="00FF5E74">
      <w:pPr>
        <w:rPr>
          <w:rFonts w:cs="Arial"/>
          <w:szCs w:val="21"/>
        </w:rPr>
      </w:pPr>
      <w:r w:rsidRPr="00FF5E74">
        <w:rPr>
          <w:rFonts w:cs="Arial"/>
          <w:szCs w:val="21"/>
        </w:rPr>
        <w:t xml:space="preserve"> - Palissade, bureaux et panneaux de signalisation ;</w:t>
      </w:r>
    </w:p>
    <w:p w14:paraId="68D670C8" w14:textId="77777777" w:rsidR="00FF5E74" w:rsidRPr="00FF5E74" w:rsidRDefault="00FF5E74" w:rsidP="00FF5E74">
      <w:pPr>
        <w:rPr>
          <w:rFonts w:cs="Arial"/>
          <w:szCs w:val="21"/>
        </w:rPr>
      </w:pPr>
      <w:r w:rsidRPr="00FF5E74">
        <w:rPr>
          <w:rFonts w:cs="Arial"/>
          <w:szCs w:val="21"/>
        </w:rPr>
        <w:t>-  Kit médical de secours pour d’éventuels accidents de chantier.</w:t>
      </w:r>
    </w:p>
    <w:p w14:paraId="05B18C3D" w14:textId="05B8CD7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3.3.3.2 </w:t>
      </w:r>
      <w:r w:rsidR="00FF5E74" w:rsidRPr="00FF5E74">
        <w:rPr>
          <w:rFonts w:eastAsia="Times New Roman" w:cs="Times New Roman"/>
          <w:b/>
          <w:iCs/>
          <w:color w:val="585756"/>
          <w:sz w:val="22"/>
          <w:lang w:val="fr-FR"/>
        </w:rPr>
        <w:t>Terrassements manuels (fouilles) et creusement pour fondation.</w:t>
      </w:r>
    </w:p>
    <w:p w14:paraId="075DC300" w14:textId="77777777" w:rsidR="00FF5E74" w:rsidRPr="00FF5E74" w:rsidRDefault="00FF5E74" w:rsidP="00FF5E74">
      <w:pPr>
        <w:jc w:val="both"/>
        <w:rPr>
          <w:rFonts w:cs="Arial"/>
          <w:b/>
          <w:szCs w:val="21"/>
          <w:u w:val="single"/>
        </w:rPr>
      </w:pPr>
      <w:r w:rsidRPr="00FF5E74">
        <w:rPr>
          <w:rFonts w:cs="Arial"/>
          <w:szCs w:val="21"/>
        </w:rPr>
        <w:t>Lors de l’enlèvement des terres arables, l’entreprise veillera à éliminer des terres tous les déchets, pierres, racines, etc. qui pourraient s’y trouver. Ces derniers sont évacués hors chantier. Les terres excédentaires sont à évacuer en fin de chantier.</w:t>
      </w:r>
    </w:p>
    <w:p w14:paraId="330E8B60" w14:textId="77777777" w:rsidR="00FF5E74" w:rsidRPr="00FF5E74" w:rsidRDefault="00FF5E74" w:rsidP="00FF5E74">
      <w:pPr>
        <w:jc w:val="both"/>
        <w:rPr>
          <w:rFonts w:cs="Arial"/>
          <w:szCs w:val="21"/>
        </w:rPr>
      </w:pPr>
      <w:r w:rsidRPr="00FF5E74">
        <w:rPr>
          <w:rFonts w:cs="Arial"/>
          <w:szCs w:val="21"/>
        </w:rPr>
        <w:t xml:space="preserve">Le désherbage concerne les surfaces totales ou partielles destinées aux constructions ou voiries d’accès. </w:t>
      </w:r>
    </w:p>
    <w:p w14:paraId="5005BA71" w14:textId="77777777" w:rsidR="00FF5E74" w:rsidRPr="00FF5E74" w:rsidRDefault="00FF5E74" w:rsidP="00FF5E74">
      <w:pPr>
        <w:spacing w:after="0"/>
        <w:jc w:val="both"/>
        <w:rPr>
          <w:rFonts w:cs="Arial"/>
          <w:szCs w:val="21"/>
        </w:rPr>
      </w:pPr>
      <w:r w:rsidRPr="00FF5E74">
        <w:rPr>
          <w:rFonts w:cs="Arial"/>
          <w:szCs w:val="21"/>
        </w:rPr>
        <w:t>Le travail comprend :</w:t>
      </w:r>
    </w:p>
    <w:p w14:paraId="06CE4F5B"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L’enlèvement et l’évacuation hors des limites du terrain de tous débris et détruis éventuels, dans une décharge autorisée ;</w:t>
      </w:r>
    </w:p>
    <w:p w14:paraId="33C7026B"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L’abattage des arbres ;</w:t>
      </w:r>
    </w:p>
    <w:p w14:paraId="74B48AB9"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L’enlèvement des arbustes, buissons, haies, mauvaises herbes, etc. Sauf ceux à maintenir ;</w:t>
      </w:r>
    </w:p>
    <w:p w14:paraId="4D3AE2D4"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terrassements intempestifs pour la recherche de remblai sont interdits à moins de 15 mètres aux abords du bâtiment à construire.</w:t>
      </w:r>
    </w:p>
    <w:p w14:paraId="671CB029"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 ragrément du sol en comblant les trous au moyen de terres de remblai par couches de maximum 20 cm, humidifiées et compactées ;</w:t>
      </w:r>
    </w:p>
    <w:p w14:paraId="529F0A3B"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L’évacuation hors   des limites du terrain de tous les déchets végétaux, dans une décharge autorisée. L’entrepreneur est censé d’être rendu sur place afin d’estimer l’importance du travail et de proposer son offre en tenant compte de toutes ces réalités.</w:t>
      </w:r>
    </w:p>
    <w:p w14:paraId="3A586482" w14:textId="77777777" w:rsidR="00FF5E74" w:rsidRPr="00FF5E74" w:rsidRDefault="00FF5E74" w:rsidP="00FF5E74">
      <w:pPr>
        <w:spacing w:after="0"/>
        <w:ind w:left="1070"/>
        <w:contextualSpacing/>
        <w:jc w:val="both"/>
        <w:rPr>
          <w:rFonts w:cs="Arial"/>
          <w:szCs w:val="21"/>
        </w:rPr>
      </w:pPr>
    </w:p>
    <w:p w14:paraId="6C14985B" w14:textId="77777777" w:rsidR="00FF5E74" w:rsidRPr="00FF5E74" w:rsidRDefault="00FF5E74" w:rsidP="00FF5E74">
      <w:pPr>
        <w:jc w:val="both"/>
        <w:rPr>
          <w:rFonts w:cs="Arial"/>
          <w:szCs w:val="21"/>
        </w:rPr>
      </w:pPr>
      <w:r w:rsidRPr="00FF5E74">
        <w:rPr>
          <w:rFonts w:cs="Arial"/>
          <w:szCs w:val="21"/>
        </w:rPr>
        <w:t>S’agissant des terrassements, ce poste comprend tous les déblais de roche compacte à effectuer pour les assiettes de divers ouvrages ou des déblais pour fondation des bâtiments ou ouvrages quels que soient les moyens utilisés pour la destruction des roches : moyens manuels classiques, marteau pic, explosif, etc.</w:t>
      </w:r>
    </w:p>
    <w:p w14:paraId="6D25BFAF" w14:textId="77777777" w:rsidR="00FF5E74" w:rsidRPr="00FF5E74" w:rsidRDefault="00FF5E74" w:rsidP="00FF5E74">
      <w:pPr>
        <w:spacing w:before="60" w:after="60"/>
        <w:jc w:val="both"/>
        <w:rPr>
          <w:rFonts w:cs="Arial"/>
          <w:szCs w:val="21"/>
        </w:rPr>
      </w:pPr>
      <w:r w:rsidRPr="00FF5E74">
        <w:rPr>
          <w:rFonts w:cs="Arial"/>
          <w:szCs w:val="21"/>
        </w:rPr>
        <w:t>Les fouilles pour fondations devront descendre jusqu’au bon sol et à la profondeur définie par les plans fournis.</w:t>
      </w:r>
    </w:p>
    <w:p w14:paraId="5C379AAD" w14:textId="77777777" w:rsidR="00FF5E74" w:rsidRPr="00FF5E74" w:rsidRDefault="00FF5E74" w:rsidP="00FF5E74">
      <w:pPr>
        <w:spacing w:before="60" w:after="60"/>
        <w:jc w:val="both"/>
        <w:rPr>
          <w:rFonts w:cs="Arial"/>
          <w:szCs w:val="21"/>
        </w:rPr>
      </w:pPr>
      <w:r w:rsidRPr="00FF5E74">
        <w:rPr>
          <w:rFonts w:cs="Arial"/>
          <w:szCs w:val="21"/>
        </w:rPr>
        <w:t xml:space="preserve">Les fonds des fouilles sont dressés horizontalement, arrosés et damés soigneusement. Il est strictement interdit à l’Entrepreneur d’exécuter les fondations ou de fermer les fouilles avant de les avoir fait réceptionner par le Maitre d’ouvrage délégué ; Il est aussi strictement interdit de remblayer les fouilles descendues trop basses, même en damant soigneusement. En cas d’emploi d’engins mécaniques, les mesures seront prises pour qu’en dessous du niveau définitif des fonds de fouilles, les sols ne soient pas défoncés et que leurs cohésions restent parfaites. </w:t>
      </w:r>
    </w:p>
    <w:p w14:paraId="5C35D3A9" w14:textId="77777777" w:rsidR="00FF5E74" w:rsidRPr="00FF5E74" w:rsidRDefault="00FF5E74" w:rsidP="00FF5E74">
      <w:pPr>
        <w:jc w:val="both"/>
        <w:rPr>
          <w:rFonts w:cs="Arial"/>
          <w:szCs w:val="21"/>
        </w:rPr>
      </w:pPr>
      <w:r w:rsidRPr="00FF5E74">
        <w:rPr>
          <w:rFonts w:cs="Arial"/>
          <w:szCs w:val="21"/>
        </w:rPr>
        <w:lastRenderedPageBreak/>
        <w:t>L’évacuation et la mise en réserve des débris rocheux dans les limites du chantier à un endroit fixeront partie du présent poste.</w:t>
      </w:r>
    </w:p>
    <w:p w14:paraId="1805DB0E" w14:textId="7C509D24"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3.3.3.3 </w:t>
      </w:r>
      <w:r w:rsidR="00FF5E74" w:rsidRPr="00FF5E74">
        <w:rPr>
          <w:rFonts w:eastAsia="Times New Roman" w:cs="Times New Roman"/>
          <w:b/>
          <w:iCs/>
          <w:color w:val="585756"/>
          <w:sz w:val="22"/>
          <w:lang w:val="fr-FR"/>
        </w:rPr>
        <w:t>Le remblayage des fouilles et compactage.</w:t>
      </w:r>
    </w:p>
    <w:p w14:paraId="33B167B3" w14:textId="77777777" w:rsidR="00FF5E74" w:rsidRPr="00FF5E74" w:rsidRDefault="00FF5E74" w:rsidP="00FF5E74">
      <w:pPr>
        <w:jc w:val="both"/>
        <w:rPr>
          <w:rFonts w:cs="Arial"/>
          <w:szCs w:val="21"/>
        </w:rPr>
      </w:pPr>
      <w:r w:rsidRPr="00FF5E74">
        <w:rPr>
          <w:rFonts w:cs="Arial"/>
          <w:szCs w:val="21"/>
        </w:rPr>
        <w:t xml:space="preserve">Ce poste reprend le remblayage et compactage des toutes les fouilles avec un apport de terre extérieure, soit avec les terres provenant des fouilles, sous réserve que celles-ci requièrent les conditions souhaitées. </w:t>
      </w:r>
    </w:p>
    <w:p w14:paraId="37E42009" w14:textId="77777777" w:rsidR="00FF5E74" w:rsidRPr="00FF5E74" w:rsidRDefault="00FF5E74" w:rsidP="00FF5E74">
      <w:pPr>
        <w:jc w:val="both"/>
        <w:rPr>
          <w:rFonts w:cs="Arial"/>
          <w:szCs w:val="21"/>
        </w:rPr>
      </w:pPr>
      <w:r w:rsidRPr="00FF5E74">
        <w:rPr>
          <w:rFonts w:cs="Arial"/>
          <w:szCs w:val="21"/>
        </w:rPr>
        <w:t>L’Entrepreneur sera seul responsable des terres qu’il fournira. La mise en place s’effectuera par couche successive de 20cm d’épaisseur compactée. Le tassement à l’eau est formellement interdit. Réglage final pour obtenir des surfaces bien dressées. L’Entrepreneur devra également tenir compte des tassements éventuels du terrain et y remédier soit par remblais excédentaires, soit par rechargement.</w:t>
      </w:r>
    </w:p>
    <w:p w14:paraId="1BBF490A" w14:textId="16B16DBB"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cs="Arial"/>
          <w:sz w:val="24"/>
          <w:szCs w:val="24"/>
        </w:rPr>
        <w:t xml:space="preserve">3.3.3.4 </w:t>
      </w:r>
      <w:r w:rsidR="00FF5E74" w:rsidRPr="00FF5E74">
        <w:rPr>
          <w:rFonts w:eastAsia="Times New Roman" w:cs="Times New Roman"/>
          <w:b/>
          <w:iCs/>
          <w:color w:val="585756"/>
          <w:sz w:val="22"/>
          <w:lang w:val="fr-FR"/>
        </w:rPr>
        <w:t>Maçonnerie en moellon.</w:t>
      </w:r>
    </w:p>
    <w:p w14:paraId="1461D02A" w14:textId="77777777" w:rsidR="00FF5E74" w:rsidRPr="00FF5E74" w:rsidRDefault="00FF5E74" w:rsidP="00FF5E74">
      <w:pPr>
        <w:jc w:val="both"/>
        <w:rPr>
          <w:rFonts w:cs="Arial"/>
          <w:b/>
          <w:szCs w:val="21"/>
          <w:u w:val="single"/>
        </w:rPr>
      </w:pPr>
      <w:r w:rsidRPr="00FF5E74">
        <w:rPr>
          <w:rFonts w:cs="Arial"/>
          <w:szCs w:val="21"/>
        </w:rPr>
        <w:t>Les maçonneries pour murs en moellons sont exécutées   durs et sains au mortier de ciment dosé à 300 kg de ciment par m³ de sable moyen et gros. C’est-à-dire une (1) part de ciment pour cinq (5) parts de sable.</w:t>
      </w:r>
    </w:p>
    <w:p w14:paraId="077B9255" w14:textId="77777777" w:rsidR="00FF5E74" w:rsidRPr="00FF5E74" w:rsidRDefault="00FF5E74" w:rsidP="00FF5E74">
      <w:pPr>
        <w:jc w:val="both"/>
        <w:rPr>
          <w:rFonts w:cs="Arial"/>
          <w:szCs w:val="21"/>
        </w:rPr>
      </w:pPr>
      <w:r w:rsidRPr="00FF5E74">
        <w:rPr>
          <w:rFonts w:cs="Arial"/>
          <w:szCs w:val="21"/>
        </w:rPr>
        <w:t>Les moellons seront posés sur un bain de mortier sur une face propre et dur en béton dit de propreté pour le cas des fondations ;</w:t>
      </w:r>
    </w:p>
    <w:p w14:paraId="2AA98DC3" w14:textId="77777777" w:rsidR="00FF5E74" w:rsidRPr="00FF5E74" w:rsidRDefault="00FF5E74" w:rsidP="00FF5E74">
      <w:pPr>
        <w:jc w:val="both"/>
        <w:rPr>
          <w:rFonts w:cs="Arial"/>
          <w:szCs w:val="21"/>
        </w:rPr>
      </w:pPr>
      <w:r w:rsidRPr="00FF5E74">
        <w:rPr>
          <w:rFonts w:cs="Arial"/>
          <w:szCs w:val="21"/>
        </w:rPr>
        <w:t>A la hauteur de l’isolation contre l’humidité ascensionnelle, une surface plane est réalisée au mortier de ciment pour la pose de cette étanchéité.</w:t>
      </w:r>
    </w:p>
    <w:p w14:paraId="45B0453C" w14:textId="102AE765"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3.3.3.5 </w:t>
      </w:r>
      <w:r w:rsidR="00FF5E74" w:rsidRPr="00FF5E74">
        <w:rPr>
          <w:rFonts w:eastAsia="Times New Roman" w:cs="Times New Roman"/>
          <w:b/>
          <w:iCs/>
          <w:color w:val="585756"/>
          <w:sz w:val="22"/>
          <w:lang w:val="fr-FR"/>
        </w:rPr>
        <w:t>Maçonnerie en bloc.</w:t>
      </w:r>
    </w:p>
    <w:p w14:paraId="165CEF02" w14:textId="77777777" w:rsidR="00FF5E74" w:rsidRPr="00FF5E74" w:rsidRDefault="00FF5E74" w:rsidP="00FF5E74">
      <w:pPr>
        <w:jc w:val="both"/>
        <w:rPr>
          <w:rFonts w:cs="Arial"/>
          <w:szCs w:val="21"/>
        </w:rPr>
      </w:pPr>
      <w:r w:rsidRPr="00FF5E74">
        <w:rPr>
          <w:rFonts w:cs="Arial"/>
          <w:szCs w:val="21"/>
        </w:rPr>
        <w:t>Sont compris dans les prix unitaires de ces maçonneries :</w:t>
      </w:r>
    </w:p>
    <w:p w14:paraId="0649DBE6" w14:textId="77777777" w:rsidR="00FF5E74" w:rsidRPr="00FF5E74" w:rsidRDefault="00FF5E74" w:rsidP="00FF5E74">
      <w:pPr>
        <w:jc w:val="both"/>
        <w:rPr>
          <w:rFonts w:cs="Arial"/>
          <w:szCs w:val="21"/>
        </w:rPr>
      </w:pPr>
      <w:r w:rsidRPr="00FF5E74">
        <w:rPr>
          <w:rFonts w:cs="Arial"/>
          <w:szCs w:val="21"/>
        </w:rPr>
        <w:t>-Tous les accessoires de maçonnerie, blocs pour réservations ainsi que                                                                      -Tous les moyens d’exécution mobilisés tels qu’échafaudage, cintres, carcans, coffrages, planchers de travail, soutènements provisoires.</w:t>
      </w:r>
    </w:p>
    <w:p w14:paraId="5A85B48F" w14:textId="77777777" w:rsidR="00FF5E74" w:rsidRPr="00FF5E74" w:rsidRDefault="00FF5E74" w:rsidP="00FF5E74">
      <w:pPr>
        <w:jc w:val="both"/>
        <w:rPr>
          <w:rFonts w:cs="Arial"/>
          <w:szCs w:val="21"/>
        </w:rPr>
      </w:pPr>
      <w:r w:rsidRPr="00FF5E74">
        <w:rPr>
          <w:rFonts w:cs="Arial"/>
          <w:szCs w:val="21"/>
        </w:rPr>
        <w:t>La maçonnerie en contact avec des éléments verticaux en béton armé (colonnes, voiles, etc.) est toujours relié à ces éléments au moyen de fers plats ou armatures en attente. Ces éléments, à raison d’une pièce tous les 3 tas de blocs ou 10 tas de briques (±60cm) sont compris dans le prix unitaire de maçonneries.</w:t>
      </w:r>
    </w:p>
    <w:p w14:paraId="566CC005" w14:textId="77777777" w:rsidR="00FF5E74" w:rsidRPr="00FF5E74" w:rsidRDefault="00FF5E74" w:rsidP="00FF5E74">
      <w:pPr>
        <w:jc w:val="both"/>
        <w:rPr>
          <w:rFonts w:cs="Arial"/>
          <w:szCs w:val="21"/>
        </w:rPr>
      </w:pPr>
      <w:r w:rsidRPr="00FF5E74">
        <w:rPr>
          <w:rFonts w:cs="Arial"/>
          <w:szCs w:val="21"/>
        </w:rPr>
        <w:t xml:space="preserve">Les maçonneries en élévation restant apparentes et à jointoyer (une ou deux faces) sont particulièrement soignées et exécutées en blocs ou briques sans aucun défaut. Le </w:t>
      </w:r>
      <w:proofErr w:type="spellStart"/>
      <w:r w:rsidRPr="00FF5E74">
        <w:rPr>
          <w:rFonts w:cs="Arial"/>
          <w:szCs w:val="21"/>
        </w:rPr>
        <w:t>jointoyage</w:t>
      </w:r>
      <w:proofErr w:type="spellEnd"/>
      <w:r w:rsidRPr="00FF5E74">
        <w:rPr>
          <w:rFonts w:cs="Arial"/>
          <w:szCs w:val="21"/>
        </w:rPr>
        <w:t xml:space="preserve"> est compris dans le prix unitaire de la maçonnerie. La décision de laisser la maçonnerie apparente relève de la compétence du maitre de l’ouvrage après que celui-ci ait apprécié la qualité des briques utilisées.</w:t>
      </w:r>
    </w:p>
    <w:p w14:paraId="250F5323" w14:textId="77777777" w:rsidR="00FF5E74" w:rsidRPr="00FF5E74" w:rsidRDefault="00FF5E74" w:rsidP="00FF5E74">
      <w:pPr>
        <w:spacing w:after="0"/>
        <w:jc w:val="both"/>
        <w:rPr>
          <w:rFonts w:cs="Arial"/>
          <w:szCs w:val="21"/>
        </w:rPr>
      </w:pPr>
      <w:r w:rsidRPr="00FF5E74">
        <w:rPr>
          <w:rFonts w:cs="Arial"/>
          <w:szCs w:val="21"/>
        </w:rPr>
        <w:t>Sauf indications contraires :</w:t>
      </w:r>
    </w:p>
    <w:p w14:paraId="57F53EF4"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maçonneries sont exécutées au mortier de ciment dosé à 250kg de ciment par m³ de sable ;</w:t>
      </w:r>
    </w:p>
    <w:p w14:paraId="767CFD4A"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 xml:space="preserve">Toutes les maçonneries finissant avec une pente (par exemple un pignon sous la toiture) sont terminées avec du béton non armé suivant la pente </w:t>
      </w:r>
      <w:r w:rsidRPr="00FF5E74">
        <w:rPr>
          <w:rFonts w:cs="Arial"/>
          <w:szCs w:val="21"/>
        </w:rPr>
        <w:lastRenderedPageBreak/>
        <w:t>exacte. Ces bétons sont inclus dans les quantités des maçonneries et comptés au prix unitaire de la maçonnerie en question. Dans le cas   de construction avec chainage ou structures, les bétons sont métrés séparément dans le chapitre.</w:t>
      </w:r>
    </w:p>
    <w:p w14:paraId="340DFA3E" w14:textId="77777777" w:rsidR="00FF5E74" w:rsidRPr="00FF5E74" w:rsidRDefault="00FF5E74" w:rsidP="00FF5E74">
      <w:pPr>
        <w:spacing w:after="0"/>
        <w:ind w:left="1070"/>
        <w:contextualSpacing/>
        <w:jc w:val="both"/>
        <w:rPr>
          <w:rFonts w:cs="Arial"/>
          <w:szCs w:val="21"/>
        </w:rPr>
      </w:pPr>
    </w:p>
    <w:p w14:paraId="1745E7D4" w14:textId="77777777" w:rsidR="00FF5E74" w:rsidRPr="00FF5E74" w:rsidRDefault="00FF5E74" w:rsidP="00FF5E74">
      <w:pPr>
        <w:spacing w:after="0"/>
        <w:jc w:val="both"/>
        <w:rPr>
          <w:rFonts w:cs="Arial"/>
          <w:szCs w:val="21"/>
          <w:u w:val="single"/>
        </w:rPr>
      </w:pPr>
      <w:r w:rsidRPr="00FF5E74">
        <w:rPr>
          <w:rFonts w:cs="Arial"/>
          <w:szCs w:val="21"/>
          <w:u w:val="single"/>
        </w:rPr>
        <w:t>Prescriptions applicables à toutes les maçonneries en blocs.</w:t>
      </w:r>
    </w:p>
    <w:p w14:paraId="6FDB788B"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murs sont exécutés d’aplomb et bien plans ;</w:t>
      </w:r>
    </w:p>
    <w:p w14:paraId="51AC661B"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assises doivent être bien horizontales ;</w:t>
      </w:r>
    </w:p>
    <w:p w14:paraId="5DD5EC27"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joints ont une épaisseur uniforme ;</w:t>
      </w:r>
    </w:p>
    <w:p w14:paraId="72D185E8"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planéité des parements, la rectitude et l’aplomb des arêtes sont soignés ;</w:t>
      </w:r>
    </w:p>
    <w:p w14:paraId="6B0B0B24"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maçonnerie est posée à plein bain de mortier ;</w:t>
      </w:r>
    </w:p>
    <w:p w14:paraId="21B759A5"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chutes de matériaux dans la maçonnerie sont soigneusement évitées ;</w:t>
      </w:r>
    </w:p>
    <w:p w14:paraId="11F6C245"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Par temps sec, les briques, les blocs sont convenablement humidifiés avant l‘emploi. Cette humidification doit être suffisante pour que l’eau des mortiers ne soit pas absorbée par capillarité ;</w:t>
      </w:r>
    </w:p>
    <w:p w14:paraId="428794CD"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Après une interruption des travaux, le joint de reprise est nettoyé et humecté convenablement ;</w:t>
      </w:r>
    </w:p>
    <w:p w14:paraId="66645E1A"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Tolérance relative aux baies et aux hauteurs : le non-respect des tolérances en ce qui concerne les baies de portes, entraine le refus du travail.</w:t>
      </w:r>
    </w:p>
    <w:p w14:paraId="337AFF49" w14:textId="77777777" w:rsidR="00FF5E74" w:rsidRPr="00FF5E74" w:rsidRDefault="00FF5E74" w:rsidP="00FF5E74">
      <w:pPr>
        <w:spacing w:after="0"/>
        <w:ind w:left="1070"/>
        <w:contextualSpacing/>
        <w:jc w:val="both"/>
        <w:rPr>
          <w:rFonts w:cs="Arial"/>
          <w:szCs w:val="21"/>
        </w:rPr>
      </w:pPr>
    </w:p>
    <w:p w14:paraId="10A06652" w14:textId="77777777" w:rsidR="00FF5E74" w:rsidRPr="00FF5E74" w:rsidRDefault="00FF5E74" w:rsidP="00FF5E74">
      <w:pPr>
        <w:spacing w:after="0"/>
        <w:rPr>
          <w:rFonts w:cs="Arial"/>
          <w:szCs w:val="21"/>
        </w:rPr>
      </w:pPr>
      <w:r w:rsidRPr="00FF5E74">
        <w:rPr>
          <w:rFonts w:cs="Arial"/>
          <w:szCs w:val="21"/>
        </w:rPr>
        <w:t>Ces tolérances par rapport à la dimension sont :                                                                                                    - Ecart supérieur : 1 cm ;                                                                                                                                              - Ecart inférieur : 0 cm</w:t>
      </w:r>
    </w:p>
    <w:p w14:paraId="7482003F" w14:textId="77777777" w:rsidR="00FF5E74" w:rsidRPr="00FF5E74" w:rsidRDefault="00FF5E74" w:rsidP="00FF5E74">
      <w:pPr>
        <w:spacing w:after="0"/>
        <w:jc w:val="both"/>
        <w:rPr>
          <w:rFonts w:cs="Arial"/>
          <w:szCs w:val="21"/>
        </w:rPr>
      </w:pPr>
      <w:r w:rsidRPr="00FF5E74">
        <w:rPr>
          <w:rFonts w:cs="Arial"/>
          <w:szCs w:val="21"/>
        </w:rPr>
        <w:t>Cela concerne aussi bien les largeurs que les hauteurs</w:t>
      </w:r>
    </w:p>
    <w:p w14:paraId="3A507463" w14:textId="77777777" w:rsidR="00FF5E74" w:rsidRPr="00FF5E74" w:rsidRDefault="00FF5E74" w:rsidP="00706043">
      <w:pPr>
        <w:numPr>
          <w:ilvl w:val="0"/>
          <w:numId w:val="111"/>
        </w:numPr>
        <w:spacing w:after="0"/>
        <w:contextualSpacing/>
        <w:jc w:val="both"/>
        <w:rPr>
          <w:rFonts w:cs="Arial"/>
          <w:szCs w:val="21"/>
        </w:rPr>
      </w:pPr>
      <w:r w:rsidRPr="00FF5E74">
        <w:rPr>
          <w:rFonts w:cs="Arial"/>
          <w:szCs w:val="21"/>
        </w:rPr>
        <w:t>Joints de maçonnerie : l’épaisseur nominale est de 1cm pour les joints verticaux et de 1,5 cm pour les joints horizontaux. Les joints verticaux sont alternés ;</w:t>
      </w:r>
    </w:p>
    <w:p w14:paraId="3B8DCB6A" w14:textId="77777777" w:rsidR="00FF5E74" w:rsidRPr="00FF5E74" w:rsidRDefault="00FF5E74" w:rsidP="00706043">
      <w:pPr>
        <w:numPr>
          <w:ilvl w:val="0"/>
          <w:numId w:val="111"/>
        </w:numPr>
        <w:spacing w:after="0"/>
        <w:contextualSpacing/>
        <w:jc w:val="both"/>
        <w:rPr>
          <w:rFonts w:cs="Arial"/>
          <w:szCs w:val="21"/>
        </w:rPr>
      </w:pPr>
      <w:r w:rsidRPr="00FF5E74">
        <w:rPr>
          <w:rFonts w:cs="Arial"/>
          <w:szCs w:val="21"/>
        </w:rPr>
        <w:t>Les maçonneries seront protégées contre les dégradations mécaniques (ébranlement dus aux dépôts des matériaux, chocs, charrois, engins, etc.…) et contre les intempéries excessives (chaleur, sécheresse, pluie) ;</w:t>
      </w:r>
    </w:p>
    <w:p w14:paraId="49C165FE" w14:textId="77777777" w:rsidR="00FF5E74" w:rsidRPr="00FF5E74" w:rsidRDefault="00FF5E74" w:rsidP="00706043">
      <w:pPr>
        <w:numPr>
          <w:ilvl w:val="0"/>
          <w:numId w:val="111"/>
        </w:numPr>
        <w:spacing w:after="0"/>
        <w:contextualSpacing/>
        <w:jc w:val="both"/>
        <w:rPr>
          <w:rFonts w:cs="Arial"/>
          <w:szCs w:val="21"/>
        </w:rPr>
      </w:pPr>
      <w:r w:rsidRPr="00FF5E74">
        <w:rPr>
          <w:rFonts w:cs="Arial"/>
          <w:szCs w:val="21"/>
        </w:rPr>
        <w:t>L’attention de l’entrepreneur est spécialement attirée sur les principales mesures préventives à prendre pour prévenir les fissurations des maçonneries.</w:t>
      </w:r>
    </w:p>
    <w:p w14:paraId="1B729BDD" w14:textId="77777777" w:rsidR="00FF5E74" w:rsidRPr="00FF5E74" w:rsidRDefault="00FF5E74" w:rsidP="00FF5E74">
      <w:pPr>
        <w:spacing w:after="0"/>
        <w:ind w:left="720"/>
        <w:contextualSpacing/>
        <w:jc w:val="both"/>
        <w:rPr>
          <w:rFonts w:cs="Arial"/>
          <w:sz w:val="24"/>
          <w:szCs w:val="24"/>
        </w:rPr>
      </w:pPr>
    </w:p>
    <w:p w14:paraId="16D237EB" w14:textId="2740F6A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3.3.3.6 </w:t>
      </w:r>
      <w:r w:rsidR="00FF5E74" w:rsidRPr="00FF5E74">
        <w:rPr>
          <w:rFonts w:eastAsia="Times New Roman" w:cs="Times New Roman"/>
          <w:b/>
          <w:iCs/>
          <w:color w:val="585756"/>
          <w:sz w:val="22"/>
          <w:lang w:val="fr-FR"/>
        </w:rPr>
        <w:t>Ouvrages en béton.</w:t>
      </w:r>
    </w:p>
    <w:p w14:paraId="19B7E28D"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Généralités</w:t>
      </w:r>
    </w:p>
    <w:p w14:paraId="3E7B0D32" w14:textId="77777777" w:rsidR="00FF5E74" w:rsidRPr="00FF5E74" w:rsidRDefault="00FF5E74" w:rsidP="00FF5E74">
      <w:pPr>
        <w:jc w:val="both"/>
        <w:rPr>
          <w:rFonts w:cs="Arial"/>
          <w:b/>
          <w:szCs w:val="21"/>
          <w:u w:val="single"/>
        </w:rPr>
      </w:pPr>
      <w:r w:rsidRPr="00FF5E74">
        <w:rPr>
          <w:rFonts w:cs="Arial"/>
          <w:szCs w:val="21"/>
        </w:rPr>
        <w:t xml:space="preserve">Les différents bétons seront coulés sans reprise et bien vibrés, le mélange étant effectué au préalable. Avant tout bétonnage, il convient que l’Entrepreneur ait tous les matériaux et les équipements nécessaires à l’exécution des travaux sur chantier. La composition du béton et la confection des armatures doivent être agrées par le maitre d’ouvrage délégué ou son représentant. L’utilisation des durcisseurs et des adjuvants est soumise à son approbation. L’attention de l’Entrepreneur est attirée sur la nécessité d’obtenir l’uniformité de la teinte et l’aspect des bétons destinés à rester apparent. </w:t>
      </w:r>
    </w:p>
    <w:p w14:paraId="11B60611"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Béton non armé de propreté dosé à 250 kg/m</w:t>
      </w:r>
      <w:r w:rsidRPr="00FF5E74">
        <w:rPr>
          <w:rFonts w:eastAsia="Times New Roman" w:cs="Times New Roman"/>
          <w:b/>
          <w:iCs/>
          <w:color w:val="585756"/>
          <w:sz w:val="22"/>
          <w:vertAlign w:val="superscript"/>
          <w:lang w:val="fr-FR"/>
        </w:rPr>
        <w:t>3</w:t>
      </w:r>
      <w:r w:rsidRPr="00FF5E74">
        <w:rPr>
          <w:rFonts w:eastAsia="Times New Roman" w:cs="Times New Roman"/>
          <w:b/>
          <w:iCs/>
          <w:color w:val="585756"/>
          <w:sz w:val="22"/>
          <w:lang w:val="fr-FR"/>
        </w:rPr>
        <w:t>.</w:t>
      </w:r>
    </w:p>
    <w:p w14:paraId="0F1377EC" w14:textId="77777777" w:rsidR="00FF5E74" w:rsidRPr="00FF5E74" w:rsidRDefault="00FF5E74" w:rsidP="00FF5E74">
      <w:pPr>
        <w:rPr>
          <w:rFonts w:cs="Arial"/>
          <w:sz w:val="20"/>
          <w:szCs w:val="20"/>
        </w:rPr>
      </w:pPr>
      <w:r w:rsidRPr="00FF5E74">
        <w:rPr>
          <w:rFonts w:cs="Arial"/>
          <w:sz w:val="20"/>
          <w:szCs w:val="20"/>
        </w:rPr>
        <w:t xml:space="preserve">Le Béton de propreté est mis en œuvre :                                                                           </w:t>
      </w:r>
    </w:p>
    <w:p w14:paraId="78EC3F9E" w14:textId="77777777" w:rsidR="00FF5E74" w:rsidRPr="00FF5E74" w:rsidRDefault="00FF5E74" w:rsidP="00FF5E74">
      <w:pPr>
        <w:rPr>
          <w:rFonts w:cs="Arial"/>
          <w:sz w:val="20"/>
          <w:szCs w:val="20"/>
        </w:rPr>
      </w:pPr>
      <w:r w:rsidRPr="00FF5E74">
        <w:rPr>
          <w:rFonts w:cs="Arial"/>
          <w:sz w:val="20"/>
          <w:szCs w:val="20"/>
        </w:rPr>
        <w:lastRenderedPageBreak/>
        <w:t>0. Sous les semelles et ouvrages de fondation en béton armé, même s’il n’est pas représenté aux plans ; 1.  Sous les radiers et dalles sur sol s’il est représenté aux plans. Le béton de propreté déborde de 5 cm les semelles isolées et ne déborde pas des semelles filantes. Il est mis en œuvre sur un sol non remanié, sur une épaisseur de 5 cm sauf indication contraire. Dans le cas où une fouille a été excavée plus profondément que prévu, celle-ci est remblayée jusqu’au niveau prescrit avant de couler le béton de propreté.</w:t>
      </w:r>
    </w:p>
    <w:p w14:paraId="1A519B05"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Béton armé dosé à 350 kg/m3 pour colonnes, poutres, dalle et chainages haut.</w:t>
      </w:r>
    </w:p>
    <w:p w14:paraId="47B4C3CA" w14:textId="77777777" w:rsidR="00FF5E74" w:rsidRPr="00FF5E74" w:rsidRDefault="00FF5E74" w:rsidP="00FF5E74">
      <w:pPr>
        <w:jc w:val="both"/>
        <w:rPr>
          <w:rFonts w:cs="Arial"/>
          <w:szCs w:val="21"/>
        </w:rPr>
      </w:pPr>
      <w:r w:rsidRPr="00FF5E74">
        <w:rPr>
          <w:rFonts w:cs="Arial"/>
          <w:szCs w:val="21"/>
        </w:rPr>
        <w:t>Ce béton est destiné soit à mouler un ouvrage vertical (colonne) ou un élément horizontal (poutre et ou dalle).  Le prix du présent poste ne comprend pas la finition superficielle. Les plans de bétons armés prévoient des barres d’attente dans les ouvrages en fondation.</w:t>
      </w:r>
    </w:p>
    <w:p w14:paraId="7CC80654"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Arial"/>
          <w:b/>
          <w:iCs/>
          <w:color w:val="585756"/>
          <w:sz w:val="24"/>
          <w:szCs w:val="24"/>
          <w:u w:val="single"/>
        </w:rPr>
        <w:t xml:space="preserve"> </w:t>
      </w:r>
      <w:r w:rsidRPr="00FF5E74">
        <w:rPr>
          <w:rFonts w:eastAsia="Times New Roman" w:cs="Times New Roman"/>
          <w:b/>
          <w:iCs/>
          <w:color w:val="585756"/>
          <w:sz w:val="22"/>
          <w:lang w:val="fr-FR"/>
        </w:rPr>
        <w:t>Coffrage et décoffrage.</w:t>
      </w:r>
    </w:p>
    <w:p w14:paraId="20A7BE93" w14:textId="4BAC21E5" w:rsidR="00FF5E74" w:rsidRPr="00FF5E74" w:rsidRDefault="00FF5E74" w:rsidP="00FF5E74">
      <w:pPr>
        <w:jc w:val="both"/>
        <w:rPr>
          <w:rFonts w:cs="Arial"/>
          <w:b/>
          <w:szCs w:val="21"/>
          <w:u w:val="single"/>
        </w:rPr>
      </w:pPr>
      <w:r w:rsidRPr="00FF5E74">
        <w:rPr>
          <w:rFonts w:cs="Arial"/>
          <w:szCs w:val="21"/>
        </w:rPr>
        <w:t>Les coffrages lisses sont destinés à l’exécution des bétons dont les faces apparentes sont parfaitement planes et lisses. Les coffrages sont à cet effet réalisés en panneaux spéciaux en bois ou tôles métalliques lisses, fixés sur une ossature qui leur assure une rigidité suffisante.  Les panneaux sont indéformables. Ils n’adhèrent pas au béton lors du coffrage et s’ils doivent recevoir à cet effet une application d’un produit de décoffrage ;</w:t>
      </w:r>
      <w:r w:rsidR="00E1265E">
        <w:rPr>
          <w:rFonts w:cs="Arial"/>
          <w:szCs w:val="21"/>
        </w:rPr>
        <w:t xml:space="preserve"> </w:t>
      </w:r>
      <w:r w:rsidRPr="00FF5E74">
        <w:rPr>
          <w:rFonts w:cs="Arial"/>
          <w:szCs w:val="21"/>
        </w:rPr>
        <w:t>celui-ci ne peut</w:t>
      </w:r>
      <w:r w:rsidRPr="00FF5E74">
        <w:rPr>
          <w:rFonts w:cs="Arial"/>
          <w:sz w:val="24"/>
          <w:szCs w:val="24"/>
        </w:rPr>
        <w:t xml:space="preserve"> </w:t>
      </w:r>
      <w:r w:rsidRPr="00FF5E74">
        <w:rPr>
          <w:rFonts w:cs="Arial"/>
          <w:szCs w:val="21"/>
        </w:rPr>
        <w:t>altérer ni le béton ni les enduits ou peinture de finition,</w:t>
      </w:r>
      <w:r w:rsidR="00E1265E">
        <w:rPr>
          <w:rFonts w:cs="Arial"/>
          <w:szCs w:val="21"/>
        </w:rPr>
        <w:t xml:space="preserve"> </w:t>
      </w:r>
      <w:r w:rsidRPr="00FF5E74">
        <w:rPr>
          <w:rFonts w:cs="Arial"/>
          <w:szCs w:val="21"/>
        </w:rPr>
        <w:t>ni empêcher l’adhérence de ces derniers sur le béton. Les huiles sont proscrites.   Les joints entre panneaux doivent présenter une étanchéité suffisante pour éviter les pertes de laitance.  Les petits défauts qui apparaissent après décoffrage (joints, bulles d’air, etc.) seront corrigés par meulage et enduits avant peinture, sans supplément de prix. Les travaux représentant des défauts plus important (nids de gravier, joints de reprise irréguliers, armatures apparentes, etc.) seront refusés et démolis. Les tolérances dans l’exécution sont de ±2,5mm, sauf aux joints.</w:t>
      </w:r>
    </w:p>
    <w:p w14:paraId="5E46E332"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Contrôle de coffrage.</w:t>
      </w:r>
    </w:p>
    <w:p w14:paraId="6086CE2D" w14:textId="77777777" w:rsidR="00FF5E74" w:rsidRPr="00FF5E74" w:rsidRDefault="00FF5E74" w:rsidP="00FF5E74">
      <w:pPr>
        <w:rPr>
          <w:rFonts w:cs="Arial"/>
          <w:szCs w:val="21"/>
        </w:rPr>
      </w:pPr>
      <w:r w:rsidRPr="00FF5E74">
        <w:rPr>
          <w:rFonts w:cs="Arial"/>
          <w:szCs w:val="21"/>
        </w:rPr>
        <w:t>Les travaux de coffrage exigent :                                                                                                                                                          - une vérification complète du coffrage avant la mise en œuvre du béton.                                                                                              - une surveillance continue du coffrage après introduction du ferraillage et pendant la mise en œuvre du béton.</w:t>
      </w:r>
    </w:p>
    <w:p w14:paraId="2EA08C76" w14:textId="77777777" w:rsidR="00FF5E74" w:rsidRPr="00FF5E74" w:rsidRDefault="00FF5E74" w:rsidP="00FF5E74">
      <w:pPr>
        <w:spacing w:before="60" w:after="60"/>
        <w:jc w:val="both"/>
        <w:rPr>
          <w:rFonts w:cs="Arial"/>
          <w:szCs w:val="21"/>
        </w:rPr>
      </w:pPr>
      <w:r w:rsidRPr="00FF5E74">
        <w:rPr>
          <w:rFonts w:cs="Arial"/>
          <w:szCs w:val="21"/>
        </w:rPr>
        <w:t>Les contrôles et les réceptions, sont effectués par le maitre de l’ouvrage ou son délégué. La date et l’heure de bétonnage sont à communiquées 2 jours ouvrables à l’avance.</w:t>
      </w:r>
    </w:p>
    <w:p w14:paraId="603944DC" w14:textId="77777777" w:rsidR="00FF5E74" w:rsidRPr="00FF5E74" w:rsidRDefault="00FF5E74" w:rsidP="00706043">
      <w:pPr>
        <w:keepNext/>
        <w:keepLines/>
        <w:numPr>
          <w:ilvl w:val="0"/>
          <w:numId w:val="11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Armatures et section des aciers.</w:t>
      </w:r>
    </w:p>
    <w:p w14:paraId="10139C64" w14:textId="77777777" w:rsidR="00FF5E74" w:rsidRPr="00FF5E74" w:rsidRDefault="00FF5E74" w:rsidP="00FF5E74">
      <w:pPr>
        <w:jc w:val="both"/>
        <w:rPr>
          <w:rFonts w:cs="Arial"/>
          <w:szCs w:val="21"/>
        </w:rPr>
      </w:pPr>
      <w:r w:rsidRPr="00FF5E74">
        <w:rPr>
          <w:rFonts w:cs="Arial"/>
          <w:szCs w:val="21"/>
        </w:rPr>
        <w:t xml:space="preserve">Le ferraillage sera exécuté avec le grand soin, des taquets en béton régleront l’enrobage à 2,5 cm au moins. L’assemblage se fera comme pour toutes les armatures avec du fil recuit de 2,5 </w:t>
      </w:r>
      <w:proofErr w:type="spellStart"/>
      <w:r w:rsidRPr="00FF5E74">
        <w:rPr>
          <w:rFonts w:cs="Arial"/>
          <w:szCs w:val="21"/>
        </w:rPr>
        <w:t>mm.</w:t>
      </w:r>
      <w:proofErr w:type="spellEnd"/>
      <w:r w:rsidRPr="00FF5E74">
        <w:rPr>
          <w:rFonts w:cs="Arial"/>
          <w:szCs w:val="21"/>
        </w:rPr>
        <w:t xml:space="preserve"> Le façonnage des armatures dans les coffrages est interdit. Le pliage et le redressement répété des armatures est formellement interdit au risque d’obtenir une rupture de ces derniers par fatigue.</w:t>
      </w:r>
    </w:p>
    <w:p w14:paraId="5B637474" w14:textId="77777777" w:rsidR="00FF5E74" w:rsidRPr="00FF5E74" w:rsidRDefault="00FF5E74" w:rsidP="00FF5E74">
      <w:pPr>
        <w:spacing w:before="60" w:after="60"/>
        <w:jc w:val="both"/>
        <w:rPr>
          <w:rFonts w:cs="Arial"/>
          <w:szCs w:val="21"/>
        </w:rPr>
      </w:pPr>
      <w:r w:rsidRPr="00FF5E74">
        <w:rPr>
          <w:rFonts w:cs="Arial"/>
          <w:szCs w:val="21"/>
        </w:rPr>
        <w:t>L'Entrepreneur doit constituer des ensembles d’armatures suffisamment rigides (barres de montage et raidisseurs) pour que les armatures ne puissent subir, lors des différentes opérations de mise en œuvre (manutentions diverses, déversement et compactage du béton, etc.), des déplacements excédant les tolérances.</w:t>
      </w:r>
    </w:p>
    <w:p w14:paraId="2ECECDA5" w14:textId="7E592C8A" w:rsidR="00FF5E74" w:rsidRPr="00FF5E74" w:rsidRDefault="00FF5E74" w:rsidP="00865765">
      <w:pPr>
        <w:spacing w:before="60" w:after="60"/>
        <w:jc w:val="both"/>
        <w:rPr>
          <w:rFonts w:cs="Arial"/>
          <w:szCs w:val="21"/>
        </w:rPr>
      </w:pPr>
      <w:r w:rsidRPr="00FF5E74">
        <w:rPr>
          <w:rFonts w:cs="Arial"/>
          <w:szCs w:val="21"/>
        </w:rPr>
        <w:lastRenderedPageBreak/>
        <w:t xml:space="preserve">La continuité mécanique des armatures (jonctions) doit être garantie. La disposition des jonctions est à choisir </w:t>
      </w:r>
      <w:r w:rsidR="00865765" w:rsidRPr="00FF5E74">
        <w:rPr>
          <w:rFonts w:cs="Arial"/>
          <w:szCs w:val="21"/>
        </w:rPr>
        <w:t>de façon</w:t>
      </w:r>
      <w:r w:rsidRPr="00FF5E74">
        <w:rPr>
          <w:rFonts w:cs="Arial"/>
          <w:szCs w:val="21"/>
        </w:rPr>
        <w:t xml:space="preserve"> qu'il n'y ait pas présence de plus d'une jonction dans le même sens et dans le même alignement.</w:t>
      </w:r>
    </w:p>
    <w:p w14:paraId="4EB40955" w14:textId="7E82E35C" w:rsidR="00FF5E74" w:rsidRPr="00FF5E74" w:rsidRDefault="00865765" w:rsidP="00865765">
      <w:pPr>
        <w:keepNext/>
        <w:keepLines/>
        <w:numPr>
          <w:ilvl w:val="3"/>
          <w:numId w:val="0"/>
        </w:numPr>
        <w:tabs>
          <w:tab w:val="num" w:pos="2880"/>
        </w:tabs>
        <w:spacing w:before="60" w:after="6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lang w:val="fr-FR"/>
        </w:rPr>
        <w:t xml:space="preserve">3.3.3.7 </w:t>
      </w:r>
      <w:r w:rsidR="00FF5E74" w:rsidRPr="00FF5E74">
        <w:rPr>
          <w:rFonts w:ascii="Calibri" w:eastAsia="Times New Roman" w:hAnsi="Calibri" w:cs="Times New Roman"/>
          <w:b/>
          <w:iCs/>
          <w:color w:val="585756"/>
          <w:sz w:val="22"/>
          <w:lang w:val="fr-FR"/>
        </w:rPr>
        <w:t>Menuiseries et vitrerie.</w:t>
      </w:r>
    </w:p>
    <w:p w14:paraId="6BD6EC46" w14:textId="77777777" w:rsidR="00FF5E74" w:rsidRPr="00FF5E74" w:rsidRDefault="00FF5E74" w:rsidP="00FF5E74">
      <w:pPr>
        <w:spacing w:before="60" w:after="60"/>
        <w:jc w:val="both"/>
        <w:rPr>
          <w:rFonts w:cs="Arial"/>
          <w:szCs w:val="21"/>
        </w:rPr>
      </w:pPr>
      <w:r w:rsidRPr="00FF5E74">
        <w:rPr>
          <w:rFonts w:cs="Arial"/>
          <w:szCs w:val="21"/>
        </w:rPr>
        <w:t>Toutes les menuiseries seront exécutées selon les règles de l’art. Les portes et fenêtres métalliques et en bois doivent être fabriquées d’une manière rigide, l’Entrepreneur veillera spécialement à éviter tout voilement.</w:t>
      </w:r>
    </w:p>
    <w:p w14:paraId="2F3336F0" w14:textId="77777777" w:rsidR="00FF5E74" w:rsidRPr="00FF5E74" w:rsidRDefault="00FF5E74" w:rsidP="00FF5E74">
      <w:pPr>
        <w:spacing w:before="60" w:after="60"/>
        <w:jc w:val="both"/>
        <w:rPr>
          <w:rFonts w:cs="Arial"/>
          <w:szCs w:val="21"/>
        </w:rPr>
      </w:pPr>
      <w:r w:rsidRPr="00FF5E74">
        <w:rPr>
          <w:rFonts w:cs="Arial"/>
          <w:szCs w:val="21"/>
        </w:rPr>
        <w:t>Les portes métalliques pleines seront de type « profil bouteille » ou tube rectangulaire de 40x80 mm ; les tôles noires de 2 mm au minimum et les autres profilés doivent être neuves, et l’Entrepreneur veillera à bien meuler les jonctions soudées.</w:t>
      </w:r>
    </w:p>
    <w:p w14:paraId="5ACF5241" w14:textId="77777777" w:rsidR="00FF5E74" w:rsidRPr="00FF5E74" w:rsidRDefault="00FF5E74" w:rsidP="00FF5E74">
      <w:pPr>
        <w:spacing w:before="60" w:after="60"/>
        <w:jc w:val="both"/>
        <w:rPr>
          <w:rFonts w:cs="Arial"/>
          <w:szCs w:val="21"/>
        </w:rPr>
      </w:pPr>
      <w:r w:rsidRPr="00FF5E74">
        <w:rPr>
          <w:rFonts w:cs="Arial"/>
          <w:szCs w:val="21"/>
        </w:rPr>
        <w:t>Chaque porte recevra trois solides charnières qui y seront bien soudées. Les châssis de fenêtres sont métalliques avec antivols.</w:t>
      </w:r>
    </w:p>
    <w:p w14:paraId="5E9362E0" w14:textId="77777777" w:rsidR="00FF5E74" w:rsidRPr="00FF5E74" w:rsidRDefault="00FF5E74" w:rsidP="00FF5E74">
      <w:pPr>
        <w:spacing w:before="60" w:after="60"/>
        <w:jc w:val="both"/>
        <w:rPr>
          <w:rFonts w:cs="Arial"/>
          <w:szCs w:val="21"/>
        </w:rPr>
      </w:pPr>
      <w:r w:rsidRPr="00FF5E74">
        <w:rPr>
          <w:rFonts w:cs="Arial"/>
          <w:szCs w:val="21"/>
        </w:rPr>
        <w:t>Les quincailleries et serrureries doivent répondre aux exigences des normes en la matière. Un échantillon de chaque modèle à poser sera soumis à l’appréciation et à l’approbation préalable du maitre d’ouvrage ou son délégué.</w:t>
      </w:r>
    </w:p>
    <w:p w14:paraId="57450E5B" w14:textId="77777777" w:rsidR="00FF5E74" w:rsidRPr="00FF5E74" w:rsidRDefault="00FF5E74" w:rsidP="00FF5E74">
      <w:pPr>
        <w:spacing w:before="60" w:after="60"/>
        <w:jc w:val="both"/>
        <w:rPr>
          <w:rFonts w:cs="Arial"/>
          <w:szCs w:val="21"/>
        </w:rPr>
      </w:pPr>
      <w:r w:rsidRPr="00FF5E74">
        <w:rPr>
          <w:rFonts w:cs="Arial"/>
          <w:szCs w:val="21"/>
        </w:rPr>
        <w:t xml:space="preserve">Pour la menuiserie en bois, une couche de protection est appliquée sur toutes les surfaces parties extérieures des menuiseries extérieures avant la </w:t>
      </w:r>
      <w:proofErr w:type="spellStart"/>
      <w:r w:rsidRPr="00FF5E74">
        <w:rPr>
          <w:rFonts w:cs="Arial"/>
          <w:szCs w:val="21"/>
        </w:rPr>
        <w:t>pose</w:t>
      </w:r>
      <w:proofErr w:type="spellEnd"/>
      <w:r w:rsidRPr="00FF5E74">
        <w:rPr>
          <w:rFonts w:cs="Arial"/>
          <w:szCs w:val="21"/>
        </w:rPr>
        <w:t xml:space="preserve">. Les bois massifs sont protégés contre les attaques des insectes par un badigeonnage avec du </w:t>
      </w:r>
      <w:proofErr w:type="spellStart"/>
      <w:r w:rsidRPr="00FF5E74">
        <w:rPr>
          <w:rFonts w:cs="Arial"/>
          <w:szCs w:val="21"/>
        </w:rPr>
        <w:t>pentoxol</w:t>
      </w:r>
      <w:proofErr w:type="spellEnd"/>
      <w:r w:rsidRPr="00FF5E74">
        <w:rPr>
          <w:rFonts w:cs="Arial"/>
          <w:szCs w:val="21"/>
        </w:rPr>
        <w:t xml:space="preserve"> ou produit similaire approprié, avant leur mise en œuvre.</w:t>
      </w:r>
    </w:p>
    <w:p w14:paraId="0F4490E1" w14:textId="77777777" w:rsidR="00FF5E74" w:rsidRPr="00FF5E74" w:rsidRDefault="00FF5E74" w:rsidP="00FF5E74">
      <w:pPr>
        <w:jc w:val="both"/>
        <w:rPr>
          <w:rFonts w:cs="Arial"/>
          <w:szCs w:val="21"/>
        </w:rPr>
      </w:pPr>
      <w:r w:rsidRPr="00FF5E74">
        <w:rPr>
          <w:rFonts w:cs="Arial"/>
          <w:szCs w:val="21"/>
        </w:rPr>
        <w:t>Chaque serrure comportera au minimum trois (3) clés à fournir par L’Entrepreneur. De toutes les clés livrées, aucune ne doit pouvoir ouvrir une autre porte que celle pour laquelle elle est destinée.</w:t>
      </w:r>
    </w:p>
    <w:p w14:paraId="5476B6B8" w14:textId="77777777" w:rsidR="00FF5E74" w:rsidRPr="00FF5E74" w:rsidRDefault="00FF5E74" w:rsidP="00FF5E74">
      <w:pPr>
        <w:jc w:val="both"/>
        <w:rPr>
          <w:rFonts w:cs="Arial"/>
          <w:szCs w:val="21"/>
        </w:rPr>
      </w:pPr>
      <w:r w:rsidRPr="00FF5E74">
        <w:rPr>
          <w:rFonts w:cs="Arial"/>
          <w:szCs w:val="21"/>
        </w:rPr>
        <w:t>La pose de vitre se fait à double mastic, après fixation par pointe à goupille ou à baguette. Tout verre fendu par une pointe doit être remplacé. Le vitrier ne déposera jamais son mastic sur les planches, pavements ou sur tout autre objet susceptible d’être tâché. Son travail achevé, il prendra soin d’évacuer les décombres hors des lieux de mise en œuvre. L’épaisseur requise pour les verres est de 5 mm au minimum.</w:t>
      </w:r>
    </w:p>
    <w:p w14:paraId="694C8669" w14:textId="4F37444F" w:rsidR="00FF5E74" w:rsidRPr="00FF5E74" w:rsidRDefault="00865765" w:rsidP="00865765">
      <w:pPr>
        <w:keepNext/>
        <w:keepLines/>
        <w:numPr>
          <w:ilvl w:val="3"/>
          <w:numId w:val="0"/>
        </w:numPr>
        <w:tabs>
          <w:tab w:val="num" w:pos="2880"/>
        </w:tabs>
        <w:spacing w:before="60" w:after="6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rPr>
        <w:t xml:space="preserve">3.3.3.8 </w:t>
      </w:r>
      <w:r w:rsidR="00FF5E74" w:rsidRPr="00FF5E74">
        <w:rPr>
          <w:rFonts w:ascii="Calibri" w:eastAsia="Times New Roman" w:hAnsi="Calibri" w:cs="Times New Roman"/>
          <w:b/>
          <w:iCs/>
          <w:color w:val="585756"/>
          <w:sz w:val="22"/>
        </w:rPr>
        <w:t>C</w:t>
      </w:r>
      <w:proofErr w:type="spellStart"/>
      <w:r w:rsidR="00FF5E74" w:rsidRPr="00FF5E74">
        <w:rPr>
          <w:rFonts w:ascii="Calibri" w:eastAsia="Times New Roman" w:hAnsi="Calibri" w:cs="Times New Roman"/>
          <w:b/>
          <w:iCs/>
          <w:color w:val="585756"/>
          <w:sz w:val="22"/>
          <w:lang w:val="fr-FR"/>
        </w:rPr>
        <w:t>harpente</w:t>
      </w:r>
      <w:proofErr w:type="spellEnd"/>
      <w:r w:rsidR="00FF5E74" w:rsidRPr="00FF5E74">
        <w:rPr>
          <w:rFonts w:ascii="Calibri" w:eastAsia="Times New Roman" w:hAnsi="Calibri" w:cs="Times New Roman"/>
          <w:b/>
          <w:iCs/>
          <w:color w:val="585756"/>
          <w:sz w:val="22"/>
          <w:lang w:val="fr-FR"/>
        </w:rPr>
        <w:t xml:space="preserve"> et structure en bois et planche de rive.</w:t>
      </w:r>
    </w:p>
    <w:p w14:paraId="37CD549E" w14:textId="77777777" w:rsidR="00FF5E74" w:rsidRPr="00FF5E74" w:rsidRDefault="00FF5E74" w:rsidP="00FF5E74">
      <w:pPr>
        <w:jc w:val="both"/>
        <w:rPr>
          <w:rFonts w:cs="Arial"/>
          <w:szCs w:val="21"/>
        </w:rPr>
      </w:pPr>
      <w:r w:rsidRPr="00FF5E74">
        <w:rPr>
          <w:rFonts w:cs="Arial"/>
          <w:szCs w:val="21"/>
        </w:rPr>
        <w:t>Il sera utilisé pour la charpente et la structure en bois, les bois secs, biens équarris et de dimensions commerciales à savoir : Du 5 × 15 ou 4x11 pour les fermes et ferme double et 7x7 ou 5 × 5 pour les pannes de la charpente et gitage.</w:t>
      </w:r>
    </w:p>
    <w:p w14:paraId="5B340F82" w14:textId="77777777" w:rsidR="00FF5E74" w:rsidRPr="00FF5E74" w:rsidRDefault="00FF5E74" w:rsidP="00FF5E74">
      <w:pPr>
        <w:jc w:val="both"/>
        <w:rPr>
          <w:rFonts w:cs="Arial"/>
          <w:szCs w:val="21"/>
        </w:rPr>
      </w:pPr>
      <w:r w:rsidRPr="00FF5E74">
        <w:rPr>
          <w:rFonts w:cs="Arial"/>
          <w:szCs w:val="21"/>
        </w:rPr>
        <w:t>Toutes les pièces recevront un traitement fongicide et insecticide, et toute surface mise à nu, suite aux découpés sur chantier, et traitée également par badigeonnage ou trempage au moyen d’un produit à faire agréer. Ils ont une résistance admissible à la flexion de 80kg/cm² minimum et une humidité maximum de 20% du poids sec. Toutes les pièces sont saines, bien équarries, à arêtes vives et non voilées ou gauchies. Les nœuds sains secs ou adhérents sont admis à condition que le diamètre ne dépasse le tiers de la largueur de la face ou de la rive sur laquelle il apparait, avec un maximum de 6 cm pour les nœuds de face. Les défauts suivants entrainent le rejet de la pièce :</w:t>
      </w:r>
    </w:p>
    <w:p w14:paraId="7743CD75"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nœuds tels que morts, noirs, vicieux ou non adhérents ;</w:t>
      </w:r>
    </w:p>
    <w:p w14:paraId="7F2DFC88"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trous de vers, d’insectes et les galeries de termites ;</w:t>
      </w:r>
    </w:p>
    <w:p w14:paraId="223DF780" w14:textId="77777777" w:rsidR="00FF5E74" w:rsidRPr="00FF5E74" w:rsidRDefault="00FF5E74" w:rsidP="00706043">
      <w:pPr>
        <w:numPr>
          <w:ilvl w:val="0"/>
          <w:numId w:val="108"/>
        </w:numPr>
        <w:spacing w:after="0"/>
        <w:contextualSpacing/>
        <w:rPr>
          <w:rFonts w:cs="Arial"/>
          <w:szCs w:val="21"/>
        </w:rPr>
      </w:pPr>
      <w:r w:rsidRPr="00FF5E74">
        <w:rPr>
          <w:rFonts w:cs="Arial"/>
          <w:szCs w:val="21"/>
        </w:rPr>
        <w:lastRenderedPageBreak/>
        <w:t>Les défauts de croissance (pourriture sèche, excentricité du cœur, poches résineuses, double aubier, fentes de sécheresse, fissures internes, fentes, fractures) ;</w:t>
      </w:r>
    </w:p>
    <w:p w14:paraId="3E4CBA59"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Pièces voilées ou gauchies.</w:t>
      </w:r>
    </w:p>
    <w:p w14:paraId="2095C1CC" w14:textId="77777777" w:rsidR="00FF5E74" w:rsidRPr="00FF5E74" w:rsidRDefault="00FF5E74" w:rsidP="00FF5E74">
      <w:pPr>
        <w:spacing w:before="240" w:after="0"/>
        <w:jc w:val="both"/>
        <w:rPr>
          <w:rFonts w:cs="Arial"/>
          <w:szCs w:val="21"/>
        </w:rPr>
      </w:pPr>
      <w:r w:rsidRPr="00FF5E74">
        <w:rPr>
          <w:rFonts w:cs="Arial"/>
          <w:szCs w:val="21"/>
        </w:rPr>
        <w:t>Le stockage des bois est assuré à l’abri du soleil et de la pluie, sans être au contact avec le sol ni avec la végétation qui le recouvre.</w:t>
      </w:r>
    </w:p>
    <w:p w14:paraId="2C38844E" w14:textId="77777777" w:rsidR="00FF5E74" w:rsidRPr="00FF5E74" w:rsidRDefault="00FF5E74" w:rsidP="00FF5E74">
      <w:pPr>
        <w:spacing w:after="0"/>
        <w:rPr>
          <w:rFonts w:cs="Arial"/>
          <w:szCs w:val="21"/>
        </w:rPr>
      </w:pPr>
      <w:r w:rsidRPr="00FF5E74">
        <w:rPr>
          <w:rFonts w:cs="Arial"/>
          <w:szCs w:val="21"/>
        </w:rPr>
        <w:t>La planche de rive sera en bois usiné avec deux rainures ou motif décoratif enduit de deux couches de peinture de protection en double couche, de couleur grise ou blanche. La planche sera bien droite, d’une seule et même essence de bois et de dimension uniforme selon qu’il s’agisse de la façade latérale ou principale/postérieure.</w:t>
      </w:r>
    </w:p>
    <w:p w14:paraId="0F386BF8" w14:textId="77777777" w:rsidR="00FF5E74" w:rsidRPr="00FF5E74" w:rsidRDefault="00FF5E74" w:rsidP="00FF5E74">
      <w:pPr>
        <w:spacing w:after="0"/>
        <w:rPr>
          <w:rFonts w:cs="Arial"/>
          <w:szCs w:val="21"/>
          <w:lang w:val="fr-CD"/>
        </w:rPr>
      </w:pPr>
      <w:r w:rsidRPr="00FF5E74">
        <w:rPr>
          <w:rFonts w:cs="Arial"/>
          <w:szCs w:val="21"/>
          <w:lang w:val="fr-CD"/>
        </w:rPr>
        <w:t>Tous ces bois seront de préférence de la bonne essence (</w:t>
      </w:r>
      <w:proofErr w:type="spellStart"/>
      <w:r w:rsidRPr="00FF5E74">
        <w:rPr>
          <w:rFonts w:cs="Arial"/>
          <w:szCs w:val="21"/>
          <w:lang w:val="fr-CD"/>
        </w:rPr>
        <w:t>Kambala</w:t>
      </w:r>
      <w:proofErr w:type="spellEnd"/>
      <w:r w:rsidRPr="00FF5E74">
        <w:rPr>
          <w:rFonts w:cs="Arial"/>
          <w:szCs w:val="21"/>
          <w:lang w:val="fr-CD"/>
        </w:rPr>
        <w:t xml:space="preserve">, Tôla, </w:t>
      </w:r>
      <w:proofErr w:type="spellStart"/>
      <w:r w:rsidRPr="00FF5E74">
        <w:rPr>
          <w:rFonts w:cs="Arial"/>
          <w:szCs w:val="21"/>
          <w:lang w:val="fr-CD"/>
        </w:rPr>
        <w:t>afromozia</w:t>
      </w:r>
      <w:proofErr w:type="spellEnd"/>
      <w:r w:rsidRPr="00FF5E74">
        <w:rPr>
          <w:rFonts w:cs="Arial"/>
          <w:szCs w:val="21"/>
          <w:lang w:val="fr-CD"/>
        </w:rPr>
        <w:t xml:space="preserve">, bois rouge, </w:t>
      </w:r>
      <w:proofErr w:type="spellStart"/>
      <w:r w:rsidRPr="00FF5E74">
        <w:rPr>
          <w:rFonts w:cs="Arial"/>
          <w:szCs w:val="21"/>
          <w:lang w:val="fr-CD"/>
        </w:rPr>
        <w:t>Lifaki</w:t>
      </w:r>
      <w:proofErr w:type="spellEnd"/>
      <w:r w:rsidRPr="00FF5E74">
        <w:rPr>
          <w:rFonts w:cs="Arial"/>
          <w:szCs w:val="21"/>
          <w:lang w:val="fr-CD"/>
        </w:rPr>
        <w:t>)</w:t>
      </w:r>
    </w:p>
    <w:p w14:paraId="0292D573" w14:textId="77777777" w:rsidR="00FF5E74" w:rsidRPr="00FF5E74" w:rsidRDefault="00FF5E74" w:rsidP="00FF5E74">
      <w:pPr>
        <w:spacing w:after="0"/>
        <w:jc w:val="both"/>
        <w:rPr>
          <w:rFonts w:cs="Arial"/>
          <w:sz w:val="24"/>
          <w:szCs w:val="24"/>
          <w:u w:val="single"/>
          <w:lang w:val="fr-CD"/>
        </w:rPr>
      </w:pPr>
    </w:p>
    <w:p w14:paraId="561353C6" w14:textId="6900BE66" w:rsidR="00FF5E74" w:rsidRPr="00FF5E74" w:rsidRDefault="00865765" w:rsidP="00865765">
      <w:pPr>
        <w:keepNext/>
        <w:keepLines/>
        <w:numPr>
          <w:ilvl w:val="3"/>
          <w:numId w:val="0"/>
        </w:numPr>
        <w:spacing w:before="60" w:after="60"/>
        <w:ind w:left="2880" w:hanging="288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lang w:val="fr-FR"/>
        </w:rPr>
        <w:t xml:space="preserve">3.3.3.9 </w:t>
      </w:r>
      <w:r w:rsidR="00FF5E74" w:rsidRPr="00FF5E74">
        <w:rPr>
          <w:rFonts w:ascii="Calibri" w:eastAsia="Times New Roman" w:hAnsi="Calibri" w:cs="Times New Roman"/>
          <w:b/>
          <w:iCs/>
          <w:color w:val="585756"/>
          <w:sz w:val="22"/>
          <w:lang w:val="fr-FR"/>
        </w:rPr>
        <w:t>Couverture.</w:t>
      </w:r>
    </w:p>
    <w:p w14:paraId="3E81B936" w14:textId="77777777" w:rsidR="00FF5E74" w:rsidRPr="00FF5E74" w:rsidRDefault="00FF5E74" w:rsidP="00FF5E74">
      <w:pPr>
        <w:spacing w:before="240" w:after="0"/>
        <w:jc w:val="both"/>
        <w:rPr>
          <w:rFonts w:cs="Arial"/>
          <w:szCs w:val="21"/>
        </w:rPr>
      </w:pPr>
      <w:r w:rsidRPr="00FF5E74">
        <w:rPr>
          <w:rFonts w:cs="Arial"/>
          <w:szCs w:val="21"/>
        </w:rPr>
        <w:t xml:space="preserve">Les tôles de couverture seront de la classe BG 28, pré peinte de couleur Bleue bordeaux comme exigence (emboutissage ou profilage à l’usine) ; elles seront ondulées et galvanisées. Elles seront posées selon les règles de l’art. Les clous des tôles seront crénelés et de toute première qualité. </w:t>
      </w:r>
    </w:p>
    <w:p w14:paraId="11AB14C7" w14:textId="77777777" w:rsidR="00FF5E74" w:rsidRPr="00FF5E74" w:rsidRDefault="00FF5E74" w:rsidP="00FF5E74">
      <w:pPr>
        <w:spacing w:before="240" w:after="0"/>
        <w:jc w:val="both"/>
        <w:rPr>
          <w:rFonts w:cs="Arial"/>
          <w:szCs w:val="21"/>
        </w:rPr>
      </w:pPr>
      <w:r w:rsidRPr="00FF5E74">
        <w:rPr>
          <w:rFonts w:cs="Arial"/>
          <w:szCs w:val="21"/>
        </w:rPr>
        <w:t>Au pesage, une tôle de 3.05 m doit peser au minimum 8 kg. Les valeurs inférieures à 8 kg par tôle ne sont pas acceptables. La surface utile de la tôle posée ne sera pas supérieure à 1,82 m2.</w:t>
      </w:r>
    </w:p>
    <w:p w14:paraId="6B48C6B2" w14:textId="77777777" w:rsidR="00FF5E74" w:rsidRPr="00FF5E74" w:rsidRDefault="00FF5E74" w:rsidP="00FF5E74">
      <w:pPr>
        <w:spacing w:before="240" w:after="0"/>
        <w:jc w:val="both"/>
        <w:rPr>
          <w:rFonts w:cs="Arial"/>
          <w:szCs w:val="21"/>
        </w:rPr>
      </w:pPr>
      <w:r w:rsidRPr="00FF5E74">
        <w:rPr>
          <w:rFonts w:cs="Arial"/>
          <w:szCs w:val="21"/>
        </w:rPr>
        <w:t>Avant leur pose, des rondelles d’étanchéité devront être placées afin d’éviter le contact entre les tôles et les clous. La forme ou surface de pose doit présenter des pentes régulières sans contre - pentes ni dépressions.  Tout le travail de couverture sera exécuté par les ouvriers qualifiés pour ce genre de travail et</w:t>
      </w:r>
      <w:r w:rsidRPr="00FF5E74">
        <w:rPr>
          <w:rFonts w:cs="Arial"/>
          <w:sz w:val="24"/>
          <w:szCs w:val="24"/>
        </w:rPr>
        <w:t xml:space="preserve"> possédant l’expérience suffisante.                                                                                                         </w:t>
      </w:r>
      <w:r w:rsidRPr="00FF5E74">
        <w:rPr>
          <w:rFonts w:cs="Arial"/>
          <w:sz w:val="24"/>
          <w:szCs w:val="24"/>
          <w:lang w:val="fr-CD"/>
        </w:rPr>
        <w:t xml:space="preserve"> </w:t>
      </w:r>
      <w:r w:rsidRPr="00FF5E74">
        <w:rPr>
          <w:rFonts w:cs="Arial"/>
          <w:szCs w:val="21"/>
        </w:rPr>
        <w:t xml:space="preserve">La pose des tôles commencera à l’opposé des vents de pluie dominants, et du pied de versant en remontant vers le faîtage.  </w:t>
      </w:r>
    </w:p>
    <w:p w14:paraId="61FB818A" w14:textId="77777777" w:rsidR="00FF5E74" w:rsidRPr="00FF5E74" w:rsidRDefault="00FF5E74" w:rsidP="00FF5E74">
      <w:pPr>
        <w:jc w:val="both"/>
        <w:rPr>
          <w:rFonts w:cs="Arial"/>
          <w:szCs w:val="21"/>
        </w:rPr>
      </w:pPr>
      <w:r w:rsidRPr="00FF5E74">
        <w:rPr>
          <w:rFonts w:cs="Arial"/>
          <w:szCs w:val="21"/>
        </w:rPr>
        <w:t>Les gîtages de rives se placent à 3cm minimum et 5cm maximum des murs et sont calés contre ceux-ci. Les gîtages sont solidement étrésillonnés pour assurer une rigidité parfaite et de façon à permettre le clouage facile des plaques de plafonnage.</w:t>
      </w:r>
    </w:p>
    <w:p w14:paraId="08A5741C" w14:textId="6A5DDE8D" w:rsidR="00FF5E74" w:rsidRPr="00FF5E74" w:rsidRDefault="00FF5E74" w:rsidP="003B2C44">
      <w:pPr>
        <w:rPr>
          <w:rFonts w:eastAsia="Times New Roman" w:cs="Times New Roman"/>
          <w:b/>
          <w:iCs/>
          <w:color w:val="585756"/>
          <w:sz w:val="22"/>
          <w:lang w:val="fr-FR"/>
        </w:rPr>
      </w:pPr>
      <w:r w:rsidRPr="00FF5E74">
        <w:rPr>
          <w:lang w:val="fr-FR"/>
        </w:rPr>
        <w:t xml:space="preserve"> </w:t>
      </w:r>
      <w:r w:rsidR="00865765">
        <w:rPr>
          <w:rFonts w:eastAsia="Times New Roman" w:cs="Times New Roman"/>
          <w:b/>
          <w:iCs/>
          <w:color w:val="585756"/>
          <w:sz w:val="22"/>
          <w:lang w:val="fr-FR"/>
        </w:rPr>
        <w:t xml:space="preserve">3.3.3.10 </w:t>
      </w:r>
      <w:r w:rsidRPr="00FF5E74">
        <w:rPr>
          <w:rFonts w:eastAsia="Times New Roman" w:cs="Times New Roman"/>
          <w:b/>
          <w:iCs/>
          <w:color w:val="585756"/>
          <w:sz w:val="22"/>
          <w:lang w:val="fr-FR"/>
        </w:rPr>
        <w:t>Faux plafonds.</w:t>
      </w:r>
    </w:p>
    <w:p w14:paraId="4E641C01" w14:textId="77777777" w:rsidR="00FF5E74" w:rsidRPr="00FF5E74" w:rsidRDefault="00FF5E74" w:rsidP="00FF5E74">
      <w:pPr>
        <w:rPr>
          <w:rFonts w:cs="Arial"/>
          <w:szCs w:val="21"/>
        </w:rPr>
      </w:pPr>
      <w:r w:rsidRPr="00FF5E74">
        <w:rPr>
          <w:rFonts w:cs="Arial"/>
          <w:szCs w:val="21"/>
        </w:rPr>
        <w:t xml:space="preserve">Les essences utilisées sont celles présentes dans la région   ou similaires mais qu’il faille soumettre à l’approbation du maitre de l’œuvre. </w:t>
      </w:r>
    </w:p>
    <w:p w14:paraId="7193374A" w14:textId="77777777" w:rsidR="00FF5E74" w:rsidRPr="00FF5E74" w:rsidRDefault="00FF5E74" w:rsidP="00FF5E74">
      <w:pPr>
        <w:spacing w:after="0"/>
        <w:rPr>
          <w:rFonts w:cs="Arial"/>
          <w:szCs w:val="21"/>
        </w:rPr>
      </w:pPr>
      <w:r w:rsidRPr="00FF5E74">
        <w:rPr>
          <w:rFonts w:cs="Arial"/>
          <w:szCs w:val="21"/>
        </w:rPr>
        <w:t>L’ouvrage comprend l’exécution du faux plafond en triplex de 5 mm, y compris le gitage et les lattes couvre joints.</w:t>
      </w:r>
    </w:p>
    <w:p w14:paraId="37BD056C" w14:textId="77777777" w:rsidR="00FF5E74" w:rsidRPr="00FF5E74" w:rsidRDefault="00FF5E74" w:rsidP="00FF5E74">
      <w:pPr>
        <w:spacing w:after="0"/>
        <w:rPr>
          <w:rFonts w:cs="Arial"/>
          <w:szCs w:val="21"/>
        </w:rPr>
      </w:pPr>
      <w:r w:rsidRPr="00FF5E74">
        <w:rPr>
          <w:rFonts w:cs="Arial"/>
          <w:szCs w:val="21"/>
        </w:rPr>
        <w:t>Les pièces de bois d’ossature mis en œuvre pour la confection du gitage seront choisies :</w:t>
      </w:r>
    </w:p>
    <w:p w14:paraId="6985DDAB" w14:textId="77777777" w:rsidR="00FF5E74" w:rsidRPr="00FF5E74" w:rsidRDefault="00FF5E74" w:rsidP="00706043">
      <w:pPr>
        <w:numPr>
          <w:ilvl w:val="0"/>
          <w:numId w:val="108"/>
        </w:numPr>
        <w:contextualSpacing/>
        <w:rPr>
          <w:rFonts w:cs="Arial"/>
          <w:szCs w:val="21"/>
        </w:rPr>
      </w:pPr>
      <w:r w:rsidRPr="00FF5E74">
        <w:rPr>
          <w:rFonts w:cs="Arial"/>
          <w:szCs w:val="21"/>
        </w:rPr>
        <w:t>En fonction des dimensions de l’ossature à réaliser ;</w:t>
      </w:r>
    </w:p>
    <w:p w14:paraId="4F95D65E" w14:textId="77777777" w:rsidR="00FF5E74" w:rsidRPr="00FF5E74" w:rsidRDefault="00FF5E74" w:rsidP="00706043">
      <w:pPr>
        <w:numPr>
          <w:ilvl w:val="0"/>
          <w:numId w:val="108"/>
        </w:numPr>
        <w:contextualSpacing/>
        <w:rPr>
          <w:rFonts w:cs="Arial"/>
          <w:szCs w:val="21"/>
        </w:rPr>
      </w:pPr>
      <w:r w:rsidRPr="00FF5E74">
        <w:rPr>
          <w:rFonts w:cs="Arial"/>
          <w:szCs w:val="21"/>
        </w:rPr>
        <w:t>Des équipements à suspendre. (Charge supplémentaire) ;</w:t>
      </w:r>
    </w:p>
    <w:p w14:paraId="424DA78B" w14:textId="77777777" w:rsidR="00FF5E74" w:rsidRPr="00FF5E74" w:rsidRDefault="00FF5E74" w:rsidP="00706043">
      <w:pPr>
        <w:numPr>
          <w:ilvl w:val="0"/>
          <w:numId w:val="108"/>
        </w:numPr>
        <w:contextualSpacing/>
        <w:rPr>
          <w:rFonts w:cs="Arial"/>
          <w:szCs w:val="21"/>
        </w:rPr>
      </w:pPr>
      <w:r w:rsidRPr="00FF5E74">
        <w:rPr>
          <w:rFonts w:cs="Arial"/>
          <w:szCs w:val="21"/>
        </w:rPr>
        <w:lastRenderedPageBreak/>
        <w:t xml:space="preserve">Du mode d’accrochage à la dalle de plafond ou à la structure de toiture ; et </w:t>
      </w:r>
    </w:p>
    <w:p w14:paraId="38215FB4" w14:textId="77777777" w:rsidR="00FF5E74" w:rsidRPr="00FF5E74" w:rsidRDefault="00FF5E74" w:rsidP="00706043">
      <w:pPr>
        <w:numPr>
          <w:ilvl w:val="0"/>
          <w:numId w:val="108"/>
        </w:numPr>
        <w:contextualSpacing/>
        <w:rPr>
          <w:rFonts w:cs="Arial"/>
          <w:szCs w:val="21"/>
        </w:rPr>
      </w:pPr>
      <w:r w:rsidRPr="00FF5E74">
        <w:rPr>
          <w:rFonts w:cs="Arial"/>
          <w:szCs w:val="21"/>
        </w:rPr>
        <w:t>De manière à garantir une parfaite planéité du gitage et sa bonne tenue dans le temps.</w:t>
      </w:r>
    </w:p>
    <w:p w14:paraId="73615EEB" w14:textId="77777777" w:rsidR="00FF5E74" w:rsidRPr="00FF5E74" w:rsidRDefault="00FF5E74" w:rsidP="00FF5E74">
      <w:pPr>
        <w:jc w:val="both"/>
        <w:rPr>
          <w:rFonts w:cs="Arial"/>
          <w:szCs w:val="21"/>
        </w:rPr>
      </w:pPr>
      <w:r w:rsidRPr="00FF5E74">
        <w:rPr>
          <w:rFonts w:cs="Arial"/>
          <w:szCs w:val="21"/>
        </w:rPr>
        <w:t xml:space="preserve">Les éléments de suspension du gitage permettront un réglage de cette planéité lors de son montage. Les lattes couvre-joints présenteront un aspect régulier et une épaisseur de 4 à 6 </w:t>
      </w:r>
      <w:proofErr w:type="spellStart"/>
      <w:r w:rsidRPr="00FF5E74">
        <w:rPr>
          <w:rFonts w:cs="Arial"/>
          <w:szCs w:val="21"/>
        </w:rPr>
        <w:t>mm.</w:t>
      </w:r>
      <w:proofErr w:type="spellEnd"/>
    </w:p>
    <w:p w14:paraId="7983581A" w14:textId="77777777" w:rsidR="00FF5E74" w:rsidRPr="00FF5E74" w:rsidRDefault="00FF5E74" w:rsidP="00FF5E74">
      <w:pPr>
        <w:jc w:val="both"/>
        <w:rPr>
          <w:rFonts w:cs="Arial"/>
          <w:szCs w:val="21"/>
        </w:rPr>
      </w:pPr>
      <w:r w:rsidRPr="00FF5E74">
        <w:rPr>
          <w:rFonts w:cs="Arial"/>
          <w:szCs w:val="21"/>
        </w:rPr>
        <w:t>L’ensemble des éléments visibles de ce plafond sera poncé avant l’application des enduits et de la couleur sur faux plafond. Le bois pour gitages sera choisi sec équarri sur ses quatre faces, bien dressé et raboté.                                                                                                                                    Cette ossature sera rendue solidaire des fermes et traverses de la charpente par un assemblage par clou afin d’éviter, toute déformation du plafond. Le maillage pour les lattes couvre-joints respectera les maillages de gitage pour le faux plafond suspendu, c’est-à-dire 60 cm /80 cm ; ces lattes auront une épaisseur de +/- 5 mm et seront soigneusement poncées avant leur mise en œuvre. Une attention particulière se doit d’être observée pour la planéité (horizontalité) du faux plafond.</w:t>
      </w:r>
    </w:p>
    <w:p w14:paraId="3ED7CBAA" w14:textId="45B75B75" w:rsidR="00FF5E74" w:rsidRPr="00FF5E74" w:rsidRDefault="00FF5E74" w:rsidP="00865765">
      <w:pPr>
        <w:keepNext/>
        <w:keepLines/>
        <w:numPr>
          <w:ilvl w:val="3"/>
          <w:numId w:val="0"/>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 xml:space="preserve"> </w:t>
      </w:r>
      <w:r w:rsidR="00865765">
        <w:rPr>
          <w:rFonts w:eastAsia="Times New Roman" w:cs="Times New Roman"/>
          <w:b/>
          <w:iCs/>
          <w:color w:val="585756"/>
          <w:sz w:val="22"/>
          <w:lang w:val="fr-FR"/>
        </w:rPr>
        <w:t xml:space="preserve">3.3.3.11 </w:t>
      </w:r>
      <w:r w:rsidRPr="00FF5E74">
        <w:rPr>
          <w:rFonts w:eastAsia="Times New Roman" w:cs="Times New Roman"/>
          <w:b/>
          <w:iCs/>
          <w:color w:val="585756"/>
          <w:sz w:val="22"/>
          <w:lang w:val="fr-FR"/>
        </w:rPr>
        <w:t>Gouttière en PVC.</w:t>
      </w:r>
    </w:p>
    <w:p w14:paraId="77AD1A16" w14:textId="77777777" w:rsidR="00FF5E74" w:rsidRPr="00FF5E74" w:rsidRDefault="00FF5E74" w:rsidP="00FF5E74">
      <w:pPr>
        <w:jc w:val="both"/>
        <w:rPr>
          <w:rFonts w:cs="Arial"/>
          <w:szCs w:val="21"/>
        </w:rPr>
      </w:pPr>
      <w:r w:rsidRPr="00FF5E74">
        <w:rPr>
          <w:rFonts w:cs="Arial"/>
          <w:szCs w:val="21"/>
        </w:rPr>
        <w:t>Lorsque les canalisations sont réalisées en PVC, elles doivent être conformes aux normes et règles de l’art.</w:t>
      </w:r>
    </w:p>
    <w:p w14:paraId="46CEBC52" w14:textId="77777777" w:rsidR="00FF5E74" w:rsidRPr="00FF5E74" w:rsidRDefault="00FF5E74" w:rsidP="00FF5E74">
      <w:pPr>
        <w:jc w:val="both"/>
        <w:rPr>
          <w:rFonts w:cs="Arial"/>
          <w:szCs w:val="21"/>
        </w:rPr>
      </w:pPr>
      <w:r w:rsidRPr="00FF5E74">
        <w:rPr>
          <w:rFonts w:cs="Arial"/>
          <w:szCs w:val="21"/>
        </w:rPr>
        <w:t>Lorsque ces canalisations sont utilisées pour les chutes EU-EV, elles seront obligatoirement prolongées en ventilation primaire par un tube PVC de même diamètre que la chute ou ces tubes seront prolongés hors toiture et seront surmontés d’une lanterne de ventilation.</w:t>
      </w:r>
    </w:p>
    <w:p w14:paraId="041B7939" w14:textId="77777777" w:rsidR="00FF5E74" w:rsidRPr="00FF5E74" w:rsidRDefault="00FF5E74" w:rsidP="00FF5E74">
      <w:pPr>
        <w:jc w:val="both"/>
        <w:rPr>
          <w:rFonts w:cs="Arial"/>
          <w:szCs w:val="21"/>
        </w:rPr>
      </w:pPr>
      <w:r w:rsidRPr="00FF5E74">
        <w:rPr>
          <w:rFonts w:cs="Arial"/>
          <w:szCs w:val="21"/>
        </w:rPr>
        <w:t>Pour la mise en œuvre de ces matériaux, l’entrepreneur devra se conformer aux prescriptions et recommandations définies par DTU n°60-33, notamment en ce qui concerne le support, l’assemblage et les précautions nécessaires en rapport avec les efflorâtes mécaniques et les effets de dilatation.</w:t>
      </w:r>
    </w:p>
    <w:p w14:paraId="2D06349C" w14:textId="77777777" w:rsidR="00FF5E74" w:rsidRPr="00FF5E74" w:rsidRDefault="00FF5E74" w:rsidP="00FF5E74">
      <w:pPr>
        <w:jc w:val="both"/>
        <w:rPr>
          <w:rFonts w:cs="Arial"/>
          <w:szCs w:val="21"/>
        </w:rPr>
      </w:pPr>
      <w:r w:rsidRPr="00FF5E74">
        <w:rPr>
          <w:rFonts w:cs="Arial"/>
          <w:szCs w:val="21"/>
        </w:rPr>
        <w:t>L’emploi de pièces façonnées et soudées à partir de tube est interdit, en particulier pour les siphons.</w:t>
      </w:r>
    </w:p>
    <w:p w14:paraId="621D014A" w14:textId="77777777" w:rsidR="00FF5E74" w:rsidRPr="00FF5E74" w:rsidRDefault="00FF5E74" w:rsidP="00FF5E74">
      <w:pPr>
        <w:jc w:val="both"/>
        <w:rPr>
          <w:rFonts w:cs="Arial"/>
          <w:szCs w:val="21"/>
        </w:rPr>
      </w:pPr>
      <w:r w:rsidRPr="00FF5E74">
        <w:rPr>
          <w:rFonts w:cs="Arial"/>
          <w:szCs w:val="21"/>
        </w:rPr>
        <w:t xml:space="preserve">L’évacuation des eaux de pluies est réalisée en tube PVC selon les indications des plans d’exécution. Ces tubes PVC doivent être de qualité, premier choix répondant aux normes.  </w:t>
      </w:r>
    </w:p>
    <w:p w14:paraId="0DC74BB4" w14:textId="77777777" w:rsidR="00FF5E74" w:rsidRPr="00FF5E74" w:rsidRDefault="00FF5E74" w:rsidP="00FF5E74">
      <w:pPr>
        <w:jc w:val="both"/>
        <w:rPr>
          <w:rFonts w:cs="Arial"/>
          <w:szCs w:val="21"/>
        </w:rPr>
      </w:pPr>
      <w:r w:rsidRPr="00FF5E74">
        <w:rPr>
          <w:rFonts w:cs="Arial"/>
          <w:szCs w:val="21"/>
        </w:rPr>
        <w:t>L’assemblage des tubes et des raccords PVC peut être exécuté par collage à froid, à l’aide d’un adhésif qui assure également l’étanchéité ou par des joints de dilatation de ce type de matériaux.</w:t>
      </w:r>
    </w:p>
    <w:p w14:paraId="31AFE75F" w14:textId="77777777" w:rsidR="00FF5E74" w:rsidRPr="00FF5E74" w:rsidRDefault="00FF5E74" w:rsidP="00FF5E74">
      <w:pPr>
        <w:jc w:val="both"/>
        <w:rPr>
          <w:rFonts w:cs="Arial"/>
          <w:szCs w:val="21"/>
        </w:rPr>
      </w:pPr>
      <w:r w:rsidRPr="00FF5E74">
        <w:rPr>
          <w:rFonts w:cs="Arial"/>
          <w:szCs w:val="21"/>
        </w:rPr>
        <w:t>Le long des murs, la fixation des tubes PVC est réalisée à l’aide de colliers coulissants en métal permettant les libres dilatations.</w:t>
      </w:r>
    </w:p>
    <w:p w14:paraId="444BFD14" w14:textId="37693EC2" w:rsidR="00FF5E74" w:rsidRPr="00FF5E74" w:rsidRDefault="00865765" w:rsidP="00865765">
      <w:pPr>
        <w:keepNext/>
        <w:keepLines/>
        <w:numPr>
          <w:ilvl w:val="3"/>
          <w:numId w:val="0"/>
        </w:numPr>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3.3.3.12 </w:t>
      </w:r>
      <w:r w:rsidR="00FF5E74" w:rsidRPr="00FF5E74">
        <w:rPr>
          <w:rFonts w:eastAsia="Times New Roman" w:cs="Times New Roman"/>
          <w:b/>
          <w:iCs/>
          <w:color w:val="585756"/>
          <w:sz w:val="22"/>
          <w:lang w:val="fr-FR"/>
        </w:rPr>
        <w:t>Carrelage et enduit sur murs en ciment lisse.</w:t>
      </w:r>
    </w:p>
    <w:p w14:paraId="3238D2BD" w14:textId="77777777" w:rsidR="00FF5E74" w:rsidRPr="00FF5E74" w:rsidRDefault="00FF5E74" w:rsidP="00FF5E74">
      <w:pPr>
        <w:jc w:val="both"/>
        <w:rPr>
          <w:rFonts w:cs="Arial"/>
          <w:szCs w:val="21"/>
        </w:rPr>
      </w:pPr>
      <w:r w:rsidRPr="00FF5E74">
        <w:rPr>
          <w:rFonts w:cs="Arial"/>
          <w:szCs w:val="21"/>
        </w:rPr>
        <w:t xml:space="preserve">Tous les revêtements de sol sont en carreaux importés de 50x50, exécutés conformément aux normes et respect des règles de l’art. L’enduit sur murs ou parois verticales sont en </w:t>
      </w:r>
      <w:r w:rsidRPr="00FF5E74">
        <w:rPr>
          <w:rFonts w:cs="Arial"/>
          <w:szCs w:val="21"/>
        </w:rPr>
        <w:lastRenderedPageBreak/>
        <w:t>ciment lissé et comprennent les surcharges éventuelles permettant les rattrapages des niveaux finis figurant sur les plans.</w:t>
      </w:r>
    </w:p>
    <w:p w14:paraId="48F97AC5" w14:textId="77777777" w:rsidR="00FF5E74" w:rsidRPr="00FF5E74" w:rsidRDefault="00FF5E74" w:rsidP="00FF5E74">
      <w:pPr>
        <w:jc w:val="both"/>
        <w:rPr>
          <w:rFonts w:cs="Arial"/>
          <w:szCs w:val="21"/>
        </w:rPr>
      </w:pPr>
      <w:r w:rsidRPr="00FF5E74">
        <w:rPr>
          <w:rFonts w:cs="Arial"/>
          <w:szCs w:val="21"/>
        </w:rPr>
        <w:t>L’enduit est à appliquer sur des supports en maçonnerie de blocs ou de briques, sur du béton brut ou béton lisse, ou sur maçonnerie en moellons. Avant toute application les murs seront humidifiés à l’eau.</w:t>
      </w:r>
    </w:p>
    <w:p w14:paraId="25E7B6CD" w14:textId="77777777" w:rsidR="00FF5E74" w:rsidRPr="00FF5E74" w:rsidRDefault="00FF5E74" w:rsidP="00FF5E74">
      <w:pPr>
        <w:jc w:val="both"/>
        <w:rPr>
          <w:rFonts w:cs="Arial"/>
          <w:szCs w:val="21"/>
        </w:rPr>
      </w:pPr>
      <w:r w:rsidRPr="00FF5E74">
        <w:rPr>
          <w:rFonts w:cs="Arial"/>
          <w:szCs w:val="21"/>
        </w:rPr>
        <w:t>L’Entrepreneur doit prévoir, le cas échéant sur chantier, l’appareillage adéquat pour le mesurage de l’humidité dans les chappes en bon ordre de marche et donnant les résultats avec une précision d’au moins 0,5%.</w:t>
      </w:r>
    </w:p>
    <w:p w14:paraId="455CAB24" w14:textId="77777777" w:rsidR="00FF5E74" w:rsidRPr="00FF5E74" w:rsidRDefault="00FF5E74" w:rsidP="00FF5E74">
      <w:pPr>
        <w:jc w:val="both"/>
        <w:rPr>
          <w:rFonts w:cs="Arial"/>
          <w:szCs w:val="21"/>
        </w:rPr>
      </w:pPr>
      <w:r w:rsidRPr="00FF5E74">
        <w:rPr>
          <w:rFonts w:cs="Arial"/>
          <w:szCs w:val="21"/>
        </w:rPr>
        <w:t xml:space="preserve">L’épaisseur totale des enduits est de min.15 mm et   max 20 </w:t>
      </w:r>
      <w:proofErr w:type="spellStart"/>
      <w:r w:rsidRPr="00FF5E74">
        <w:rPr>
          <w:rFonts w:cs="Arial"/>
          <w:szCs w:val="21"/>
        </w:rPr>
        <w:t>mm.</w:t>
      </w:r>
      <w:proofErr w:type="spellEnd"/>
      <w:r w:rsidRPr="00FF5E74">
        <w:rPr>
          <w:rFonts w:cs="Arial"/>
          <w:szCs w:val="21"/>
        </w:rPr>
        <w:t xml:space="preserve">  Le mortier pour enduit est dosé à 50kg de ciment PN par m3 de sable moyen et fin. L’enduit est appliqué en deux couches sur un support propre et humidifié.  La première couche est rendue rugueuse avant l’application de la deuxième couche qui est parfaitement plane et lissée.</w:t>
      </w:r>
    </w:p>
    <w:p w14:paraId="0F1E67A9" w14:textId="77777777" w:rsidR="00FF5E74" w:rsidRPr="00FF5E74" w:rsidRDefault="00FF5E74" w:rsidP="00FF5E74">
      <w:pPr>
        <w:jc w:val="both"/>
        <w:rPr>
          <w:rFonts w:cs="Arial"/>
          <w:szCs w:val="21"/>
        </w:rPr>
      </w:pPr>
      <w:r w:rsidRPr="00FF5E74">
        <w:rPr>
          <w:rFonts w:cs="Arial"/>
          <w:szCs w:val="21"/>
        </w:rPr>
        <w:t>A la rencontre de deux supports différents (par exemple maçonnerie et béton), l’Entrepreneur doit ponter dans la première couche à la moyenne d’une bande de 15 cm, en treillis galvanisé à mailles fines, ou similaires. Dans les enduits lisses intérieurs, les angles assaillants sont renforcés par des cornières en acier galvanisé, hauteur 150 cm dont les ailes sont noyées dans l’enduit.  Lors de l’application de l’enduit sur béton, l’Entrepreneur incorpore un additif dans le mortier.  Cet additif doit assurer une adhérence parfaite de l’enduit. L’Entrepreneur suit exactement les instructions du fabricant pour déterminer les quantités de l’additif.  Les travaux en cours ou fraichement exécutés sont protégés contre toutes dégradations et maintenus en état humide permanent durant le temps nécessaire à la prise et au minimum pendant 48 heures. Pour les enduits extérieurs, des précautions seront prises pour garantir les enduits frais contre les effets du soleil, de la pluie et du vent.</w:t>
      </w:r>
    </w:p>
    <w:p w14:paraId="1C7B813C" w14:textId="24E50753" w:rsidR="00FF5E74" w:rsidRPr="00FF5E74" w:rsidRDefault="00FF5E74"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3.3.3.13 </w:t>
      </w:r>
      <w:r w:rsidRPr="00FF5E74">
        <w:rPr>
          <w:rFonts w:eastAsia="Times New Roman" w:cs="Times New Roman"/>
          <w:b/>
          <w:iCs/>
          <w:color w:val="585756"/>
          <w:sz w:val="22"/>
          <w:lang w:val="fr-FR"/>
        </w:rPr>
        <w:t>Travaux de peinture.</w:t>
      </w:r>
    </w:p>
    <w:p w14:paraId="49198F2C" w14:textId="77777777" w:rsidR="00FF5E74" w:rsidRPr="00FF5E74" w:rsidRDefault="00FF5E74" w:rsidP="00FF5E74">
      <w:pPr>
        <w:jc w:val="both"/>
        <w:rPr>
          <w:rFonts w:cs="Arial"/>
          <w:szCs w:val="21"/>
        </w:rPr>
      </w:pPr>
      <w:r w:rsidRPr="00FF5E74">
        <w:rPr>
          <w:rFonts w:cs="Arial"/>
          <w:szCs w:val="21"/>
        </w:rPr>
        <w:t>Les travaux de peintures sont exécutés, en tout ou en partie, en usine, en atelier ou sur chantier. Toutes les peintures, les vernis, les enduits, etc., sont fournis sur chantier dans leur emballage d’origine scellé.</w:t>
      </w:r>
    </w:p>
    <w:p w14:paraId="7496638C" w14:textId="35DC1936" w:rsidR="00FF5E74" w:rsidRPr="00FF5E74" w:rsidRDefault="00FF5E74" w:rsidP="00FF5E74">
      <w:pPr>
        <w:jc w:val="both"/>
        <w:rPr>
          <w:rFonts w:cs="Arial"/>
          <w:szCs w:val="21"/>
        </w:rPr>
      </w:pPr>
      <w:r w:rsidRPr="00FF5E74">
        <w:rPr>
          <w:rFonts w:cs="Arial"/>
          <w:szCs w:val="21"/>
        </w:rPr>
        <w:t>Les matériaux sont entreposés dans des locaux ventilés à l’abri de la pluie et du soleil, afin d’éviter toute détérioration des matériaux ou de leur emballage. L’entrepreneur prendra toutes les précautions qui s’imposent pour éviter tout accident (incendie, explosions).</w:t>
      </w:r>
    </w:p>
    <w:p w14:paraId="4875E686" w14:textId="77777777" w:rsidR="00FF5E74" w:rsidRPr="00FF5E74" w:rsidRDefault="00FF5E74" w:rsidP="00FF5E74">
      <w:pPr>
        <w:jc w:val="both"/>
        <w:rPr>
          <w:rFonts w:cs="Arial"/>
          <w:szCs w:val="21"/>
        </w:rPr>
      </w:pPr>
      <w:r w:rsidRPr="00FF5E74">
        <w:rPr>
          <w:rFonts w:cs="Arial"/>
          <w:szCs w:val="21"/>
        </w:rPr>
        <w:t>Dans le cas de travaux intérieurs, une aération efficace doit être assurée pour permettre l’évacuation des vapeurs de solvants alcool méthylique et benzène.</w:t>
      </w:r>
    </w:p>
    <w:p w14:paraId="6E197579" w14:textId="77777777" w:rsidR="00FF5E74" w:rsidRPr="00FF5E74" w:rsidRDefault="00FF5E74" w:rsidP="00FF5E74">
      <w:pPr>
        <w:jc w:val="both"/>
        <w:rPr>
          <w:rFonts w:cs="Arial"/>
          <w:szCs w:val="21"/>
        </w:rPr>
      </w:pPr>
      <w:r w:rsidRPr="00FF5E74">
        <w:rPr>
          <w:rFonts w:cs="Arial"/>
          <w:szCs w:val="21"/>
        </w:rPr>
        <w:t xml:space="preserve">Les surfaces doivent toujours être sèches, dépoussiérées et dégraissées. Les bois seront secs avec teneur en eau de maximum 20%.  </w:t>
      </w:r>
    </w:p>
    <w:p w14:paraId="61BC9825" w14:textId="77777777" w:rsidR="00FF5E74" w:rsidRPr="00FF5E74" w:rsidRDefault="00FF5E74" w:rsidP="00FF5E74">
      <w:pPr>
        <w:jc w:val="both"/>
        <w:rPr>
          <w:rFonts w:cs="Arial"/>
          <w:szCs w:val="21"/>
        </w:rPr>
      </w:pPr>
      <w:r w:rsidRPr="00FF5E74">
        <w:rPr>
          <w:rFonts w:cs="Arial"/>
          <w:szCs w:val="21"/>
        </w:rPr>
        <w:t xml:space="preserve">Les travaux sont exécutés avec un maximum de soins. Chacune des différentes couches de finition sera exécutée avec la même peinture de même marque. Pour chaque type de travaux de peinture, le nombre de couches minimum est de deux (2). Ce nombre est un </w:t>
      </w:r>
      <w:r w:rsidRPr="00FF5E74">
        <w:rPr>
          <w:rFonts w:cs="Arial"/>
          <w:szCs w:val="21"/>
        </w:rPr>
        <w:lastRenderedPageBreak/>
        <w:t>minimum et la surface doit être complètement opacifiée. Dans le cas contraire, une couche supplémentaire sera appliquée aux frais de l’Entrepreneur.</w:t>
      </w:r>
    </w:p>
    <w:p w14:paraId="1B25A094" w14:textId="77777777" w:rsidR="00FF5E74" w:rsidRPr="00FF5E74" w:rsidRDefault="00FF5E74" w:rsidP="00FF5E74">
      <w:pPr>
        <w:jc w:val="both"/>
        <w:rPr>
          <w:rFonts w:cs="Arial"/>
          <w:szCs w:val="21"/>
        </w:rPr>
      </w:pPr>
      <w:r w:rsidRPr="00FF5E74">
        <w:rPr>
          <w:rFonts w:cs="Arial"/>
          <w:szCs w:val="21"/>
        </w:rPr>
        <w:t>La teinte des peintures et la finition (brillant, satiné, mat) sont déterminées par le maitre d’ouvrage ou son délégué.</w:t>
      </w:r>
    </w:p>
    <w:p w14:paraId="0D8E1F24" w14:textId="43356F60" w:rsidR="00FF5E74" w:rsidRPr="00FF5E74" w:rsidRDefault="00FF5E74" w:rsidP="00865765">
      <w:pPr>
        <w:keepNext/>
        <w:keepLines/>
        <w:numPr>
          <w:ilvl w:val="3"/>
          <w:numId w:val="0"/>
        </w:numPr>
        <w:tabs>
          <w:tab w:val="num" w:pos="142"/>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3.3.3.14 </w:t>
      </w:r>
      <w:r w:rsidRPr="00FF5E74">
        <w:rPr>
          <w:rFonts w:eastAsia="Times New Roman" w:cs="Times New Roman"/>
          <w:b/>
          <w:iCs/>
          <w:color w:val="585756"/>
          <w:sz w:val="22"/>
          <w:lang w:val="fr-FR"/>
        </w:rPr>
        <w:t>Préparation de surface et masticage.</w:t>
      </w:r>
    </w:p>
    <w:p w14:paraId="204D6599" w14:textId="77777777" w:rsidR="00FF5E74" w:rsidRPr="00FF5E74" w:rsidRDefault="00FF5E74" w:rsidP="00FF5E74">
      <w:pPr>
        <w:jc w:val="both"/>
        <w:rPr>
          <w:rFonts w:cs="Arial"/>
          <w:szCs w:val="21"/>
        </w:rPr>
      </w:pPr>
      <w:r w:rsidRPr="00FF5E74">
        <w:rPr>
          <w:rFonts w:cs="Arial"/>
          <w:szCs w:val="21"/>
        </w:rPr>
        <w:t>Les surfaces destinées à être peintes sont préparées par grattage des crépis et reçoivent préalablement une couche de mastic mur afin de boucher, de lisser et de préparer une bonne surface en vue de la peinture.</w:t>
      </w:r>
    </w:p>
    <w:p w14:paraId="543F56ED" w14:textId="77777777" w:rsidR="00FF5E74" w:rsidRPr="00FF5E74" w:rsidRDefault="00FF5E74" w:rsidP="00FF5E74">
      <w:pPr>
        <w:jc w:val="both"/>
        <w:rPr>
          <w:rFonts w:cs="Arial"/>
          <w:szCs w:val="21"/>
        </w:rPr>
      </w:pPr>
      <w:r w:rsidRPr="00FF5E74">
        <w:rPr>
          <w:rFonts w:cs="Arial"/>
          <w:szCs w:val="21"/>
        </w:rPr>
        <w:t>Le support est préparé en enlevant toute aspérité (coulée de mortier, trous, crevasses, brossage pour éliminer les grains de sable et la poussière, etc…). Le masticage sera suivi après séchage du produit au ponçage avec du papier vert ou du papier à poncer de dimension adaptée y compris toutes sujétions. Le pavement ou carrelage sera protégé contre toute chute de goutte par des feuilles de triplex avant toute application de peinture sur plafond.</w:t>
      </w:r>
    </w:p>
    <w:p w14:paraId="1CF6B2B8" w14:textId="3ACA80D8"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3.3.3.15 </w:t>
      </w:r>
      <w:r w:rsidR="00FF5E74" w:rsidRPr="00FF5E74">
        <w:rPr>
          <w:rFonts w:eastAsia="Times New Roman" w:cs="Times New Roman"/>
          <w:b/>
          <w:iCs/>
          <w:color w:val="585756"/>
          <w:sz w:val="22"/>
          <w:lang w:val="fr-FR"/>
        </w:rPr>
        <w:t xml:space="preserve">Peinture acrylique (latex).                                                                                               </w:t>
      </w:r>
    </w:p>
    <w:p w14:paraId="3F32F08B" w14:textId="77777777" w:rsidR="00FF5E74" w:rsidRPr="00FF5E74" w:rsidRDefault="00FF5E74" w:rsidP="00FF5E74">
      <w:pPr>
        <w:rPr>
          <w:rFonts w:cs="Arial"/>
          <w:szCs w:val="21"/>
        </w:rPr>
      </w:pPr>
      <w:r w:rsidRPr="00FF5E74">
        <w:rPr>
          <w:rFonts w:cs="Arial"/>
          <w:szCs w:val="21"/>
        </w:rPr>
        <w:t>Travaux neufs de peinture prévus sur fond lisse, c'est-à-dire : enduit au ciment lisse, béton lisse de décoffrage, plaques planes d’asbeste ciment.</w:t>
      </w:r>
    </w:p>
    <w:p w14:paraId="2042EB13" w14:textId="77777777" w:rsidR="00FF5E74" w:rsidRPr="00FF5E74" w:rsidRDefault="00FF5E74" w:rsidP="00FF5E74">
      <w:pPr>
        <w:spacing w:after="0"/>
        <w:rPr>
          <w:rFonts w:cs="Arial"/>
          <w:szCs w:val="21"/>
        </w:rPr>
      </w:pPr>
      <w:r w:rsidRPr="00FF5E74">
        <w:rPr>
          <w:rFonts w:cs="Arial"/>
          <w:szCs w:val="21"/>
        </w:rPr>
        <w:t>Ces travaux   comprennent :</w:t>
      </w:r>
    </w:p>
    <w:p w14:paraId="424104EE"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Préparation des surfaces à peindre ;</w:t>
      </w:r>
    </w:p>
    <w:p w14:paraId="5366EDCF"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Enlèvement des aspérités ;</w:t>
      </w:r>
    </w:p>
    <w:p w14:paraId="2EBE05C0"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Obturation des trous, fissures, petits nids de gravier, etc.</w:t>
      </w:r>
    </w:p>
    <w:p w14:paraId="4AEF71A3"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Brossage et dépoussiérage ;</w:t>
      </w:r>
    </w:p>
    <w:p w14:paraId="5EE760B7"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Travaux de peinture ;</w:t>
      </w:r>
    </w:p>
    <w:p w14:paraId="6D7638E6"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Application à la brosse d’une première couche de peinture acrylique diluée à 5% d’eau ;</w:t>
      </w:r>
    </w:p>
    <w:p w14:paraId="6B71C963"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Application au rouleau de deux couches de même peinture non diluée.</w:t>
      </w:r>
    </w:p>
    <w:p w14:paraId="0747C24B" w14:textId="77777777" w:rsidR="00FF5E74" w:rsidRPr="00FF5E74" w:rsidRDefault="00FF5E74" w:rsidP="00FF5E74">
      <w:pPr>
        <w:spacing w:after="0"/>
        <w:jc w:val="both"/>
        <w:rPr>
          <w:rFonts w:cs="Arial"/>
          <w:szCs w:val="21"/>
        </w:rPr>
      </w:pPr>
    </w:p>
    <w:p w14:paraId="66F57D4D" w14:textId="20091EA5" w:rsidR="00FF5E74" w:rsidRPr="00FF5E74" w:rsidRDefault="00FF5E74" w:rsidP="00865765">
      <w:pPr>
        <w:keepNext/>
        <w:keepLines/>
        <w:numPr>
          <w:ilvl w:val="3"/>
          <w:numId w:val="0"/>
        </w:numPr>
        <w:tabs>
          <w:tab w:val="num" w:pos="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3.3.3.16 </w:t>
      </w:r>
      <w:r w:rsidRPr="00FF5E74">
        <w:rPr>
          <w:rFonts w:eastAsia="Times New Roman" w:cs="Times New Roman"/>
          <w:b/>
          <w:iCs/>
          <w:color w:val="585756"/>
          <w:sz w:val="22"/>
          <w:lang w:val="fr-FR"/>
        </w:rPr>
        <w:t xml:space="preserve">Peinture glycérophtalique (email).                                                                     </w:t>
      </w:r>
    </w:p>
    <w:p w14:paraId="6D8D8202" w14:textId="18E9603C" w:rsidR="00FF5E74" w:rsidRPr="00FF5E74" w:rsidRDefault="00FF5E74" w:rsidP="00FF5E74">
      <w:pPr>
        <w:rPr>
          <w:rFonts w:cs="Arial"/>
          <w:szCs w:val="21"/>
        </w:rPr>
      </w:pPr>
      <w:r w:rsidRPr="00FF5E74">
        <w:rPr>
          <w:rFonts w:cs="Arial"/>
          <w:szCs w:val="21"/>
        </w:rPr>
        <w:t>Peinture émail à haut brillant</w:t>
      </w:r>
      <w:r w:rsidRPr="00FF5E74">
        <w:rPr>
          <w:rFonts w:cs="Arial"/>
          <w:b/>
          <w:szCs w:val="21"/>
        </w:rPr>
        <w:t xml:space="preserve">. </w:t>
      </w:r>
      <w:r w:rsidRPr="00FF5E74">
        <w:rPr>
          <w:rFonts w:cs="Arial"/>
          <w:szCs w:val="21"/>
        </w:rPr>
        <w:t xml:space="preserve">Application au moyen de brosse, rouleau, pistolet conventionnel et respect strict de l’art.                                                                                                                      Travaux de peinture prévus sur fond quincaillerie et autres endroits indiqués…. </w:t>
      </w:r>
    </w:p>
    <w:p w14:paraId="68C18B92" w14:textId="77777777" w:rsidR="00FF5E74" w:rsidRPr="00FF5E74" w:rsidRDefault="00FF5E74" w:rsidP="00FF5E74">
      <w:pPr>
        <w:spacing w:after="0"/>
        <w:jc w:val="both"/>
        <w:rPr>
          <w:rFonts w:cs="Arial"/>
          <w:szCs w:val="21"/>
        </w:rPr>
      </w:pPr>
      <w:r w:rsidRPr="00FF5E74">
        <w:rPr>
          <w:rFonts w:cs="Arial"/>
          <w:szCs w:val="21"/>
        </w:rPr>
        <w:t>Ces travaux comprennent :</w:t>
      </w:r>
    </w:p>
    <w:p w14:paraId="64146230" w14:textId="77777777" w:rsidR="00FF5E74" w:rsidRPr="00FF5E74" w:rsidRDefault="00FF5E74" w:rsidP="00706043">
      <w:pPr>
        <w:numPr>
          <w:ilvl w:val="0"/>
          <w:numId w:val="108"/>
        </w:numPr>
        <w:contextualSpacing/>
        <w:jc w:val="both"/>
        <w:rPr>
          <w:rFonts w:cs="Arial"/>
          <w:szCs w:val="21"/>
        </w:rPr>
      </w:pPr>
      <w:r w:rsidRPr="00FF5E74">
        <w:rPr>
          <w:rFonts w:cs="Arial"/>
          <w:szCs w:val="21"/>
        </w:rPr>
        <w:t>Préparation des surfaces à peindre ;</w:t>
      </w:r>
    </w:p>
    <w:p w14:paraId="7D07B8D4" w14:textId="77777777" w:rsidR="00FF5E74" w:rsidRPr="00FF5E74" w:rsidRDefault="00FF5E74" w:rsidP="00706043">
      <w:pPr>
        <w:numPr>
          <w:ilvl w:val="0"/>
          <w:numId w:val="108"/>
        </w:numPr>
        <w:contextualSpacing/>
        <w:jc w:val="both"/>
        <w:rPr>
          <w:rFonts w:cs="Arial"/>
          <w:szCs w:val="21"/>
        </w:rPr>
      </w:pPr>
      <w:r w:rsidRPr="00FF5E74">
        <w:rPr>
          <w:rFonts w:cs="Arial"/>
          <w:szCs w:val="21"/>
        </w:rPr>
        <w:t>Enlèvement des aspérités ;</w:t>
      </w:r>
    </w:p>
    <w:p w14:paraId="2C4AA4B6" w14:textId="77777777" w:rsidR="00FF5E74" w:rsidRPr="00FF5E74" w:rsidRDefault="00FF5E74" w:rsidP="00706043">
      <w:pPr>
        <w:numPr>
          <w:ilvl w:val="0"/>
          <w:numId w:val="108"/>
        </w:numPr>
        <w:contextualSpacing/>
        <w:jc w:val="both"/>
        <w:rPr>
          <w:rFonts w:cs="Arial"/>
          <w:szCs w:val="21"/>
        </w:rPr>
      </w:pPr>
      <w:r w:rsidRPr="00FF5E74">
        <w:rPr>
          <w:rFonts w:cs="Arial"/>
          <w:szCs w:val="21"/>
        </w:rPr>
        <w:t>Obturation des trous, fissures à l’enduit de peinture, dont les ragréages respectent la texture générale et dépoussiérage ;</w:t>
      </w:r>
    </w:p>
    <w:p w14:paraId="469DB228" w14:textId="77777777" w:rsidR="00FF5E74" w:rsidRPr="00FF5E74" w:rsidRDefault="00FF5E74" w:rsidP="00706043">
      <w:pPr>
        <w:numPr>
          <w:ilvl w:val="0"/>
          <w:numId w:val="108"/>
        </w:numPr>
        <w:contextualSpacing/>
        <w:jc w:val="both"/>
        <w:rPr>
          <w:rFonts w:cs="Arial"/>
          <w:szCs w:val="21"/>
        </w:rPr>
      </w:pPr>
      <w:r w:rsidRPr="00FF5E74">
        <w:rPr>
          <w:rFonts w:cs="Arial"/>
          <w:szCs w:val="21"/>
        </w:rPr>
        <w:t>Travaux de peinture ;</w:t>
      </w:r>
    </w:p>
    <w:p w14:paraId="2AC892C8" w14:textId="77777777" w:rsidR="00FF5E74" w:rsidRPr="00FF5E74" w:rsidRDefault="00FF5E74" w:rsidP="00706043">
      <w:pPr>
        <w:numPr>
          <w:ilvl w:val="0"/>
          <w:numId w:val="108"/>
        </w:numPr>
        <w:contextualSpacing/>
        <w:jc w:val="both"/>
        <w:rPr>
          <w:rFonts w:cs="Arial"/>
          <w:szCs w:val="21"/>
        </w:rPr>
      </w:pPr>
      <w:r w:rsidRPr="00FF5E74">
        <w:rPr>
          <w:rFonts w:cs="Arial"/>
          <w:szCs w:val="21"/>
        </w:rPr>
        <w:t>Application à la brosse d’une première couche de primer surfacée aux résines oléo glycérophtalique et huile siccatives ;</w:t>
      </w:r>
    </w:p>
    <w:p w14:paraId="6BB3CBDC" w14:textId="77777777" w:rsidR="00FF5E74" w:rsidRPr="00FF5E74" w:rsidRDefault="00FF5E74" w:rsidP="00706043">
      <w:pPr>
        <w:numPr>
          <w:ilvl w:val="0"/>
          <w:numId w:val="108"/>
        </w:numPr>
        <w:contextualSpacing/>
        <w:jc w:val="both"/>
        <w:rPr>
          <w:rFonts w:cs="Arial"/>
          <w:szCs w:val="21"/>
        </w:rPr>
      </w:pPr>
      <w:r w:rsidRPr="00FF5E74">
        <w:rPr>
          <w:rFonts w:cs="Arial"/>
          <w:szCs w:val="21"/>
        </w:rPr>
        <w:t>Ponçage et dépoussiérage ;</w:t>
      </w:r>
    </w:p>
    <w:p w14:paraId="6BA0A284" w14:textId="77777777" w:rsidR="00FF5E74" w:rsidRPr="00FF5E74" w:rsidRDefault="00FF5E74" w:rsidP="00706043">
      <w:pPr>
        <w:numPr>
          <w:ilvl w:val="0"/>
          <w:numId w:val="108"/>
        </w:numPr>
        <w:contextualSpacing/>
        <w:jc w:val="both"/>
        <w:rPr>
          <w:rFonts w:cs="Arial"/>
          <w:szCs w:val="21"/>
        </w:rPr>
      </w:pPr>
      <w:r w:rsidRPr="00FF5E74">
        <w:rPr>
          <w:rFonts w:cs="Arial"/>
          <w:szCs w:val="21"/>
        </w:rPr>
        <w:lastRenderedPageBreak/>
        <w:t>Application d’une première couche de peinture glycérophtalique ;</w:t>
      </w:r>
    </w:p>
    <w:p w14:paraId="0C879BDD" w14:textId="77777777" w:rsidR="00FF5E74" w:rsidRPr="00FF5E74" w:rsidRDefault="00FF5E74" w:rsidP="00706043">
      <w:pPr>
        <w:numPr>
          <w:ilvl w:val="0"/>
          <w:numId w:val="108"/>
        </w:numPr>
        <w:contextualSpacing/>
        <w:jc w:val="both"/>
        <w:rPr>
          <w:rFonts w:cs="Arial"/>
          <w:szCs w:val="21"/>
        </w:rPr>
      </w:pPr>
      <w:r w:rsidRPr="00FF5E74">
        <w:rPr>
          <w:rFonts w:cs="Arial"/>
          <w:szCs w:val="21"/>
        </w:rPr>
        <w:t>Léger ponçage et dépoussiérage ;</w:t>
      </w:r>
    </w:p>
    <w:p w14:paraId="49733524" w14:textId="77777777" w:rsidR="00FF5E74" w:rsidRPr="00FF5E74" w:rsidRDefault="00FF5E74" w:rsidP="00FF5E74">
      <w:pPr>
        <w:ind w:left="720"/>
        <w:contextualSpacing/>
        <w:jc w:val="both"/>
        <w:rPr>
          <w:rFonts w:cs="Arial"/>
          <w:szCs w:val="21"/>
        </w:rPr>
      </w:pPr>
      <w:r w:rsidRPr="00FF5E74">
        <w:rPr>
          <w:rFonts w:cs="Arial"/>
          <w:szCs w:val="21"/>
        </w:rPr>
        <w:t>-    Application d’une deuxième couche de peinture glycérophtalique.</w:t>
      </w:r>
    </w:p>
    <w:p w14:paraId="247AC631" w14:textId="77777777" w:rsidR="00865765" w:rsidRDefault="00FF5E74" w:rsidP="00FF5E74">
      <w:pPr>
        <w:keepNext/>
        <w:keepLines/>
        <w:numPr>
          <w:ilvl w:val="3"/>
          <w:numId w:val="0"/>
        </w:numPr>
        <w:tabs>
          <w:tab w:val="num" w:pos="2880"/>
        </w:tabs>
        <w:spacing w:before="60" w:after="60"/>
        <w:ind w:left="2880" w:hanging="360"/>
        <w:outlineLvl w:val="3"/>
        <w:rPr>
          <w:rFonts w:eastAsia="Times New Roman" w:cs="Times New Roman"/>
          <w:b/>
          <w:iCs/>
          <w:color w:val="585756"/>
          <w:lang w:val="fr-FR"/>
        </w:rPr>
      </w:pPr>
      <w:r w:rsidRPr="00FF5E74">
        <w:rPr>
          <w:rFonts w:eastAsia="Times New Roman" w:cs="Times New Roman"/>
          <w:b/>
          <w:iCs/>
          <w:color w:val="585756"/>
          <w:lang w:val="fr-FR"/>
        </w:rPr>
        <w:t xml:space="preserve"> </w:t>
      </w:r>
    </w:p>
    <w:p w14:paraId="63CA8755" w14:textId="43E2B63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3.3.3.17 </w:t>
      </w:r>
      <w:r w:rsidR="00FF5E74" w:rsidRPr="00FF5E74">
        <w:rPr>
          <w:rFonts w:eastAsia="Times New Roman" w:cs="Times New Roman"/>
          <w:b/>
          <w:iCs/>
          <w:color w:val="585756"/>
          <w:sz w:val="22"/>
          <w:lang w:val="fr-FR"/>
        </w:rPr>
        <w:t>Appareils sanitaires et distribution d’eau froide.</w:t>
      </w:r>
    </w:p>
    <w:p w14:paraId="6BB6BF3D" w14:textId="77777777" w:rsidR="00FF5E74" w:rsidRPr="00FF5E74" w:rsidRDefault="00FF5E74" w:rsidP="00FF5E74">
      <w:pPr>
        <w:spacing w:after="0"/>
        <w:jc w:val="both"/>
        <w:rPr>
          <w:rFonts w:cs="Arial"/>
          <w:b/>
          <w:sz w:val="24"/>
          <w:szCs w:val="24"/>
          <w:u w:val="single"/>
        </w:rPr>
      </w:pPr>
    </w:p>
    <w:p w14:paraId="5CD36E8F" w14:textId="77777777" w:rsidR="00FF5E74" w:rsidRPr="00FF5E74" w:rsidRDefault="00FF5E74" w:rsidP="00FF5E74">
      <w:pPr>
        <w:spacing w:after="0"/>
        <w:jc w:val="both"/>
        <w:rPr>
          <w:rFonts w:cs="Arial"/>
          <w:szCs w:val="21"/>
        </w:rPr>
      </w:pPr>
      <w:r w:rsidRPr="00FF5E74">
        <w:rPr>
          <w:rFonts w:cs="Arial"/>
          <w:szCs w:val="21"/>
        </w:rPr>
        <w:t>D’une façon générale, il comporte :</w:t>
      </w:r>
    </w:p>
    <w:p w14:paraId="36455744"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fourniture par l’Entrepreneur de tout matériel nécessaire à la réalisation des installations en parfait ordre de marche, à l’exception des appareils sanitaires, la robinetterie ;</w:t>
      </w:r>
    </w:p>
    <w:p w14:paraId="1D319416" w14:textId="77777777" w:rsidR="00FF5E74" w:rsidRPr="00FF5E74" w:rsidRDefault="00FF5E74" w:rsidP="00706043">
      <w:pPr>
        <w:numPr>
          <w:ilvl w:val="0"/>
          <w:numId w:val="108"/>
        </w:numPr>
        <w:contextualSpacing/>
        <w:rPr>
          <w:rFonts w:cs="Arial"/>
          <w:szCs w:val="21"/>
        </w:rPr>
      </w:pPr>
      <w:r w:rsidRPr="00FF5E74">
        <w:rPr>
          <w:rFonts w:cs="Arial"/>
          <w:szCs w:val="21"/>
        </w:rPr>
        <w:t>La fourniture et pose des appareils sanitaires appropriés et répertoriés dans le bordereau de prix ;</w:t>
      </w:r>
    </w:p>
    <w:p w14:paraId="120AD54E" w14:textId="77777777" w:rsidR="00FF5E74" w:rsidRPr="00FF5E74" w:rsidRDefault="00FF5E74" w:rsidP="00706043">
      <w:pPr>
        <w:numPr>
          <w:ilvl w:val="0"/>
          <w:numId w:val="108"/>
        </w:numPr>
        <w:contextualSpacing/>
        <w:rPr>
          <w:rFonts w:cs="Arial"/>
          <w:szCs w:val="21"/>
        </w:rPr>
      </w:pPr>
      <w:r w:rsidRPr="00FF5E74">
        <w:rPr>
          <w:rFonts w:cs="Arial"/>
          <w:szCs w:val="21"/>
        </w:rPr>
        <w:t>La mise en place et le montage du matériel ;</w:t>
      </w:r>
    </w:p>
    <w:p w14:paraId="44A5C57C" w14:textId="77777777" w:rsidR="00FF5E74" w:rsidRPr="00FF5E74" w:rsidRDefault="00FF5E74" w:rsidP="00706043">
      <w:pPr>
        <w:numPr>
          <w:ilvl w:val="0"/>
          <w:numId w:val="108"/>
        </w:numPr>
        <w:contextualSpacing/>
        <w:rPr>
          <w:rFonts w:cs="Arial"/>
          <w:szCs w:val="21"/>
        </w:rPr>
      </w:pPr>
      <w:r w:rsidRPr="00FF5E74">
        <w:rPr>
          <w:rFonts w:cs="Arial"/>
          <w:szCs w:val="21"/>
        </w:rPr>
        <w:t>Les essais de contrôle et de réception du matériel fourni par l’Entrepreneur ;</w:t>
      </w:r>
    </w:p>
    <w:p w14:paraId="26961013" w14:textId="77777777" w:rsidR="00FF5E74" w:rsidRPr="00FF5E74" w:rsidRDefault="00FF5E74" w:rsidP="00706043">
      <w:pPr>
        <w:numPr>
          <w:ilvl w:val="0"/>
          <w:numId w:val="108"/>
        </w:numPr>
        <w:contextualSpacing/>
        <w:rPr>
          <w:rFonts w:cs="Arial"/>
          <w:szCs w:val="21"/>
        </w:rPr>
      </w:pPr>
      <w:r w:rsidRPr="00FF5E74">
        <w:rPr>
          <w:rFonts w:cs="Arial"/>
          <w:szCs w:val="21"/>
        </w:rPr>
        <w:t>Les essais et la mise en service des installations ;</w:t>
      </w:r>
    </w:p>
    <w:p w14:paraId="65F35D33" w14:textId="77777777" w:rsidR="00FF5E74" w:rsidRPr="00FF5E74" w:rsidRDefault="00FF5E74" w:rsidP="00706043">
      <w:pPr>
        <w:numPr>
          <w:ilvl w:val="0"/>
          <w:numId w:val="108"/>
        </w:numPr>
        <w:contextualSpacing/>
        <w:rPr>
          <w:rFonts w:cs="Arial"/>
          <w:szCs w:val="21"/>
        </w:rPr>
      </w:pPr>
      <w:r w:rsidRPr="00FF5E74">
        <w:rPr>
          <w:rFonts w:cs="Arial"/>
          <w:szCs w:val="21"/>
        </w:rPr>
        <w:t>La fourniture des plans et schémas d’exécution, ainsi que tous les documents tels que notices explicatives et manuels d’entretien, en français.</w:t>
      </w:r>
    </w:p>
    <w:p w14:paraId="444B657D" w14:textId="77777777" w:rsidR="00FF5E74" w:rsidRPr="00FF5E74" w:rsidRDefault="00FF5E74" w:rsidP="00FF5E74">
      <w:pPr>
        <w:spacing w:after="0"/>
        <w:jc w:val="both"/>
        <w:rPr>
          <w:rFonts w:cs="Arial"/>
          <w:szCs w:val="21"/>
        </w:rPr>
      </w:pPr>
      <w:r w:rsidRPr="00FF5E74">
        <w:rPr>
          <w:rFonts w:cs="Arial"/>
          <w:szCs w:val="21"/>
        </w:rPr>
        <w:t>Avant l’exécution de son travail, l’Entrepreneur soumet au maitre de l’ouvrage ou son délégué l’ensemble des plans d’exécution indiquant avec précision l’implantation du matériel, le passage des conduites, canalisations, etc.</w:t>
      </w:r>
    </w:p>
    <w:p w14:paraId="1B813ED5" w14:textId="77777777" w:rsidR="00FF5E74" w:rsidRPr="00FF5E74" w:rsidRDefault="00FF5E74" w:rsidP="00FF5E74">
      <w:pPr>
        <w:spacing w:after="0"/>
        <w:jc w:val="both"/>
        <w:rPr>
          <w:rFonts w:cs="Arial"/>
          <w:szCs w:val="21"/>
        </w:rPr>
      </w:pPr>
      <w:r w:rsidRPr="00FF5E74">
        <w:rPr>
          <w:rFonts w:cs="Arial"/>
          <w:szCs w:val="21"/>
        </w:rPr>
        <w:t xml:space="preserve">Le maitre de l’œuvre se réserve le droit de faire démonter, sans indemnité, le matériel non conforme aux plans et au présent document. </w:t>
      </w:r>
    </w:p>
    <w:p w14:paraId="485443BA" w14:textId="77777777" w:rsidR="00FF5E74" w:rsidRPr="00FF5E74" w:rsidRDefault="00FF5E74" w:rsidP="00FF5E74">
      <w:pPr>
        <w:jc w:val="both"/>
        <w:rPr>
          <w:rFonts w:cs="Arial"/>
          <w:szCs w:val="21"/>
        </w:rPr>
      </w:pPr>
      <w:r w:rsidRPr="00FF5E74">
        <w:rPr>
          <w:rFonts w:cs="Arial"/>
          <w:szCs w:val="21"/>
        </w:rPr>
        <w:t>L’Entrepreneur ne peut tirer argument d’une erreur ou d’une omission de la présente spécification pour se dispenser de fournir et de monter, sans supplément de prix tous les éléments nécessaires à l’exécution des installations dans toutes les règles de l’art et répondant aux exigences de la bonne pratique et de la compagnie de distribution d’eau.</w:t>
      </w:r>
    </w:p>
    <w:p w14:paraId="63B701F2" w14:textId="77777777" w:rsidR="00FF5E74" w:rsidRPr="00FF5E74" w:rsidRDefault="00FF5E74" w:rsidP="00FF5E74">
      <w:pPr>
        <w:spacing w:after="0"/>
        <w:jc w:val="both"/>
        <w:rPr>
          <w:rFonts w:cs="Arial"/>
          <w:szCs w:val="21"/>
        </w:rPr>
      </w:pPr>
      <w:r w:rsidRPr="00FF5E74">
        <w:rPr>
          <w:rFonts w:cs="Arial"/>
          <w:szCs w:val="21"/>
        </w:rPr>
        <w:t>L’Entrepreneur mettra dans le prix unitaire :</w:t>
      </w:r>
    </w:p>
    <w:p w14:paraId="7ED296C6" w14:textId="77777777" w:rsidR="00FF5E74" w:rsidRPr="00FF5E74" w:rsidRDefault="00FF5E74" w:rsidP="00706043">
      <w:pPr>
        <w:numPr>
          <w:ilvl w:val="0"/>
          <w:numId w:val="108"/>
        </w:numPr>
        <w:contextualSpacing/>
        <w:jc w:val="both"/>
        <w:rPr>
          <w:rFonts w:cs="Arial"/>
          <w:szCs w:val="21"/>
        </w:rPr>
      </w:pPr>
      <w:r w:rsidRPr="00FF5E74">
        <w:rPr>
          <w:rFonts w:cs="Arial"/>
          <w:szCs w:val="21"/>
        </w:rPr>
        <w:t>La fourniture du matériel agréé à l’exception des appareils sanitaires, la robinetterie et autre à définir en concertation avec l’utilisateur ;</w:t>
      </w:r>
    </w:p>
    <w:p w14:paraId="6FEF1F6A" w14:textId="77777777" w:rsidR="00FF5E74" w:rsidRPr="00FF5E74" w:rsidRDefault="00FF5E74" w:rsidP="00706043">
      <w:pPr>
        <w:numPr>
          <w:ilvl w:val="0"/>
          <w:numId w:val="108"/>
        </w:numPr>
        <w:contextualSpacing/>
        <w:jc w:val="both"/>
        <w:rPr>
          <w:rFonts w:cs="Arial"/>
          <w:szCs w:val="21"/>
        </w:rPr>
      </w:pPr>
      <w:r w:rsidRPr="00FF5E74">
        <w:rPr>
          <w:rFonts w:cs="Arial"/>
          <w:szCs w:val="21"/>
        </w:rPr>
        <w:t>La fourniture et pose des appareils sanitaires appropriées répertoriés dans le bordereau de prix ;</w:t>
      </w:r>
    </w:p>
    <w:p w14:paraId="43951E84" w14:textId="77777777" w:rsidR="00FF5E74" w:rsidRPr="00FF5E74" w:rsidRDefault="00FF5E74" w:rsidP="00706043">
      <w:pPr>
        <w:numPr>
          <w:ilvl w:val="0"/>
          <w:numId w:val="108"/>
        </w:numPr>
        <w:contextualSpacing/>
        <w:jc w:val="both"/>
        <w:rPr>
          <w:rFonts w:cs="Arial"/>
          <w:szCs w:val="21"/>
        </w:rPr>
      </w:pPr>
      <w:r w:rsidRPr="00FF5E74">
        <w:rPr>
          <w:rFonts w:cs="Arial"/>
          <w:szCs w:val="21"/>
        </w:rPr>
        <w:t>Le nettoyage complet des ensembles après la pose et à la fin du chantier, avant la réception provisoire.</w:t>
      </w:r>
    </w:p>
    <w:p w14:paraId="4AC09547" w14:textId="77777777" w:rsidR="00FF5E74" w:rsidRPr="00FF5E74" w:rsidRDefault="00FF5E74" w:rsidP="00FF5E74">
      <w:pPr>
        <w:jc w:val="both"/>
        <w:rPr>
          <w:rFonts w:cs="Arial"/>
          <w:szCs w:val="21"/>
        </w:rPr>
      </w:pPr>
      <w:r w:rsidRPr="00FF5E74">
        <w:rPr>
          <w:rFonts w:cs="Arial"/>
          <w:szCs w:val="21"/>
        </w:rPr>
        <w:t>Les fournitures et pose  des appareils sanitaires comprennent, selon le type d’appareil, tous les éléments et accessoires nécessaires à leur fonctionnement et utilisation selon les normes et règles de l’ art en vigueur, à savoir : trop plein, crépine en inox, bouchon d’évacuation ,raccordement au réseau d’assainissement ,et suivant le type d’appareil concerné : robinetterie de type simple sauf indication contraire, raccordement au réseau d’adduction en EF et/ou EC, siphon, flexibles ,robinet d’équerre, etc.</w:t>
      </w:r>
    </w:p>
    <w:p w14:paraId="592BB123" w14:textId="451CCAC1" w:rsidR="00FF5E74" w:rsidRPr="00FF5E74" w:rsidRDefault="00FF5E74" w:rsidP="00A55694">
      <w:pPr>
        <w:jc w:val="both"/>
        <w:rPr>
          <w:rFonts w:cs="Arial"/>
          <w:szCs w:val="21"/>
        </w:rPr>
      </w:pPr>
      <w:r w:rsidRPr="00FF5E74">
        <w:rPr>
          <w:rFonts w:cs="Arial"/>
          <w:szCs w:val="21"/>
        </w:rPr>
        <w:t xml:space="preserve">D’une façon générale, l’entreprise comporte : La fourniture  de tout le matériel nécessaire  à la réalisation des installations  en parfait  ordre de  marche ;  la mise en place  et montage du matériel ; Les essais de contrôle  et de réception du matériel fourni par l’Entrepreneur ; Les essais et la mise en service des installations ;                                              </w:t>
      </w:r>
      <w:r w:rsidRPr="00FF5E74">
        <w:rPr>
          <w:rFonts w:cs="Arial"/>
          <w:szCs w:val="21"/>
        </w:rPr>
        <w:lastRenderedPageBreak/>
        <w:t>la fourniture des plans et schémas d’exécution, ainsi que  de tous les documents tels que notices explicatives et manuels d’entretien, en français. Le nettoyage complet des ensembles après la pose et à la fin du chantier, avant la réception provisoire.</w:t>
      </w:r>
    </w:p>
    <w:p w14:paraId="7C377E94" w14:textId="77777777" w:rsidR="00FF5E74" w:rsidRPr="00FF5E74" w:rsidRDefault="00FF5E74" w:rsidP="00FF5E74">
      <w:pPr>
        <w:jc w:val="both"/>
        <w:rPr>
          <w:rFonts w:cs="Arial"/>
          <w:szCs w:val="21"/>
        </w:rPr>
      </w:pPr>
      <w:r w:rsidRPr="00FF5E74">
        <w:rPr>
          <w:rFonts w:cs="Arial"/>
          <w:szCs w:val="21"/>
        </w:rPr>
        <w:t xml:space="preserve">L’Entrepreneur ne peut tirer argument d’une erreur ou d’une omission de la présente spécification pour se dispenser de fournir et de monter, sans supplément de prix tous les éléments nécessaires à l’exécution des installations dans toutes les règles de l’art et répondant aux exigences de la bonne pratique et de la compagnie de distribution d’eau.  </w:t>
      </w:r>
    </w:p>
    <w:p w14:paraId="77FFDF0F" w14:textId="77777777" w:rsidR="00FF5E74" w:rsidRPr="00FF5E74" w:rsidRDefault="00FF5E74" w:rsidP="00FF5E74">
      <w:pPr>
        <w:jc w:val="both"/>
        <w:rPr>
          <w:rFonts w:cs="Arial"/>
          <w:szCs w:val="21"/>
        </w:rPr>
      </w:pPr>
      <w:r w:rsidRPr="00FF5E74">
        <w:rPr>
          <w:rFonts w:cs="Arial"/>
          <w:szCs w:val="21"/>
        </w:rPr>
        <w:t>Toutes les canalisations sont posées avec une très légère pente de façon à pouvoir vider toute l’installation.</w:t>
      </w:r>
    </w:p>
    <w:p w14:paraId="2E1D46D9" w14:textId="77777777" w:rsidR="00FF5E74" w:rsidRPr="00FF5E74" w:rsidRDefault="00FF5E74" w:rsidP="00A55694">
      <w:pPr>
        <w:jc w:val="both"/>
        <w:rPr>
          <w:rFonts w:cs="Arial"/>
          <w:szCs w:val="21"/>
        </w:rPr>
      </w:pPr>
      <w:r w:rsidRPr="00FF5E74">
        <w:rPr>
          <w:rFonts w:cs="Arial"/>
          <w:szCs w:val="21"/>
        </w:rPr>
        <w:t>Les canalisations en acier sont fixées au moyen de collier démontable en laiton ou au moyen d’autres colliers agréés par le maitre d’ouvrage. Les colliers pour tuyaux en PVC peuvent également être en PVC mais d’un modèle avec fermeture à vis.</w:t>
      </w:r>
    </w:p>
    <w:p w14:paraId="3433CB2C" w14:textId="77777777" w:rsidR="00FF5E74" w:rsidRPr="00FF5E74" w:rsidRDefault="00FF5E74" w:rsidP="00A55694">
      <w:pPr>
        <w:jc w:val="both"/>
        <w:rPr>
          <w:rFonts w:cs="Arial"/>
          <w:szCs w:val="21"/>
        </w:rPr>
      </w:pPr>
      <w:r w:rsidRPr="00FF5E74">
        <w:rPr>
          <w:rFonts w:cs="Arial"/>
          <w:szCs w:val="21"/>
        </w:rPr>
        <w:t>Les points de fixation sont en nombre suffisant pour éviter toute déformation ou flèche dans les conduites. Ils sont prévus de façon à permettre la dilatation des canalisations.                                                                                                              Les tuyaux en acier et autres pièces, restant apparents, sont peints comme suit après nettoyage et dégraissage.</w:t>
      </w:r>
    </w:p>
    <w:p w14:paraId="420636BE" w14:textId="77777777" w:rsidR="00FF5E74" w:rsidRPr="00FF5E74" w:rsidRDefault="00FF5E74" w:rsidP="00A55694">
      <w:pPr>
        <w:jc w:val="both"/>
        <w:rPr>
          <w:rFonts w:cs="Arial"/>
          <w:szCs w:val="21"/>
        </w:rPr>
      </w:pPr>
      <w:r w:rsidRPr="00FF5E74">
        <w:rPr>
          <w:rFonts w:cs="Arial"/>
          <w:szCs w:val="21"/>
        </w:rPr>
        <w:t>Les surfaces à peindre sont calculées par l’Entrepreneur selon son propre système et le coût des travaux de peinture est inclus dans les prix unitaires des ouvrages à installer.</w:t>
      </w:r>
    </w:p>
    <w:p w14:paraId="036EF61D" w14:textId="77777777" w:rsidR="00FF5E74" w:rsidRPr="00FF5E74" w:rsidRDefault="00FF5E74" w:rsidP="00A55694">
      <w:pPr>
        <w:spacing w:after="0"/>
        <w:jc w:val="both"/>
        <w:rPr>
          <w:rFonts w:cs="Arial"/>
          <w:b/>
          <w:szCs w:val="21"/>
          <w:u w:val="single"/>
        </w:rPr>
      </w:pPr>
      <w:r w:rsidRPr="00FF5E74">
        <w:rPr>
          <w:rFonts w:cs="Arial"/>
          <w:szCs w:val="21"/>
        </w:rPr>
        <w:t xml:space="preserve">A la fin des travaux et avant la pose des appareils, l’installation de distribution d’eau est testée quant à son étanchéité sous une pression de 7,5 bars pendant 30 minutes. </w:t>
      </w:r>
    </w:p>
    <w:p w14:paraId="52E456E7" w14:textId="77777777" w:rsidR="00FF5E74" w:rsidRPr="00FF5E74" w:rsidRDefault="00FF5E74" w:rsidP="00A55694">
      <w:pPr>
        <w:jc w:val="both"/>
        <w:rPr>
          <w:rFonts w:cs="Arial"/>
          <w:b/>
          <w:szCs w:val="21"/>
          <w:u w:val="single"/>
        </w:rPr>
      </w:pPr>
      <w:r w:rsidRPr="00FF5E74">
        <w:rPr>
          <w:rFonts w:cs="Arial"/>
          <w:szCs w:val="21"/>
        </w:rPr>
        <w:t>Un deuxième test est effectué après la pose des appareils et la robinetterie</w:t>
      </w:r>
      <w:r w:rsidRPr="00FF5E74">
        <w:rPr>
          <w:rFonts w:cs="Arial"/>
          <w:b/>
          <w:szCs w:val="21"/>
        </w:rPr>
        <w:t>.</w:t>
      </w:r>
    </w:p>
    <w:p w14:paraId="1CE6C7BE" w14:textId="25BEBCEE" w:rsidR="00FF5E74" w:rsidRPr="00FF5E74" w:rsidRDefault="00A5569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3.3.3.18 </w:t>
      </w:r>
      <w:r w:rsidR="00FF5E74" w:rsidRPr="00FF5E74">
        <w:rPr>
          <w:rFonts w:eastAsia="Times New Roman" w:cs="Times New Roman"/>
          <w:b/>
          <w:iCs/>
          <w:color w:val="585756"/>
          <w:sz w:val="22"/>
          <w:lang w:val="fr-FR"/>
        </w:rPr>
        <w:t>Canalisations.</w:t>
      </w:r>
    </w:p>
    <w:p w14:paraId="5C89861C" w14:textId="77777777" w:rsidR="00FF5E74" w:rsidRPr="00FF5E74" w:rsidRDefault="00FF5E74" w:rsidP="00A55694">
      <w:pPr>
        <w:spacing w:after="0"/>
        <w:jc w:val="both"/>
        <w:rPr>
          <w:rFonts w:cs="Arial"/>
          <w:szCs w:val="21"/>
        </w:rPr>
      </w:pPr>
      <w:r w:rsidRPr="00FF5E74">
        <w:rPr>
          <w:rFonts w:cs="Arial"/>
          <w:szCs w:val="21"/>
        </w:rPr>
        <w:t>Les canalisations à utiliser seront tous en PVC. Le matériau caractérisant ce PVC sera celui du marché mais agréé par la REGIDESO (entreprise officielle de distribution d’eau potable en RDC) pour les installations sanitaires dans la construction.</w:t>
      </w:r>
    </w:p>
    <w:p w14:paraId="5BBDEAB5" w14:textId="77777777" w:rsidR="00A55694" w:rsidRDefault="00FF5E74" w:rsidP="00A55694">
      <w:pPr>
        <w:jc w:val="both"/>
        <w:rPr>
          <w:rFonts w:cs="Arial"/>
          <w:szCs w:val="21"/>
        </w:rPr>
      </w:pPr>
      <w:r w:rsidRPr="00FF5E74">
        <w:rPr>
          <w:rFonts w:cs="Arial"/>
          <w:szCs w:val="21"/>
        </w:rPr>
        <w:t xml:space="preserve">Les accessoires (coudes, mamelon, réducteurs,) mis en œuvre seront exempts de tous défauts et auront été filetés et taraudés sans altération de leur symétrie originale ni irrégularité quant à l’épaisseur des parois.                                                             </w:t>
      </w:r>
    </w:p>
    <w:p w14:paraId="22EAC1F5" w14:textId="4F99D645" w:rsidR="00FF5E74" w:rsidRPr="00FF5E74" w:rsidRDefault="00FF5E74" w:rsidP="00A55694">
      <w:pPr>
        <w:jc w:val="both"/>
        <w:rPr>
          <w:rFonts w:cs="Arial"/>
          <w:szCs w:val="21"/>
        </w:rPr>
      </w:pPr>
      <w:r w:rsidRPr="00FF5E74">
        <w:rPr>
          <w:rFonts w:cs="Arial"/>
          <w:szCs w:val="21"/>
        </w:rPr>
        <w:t>Les</w:t>
      </w:r>
      <w:r w:rsidR="00A55694">
        <w:rPr>
          <w:rFonts w:cs="Arial"/>
          <w:szCs w:val="21"/>
        </w:rPr>
        <w:t xml:space="preserve"> </w:t>
      </w:r>
      <w:r w:rsidRPr="00FF5E74">
        <w:rPr>
          <w:rFonts w:cs="Arial"/>
          <w:szCs w:val="21"/>
        </w:rPr>
        <w:t>canalisations tout comme les accessoires ne pourront présenter aucune trace de corrosion ni défaut d’usinage.</w:t>
      </w:r>
    </w:p>
    <w:p w14:paraId="231F890E" w14:textId="01990157" w:rsidR="00FF5E74" w:rsidRPr="00FF5E74" w:rsidRDefault="00FF5E74" w:rsidP="00A55694">
      <w:pPr>
        <w:keepNext/>
        <w:keepLines/>
        <w:numPr>
          <w:ilvl w:val="3"/>
          <w:numId w:val="0"/>
        </w:numPr>
        <w:tabs>
          <w:tab w:val="num" w:pos="0"/>
        </w:tabs>
        <w:spacing w:before="60" w:after="60"/>
        <w:jc w:val="both"/>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3.3.3.19 </w:t>
      </w:r>
      <w:r w:rsidRPr="00FF5E74">
        <w:rPr>
          <w:rFonts w:eastAsia="Times New Roman" w:cs="Times New Roman"/>
          <w:b/>
          <w:iCs/>
          <w:color w:val="585756"/>
          <w:sz w:val="22"/>
          <w:lang w:val="fr-FR"/>
        </w:rPr>
        <w:t>Chambre de visite</w:t>
      </w:r>
    </w:p>
    <w:p w14:paraId="0BD9A8A5" w14:textId="77777777" w:rsidR="00FF5E74" w:rsidRPr="00FF5E74" w:rsidRDefault="00FF5E74" w:rsidP="00FF5E74">
      <w:pPr>
        <w:spacing w:after="0"/>
        <w:jc w:val="both"/>
        <w:rPr>
          <w:rFonts w:cs="Arial"/>
          <w:szCs w:val="21"/>
        </w:rPr>
      </w:pPr>
      <w:r w:rsidRPr="00FF5E74">
        <w:rPr>
          <w:rFonts w:cs="Arial"/>
          <w:szCs w:val="21"/>
        </w:rPr>
        <w:t>Les chambres de visite en maçonnerie des réseaux EU –EP figurant aux plans, comprennent :</w:t>
      </w:r>
    </w:p>
    <w:p w14:paraId="38276B27"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Les terrassements en déblai et en remblai ;</w:t>
      </w:r>
    </w:p>
    <w:p w14:paraId="5B468D42"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Le béton de propreté ;</w:t>
      </w:r>
    </w:p>
    <w:p w14:paraId="3CA611DD"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dalle en béton armé ;</w:t>
      </w:r>
    </w:p>
    <w:p w14:paraId="4A0832E9"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cunette en béton non armé ;</w:t>
      </w:r>
    </w:p>
    <w:p w14:paraId="3795F680"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t>La maçonnerie en blocs pleins ;</w:t>
      </w:r>
    </w:p>
    <w:p w14:paraId="0F1E6EE2" w14:textId="77777777" w:rsidR="00FF5E74" w:rsidRPr="00FF5E74" w:rsidRDefault="00FF5E74" w:rsidP="00706043">
      <w:pPr>
        <w:numPr>
          <w:ilvl w:val="0"/>
          <w:numId w:val="108"/>
        </w:numPr>
        <w:spacing w:after="0"/>
        <w:contextualSpacing/>
        <w:jc w:val="both"/>
        <w:rPr>
          <w:rFonts w:cs="Arial"/>
          <w:szCs w:val="21"/>
        </w:rPr>
      </w:pPr>
      <w:r w:rsidRPr="00FF5E74">
        <w:rPr>
          <w:rFonts w:cs="Arial"/>
          <w:szCs w:val="21"/>
        </w:rPr>
        <w:lastRenderedPageBreak/>
        <w:t>Le cimentage hydrofuge extérieur et intérieur, épaisseur minimum 1,5 cm, suivant les spécifications.</w:t>
      </w:r>
    </w:p>
    <w:p w14:paraId="1D909A89" w14:textId="77777777" w:rsidR="00FF5E74" w:rsidRPr="00FF5E74" w:rsidRDefault="00FF5E74" w:rsidP="00FF5E74">
      <w:pPr>
        <w:spacing w:after="0"/>
        <w:ind w:left="1070"/>
        <w:contextualSpacing/>
        <w:jc w:val="both"/>
        <w:rPr>
          <w:rFonts w:cs="Arial"/>
          <w:sz w:val="24"/>
          <w:szCs w:val="24"/>
          <w:u w:val="single"/>
        </w:rPr>
      </w:pPr>
    </w:p>
    <w:p w14:paraId="4F8549B8" w14:textId="44577AF9" w:rsidR="00FF5E74" w:rsidRPr="00FF5E74" w:rsidRDefault="00A5569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3.3.3.20 </w:t>
      </w:r>
      <w:r w:rsidR="00FF5E74" w:rsidRPr="00FF5E74">
        <w:rPr>
          <w:rFonts w:eastAsia="Times New Roman" w:cs="Times New Roman"/>
          <w:b/>
          <w:iCs/>
          <w:color w:val="585756"/>
          <w:sz w:val="22"/>
          <w:lang w:val="fr-FR"/>
        </w:rPr>
        <w:t>Puits perdu</w:t>
      </w:r>
    </w:p>
    <w:p w14:paraId="4769EA6A" w14:textId="77777777" w:rsidR="00FF5E74" w:rsidRPr="00FF5E74" w:rsidRDefault="00FF5E74" w:rsidP="00FF5E74">
      <w:pPr>
        <w:spacing w:after="0"/>
        <w:jc w:val="both"/>
        <w:rPr>
          <w:rFonts w:cs="Arial"/>
          <w:szCs w:val="21"/>
        </w:rPr>
      </w:pPr>
      <w:r w:rsidRPr="00FF5E74">
        <w:rPr>
          <w:rFonts w:cs="Arial"/>
          <w:szCs w:val="21"/>
        </w:rPr>
        <w:t>Le puits perdu est réalisé conformément au plan contractuel suivant l’emplacement indiqué. Il est conçu pour être recouvert par une hauteur de terre de maximum 50cm plus une surcharge de 300 kg/m² maximum.</w:t>
      </w:r>
    </w:p>
    <w:p w14:paraId="4552C4CA" w14:textId="77777777" w:rsidR="00FF5E74" w:rsidRPr="00FF5E74" w:rsidRDefault="00FF5E74" w:rsidP="00FF5E74">
      <w:pPr>
        <w:spacing w:after="0"/>
        <w:jc w:val="both"/>
        <w:rPr>
          <w:rFonts w:cs="Arial"/>
          <w:szCs w:val="21"/>
        </w:rPr>
      </w:pPr>
      <w:r w:rsidRPr="00FF5E74">
        <w:rPr>
          <w:rFonts w:cs="Arial"/>
          <w:szCs w:val="21"/>
        </w:rPr>
        <w:t>Les qualités des différents matériaux utilisés et la mise en œuvre sont conformes aux spécifications   particulières reprises dans les différents chapitres et articles du présent cahier des clauses techniques particulières.</w:t>
      </w:r>
    </w:p>
    <w:p w14:paraId="135462E3" w14:textId="77777777" w:rsidR="00FF5E74" w:rsidRPr="00FF5E74" w:rsidRDefault="00FF5E74" w:rsidP="00FF5E74">
      <w:pPr>
        <w:spacing w:after="0"/>
        <w:jc w:val="both"/>
        <w:rPr>
          <w:rFonts w:cs="Arial"/>
          <w:szCs w:val="21"/>
        </w:rPr>
      </w:pPr>
      <w:r w:rsidRPr="00FF5E74">
        <w:rPr>
          <w:rFonts w:cs="Arial"/>
          <w:szCs w:val="21"/>
        </w:rPr>
        <w:t>Toutes les maçonneries sont exécutées en blocs creux de 15 et mortier riche de ciment.    Les joints seront horizontaux et alternés dans le sens vertical.</w:t>
      </w:r>
    </w:p>
    <w:p w14:paraId="2762485A" w14:textId="77777777" w:rsidR="00FF5E74" w:rsidRPr="00FF5E74" w:rsidRDefault="00FF5E74" w:rsidP="00FF5E74">
      <w:pPr>
        <w:spacing w:after="0"/>
        <w:jc w:val="both"/>
        <w:rPr>
          <w:rFonts w:cs="Arial"/>
          <w:szCs w:val="21"/>
        </w:rPr>
      </w:pPr>
      <w:r w:rsidRPr="00FF5E74">
        <w:rPr>
          <w:rFonts w:cs="Arial"/>
          <w:szCs w:val="21"/>
        </w:rPr>
        <w:t>Une dalle en béton armé couvrira sa circonférence de manière étanche et sera ressorti d’un tuyau d’aération d’au moins 2m de hauteur.</w:t>
      </w:r>
    </w:p>
    <w:p w14:paraId="007E6CC8" w14:textId="77777777" w:rsidR="00FF5E74" w:rsidRPr="00FF5E74" w:rsidRDefault="00FF5E74" w:rsidP="00FF5E74">
      <w:pPr>
        <w:spacing w:after="0"/>
        <w:jc w:val="both"/>
        <w:rPr>
          <w:rFonts w:cs="Arial"/>
          <w:szCs w:val="21"/>
        </w:rPr>
      </w:pPr>
      <w:r w:rsidRPr="00FF5E74">
        <w:rPr>
          <w:rFonts w:cs="Arial"/>
          <w:szCs w:val="21"/>
        </w:rPr>
        <w:t>La profondeur de ce puits perdu sera en moyenne de 3m maximum et 2.5 m minimum, acceptable avec un rayon intérieur comme indiqué sur le plan contractuel.</w:t>
      </w:r>
    </w:p>
    <w:p w14:paraId="0D1FDE18" w14:textId="77777777" w:rsidR="00FF5E74" w:rsidRPr="00FF5E74" w:rsidRDefault="00FF5E74" w:rsidP="00FF5E74">
      <w:pPr>
        <w:spacing w:after="0"/>
        <w:jc w:val="both"/>
        <w:rPr>
          <w:rFonts w:cs="Arial"/>
          <w:sz w:val="24"/>
          <w:szCs w:val="24"/>
        </w:rPr>
      </w:pPr>
    </w:p>
    <w:p w14:paraId="1A98035B" w14:textId="3E45533F" w:rsidR="00FF5E74" w:rsidRPr="00FF5E74" w:rsidRDefault="00FF5E74" w:rsidP="00A55694">
      <w:pPr>
        <w:keepNext/>
        <w:keepLines/>
        <w:numPr>
          <w:ilvl w:val="3"/>
          <w:numId w:val="0"/>
        </w:numPr>
        <w:tabs>
          <w:tab w:val="num" w:pos="284"/>
        </w:tabs>
        <w:spacing w:before="60" w:after="60"/>
        <w:ind w:left="284" w:hanging="284"/>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3.3.3.21 </w:t>
      </w:r>
      <w:r w:rsidRPr="00FF5E74">
        <w:rPr>
          <w:rFonts w:eastAsia="Times New Roman" w:cs="Times New Roman"/>
          <w:b/>
          <w:iCs/>
          <w:color w:val="585756"/>
          <w:sz w:val="22"/>
          <w:lang w:val="fr-FR"/>
        </w:rPr>
        <w:t>Fosse septique</w:t>
      </w:r>
    </w:p>
    <w:p w14:paraId="54C587B9" w14:textId="77777777" w:rsidR="00FF5E74" w:rsidRPr="00FF5E74" w:rsidRDefault="00FF5E74" w:rsidP="00FF5E74">
      <w:pPr>
        <w:spacing w:after="0"/>
        <w:jc w:val="both"/>
        <w:rPr>
          <w:rFonts w:cs="Arial"/>
          <w:szCs w:val="21"/>
        </w:rPr>
      </w:pPr>
      <w:r w:rsidRPr="00FF5E74">
        <w:rPr>
          <w:rFonts w:cs="Arial"/>
          <w:szCs w:val="21"/>
        </w:rPr>
        <w:t>La fosse septique est réalisée conformément aux plans et suivant l’emplacement indiqué. Elle est conçue pour 15 et 25 usagers selon les cas et sa construction exige habituellement l’assistance et la supervision d’un technicien ou au moins d’un contremaitre.</w:t>
      </w:r>
    </w:p>
    <w:p w14:paraId="38F4953E" w14:textId="77777777" w:rsidR="00FF5E74" w:rsidRPr="00FF5E74" w:rsidRDefault="00FF5E74" w:rsidP="00FF5E74">
      <w:pPr>
        <w:spacing w:before="240" w:after="0"/>
        <w:jc w:val="both"/>
        <w:rPr>
          <w:rFonts w:cs="Arial"/>
          <w:szCs w:val="21"/>
        </w:rPr>
      </w:pPr>
      <w:r w:rsidRPr="00FF5E74">
        <w:rPr>
          <w:rFonts w:cs="Arial"/>
          <w:szCs w:val="21"/>
        </w:rPr>
        <w:t>Les qualités des différents matériaux utilisés sont reprises dans les différents chapitres et articles du présent cahier des clauses techniques particulières.</w:t>
      </w:r>
    </w:p>
    <w:p w14:paraId="1A0E4331" w14:textId="77777777" w:rsidR="00FF5E74" w:rsidRPr="00FF5E74" w:rsidRDefault="00FF5E74" w:rsidP="00FF5E74">
      <w:pPr>
        <w:spacing w:before="240" w:after="0"/>
        <w:jc w:val="both"/>
        <w:rPr>
          <w:rFonts w:cs="Arial"/>
          <w:szCs w:val="21"/>
        </w:rPr>
      </w:pPr>
      <w:r w:rsidRPr="00FF5E74">
        <w:rPr>
          <w:rFonts w:cs="Arial"/>
          <w:szCs w:val="21"/>
        </w:rPr>
        <w:t>Toutes les maçonneries sont exécutées en blocs pleins de 15 et mortier riche de ciment.</w:t>
      </w:r>
    </w:p>
    <w:p w14:paraId="30347635" w14:textId="77777777" w:rsidR="00FF5E74" w:rsidRPr="00FF5E74" w:rsidRDefault="00FF5E74" w:rsidP="00FF5E74">
      <w:pPr>
        <w:spacing w:before="240" w:after="0"/>
        <w:jc w:val="both"/>
        <w:rPr>
          <w:rFonts w:cs="Arial"/>
          <w:szCs w:val="21"/>
        </w:rPr>
      </w:pPr>
      <w:r w:rsidRPr="00FF5E74">
        <w:rPr>
          <w:rFonts w:cs="Arial"/>
          <w:szCs w:val="21"/>
        </w:rPr>
        <w:t>Une dalle en béton armé couvrira les trois chambres de manière étanche et sera ressortie d’un tuyau d’aération d’au moins 2m de hauteur.</w:t>
      </w:r>
    </w:p>
    <w:p w14:paraId="67A7AD10" w14:textId="77777777" w:rsidR="00FF5E74" w:rsidRPr="00FF5E74" w:rsidRDefault="00FF5E74" w:rsidP="00FF5E74">
      <w:pPr>
        <w:spacing w:before="240" w:after="0"/>
        <w:jc w:val="both"/>
        <w:rPr>
          <w:rFonts w:cs="Arial"/>
          <w:szCs w:val="21"/>
        </w:rPr>
      </w:pPr>
      <w:r w:rsidRPr="00FF5E74">
        <w:rPr>
          <w:rFonts w:cs="Arial"/>
          <w:szCs w:val="21"/>
        </w:rPr>
        <w:t>La profondeur de cette fosse septique sera en moyenne de 2m pour un minimum acceptable de 1.80m avec un mesurage   intérieur comme indiqué sur le plan contractuel.</w:t>
      </w:r>
    </w:p>
    <w:p w14:paraId="26A7288A" w14:textId="77777777" w:rsidR="00FF5E74" w:rsidRPr="00FF5E74" w:rsidRDefault="00FF5E74" w:rsidP="00FF5E74">
      <w:pPr>
        <w:spacing w:after="0"/>
        <w:jc w:val="both"/>
        <w:rPr>
          <w:rFonts w:cs="Arial"/>
          <w:sz w:val="24"/>
          <w:szCs w:val="24"/>
          <w:u w:val="single"/>
        </w:rPr>
      </w:pPr>
    </w:p>
    <w:p w14:paraId="75CAF4EB" w14:textId="4224851D" w:rsidR="00FF5E74" w:rsidRPr="00FF5E74" w:rsidRDefault="00FF5E7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3.3.3.22 </w:t>
      </w:r>
      <w:r w:rsidRPr="00FF5E74">
        <w:rPr>
          <w:rFonts w:eastAsia="Times New Roman" w:cs="Times New Roman"/>
          <w:b/>
          <w:iCs/>
          <w:color w:val="585756"/>
          <w:sz w:val="22"/>
          <w:lang w:val="fr-FR"/>
        </w:rPr>
        <w:t>Installation électrique/Installation électrique encastrée</w:t>
      </w:r>
    </w:p>
    <w:p w14:paraId="0622E3D2" w14:textId="77777777" w:rsidR="00FF5E74" w:rsidRPr="00FF5E74" w:rsidRDefault="00FF5E74" w:rsidP="00FF5E74">
      <w:pPr>
        <w:spacing w:before="240" w:after="0"/>
        <w:jc w:val="both"/>
        <w:rPr>
          <w:rFonts w:cs="Arial"/>
          <w:szCs w:val="21"/>
        </w:rPr>
      </w:pPr>
      <w:r w:rsidRPr="00FF5E74">
        <w:rPr>
          <w:rFonts w:cs="Arial"/>
          <w:szCs w:val="21"/>
        </w:rPr>
        <w:t>Les spécifications techniques du présent cahier des charges sont énonciatives et non limitatives.</w:t>
      </w:r>
    </w:p>
    <w:p w14:paraId="038A99ED" w14:textId="77777777" w:rsidR="00FF5E74" w:rsidRPr="00FF5E74" w:rsidRDefault="00FF5E74" w:rsidP="00FF5E74">
      <w:pPr>
        <w:spacing w:before="240" w:after="0"/>
        <w:jc w:val="both"/>
        <w:rPr>
          <w:rFonts w:cs="Arial"/>
          <w:szCs w:val="21"/>
        </w:rPr>
      </w:pPr>
      <w:r w:rsidRPr="00FF5E74">
        <w:rPr>
          <w:rFonts w:cs="Arial"/>
          <w:szCs w:val="21"/>
        </w:rPr>
        <w:t xml:space="preserve">L’Entrepreneur ne pourra pas, par conséquent, se prévaloir d’une omission pour se dispenser de fournir les accessoires non mentionnés d’une manière explicite dans le devis ou cahier des charges mais qui ne seraient indispensables ou simplement utiles au bon fonctionnement ou à la sécurité du matériel. </w:t>
      </w:r>
    </w:p>
    <w:p w14:paraId="773FDA22" w14:textId="77777777" w:rsidR="00FF5E74" w:rsidRPr="00FF5E74" w:rsidRDefault="00FF5E74" w:rsidP="00FF5E74">
      <w:pPr>
        <w:spacing w:before="240" w:after="0"/>
        <w:jc w:val="both"/>
        <w:rPr>
          <w:rFonts w:cs="Arial"/>
          <w:szCs w:val="21"/>
        </w:rPr>
      </w:pPr>
      <w:r w:rsidRPr="00FF5E74">
        <w:rPr>
          <w:rFonts w:cs="Arial"/>
          <w:szCs w:val="21"/>
        </w:rPr>
        <w:t>Compte tenu des conditions climatiques, les matériels doivent être efficacement protégés contre la rouille et les effets des moisissures et micro-organismes</w:t>
      </w:r>
    </w:p>
    <w:p w14:paraId="67A03DAA" w14:textId="77777777" w:rsidR="00FF5E74" w:rsidRPr="00FF5E74" w:rsidRDefault="00FF5E74" w:rsidP="00FF5E74">
      <w:pPr>
        <w:spacing w:before="240" w:after="0"/>
        <w:jc w:val="both"/>
        <w:rPr>
          <w:rFonts w:cs="Arial"/>
          <w:szCs w:val="21"/>
        </w:rPr>
      </w:pPr>
      <w:r w:rsidRPr="00FF5E74">
        <w:rPr>
          <w:rFonts w:cs="Arial"/>
          <w:szCs w:val="21"/>
        </w:rPr>
        <w:lastRenderedPageBreak/>
        <w:t>Les matériels électriques doivent être tropicalisés. Sauf indication contraire, la présente est en régie par les documents suivants : Les prescriptions spéciales de la société de distribution de courant (la SNEL).</w:t>
      </w:r>
    </w:p>
    <w:p w14:paraId="096A9195" w14:textId="77777777" w:rsidR="00FF5E74" w:rsidRPr="00FF5E74" w:rsidRDefault="00FF5E74" w:rsidP="00FF5E74">
      <w:pPr>
        <w:spacing w:before="240" w:after="0"/>
        <w:jc w:val="both"/>
        <w:rPr>
          <w:rFonts w:cs="Arial"/>
          <w:szCs w:val="21"/>
        </w:rPr>
      </w:pPr>
      <w:r w:rsidRPr="00FF5E74">
        <w:rPr>
          <w:rFonts w:cs="Arial"/>
          <w:szCs w:val="21"/>
        </w:rPr>
        <w:t>Les normes belges et européennes, publication et codes de bonne pratique pour les installations électriques du bâtiment</w:t>
      </w:r>
    </w:p>
    <w:p w14:paraId="585FA70B" w14:textId="77777777" w:rsidR="00FF5E74" w:rsidRPr="00FF5E74" w:rsidRDefault="00FF5E74" w:rsidP="00A55694">
      <w:pPr>
        <w:spacing w:after="0" w:line="240" w:lineRule="auto"/>
        <w:jc w:val="both"/>
        <w:rPr>
          <w:rFonts w:cs="Arial"/>
          <w:szCs w:val="21"/>
        </w:rPr>
      </w:pPr>
    </w:p>
    <w:p w14:paraId="68982763" w14:textId="77777777" w:rsidR="00FF5E74" w:rsidRPr="00FF5E74" w:rsidRDefault="00FF5E74" w:rsidP="00FF5E74">
      <w:pPr>
        <w:spacing w:after="0"/>
        <w:jc w:val="both"/>
        <w:rPr>
          <w:rFonts w:cs="Arial"/>
          <w:szCs w:val="21"/>
        </w:rPr>
      </w:pPr>
      <w:r w:rsidRPr="00FF5E74">
        <w:rPr>
          <w:rFonts w:cs="Arial"/>
          <w:szCs w:val="21"/>
        </w:rPr>
        <w:t>Les tensions appliquées aux tableaux généraux sont 380V entre phase et 230V entre phase et neutre.</w:t>
      </w:r>
    </w:p>
    <w:p w14:paraId="302BEB5D" w14:textId="77777777" w:rsidR="00FF5E74" w:rsidRPr="00FF5E74" w:rsidRDefault="00FF5E74" w:rsidP="00FF5E74">
      <w:pPr>
        <w:spacing w:after="0"/>
        <w:jc w:val="both"/>
        <w:rPr>
          <w:rFonts w:cs="Arial"/>
          <w:szCs w:val="21"/>
        </w:rPr>
      </w:pPr>
      <w:r w:rsidRPr="00FF5E74">
        <w:rPr>
          <w:rFonts w:cs="Arial"/>
          <w:szCs w:val="21"/>
        </w:rPr>
        <w:t>Fréquence 50 HZ. Tolérance de ± 20% de cette tension de fonctionnement.</w:t>
      </w:r>
    </w:p>
    <w:p w14:paraId="1FF125EE" w14:textId="77777777" w:rsidR="00FF5E74" w:rsidRPr="00FF5E74" w:rsidRDefault="00FF5E74" w:rsidP="00FF5E74">
      <w:pPr>
        <w:spacing w:after="0"/>
        <w:jc w:val="both"/>
        <w:rPr>
          <w:rFonts w:cs="Arial"/>
          <w:b/>
          <w:szCs w:val="21"/>
          <w:u w:val="single"/>
        </w:rPr>
      </w:pPr>
    </w:p>
    <w:p w14:paraId="0148D875" w14:textId="77777777" w:rsidR="00FF5E74" w:rsidRPr="00FF5E74" w:rsidRDefault="00FF5E74" w:rsidP="00FF5E74">
      <w:pPr>
        <w:spacing w:after="0"/>
        <w:jc w:val="both"/>
        <w:rPr>
          <w:rFonts w:cs="Arial"/>
          <w:szCs w:val="21"/>
        </w:rPr>
      </w:pPr>
      <w:r w:rsidRPr="00FF5E74">
        <w:rPr>
          <w:rFonts w:cs="Arial"/>
          <w:szCs w:val="21"/>
        </w:rPr>
        <w:t>Les pièces métalliques non usinées à peindre sont préalablement dégraissées et ensuite recouvertes de deux couches de peinture phosphatant de protection, la couche d’aspect étant réalisée à l’aide d’une peinture glycérophtalique cuite au four. Toutes les surfaces, d’un entretien ultérieur par peinture difficile ou même impossible seront en acier inoxydable, en laiton, en bronze ou en acier.</w:t>
      </w:r>
    </w:p>
    <w:p w14:paraId="62A4AE6F" w14:textId="77777777" w:rsidR="00FF5E74" w:rsidRPr="00FF5E74" w:rsidRDefault="00FF5E74" w:rsidP="00FF5E74">
      <w:pPr>
        <w:spacing w:after="0"/>
        <w:jc w:val="both"/>
        <w:rPr>
          <w:rFonts w:cs="Arial"/>
          <w:szCs w:val="21"/>
        </w:rPr>
      </w:pPr>
    </w:p>
    <w:p w14:paraId="62C4BF6D" w14:textId="77777777" w:rsidR="00FF5E74" w:rsidRPr="00FF5E74" w:rsidRDefault="00FF5E74" w:rsidP="00FF5E74">
      <w:pPr>
        <w:spacing w:after="0"/>
        <w:jc w:val="both"/>
        <w:rPr>
          <w:rFonts w:cs="Arial"/>
          <w:szCs w:val="21"/>
        </w:rPr>
      </w:pPr>
      <w:r w:rsidRPr="00FF5E74">
        <w:rPr>
          <w:rFonts w:cs="Arial"/>
          <w:szCs w:val="21"/>
        </w:rPr>
        <w:t>Toutes les installations doivent être conformes aux dispositions de respect de règle de l’art, tant sur les dispositions générales constructives (définitions des zones, natures des structures, des parois, escalier, etc.) que sur les spécifications relatives à la nature et aux caractéristiques des matériaux employés et aux conditions particulières mises en œuvre. Cette norme pourra être éventuellement complétée par des dispositions particulières du pays concerné.</w:t>
      </w:r>
    </w:p>
    <w:p w14:paraId="30F09B81" w14:textId="77777777" w:rsidR="00FF5E74" w:rsidRPr="00FF5E74" w:rsidRDefault="00FF5E74" w:rsidP="00FF5E74">
      <w:pPr>
        <w:spacing w:after="0"/>
        <w:jc w:val="both"/>
        <w:rPr>
          <w:rFonts w:cs="Arial"/>
          <w:szCs w:val="21"/>
        </w:rPr>
      </w:pPr>
    </w:p>
    <w:p w14:paraId="198A74B7" w14:textId="77777777" w:rsidR="00FF5E74" w:rsidRPr="00FF5E74" w:rsidRDefault="00FF5E74" w:rsidP="00FF5E74">
      <w:pPr>
        <w:jc w:val="both"/>
        <w:rPr>
          <w:rFonts w:cs="Arial"/>
          <w:szCs w:val="21"/>
        </w:rPr>
      </w:pPr>
      <w:r w:rsidRPr="00FF5E74">
        <w:rPr>
          <w:rFonts w:cs="Arial"/>
          <w:szCs w:val="21"/>
        </w:rPr>
        <w:t>Tous les appareils sont prémunis contre les courts circuits accidentels dus aux animaux, oiseaux, insectes ou chute d’objet. En particulier les armoires ont toutes leurs ouvertures obturées par des treillis moustiquaires à fines mailles et acier inoxydable.</w:t>
      </w:r>
    </w:p>
    <w:p w14:paraId="6FAC4394" w14:textId="77777777" w:rsidR="00FF5E74" w:rsidRPr="00FF5E74" w:rsidRDefault="00FF5E74" w:rsidP="00FF5E74">
      <w:pPr>
        <w:jc w:val="both"/>
        <w:rPr>
          <w:rFonts w:cs="Arial"/>
          <w:szCs w:val="21"/>
        </w:rPr>
      </w:pPr>
      <w:r w:rsidRPr="00FF5E74">
        <w:rPr>
          <w:rFonts w:cs="Arial"/>
          <w:szCs w:val="21"/>
        </w:rPr>
        <w:t>Les entrées de câble se font par presse étoupe ou par boites à câbles. Les câbles dans le sol ont un revêtement extérieur résistant à l’attaque des rongeurs, termites ou autres êtres nuisibles.</w:t>
      </w:r>
    </w:p>
    <w:p w14:paraId="3EA98053" w14:textId="77777777" w:rsidR="00FF5E74" w:rsidRPr="00FF5E74" w:rsidRDefault="00FF5E74" w:rsidP="00FF5E74">
      <w:pPr>
        <w:jc w:val="both"/>
        <w:rPr>
          <w:rFonts w:cs="Arial"/>
          <w:szCs w:val="21"/>
        </w:rPr>
      </w:pPr>
      <w:r w:rsidRPr="00FF5E74">
        <w:rPr>
          <w:rFonts w:cs="Arial"/>
          <w:szCs w:val="21"/>
        </w:rPr>
        <w:t>L’Entrepreneur est réputé exécuter ses fournitures et travaux avec des matériaux de la meilleure qualité. Il doit pouvoir, à tout moment, faire preuve de l’origine et de la qualité des matériaux mis en œuvre.</w:t>
      </w:r>
    </w:p>
    <w:p w14:paraId="07ACB7DD" w14:textId="77777777" w:rsidR="00FF5E74" w:rsidRPr="00FF5E74" w:rsidRDefault="00FF5E74" w:rsidP="00FF5E74">
      <w:pPr>
        <w:jc w:val="both"/>
        <w:rPr>
          <w:rFonts w:cs="Arial"/>
          <w:szCs w:val="21"/>
        </w:rPr>
      </w:pPr>
      <w:r w:rsidRPr="00FF5E74">
        <w:rPr>
          <w:rFonts w:cs="Arial"/>
          <w:szCs w:val="21"/>
        </w:rPr>
        <w:t>L’Entrepreneur est tenu de se conformer aux caractéristiques techniques et aux qualités imposées par les documents contractuels. Tout le matériel doit être neuf. L’Entrepreneur doit fournir, à la première demande de maitre d’ouvrage un échantillon ou une documentation rédigée en français.</w:t>
      </w:r>
    </w:p>
    <w:p w14:paraId="0816463F" w14:textId="77777777" w:rsidR="00FF5E74" w:rsidRPr="00FF5E74" w:rsidRDefault="00FF5E74" w:rsidP="00FF5E74">
      <w:pPr>
        <w:spacing w:after="0"/>
        <w:jc w:val="both"/>
        <w:rPr>
          <w:rFonts w:cs="Arial"/>
          <w:szCs w:val="21"/>
        </w:rPr>
      </w:pPr>
      <w:r w:rsidRPr="00FF5E74">
        <w:rPr>
          <w:rFonts w:cs="Arial"/>
          <w:szCs w:val="21"/>
        </w:rPr>
        <w:t>Le tableau général Basse Tension (TGBT) est raccordé par les soins de la société distributrice sur demande de l’Entrepreneur, lequel devra fournir à celle –ci tous les documents exigés.</w:t>
      </w:r>
    </w:p>
    <w:p w14:paraId="599191C3" w14:textId="77777777" w:rsidR="00FF5E74" w:rsidRPr="00FF5E74" w:rsidRDefault="00FF5E74" w:rsidP="00FF5E74">
      <w:pPr>
        <w:jc w:val="both"/>
        <w:rPr>
          <w:rFonts w:cs="Arial"/>
          <w:szCs w:val="21"/>
        </w:rPr>
      </w:pPr>
      <w:r w:rsidRPr="00FF5E74">
        <w:rPr>
          <w:rFonts w:cs="Arial"/>
          <w:szCs w:val="21"/>
        </w:rPr>
        <w:t>Un tube vide garni d’un fil de tirage partant de l’entrée du tableau et aboutissant à un mètre minimum au-delà du trottoir extérieur est fourni et posé par l’Entrepreneur afin de permettre à la société distributrice d’énergie électrique de passer le câble de raccordement.</w:t>
      </w:r>
    </w:p>
    <w:p w14:paraId="4091CC7E" w14:textId="77777777" w:rsidR="00FF5E74" w:rsidRPr="00FF5E74" w:rsidRDefault="00FF5E74" w:rsidP="00FF5E74">
      <w:pPr>
        <w:spacing w:before="240"/>
        <w:jc w:val="both"/>
        <w:rPr>
          <w:rFonts w:cs="Arial"/>
          <w:szCs w:val="21"/>
        </w:rPr>
      </w:pPr>
      <w:r w:rsidRPr="00FF5E74">
        <w:rPr>
          <w:rFonts w:cs="Arial"/>
          <w:szCs w:val="21"/>
        </w:rPr>
        <w:lastRenderedPageBreak/>
        <w:t>Ce tubage est compris dans le tableau général :</w:t>
      </w:r>
    </w:p>
    <w:p w14:paraId="345ED1C5" w14:textId="77777777" w:rsidR="00FF5E74" w:rsidRPr="00FF5E74" w:rsidRDefault="00FF5E74" w:rsidP="00FF5E74">
      <w:pPr>
        <w:spacing w:before="240" w:after="0"/>
        <w:rPr>
          <w:rFonts w:cs="Arial"/>
          <w:szCs w:val="21"/>
        </w:rPr>
      </w:pPr>
      <w:r w:rsidRPr="00FF5E74">
        <w:rPr>
          <w:rFonts w:cs="Arial"/>
          <w:szCs w:val="21"/>
        </w:rPr>
        <w:t>D’une façon générale, l’entreprise comporte :                                                                                                    - La fourniture par l’Entrepreneur  de tout le matériel nécessaire à la réalisation des installations en parfait ordre de marche ;                                                                                                                             - La mise en place  et le montage du matériel ;                                                                                       - Les essais de contrôle et de réception du matériel fourni par l’Entrepreneur ;                  - Les essais et la mise en service des installations ;                                                                                               - La fourniture des plans  de schémas d’exécution, ainsi que tous les documents tels que notice explicative et manuels d’entretien, en français.</w:t>
      </w:r>
    </w:p>
    <w:p w14:paraId="34A23DCC" w14:textId="77777777" w:rsidR="00FF5E74" w:rsidRPr="00FF5E74" w:rsidRDefault="00FF5E74" w:rsidP="00FF5E74">
      <w:pPr>
        <w:spacing w:before="240" w:after="0"/>
        <w:rPr>
          <w:rFonts w:cs="Arial"/>
          <w:szCs w:val="21"/>
        </w:rPr>
      </w:pPr>
      <w:r w:rsidRPr="00FF5E74">
        <w:rPr>
          <w:rFonts w:cs="Arial"/>
          <w:szCs w:val="21"/>
        </w:rPr>
        <w:t>Avant l’exécution de son travail, l’Entrepreneur soumet au maitre d’ouvrage l’ensemble des plans d’exécution indiquant avec précision l’implication du matériel, le passage des câbles, gaines, etc.</w:t>
      </w:r>
    </w:p>
    <w:p w14:paraId="05A0A9DB" w14:textId="48269C99" w:rsidR="00FF5E74" w:rsidRDefault="00FF5E74" w:rsidP="00A55694">
      <w:pPr>
        <w:spacing w:before="240" w:after="0"/>
        <w:rPr>
          <w:rFonts w:cs="Arial"/>
          <w:szCs w:val="21"/>
        </w:rPr>
      </w:pPr>
      <w:r w:rsidRPr="00FF5E74">
        <w:rPr>
          <w:rFonts w:cs="Arial"/>
          <w:szCs w:val="21"/>
        </w:rPr>
        <w:t>Il est de la responsabilité exclusive de l’Entrepreneur de remettre une étude complète des tableaux divisionnaires et autres particularités avec calcul de puissance des tests de lignes et de section pour accord du client et ce dans les jours suivant la signature du contrat.</w:t>
      </w:r>
    </w:p>
    <w:p w14:paraId="5525253F" w14:textId="77777777" w:rsidR="00A55694" w:rsidRPr="00FF5E74" w:rsidRDefault="00A55694" w:rsidP="00A55694">
      <w:pPr>
        <w:spacing w:after="0" w:line="240" w:lineRule="auto"/>
        <w:rPr>
          <w:rFonts w:cs="Arial"/>
          <w:szCs w:val="21"/>
        </w:rPr>
      </w:pPr>
    </w:p>
    <w:p w14:paraId="7FA0E217" w14:textId="77777777" w:rsidR="00FF5E74" w:rsidRPr="00FF5E74" w:rsidRDefault="00FF5E74" w:rsidP="00FF5E74">
      <w:pPr>
        <w:rPr>
          <w:rFonts w:cs="Arial"/>
          <w:szCs w:val="21"/>
          <w:u w:val="single"/>
        </w:rPr>
      </w:pPr>
      <w:r w:rsidRPr="00FF5E74">
        <w:rPr>
          <w:rFonts w:cs="Arial"/>
          <w:szCs w:val="21"/>
          <w:u w:val="single"/>
        </w:rPr>
        <w:t xml:space="preserve">Points lumineux et prise en montage encastré.                                                           </w:t>
      </w:r>
    </w:p>
    <w:p w14:paraId="5A0E7AA6" w14:textId="77777777" w:rsidR="00FF5E74" w:rsidRPr="00FF5E74" w:rsidRDefault="00FF5E74" w:rsidP="00FF5E74">
      <w:pPr>
        <w:jc w:val="both"/>
        <w:rPr>
          <w:rFonts w:cs="Arial"/>
          <w:szCs w:val="21"/>
          <w:u w:val="single"/>
        </w:rPr>
      </w:pPr>
      <w:r w:rsidRPr="00FF5E74">
        <w:rPr>
          <w:rFonts w:cs="Arial"/>
          <w:szCs w:val="21"/>
        </w:rPr>
        <w:t>Le présent poste comprend la fourniture   et le placement des câbles VOB sous gaine nécessaires à l’alimentation des différents points lumineux via leurs interrupteurs et à l’alimentation des prises de courant. Encastrés dans les murs et cachés dans l’ossature du plafond par attaches PVC. Les câbles non armés fixés aux murs en dessous de 1,5m du sol sont protégés par un tube acier ou PVC DN20.  Ce tube est lui-même fixé solidement à l’aide d’attaches PVC ou colliers inoxydables. Le tout installé dans les règles de l’art et conforme au type d’installation encastré et hermétique. Toutes les alimentations des points lumineux ou des prises de courant comportent un conducteur de terre. Les appareillages tels qu’interrupteurs, prises et luminaires hermétiques complétant cette installation font l’objet de postes séparés.</w:t>
      </w:r>
    </w:p>
    <w:p w14:paraId="78841A87" w14:textId="77777777" w:rsidR="00FF5E74" w:rsidRPr="00FF5E74" w:rsidRDefault="00FF5E74" w:rsidP="00FF5E74">
      <w:pPr>
        <w:spacing w:after="0"/>
        <w:rPr>
          <w:rFonts w:cs="Arial"/>
          <w:szCs w:val="21"/>
        </w:rPr>
      </w:pPr>
      <w:r w:rsidRPr="00FF5E74">
        <w:rPr>
          <w:rFonts w:cs="Arial"/>
          <w:szCs w:val="21"/>
          <w:u w:val="single"/>
        </w:rPr>
        <w:t>Interrupteurs encastrés.</w:t>
      </w:r>
    </w:p>
    <w:p w14:paraId="7EFAA047" w14:textId="77777777" w:rsidR="00FF5E74" w:rsidRPr="00FF5E74" w:rsidRDefault="00FF5E74" w:rsidP="00FF5E74">
      <w:pPr>
        <w:spacing w:after="0"/>
        <w:jc w:val="both"/>
        <w:rPr>
          <w:rFonts w:cs="Arial"/>
          <w:szCs w:val="21"/>
        </w:rPr>
      </w:pPr>
      <w:r w:rsidRPr="00FF5E74">
        <w:rPr>
          <w:rFonts w:cs="Arial"/>
          <w:szCs w:val="21"/>
        </w:rPr>
        <w:t>Les interrupteurs sont soumis au contrôle pour agréation. Les interrupteurs sont de mêmes pièces. Fourniture avec presse –étoupe pour entrées de câbles, hermétiques anti-eau et couvercle muni d’un joint en PVC pour l’étanchéité.  Degré de protection IP 44.</w:t>
      </w:r>
    </w:p>
    <w:p w14:paraId="6FE3D214" w14:textId="77777777" w:rsidR="00FF5E74" w:rsidRPr="00FF5E74" w:rsidRDefault="00FF5E74" w:rsidP="00FF5E74">
      <w:pPr>
        <w:spacing w:after="0"/>
        <w:ind w:left="360"/>
        <w:jc w:val="both"/>
        <w:rPr>
          <w:rFonts w:cs="Arial"/>
          <w:szCs w:val="21"/>
        </w:rPr>
      </w:pPr>
    </w:p>
    <w:p w14:paraId="11FF4713" w14:textId="77777777" w:rsidR="00FF5E74" w:rsidRPr="00FF5E74" w:rsidRDefault="00FF5E74" w:rsidP="00FF5E74">
      <w:pPr>
        <w:spacing w:after="0"/>
        <w:jc w:val="both"/>
        <w:rPr>
          <w:rFonts w:cs="Arial"/>
          <w:b/>
          <w:szCs w:val="21"/>
          <w:u w:val="single"/>
        </w:rPr>
      </w:pPr>
      <w:r w:rsidRPr="00FF5E74">
        <w:rPr>
          <w:rFonts w:cs="Arial"/>
          <w:szCs w:val="21"/>
          <w:u w:val="single"/>
        </w:rPr>
        <w:t>Prise de courant encastrée avec terre.</w:t>
      </w:r>
    </w:p>
    <w:p w14:paraId="0956567C" w14:textId="77777777" w:rsidR="00FF5E74" w:rsidRPr="00FF5E74" w:rsidRDefault="00FF5E74" w:rsidP="00FF5E74">
      <w:pPr>
        <w:spacing w:after="0"/>
        <w:jc w:val="both"/>
        <w:rPr>
          <w:rFonts w:cs="Arial"/>
          <w:szCs w:val="21"/>
        </w:rPr>
      </w:pPr>
      <w:r w:rsidRPr="00FF5E74">
        <w:rPr>
          <w:rFonts w:cs="Arial"/>
          <w:szCs w:val="21"/>
        </w:rPr>
        <w:t>Les prises sont de même marque et modèles que les interrupteurs installés dans les mêmes pièces. Elles sont munies d’un ergot de mise à la terre, conformément aux normes et règles en vigueur.</w:t>
      </w:r>
    </w:p>
    <w:p w14:paraId="50407776" w14:textId="77777777" w:rsidR="00FF5E74" w:rsidRPr="00FF5E74" w:rsidRDefault="00FF5E74" w:rsidP="00FF5E74">
      <w:pPr>
        <w:spacing w:after="0"/>
        <w:jc w:val="both"/>
        <w:rPr>
          <w:rFonts w:cs="Arial"/>
          <w:szCs w:val="21"/>
        </w:rPr>
      </w:pPr>
    </w:p>
    <w:p w14:paraId="5433CE58" w14:textId="77777777" w:rsidR="00FF5E74" w:rsidRPr="00FF5E74" w:rsidRDefault="00FF5E74" w:rsidP="00FF5E74">
      <w:pPr>
        <w:spacing w:after="0"/>
        <w:jc w:val="both"/>
        <w:rPr>
          <w:rFonts w:cs="Arial"/>
          <w:b/>
          <w:szCs w:val="21"/>
          <w:u w:val="single"/>
        </w:rPr>
      </w:pPr>
      <w:r w:rsidRPr="00FF5E74">
        <w:rPr>
          <w:rFonts w:cs="Arial"/>
          <w:szCs w:val="21"/>
          <w:u w:val="single"/>
        </w:rPr>
        <w:t>Boite de dérivation.</w:t>
      </w:r>
    </w:p>
    <w:p w14:paraId="627FF60F" w14:textId="77777777" w:rsidR="00FF5E74" w:rsidRPr="00FF5E74" w:rsidRDefault="00FF5E74" w:rsidP="00FF5E74">
      <w:pPr>
        <w:spacing w:after="0"/>
        <w:jc w:val="both"/>
        <w:rPr>
          <w:rFonts w:cs="Arial"/>
          <w:szCs w:val="21"/>
        </w:rPr>
      </w:pPr>
      <w:r w:rsidRPr="00FF5E74">
        <w:rPr>
          <w:rFonts w:cs="Arial"/>
          <w:szCs w:val="21"/>
        </w:rPr>
        <w:t xml:space="preserve">Boites ou coffret conforme pour installations apparentes hermétiques. Ces boites ou coffrets sont de grandeur suffisante pour contenir les bornes de raccordement nécessaire </w:t>
      </w:r>
      <w:r w:rsidRPr="00FF5E74">
        <w:rPr>
          <w:rFonts w:cs="Arial"/>
          <w:szCs w:val="21"/>
        </w:rPr>
        <w:lastRenderedPageBreak/>
        <w:t>ou les appareillages définis   aux plans électricité. Elles sont installées dans les règles de l’art et conformes au type d’installation apparente hermétique.</w:t>
      </w:r>
    </w:p>
    <w:p w14:paraId="620F9376" w14:textId="77777777" w:rsidR="00FF5E74" w:rsidRPr="00FF5E74" w:rsidRDefault="00FF5E74" w:rsidP="00FF5E74">
      <w:pPr>
        <w:spacing w:after="0"/>
        <w:ind w:left="720"/>
        <w:contextualSpacing/>
        <w:jc w:val="both"/>
        <w:rPr>
          <w:rFonts w:cs="Arial"/>
          <w:szCs w:val="21"/>
        </w:rPr>
      </w:pPr>
    </w:p>
    <w:p w14:paraId="0A98F2EF" w14:textId="77777777" w:rsidR="00FF5E74" w:rsidRPr="00FF5E74" w:rsidRDefault="00FF5E74" w:rsidP="00FF5E74">
      <w:pPr>
        <w:spacing w:after="0"/>
        <w:jc w:val="both"/>
        <w:rPr>
          <w:rFonts w:cs="Arial"/>
          <w:szCs w:val="21"/>
          <w:u w:val="single"/>
        </w:rPr>
      </w:pPr>
      <w:r w:rsidRPr="00FF5E74">
        <w:rPr>
          <w:rFonts w:cs="Arial"/>
          <w:szCs w:val="21"/>
          <w:u w:val="single"/>
        </w:rPr>
        <w:t>Luminaires.</w:t>
      </w:r>
    </w:p>
    <w:p w14:paraId="28AC5EDE" w14:textId="77777777" w:rsidR="00FF5E74" w:rsidRPr="00FF5E74" w:rsidRDefault="00FF5E74" w:rsidP="00FF5E74">
      <w:pPr>
        <w:spacing w:after="0"/>
        <w:jc w:val="both"/>
        <w:rPr>
          <w:rFonts w:cs="Arial"/>
          <w:szCs w:val="21"/>
          <w:u w:val="single"/>
        </w:rPr>
      </w:pPr>
      <w:r w:rsidRPr="00FF5E74">
        <w:rPr>
          <w:rFonts w:cs="Arial"/>
          <w:szCs w:val="21"/>
          <w:u w:val="single"/>
        </w:rPr>
        <w:t>Installations électriques encastrées</w:t>
      </w:r>
    </w:p>
    <w:p w14:paraId="77C02C48" w14:textId="77777777" w:rsidR="00FF5E74" w:rsidRPr="00FF5E74" w:rsidRDefault="00FF5E74" w:rsidP="00FF5E74">
      <w:pPr>
        <w:spacing w:after="0"/>
        <w:jc w:val="both"/>
        <w:rPr>
          <w:rFonts w:cs="Arial"/>
          <w:szCs w:val="21"/>
        </w:rPr>
      </w:pPr>
      <w:r w:rsidRPr="00FF5E74">
        <w:rPr>
          <w:rFonts w:cs="Arial"/>
          <w:szCs w:val="21"/>
        </w:rPr>
        <w:t>Les fils VOB sous tubes sont remplacés par du câble VVB sous tube.</w:t>
      </w:r>
    </w:p>
    <w:p w14:paraId="226FCADB" w14:textId="77777777" w:rsidR="00FF5E74" w:rsidRPr="00FF5E74" w:rsidRDefault="00FF5E74" w:rsidP="00FF5E74">
      <w:pPr>
        <w:spacing w:after="0"/>
        <w:jc w:val="both"/>
        <w:rPr>
          <w:rFonts w:cs="Arial"/>
          <w:szCs w:val="21"/>
        </w:rPr>
      </w:pPr>
      <w:r w:rsidRPr="00FF5E74">
        <w:rPr>
          <w:rFonts w:cs="Arial"/>
          <w:szCs w:val="21"/>
        </w:rPr>
        <w:t>Les interrupteurs, prise de courant et boitier de dérivation sont étanches, munis de             passe tube pour tube3/4 ou bouchons obturateurs étanches si nécessaire. Le tout installé dans les règles d’art et conforme au type d’installations encastrées étanches.                                                                                                               Toutes les prises de courant comportent un conducteur de terre.                                                                  Ce poste comprend la fourniture et la pose des canalisations acier ou PVC ¾ munies de câbles VVB et conducteur de terre. Les interrupteurs, prises et luminaires complétant cette installation font l’objet de postes séparés.</w:t>
      </w:r>
    </w:p>
    <w:p w14:paraId="35C60169" w14:textId="77777777" w:rsidR="00FF5E74" w:rsidRPr="00FF5E74" w:rsidRDefault="00FF5E74" w:rsidP="00FF5E74">
      <w:pPr>
        <w:spacing w:after="0"/>
        <w:jc w:val="both"/>
        <w:rPr>
          <w:rFonts w:cs="Arial"/>
          <w:szCs w:val="21"/>
          <w:u w:val="single"/>
        </w:rPr>
      </w:pPr>
    </w:p>
    <w:p w14:paraId="0830E86C" w14:textId="77777777" w:rsidR="00FF5E74" w:rsidRPr="00FF5E74" w:rsidRDefault="00FF5E74" w:rsidP="00FF5E74">
      <w:pPr>
        <w:spacing w:after="0"/>
        <w:jc w:val="both"/>
        <w:rPr>
          <w:rFonts w:cs="Arial"/>
          <w:szCs w:val="21"/>
        </w:rPr>
      </w:pPr>
      <w:r w:rsidRPr="00FF5E74">
        <w:rPr>
          <w:rFonts w:cs="Arial"/>
          <w:szCs w:val="21"/>
          <w:u w:val="single"/>
        </w:rPr>
        <w:t>Les luminaires hermétiques (extérieur</w:t>
      </w:r>
      <w:r w:rsidRPr="00FF5E74">
        <w:rPr>
          <w:rFonts w:cs="Arial"/>
          <w:szCs w:val="21"/>
        </w:rPr>
        <w:t>)</w:t>
      </w:r>
    </w:p>
    <w:p w14:paraId="57513174" w14:textId="77777777" w:rsidR="00FF5E74" w:rsidRPr="00FF5E74" w:rsidRDefault="00FF5E74" w:rsidP="00FF5E74">
      <w:pPr>
        <w:spacing w:after="0"/>
        <w:jc w:val="both"/>
        <w:rPr>
          <w:rFonts w:cs="Arial"/>
          <w:szCs w:val="21"/>
        </w:rPr>
      </w:pPr>
      <w:r w:rsidRPr="00FF5E74">
        <w:rPr>
          <w:rFonts w:cs="Arial"/>
          <w:szCs w:val="21"/>
        </w:rPr>
        <w:t>Ils sont implantés conformément aux plans et munis de leurs ampoules.</w:t>
      </w:r>
    </w:p>
    <w:p w14:paraId="60E30E26" w14:textId="77777777" w:rsidR="00FF5E74" w:rsidRPr="00FF5E74" w:rsidRDefault="00FF5E74" w:rsidP="00FF5E74">
      <w:pPr>
        <w:jc w:val="both"/>
        <w:rPr>
          <w:rFonts w:cs="Arial"/>
          <w:szCs w:val="21"/>
        </w:rPr>
      </w:pPr>
      <w:r w:rsidRPr="00FF5E74">
        <w:rPr>
          <w:rFonts w:cs="Arial"/>
          <w:szCs w:val="21"/>
        </w:rPr>
        <w:t xml:space="preserve">Pour les appareils à fluorescence, le poste comprend également la mise en place des tubes starters et réflecteurs éventuels. Tous les appareils sont compensés par condensateurs permettant de porter le facteur de puissance </w:t>
      </w:r>
      <w:proofErr w:type="spellStart"/>
      <w:r w:rsidRPr="00FF5E74">
        <w:rPr>
          <w:rFonts w:cs="Arial"/>
          <w:szCs w:val="21"/>
        </w:rPr>
        <w:t>cophi</w:t>
      </w:r>
      <w:proofErr w:type="spellEnd"/>
      <w:r w:rsidRPr="00FF5E74">
        <w:rPr>
          <w:rFonts w:cs="Arial"/>
          <w:szCs w:val="21"/>
        </w:rPr>
        <w:t xml:space="preserve"> à 0,80 minimum. Ils sont conformes aux normes concernant la protection incendies DIN 4102 degré de protection minimum IP.</w:t>
      </w:r>
    </w:p>
    <w:p w14:paraId="01A2ADF0" w14:textId="77777777" w:rsidR="00FF5E74" w:rsidRPr="00FF5E74" w:rsidRDefault="00FF5E74" w:rsidP="00FF5E74">
      <w:pPr>
        <w:spacing w:after="0"/>
        <w:jc w:val="both"/>
        <w:rPr>
          <w:rFonts w:cs="Arial"/>
          <w:szCs w:val="21"/>
          <w:u w:val="single"/>
        </w:rPr>
      </w:pPr>
      <w:r w:rsidRPr="00FF5E74">
        <w:rPr>
          <w:rFonts w:cs="Arial"/>
          <w:szCs w:val="21"/>
          <w:u w:val="single"/>
        </w:rPr>
        <w:t>Réglette 1 x 40 Watts</w:t>
      </w:r>
    </w:p>
    <w:p w14:paraId="58F77367" w14:textId="77777777" w:rsidR="00FF5E74" w:rsidRPr="00FF5E74" w:rsidRDefault="00FF5E74" w:rsidP="00FF5E74">
      <w:pPr>
        <w:spacing w:after="0"/>
        <w:jc w:val="both"/>
        <w:rPr>
          <w:rFonts w:cs="Arial"/>
          <w:szCs w:val="21"/>
        </w:rPr>
      </w:pPr>
      <w:r w:rsidRPr="00FF5E74">
        <w:rPr>
          <w:rFonts w:cs="Arial"/>
          <w:szCs w:val="21"/>
        </w:rPr>
        <w:t>Conçue pour un montage à l’intérieur des pièces sèches et couvertes (étanches), Ballast et starter incorporés en feuille d’acier, réflecteur intérieur à section parabolique, conçu pour fixation en plafonnier ou applique murale, T° de couleur 3800-4000°, indice de rendu de couleur 85±10%</w:t>
      </w:r>
    </w:p>
    <w:p w14:paraId="28131E7F" w14:textId="77777777" w:rsidR="00FF5E74" w:rsidRPr="00FF5E74" w:rsidRDefault="00FF5E74" w:rsidP="00FF5E74">
      <w:pPr>
        <w:spacing w:after="0"/>
        <w:jc w:val="both"/>
        <w:rPr>
          <w:rFonts w:cs="Arial"/>
          <w:szCs w:val="21"/>
          <w:u w:val="single"/>
        </w:rPr>
      </w:pPr>
    </w:p>
    <w:p w14:paraId="0085B88B" w14:textId="77777777" w:rsidR="00FF5E74" w:rsidRPr="00FF5E74" w:rsidRDefault="00FF5E74" w:rsidP="00FF5E74">
      <w:pPr>
        <w:spacing w:after="0"/>
        <w:jc w:val="both"/>
        <w:rPr>
          <w:rFonts w:cs="Arial"/>
          <w:szCs w:val="21"/>
          <w:u w:val="single"/>
        </w:rPr>
      </w:pPr>
      <w:r w:rsidRPr="00FF5E74">
        <w:rPr>
          <w:rFonts w:cs="Arial"/>
          <w:szCs w:val="21"/>
          <w:u w:val="single"/>
        </w:rPr>
        <w:t>Tableau divisionnaires locaux secs</w:t>
      </w:r>
    </w:p>
    <w:p w14:paraId="25056E23" w14:textId="77777777" w:rsidR="00FF5E74" w:rsidRPr="00FF5E74" w:rsidRDefault="00FF5E74" w:rsidP="00FF5E74">
      <w:pPr>
        <w:spacing w:after="0"/>
        <w:jc w:val="both"/>
        <w:rPr>
          <w:rFonts w:cs="Arial"/>
          <w:szCs w:val="21"/>
        </w:rPr>
      </w:pPr>
      <w:r w:rsidRPr="00FF5E74">
        <w:rPr>
          <w:rFonts w:cs="Arial"/>
          <w:szCs w:val="21"/>
        </w:rPr>
        <w:t>Ce poste s’applique à la fourniture, la pose et le raccordement de chaque tableau au TGBT, conformément aux normes et règles en vigueur</w:t>
      </w:r>
    </w:p>
    <w:p w14:paraId="5C5EECB0" w14:textId="77777777" w:rsidR="00FF5E74" w:rsidRPr="00FF5E74" w:rsidRDefault="00FF5E74" w:rsidP="00FF5E74">
      <w:pPr>
        <w:spacing w:after="0"/>
        <w:jc w:val="both"/>
        <w:rPr>
          <w:rFonts w:cs="Arial"/>
          <w:szCs w:val="21"/>
        </w:rPr>
      </w:pPr>
    </w:p>
    <w:p w14:paraId="40AAF537" w14:textId="77777777" w:rsidR="00FF5E74" w:rsidRPr="00FF5E74" w:rsidRDefault="00FF5E74" w:rsidP="00FF5E74">
      <w:pPr>
        <w:spacing w:after="0"/>
        <w:jc w:val="both"/>
        <w:rPr>
          <w:rFonts w:cs="Arial"/>
          <w:szCs w:val="21"/>
        </w:rPr>
      </w:pPr>
      <w:r w:rsidRPr="00FF5E74">
        <w:rPr>
          <w:rFonts w:cs="Arial"/>
          <w:szCs w:val="21"/>
        </w:rPr>
        <w:t>Le tableau divisionnaire, pour pose intérieur et locaux secs, est constitué par un boitier en matière moulée thermodurcissable pour pose en saillie ou encastrée.  Dimensions permettant l’incorporation du matériel de protections et manœuvre nécessaire.</w:t>
      </w:r>
    </w:p>
    <w:p w14:paraId="798E15E5" w14:textId="77777777" w:rsidR="00FF5E74" w:rsidRPr="00FF5E74" w:rsidRDefault="00FF5E74" w:rsidP="00FF5E74">
      <w:pPr>
        <w:jc w:val="both"/>
        <w:rPr>
          <w:rFonts w:cs="Arial"/>
          <w:szCs w:val="21"/>
        </w:rPr>
      </w:pPr>
      <w:r w:rsidRPr="00FF5E74">
        <w:rPr>
          <w:rFonts w:cs="Arial"/>
          <w:szCs w:val="21"/>
        </w:rPr>
        <w:t xml:space="preserve">Les parois supérieures et inférieures sont prévues de calottes de passages, munies d’entrées pour tubes ou tête de câble. Le boitier est fermé par un couvercle à charnière, en thermoplastiques résistant aux chocs, pivotant à 180°                           Le tableau est garni d’un châssis de montage universel réglage pour appareillage à fixation rapide. Le tableau sera posé en saillie du mur contenant un disjoncteur tétra polaire (G4) de protection générale et des disjoncteurs unipolaires de protection contre le court-circuit de l’éclairage et des prises. </w:t>
      </w:r>
    </w:p>
    <w:p w14:paraId="5AEAE701" w14:textId="77777777" w:rsidR="00FF5E74" w:rsidRPr="00FF5E74" w:rsidRDefault="00FF5E74" w:rsidP="00FF5E74">
      <w:pPr>
        <w:spacing w:after="0"/>
        <w:jc w:val="both"/>
        <w:rPr>
          <w:rFonts w:cs="Arial"/>
          <w:szCs w:val="21"/>
        </w:rPr>
      </w:pPr>
      <w:r w:rsidRPr="00FF5E74">
        <w:rPr>
          <w:rFonts w:cs="Arial"/>
          <w:szCs w:val="21"/>
        </w:rPr>
        <w:t>Le coffret est placé à 1.6m du sol et à l’endroit précisé par les plans ou convenu avec le maitre d’œuvre.  Le coffret sera fermé à étanche, mais permettant une ouverture de 180 ° pour faciliter les travaux d’entretien.</w:t>
      </w:r>
    </w:p>
    <w:p w14:paraId="00ACF21A" w14:textId="77777777" w:rsidR="00FF5E74" w:rsidRPr="00FF5E74" w:rsidRDefault="00FF5E74" w:rsidP="00FF5E74">
      <w:pPr>
        <w:spacing w:after="0"/>
        <w:jc w:val="both"/>
        <w:rPr>
          <w:rFonts w:cs="Arial"/>
          <w:szCs w:val="21"/>
          <w:highlight w:val="yellow"/>
        </w:rPr>
      </w:pPr>
    </w:p>
    <w:p w14:paraId="05D06FAB" w14:textId="77777777" w:rsidR="00FF5E74" w:rsidRPr="00FF5E74" w:rsidRDefault="00FF5E74" w:rsidP="00FF5E74">
      <w:pPr>
        <w:rPr>
          <w:rFonts w:cs="Arial"/>
          <w:szCs w:val="21"/>
          <w:u w:val="single"/>
        </w:rPr>
      </w:pPr>
      <w:r w:rsidRPr="00FF5E74">
        <w:rPr>
          <w:rFonts w:cs="Arial"/>
          <w:szCs w:val="21"/>
          <w:u w:val="single"/>
        </w:rPr>
        <w:lastRenderedPageBreak/>
        <w:t xml:space="preserve">Disjoncteur compact 63 A                                                                                            </w:t>
      </w:r>
    </w:p>
    <w:p w14:paraId="2858AAA5" w14:textId="77777777" w:rsidR="00FF5E74" w:rsidRPr="00FF5E74" w:rsidRDefault="00FF5E74" w:rsidP="00FF5E74">
      <w:pPr>
        <w:rPr>
          <w:rFonts w:cs="Arial"/>
          <w:szCs w:val="21"/>
          <w:u w:val="single"/>
        </w:rPr>
      </w:pPr>
      <w:r w:rsidRPr="00FF5E74">
        <w:rPr>
          <w:rFonts w:cs="Arial"/>
          <w:szCs w:val="21"/>
        </w:rPr>
        <w:t>Ce disjoncteur compact ou TGBT est le dispositif d’arriver de l’énergie électrique à partir de la SNEL ou générateur. Il est placé dans un lieu protégé et de préférence sous une logette maçonnée avec une fermeture (portillon cadenassé).il contient un disjoncteur général avec des broches (3 Phases et Neutres) et sera muni de fusibles (63A) chacun. Il possède un levier permettant de déclencher la rupture ou non de l’Electricité générale</w:t>
      </w:r>
    </w:p>
    <w:p w14:paraId="6C9751C4" w14:textId="77777777" w:rsidR="00FF5E74" w:rsidRPr="00FF5E74" w:rsidRDefault="00FF5E74" w:rsidP="00FF5E74">
      <w:pPr>
        <w:jc w:val="both"/>
        <w:rPr>
          <w:rFonts w:cs="Arial"/>
          <w:szCs w:val="21"/>
          <w:u w:val="single"/>
        </w:rPr>
      </w:pPr>
      <w:r w:rsidRPr="00FF5E74">
        <w:rPr>
          <w:rFonts w:cs="Arial"/>
          <w:szCs w:val="21"/>
          <w:u w:val="single"/>
        </w:rPr>
        <w:t xml:space="preserve">Câblerie.                                                                                                                         </w:t>
      </w:r>
    </w:p>
    <w:p w14:paraId="0428B43F" w14:textId="77777777" w:rsidR="00FF5E74" w:rsidRPr="00FF5E74" w:rsidRDefault="00FF5E74" w:rsidP="00FF5E74">
      <w:pPr>
        <w:jc w:val="both"/>
        <w:rPr>
          <w:rFonts w:cs="Arial"/>
          <w:szCs w:val="21"/>
          <w:u w:val="single"/>
        </w:rPr>
      </w:pPr>
      <w:r w:rsidRPr="00FF5E74">
        <w:rPr>
          <w:rFonts w:cs="Arial"/>
          <w:szCs w:val="21"/>
        </w:rPr>
        <w:t>Il sera posé à une profondeur de 80 cm, un câble permettant d’alimenter le nouveau bâtiment à la source de tension la plus sure et la plus courte en termes de distance. Ce câble sera de section indiquée (4 X 16 mm²) et sera raccordé à l’alimentation jusqu’au disjoncteur compact coffret de manœuvre.</w:t>
      </w:r>
    </w:p>
    <w:p w14:paraId="28977D46" w14:textId="77777777" w:rsidR="00FF5E74" w:rsidRPr="00FF5E74" w:rsidRDefault="00FF5E74" w:rsidP="00FF5E74">
      <w:pPr>
        <w:rPr>
          <w:rFonts w:cs="Arial"/>
          <w:szCs w:val="21"/>
          <w:u w:val="single"/>
        </w:rPr>
      </w:pPr>
      <w:r w:rsidRPr="00FF5E74">
        <w:rPr>
          <w:rFonts w:cs="Arial"/>
          <w:szCs w:val="21"/>
          <w:u w:val="single"/>
        </w:rPr>
        <w:t xml:space="preserve">Installation dans les ateliers.                                                                                    </w:t>
      </w:r>
    </w:p>
    <w:p w14:paraId="56ADBC99" w14:textId="77777777" w:rsidR="00FF5E74" w:rsidRPr="00FF5E74" w:rsidRDefault="00FF5E74" w:rsidP="00FF5E74">
      <w:pPr>
        <w:rPr>
          <w:rFonts w:cs="Arial"/>
          <w:b/>
          <w:szCs w:val="21"/>
          <w:u w:val="single"/>
          <w:lang w:val="fr-FR"/>
        </w:rPr>
      </w:pPr>
      <w:r w:rsidRPr="00FF5E74">
        <w:rPr>
          <w:rFonts w:cs="Arial"/>
          <w:szCs w:val="21"/>
        </w:rPr>
        <w:t xml:space="preserve">Dans les ateliers, l’installation doit être mise à la terre correctement ; les machines situées au centre recevront leurs installations à partir du faux plafond, ceci pour rendre aisés l’entretien et </w:t>
      </w:r>
      <w:r w:rsidRPr="00FF5E74">
        <w:rPr>
          <w:rFonts w:cs="Arial"/>
          <w:szCs w:val="21"/>
          <w:lang w:val="fr-FR"/>
        </w:rPr>
        <w:t>les éventuelles réparations. Dans cette optique les câbles métalliques sont mis côte à côte avec les câbles électriques.</w:t>
      </w:r>
    </w:p>
    <w:p w14:paraId="62290F13" w14:textId="209F9688" w:rsidR="00FF5E74" w:rsidRPr="00FF5E74" w:rsidRDefault="00FF5E74" w:rsidP="00FF5E74">
      <w:pPr>
        <w:spacing w:after="0"/>
        <w:rPr>
          <w:rFonts w:cs="Arial"/>
          <w:b/>
          <w:szCs w:val="21"/>
          <w:u w:val="single"/>
        </w:rPr>
      </w:pPr>
      <w:r w:rsidRPr="00FF5E74">
        <w:rPr>
          <w:rFonts w:cs="Arial"/>
          <w:szCs w:val="21"/>
          <w:u w:val="single"/>
        </w:rPr>
        <w:t>Essai et mise en service</w:t>
      </w:r>
      <w:r w:rsidRPr="00FF5E74">
        <w:rPr>
          <w:rFonts w:cs="Arial"/>
          <w:szCs w:val="21"/>
        </w:rPr>
        <w:t>. Il sera procédé à la réception technique d’un essai et d’une mise en service avec l’utilisation d’un générateur pour les vérifications du fonctionnement de l’ensemble du circuit et des appareillages posés.</w:t>
      </w:r>
    </w:p>
    <w:p w14:paraId="5C342F68" w14:textId="77777777" w:rsidR="00FF5E74" w:rsidRPr="00FF5E74" w:rsidRDefault="00FF5E74" w:rsidP="00A55694">
      <w:pPr>
        <w:spacing w:after="0" w:line="240" w:lineRule="auto"/>
        <w:jc w:val="both"/>
        <w:rPr>
          <w:rFonts w:cs="Arial"/>
          <w:sz w:val="24"/>
          <w:szCs w:val="24"/>
        </w:rPr>
      </w:pPr>
    </w:p>
    <w:p w14:paraId="590B8B03" w14:textId="77777777" w:rsidR="00FF5E74" w:rsidRPr="00FF5E74" w:rsidRDefault="00FF5E74" w:rsidP="00A55694">
      <w:pPr>
        <w:pStyle w:val="Titre2"/>
        <w:spacing w:before="0"/>
      </w:pPr>
      <w:r w:rsidRPr="00FF5E74">
        <w:t>Caractéristiques des matériaux de base.</w:t>
      </w:r>
    </w:p>
    <w:p w14:paraId="0DBCD279" w14:textId="0B22A000" w:rsidR="00FF5E74" w:rsidRPr="00FF5E74" w:rsidRDefault="00FF5E74" w:rsidP="00A55694">
      <w:pPr>
        <w:spacing w:before="60" w:after="60"/>
        <w:jc w:val="both"/>
        <w:rPr>
          <w:rFonts w:cs="Arial"/>
          <w:szCs w:val="21"/>
        </w:rPr>
      </w:pPr>
      <w:r w:rsidRPr="00FF5E74">
        <w:rPr>
          <w:rFonts w:cs="Arial"/>
          <w:szCs w:val="21"/>
        </w:rPr>
        <w:t>Tous les matériaux destinés aux travaux de construction des ouvrages d’art sont à fournir par l’adjudicataire et doivent obligatoirement passer aux essais de contrôle avant d’être agréés par le maître d’ouvrage. Ils doivent être de meilleure qualité et exempts de tous les défauts pouvant nuire à la fonctionnalité des ouvrages.</w:t>
      </w:r>
    </w:p>
    <w:p w14:paraId="1FE3176B" w14:textId="18D6FFDE" w:rsidR="00FF5E74" w:rsidRPr="005D38A9" w:rsidRDefault="00A55694" w:rsidP="00A55694">
      <w:pPr>
        <w:rPr>
          <w:b/>
          <w:bCs/>
          <w:lang w:val="fr-CD"/>
        </w:rPr>
      </w:pPr>
      <w:bookmarkStart w:id="269" w:name="_Hlk193274235"/>
      <w:r w:rsidRPr="005D38A9">
        <w:rPr>
          <w:b/>
          <w:bCs/>
          <w:lang w:val="fr-CD"/>
        </w:rPr>
        <w:t xml:space="preserve">3.4.1. </w:t>
      </w:r>
      <w:bookmarkEnd w:id="269"/>
      <w:r w:rsidR="00FF5E74" w:rsidRPr="005D38A9">
        <w:rPr>
          <w:b/>
          <w:bCs/>
          <w:lang w:val="fr-CD"/>
        </w:rPr>
        <w:t xml:space="preserve">Le </w:t>
      </w:r>
      <w:r w:rsidR="00FF5E74" w:rsidRPr="00A55694">
        <w:rPr>
          <w:b/>
          <w:bCs/>
          <w:lang w:val="fr-FR"/>
        </w:rPr>
        <w:t>ciment</w:t>
      </w:r>
      <w:r w:rsidR="00FF5E74" w:rsidRPr="005D38A9">
        <w:rPr>
          <w:b/>
          <w:bCs/>
          <w:lang w:val="fr-CD"/>
        </w:rPr>
        <w:t>.</w:t>
      </w:r>
    </w:p>
    <w:p w14:paraId="660624D5" w14:textId="77777777" w:rsidR="00FF5E74" w:rsidRPr="00FF5E74" w:rsidRDefault="00FF5E74" w:rsidP="00FF5E74">
      <w:pPr>
        <w:spacing w:after="0"/>
        <w:jc w:val="both"/>
        <w:rPr>
          <w:rFonts w:cs="Arial"/>
          <w:szCs w:val="21"/>
        </w:rPr>
      </w:pPr>
      <w:r w:rsidRPr="00FF5E74">
        <w:rPr>
          <w:rFonts w:cs="Arial"/>
          <w:szCs w:val="21"/>
        </w:rPr>
        <w:t>Le ciment doit être de la classe 210/325 emballé dans des sacs en papier de 50 Kg. Le ciment éventé, en vrac ou livré dans un autre emballage que du papier 4 à 6 plis ne sera pas accepté. Le ciment utilisé doit satisfaire aux normes NF15602 et sera du type CPA 45 (ou CPA ≥ 32) ou CPJ 45. Les ciments locaux et portland de classe de résistance minima P300 ou P400 sont acceptables. Les sacs de ciment devront être entreposés sur des plates-formes en bois et lors de l’utilisation, la récupération des poussières est interdite.</w:t>
      </w:r>
    </w:p>
    <w:p w14:paraId="14BFEBBA" w14:textId="77777777" w:rsidR="00FF5E74" w:rsidRPr="00FF5E74" w:rsidRDefault="00FF5E74" w:rsidP="00FF5E74">
      <w:pPr>
        <w:spacing w:before="60" w:after="60"/>
        <w:jc w:val="both"/>
        <w:rPr>
          <w:rFonts w:cs="Arial"/>
          <w:szCs w:val="21"/>
        </w:rPr>
      </w:pPr>
      <w:r w:rsidRPr="00FF5E74">
        <w:rPr>
          <w:rFonts w:cs="Arial"/>
          <w:szCs w:val="21"/>
        </w:rPr>
        <w:t>Le stockage sera fait dans les locaux tenus à l’abri de l’humidité et le délai de stockage avant l’emploi ne dépassera jamais trois mois sur le chantier.</w:t>
      </w:r>
    </w:p>
    <w:p w14:paraId="21C30B13" w14:textId="77777777" w:rsidR="00FF5E74" w:rsidRPr="00FF5E74" w:rsidRDefault="00FF5E74" w:rsidP="00526C38">
      <w:pPr>
        <w:spacing w:after="0" w:line="240" w:lineRule="auto"/>
        <w:jc w:val="both"/>
        <w:rPr>
          <w:rFonts w:cs="Arial"/>
          <w:b/>
          <w:sz w:val="16"/>
          <w:szCs w:val="16"/>
          <w:u w:val="single"/>
        </w:rPr>
      </w:pPr>
    </w:p>
    <w:p w14:paraId="528C9CD6" w14:textId="2AE267BF" w:rsidR="00FF5E74" w:rsidRPr="005D38A9" w:rsidRDefault="00A55694" w:rsidP="00A55694">
      <w:pPr>
        <w:numPr>
          <w:ilvl w:val="2"/>
          <w:numId w:val="0"/>
        </w:numPr>
        <w:tabs>
          <w:tab w:val="num" w:pos="0"/>
        </w:tabs>
        <w:autoSpaceDE w:val="0"/>
        <w:autoSpaceDN w:val="0"/>
        <w:adjustRightInd w:val="0"/>
        <w:spacing w:after="0"/>
        <w:contextualSpacing/>
        <w:outlineLvl w:val="2"/>
        <w:rPr>
          <w:rFonts w:eastAsia="Calibri" w:cs="Calibri-Bold"/>
          <w:b/>
          <w:bCs/>
          <w:color w:val="585756"/>
          <w:sz w:val="24"/>
          <w:szCs w:val="24"/>
          <w:lang w:val="fr-CD"/>
        </w:rPr>
      </w:pPr>
      <w:r w:rsidRPr="005D38A9">
        <w:rPr>
          <w:b/>
          <w:bCs/>
          <w:lang w:val="fr-CD"/>
        </w:rPr>
        <w:t xml:space="preserve">3.4.2. </w:t>
      </w:r>
      <w:r w:rsidR="00FF5E74" w:rsidRPr="005D38A9">
        <w:rPr>
          <w:rFonts w:eastAsia="Calibri" w:cs="Calibri-Bold"/>
          <w:b/>
          <w:bCs/>
          <w:color w:val="585756"/>
          <w:sz w:val="24"/>
          <w:szCs w:val="24"/>
          <w:lang w:val="fr-CD"/>
        </w:rPr>
        <w:t>Le sable</w:t>
      </w:r>
    </w:p>
    <w:p w14:paraId="77699BC6" w14:textId="77777777" w:rsidR="00FF5E74" w:rsidRPr="00FF5E74" w:rsidRDefault="00FF5E74" w:rsidP="00FF5E74">
      <w:pPr>
        <w:spacing w:after="0"/>
        <w:jc w:val="both"/>
        <w:rPr>
          <w:rFonts w:cs="Arial"/>
          <w:szCs w:val="21"/>
        </w:rPr>
      </w:pPr>
      <w:r w:rsidRPr="00FF5E74">
        <w:rPr>
          <w:rFonts w:cs="Arial"/>
          <w:szCs w:val="21"/>
        </w:rPr>
        <w:t xml:space="preserve">Le sable sera de bonne qualité du type sable de rivière ou de carrière exempt des matières terreuses, argileuses ou organiques. Un échantillon sera présenté au maitre d’ouvrage </w:t>
      </w:r>
      <w:r w:rsidRPr="00FF5E74">
        <w:rPr>
          <w:rFonts w:cs="Arial"/>
          <w:szCs w:val="21"/>
        </w:rPr>
        <w:lastRenderedPageBreak/>
        <w:t>ou son délégué pour acceptation. Le sable pour béton ou mortier aura un équivalent de sable supérieur à 80 et un module de finesse supérieure à 1,8.</w:t>
      </w:r>
    </w:p>
    <w:p w14:paraId="2989F98F" w14:textId="77777777" w:rsidR="00FF5E74" w:rsidRPr="00FF5E74" w:rsidRDefault="00FF5E74" w:rsidP="00526C38">
      <w:pPr>
        <w:spacing w:after="0" w:line="240" w:lineRule="auto"/>
        <w:jc w:val="both"/>
        <w:rPr>
          <w:rFonts w:cs="Arial"/>
          <w:sz w:val="16"/>
          <w:szCs w:val="16"/>
        </w:rPr>
      </w:pPr>
    </w:p>
    <w:p w14:paraId="2D37BBE4" w14:textId="52F92321" w:rsidR="00FF5E74" w:rsidRPr="005D38A9" w:rsidRDefault="00A55694" w:rsidP="00A55694">
      <w:pPr>
        <w:rPr>
          <w:lang w:val="fr-CD"/>
        </w:rPr>
      </w:pPr>
      <w:r w:rsidRPr="005D38A9">
        <w:rPr>
          <w:b/>
          <w:bCs/>
          <w:lang w:val="fr-CD"/>
        </w:rPr>
        <w:t>3.4.3</w:t>
      </w:r>
      <w:r w:rsidRPr="005D38A9">
        <w:rPr>
          <w:lang w:val="fr-CD"/>
        </w:rPr>
        <w:t xml:space="preserve">. </w:t>
      </w:r>
      <w:r w:rsidR="00FF5E74" w:rsidRPr="005D38A9">
        <w:rPr>
          <w:lang w:val="fr-CD"/>
        </w:rPr>
        <w:t xml:space="preserve">Le </w:t>
      </w:r>
      <w:r w:rsidR="00FF5E74" w:rsidRPr="00A55694">
        <w:rPr>
          <w:lang w:val="fr-FR"/>
        </w:rPr>
        <w:t>gravier</w:t>
      </w:r>
      <w:r w:rsidR="00FF5E74" w:rsidRPr="005D38A9">
        <w:rPr>
          <w:lang w:val="fr-CD"/>
        </w:rPr>
        <w:t>.</w:t>
      </w:r>
    </w:p>
    <w:p w14:paraId="4E2FE49B" w14:textId="77777777" w:rsidR="00FF5E74" w:rsidRPr="00FF5E74" w:rsidRDefault="00FF5E74" w:rsidP="00FF5E74">
      <w:pPr>
        <w:spacing w:after="0"/>
        <w:jc w:val="both"/>
        <w:rPr>
          <w:rFonts w:cs="Arial"/>
          <w:szCs w:val="21"/>
        </w:rPr>
      </w:pPr>
      <w:r w:rsidRPr="00FF5E74">
        <w:rPr>
          <w:rFonts w:cs="Arial"/>
          <w:szCs w:val="21"/>
        </w:rPr>
        <w:t xml:space="preserve">Il proviendra d’une roche dure de bonne qualité et non altérée ; parfaitement saine dégagée de toute terre végétale dont le coefficient de Los Angeles sera inférieur à 30. Le gravier du type latéritique est à proscrire. Les granulats ne seront ni longs, ni plats ni roulés des rivières, leur granulométrie doit être conforme aux normes. Les granulats seront conformes aux spécifications de la norme NF P 18-30 ou équivalente ; en particulier leur pourcentage de soufre total exprimé en S03 sera inferieur a 1 % et le pourcentage des matières </w:t>
      </w:r>
      <w:proofErr w:type="spellStart"/>
      <w:r w:rsidRPr="00FF5E74">
        <w:rPr>
          <w:rFonts w:cs="Arial"/>
          <w:szCs w:val="21"/>
          <w:lang w:val="fr-FR"/>
        </w:rPr>
        <w:t>décantables</w:t>
      </w:r>
      <w:proofErr w:type="spellEnd"/>
      <w:r w:rsidRPr="00FF5E74">
        <w:rPr>
          <w:rFonts w:cs="Arial"/>
          <w:szCs w:val="21"/>
        </w:rPr>
        <w:t xml:space="preserve"> d’après la norme NF P18-301 ou équivalente, sera inferieur a 1%. Les granulats seront stockés en lots séparés, sur des aires nettoyées et drainées. Des précautions seront prises pour éviter la ségrégation en cours de stockage ou de reprises en empêchant l’accumulation de boues sur les fonds. La capacité de stockage des différents sables et granulats gros et moyens, devra correspondre au moins à la plus forte consommation prévue de trois jours de bétonnage. Les agrégats contenant un taux élevé des fines de diamètre inférieur à 6 mm devront être tamisés avant leur utilisation.</w:t>
      </w:r>
    </w:p>
    <w:p w14:paraId="1E61F2CA" w14:textId="77777777" w:rsidR="00FF5E74" w:rsidRPr="00FF5E74" w:rsidRDefault="00FF5E74" w:rsidP="00A55694">
      <w:pPr>
        <w:spacing w:after="0" w:line="240" w:lineRule="auto"/>
        <w:jc w:val="both"/>
        <w:rPr>
          <w:rFonts w:cs="Arial"/>
          <w:sz w:val="16"/>
          <w:szCs w:val="16"/>
        </w:rPr>
      </w:pPr>
    </w:p>
    <w:p w14:paraId="2EABF91D" w14:textId="1D248EDE" w:rsidR="00FF5E74" w:rsidRPr="005D38A9" w:rsidRDefault="00A55694" w:rsidP="00A55694">
      <w:pPr>
        <w:numPr>
          <w:ilvl w:val="2"/>
          <w:numId w:val="0"/>
        </w:numPr>
        <w:tabs>
          <w:tab w:val="num" w:pos="0"/>
        </w:tabs>
        <w:autoSpaceDE w:val="0"/>
        <w:autoSpaceDN w:val="0"/>
        <w:adjustRightInd w:val="0"/>
        <w:spacing w:after="0"/>
        <w:contextualSpacing/>
        <w:outlineLvl w:val="2"/>
        <w:rPr>
          <w:rFonts w:eastAsia="Calibri" w:cs="Calibri-Bold"/>
          <w:b/>
          <w:bCs/>
          <w:color w:val="585756"/>
          <w:sz w:val="22"/>
          <w:lang w:val="fr-CD"/>
        </w:rPr>
      </w:pPr>
      <w:r w:rsidRPr="00526C38">
        <w:rPr>
          <w:b/>
          <w:bCs/>
          <w:lang w:val="fr-FR"/>
        </w:rPr>
        <w:t xml:space="preserve">3.4.4. </w:t>
      </w:r>
      <w:r w:rsidR="00FF5E74" w:rsidRPr="00FF5E74">
        <w:rPr>
          <w:b/>
          <w:bCs/>
          <w:lang w:val="fr-FR"/>
        </w:rPr>
        <w:t>L’eau</w:t>
      </w:r>
      <w:r w:rsidR="00FF5E74" w:rsidRPr="005D38A9">
        <w:rPr>
          <w:b/>
          <w:bCs/>
          <w:lang w:val="fr-CD"/>
        </w:rPr>
        <w:t xml:space="preserve"> de </w:t>
      </w:r>
      <w:r w:rsidR="00FF5E74" w:rsidRPr="00FF5E74">
        <w:rPr>
          <w:b/>
          <w:bCs/>
          <w:lang w:val="fr-FR"/>
        </w:rPr>
        <w:t>gâchage</w:t>
      </w:r>
      <w:r w:rsidR="00FF5E74" w:rsidRPr="005D38A9">
        <w:rPr>
          <w:rFonts w:eastAsia="Calibri" w:cs="Calibri-Bold"/>
          <w:b/>
          <w:bCs/>
          <w:color w:val="585756"/>
          <w:sz w:val="22"/>
          <w:lang w:val="fr-CD"/>
        </w:rPr>
        <w:t>.</w:t>
      </w:r>
    </w:p>
    <w:p w14:paraId="16809D30" w14:textId="77777777" w:rsidR="00FF5E74" w:rsidRPr="00FF5E74" w:rsidRDefault="00FF5E74" w:rsidP="00FF5E74">
      <w:pPr>
        <w:spacing w:after="0"/>
        <w:jc w:val="both"/>
        <w:rPr>
          <w:rFonts w:cs="Arial"/>
          <w:szCs w:val="21"/>
        </w:rPr>
      </w:pPr>
      <w:r w:rsidRPr="00FF5E74">
        <w:rPr>
          <w:rFonts w:cs="Arial"/>
          <w:szCs w:val="21"/>
        </w:rPr>
        <w:t>L’eau de gâchage devra être propre, non salée, exempte des matières organiques. L’emploi des eaux des marais ou des tourbières est interdit.</w:t>
      </w:r>
    </w:p>
    <w:p w14:paraId="7D08E4E5" w14:textId="77777777" w:rsidR="00FF5E74" w:rsidRPr="00FF5E74" w:rsidRDefault="00FF5E74" w:rsidP="00FF5E74">
      <w:pPr>
        <w:spacing w:after="0"/>
        <w:jc w:val="both"/>
        <w:rPr>
          <w:rFonts w:cs="Arial"/>
          <w:sz w:val="16"/>
          <w:szCs w:val="16"/>
        </w:rPr>
      </w:pPr>
    </w:p>
    <w:p w14:paraId="594229E3" w14:textId="1CEB3167" w:rsidR="00FF5E74" w:rsidRPr="00FF5E74" w:rsidRDefault="00A55694" w:rsidP="00A55694">
      <w:pPr>
        <w:numPr>
          <w:ilvl w:val="2"/>
          <w:numId w:val="0"/>
        </w:numPr>
        <w:tabs>
          <w:tab w:val="num" w:pos="0"/>
        </w:tabs>
        <w:autoSpaceDE w:val="0"/>
        <w:autoSpaceDN w:val="0"/>
        <w:adjustRightInd w:val="0"/>
        <w:spacing w:after="0"/>
        <w:contextualSpacing/>
        <w:outlineLvl w:val="2"/>
        <w:rPr>
          <w:rFonts w:eastAsia="Calibri" w:cs="Arial"/>
          <w:b/>
          <w:bCs/>
          <w:color w:val="585756"/>
          <w:sz w:val="22"/>
          <w:lang w:val="en-US"/>
        </w:rPr>
      </w:pPr>
      <w:r w:rsidRPr="00A55694">
        <w:rPr>
          <w:rFonts w:eastAsia="Calibri" w:cs="Arial"/>
          <w:b/>
          <w:bCs/>
          <w:color w:val="585756"/>
          <w:sz w:val="22"/>
          <w:lang w:val="en-US"/>
        </w:rPr>
        <w:t>3.4.</w:t>
      </w:r>
      <w:r>
        <w:rPr>
          <w:rFonts w:eastAsia="Calibri" w:cs="Arial"/>
          <w:b/>
          <w:bCs/>
          <w:color w:val="585756"/>
          <w:sz w:val="22"/>
          <w:lang w:val="en-US"/>
        </w:rPr>
        <w:t>5</w:t>
      </w:r>
      <w:r w:rsidRPr="00A55694">
        <w:rPr>
          <w:rFonts w:eastAsia="Calibri" w:cs="Arial"/>
          <w:b/>
          <w:bCs/>
          <w:color w:val="585756"/>
          <w:sz w:val="22"/>
          <w:lang w:val="en-US"/>
        </w:rPr>
        <w:t xml:space="preserve">. </w:t>
      </w:r>
      <w:r w:rsidR="00FF5E74" w:rsidRPr="00FF5E74">
        <w:rPr>
          <w:rFonts w:eastAsia="Calibri" w:cs="Arial"/>
          <w:b/>
          <w:bCs/>
          <w:color w:val="585756"/>
          <w:sz w:val="22"/>
          <w:lang w:val="en-US"/>
        </w:rPr>
        <w:t xml:space="preserve">Le </w:t>
      </w:r>
      <w:r w:rsidR="00FF5E74" w:rsidRPr="00FF5E74">
        <w:rPr>
          <w:rFonts w:eastAsia="Calibri" w:cs="Arial"/>
          <w:b/>
          <w:bCs/>
          <w:color w:val="585756"/>
          <w:sz w:val="22"/>
          <w:lang w:val="fr-FR"/>
        </w:rPr>
        <w:t>moellon</w:t>
      </w:r>
      <w:r w:rsidR="00FF5E74" w:rsidRPr="00FF5E74">
        <w:rPr>
          <w:rFonts w:eastAsia="Calibri" w:cs="Arial"/>
          <w:b/>
          <w:bCs/>
          <w:color w:val="585756"/>
          <w:sz w:val="22"/>
          <w:lang w:val="en-US"/>
        </w:rPr>
        <w:t>.</w:t>
      </w:r>
    </w:p>
    <w:p w14:paraId="5A4DDDAD" w14:textId="77777777" w:rsidR="00FF5E74" w:rsidRPr="00FF5E74" w:rsidRDefault="00FF5E74" w:rsidP="00FF5E74">
      <w:pPr>
        <w:jc w:val="both"/>
        <w:rPr>
          <w:rFonts w:cs="Arial"/>
          <w:szCs w:val="21"/>
          <w:lang w:val="fr-CD"/>
        </w:rPr>
      </w:pPr>
      <w:r w:rsidRPr="00FF5E74">
        <w:rPr>
          <w:rFonts w:cs="Arial"/>
          <w:szCs w:val="21"/>
          <w:lang w:val="fr-CD"/>
        </w:rPr>
        <w:t xml:space="preserve">Le moellon proviendra d’une roche de bonne qualité non altérée, dégagé de toute gangue ou terre végétale, rendant un son clair au coup de marteau. Les moellons plats et les plaquettes sont à éviter. Les moellons à angle vif seront dégrossis au marteau avant la </w:t>
      </w:r>
      <w:proofErr w:type="spellStart"/>
      <w:r w:rsidRPr="00FF5E74">
        <w:rPr>
          <w:rFonts w:cs="Arial"/>
          <w:szCs w:val="21"/>
          <w:lang w:val="fr-CD"/>
        </w:rPr>
        <w:t>pose</w:t>
      </w:r>
      <w:proofErr w:type="spellEnd"/>
      <w:r w:rsidRPr="00FF5E74">
        <w:rPr>
          <w:rFonts w:cs="Arial"/>
          <w:szCs w:val="21"/>
          <w:lang w:val="fr-CD"/>
        </w:rPr>
        <w:t>. Les moellons pour maçonnerie auront au moins 10 cm d’épaisseur et 20 cm de queue pour les massifs, ou 30 cm de queue pour les parements. Les moellons employés en parement ne doivent pas présenter de saillie ni de flache de plus de 1 cm par rapport au plan de l’ouvrage.</w:t>
      </w:r>
    </w:p>
    <w:p w14:paraId="783E2B7B" w14:textId="27960821" w:rsidR="00FF5E74" w:rsidRPr="005D38A9" w:rsidRDefault="00A55694" w:rsidP="00A55694">
      <w:pPr>
        <w:rPr>
          <w:lang w:val="fr-CD"/>
        </w:rPr>
      </w:pPr>
      <w:r w:rsidRPr="00A55694">
        <w:rPr>
          <w:b/>
          <w:bCs/>
          <w:lang w:val="fr-FR"/>
        </w:rPr>
        <w:t>3.4.6.</w:t>
      </w:r>
      <w:r w:rsidRPr="00A55694">
        <w:rPr>
          <w:lang w:val="fr-FR"/>
        </w:rPr>
        <w:t xml:space="preserve"> </w:t>
      </w:r>
      <w:r w:rsidR="00FF5E74" w:rsidRPr="00A55694">
        <w:rPr>
          <w:b/>
          <w:bCs/>
          <w:lang w:val="fr-FR"/>
        </w:rPr>
        <w:t>Agglomérés</w:t>
      </w:r>
      <w:r w:rsidR="00FF5E74" w:rsidRPr="005D38A9">
        <w:rPr>
          <w:b/>
          <w:bCs/>
          <w:lang w:val="fr-CD"/>
        </w:rPr>
        <w:t xml:space="preserve"> du </w:t>
      </w:r>
      <w:r w:rsidR="00FF5E74" w:rsidRPr="00A55694">
        <w:rPr>
          <w:b/>
          <w:bCs/>
          <w:lang w:val="fr-FR"/>
        </w:rPr>
        <w:t xml:space="preserve">ciment                                                                                </w:t>
      </w:r>
    </w:p>
    <w:p w14:paraId="041714A2" w14:textId="77777777" w:rsidR="00FF5E74" w:rsidRPr="00FF5E74" w:rsidRDefault="00FF5E74" w:rsidP="00FF5E74">
      <w:pPr>
        <w:jc w:val="both"/>
        <w:rPr>
          <w:rFonts w:cs="Arial"/>
          <w:szCs w:val="21"/>
          <w:lang w:val="fr-CD"/>
        </w:rPr>
      </w:pPr>
      <w:r w:rsidRPr="00FF5E74">
        <w:rPr>
          <w:rFonts w:cs="Arial"/>
          <w:szCs w:val="21"/>
          <w:lang w:val="fr-CD"/>
        </w:rPr>
        <w:t>Les murs seront exécutés en blocs de ciment (aggloméré creux) de dimension        15 cm x 20 cm x 40 cm ou 10 cm x 20 cm x 40 cm Ces agglomérés doivent être dosés à 350 Kg de ciment minimum par mètre cube et présenter une résistance à l’écrasement de 80Kg par cm² (8 MPA) ou 80 bars de résistance nominale.</w:t>
      </w:r>
    </w:p>
    <w:p w14:paraId="047F4394" w14:textId="23F25FF3" w:rsidR="00FF5E74" w:rsidRPr="005D38A9" w:rsidRDefault="00A55694" w:rsidP="00A55694">
      <w:pPr>
        <w:numPr>
          <w:ilvl w:val="2"/>
          <w:numId w:val="0"/>
        </w:numPr>
        <w:tabs>
          <w:tab w:val="num" w:pos="0"/>
        </w:tabs>
        <w:autoSpaceDE w:val="0"/>
        <w:autoSpaceDN w:val="0"/>
        <w:adjustRightInd w:val="0"/>
        <w:spacing w:after="0"/>
        <w:contextualSpacing/>
        <w:outlineLvl w:val="2"/>
        <w:rPr>
          <w:rFonts w:eastAsia="Calibri" w:cs="Arial"/>
          <w:b/>
          <w:bCs/>
          <w:color w:val="585756"/>
          <w:sz w:val="24"/>
          <w:szCs w:val="24"/>
          <w:lang w:val="fr-CD"/>
        </w:rPr>
      </w:pPr>
      <w:r w:rsidRPr="005D38A9">
        <w:rPr>
          <w:rFonts w:eastAsia="Calibri" w:cs="Arial"/>
          <w:b/>
          <w:bCs/>
          <w:color w:val="585756"/>
          <w:sz w:val="24"/>
          <w:szCs w:val="24"/>
          <w:lang w:val="fr-CD"/>
        </w:rPr>
        <w:t xml:space="preserve">3.4.7. </w:t>
      </w:r>
      <w:r w:rsidR="00FF5E74" w:rsidRPr="005D38A9">
        <w:rPr>
          <w:rFonts w:eastAsia="Calibri" w:cs="Arial"/>
          <w:b/>
          <w:bCs/>
          <w:color w:val="585756"/>
          <w:sz w:val="24"/>
          <w:szCs w:val="24"/>
          <w:lang w:val="fr-CD"/>
        </w:rPr>
        <w:t>Bois.</w:t>
      </w:r>
    </w:p>
    <w:p w14:paraId="21502523" w14:textId="77777777" w:rsidR="00FF5E74" w:rsidRPr="00FF5E74" w:rsidRDefault="00FF5E74" w:rsidP="00FF5E74">
      <w:pPr>
        <w:jc w:val="both"/>
        <w:rPr>
          <w:rFonts w:cs="Arial"/>
          <w:szCs w:val="21"/>
          <w:lang w:val="fr-CD"/>
        </w:rPr>
      </w:pPr>
      <w:r w:rsidRPr="00FF5E74">
        <w:rPr>
          <w:rFonts w:cs="Arial"/>
          <w:szCs w:val="21"/>
          <w:lang w:val="fr-CD"/>
        </w:rPr>
        <w:t>Le bois employé dans la construction de la charpenterie doit être bien sec, de menuiserie avivée sur quatre faces. Il devra être droit de fil, exempt de piqûres, de brûlures, de pourritures, inattaquable par les vermines. Une seule essence peut être employée pour une même catégorie d’ouvrages. L’emploi de bois divers est strictement défendu.                                                                                                        Les bois approvisionnés sur chantier sont stockés dans des endroits à l’abri de l’humidité et du soleil.</w:t>
      </w:r>
    </w:p>
    <w:p w14:paraId="1AAD752D" w14:textId="42784325" w:rsidR="00FF5E74" w:rsidRPr="005D38A9" w:rsidRDefault="00A55694" w:rsidP="00A55694">
      <w:pPr>
        <w:numPr>
          <w:ilvl w:val="2"/>
          <w:numId w:val="0"/>
        </w:numPr>
        <w:tabs>
          <w:tab w:val="num" w:pos="2160"/>
        </w:tabs>
        <w:autoSpaceDE w:val="0"/>
        <w:autoSpaceDN w:val="0"/>
        <w:adjustRightInd w:val="0"/>
        <w:spacing w:after="0"/>
        <w:contextualSpacing/>
        <w:outlineLvl w:val="2"/>
        <w:rPr>
          <w:rFonts w:eastAsia="Calibri" w:cs="Arial"/>
          <w:b/>
          <w:bCs/>
          <w:color w:val="585756"/>
          <w:sz w:val="24"/>
          <w:szCs w:val="24"/>
          <w:lang w:val="fr-CD"/>
        </w:rPr>
      </w:pPr>
      <w:r>
        <w:rPr>
          <w:rFonts w:eastAsia="Calibri" w:cs="Arial"/>
          <w:b/>
          <w:bCs/>
          <w:color w:val="585756"/>
          <w:sz w:val="24"/>
          <w:szCs w:val="24"/>
          <w:lang w:val="fr-FR"/>
        </w:rPr>
        <w:lastRenderedPageBreak/>
        <w:t xml:space="preserve">3.4.8. </w:t>
      </w:r>
      <w:r w:rsidR="00FF5E74" w:rsidRPr="00FF5E74">
        <w:rPr>
          <w:rFonts w:eastAsia="Calibri" w:cs="Arial"/>
          <w:b/>
          <w:bCs/>
          <w:color w:val="585756"/>
          <w:sz w:val="24"/>
          <w:szCs w:val="24"/>
          <w:lang w:val="fr-FR"/>
        </w:rPr>
        <w:t>Aciers</w:t>
      </w:r>
      <w:r w:rsidR="00FF5E74" w:rsidRPr="005D38A9">
        <w:rPr>
          <w:rFonts w:eastAsia="Calibri" w:cs="Arial"/>
          <w:b/>
          <w:bCs/>
          <w:color w:val="585756"/>
          <w:sz w:val="24"/>
          <w:szCs w:val="24"/>
          <w:lang w:val="fr-CD"/>
        </w:rPr>
        <w:t xml:space="preserve"> pour béton.</w:t>
      </w:r>
    </w:p>
    <w:p w14:paraId="0B750170" w14:textId="77777777" w:rsidR="00FF5E74" w:rsidRPr="00FF5E74" w:rsidRDefault="00FF5E74" w:rsidP="00FF5E74">
      <w:pPr>
        <w:jc w:val="both"/>
        <w:rPr>
          <w:rFonts w:cs="Arial"/>
          <w:szCs w:val="21"/>
          <w:lang w:val="fr-CD"/>
        </w:rPr>
      </w:pPr>
      <w:r w:rsidRPr="00FF5E74">
        <w:rPr>
          <w:rFonts w:cs="Arial"/>
          <w:szCs w:val="21"/>
          <w:lang w:val="fr-CD"/>
        </w:rPr>
        <w:t>Les aciers à utiliser sont du type crénelé de nuance Fe E 24. Les autres aciers sont acceptables, notamment : les barres à haute adhérence de nuances FeE400 ou Fe TE 500 et de type 1 ou de type 2 ; les fils à haute adhérence de nuances Fe TE 400 ou Fe E 500 et de type 3 ; les treillis soudés seront constitués par l’un des aciers précédents.</w:t>
      </w:r>
    </w:p>
    <w:p w14:paraId="22C4E11C" w14:textId="77777777" w:rsidR="00FF5E74" w:rsidRPr="00FF5E74" w:rsidRDefault="00FF5E74" w:rsidP="00FF5E74">
      <w:pPr>
        <w:jc w:val="both"/>
        <w:rPr>
          <w:rFonts w:cs="Arial"/>
          <w:szCs w:val="21"/>
          <w:lang w:val="fr-CD"/>
        </w:rPr>
      </w:pPr>
      <w:r w:rsidRPr="00FF5E74">
        <w:rPr>
          <w:rFonts w:cs="Arial"/>
          <w:szCs w:val="21"/>
          <w:lang w:val="fr-CD"/>
        </w:rPr>
        <w:t>Les barres d’armatures qui auraient dû être livrées droites mais qui ont été déformées en cours de fabrication, de transport ou de manutention, ne pourront être mises en œuvre qu'après découpe des parties déformées et à condition d'avoir, par la suite, encore une longueur utilisable. Le redressement de ces barres est interdit. Les armatures livrées en couronnes ou en rouleaux ne sont acceptées que si le façonneur dispose d'un atelier de redressement adéquat. Des armatures de même diamètre mais de nuances différentes ne peuvent pas être utilisées pour une même partie de l’ouvrage.</w:t>
      </w:r>
    </w:p>
    <w:p w14:paraId="1F458D0C" w14:textId="1AB4BB26" w:rsidR="00FF5E74" w:rsidRPr="00FF5E74" w:rsidRDefault="00FF5E74" w:rsidP="00A55694">
      <w:pPr>
        <w:jc w:val="both"/>
        <w:rPr>
          <w:rFonts w:cs="Arial"/>
          <w:szCs w:val="21"/>
          <w:lang w:val="fr-CD"/>
        </w:rPr>
      </w:pPr>
      <w:r w:rsidRPr="00FF5E74">
        <w:rPr>
          <w:rFonts w:cs="Arial"/>
          <w:szCs w:val="21"/>
          <w:lang w:val="fr-CD"/>
        </w:rPr>
        <w:t>Les armatures seront dans un lieu aéré et protégé contre la pluie. Au moment de la mise en œuvre, les aciers seront débarrassés de toute souillure (huile, rouille non adhérente, etc.) pouvant nuire à l’adhérence parfaite du béton, si possible badigeonné au lait de ciment. Le pliage à froid se fait progressivement sans détérioration ni fissuration du métal dans les angles. Le mesurage des armatures se fait sur base des plans et bordereaux définitifs de ferraillage. Seuls les longueurs et les poids marqués aux bordereaux définitifs de ferraillage sont pris en compte. Toutes les opérations de transport, de stockage et de manutention sont organisées et effectuées de manière à éviter toute altération des armatures. Les armatures sont stockées dans un endroit propre et délimité. Elles sont entreposées sans contact direct avec le sol et protégées des intempéries. Elles sont classées par catégories, nuances et diamètres.</w:t>
      </w:r>
    </w:p>
    <w:p w14:paraId="4A40D6BB" w14:textId="2F68F7CB" w:rsidR="00FF5E74" w:rsidRPr="00FF5E74" w:rsidRDefault="00A55694" w:rsidP="00A55694">
      <w:pPr>
        <w:numPr>
          <w:ilvl w:val="2"/>
          <w:numId w:val="0"/>
        </w:numPr>
        <w:tabs>
          <w:tab w:val="num" w:pos="2160"/>
        </w:tabs>
        <w:autoSpaceDE w:val="0"/>
        <w:autoSpaceDN w:val="0"/>
        <w:adjustRightInd w:val="0"/>
        <w:spacing w:after="0"/>
        <w:contextualSpacing/>
        <w:outlineLvl w:val="2"/>
        <w:rPr>
          <w:rFonts w:eastAsia="Calibri" w:cs="Arial"/>
          <w:b/>
          <w:bCs/>
          <w:color w:val="585756"/>
          <w:sz w:val="24"/>
          <w:szCs w:val="24"/>
          <w:lang w:val="fr-FR"/>
        </w:rPr>
      </w:pPr>
      <w:r>
        <w:rPr>
          <w:rFonts w:eastAsia="Calibri" w:cs="Arial"/>
          <w:b/>
          <w:bCs/>
          <w:color w:val="585756"/>
          <w:sz w:val="24"/>
          <w:szCs w:val="24"/>
          <w:lang w:val="fr-FR"/>
        </w:rPr>
        <w:t xml:space="preserve">3.4.9. </w:t>
      </w:r>
      <w:r w:rsidR="00FF5E74" w:rsidRPr="00FF5E74">
        <w:rPr>
          <w:rFonts w:eastAsia="Calibri" w:cs="Arial"/>
          <w:b/>
          <w:bCs/>
          <w:color w:val="585756"/>
          <w:sz w:val="24"/>
          <w:szCs w:val="24"/>
          <w:lang w:val="fr-FR"/>
        </w:rPr>
        <w:t>Composition indicative des mélanges pour ouvrages en béton.</w:t>
      </w:r>
    </w:p>
    <w:p w14:paraId="347AA7D0" w14:textId="77777777" w:rsidR="00FF5E74" w:rsidRPr="00FF5E74" w:rsidRDefault="00FF5E74" w:rsidP="00706043">
      <w:pPr>
        <w:numPr>
          <w:ilvl w:val="0"/>
          <w:numId w:val="110"/>
        </w:numPr>
        <w:suppressAutoHyphens/>
        <w:spacing w:after="0" w:line="240" w:lineRule="auto"/>
        <w:jc w:val="both"/>
        <w:rPr>
          <w:rFonts w:eastAsia="Times New Roman" w:cs="Arial"/>
          <w:szCs w:val="21"/>
        </w:rPr>
      </w:pPr>
      <w:r w:rsidRPr="00FF5E74">
        <w:rPr>
          <w:rFonts w:eastAsia="Times New Roman" w:cs="Arial"/>
          <w:szCs w:val="21"/>
        </w:rPr>
        <w:t>Béton de propreté et dalle de sous pavement : Le dosage imposé est de       250 Kg/m</w:t>
      </w:r>
      <w:r w:rsidRPr="00FF5E74">
        <w:rPr>
          <w:rFonts w:eastAsia="Times New Roman" w:cs="Arial"/>
          <w:szCs w:val="21"/>
          <w:vertAlign w:val="superscript"/>
        </w:rPr>
        <w:t>3</w:t>
      </w:r>
    </w:p>
    <w:p w14:paraId="6084B545"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Sable : 400 litres</w:t>
      </w:r>
    </w:p>
    <w:p w14:paraId="5E2B08AF"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Concasses : 800 litres (granulométrie appropriée)</w:t>
      </w:r>
    </w:p>
    <w:p w14:paraId="33F8FBA4"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Ciment : 250 Kg</w:t>
      </w:r>
    </w:p>
    <w:p w14:paraId="71DA82CA" w14:textId="77777777" w:rsidR="00FF5E74" w:rsidRPr="00FF5E74" w:rsidRDefault="00FF5E74" w:rsidP="00706043">
      <w:pPr>
        <w:numPr>
          <w:ilvl w:val="0"/>
          <w:numId w:val="110"/>
        </w:numPr>
        <w:suppressAutoHyphens/>
        <w:spacing w:after="0" w:line="240" w:lineRule="auto"/>
        <w:jc w:val="both"/>
        <w:rPr>
          <w:rFonts w:eastAsia="Times New Roman" w:cs="Arial"/>
          <w:szCs w:val="21"/>
        </w:rPr>
      </w:pPr>
      <w:r w:rsidRPr="00FF5E74">
        <w:rPr>
          <w:rFonts w:eastAsia="Times New Roman" w:cs="Arial"/>
          <w:szCs w:val="21"/>
        </w:rPr>
        <w:t>Béton armé : Le dosage imposé est de 350 Kg/m</w:t>
      </w:r>
      <w:r w:rsidRPr="00FF5E74">
        <w:rPr>
          <w:rFonts w:eastAsia="Times New Roman" w:cs="Arial"/>
          <w:szCs w:val="21"/>
          <w:vertAlign w:val="superscript"/>
        </w:rPr>
        <w:t>3</w:t>
      </w:r>
    </w:p>
    <w:p w14:paraId="66D872C5"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Sable : 400 litres</w:t>
      </w:r>
    </w:p>
    <w:p w14:paraId="18B7E548"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Concasses : 800 litres (granulométrie appropriée)</w:t>
      </w:r>
    </w:p>
    <w:p w14:paraId="61E3BC58"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Ciment : 350 Kg</w:t>
      </w:r>
    </w:p>
    <w:p w14:paraId="42567649" w14:textId="77777777" w:rsidR="00215235" w:rsidRDefault="00215235">
      <w:pPr>
        <w:rPr>
          <w:bCs/>
        </w:rPr>
      </w:pPr>
    </w:p>
    <w:p w14:paraId="79A39689" w14:textId="77777777" w:rsidR="003B2C44" w:rsidRDefault="003B2C44">
      <w:pPr>
        <w:rPr>
          <w:bCs/>
        </w:rPr>
      </w:pPr>
    </w:p>
    <w:p w14:paraId="1EE9F20A" w14:textId="77777777" w:rsidR="003B2C44" w:rsidRDefault="003B2C44">
      <w:pPr>
        <w:rPr>
          <w:bCs/>
        </w:rPr>
      </w:pPr>
    </w:p>
    <w:p w14:paraId="19F30101" w14:textId="77777777" w:rsidR="003B2C44" w:rsidRDefault="003B2C44">
      <w:pPr>
        <w:rPr>
          <w:bCs/>
        </w:rPr>
      </w:pPr>
    </w:p>
    <w:p w14:paraId="60E0E1E2" w14:textId="77777777" w:rsidR="003B2C44" w:rsidRDefault="003B2C44">
      <w:pPr>
        <w:rPr>
          <w:bCs/>
        </w:rPr>
      </w:pPr>
    </w:p>
    <w:p w14:paraId="1F4AAF89" w14:textId="1A31099E" w:rsidR="00C06A66" w:rsidRPr="006D6E4A" w:rsidRDefault="00C06A66" w:rsidP="006D6E4A">
      <w:pPr>
        <w:pStyle w:val="Titre1"/>
      </w:pPr>
      <w:r>
        <w:lastRenderedPageBreak/>
        <w:t xml:space="preserve"> </w:t>
      </w:r>
      <w:bookmarkStart w:id="270" w:name="_Toc297757667"/>
      <w:r>
        <w:t>Formulaires</w:t>
      </w:r>
      <w:bookmarkEnd w:id="130"/>
      <w:bookmarkEnd w:id="131"/>
      <w:bookmarkEnd w:id="270"/>
    </w:p>
    <w:p w14:paraId="0F3CD631" w14:textId="4E128342" w:rsidR="00C06A66" w:rsidRPr="006D6E4A" w:rsidRDefault="00C06A66" w:rsidP="006D6E4A">
      <w:pPr>
        <w:pStyle w:val="Titre2"/>
      </w:pPr>
      <w:bookmarkStart w:id="271" w:name="_Toc257039878"/>
      <w:bookmarkStart w:id="272" w:name="_Toc843352459"/>
      <w:r>
        <w:t>Instructions pour l’établissement de l’offre</w:t>
      </w:r>
      <w:bookmarkEnd w:id="271"/>
      <w:bookmarkEnd w:id="272"/>
    </w:p>
    <w:p w14:paraId="2BF1CAD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1C858DA0"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71764D">
        <w:rPr>
          <w:rFonts w:ascii="Georgia" w:eastAsia="Calibri" w:hAnsi="Georgia" w:cs="Times New Roman"/>
          <w:color w:val="585756"/>
          <w:kern w:val="0"/>
          <w:sz w:val="21"/>
          <w:szCs w:val="22"/>
          <w:lang w:val="fr-BE"/>
        </w:rPr>
        <w:t>.</w:t>
      </w:r>
    </w:p>
    <w:p w14:paraId="6BA503B4" w14:textId="575761E4" w:rsidR="0071764D"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w:t>
      </w:r>
      <w:r w:rsidR="0071764D" w:rsidRPr="0071764D">
        <w:rPr>
          <w:rFonts w:ascii="Georgia" w:eastAsia="Calibri" w:hAnsi="Georgia" w:cs="Times New Roman"/>
          <w:color w:val="585756"/>
          <w:kern w:val="0"/>
          <w:sz w:val="21"/>
          <w:szCs w:val="22"/>
          <w:lang w:val="fr-BE"/>
        </w:rPr>
        <w:t xml:space="preserve">par mail à l’adresse : </w:t>
      </w:r>
      <w:hyperlink r:id="rId34" w:history="1">
        <w:r w:rsidR="0071764D" w:rsidRPr="00E46618">
          <w:rPr>
            <w:rStyle w:val="Lienhypertexte"/>
            <w:rFonts w:ascii="Georgia" w:eastAsia="Calibri" w:hAnsi="Georgia" w:cs="Times New Roman"/>
            <w:kern w:val="0"/>
            <w:sz w:val="21"/>
            <w:szCs w:val="22"/>
            <w:lang w:val="fr-BE"/>
          </w:rPr>
          <w:t>procurement.cod@enabel.be</w:t>
        </w:r>
      </w:hyperlink>
      <w:r w:rsidR="0071764D" w:rsidRPr="0071764D">
        <w:rPr>
          <w:rFonts w:ascii="Georgia" w:eastAsia="Calibri" w:hAnsi="Georgia" w:cs="Times New Roman"/>
          <w:color w:val="585756"/>
          <w:kern w:val="0"/>
          <w:sz w:val="21"/>
          <w:szCs w:val="22"/>
          <w:lang w:val="fr-BE"/>
        </w:rPr>
        <w:t>, via un documents PDF en annexe.</w:t>
      </w:r>
    </w:p>
    <w:p w14:paraId="484C9D3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54EDA7DD"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C4C33B6"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DA15E52"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971560D"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C9B8A3E"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E4EB991"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A4DCF26"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6F21D7E"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D7B04F"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41A3A43"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11E57F9"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C8A3CB2"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7CE9DC"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273" w:name="_Toc52268497"/>
      <w:bookmarkStart w:id="274" w:name="_Toc52533028"/>
      <w:bookmarkStart w:id="275" w:name="_Toc1541544893"/>
      <w:r>
        <w:lastRenderedPageBreak/>
        <w:t>Fiche d’identification</w:t>
      </w:r>
      <w:bookmarkEnd w:id="273"/>
      <w:bookmarkEnd w:id="274"/>
      <w:bookmarkEnd w:id="275"/>
    </w:p>
    <w:p w14:paraId="73D969A5" w14:textId="77777777" w:rsidR="00AC07ED" w:rsidRPr="00D450F6" w:rsidRDefault="00AC07ED" w:rsidP="00AC07ED">
      <w:pPr>
        <w:pStyle w:val="Titre3"/>
      </w:pPr>
      <w:bookmarkStart w:id="276" w:name="_Toc364253087"/>
      <w:bookmarkStart w:id="277" w:name="_Toc51592066"/>
      <w:bookmarkStart w:id="278" w:name="_Toc52268498"/>
      <w:bookmarkStart w:id="279" w:name="_Toc52533029"/>
      <w:bookmarkStart w:id="280" w:name="_Toc1784802145"/>
      <w:r>
        <w:t>Personne physique</w:t>
      </w:r>
      <w:bookmarkEnd w:id="276"/>
      <w:bookmarkEnd w:id="277"/>
      <w:bookmarkEnd w:id="278"/>
      <w:bookmarkEnd w:id="279"/>
      <w:bookmarkEnd w:id="280"/>
      <w:r>
        <w:t xml:space="preserve"> </w:t>
      </w:r>
    </w:p>
    <w:p w14:paraId="76B6E3C9" w14:textId="776CFD54"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281" w:name="_Hlk52268008"/>
      <w:r w:rsidRPr="00D450F6">
        <w:rPr>
          <w:rFonts w:eastAsia="DejaVu Sans" w:cs="Tahoma"/>
          <w:kern w:val="18"/>
          <w:sz w:val="20"/>
          <w:szCs w:val="24"/>
          <w:lang w:val="fr-FR"/>
        </w:rPr>
        <w:t>Pour remplir la fiche, veuillez cliquer ici :</w:t>
      </w:r>
      <w:r w:rsidR="00537232" w:rsidRPr="00537232">
        <w:t xml:space="preserve"> </w:t>
      </w:r>
      <w:hyperlink r:id="rId35" w:history="1">
        <w:r w:rsidR="0071764D" w:rsidRPr="00E46618">
          <w:rPr>
            <w:rStyle w:val="Lienhypertexte"/>
            <w:rFonts w:eastAsia="DejaVu Sans" w:cs="Tahoma"/>
            <w:kern w:val="18"/>
            <w:sz w:val="20"/>
            <w:szCs w:val="24"/>
            <w:lang w:val="fr-FR"/>
          </w:rPr>
          <w:t>https://documentcloud.adobe.com/link/track?uri=urn:aaid:scds:US:412289af-39d0-4646-b070-5cfed3760aed</w:t>
        </w:r>
      </w:hyperlink>
      <w:r w:rsidR="0071764D">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0"/>
        <w:gridCol w:w="1880"/>
        <w:gridCol w:w="936"/>
        <w:gridCol w:w="2897"/>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0"/>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1"/>
            </w:r>
            <w:r w:rsidRPr="00D450F6">
              <w:rPr>
                <w:b/>
                <w:sz w:val="16"/>
                <w:szCs w:val="16"/>
              </w:rPr>
              <w:tab/>
              <w:t>AUTRE</w:t>
            </w:r>
            <w:r w:rsidRPr="00D450F6">
              <w:rPr>
                <w:b/>
                <w:sz w:val="16"/>
                <w:szCs w:val="16"/>
                <w:vertAlign w:val="superscript"/>
              </w:rPr>
              <w:footnoteReference w:id="12"/>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3"/>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4"/>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12A10AEC"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71764D">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C8CB709" w14:textId="77777777" w:rsidR="0071764D" w:rsidRDefault="0071764D" w:rsidP="0071764D">
      <w:pPr>
        <w:pStyle w:val="Titre3"/>
        <w:numPr>
          <w:ilvl w:val="0"/>
          <w:numId w:val="0"/>
        </w:numPr>
        <w:ind w:left="720" w:hanging="720"/>
        <w:rPr>
          <w:lang w:val="fr-BE"/>
        </w:rPr>
      </w:pPr>
      <w:bookmarkStart w:id="282" w:name="_Toc51592067"/>
      <w:bookmarkStart w:id="283" w:name="_Toc52268499"/>
      <w:bookmarkStart w:id="284" w:name="_Toc52533030"/>
      <w:bookmarkStart w:id="285" w:name="_Toc1323584125"/>
      <w:bookmarkEnd w:id="281"/>
    </w:p>
    <w:p w14:paraId="53F7C646" w14:textId="4E76544C" w:rsidR="00AC07ED" w:rsidRPr="00B65449" w:rsidRDefault="00AC07ED" w:rsidP="00AC07ED">
      <w:pPr>
        <w:pStyle w:val="Titre3"/>
        <w:rPr>
          <w:lang w:val="fr-BE"/>
        </w:rPr>
      </w:pPr>
      <w:r w:rsidRPr="17079118">
        <w:rPr>
          <w:lang w:val="fr-BE"/>
        </w:rPr>
        <w:t>Entité de droit privé/public ayant une forme juridique</w:t>
      </w:r>
      <w:bookmarkEnd w:id="282"/>
      <w:bookmarkEnd w:id="283"/>
      <w:bookmarkEnd w:id="284"/>
      <w:bookmarkEnd w:id="285"/>
    </w:p>
    <w:p w14:paraId="637E40C5" w14:textId="3543BA22" w:rsidR="00AC07ED" w:rsidRPr="00D450F6" w:rsidRDefault="00AC07ED" w:rsidP="00AC07ED">
      <w:bookmarkStart w:id="286" w:name="_Hlk52268009"/>
      <w:r w:rsidRPr="00D450F6">
        <w:t xml:space="preserve">Pour remplir la fiche, veuillez cliquer ici : </w:t>
      </w:r>
      <w:hyperlink r:id="rId36" w:history="1">
        <w:r w:rsidR="0071764D" w:rsidRPr="00E46618">
          <w:rPr>
            <w:rStyle w:val="Lienhypertexte"/>
          </w:rPr>
          <w:t>https://documentcloud.adobe.com/link/track?uri=urn:aaid:scds:US:3b918624-1fb2-4708-9199-e591dcdfe19b</w:t>
        </w:r>
      </w:hyperlink>
      <w:r w:rsidR="0071764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846"/>
      </w:tblGrid>
      <w:tr w:rsidR="00AC07ED" w:rsidRPr="00D450F6" w14:paraId="6EFF9571" w14:textId="77777777" w:rsidTr="0071764D">
        <w:trPr>
          <w:trHeight w:val="694"/>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5"/>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6"/>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lastRenderedPageBreak/>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5EEC9681" w:rsidR="00AC07ED" w:rsidRPr="00D450F6" w:rsidRDefault="00AC07ED" w:rsidP="00AC07ED">
      <w:pPr>
        <w:spacing w:after="0" w:line="240" w:lineRule="auto"/>
        <w:rPr>
          <w:rFonts w:ascii="Calibri" w:hAnsi="Calibri" w:cs="Calibri-Bold"/>
          <w:b/>
          <w:bCs/>
          <w:sz w:val="24"/>
          <w:szCs w:val="24"/>
          <w:lang w:val="en-US"/>
        </w:rPr>
      </w:pPr>
      <w:bookmarkStart w:id="287" w:name="_Toc51592068"/>
      <w:bookmarkEnd w:id="286"/>
    </w:p>
    <w:p w14:paraId="0916AF5C" w14:textId="77777777" w:rsidR="00AC07ED" w:rsidRPr="00D450F6" w:rsidRDefault="00AC07ED" w:rsidP="00AC07ED">
      <w:pPr>
        <w:pStyle w:val="Titre3"/>
      </w:pPr>
      <w:bookmarkStart w:id="288" w:name="_Toc52268500"/>
      <w:bookmarkStart w:id="289" w:name="_Toc52533031"/>
      <w:bookmarkStart w:id="290" w:name="_Toc446295780"/>
      <w:proofErr w:type="spellStart"/>
      <w:r w:rsidRPr="00D450F6">
        <w:t>Entité</w:t>
      </w:r>
      <w:proofErr w:type="spellEnd"/>
      <w:r w:rsidRPr="00D450F6">
        <w:t xml:space="preserve"> de droit public</w:t>
      </w:r>
      <w:bookmarkEnd w:id="287"/>
      <w:r w:rsidRPr="00D450F6">
        <w:footnoteReference w:id="18"/>
      </w:r>
      <w:bookmarkEnd w:id="288"/>
      <w:bookmarkEnd w:id="289"/>
      <w:bookmarkEnd w:id="290"/>
    </w:p>
    <w:p w14:paraId="465215E4" w14:textId="3482B041" w:rsidR="00AC07ED" w:rsidRPr="00D450F6" w:rsidRDefault="00AC07ED" w:rsidP="00AC07ED">
      <w:bookmarkStart w:id="291" w:name="_Hlk52268028"/>
      <w:r w:rsidRPr="00D450F6">
        <w:t>Pour remplir la fiche, veuillez cliquer ici </w:t>
      </w:r>
      <w:r w:rsidR="006E0032">
        <w:t xml:space="preserve">/ </w:t>
      </w:r>
      <w:hyperlink r:id="rId37" w:history="1">
        <w:r w:rsidR="0071764D" w:rsidRPr="00E46618">
          <w:rPr>
            <w:rStyle w:val="Lienhypertexte"/>
          </w:rPr>
          <w:t>https://documentcloud.adobe.com/link/track?uri=urn:aaid:scds:US:c52ab6a5-6134-4fed-9596-107f7daf6f1b</w:t>
        </w:r>
      </w:hyperlink>
      <w:r w:rsidR="0071764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846"/>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0"/>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71764D">
        <w:trPr>
          <w:trHeight w:val="126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D450F6">
              <w:rPr>
                <w:b/>
                <w:sz w:val="16"/>
                <w:szCs w:val="16"/>
              </w:rPr>
              <w:lastRenderedPageBreak/>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34F99A83" w14:textId="77777777" w:rsidR="0071764D" w:rsidRDefault="0071764D" w:rsidP="0071764D">
      <w:pPr>
        <w:pStyle w:val="Titre3"/>
        <w:numPr>
          <w:ilvl w:val="0"/>
          <w:numId w:val="0"/>
        </w:numPr>
        <w:ind w:left="720"/>
      </w:pPr>
      <w:bookmarkStart w:id="292" w:name="_Toc257039881"/>
      <w:bookmarkStart w:id="293" w:name="_Toc51592069"/>
      <w:bookmarkStart w:id="294" w:name="_Toc52268501"/>
      <w:bookmarkStart w:id="295" w:name="_Toc52533032"/>
      <w:bookmarkStart w:id="296" w:name="_Toc1279923819"/>
      <w:bookmarkEnd w:id="291"/>
    </w:p>
    <w:p w14:paraId="29082B9E" w14:textId="60C9B38A" w:rsidR="00AC07ED" w:rsidRPr="00D450F6" w:rsidRDefault="00AC07ED" w:rsidP="00AC07ED">
      <w:pPr>
        <w:pStyle w:val="Titre3"/>
      </w:pPr>
      <w:r>
        <w:t>Sous-traitants</w:t>
      </w:r>
      <w:bookmarkEnd w:id="292"/>
      <w:bookmarkEnd w:id="293"/>
      <w:bookmarkEnd w:id="294"/>
      <w:bookmarkEnd w:id="295"/>
      <w:bookmarkEnd w:id="296"/>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240"/>
      </w:tblGrid>
      <w:tr w:rsidR="00AC07ED" w:rsidRPr="00D450F6" w14:paraId="3C8D51AF" w14:textId="77777777" w:rsidTr="0071764D">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240"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71764D">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71764D">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71764D">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0B76568B" w14:textId="77777777" w:rsidR="0071764D" w:rsidRDefault="0071764D" w:rsidP="0071764D">
      <w:pPr>
        <w:pStyle w:val="Titre2"/>
        <w:numPr>
          <w:ilvl w:val="0"/>
          <w:numId w:val="0"/>
        </w:numPr>
        <w:ind w:left="576" w:hanging="576"/>
      </w:pPr>
      <w:bookmarkStart w:id="297" w:name="_Toc52268502"/>
      <w:bookmarkStart w:id="298" w:name="_Toc52533033"/>
      <w:bookmarkStart w:id="299" w:name="_Toc496347394"/>
    </w:p>
    <w:p w14:paraId="78F9C5CE" w14:textId="77777777" w:rsidR="0071764D" w:rsidRDefault="0071764D" w:rsidP="0071764D"/>
    <w:p w14:paraId="5A34E659" w14:textId="77777777" w:rsidR="0071764D" w:rsidRDefault="0071764D" w:rsidP="0071764D"/>
    <w:p w14:paraId="531303E3" w14:textId="77777777" w:rsidR="0071764D" w:rsidRDefault="0071764D" w:rsidP="0071764D"/>
    <w:p w14:paraId="7170D4E9" w14:textId="77777777" w:rsidR="0071764D" w:rsidRDefault="0071764D" w:rsidP="0071764D"/>
    <w:p w14:paraId="1E471C61" w14:textId="77777777" w:rsidR="0071764D" w:rsidRDefault="0071764D" w:rsidP="0071764D"/>
    <w:p w14:paraId="2867A6CD" w14:textId="77777777" w:rsidR="0071764D" w:rsidRDefault="0071764D" w:rsidP="0071764D"/>
    <w:p w14:paraId="07CDAE2A" w14:textId="77777777" w:rsidR="0071764D" w:rsidRDefault="0071764D" w:rsidP="0071764D"/>
    <w:p w14:paraId="0F3DFBE5" w14:textId="77777777" w:rsidR="0071764D" w:rsidRDefault="0071764D" w:rsidP="0071764D"/>
    <w:p w14:paraId="7475BCAB" w14:textId="77777777" w:rsidR="0071764D" w:rsidRDefault="0071764D" w:rsidP="0071764D"/>
    <w:p w14:paraId="55546FEE" w14:textId="77777777" w:rsidR="0071764D" w:rsidRDefault="0071764D" w:rsidP="0071764D"/>
    <w:p w14:paraId="58D2F102" w14:textId="77777777" w:rsidR="0071764D" w:rsidRDefault="0071764D" w:rsidP="0071764D"/>
    <w:p w14:paraId="2F49C31C" w14:textId="77777777" w:rsidR="0071764D" w:rsidRDefault="0071764D" w:rsidP="0071764D"/>
    <w:p w14:paraId="0A71E111" w14:textId="77777777" w:rsidR="0071764D" w:rsidRDefault="0071764D" w:rsidP="0071764D"/>
    <w:p w14:paraId="5AD22A58" w14:textId="77777777" w:rsidR="0071764D" w:rsidRPr="0071764D" w:rsidRDefault="0071764D" w:rsidP="0071764D"/>
    <w:p w14:paraId="7295182E" w14:textId="66A96436" w:rsidR="00AC07ED" w:rsidRPr="00D450F6" w:rsidRDefault="00AC07ED" w:rsidP="00AC07ED">
      <w:pPr>
        <w:pStyle w:val="Titre2"/>
      </w:pPr>
      <w:r>
        <w:lastRenderedPageBreak/>
        <w:t>Formulaire d’offre - Prix</w:t>
      </w:r>
      <w:bookmarkEnd w:id="297"/>
      <w:bookmarkEnd w:id="298"/>
      <w:bookmarkEnd w:id="299"/>
    </w:p>
    <w:p w14:paraId="5CCDA3CE" w14:textId="7219D095"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71764D">
        <w:rPr>
          <w:kern w:val="18"/>
          <w:sz w:val="20"/>
        </w:rPr>
        <w:t>COD21004-10086</w:t>
      </w:r>
      <w:r w:rsidRPr="00D450F6">
        <w:rPr>
          <w:kern w:val="18"/>
          <w:sz w:val="20"/>
        </w:rPr>
        <w:t>, le présent marché et déclare explicitement accepter toutes les conditions énumérées dans le CSC et renoncer aux éventuelles dispositions dérogatoires comme ses propres conditions.</w:t>
      </w:r>
    </w:p>
    <w:p w14:paraId="46047069" w14:textId="638B5A45" w:rsidR="00AC07ED"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5000" w:type="pct"/>
        <w:tblInd w:w="0" w:type="dxa"/>
        <w:tblLook w:val="04A0" w:firstRow="1" w:lastRow="0" w:firstColumn="1" w:lastColumn="0" w:noHBand="0" w:noVBand="1"/>
      </w:tblPr>
      <w:tblGrid>
        <w:gridCol w:w="846"/>
        <w:gridCol w:w="5102"/>
        <w:gridCol w:w="2125"/>
      </w:tblGrid>
      <w:tr w:rsidR="0071764D" w14:paraId="3C601810" w14:textId="77777777" w:rsidTr="0071764D">
        <w:trPr>
          <w:trHeight w:val="350"/>
        </w:trPr>
        <w:tc>
          <w:tcPr>
            <w:tcW w:w="524" w:type="pct"/>
            <w:shd w:val="clear" w:color="auto" w:fill="D9D9D9" w:themeFill="background1" w:themeFillShade="D9"/>
            <w:vAlign w:val="center"/>
          </w:tcPr>
          <w:p w14:paraId="7129B05D" w14:textId="5A337BF7" w:rsidR="0071764D" w:rsidRDefault="0071764D" w:rsidP="00B94315">
            <w:pPr>
              <w:widowControl w:val="0"/>
              <w:suppressAutoHyphens/>
              <w:spacing w:before="60"/>
              <w:jc w:val="both"/>
              <w:rPr>
                <w:kern w:val="18"/>
                <w:sz w:val="20"/>
              </w:rPr>
            </w:pPr>
            <w:r>
              <w:rPr>
                <w:kern w:val="18"/>
                <w:sz w:val="20"/>
              </w:rPr>
              <w:t xml:space="preserve">Lot </w:t>
            </w:r>
          </w:p>
        </w:tc>
        <w:tc>
          <w:tcPr>
            <w:tcW w:w="3160" w:type="pct"/>
            <w:shd w:val="clear" w:color="auto" w:fill="D9D9D9" w:themeFill="background1" w:themeFillShade="D9"/>
            <w:vAlign w:val="center"/>
          </w:tcPr>
          <w:p w14:paraId="675FDD8D" w14:textId="4CDBDDD1" w:rsidR="0071764D" w:rsidRDefault="0071764D" w:rsidP="00B94315">
            <w:pPr>
              <w:widowControl w:val="0"/>
              <w:suppressAutoHyphens/>
              <w:spacing w:before="60"/>
              <w:jc w:val="both"/>
              <w:rPr>
                <w:kern w:val="18"/>
                <w:sz w:val="20"/>
              </w:rPr>
            </w:pPr>
            <w:r>
              <w:rPr>
                <w:kern w:val="18"/>
                <w:sz w:val="20"/>
              </w:rPr>
              <w:t xml:space="preserve">Désignation du lot </w:t>
            </w:r>
          </w:p>
        </w:tc>
        <w:tc>
          <w:tcPr>
            <w:tcW w:w="1316" w:type="pct"/>
            <w:shd w:val="clear" w:color="auto" w:fill="D9D9D9" w:themeFill="background1" w:themeFillShade="D9"/>
            <w:vAlign w:val="center"/>
          </w:tcPr>
          <w:p w14:paraId="63C352E5" w14:textId="780778AC" w:rsidR="0071764D" w:rsidRDefault="0071764D" w:rsidP="00B94315">
            <w:pPr>
              <w:widowControl w:val="0"/>
              <w:suppressAutoHyphens/>
              <w:spacing w:before="60"/>
              <w:jc w:val="both"/>
              <w:rPr>
                <w:kern w:val="18"/>
                <w:sz w:val="20"/>
              </w:rPr>
            </w:pPr>
            <w:r>
              <w:rPr>
                <w:kern w:val="18"/>
                <w:sz w:val="20"/>
              </w:rPr>
              <w:t xml:space="preserve">Prix global en </w:t>
            </w:r>
            <w:r>
              <w:rPr>
                <w:rFonts w:ascii="Calibri" w:hAnsi="Calibri" w:cs="Calibri"/>
                <w:kern w:val="18"/>
                <w:sz w:val="20"/>
              </w:rPr>
              <w:t>€</w:t>
            </w:r>
            <w:r>
              <w:rPr>
                <w:kern w:val="18"/>
                <w:sz w:val="20"/>
              </w:rPr>
              <w:t xml:space="preserve"> HTVA</w:t>
            </w:r>
          </w:p>
        </w:tc>
      </w:tr>
      <w:tr w:rsidR="0071764D" w14:paraId="07D6A0AA" w14:textId="77777777" w:rsidTr="0071764D">
        <w:tc>
          <w:tcPr>
            <w:tcW w:w="524" w:type="pct"/>
            <w:vAlign w:val="center"/>
          </w:tcPr>
          <w:p w14:paraId="4D87E2D2" w14:textId="60A6B5BA" w:rsidR="0071764D" w:rsidRDefault="0071764D" w:rsidP="00B94315">
            <w:pPr>
              <w:widowControl w:val="0"/>
              <w:suppressAutoHyphens/>
              <w:spacing w:before="60"/>
              <w:jc w:val="both"/>
              <w:rPr>
                <w:kern w:val="18"/>
                <w:sz w:val="20"/>
              </w:rPr>
            </w:pPr>
            <w:r>
              <w:rPr>
                <w:kern w:val="18"/>
                <w:sz w:val="20"/>
              </w:rPr>
              <w:t>Lot 1</w:t>
            </w:r>
          </w:p>
        </w:tc>
        <w:tc>
          <w:tcPr>
            <w:tcW w:w="3160" w:type="pct"/>
            <w:vAlign w:val="center"/>
          </w:tcPr>
          <w:p w14:paraId="7115774A" w14:textId="1C8CD078" w:rsidR="0071764D" w:rsidRDefault="0071764D" w:rsidP="00B94315">
            <w:pPr>
              <w:widowControl w:val="0"/>
              <w:suppressAutoHyphens/>
              <w:spacing w:before="60"/>
              <w:jc w:val="both"/>
              <w:rPr>
                <w:kern w:val="18"/>
                <w:sz w:val="20"/>
              </w:rPr>
            </w:pPr>
            <w:r w:rsidRPr="00F54851">
              <w:rPr>
                <w:color w:val="585756"/>
                <w:szCs w:val="22"/>
              </w:rPr>
              <w:t>Construction du bureau provincial de l</w:t>
            </w:r>
            <w:r>
              <w:rPr>
                <w:color w:val="585756"/>
                <w:szCs w:val="22"/>
              </w:rPr>
              <w:t>a</w:t>
            </w:r>
            <w:r w:rsidRPr="00F54851">
              <w:rPr>
                <w:color w:val="585756"/>
                <w:szCs w:val="22"/>
              </w:rPr>
              <w:t xml:space="preserve"> Division genre de l’Ituri à Bunia</w:t>
            </w:r>
          </w:p>
        </w:tc>
        <w:tc>
          <w:tcPr>
            <w:tcW w:w="1316" w:type="pct"/>
            <w:vAlign w:val="center"/>
          </w:tcPr>
          <w:p w14:paraId="5F8E4C64" w14:textId="77777777" w:rsidR="0071764D" w:rsidRDefault="0071764D" w:rsidP="00B94315">
            <w:pPr>
              <w:widowControl w:val="0"/>
              <w:suppressAutoHyphens/>
              <w:spacing w:before="60"/>
              <w:jc w:val="both"/>
              <w:rPr>
                <w:kern w:val="18"/>
                <w:sz w:val="20"/>
              </w:rPr>
            </w:pPr>
          </w:p>
        </w:tc>
      </w:tr>
      <w:tr w:rsidR="0071764D" w14:paraId="4BC7C435" w14:textId="77777777" w:rsidTr="0071764D">
        <w:tc>
          <w:tcPr>
            <w:tcW w:w="524" w:type="pct"/>
            <w:vAlign w:val="center"/>
          </w:tcPr>
          <w:p w14:paraId="0AC41064" w14:textId="11053139" w:rsidR="0071764D" w:rsidRDefault="0071764D" w:rsidP="00B94315">
            <w:pPr>
              <w:widowControl w:val="0"/>
              <w:suppressAutoHyphens/>
              <w:spacing w:before="60"/>
              <w:jc w:val="both"/>
              <w:rPr>
                <w:kern w:val="18"/>
                <w:sz w:val="20"/>
              </w:rPr>
            </w:pPr>
            <w:r>
              <w:rPr>
                <w:kern w:val="18"/>
                <w:sz w:val="20"/>
              </w:rPr>
              <w:t>Lot 2</w:t>
            </w:r>
          </w:p>
        </w:tc>
        <w:tc>
          <w:tcPr>
            <w:tcW w:w="3160" w:type="pct"/>
            <w:vAlign w:val="center"/>
          </w:tcPr>
          <w:p w14:paraId="1EB573E5" w14:textId="16A87EC2" w:rsidR="0071764D" w:rsidRDefault="0071764D" w:rsidP="00B94315">
            <w:pPr>
              <w:widowControl w:val="0"/>
              <w:suppressAutoHyphens/>
              <w:spacing w:before="60"/>
              <w:jc w:val="both"/>
              <w:rPr>
                <w:kern w:val="18"/>
                <w:sz w:val="20"/>
              </w:rPr>
            </w:pPr>
            <w:r w:rsidRPr="00F54851">
              <w:rPr>
                <w:color w:val="585756"/>
                <w:szCs w:val="22"/>
              </w:rPr>
              <w:t xml:space="preserve">Construction du bureau provincial de </w:t>
            </w:r>
            <w:r>
              <w:rPr>
                <w:color w:val="585756"/>
                <w:szCs w:val="22"/>
              </w:rPr>
              <w:t>la</w:t>
            </w:r>
            <w:r w:rsidRPr="00F54851">
              <w:rPr>
                <w:color w:val="585756"/>
                <w:szCs w:val="22"/>
              </w:rPr>
              <w:t xml:space="preserve"> Division genre du Kasaï à Tshikapa</w:t>
            </w:r>
          </w:p>
        </w:tc>
        <w:tc>
          <w:tcPr>
            <w:tcW w:w="1316" w:type="pct"/>
            <w:vAlign w:val="center"/>
          </w:tcPr>
          <w:p w14:paraId="322BC812" w14:textId="77777777" w:rsidR="0071764D" w:rsidRDefault="0071764D" w:rsidP="00B94315">
            <w:pPr>
              <w:widowControl w:val="0"/>
              <w:suppressAutoHyphens/>
              <w:spacing w:before="60"/>
              <w:jc w:val="both"/>
              <w:rPr>
                <w:kern w:val="18"/>
                <w:sz w:val="20"/>
              </w:rPr>
            </w:pPr>
          </w:p>
        </w:tc>
      </w:tr>
      <w:tr w:rsidR="0071764D" w14:paraId="08D0F85B" w14:textId="77777777" w:rsidTr="00B94315">
        <w:trPr>
          <w:trHeight w:val="664"/>
        </w:trPr>
        <w:tc>
          <w:tcPr>
            <w:tcW w:w="524" w:type="pct"/>
            <w:vAlign w:val="center"/>
          </w:tcPr>
          <w:p w14:paraId="49BF0097" w14:textId="4B6775D2" w:rsidR="0071764D" w:rsidRPr="00B94315" w:rsidRDefault="0071764D" w:rsidP="00B94315">
            <w:pPr>
              <w:widowControl w:val="0"/>
              <w:suppressAutoHyphens/>
              <w:spacing w:before="60"/>
              <w:jc w:val="both"/>
              <w:rPr>
                <w:color w:val="585756"/>
                <w:szCs w:val="22"/>
              </w:rPr>
            </w:pPr>
            <w:r w:rsidRPr="00B94315">
              <w:rPr>
                <w:color w:val="585756"/>
                <w:szCs w:val="22"/>
              </w:rPr>
              <w:t>Lot 3</w:t>
            </w:r>
          </w:p>
        </w:tc>
        <w:tc>
          <w:tcPr>
            <w:tcW w:w="3160" w:type="pct"/>
            <w:vAlign w:val="center"/>
          </w:tcPr>
          <w:p w14:paraId="3F868ACE" w14:textId="126C65D5" w:rsidR="0071764D" w:rsidRPr="00B94315" w:rsidRDefault="0071764D" w:rsidP="00B94315">
            <w:pPr>
              <w:widowControl w:val="0"/>
              <w:suppressAutoHyphens/>
              <w:spacing w:before="60"/>
              <w:jc w:val="both"/>
              <w:rPr>
                <w:color w:val="585756"/>
                <w:szCs w:val="22"/>
              </w:rPr>
            </w:pPr>
            <w:r w:rsidRPr="00B94315">
              <w:rPr>
                <w:color w:val="585756"/>
                <w:szCs w:val="22"/>
              </w:rPr>
              <w:t>Construction d’un bloc pour enfants défavorisés à Bunia</w:t>
            </w:r>
          </w:p>
        </w:tc>
        <w:tc>
          <w:tcPr>
            <w:tcW w:w="1316" w:type="pct"/>
            <w:vAlign w:val="center"/>
          </w:tcPr>
          <w:p w14:paraId="2787D488" w14:textId="77777777" w:rsidR="0071764D" w:rsidRDefault="0071764D" w:rsidP="00B94315">
            <w:pPr>
              <w:widowControl w:val="0"/>
              <w:suppressAutoHyphens/>
              <w:spacing w:before="60"/>
              <w:jc w:val="both"/>
              <w:rPr>
                <w:kern w:val="18"/>
                <w:sz w:val="20"/>
              </w:rPr>
            </w:pPr>
          </w:p>
        </w:tc>
      </w:tr>
    </w:tbl>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12366D96"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w:t>
      </w:r>
      <w:r w:rsidR="00E1265E">
        <w:rPr>
          <w:kern w:val="18"/>
          <w:sz w:val="20"/>
        </w:rPr>
        <w:t xml:space="preserve"> 4.6.</w:t>
      </w:r>
      <w:r w:rsidRPr="00D450F6">
        <w:rPr>
          <w:kern w:val="18"/>
          <w:sz w:val="20"/>
        </w:rPr>
        <w:t>, dûment signés, doivent être joints à l’offre.</w:t>
      </w:r>
    </w:p>
    <w:p w14:paraId="442A8DDB" w14:textId="77777777" w:rsidR="00AC07ED" w:rsidRPr="00D450F6" w:rsidRDefault="00AC07ED" w:rsidP="00B94315">
      <w:pPr>
        <w:widowControl w:val="0"/>
        <w:suppressAutoHyphens/>
        <w:spacing w:after="0" w:line="240"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 le soumissionnaire joint à son offre ……………..</w:t>
      </w:r>
    </w:p>
    <w:p w14:paraId="61BCCF93" w14:textId="77777777" w:rsidR="00AC07ED" w:rsidRPr="00D450F6" w:rsidRDefault="00AC07ED" w:rsidP="00B94315">
      <w:pPr>
        <w:widowControl w:val="0"/>
        <w:suppressAutoHyphens/>
        <w:spacing w:after="0" w:line="240"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Fait à …………………… le ………………</w:t>
      </w:r>
    </w:p>
    <w:p w14:paraId="2E2A77ED" w14:textId="77777777" w:rsidR="00AC07ED" w:rsidRPr="00D450F6" w:rsidRDefault="00AC07ED" w:rsidP="00AC07ED">
      <w:pPr>
        <w:pStyle w:val="Titre2"/>
      </w:pPr>
      <w:bookmarkStart w:id="300" w:name="_Toc52268503"/>
      <w:bookmarkStart w:id="301" w:name="_Toc52533034"/>
      <w:bookmarkStart w:id="302" w:name="_Toc1120748990"/>
      <w:r>
        <w:lastRenderedPageBreak/>
        <w:t>Déclaration sur l’honneur – motifs d’exclusion</w:t>
      </w:r>
      <w:bookmarkEnd w:id="300"/>
      <w:bookmarkEnd w:id="301"/>
      <w:bookmarkEnd w:id="302"/>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706043">
      <w:pPr>
        <w:numPr>
          <w:ilvl w:val="0"/>
          <w:numId w:val="31"/>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706043">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706043">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706043">
      <w:pPr>
        <w:numPr>
          <w:ilvl w:val="0"/>
          <w:numId w:val="2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77777777" w:rsidR="00AC07ED" w:rsidRPr="00D450F6" w:rsidRDefault="00AC07ED" w:rsidP="00706043">
      <w:pPr>
        <w:numPr>
          <w:ilvl w:val="0"/>
          <w:numId w:val="25"/>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&lt;lien&gt;</w:t>
      </w:r>
      <w:r w:rsidRPr="00D450F6">
        <w:rPr>
          <w:rFonts w:eastAsia="Times New Roman" w:cs="Segoe UI"/>
          <w:sz w:val="20"/>
          <w:szCs w:val="20"/>
          <w:lang w:val="fr-FR" w:eastAsia="fr-BE"/>
        </w:rPr>
        <w:t>;  </w:t>
      </w:r>
    </w:p>
    <w:p w14:paraId="2F2C87D1" w14:textId="77777777" w:rsidR="00AC07ED" w:rsidRPr="00D450F6" w:rsidRDefault="00AC07ED" w:rsidP="00706043">
      <w:pPr>
        <w:numPr>
          <w:ilvl w:val="0"/>
          <w:numId w:val="26"/>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706043">
      <w:pPr>
        <w:numPr>
          <w:ilvl w:val="0"/>
          <w:numId w:val="2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706043">
      <w:pPr>
        <w:numPr>
          <w:ilvl w:val="0"/>
          <w:numId w:val="28"/>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706043">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 </w:t>
      </w:r>
    </w:p>
    <w:p w14:paraId="495A9508" w14:textId="77777777" w:rsidR="00AC07ED" w:rsidRPr="00D450F6" w:rsidRDefault="00AC07ED" w:rsidP="00706043">
      <w:pPr>
        <w:numPr>
          <w:ilvl w:val="0"/>
          <w:numId w:val="30"/>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706043">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706043">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40"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41"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2"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706043">
      <w:pPr>
        <w:numPr>
          <w:ilvl w:val="0"/>
          <w:numId w:val="30"/>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 Le soumissionnaire consent formellement à ce que Enabel ait accès aux documents justificatifs étayant les informations fournies dans le présent document. </w:t>
      </w:r>
    </w:p>
    <w:p w14:paraId="21F4DC3A" w14:textId="59ACBA79"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B94315">
        <w:rPr>
          <w:rFonts w:eastAsia="Times New Roman" w:cs="Segoe UI"/>
          <w:sz w:val="20"/>
          <w:szCs w:val="20"/>
          <w:lang w:val="fr-FR" w:eastAsia="nl-BE"/>
        </w:rPr>
        <w:t> :</w:t>
      </w:r>
    </w:p>
    <w:p w14:paraId="49B16D9E" w14:textId="71B28B36"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B94315">
        <w:rPr>
          <w:rFonts w:eastAsia="Times New Roman" w:cs="Segoe UI"/>
          <w:sz w:val="20"/>
          <w:szCs w:val="20"/>
          <w:lang w:val="fr-FR" w:eastAsia="nl-BE"/>
        </w:rPr>
        <w:t xml:space="preserve"> : </w:t>
      </w:r>
    </w:p>
    <w:p w14:paraId="36C72A5B" w14:textId="3AD38542"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B94315">
        <w:rPr>
          <w:rFonts w:eastAsia="Times New Roman" w:cs="Segoe UI"/>
          <w:sz w:val="20"/>
          <w:szCs w:val="20"/>
          <w:lang w:val="fr-FR" w:eastAsia="nl-BE"/>
        </w:rPr>
        <w:t> :</w:t>
      </w:r>
    </w:p>
    <w:p w14:paraId="146215F2" w14:textId="63854D3A" w:rsidR="17079118" w:rsidRDefault="17079118" w:rsidP="17079118">
      <w:pPr>
        <w:ind w:left="360"/>
        <w:rPr>
          <w:rFonts w:eastAsia="Times New Roman" w:cs="Segoe UI"/>
          <w:sz w:val="20"/>
          <w:szCs w:val="20"/>
          <w:lang w:val="fr-FR" w:eastAsia="nl-BE"/>
        </w:rPr>
      </w:pPr>
    </w:p>
    <w:p w14:paraId="522E83B9" w14:textId="77777777" w:rsidR="00B94315" w:rsidRDefault="00B94315" w:rsidP="17079118">
      <w:pPr>
        <w:ind w:left="360"/>
        <w:rPr>
          <w:rFonts w:eastAsia="Times New Roman" w:cs="Segoe UI"/>
          <w:sz w:val="20"/>
          <w:szCs w:val="20"/>
          <w:lang w:val="fr-FR" w:eastAsia="nl-BE"/>
        </w:rPr>
      </w:pPr>
    </w:p>
    <w:p w14:paraId="0FFF164A" w14:textId="77777777" w:rsidR="00AC07ED" w:rsidRPr="00D450F6" w:rsidRDefault="00AC07ED" w:rsidP="00AC07ED"/>
    <w:p w14:paraId="2A7F7A19"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5D9897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632EC7F"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9B524E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1D35A32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ED40360"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5E1CDD2"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F4BD896"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2EC56B1"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012C429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3DF390C"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FE29601"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C58D5D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7C6DCE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D4F2E3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6CC270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2F828E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E7BDDA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684938C"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57BEB13E"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79631F2"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184A51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7F8F969"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B5C7EB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066CDF09" w14:textId="77777777" w:rsidR="00B94315" w:rsidRPr="00D450F6" w:rsidRDefault="00B94315" w:rsidP="00B94315">
      <w:pPr>
        <w:pStyle w:val="Titre2"/>
      </w:pPr>
      <w:bookmarkStart w:id="303" w:name="_Toc52268504"/>
      <w:bookmarkStart w:id="304" w:name="_Toc52533035"/>
      <w:bookmarkStart w:id="305" w:name="_Toc52751220"/>
      <w:r w:rsidRPr="00D450F6">
        <w:lastRenderedPageBreak/>
        <w:t>Déclaration intégrité soumissionnaires</w:t>
      </w:r>
      <w:bookmarkEnd w:id="303"/>
      <w:bookmarkEnd w:id="304"/>
      <w:bookmarkEnd w:id="305"/>
    </w:p>
    <w:p w14:paraId="19B507BB" w14:textId="77777777" w:rsidR="00B94315" w:rsidRDefault="00B94315" w:rsidP="00B94315">
      <w:pPr>
        <w:widowControl w:val="0"/>
        <w:suppressAutoHyphens/>
        <w:spacing w:before="60" w:after="60" w:line="288" w:lineRule="auto"/>
        <w:jc w:val="both"/>
        <w:rPr>
          <w:kern w:val="18"/>
          <w:sz w:val="20"/>
        </w:rPr>
      </w:pPr>
    </w:p>
    <w:p w14:paraId="50F651E5" w14:textId="77777777" w:rsidR="00B94315" w:rsidRDefault="00B94315" w:rsidP="00B94315">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14B0AA8A" w14:textId="77777777" w:rsidR="00B94315" w:rsidRPr="00D450F6" w:rsidRDefault="00B94315" w:rsidP="00B94315">
      <w:pPr>
        <w:widowControl w:val="0"/>
        <w:suppressAutoHyphens/>
        <w:spacing w:before="60" w:after="60" w:line="288" w:lineRule="auto"/>
        <w:jc w:val="both"/>
        <w:rPr>
          <w:kern w:val="18"/>
          <w:sz w:val="20"/>
        </w:rPr>
      </w:pPr>
    </w:p>
    <w:p w14:paraId="588B3CA2" w14:textId="77777777" w:rsidR="00B94315" w:rsidRPr="00D450F6" w:rsidRDefault="00B94315" w:rsidP="00B94315">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0A1FE25" w14:textId="77777777" w:rsidR="00B94315" w:rsidRPr="00D450F6" w:rsidRDefault="00B94315" w:rsidP="00B94315">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19FD5D8" w14:textId="77777777" w:rsidR="00B94315" w:rsidRPr="00D450F6" w:rsidRDefault="00B94315" w:rsidP="00B94315">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3BDB7172" w14:textId="77777777" w:rsidR="00B94315" w:rsidRPr="00D450F6" w:rsidRDefault="00B94315" w:rsidP="00B94315">
      <w:pPr>
        <w:widowControl w:val="0"/>
        <w:suppressAutoHyphens/>
        <w:spacing w:before="60" w:after="60" w:line="288" w:lineRule="auto"/>
        <w:jc w:val="both"/>
        <w:rPr>
          <w:kern w:val="18"/>
          <w:sz w:val="20"/>
        </w:rPr>
      </w:pPr>
    </w:p>
    <w:p w14:paraId="6C9C022C" w14:textId="77777777" w:rsidR="00B94315" w:rsidRDefault="00B94315" w:rsidP="00B94315">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380C3112" w14:textId="77777777" w:rsidR="00B94315" w:rsidRPr="00D450F6" w:rsidRDefault="00B94315" w:rsidP="00B94315">
      <w:pPr>
        <w:widowControl w:val="0"/>
        <w:suppressAutoHyphens/>
        <w:spacing w:before="60" w:after="60" w:line="288" w:lineRule="auto"/>
        <w:jc w:val="both"/>
        <w:rPr>
          <w:kern w:val="18"/>
          <w:sz w:val="20"/>
        </w:rPr>
      </w:pPr>
    </w:p>
    <w:p w14:paraId="46C34659" w14:textId="77777777" w:rsidR="00B94315" w:rsidRPr="00D450F6" w:rsidRDefault="00B94315" w:rsidP="00B94315">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C6E90C2" w14:textId="77777777" w:rsidR="00B94315" w:rsidRPr="00D450F6" w:rsidRDefault="00B94315" w:rsidP="00B94315">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48B446CE" w14:textId="77777777" w:rsidR="00B94315" w:rsidRPr="00D450F6" w:rsidRDefault="00B94315" w:rsidP="00B94315">
      <w:pPr>
        <w:numPr>
          <w:ilvl w:val="0"/>
          <w:numId w:val="10"/>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Enabel.</w:t>
      </w:r>
    </w:p>
    <w:p w14:paraId="470D2EFE" w14:textId="77777777" w:rsidR="00B94315" w:rsidRDefault="00B94315" w:rsidP="00B94315">
      <w:pPr>
        <w:spacing w:after="0" w:line="280" w:lineRule="auto"/>
        <w:ind w:left="720"/>
        <w:jc w:val="both"/>
      </w:pPr>
    </w:p>
    <w:p w14:paraId="5FD09E2A" w14:textId="77777777" w:rsidR="00B94315" w:rsidRDefault="00B94315" w:rsidP="00B94315">
      <w:pPr>
        <w:spacing w:after="0" w:line="280" w:lineRule="auto"/>
        <w:ind w:left="720"/>
        <w:jc w:val="both"/>
      </w:pPr>
    </w:p>
    <w:p w14:paraId="61508D91" w14:textId="77777777" w:rsidR="00B94315" w:rsidRDefault="00B94315" w:rsidP="00B94315">
      <w:pPr>
        <w:spacing w:after="0" w:line="280" w:lineRule="auto"/>
        <w:ind w:left="720"/>
        <w:jc w:val="both"/>
      </w:pPr>
    </w:p>
    <w:p w14:paraId="6A53EB7C" w14:textId="77777777" w:rsidR="00B94315" w:rsidRPr="00D450F6" w:rsidRDefault="00B94315" w:rsidP="00B94315">
      <w:pPr>
        <w:spacing w:after="0" w:line="280" w:lineRule="auto"/>
        <w:ind w:left="720"/>
        <w:jc w:val="both"/>
      </w:pPr>
    </w:p>
    <w:p w14:paraId="307DDEE5" w14:textId="77777777" w:rsidR="00B94315" w:rsidRPr="00D450F6" w:rsidRDefault="00B94315" w:rsidP="00B94315">
      <w:pPr>
        <w:widowControl w:val="0"/>
        <w:suppressAutoHyphens/>
        <w:spacing w:before="60" w:after="60" w:line="288" w:lineRule="auto"/>
        <w:jc w:val="both"/>
        <w:rPr>
          <w:kern w:val="18"/>
          <w:szCs w:val="21"/>
        </w:rPr>
      </w:pPr>
      <w:r w:rsidRPr="00D450F6">
        <w:rPr>
          <w:kern w:val="18"/>
          <w:szCs w:val="21"/>
        </w:rPr>
        <w:lastRenderedPageBreak/>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835140" w14:textId="77777777" w:rsidR="00E1265E" w:rsidRDefault="00E1265E" w:rsidP="00B94315">
      <w:pPr>
        <w:spacing w:after="120" w:line="480" w:lineRule="auto"/>
        <w:rPr>
          <w:kern w:val="18"/>
          <w:szCs w:val="21"/>
        </w:rPr>
      </w:pPr>
    </w:p>
    <w:p w14:paraId="1D68B04A" w14:textId="75AEAF2D" w:rsidR="00B94315" w:rsidRPr="00D450F6" w:rsidRDefault="00B94315" w:rsidP="00B94315">
      <w:pPr>
        <w:spacing w:after="120" w:line="480" w:lineRule="auto"/>
        <w:rPr>
          <w:kern w:val="18"/>
          <w:szCs w:val="21"/>
        </w:rPr>
      </w:pPr>
      <w:r w:rsidRPr="00D450F6">
        <w:rPr>
          <w:kern w:val="18"/>
          <w:szCs w:val="21"/>
        </w:rPr>
        <w:t>Date</w:t>
      </w:r>
      <w:r>
        <w:rPr>
          <w:kern w:val="18"/>
          <w:szCs w:val="21"/>
        </w:rPr>
        <w:t> :</w:t>
      </w:r>
    </w:p>
    <w:p w14:paraId="543FB710" w14:textId="77777777" w:rsidR="00B94315" w:rsidRDefault="00B94315" w:rsidP="00B94315">
      <w:pPr>
        <w:spacing w:after="120" w:line="480" w:lineRule="auto"/>
        <w:rPr>
          <w:kern w:val="18"/>
          <w:szCs w:val="21"/>
        </w:rPr>
      </w:pPr>
      <w:r w:rsidRPr="00D450F6">
        <w:rPr>
          <w:kern w:val="18"/>
          <w:szCs w:val="21"/>
        </w:rPr>
        <w:t>Localisation</w:t>
      </w:r>
      <w:r>
        <w:rPr>
          <w:kern w:val="18"/>
          <w:szCs w:val="21"/>
        </w:rPr>
        <w:t> :</w:t>
      </w:r>
    </w:p>
    <w:p w14:paraId="2B5EB2C9" w14:textId="77777777" w:rsidR="00B94315" w:rsidRPr="00D450F6" w:rsidRDefault="00B94315" w:rsidP="00B94315">
      <w:pPr>
        <w:spacing w:after="120" w:line="480" w:lineRule="auto"/>
        <w:rPr>
          <w:kern w:val="18"/>
          <w:szCs w:val="21"/>
        </w:rPr>
      </w:pPr>
      <w:r>
        <w:rPr>
          <w:kern w:val="18"/>
          <w:szCs w:val="21"/>
        </w:rPr>
        <w:t xml:space="preserve">Nom : </w:t>
      </w:r>
    </w:p>
    <w:p w14:paraId="6AFD97EB" w14:textId="77777777" w:rsidR="00B94315" w:rsidRDefault="00B94315" w:rsidP="00B94315">
      <w:pPr>
        <w:spacing w:after="120" w:line="480" w:lineRule="auto"/>
        <w:rPr>
          <w:kern w:val="18"/>
          <w:szCs w:val="21"/>
        </w:rPr>
      </w:pPr>
      <w:r w:rsidRPr="00D450F6">
        <w:rPr>
          <w:kern w:val="18"/>
          <w:szCs w:val="21"/>
        </w:rPr>
        <w:t>Signature</w:t>
      </w:r>
      <w:r>
        <w:rPr>
          <w:kern w:val="18"/>
          <w:szCs w:val="21"/>
        </w:rPr>
        <w:t> :</w:t>
      </w:r>
    </w:p>
    <w:p w14:paraId="60C526C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806C0B7" w14:textId="66763B13"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461C1049" w14:textId="2BC806C1" w:rsidR="00AC07ED" w:rsidRDefault="00AC07ED" w:rsidP="00AC07ED">
      <w:pPr>
        <w:pStyle w:val="Titre2"/>
      </w:pPr>
      <w:bookmarkStart w:id="306" w:name="_Toc51592078"/>
      <w:bookmarkStart w:id="307" w:name="_Toc52268507"/>
      <w:bookmarkStart w:id="308" w:name="_Toc52533038"/>
      <w:bookmarkStart w:id="309" w:name="_Toc1421304836"/>
      <w:r>
        <w:lastRenderedPageBreak/>
        <w:t>Documents à remettre – liste exhaustive</w:t>
      </w:r>
      <w:bookmarkEnd w:id="306"/>
      <w:bookmarkEnd w:id="307"/>
      <w:bookmarkEnd w:id="308"/>
      <w:bookmarkEnd w:id="309"/>
    </w:p>
    <w:p w14:paraId="1D8B7F79" w14:textId="77777777" w:rsidR="00B94315" w:rsidRDefault="00B94315" w:rsidP="00B94315"/>
    <w:p w14:paraId="3C5163A2" w14:textId="2CF71273" w:rsidR="00B94315" w:rsidRPr="00B94315" w:rsidRDefault="00B94315" w:rsidP="00B94315">
      <w:r w:rsidRPr="009161F4">
        <w:t>L’offre est composée des éléments</w:t>
      </w:r>
      <w:r>
        <w:t xml:space="preserve"> (documents)</w:t>
      </w:r>
      <w:r w:rsidRPr="009161F4">
        <w:t xml:space="preserve"> suivants :</w:t>
      </w:r>
    </w:p>
    <w:p w14:paraId="4B5B9C36" w14:textId="1A60B444"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 xml:space="preserve">Identification du soumissionnaire (accompagné des statuts ou de tout autre document probant qui démontre la capacité du signataire de l’offre à engager le soumissionnaire dans le cadre du présent marché) </w:t>
      </w:r>
      <w:r w:rsidRPr="00DD108A">
        <w:rPr>
          <w:rFonts w:cs="Georgia"/>
          <w:b/>
          <w:bCs/>
          <w:color w:val="0D0D0D" w:themeColor="text1" w:themeTint="F2"/>
          <w:szCs w:val="21"/>
          <w:lang w:val="fr-FR"/>
        </w:rPr>
        <w:t>;</w:t>
      </w:r>
    </w:p>
    <w:p w14:paraId="3F121DBF" w14:textId="114CD3C2"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Formulaire d’offre – Prix correctement complété et signé</w:t>
      </w:r>
      <w:r>
        <w:rPr>
          <w:rFonts w:cs="Georgia"/>
          <w:color w:val="0D0D0D" w:themeColor="text1" w:themeTint="F2"/>
          <w:szCs w:val="21"/>
          <w:lang w:val="fr-FR"/>
        </w:rPr>
        <w:t xml:space="preserve"> avec le montant global ;</w:t>
      </w:r>
    </w:p>
    <w:p w14:paraId="25BBDF67" w14:textId="24630092"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Devis quantitatifs et estimatifs (DQE)</w:t>
      </w:r>
      <w:r>
        <w:rPr>
          <w:rFonts w:cs="Georgia"/>
          <w:color w:val="0D0D0D" w:themeColor="text1" w:themeTint="F2"/>
          <w:szCs w:val="21"/>
          <w:lang w:val="fr-FR"/>
        </w:rPr>
        <w:t xml:space="preserve"> complété et signé</w:t>
      </w:r>
      <w:r w:rsidR="00BF44FF">
        <w:rPr>
          <w:rFonts w:cs="Georgia"/>
          <w:color w:val="0D0D0D" w:themeColor="text1" w:themeTint="F2"/>
          <w:szCs w:val="21"/>
          <w:lang w:val="fr-FR"/>
        </w:rPr>
        <w:t xml:space="preserve"> aux </w:t>
      </w:r>
      <w:r>
        <w:rPr>
          <w:rFonts w:cs="Georgia"/>
          <w:color w:val="0D0D0D" w:themeColor="text1" w:themeTint="F2"/>
          <w:szCs w:val="21"/>
          <w:lang w:val="fr-FR"/>
        </w:rPr>
        <w:t>format</w:t>
      </w:r>
      <w:r w:rsidR="00BF44FF">
        <w:rPr>
          <w:rFonts w:cs="Georgia"/>
          <w:color w:val="0D0D0D" w:themeColor="text1" w:themeTint="F2"/>
          <w:szCs w:val="21"/>
          <w:lang w:val="fr-FR"/>
        </w:rPr>
        <w:t>s</w:t>
      </w:r>
      <w:r>
        <w:rPr>
          <w:rFonts w:cs="Georgia"/>
          <w:color w:val="0D0D0D" w:themeColor="text1" w:themeTint="F2"/>
          <w:szCs w:val="21"/>
          <w:lang w:val="fr-FR"/>
        </w:rPr>
        <w:t xml:space="preserve"> excel et PDF</w:t>
      </w:r>
      <w:r w:rsidR="00BF44FF">
        <w:rPr>
          <w:rFonts w:cs="Georgia"/>
          <w:color w:val="0D0D0D" w:themeColor="text1" w:themeTint="F2"/>
          <w:szCs w:val="21"/>
          <w:lang w:val="fr-FR"/>
        </w:rPr>
        <w:t xml:space="preserve"> (voir les annexes)</w:t>
      </w:r>
      <w:r>
        <w:rPr>
          <w:rFonts w:cs="Georgia"/>
          <w:color w:val="0D0D0D" w:themeColor="text1" w:themeTint="F2"/>
          <w:szCs w:val="21"/>
          <w:lang w:val="fr-FR"/>
        </w:rPr>
        <w:t> ;</w:t>
      </w:r>
    </w:p>
    <w:p w14:paraId="454B2AA5" w14:textId="0E32F49A"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Bordereau descriptif des prix unitaires (BPU)</w:t>
      </w:r>
      <w:r>
        <w:rPr>
          <w:rFonts w:cs="Georgia"/>
          <w:color w:val="0D0D0D" w:themeColor="text1" w:themeTint="F2"/>
          <w:szCs w:val="21"/>
          <w:lang w:val="fr-FR"/>
        </w:rPr>
        <w:t xml:space="preserve"> correctement complété et signé </w:t>
      </w:r>
      <w:r w:rsidR="00BF44FF">
        <w:rPr>
          <w:rFonts w:cs="Georgia"/>
          <w:color w:val="0D0D0D" w:themeColor="text1" w:themeTint="F2"/>
          <w:szCs w:val="21"/>
          <w:lang w:val="fr-FR"/>
        </w:rPr>
        <w:t xml:space="preserve">(voir les annexes) </w:t>
      </w:r>
      <w:r>
        <w:rPr>
          <w:rFonts w:cs="Georgia"/>
          <w:color w:val="0D0D0D" w:themeColor="text1" w:themeTint="F2"/>
          <w:szCs w:val="21"/>
          <w:lang w:val="fr-FR"/>
        </w:rPr>
        <w:t>;</w:t>
      </w:r>
    </w:p>
    <w:p w14:paraId="5B10A064" w14:textId="5ED19CB5"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Pr>
          <w:rFonts w:cs="Georgia"/>
          <w:color w:val="0D0D0D" w:themeColor="text1" w:themeTint="F2"/>
          <w:szCs w:val="21"/>
          <w:lang w:val="fr-FR"/>
        </w:rPr>
        <w:t>Planning</w:t>
      </w:r>
      <w:r w:rsidR="00BF44FF">
        <w:rPr>
          <w:rFonts w:cs="Georgia"/>
          <w:color w:val="0D0D0D" w:themeColor="text1" w:themeTint="F2"/>
          <w:szCs w:val="21"/>
          <w:lang w:val="fr-FR"/>
        </w:rPr>
        <w:t>s</w:t>
      </w:r>
      <w:r>
        <w:rPr>
          <w:rFonts w:cs="Georgia"/>
          <w:color w:val="0D0D0D" w:themeColor="text1" w:themeTint="F2"/>
          <w:szCs w:val="21"/>
          <w:lang w:val="fr-FR"/>
        </w:rPr>
        <w:t xml:space="preserve"> détaillé</w:t>
      </w:r>
      <w:r w:rsidR="00BF44FF">
        <w:rPr>
          <w:rFonts w:cs="Georgia"/>
          <w:color w:val="0D0D0D" w:themeColor="text1" w:themeTint="F2"/>
          <w:szCs w:val="21"/>
          <w:lang w:val="fr-FR"/>
        </w:rPr>
        <w:t>s</w:t>
      </w:r>
      <w:r>
        <w:rPr>
          <w:rFonts w:cs="Georgia"/>
          <w:color w:val="0D0D0D" w:themeColor="text1" w:themeTint="F2"/>
          <w:szCs w:val="21"/>
          <w:lang w:val="fr-FR"/>
        </w:rPr>
        <w:t xml:space="preserve"> des travaux </w:t>
      </w:r>
      <w:r w:rsidR="00BF44FF">
        <w:rPr>
          <w:rFonts w:cs="Georgia"/>
          <w:color w:val="0D0D0D" w:themeColor="text1" w:themeTint="F2"/>
          <w:szCs w:val="21"/>
          <w:lang w:val="fr-FR"/>
        </w:rPr>
        <w:t>par lot soumissionné </w:t>
      </w:r>
      <w:r>
        <w:rPr>
          <w:rFonts w:cs="Georgia"/>
          <w:color w:val="0D0D0D" w:themeColor="text1" w:themeTint="F2"/>
          <w:szCs w:val="21"/>
          <w:lang w:val="fr-FR"/>
        </w:rPr>
        <w:t>;</w:t>
      </w:r>
    </w:p>
    <w:p w14:paraId="3B333AC6" w14:textId="59E5444C"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 xml:space="preserve">Document d’agréement à jour </w:t>
      </w:r>
      <w:r w:rsidRPr="0046521A">
        <w:rPr>
          <w:rFonts w:cs="Georgia"/>
          <w:color w:val="0D0D0D" w:themeColor="text1" w:themeTint="F2"/>
          <w:szCs w:val="21"/>
          <w:lang w:val="fr-FR"/>
        </w:rPr>
        <w:t>délivré</w:t>
      </w:r>
      <w:r>
        <w:rPr>
          <w:rFonts w:cs="Georgia"/>
          <w:color w:val="0D0D0D" w:themeColor="text1" w:themeTint="F2"/>
          <w:szCs w:val="21"/>
          <w:lang w:val="fr-FR"/>
        </w:rPr>
        <w:t xml:space="preserve"> par une autorité compétente</w:t>
      </w:r>
      <w:r w:rsidRPr="00E66612">
        <w:rPr>
          <w:rFonts w:cs="Georgia"/>
          <w:color w:val="0D0D0D" w:themeColor="text1" w:themeTint="F2"/>
          <w:szCs w:val="21"/>
          <w:lang w:val="fr-FR"/>
        </w:rPr>
        <w:t xml:space="preserve"> ; </w:t>
      </w:r>
    </w:p>
    <w:p w14:paraId="5A31CB96" w14:textId="3C670C5A"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1D2471">
        <w:rPr>
          <w:rFonts w:cs="Georgia"/>
          <w:color w:val="0D0D0D" w:themeColor="text1" w:themeTint="F2"/>
          <w:szCs w:val="21"/>
          <w:lang w:val="fr-FR"/>
        </w:rPr>
        <w:t>Déclaration sur l’honneur sur les critères de droits d’accès au marché (critères de non-exclusion)</w:t>
      </w:r>
      <w:r>
        <w:rPr>
          <w:rFonts w:cs="Georgia"/>
          <w:color w:val="0D0D0D" w:themeColor="text1" w:themeTint="F2"/>
          <w:szCs w:val="21"/>
          <w:lang w:val="fr-FR"/>
        </w:rPr>
        <w:t> ;</w:t>
      </w:r>
    </w:p>
    <w:p w14:paraId="3E9DB2B5" w14:textId="5514654A"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jc w:val="both"/>
        <w:rPr>
          <w:rFonts w:cs="Georgia"/>
          <w:color w:val="0D0D0D" w:themeColor="text1" w:themeTint="F2"/>
          <w:szCs w:val="21"/>
          <w:lang w:val="fr-FR"/>
        </w:rPr>
      </w:pPr>
      <w:r w:rsidRPr="00E66612">
        <w:rPr>
          <w:rFonts w:cs="Georgia"/>
          <w:color w:val="0D0D0D" w:themeColor="text1" w:themeTint="F2"/>
          <w:szCs w:val="21"/>
          <w:lang w:val="fr-FR"/>
        </w:rPr>
        <w:t xml:space="preserve">Déclaration d’intégrité ; </w:t>
      </w:r>
    </w:p>
    <w:p w14:paraId="495C06A3" w14:textId="350EB822" w:rsidR="00B94315" w:rsidRPr="00B94315" w:rsidRDefault="00B94315" w:rsidP="00706043">
      <w:pPr>
        <w:pStyle w:val="Paragraphedeliste"/>
        <w:numPr>
          <w:ilvl w:val="0"/>
          <w:numId w:val="114"/>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Pr>
          <w:rFonts w:cs="Georgia"/>
          <w:color w:val="0D0D0D" w:themeColor="text1" w:themeTint="F2"/>
          <w:szCs w:val="21"/>
          <w:lang w:val="fr-FR"/>
        </w:rPr>
        <w:t>Tous documents exigés relatifs à la capacité économique et aptitude techniques</w:t>
      </w:r>
    </w:p>
    <w:p w14:paraId="6A777EF1" w14:textId="4349540D" w:rsidR="00B94315" w:rsidRDefault="00B94315" w:rsidP="00706043">
      <w:pPr>
        <w:pStyle w:val="Paragraphedeliste"/>
        <w:numPr>
          <w:ilvl w:val="0"/>
          <w:numId w:val="114"/>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Pr>
          <w:rFonts w:cs="Georgia"/>
          <w:color w:val="0D0D0D" w:themeColor="text1" w:themeTint="F2"/>
          <w:szCs w:val="21"/>
          <w:lang w:val="fr-FR"/>
        </w:rPr>
        <w:t>Le personnel d’encadrement par lot (CV + diplômes)</w:t>
      </w:r>
    </w:p>
    <w:p w14:paraId="33B7EB09" w14:textId="66912B7F" w:rsidR="00AC07ED" w:rsidRDefault="00AC07ED" w:rsidP="00AC07ED"/>
    <w:p w14:paraId="0AF0548C" w14:textId="77777777" w:rsidR="00B94315" w:rsidRPr="00544229" w:rsidRDefault="00B94315" w:rsidP="00B94315">
      <w:r>
        <w:t>Dans la mesure du possible, fournir les documents suivants :</w:t>
      </w:r>
    </w:p>
    <w:p w14:paraId="40E8290B" w14:textId="693F0C55" w:rsidR="00B94315" w:rsidRPr="00544229" w:rsidRDefault="00B94315" w:rsidP="00706043">
      <w:pPr>
        <w:numPr>
          <w:ilvl w:val="0"/>
          <w:numId w:val="115"/>
        </w:numPr>
        <w:spacing w:after="160" w:line="240" w:lineRule="auto"/>
        <w:jc w:val="both"/>
      </w:pPr>
      <w:r w:rsidRPr="00544229">
        <w:t>Attestation de non-redevabilité aux impôts en cours de validité ;</w:t>
      </w:r>
    </w:p>
    <w:p w14:paraId="257B6EF4" w14:textId="649DF149" w:rsidR="00B94315" w:rsidRPr="00544229" w:rsidRDefault="00B94315" w:rsidP="00706043">
      <w:pPr>
        <w:numPr>
          <w:ilvl w:val="0"/>
          <w:numId w:val="115"/>
        </w:numPr>
        <w:spacing w:after="160" w:line="240" w:lineRule="auto"/>
        <w:jc w:val="both"/>
      </w:pPr>
      <w:r w:rsidRPr="00544229">
        <w:t>Attestation de non-redevabilité à la sécurité sociale en cours de validité ;</w:t>
      </w:r>
    </w:p>
    <w:p w14:paraId="2B1EEB74" w14:textId="5E9C0796" w:rsidR="00B94315" w:rsidRDefault="00B94315" w:rsidP="00706043">
      <w:pPr>
        <w:numPr>
          <w:ilvl w:val="0"/>
          <w:numId w:val="115"/>
        </w:numPr>
        <w:spacing w:after="160" w:line="240" w:lineRule="auto"/>
        <w:jc w:val="both"/>
      </w:pPr>
      <w:r w:rsidRPr="00544229">
        <w:t xml:space="preserve">Extrait du casier judiciaire du responsable de la société </w:t>
      </w:r>
      <w:r w:rsidR="00C8114E">
        <w:t xml:space="preserve">actualisé (en cours de validité. </w:t>
      </w:r>
    </w:p>
    <w:p w14:paraId="6675828F" w14:textId="77777777" w:rsidR="00B94315" w:rsidRDefault="00B94315" w:rsidP="00AC07ED"/>
    <w:bookmarkEnd w:id="3"/>
    <w:bookmarkEnd w:id="4"/>
    <w:bookmarkEnd w:id="5"/>
    <w:bookmarkEnd w:id="6"/>
    <w:bookmarkEnd w:id="7"/>
    <w:p w14:paraId="20B7562E" w14:textId="77777777" w:rsidR="00C8114E" w:rsidRDefault="00C8114E"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sectPr w:rsidR="00C8114E" w:rsidSect="00ED0257">
      <w:type w:val="continuous"/>
      <w:pgSz w:w="11905" w:h="16837"/>
      <w:pgMar w:top="2549" w:right="1273"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732E" w14:textId="77777777" w:rsidR="00D20F69" w:rsidRDefault="00D20F69" w:rsidP="00C06A66">
      <w:pPr>
        <w:spacing w:after="0" w:line="240" w:lineRule="auto"/>
      </w:pPr>
      <w:r>
        <w:separator/>
      </w:r>
    </w:p>
  </w:endnote>
  <w:endnote w:type="continuationSeparator" w:id="0">
    <w:p w14:paraId="796E6B43" w14:textId="77777777" w:rsidR="00D20F69" w:rsidRDefault="00D20F69"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7066DE77" w:rsidR="00C06A66" w:rsidRDefault="00C06A66">
    <w:pPr>
      <w:pStyle w:val="Pieddepage"/>
      <w:tabs>
        <w:tab w:val="clear" w:pos="9637"/>
        <w:tab w:val="right" w:pos="9070"/>
      </w:tabs>
    </w:pPr>
    <w:r>
      <w:t xml:space="preserve">CSC </w:t>
    </w:r>
    <w:r w:rsidR="005A6DAE" w:rsidRPr="005A6DAE">
      <w:rPr>
        <w:color w:val="C00000"/>
      </w:rPr>
      <w:t>COD21004-10086_Construction bureau Genre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BAD6" w14:textId="77777777" w:rsidR="00D20F69" w:rsidRDefault="00D20F69" w:rsidP="00C06A66">
      <w:pPr>
        <w:spacing w:after="0" w:line="240" w:lineRule="auto"/>
      </w:pPr>
      <w:r>
        <w:separator/>
      </w:r>
    </w:p>
  </w:footnote>
  <w:footnote w:type="continuationSeparator" w:id="0">
    <w:p w14:paraId="4936EA21" w14:textId="77777777" w:rsidR="00D20F69" w:rsidRDefault="00D20F69"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0A5A5E7D"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F658FD" w:rsidRPr="00750DDF">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747EF65C" w14:textId="6F147643" w:rsidR="00AC07ED" w:rsidRDefault="00AC07ED" w:rsidP="00AC07ED">
      <w:pPr>
        <w:pStyle w:val="Notedebasdepage"/>
      </w:pPr>
      <w:r>
        <w:rPr>
          <w:rStyle w:val="Appelnotedebasdep"/>
        </w:rPr>
        <w:footnoteRef/>
      </w:r>
      <w:r>
        <w:t xml:space="preserve"> </w:t>
      </w:r>
      <w:r w:rsidRPr="00FC215D">
        <w:t>Entité de droit public DOTÉE DE LA PERSONNALITÉ JURIDIQUE</w:t>
      </w:r>
      <w:r w:rsidR="0071764D">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A82978" w:rsidRDefault="00A829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913C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0000027"/>
    <w:multiLevelType w:val="hybridMultilevel"/>
    <w:tmpl w:val="1D545C4C"/>
    <w:lvl w:ilvl="0" w:tplc="FFFFFFFF">
      <w:start w:val="1"/>
      <w:numFmt w:val="decimal"/>
      <w:lvlText w:val="%1"/>
      <w:lvlJc w:val="left"/>
      <w:pPr>
        <w:ind w:left="0" w:firstLine="0"/>
      </w:pPr>
    </w:lvl>
    <w:lvl w:ilvl="1" w:tplc="FFFFFFFF">
      <w:start w:val="1"/>
      <w:numFmt w:val="bullet"/>
      <w:lvlText w:val=" "/>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A"/>
    <w:multiLevelType w:val="hybridMultilevel"/>
    <w:tmpl w:val="2A155DB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D"/>
    <w:multiLevelType w:val="hybridMultilevel"/>
    <w:tmpl w:val="51088276"/>
    <w:lvl w:ilvl="0" w:tplc="FFFFFFFF">
      <w:start w:val="3"/>
      <w:numFmt w:val="lowerLetter"/>
      <w:lvlText w:val="%1)"/>
      <w:lvlJc w:val="left"/>
      <w:pPr>
        <w:ind w:left="0" w:firstLine="0"/>
      </w:pPr>
    </w:lvl>
    <w:lvl w:ilvl="1" w:tplc="FFFFFFFF">
      <w:start w:val="1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43"/>
    <w:multiLevelType w:val="hybridMultilevel"/>
    <w:tmpl w:val="3DD1509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73"/>
    <w:multiLevelType w:val="hybridMultilevel"/>
    <w:tmpl w:val="597B4D8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74"/>
    <w:multiLevelType w:val="hybridMultilevel"/>
    <w:tmpl w:val="0F819E7E"/>
    <w:lvl w:ilvl="0" w:tplc="FFFFFFFF">
      <w:start w:val="2"/>
      <w:numFmt w:val="lowerLetter"/>
      <w:lvlText w:val="%1)"/>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77"/>
    <w:multiLevelType w:val="hybridMultilevel"/>
    <w:tmpl w:val="631B64D4"/>
    <w:lvl w:ilvl="0" w:tplc="FFFFFFFF">
      <w:start w:val="3"/>
      <w:numFmt w:val="lowerLetter"/>
      <w:lvlText w:val="%1)"/>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79"/>
    <w:multiLevelType w:val="hybridMultilevel"/>
    <w:tmpl w:val="75486E46"/>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80"/>
    <w:multiLevelType w:val="hybridMultilevel"/>
    <w:tmpl w:val="746F2E3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8E"/>
    <w:multiLevelType w:val="hybridMultilevel"/>
    <w:tmpl w:val="5D205E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29627A"/>
    <w:multiLevelType w:val="hybridMultilevel"/>
    <w:tmpl w:val="75D0294C"/>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4" w15:restartNumberingAfterBreak="0">
    <w:nsid w:val="01750EBD"/>
    <w:multiLevelType w:val="hybridMultilevel"/>
    <w:tmpl w:val="1C36879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 w15:restartNumberingAfterBreak="0">
    <w:nsid w:val="01FD1E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7" w15:restartNumberingAfterBreak="0">
    <w:nsid w:val="05E12698"/>
    <w:multiLevelType w:val="hybridMultilevel"/>
    <w:tmpl w:val="ADAAC17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8" w15:restartNumberingAfterBreak="0">
    <w:nsid w:val="06D70CE2"/>
    <w:multiLevelType w:val="hybridMultilevel"/>
    <w:tmpl w:val="FA12248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9" w15:restartNumberingAfterBreak="0">
    <w:nsid w:val="079D5440"/>
    <w:multiLevelType w:val="hybridMultilevel"/>
    <w:tmpl w:val="A628F854"/>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0" w15:restartNumberingAfterBreak="0">
    <w:nsid w:val="08E56901"/>
    <w:multiLevelType w:val="hybridMultilevel"/>
    <w:tmpl w:val="396664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0A9D4C2F"/>
    <w:multiLevelType w:val="hybridMultilevel"/>
    <w:tmpl w:val="700A9F9A"/>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2" w15:restartNumberingAfterBreak="0">
    <w:nsid w:val="0BC35F45"/>
    <w:multiLevelType w:val="hybridMultilevel"/>
    <w:tmpl w:val="5F0013E6"/>
    <w:lvl w:ilvl="0" w:tplc="F162E88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3282C79"/>
    <w:multiLevelType w:val="hybridMultilevel"/>
    <w:tmpl w:val="D3AC20D4"/>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4" w15:restartNumberingAfterBreak="0">
    <w:nsid w:val="13723265"/>
    <w:multiLevelType w:val="hybridMultilevel"/>
    <w:tmpl w:val="AF469202"/>
    <w:lvl w:ilvl="0" w:tplc="040C0001">
      <w:start w:val="1"/>
      <w:numFmt w:val="bullet"/>
      <w:lvlText w:val=""/>
      <w:lvlJc w:val="left"/>
      <w:pPr>
        <w:ind w:left="840" w:hanging="360"/>
      </w:pPr>
      <w:rPr>
        <w:rFonts w:ascii="Symbol" w:hAnsi="Symbol" w:hint="default"/>
      </w:rPr>
    </w:lvl>
    <w:lvl w:ilvl="1" w:tplc="040C0001">
      <w:start w:val="1"/>
      <w:numFmt w:val="bullet"/>
      <w:lvlText w:val=""/>
      <w:lvlJc w:val="left"/>
      <w:pPr>
        <w:ind w:left="1560" w:hanging="360"/>
      </w:pPr>
      <w:rPr>
        <w:rFonts w:ascii="Symbol" w:hAnsi="Symbol"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25" w15:restartNumberingAfterBreak="0">
    <w:nsid w:val="13BF432E"/>
    <w:multiLevelType w:val="hybridMultilevel"/>
    <w:tmpl w:val="E556C3EA"/>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6"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4A36985"/>
    <w:multiLevelType w:val="hybridMultilevel"/>
    <w:tmpl w:val="D1A09A38"/>
    <w:lvl w:ilvl="0" w:tplc="269E05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5B034C7"/>
    <w:multiLevelType w:val="hybridMultilevel"/>
    <w:tmpl w:val="0D4ED9F8"/>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9" w15:restartNumberingAfterBreak="0">
    <w:nsid w:val="16F26948"/>
    <w:multiLevelType w:val="hybridMultilevel"/>
    <w:tmpl w:val="1960CC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7B77065"/>
    <w:multiLevelType w:val="hybridMultilevel"/>
    <w:tmpl w:val="346800D4"/>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31"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CA11076"/>
    <w:multiLevelType w:val="hybridMultilevel"/>
    <w:tmpl w:val="86D65CEE"/>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34" w15:restartNumberingAfterBreak="0">
    <w:nsid w:val="1D0B59AE"/>
    <w:multiLevelType w:val="hybridMultilevel"/>
    <w:tmpl w:val="72F0F67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5"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EA84244"/>
    <w:multiLevelType w:val="hybridMultilevel"/>
    <w:tmpl w:val="D188FC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212408B6"/>
    <w:multiLevelType w:val="hybridMultilevel"/>
    <w:tmpl w:val="A29A6AAE"/>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9" w15:restartNumberingAfterBreak="0">
    <w:nsid w:val="21B54FA4"/>
    <w:multiLevelType w:val="hybridMultilevel"/>
    <w:tmpl w:val="25B626BA"/>
    <w:lvl w:ilvl="0" w:tplc="B96E5EFC">
      <w:start w:val="6"/>
      <w:numFmt w:val="bullet"/>
      <w:lvlText w:val="-"/>
      <w:lvlJc w:val="left"/>
      <w:pPr>
        <w:ind w:left="1083" w:hanging="360"/>
      </w:pPr>
      <w:rPr>
        <w:rFonts w:ascii="Calibri" w:eastAsiaTheme="minorHAnsi" w:hAnsi="Calibri" w:cstheme="minorBidi"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40" w15:restartNumberingAfterBreak="0">
    <w:nsid w:val="21EE6E8C"/>
    <w:multiLevelType w:val="multilevel"/>
    <w:tmpl w:val="8D545806"/>
    <w:lvl w:ilvl="0">
      <w:start w:val="3"/>
      <w:numFmt w:val="decimal"/>
      <w:lvlText w:val="%1."/>
      <w:lvlJc w:val="left"/>
      <w:pPr>
        <w:ind w:left="492" w:hanging="492"/>
      </w:pPr>
      <w:rPr>
        <w:rFonts w:eastAsiaTheme="minorHAnsi" w:hint="default"/>
        <w:b w:val="0"/>
        <w:color w:val="auto"/>
        <w:sz w:val="21"/>
      </w:rPr>
    </w:lvl>
    <w:lvl w:ilvl="1">
      <w:start w:val="1"/>
      <w:numFmt w:val="decimal"/>
      <w:lvlText w:val="%1.%2."/>
      <w:lvlJc w:val="left"/>
      <w:pPr>
        <w:ind w:left="720" w:hanging="720"/>
      </w:pPr>
      <w:rPr>
        <w:rFonts w:eastAsiaTheme="minorHAnsi" w:hint="default"/>
        <w:b w:val="0"/>
        <w:color w:val="auto"/>
        <w:sz w:val="21"/>
      </w:rPr>
    </w:lvl>
    <w:lvl w:ilvl="2">
      <w:start w:val="1"/>
      <w:numFmt w:val="decimal"/>
      <w:lvlText w:val="%1.%2.%3."/>
      <w:lvlJc w:val="left"/>
      <w:pPr>
        <w:ind w:left="1080" w:hanging="1080"/>
      </w:pPr>
      <w:rPr>
        <w:rFonts w:eastAsiaTheme="minorHAnsi" w:hint="default"/>
        <w:b w:val="0"/>
        <w:color w:val="auto"/>
        <w:sz w:val="21"/>
      </w:rPr>
    </w:lvl>
    <w:lvl w:ilvl="3">
      <w:start w:val="1"/>
      <w:numFmt w:val="decimal"/>
      <w:lvlText w:val="%1.%2.%3.%4."/>
      <w:lvlJc w:val="left"/>
      <w:pPr>
        <w:ind w:left="1080" w:hanging="1080"/>
      </w:pPr>
      <w:rPr>
        <w:rFonts w:eastAsiaTheme="minorHAnsi" w:hint="default"/>
        <w:b w:val="0"/>
        <w:color w:val="auto"/>
        <w:sz w:val="21"/>
      </w:rPr>
    </w:lvl>
    <w:lvl w:ilvl="4">
      <w:start w:val="1"/>
      <w:numFmt w:val="decimal"/>
      <w:lvlText w:val="%1.%2.%3.%4.%5."/>
      <w:lvlJc w:val="left"/>
      <w:pPr>
        <w:ind w:left="1440" w:hanging="1440"/>
      </w:pPr>
      <w:rPr>
        <w:rFonts w:eastAsiaTheme="minorHAnsi" w:hint="default"/>
        <w:b w:val="0"/>
        <w:color w:val="auto"/>
        <w:sz w:val="21"/>
      </w:rPr>
    </w:lvl>
    <w:lvl w:ilvl="5">
      <w:start w:val="1"/>
      <w:numFmt w:val="decimal"/>
      <w:lvlText w:val="%1.%2.%3.%4.%5.%6."/>
      <w:lvlJc w:val="left"/>
      <w:pPr>
        <w:ind w:left="1800" w:hanging="1800"/>
      </w:pPr>
      <w:rPr>
        <w:rFonts w:eastAsiaTheme="minorHAnsi" w:hint="default"/>
        <w:b w:val="0"/>
        <w:color w:val="auto"/>
        <w:sz w:val="21"/>
      </w:rPr>
    </w:lvl>
    <w:lvl w:ilvl="6">
      <w:start w:val="1"/>
      <w:numFmt w:val="decimal"/>
      <w:lvlText w:val="%1.%2.%3.%4.%5.%6.%7."/>
      <w:lvlJc w:val="left"/>
      <w:pPr>
        <w:ind w:left="1800" w:hanging="1800"/>
      </w:pPr>
      <w:rPr>
        <w:rFonts w:eastAsiaTheme="minorHAnsi" w:hint="default"/>
        <w:b w:val="0"/>
        <w:color w:val="auto"/>
        <w:sz w:val="21"/>
      </w:rPr>
    </w:lvl>
    <w:lvl w:ilvl="7">
      <w:start w:val="1"/>
      <w:numFmt w:val="decimal"/>
      <w:lvlText w:val="%1.%2.%3.%4.%5.%6.%7.%8."/>
      <w:lvlJc w:val="left"/>
      <w:pPr>
        <w:ind w:left="2160" w:hanging="2160"/>
      </w:pPr>
      <w:rPr>
        <w:rFonts w:eastAsiaTheme="minorHAnsi" w:hint="default"/>
        <w:b w:val="0"/>
        <w:color w:val="auto"/>
        <w:sz w:val="21"/>
      </w:rPr>
    </w:lvl>
    <w:lvl w:ilvl="8">
      <w:start w:val="1"/>
      <w:numFmt w:val="decimal"/>
      <w:lvlText w:val="%1.%2.%3.%4.%5.%6.%7.%8.%9."/>
      <w:lvlJc w:val="left"/>
      <w:pPr>
        <w:ind w:left="2520" w:hanging="2520"/>
      </w:pPr>
      <w:rPr>
        <w:rFonts w:eastAsiaTheme="minorHAnsi" w:hint="default"/>
        <w:b w:val="0"/>
        <w:color w:val="auto"/>
        <w:sz w:val="21"/>
      </w:rPr>
    </w:lvl>
  </w:abstractNum>
  <w:abstractNum w:abstractNumId="41" w15:restartNumberingAfterBreak="0">
    <w:nsid w:val="228E4BC2"/>
    <w:multiLevelType w:val="hybridMultilevel"/>
    <w:tmpl w:val="3558C0AE"/>
    <w:lvl w:ilvl="0" w:tplc="0409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40F7CD3"/>
    <w:multiLevelType w:val="hybridMultilevel"/>
    <w:tmpl w:val="0F0A75A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4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46" w15:restartNumberingAfterBreak="0">
    <w:nsid w:val="26CA5FF9"/>
    <w:multiLevelType w:val="hybridMultilevel"/>
    <w:tmpl w:val="56428340"/>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47" w15:restartNumberingAfterBreak="0">
    <w:nsid w:val="279D6D2D"/>
    <w:multiLevelType w:val="hybridMultilevel"/>
    <w:tmpl w:val="645EC2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289D4FE1"/>
    <w:multiLevelType w:val="hybridMultilevel"/>
    <w:tmpl w:val="767E5BC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9" w15:restartNumberingAfterBreak="0">
    <w:nsid w:val="28E46631"/>
    <w:multiLevelType w:val="hybridMultilevel"/>
    <w:tmpl w:val="34BC9564"/>
    <w:lvl w:ilvl="0" w:tplc="040C0001">
      <w:start w:val="1"/>
      <w:numFmt w:val="bullet"/>
      <w:lvlText w:val=""/>
      <w:lvlJc w:val="left"/>
      <w:pPr>
        <w:ind w:left="1424" w:hanging="360"/>
      </w:pPr>
      <w:rPr>
        <w:rFonts w:ascii="Symbol" w:hAnsi="Symbol" w:hint="default"/>
      </w:rPr>
    </w:lvl>
    <w:lvl w:ilvl="1" w:tplc="040C0003">
      <w:start w:val="1"/>
      <w:numFmt w:val="bullet"/>
      <w:lvlText w:val="o"/>
      <w:lvlJc w:val="left"/>
      <w:pPr>
        <w:ind w:left="2144" w:hanging="360"/>
      </w:pPr>
      <w:rPr>
        <w:rFonts w:ascii="Courier New" w:hAnsi="Courier New" w:cs="Courier New" w:hint="default"/>
      </w:rPr>
    </w:lvl>
    <w:lvl w:ilvl="2" w:tplc="040C0005">
      <w:start w:val="1"/>
      <w:numFmt w:val="bullet"/>
      <w:lvlText w:val=""/>
      <w:lvlJc w:val="left"/>
      <w:pPr>
        <w:ind w:left="2864" w:hanging="360"/>
      </w:pPr>
      <w:rPr>
        <w:rFonts w:ascii="Wingdings" w:hAnsi="Wingdings" w:hint="default"/>
      </w:rPr>
    </w:lvl>
    <w:lvl w:ilvl="3" w:tplc="040C0001">
      <w:start w:val="1"/>
      <w:numFmt w:val="bullet"/>
      <w:lvlText w:val=""/>
      <w:lvlJc w:val="left"/>
      <w:pPr>
        <w:ind w:left="3584" w:hanging="360"/>
      </w:pPr>
      <w:rPr>
        <w:rFonts w:ascii="Symbol" w:hAnsi="Symbol" w:hint="default"/>
      </w:rPr>
    </w:lvl>
    <w:lvl w:ilvl="4" w:tplc="040C0003">
      <w:start w:val="1"/>
      <w:numFmt w:val="bullet"/>
      <w:lvlText w:val="o"/>
      <w:lvlJc w:val="left"/>
      <w:pPr>
        <w:ind w:left="4304" w:hanging="360"/>
      </w:pPr>
      <w:rPr>
        <w:rFonts w:ascii="Courier New" w:hAnsi="Courier New" w:cs="Courier New" w:hint="default"/>
      </w:rPr>
    </w:lvl>
    <w:lvl w:ilvl="5" w:tplc="040C0005">
      <w:start w:val="1"/>
      <w:numFmt w:val="bullet"/>
      <w:lvlText w:val=""/>
      <w:lvlJc w:val="left"/>
      <w:pPr>
        <w:ind w:left="5024" w:hanging="360"/>
      </w:pPr>
      <w:rPr>
        <w:rFonts w:ascii="Wingdings" w:hAnsi="Wingdings" w:hint="default"/>
      </w:rPr>
    </w:lvl>
    <w:lvl w:ilvl="6" w:tplc="040C0001">
      <w:start w:val="1"/>
      <w:numFmt w:val="bullet"/>
      <w:lvlText w:val=""/>
      <w:lvlJc w:val="left"/>
      <w:pPr>
        <w:ind w:left="5744" w:hanging="360"/>
      </w:pPr>
      <w:rPr>
        <w:rFonts w:ascii="Symbol" w:hAnsi="Symbol" w:hint="default"/>
      </w:rPr>
    </w:lvl>
    <w:lvl w:ilvl="7" w:tplc="040C0003">
      <w:start w:val="1"/>
      <w:numFmt w:val="bullet"/>
      <w:lvlText w:val="o"/>
      <w:lvlJc w:val="left"/>
      <w:pPr>
        <w:ind w:left="6464" w:hanging="360"/>
      </w:pPr>
      <w:rPr>
        <w:rFonts w:ascii="Courier New" w:hAnsi="Courier New" w:cs="Courier New" w:hint="default"/>
      </w:rPr>
    </w:lvl>
    <w:lvl w:ilvl="8" w:tplc="040C0005">
      <w:start w:val="1"/>
      <w:numFmt w:val="bullet"/>
      <w:lvlText w:val=""/>
      <w:lvlJc w:val="left"/>
      <w:pPr>
        <w:ind w:left="7184" w:hanging="360"/>
      </w:pPr>
      <w:rPr>
        <w:rFonts w:ascii="Wingdings" w:hAnsi="Wingdings" w:hint="default"/>
      </w:rPr>
    </w:lvl>
  </w:abstractNum>
  <w:abstractNum w:abstractNumId="50" w15:restartNumberingAfterBreak="0">
    <w:nsid w:val="291D0766"/>
    <w:multiLevelType w:val="hybridMultilevel"/>
    <w:tmpl w:val="F5E015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292707E8"/>
    <w:multiLevelType w:val="hybridMultilevel"/>
    <w:tmpl w:val="E49232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7202AF"/>
    <w:multiLevelType w:val="hybridMultilevel"/>
    <w:tmpl w:val="57802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56" w15:restartNumberingAfterBreak="0">
    <w:nsid w:val="2F9A6A70"/>
    <w:multiLevelType w:val="hybridMultilevel"/>
    <w:tmpl w:val="2A009EFE"/>
    <w:lvl w:ilvl="0" w:tplc="040C0001">
      <w:start w:val="1"/>
      <w:numFmt w:val="bullet"/>
      <w:lvlText w:val=""/>
      <w:lvlJc w:val="left"/>
      <w:pPr>
        <w:ind w:left="1420" w:hanging="360"/>
      </w:pPr>
      <w:rPr>
        <w:rFonts w:ascii="Symbol" w:hAnsi="Symbol" w:hint="default"/>
      </w:rPr>
    </w:lvl>
    <w:lvl w:ilvl="1" w:tplc="040C0003">
      <w:start w:val="1"/>
      <w:numFmt w:val="bullet"/>
      <w:lvlText w:val="o"/>
      <w:lvlJc w:val="left"/>
      <w:pPr>
        <w:ind w:left="2140" w:hanging="360"/>
      </w:pPr>
      <w:rPr>
        <w:rFonts w:ascii="Courier New" w:hAnsi="Courier New" w:cs="Courier New" w:hint="default"/>
      </w:rPr>
    </w:lvl>
    <w:lvl w:ilvl="2" w:tplc="040C0005">
      <w:start w:val="1"/>
      <w:numFmt w:val="bullet"/>
      <w:lvlText w:val=""/>
      <w:lvlJc w:val="left"/>
      <w:pPr>
        <w:ind w:left="2860" w:hanging="360"/>
      </w:pPr>
      <w:rPr>
        <w:rFonts w:ascii="Wingdings" w:hAnsi="Wingdings" w:hint="default"/>
      </w:rPr>
    </w:lvl>
    <w:lvl w:ilvl="3" w:tplc="040C0001">
      <w:start w:val="1"/>
      <w:numFmt w:val="bullet"/>
      <w:lvlText w:val=""/>
      <w:lvlJc w:val="left"/>
      <w:pPr>
        <w:ind w:left="3580" w:hanging="360"/>
      </w:pPr>
      <w:rPr>
        <w:rFonts w:ascii="Symbol" w:hAnsi="Symbol" w:hint="default"/>
      </w:rPr>
    </w:lvl>
    <w:lvl w:ilvl="4" w:tplc="040C0003">
      <w:start w:val="1"/>
      <w:numFmt w:val="bullet"/>
      <w:lvlText w:val="o"/>
      <w:lvlJc w:val="left"/>
      <w:pPr>
        <w:ind w:left="4300" w:hanging="360"/>
      </w:pPr>
      <w:rPr>
        <w:rFonts w:ascii="Courier New" w:hAnsi="Courier New" w:cs="Courier New" w:hint="default"/>
      </w:rPr>
    </w:lvl>
    <w:lvl w:ilvl="5" w:tplc="040C0005">
      <w:start w:val="1"/>
      <w:numFmt w:val="bullet"/>
      <w:lvlText w:val=""/>
      <w:lvlJc w:val="left"/>
      <w:pPr>
        <w:ind w:left="5020" w:hanging="360"/>
      </w:pPr>
      <w:rPr>
        <w:rFonts w:ascii="Wingdings" w:hAnsi="Wingdings" w:hint="default"/>
      </w:rPr>
    </w:lvl>
    <w:lvl w:ilvl="6" w:tplc="040C0001">
      <w:start w:val="1"/>
      <w:numFmt w:val="bullet"/>
      <w:lvlText w:val=""/>
      <w:lvlJc w:val="left"/>
      <w:pPr>
        <w:ind w:left="5740" w:hanging="360"/>
      </w:pPr>
      <w:rPr>
        <w:rFonts w:ascii="Symbol" w:hAnsi="Symbol" w:hint="default"/>
      </w:rPr>
    </w:lvl>
    <w:lvl w:ilvl="7" w:tplc="040C0003">
      <w:start w:val="1"/>
      <w:numFmt w:val="bullet"/>
      <w:lvlText w:val="o"/>
      <w:lvlJc w:val="left"/>
      <w:pPr>
        <w:ind w:left="6460" w:hanging="360"/>
      </w:pPr>
      <w:rPr>
        <w:rFonts w:ascii="Courier New" w:hAnsi="Courier New" w:cs="Courier New" w:hint="default"/>
      </w:rPr>
    </w:lvl>
    <w:lvl w:ilvl="8" w:tplc="040C0005">
      <w:start w:val="1"/>
      <w:numFmt w:val="bullet"/>
      <w:lvlText w:val=""/>
      <w:lvlJc w:val="left"/>
      <w:pPr>
        <w:ind w:left="7180" w:hanging="360"/>
      </w:pPr>
      <w:rPr>
        <w:rFonts w:ascii="Wingdings" w:hAnsi="Wingdings" w:hint="default"/>
      </w:rPr>
    </w:lvl>
  </w:abstractNum>
  <w:abstractNum w:abstractNumId="57" w15:restartNumberingAfterBreak="0">
    <w:nsid w:val="304161FD"/>
    <w:multiLevelType w:val="hybridMultilevel"/>
    <w:tmpl w:val="F37203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0AF5A36"/>
    <w:multiLevelType w:val="hybridMultilevel"/>
    <w:tmpl w:val="25965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2862F5"/>
    <w:multiLevelType w:val="hybridMultilevel"/>
    <w:tmpl w:val="45705D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324D64E8"/>
    <w:multiLevelType w:val="hybridMultilevel"/>
    <w:tmpl w:val="B81234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32BB703B"/>
    <w:multiLevelType w:val="hybridMultilevel"/>
    <w:tmpl w:val="2D6E2B3E"/>
    <w:lvl w:ilvl="0" w:tplc="080C0001">
      <w:start w:val="1"/>
      <w:numFmt w:val="bullet"/>
      <w:lvlText w:val=""/>
      <w:lvlJc w:val="left"/>
      <w:pPr>
        <w:ind w:left="1084" w:hanging="360"/>
      </w:pPr>
      <w:rPr>
        <w:rFonts w:ascii="Symbol" w:hAnsi="Symbol" w:hint="default"/>
      </w:rPr>
    </w:lvl>
    <w:lvl w:ilvl="1" w:tplc="080C0003">
      <w:start w:val="1"/>
      <w:numFmt w:val="bullet"/>
      <w:lvlText w:val="o"/>
      <w:lvlJc w:val="left"/>
      <w:pPr>
        <w:ind w:left="1804" w:hanging="360"/>
      </w:pPr>
      <w:rPr>
        <w:rFonts w:ascii="Courier New" w:hAnsi="Courier New" w:cs="Courier New" w:hint="default"/>
      </w:rPr>
    </w:lvl>
    <w:lvl w:ilvl="2" w:tplc="080C0005">
      <w:start w:val="1"/>
      <w:numFmt w:val="bullet"/>
      <w:lvlText w:val=""/>
      <w:lvlJc w:val="left"/>
      <w:pPr>
        <w:ind w:left="2524" w:hanging="360"/>
      </w:pPr>
      <w:rPr>
        <w:rFonts w:ascii="Wingdings" w:hAnsi="Wingdings" w:hint="default"/>
      </w:rPr>
    </w:lvl>
    <w:lvl w:ilvl="3" w:tplc="080C0001">
      <w:start w:val="1"/>
      <w:numFmt w:val="bullet"/>
      <w:lvlText w:val=""/>
      <w:lvlJc w:val="left"/>
      <w:pPr>
        <w:ind w:left="3244" w:hanging="360"/>
      </w:pPr>
      <w:rPr>
        <w:rFonts w:ascii="Symbol" w:hAnsi="Symbol" w:hint="default"/>
      </w:rPr>
    </w:lvl>
    <w:lvl w:ilvl="4" w:tplc="080C0003">
      <w:start w:val="1"/>
      <w:numFmt w:val="bullet"/>
      <w:lvlText w:val="o"/>
      <w:lvlJc w:val="left"/>
      <w:pPr>
        <w:ind w:left="3964" w:hanging="360"/>
      </w:pPr>
      <w:rPr>
        <w:rFonts w:ascii="Courier New" w:hAnsi="Courier New" w:cs="Courier New" w:hint="default"/>
      </w:rPr>
    </w:lvl>
    <w:lvl w:ilvl="5" w:tplc="080C0005">
      <w:start w:val="1"/>
      <w:numFmt w:val="bullet"/>
      <w:lvlText w:val=""/>
      <w:lvlJc w:val="left"/>
      <w:pPr>
        <w:ind w:left="4684" w:hanging="360"/>
      </w:pPr>
      <w:rPr>
        <w:rFonts w:ascii="Wingdings" w:hAnsi="Wingdings" w:hint="default"/>
      </w:rPr>
    </w:lvl>
    <w:lvl w:ilvl="6" w:tplc="080C0001">
      <w:start w:val="1"/>
      <w:numFmt w:val="bullet"/>
      <w:lvlText w:val=""/>
      <w:lvlJc w:val="left"/>
      <w:pPr>
        <w:ind w:left="5404" w:hanging="360"/>
      </w:pPr>
      <w:rPr>
        <w:rFonts w:ascii="Symbol" w:hAnsi="Symbol" w:hint="default"/>
      </w:rPr>
    </w:lvl>
    <w:lvl w:ilvl="7" w:tplc="080C0003">
      <w:start w:val="1"/>
      <w:numFmt w:val="bullet"/>
      <w:lvlText w:val="o"/>
      <w:lvlJc w:val="left"/>
      <w:pPr>
        <w:ind w:left="6124" w:hanging="360"/>
      </w:pPr>
      <w:rPr>
        <w:rFonts w:ascii="Courier New" w:hAnsi="Courier New" w:cs="Courier New" w:hint="default"/>
      </w:rPr>
    </w:lvl>
    <w:lvl w:ilvl="8" w:tplc="080C0005">
      <w:start w:val="1"/>
      <w:numFmt w:val="bullet"/>
      <w:lvlText w:val=""/>
      <w:lvlJc w:val="left"/>
      <w:pPr>
        <w:ind w:left="6844" w:hanging="360"/>
      </w:pPr>
      <w:rPr>
        <w:rFonts w:ascii="Wingdings" w:hAnsi="Wingdings" w:hint="default"/>
      </w:rPr>
    </w:lvl>
  </w:abstractNum>
  <w:abstractNum w:abstractNumId="6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4" w15:restartNumberingAfterBreak="0">
    <w:nsid w:val="346A07A2"/>
    <w:multiLevelType w:val="hybridMultilevel"/>
    <w:tmpl w:val="6B040812"/>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6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7020847"/>
    <w:multiLevelType w:val="hybridMultilevel"/>
    <w:tmpl w:val="61A2DF16"/>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67" w15:restartNumberingAfterBreak="0">
    <w:nsid w:val="38820564"/>
    <w:multiLevelType w:val="hybridMultilevel"/>
    <w:tmpl w:val="E924CE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69" w15:restartNumberingAfterBreak="0">
    <w:nsid w:val="398E3A2B"/>
    <w:multiLevelType w:val="hybridMultilevel"/>
    <w:tmpl w:val="7B0AAB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70" w15:restartNumberingAfterBreak="0">
    <w:nsid w:val="3AB438C0"/>
    <w:multiLevelType w:val="hybridMultilevel"/>
    <w:tmpl w:val="B5027BF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71" w15:restartNumberingAfterBreak="0">
    <w:nsid w:val="3AE1784C"/>
    <w:multiLevelType w:val="hybridMultilevel"/>
    <w:tmpl w:val="78164EAA"/>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72"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D9349F"/>
    <w:multiLevelType w:val="hybridMultilevel"/>
    <w:tmpl w:val="CDF608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4" w15:restartNumberingAfterBreak="0">
    <w:nsid w:val="3D367B08"/>
    <w:multiLevelType w:val="hybridMultilevel"/>
    <w:tmpl w:val="47388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15:restartNumberingAfterBreak="0">
    <w:nsid w:val="409A1258"/>
    <w:multiLevelType w:val="hybridMultilevel"/>
    <w:tmpl w:val="F29249F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7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77" w15:restartNumberingAfterBreak="0">
    <w:nsid w:val="41FC2786"/>
    <w:multiLevelType w:val="hybridMultilevel"/>
    <w:tmpl w:val="16B6B26E"/>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78" w15:restartNumberingAfterBreak="0">
    <w:nsid w:val="423B245E"/>
    <w:multiLevelType w:val="hybridMultilevel"/>
    <w:tmpl w:val="BA2E08CA"/>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79" w15:restartNumberingAfterBreak="0">
    <w:nsid w:val="465C69C2"/>
    <w:multiLevelType w:val="hybridMultilevel"/>
    <w:tmpl w:val="424EF7D6"/>
    <w:lvl w:ilvl="0" w:tplc="B96E5EFC">
      <w:start w:val="6"/>
      <w:numFmt w:val="bullet"/>
      <w:lvlText w:val="-"/>
      <w:lvlJc w:val="left"/>
      <w:pPr>
        <w:ind w:left="1070" w:hanging="360"/>
      </w:pPr>
      <w:rPr>
        <w:rFonts w:ascii="Calibri" w:eastAsiaTheme="minorHAnsi" w:hAnsi="Calibri" w:cstheme="minorBidi"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80" w15:restartNumberingAfterBreak="0">
    <w:nsid w:val="48150859"/>
    <w:multiLevelType w:val="hybridMultilevel"/>
    <w:tmpl w:val="2CD8B048"/>
    <w:lvl w:ilvl="0" w:tplc="3AF67198">
      <w:start w:val="1"/>
      <w:numFmt w:val="decimal"/>
      <w:lvlText w:val="%1."/>
      <w:lvlJc w:val="left"/>
      <w:pPr>
        <w:ind w:left="720" w:hanging="360"/>
      </w:pPr>
      <w:rPr>
        <w:rFonts w:ascii="Georgia" w:eastAsia="Calibri" w:hAnsi="Georgia"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C897478"/>
    <w:multiLevelType w:val="hybridMultilevel"/>
    <w:tmpl w:val="C01C8B7A"/>
    <w:lvl w:ilvl="0" w:tplc="76EE0AC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DA750FD"/>
    <w:multiLevelType w:val="hybridMultilevel"/>
    <w:tmpl w:val="F16EBE00"/>
    <w:lvl w:ilvl="0" w:tplc="1B168E06">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DEC1228"/>
    <w:multiLevelType w:val="hybridMultilevel"/>
    <w:tmpl w:val="547C748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7" w15:restartNumberingAfterBreak="0">
    <w:nsid w:val="5357071B"/>
    <w:multiLevelType w:val="hybridMultilevel"/>
    <w:tmpl w:val="6A1667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49E7164"/>
    <w:multiLevelType w:val="hybridMultilevel"/>
    <w:tmpl w:val="A54611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9" w15:restartNumberingAfterBreak="0">
    <w:nsid w:val="59D1713D"/>
    <w:multiLevelType w:val="hybridMultilevel"/>
    <w:tmpl w:val="075C97F0"/>
    <w:lvl w:ilvl="0" w:tplc="040C0001">
      <w:start w:val="1"/>
      <w:numFmt w:val="bullet"/>
      <w:lvlText w:val=""/>
      <w:lvlJc w:val="left"/>
      <w:pPr>
        <w:ind w:left="1084" w:hanging="360"/>
      </w:pPr>
      <w:rPr>
        <w:rFonts w:ascii="Symbol" w:hAnsi="Symbol" w:hint="default"/>
      </w:rPr>
    </w:lvl>
    <w:lvl w:ilvl="1" w:tplc="040C0003">
      <w:start w:val="1"/>
      <w:numFmt w:val="bullet"/>
      <w:lvlText w:val="o"/>
      <w:lvlJc w:val="left"/>
      <w:pPr>
        <w:ind w:left="1804" w:hanging="360"/>
      </w:pPr>
      <w:rPr>
        <w:rFonts w:ascii="Courier New" w:hAnsi="Courier New" w:cs="Courier New" w:hint="default"/>
      </w:rPr>
    </w:lvl>
    <w:lvl w:ilvl="2" w:tplc="040C0005">
      <w:start w:val="1"/>
      <w:numFmt w:val="bullet"/>
      <w:lvlText w:val=""/>
      <w:lvlJc w:val="left"/>
      <w:pPr>
        <w:ind w:left="2524" w:hanging="360"/>
      </w:pPr>
      <w:rPr>
        <w:rFonts w:ascii="Wingdings" w:hAnsi="Wingdings" w:hint="default"/>
      </w:rPr>
    </w:lvl>
    <w:lvl w:ilvl="3" w:tplc="040C0001">
      <w:start w:val="1"/>
      <w:numFmt w:val="bullet"/>
      <w:lvlText w:val=""/>
      <w:lvlJc w:val="left"/>
      <w:pPr>
        <w:ind w:left="3244" w:hanging="360"/>
      </w:pPr>
      <w:rPr>
        <w:rFonts w:ascii="Symbol" w:hAnsi="Symbol" w:hint="default"/>
      </w:rPr>
    </w:lvl>
    <w:lvl w:ilvl="4" w:tplc="040C0003">
      <w:start w:val="1"/>
      <w:numFmt w:val="bullet"/>
      <w:lvlText w:val="o"/>
      <w:lvlJc w:val="left"/>
      <w:pPr>
        <w:ind w:left="3964" w:hanging="360"/>
      </w:pPr>
      <w:rPr>
        <w:rFonts w:ascii="Courier New" w:hAnsi="Courier New" w:cs="Courier New" w:hint="default"/>
      </w:rPr>
    </w:lvl>
    <w:lvl w:ilvl="5" w:tplc="040C0005">
      <w:start w:val="1"/>
      <w:numFmt w:val="bullet"/>
      <w:lvlText w:val=""/>
      <w:lvlJc w:val="left"/>
      <w:pPr>
        <w:ind w:left="4684" w:hanging="360"/>
      </w:pPr>
      <w:rPr>
        <w:rFonts w:ascii="Wingdings" w:hAnsi="Wingdings" w:hint="default"/>
      </w:rPr>
    </w:lvl>
    <w:lvl w:ilvl="6" w:tplc="040C0001">
      <w:start w:val="1"/>
      <w:numFmt w:val="bullet"/>
      <w:lvlText w:val=""/>
      <w:lvlJc w:val="left"/>
      <w:pPr>
        <w:ind w:left="5404" w:hanging="360"/>
      </w:pPr>
      <w:rPr>
        <w:rFonts w:ascii="Symbol" w:hAnsi="Symbol" w:hint="default"/>
      </w:rPr>
    </w:lvl>
    <w:lvl w:ilvl="7" w:tplc="040C0003">
      <w:start w:val="1"/>
      <w:numFmt w:val="bullet"/>
      <w:lvlText w:val="o"/>
      <w:lvlJc w:val="left"/>
      <w:pPr>
        <w:ind w:left="6124" w:hanging="360"/>
      </w:pPr>
      <w:rPr>
        <w:rFonts w:ascii="Courier New" w:hAnsi="Courier New" w:cs="Courier New" w:hint="default"/>
      </w:rPr>
    </w:lvl>
    <w:lvl w:ilvl="8" w:tplc="040C0005">
      <w:start w:val="1"/>
      <w:numFmt w:val="bullet"/>
      <w:lvlText w:val=""/>
      <w:lvlJc w:val="left"/>
      <w:pPr>
        <w:ind w:left="6844" w:hanging="360"/>
      </w:pPr>
      <w:rPr>
        <w:rFonts w:ascii="Wingdings" w:hAnsi="Wingdings" w:hint="default"/>
      </w:rPr>
    </w:lvl>
  </w:abstractNum>
  <w:abstractNum w:abstractNumId="90" w15:restartNumberingAfterBreak="0">
    <w:nsid w:val="5CA04271"/>
    <w:multiLevelType w:val="hybridMultilevel"/>
    <w:tmpl w:val="BEA67F7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91" w15:restartNumberingAfterBreak="0">
    <w:nsid w:val="621B61FB"/>
    <w:multiLevelType w:val="hybridMultilevel"/>
    <w:tmpl w:val="2B085A2E"/>
    <w:lvl w:ilvl="0" w:tplc="080C0003">
      <w:start w:val="1"/>
      <w:numFmt w:val="bullet"/>
      <w:lvlText w:val="o"/>
      <w:lvlJc w:val="left"/>
      <w:pPr>
        <w:ind w:left="720" w:firstLine="0"/>
      </w:pPr>
      <w:rPr>
        <w:rFonts w:ascii="Courier New" w:hAnsi="Courier New" w:cs="Courier New" w:hint="default"/>
      </w:rPr>
    </w:lvl>
    <w:lvl w:ilvl="1" w:tplc="FFFFFFFF">
      <w:start w:val="1"/>
      <w:numFmt w:val="bullet"/>
      <w:lvlText w:val=""/>
      <w:lvlJc w:val="left"/>
      <w:pPr>
        <w:ind w:left="720" w:firstLine="0"/>
      </w:pPr>
    </w:lvl>
    <w:lvl w:ilvl="2" w:tplc="FFFFFFFF">
      <w:start w:val="1"/>
      <w:numFmt w:val="bullet"/>
      <w:lvlText w:val=""/>
      <w:lvlJc w:val="left"/>
      <w:pPr>
        <w:ind w:left="720" w:firstLine="0"/>
      </w:pPr>
    </w:lvl>
    <w:lvl w:ilvl="3" w:tplc="FFFFFFFF">
      <w:start w:val="1"/>
      <w:numFmt w:val="bullet"/>
      <w:lvlText w:val=""/>
      <w:lvlJc w:val="left"/>
      <w:pPr>
        <w:ind w:left="720" w:firstLine="0"/>
      </w:pPr>
    </w:lvl>
    <w:lvl w:ilvl="4" w:tplc="FFFFFFFF">
      <w:start w:val="1"/>
      <w:numFmt w:val="bullet"/>
      <w:lvlText w:val=""/>
      <w:lvlJc w:val="left"/>
      <w:pPr>
        <w:ind w:left="720" w:firstLine="0"/>
      </w:pPr>
    </w:lvl>
    <w:lvl w:ilvl="5" w:tplc="FFFFFFFF">
      <w:start w:val="1"/>
      <w:numFmt w:val="bullet"/>
      <w:lvlText w:val=""/>
      <w:lvlJc w:val="left"/>
      <w:pPr>
        <w:ind w:left="720" w:firstLine="0"/>
      </w:pPr>
    </w:lvl>
    <w:lvl w:ilvl="6" w:tplc="FFFFFFFF">
      <w:start w:val="1"/>
      <w:numFmt w:val="bullet"/>
      <w:lvlText w:val=""/>
      <w:lvlJc w:val="left"/>
      <w:pPr>
        <w:ind w:left="720" w:firstLine="0"/>
      </w:pPr>
    </w:lvl>
    <w:lvl w:ilvl="7" w:tplc="FFFFFFFF">
      <w:start w:val="1"/>
      <w:numFmt w:val="bullet"/>
      <w:lvlText w:val=""/>
      <w:lvlJc w:val="left"/>
      <w:pPr>
        <w:ind w:left="720" w:firstLine="0"/>
      </w:pPr>
    </w:lvl>
    <w:lvl w:ilvl="8" w:tplc="FFFFFFFF">
      <w:start w:val="1"/>
      <w:numFmt w:val="bullet"/>
      <w:lvlText w:val=""/>
      <w:lvlJc w:val="left"/>
      <w:pPr>
        <w:ind w:left="720" w:firstLine="0"/>
      </w:pPr>
    </w:lvl>
  </w:abstractNum>
  <w:abstractNum w:abstractNumId="92" w15:restartNumberingAfterBreak="0">
    <w:nsid w:val="62BE5F6C"/>
    <w:multiLevelType w:val="hybridMultilevel"/>
    <w:tmpl w:val="E286C4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15:restartNumberingAfterBreak="0">
    <w:nsid w:val="6374362F"/>
    <w:multiLevelType w:val="hybridMultilevel"/>
    <w:tmpl w:val="3050CBD4"/>
    <w:lvl w:ilvl="0" w:tplc="04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94" w15:restartNumberingAfterBreak="0">
    <w:nsid w:val="65D3228C"/>
    <w:multiLevelType w:val="hybridMultilevel"/>
    <w:tmpl w:val="3DC28840"/>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95" w15:restartNumberingAfterBreak="0">
    <w:nsid w:val="66911D15"/>
    <w:multiLevelType w:val="hybridMultilevel"/>
    <w:tmpl w:val="D20C9288"/>
    <w:lvl w:ilvl="0" w:tplc="FFFFFFF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2C426F"/>
    <w:multiLevelType w:val="hybridMultilevel"/>
    <w:tmpl w:val="D16E043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97" w15:restartNumberingAfterBreak="0">
    <w:nsid w:val="67D05D83"/>
    <w:multiLevelType w:val="hybridMultilevel"/>
    <w:tmpl w:val="67489FA4"/>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98" w15:restartNumberingAfterBreak="0">
    <w:nsid w:val="68166BB4"/>
    <w:multiLevelType w:val="hybridMultilevel"/>
    <w:tmpl w:val="2A345F2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99"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A06290D"/>
    <w:multiLevelType w:val="hybridMultilevel"/>
    <w:tmpl w:val="0BECC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2"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03"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5" w15:restartNumberingAfterBreak="0">
    <w:nsid w:val="734C7264"/>
    <w:multiLevelType w:val="hybridMultilevel"/>
    <w:tmpl w:val="6AC6A9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6" w15:restartNumberingAfterBreak="0">
    <w:nsid w:val="742753E9"/>
    <w:multiLevelType w:val="hybridMultilevel"/>
    <w:tmpl w:val="A5CE5A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7" w15:restartNumberingAfterBreak="0">
    <w:nsid w:val="7712455C"/>
    <w:multiLevelType w:val="hybridMultilevel"/>
    <w:tmpl w:val="269EF1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D016A45"/>
    <w:multiLevelType w:val="hybridMultilevel"/>
    <w:tmpl w:val="3E3613A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11" w15:restartNumberingAfterBreak="0">
    <w:nsid w:val="7DCE182C"/>
    <w:multiLevelType w:val="hybridMultilevel"/>
    <w:tmpl w:val="26DAD52C"/>
    <w:lvl w:ilvl="0" w:tplc="7CE248A0">
      <w:numFmt w:val="bullet"/>
      <w:lvlText w:val="-"/>
      <w:lvlJc w:val="left"/>
      <w:pPr>
        <w:ind w:left="1796" w:hanging="360"/>
      </w:pPr>
      <w:rPr>
        <w:rFonts w:ascii="Arial" w:eastAsia="Times New Roman" w:hAnsi="Arial" w:cs="Arial" w:hint="default"/>
      </w:rPr>
    </w:lvl>
    <w:lvl w:ilvl="1" w:tplc="040C0003">
      <w:start w:val="1"/>
      <w:numFmt w:val="bullet"/>
      <w:lvlText w:val="o"/>
      <w:lvlJc w:val="left"/>
      <w:pPr>
        <w:ind w:left="2516" w:hanging="360"/>
      </w:pPr>
      <w:rPr>
        <w:rFonts w:ascii="Courier New" w:hAnsi="Courier New" w:cs="Courier New" w:hint="default"/>
      </w:rPr>
    </w:lvl>
    <w:lvl w:ilvl="2" w:tplc="040C0005" w:tentative="1">
      <w:start w:val="1"/>
      <w:numFmt w:val="bullet"/>
      <w:lvlText w:val=""/>
      <w:lvlJc w:val="left"/>
      <w:pPr>
        <w:ind w:left="3236" w:hanging="360"/>
      </w:pPr>
      <w:rPr>
        <w:rFonts w:ascii="Wingdings" w:hAnsi="Wingdings" w:hint="default"/>
      </w:rPr>
    </w:lvl>
    <w:lvl w:ilvl="3" w:tplc="040C0001" w:tentative="1">
      <w:start w:val="1"/>
      <w:numFmt w:val="bullet"/>
      <w:lvlText w:val=""/>
      <w:lvlJc w:val="left"/>
      <w:pPr>
        <w:ind w:left="3956" w:hanging="360"/>
      </w:pPr>
      <w:rPr>
        <w:rFonts w:ascii="Symbol" w:hAnsi="Symbol" w:hint="default"/>
      </w:rPr>
    </w:lvl>
    <w:lvl w:ilvl="4" w:tplc="040C0003" w:tentative="1">
      <w:start w:val="1"/>
      <w:numFmt w:val="bullet"/>
      <w:lvlText w:val="o"/>
      <w:lvlJc w:val="left"/>
      <w:pPr>
        <w:ind w:left="4676" w:hanging="360"/>
      </w:pPr>
      <w:rPr>
        <w:rFonts w:ascii="Courier New" w:hAnsi="Courier New" w:cs="Courier New" w:hint="default"/>
      </w:rPr>
    </w:lvl>
    <w:lvl w:ilvl="5" w:tplc="040C0005" w:tentative="1">
      <w:start w:val="1"/>
      <w:numFmt w:val="bullet"/>
      <w:lvlText w:val=""/>
      <w:lvlJc w:val="left"/>
      <w:pPr>
        <w:ind w:left="5396" w:hanging="360"/>
      </w:pPr>
      <w:rPr>
        <w:rFonts w:ascii="Wingdings" w:hAnsi="Wingdings" w:hint="default"/>
      </w:rPr>
    </w:lvl>
    <w:lvl w:ilvl="6" w:tplc="040C0001" w:tentative="1">
      <w:start w:val="1"/>
      <w:numFmt w:val="bullet"/>
      <w:lvlText w:val=""/>
      <w:lvlJc w:val="left"/>
      <w:pPr>
        <w:ind w:left="6116" w:hanging="360"/>
      </w:pPr>
      <w:rPr>
        <w:rFonts w:ascii="Symbol" w:hAnsi="Symbol" w:hint="default"/>
      </w:rPr>
    </w:lvl>
    <w:lvl w:ilvl="7" w:tplc="040C0003" w:tentative="1">
      <w:start w:val="1"/>
      <w:numFmt w:val="bullet"/>
      <w:lvlText w:val="o"/>
      <w:lvlJc w:val="left"/>
      <w:pPr>
        <w:ind w:left="6836" w:hanging="360"/>
      </w:pPr>
      <w:rPr>
        <w:rFonts w:ascii="Courier New" w:hAnsi="Courier New" w:cs="Courier New" w:hint="default"/>
      </w:rPr>
    </w:lvl>
    <w:lvl w:ilvl="8" w:tplc="040C0005" w:tentative="1">
      <w:start w:val="1"/>
      <w:numFmt w:val="bullet"/>
      <w:lvlText w:val=""/>
      <w:lvlJc w:val="left"/>
      <w:pPr>
        <w:ind w:left="7556" w:hanging="360"/>
      </w:pPr>
      <w:rPr>
        <w:rFonts w:ascii="Wingdings" w:hAnsi="Wingdings" w:hint="default"/>
      </w:rPr>
    </w:lvl>
  </w:abstractNum>
  <w:abstractNum w:abstractNumId="112" w15:restartNumberingAfterBreak="0">
    <w:nsid w:val="7E6545AC"/>
    <w:multiLevelType w:val="hybridMultilevel"/>
    <w:tmpl w:val="13F4F758"/>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13" w15:restartNumberingAfterBreak="0">
    <w:nsid w:val="7F687EAD"/>
    <w:multiLevelType w:val="hybridMultilevel"/>
    <w:tmpl w:val="2F843D0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1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5638398">
    <w:abstractNumId w:val="32"/>
  </w:num>
  <w:num w:numId="2" w16cid:durableId="853231332">
    <w:abstractNumId w:val="2"/>
  </w:num>
  <w:num w:numId="3" w16cid:durableId="1691638670">
    <w:abstractNumId w:val="84"/>
  </w:num>
  <w:num w:numId="4" w16cid:durableId="18169914">
    <w:abstractNumId w:val="115"/>
  </w:num>
  <w:num w:numId="5" w16cid:durableId="329601861">
    <w:abstractNumId w:val="68"/>
  </w:num>
  <w:num w:numId="6" w16cid:durableId="649092272">
    <w:abstractNumId w:val="81"/>
  </w:num>
  <w:num w:numId="7" w16cid:durableId="939410792">
    <w:abstractNumId w:val="65"/>
  </w:num>
  <w:num w:numId="8" w16cid:durableId="896210683">
    <w:abstractNumId w:val="55"/>
  </w:num>
  <w:num w:numId="9" w16cid:durableId="32341737">
    <w:abstractNumId w:val="109"/>
  </w:num>
  <w:num w:numId="10" w16cid:durableId="1948192867">
    <w:abstractNumId w:val="59"/>
  </w:num>
  <w:num w:numId="11" w16cid:durableId="931661911">
    <w:abstractNumId w:val="31"/>
  </w:num>
  <w:num w:numId="12" w16cid:durableId="1408184260">
    <w:abstractNumId w:val="1"/>
  </w:num>
  <w:num w:numId="13" w16cid:durableId="1728265298">
    <w:abstractNumId w:val="26"/>
  </w:num>
  <w:num w:numId="14" w16cid:durableId="1532038753">
    <w:abstractNumId w:val="63"/>
  </w:num>
  <w:num w:numId="15" w16cid:durableId="338848461">
    <w:abstractNumId w:val="82"/>
  </w:num>
  <w:num w:numId="16" w16cid:durableId="1061102610">
    <w:abstractNumId w:val="99"/>
  </w:num>
  <w:num w:numId="17" w16cid:durableId="1419979908">
    <w:abstractNumId w:val="52"/>
  </w:num>
  <w:num w:numId="18" w16cid:durableId="973094916">
    <w:abstractNumId w:val="35"/>
  </w:num>
  <w:num w:numId="19" w16cid:durableId="199981420">
    <w:abstractNumId w:val="72"/>
  </w:num>
  <w:num w:numId="20" w16cid:durableId="966468822">
    <w:abstractNumId w:val="103"/>
  </w:num>
  <w:num w:numId="21" w16cid:durableId="1280994440">
    <w:abstractNumId w:val="54"/>
  </w:num>
  <w:num w:numId="22" w16cid:durableId="1148596559">
    <w:abstractNumId w:val="44"/>
  </w:num>
  <w:num w:numId="23" w16cid:durableId="1123033667">
    <w:abstractNumId w:val="102"/>
  </w:num>
  <w:num w:numId="24" w16cid:durableId="1889148608">
    <w:abstractNumId w:val="45"/>
  </w:num>
  <w:num w:numId="25" w16cid:durableId="2066945339">
    <w:abstractNumId w:val="76"/>
  </w:num>
  <w:num w:numId="26" w16cid:durableId="862211489">
    <w:abstractNumId w:val="43"/>
  </w:num>
  <w:num w:numId="27" w16cid:durableId="779224255">
    <w:abstractNumId w:val="108"/>
  </w:num>
  <w:num w:numId="28" w16cid:durableId="398477846">
    <w:abstractNumId w:val="38"/>
  </w:num>
  <w:num w:numId="29" w16cid:durableId="2037079242">
    <w:abstractNumId w:val="114"/>
  </w:num>
  <w:num w:numId="30" w16cid:durableId="256988101">
    <w:abstractNumId w:val="16"/>
  </w:num>
  <w:num w:numId="31" w16cid:durableId="1721326058">
    <w:abstractNumId w:val="104"/>
  </w:num>
  <w:num w:numId="32" w16cid:durableId="264195927">
    <w:abstractNumId w:val="100"/>
  </w:num>
  <w:num w:numId="33" w16cid:durableId="1809743620">
    <w:abstractNumId w:val="85"/>
  </w:num>
  <w:num w:numId="34" w16cid:durableId="814493305">
    <w:abstractNumId w:val="37"/>
  </w:num>
  <w:num w:numId="35" w16cid:durableId="1441953597">
    <w:abstractNumId w:val="57"/>
  </w:num>
  <w:num w:numId="36" w16cid:durableId="1513300613">
    <w:abstractNumId w:val="107"/>
  </w:num>
  <w:num w:numId="37" w16cid:durableId="1130978631">
    <w:abstractNumId w:val="83"/>
  </w:num>
  <w:num w:numId="38" w16cid:durableId="1708336593">
    <w:abstractNumId w:val="53"/>
  </w:num>
  <w:num w:numId="39" w16cid:durableId="876085345">
    <w:abstractNumId w:val="77"/>
  </w:num>
  <w:num w:numId="40" w16cid:durableId="1273589488">
    <w:abstractNumId w:val="28"/>
  </w:num>
  <w:num w:numId="41" w16cid:durableId="51856126">
    <w:abstractNumId w:val="18"/>
  </w:num>
  <w:num w:numId="42" w16cid:durableId="547029947">
    <w:abstractNumId w:val="94"/>
  </w:num>
  <w:num w:numId="43" w16cid:durableId="1014844224">
    <w:abstractNumId w:val="110"/>
  </w:num>
  <w:num w:numId="44" w16cid:durableId="164442491">
    <w:abstractNumId w:val="64"/>
  </w:num>
  <w:num w:numId="45" w16cid:durableId="759369810">
    <w:abstractNumId w:val="97"/>
  </w:num>
  <w:num w:numId="46" w16cid:durableId="1324967056">
    <w:abstractNumId w:val="62"/>
  </w:num>
  <w:num w:numId="47" w16cid:durableId="1278680617">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48" w16cid:durableId="72633422">
    <w:abstractNumId w:val="4"/>
    <w:lvlOverride w:ilvl="0">
      <w:startOverride w:val="1"/>
    </w:lvlOverride>
    <w:lvlOverride w:ilvl="1"/>
    <w:lvlOverride w:ilvl="2"/>
    <w:lvlOverride w:ilvl="3"/>
    <w:lvlOverride w:ilvl="4"/>
    <w:lvlOverride w:ilvl="5"/>
    <w:lvlOverride w:ilvl="6"/>
    <w:lvlOverride w:ilvl="7"/>
    <w:lvlOverride w:ilvl="8"/>
  </w:num>
  <w:num w:numId="49" w16cid:durableId="1793207617">
    <w:abstractNumId w:val="113"/>
  </w:num>
  <w:num w:numId="50" w16cid:durableId="824859017">
    <w:abstractNumId w:val="5"/>
    <w:lvlOverride w:ilvl="0">
      <w:startOverride w:val="3"/>
    </w:lvlOverride>
    <w:lvlOverride w:ilvl="1">
      <w:startOverride w:val="15"/>
    </w:lvlOverride>
    <w:lvlOverride w:ilvl="2"/>
    <w:lvlOverride w:ilvl="3"/>
    <w:lvlOverride w:ilvl="4"/>
    <w:lvlOverride w:ilvl="5"/>
    <w:lvlOverride w:ilvl="6"/>
    <w:lvlOverride w:ilvl="7"/>
    <w:lvlOverride w:ilvl="8"/>
  </w:num>
  <w:num w:numId="51" w16cid:durableId="2002467901">
    <w:abstractNumId w:val="39"/>
  </w:num>
  <w:num w:numId="52" w16cid:durableId="206335867">
    <w:abstractNumId w:val="29"/>
  </w:num>
  <w:num w:numId="53" w16cid:durableId="714044724">
    <w:abstractNumId w:val="49"/>
  </w:num>
  <w:num w:numId="54" w16cid:durableId="956175774">
    <w:abstractNumId w:val="48"/>
  </w:num>
  <w:num w:numId="55" w16cid:durableId="1736126078">
    <w:abstractNumId w:val="20"/>
  </w:num>
  <w:num w:numId="56" w16cid:durableId="425228135">
    <w:abstractNumId w:val="21"/>
  </w:num>
  <w:num w:numId="57" w16cid:durableId="1886943815">
    <w:abstractNumId w:val="105"/>
  </w:num>
  <w:num w:numId="58" w16cid:durableId="1100570352">
    <w:abstractNumId w:val="6"/>
  </w:num>
  <w:num w:numId="59" w16cid:durableId="119299320">
    <w:abstractNumId w:val="73"/>
  </w:num>
  <w:num w:numId="60" w16cid:durableId="1893535039">
    <w:abstractNumId w:val="88"/>
  </w:num>
  <w:num w:numId="61" w16cid:durableId="2110346205">
    <w:abstractNumId w:val="78"/>
  </w:num>
  <w:num w:numId="62" w16cid:durableId="165829639">
    <w:abstractNumId w:val="66"/>
  </w:num>
  <w:num w:numId="63" w16cid:durableId="830370173">
    <w:abstractNumId w:val="61"/>
  </w:num>
  <w:num w:numId="64" w16cid:durableId="86274372">
    <w:abstractNumId w:val="112"/>
  </w:num>
  <w:num w:numId="65" w16cid:durableId="1451513198">
    <w:abstractNumId w:val="13"/>
  </w:num>
  <w:num w:numId="66" w16cid:durableId="807817038">
    <w:abstractNumId w:val="50"/>
  </w:num>
  <w:num w:numId="67" w16cid:durableId="1880390359">
    <w:abstractNumId w:val="92"/>
  </w:num>
  <w:num w:numId="68" w16cid:durableId="2010256274">
    <w:abstractNumId w:val="101"/>
  </w:num>
  <w:num w:numId="69" w16cid:durableId="1930692268">
    <w:abstractNumId w:val="106"/>
  </w:num>
  <w:num w:numId="70" w16cid:durableId="1080712366">
    <w:abstractNumId w:val="58"/>
  </w:num>
  <w:num w:numId="71" w16cid:durableId="582447902">
    <w:abstractNumId w:val="36"/>
  </w:num>
  <w:num w:numId="72" w16cid:durableId="1487698650">
    <w:abstractNumId w:val="51"/>
  </w:num>
  <w:num w:numId="73" w16cid:durableId="667291570">
    <w:abstractNumId w:val="60"/>
  </w:num>
  <w:num w:numId="74" w16cid:durableId="749304284">
    <w:abstractNumId w:val="91"/>
  </w:num>
  <w:num w:numId="75" w16cid:durableId="1146357845">
    <w:abstractNumId w:val="47"/>
  </w:num>
  <w:num w:numId="76" w16cid:durableId="229272155">
    <w:abstractNumId w:val="24"/>
  </w:num>
  <w:num w:numId="77" w16cid:durableId="2125226434">
    <w:abstractNumId w:val="7"/>
    <w:lvlOverride w:ilvl="0">
      <w:startOverride w:val="1"/>
    </w:lvlOverride>
    <w:lvlOverride w:ilvl="1"/>
    <w:lvlOverride w:ilvl="2"/>
    <w:lvlOverride w:ilvl="3"/>
    <w:lvlOverride w:ilvl="4"/>
    <w:lvlOverride w:ilvl="5"/>
    <w:lvlOverride w:ilvl="6"/>
    <w:lvlOverride w:ilvl="7"/>
    <w:lvlOverride w:ilvl="8"/>
  </w:num>
  <w:num w:numId="78" w16cid:durableId="1955289654">
    <w:abstractNumId w:val="98"/>
  </w:num>
  <w:num w:numId="79" w16cid:durableId="179706672">
    <w:abstractNumId w:val="71"/>
  </w:num>
  <w:num w:numId="80" w16cid:durableId="295381250">
    <w:abstractNumId w:val="8"/>
    <w:lvlOverride w:ilvl="0">
      <w:startOverride w:val="2"/>
    </w:lvlOverride>
    <w:lvlOverride w:ilvl="1"/>
    <w:lvlOverride w:ilvl="2"/>
    <w:lvlOverride w:ilvl="3"/>
    <w:lvlOverride w:ilvl="4"/>
    <w:lvlOverride w:ilvl="5"/>
    <w:lvlOverride w:ilvl="6"/>
    <w:lvlOverride w:ilvl="7"/>
    <w:lvlOverride w:ilvl="8"/>
  </w:num>
  <w:num w:numId="81" w16cid:durableId="563027849">
    <w:abstractNumId w:val="33"/>
  </w:num>
  <w:num w:numId="82" w16cid:durableId="1584295358">
    <w:abstractNumId w:val="17"/>
  </w:num>
  <w:num w:numId="83" w16cid:durableId="211965138">
    <w:abstractNumId w:val="30"/>
  </w:num>
  <w:num w:numId="84" w16cid:durableId="1719931898">
    <w:abstractNumId w:val="96"/>
  </w:num>
  <w:num w:numId="85" w16cid:durableId="1276792150">
    <w:abstractNumId w:val="75"/>
  </w:num>
  <w:num w:numId="86" w16cid:durableId="370082291">
    <w:abstractNumId w:val="9"/>
    <w:lvlOverride w:ilvl="0">
      <w:startOverride w:val="3"/>
    </w:lvlOverride>
    <w:lvlOverride w:ilvl="1"/>
    <w:lvlOverride w:ilvl="2"/>
    <w:lvlOverride w:ilvl="3"/>
    <w:lvlOverride w:ilvl="4"/>
    <w:lvlOverride w:ilvl="5"/>
    <w:lvlOverride w:ilvl="6"/>
    <w:lvlOverride w:ilvl="7"/>
    <w:lvlOverride w:ilvl="8"/>
  </w:num>
  <w:num w:numId="87" w16cid:durableId="1902669304">
    <w:abstractNumId w:val="90"/>
  </w:num>
  <w:num w:numId="88" w16cid:durableId="1215045053">
    <w:abstractNumId w:val="93"/>
  </w:num>
  <w:num w:numId="89" w16cid:durableId="950093807">
    <w:abstractNumId w:val="10"/>
    <w:lvlOverride w:ilvl="0">
      <w:startOverride w:val="15"/>
    </w:lvlOverride>
    <w:lvlOverride w:ilvl="1"/>
    <w:lvlOverride w:ilvl="2"/>
    <w:lvlOverride w:ilvl="3"/>
    <w:lvlOverride w:ilvl="4"/>
    <w:lvlOverride w:ilvl="5"/>
    <w:lvlOverride w:ilvl="6"/>
    <w:lvlOverride w:ilvl="7"/>
    <w:lvlOverride w:ilvl="8"/>
  </w:num>
  <w:num w:numId="90" w16cid:durableId="2071027749">
    <w:abstractNumId w:val="42"/>
  </w:num>
  <w:num w:numId="91" w16cid:durableId="788860667">
    <w:abstractNumId w:val="34"/>
  </w:num>
  <w:num w:numId="92" w16cid:durableId="2040624284">
    <w:abstractNumId w:val="56"/>
  </w:num>
  <w:num w:numId="93" w16cid:durableId="1450663104">
    <w:abstractNumId w:val="69"/>
  </w:num>
  <w:num w:numId="94" w16cid:durableId="1889487191">
    <w:abstractNumId w:val="70"/>
  </w:num>
  <w:num w:numId="95" w16cid:durableId="1268583551">
    <w:abstractNumId w:val="89"/>
  </w:num>
  <w:num w:numId="96" w16cid:durableId="766773694">
    <w:abstractNumId w:val="11"/>
    <w:lvlOverride w:ilvl="0">
      <w:startOverride w:val="1"/>
    </w:lvlOverride>
    <w:lvlOverride w:ilvl="1"/>
    <w:lvlOverride w:ilvl="2"/>
    <w:lvlOverride w:ilvl="3"/>
    <w:lvlOverride w:ilvl="4"/>
    <w:lvlOverride w:ilvl="5"/>
    <w:lvlOverride w:ilvl="6"/>
    <w:lvlOverride w:ilvl="7"/>
    <w:lvlOverride w:ilvl="8"/>
  </w:num>
  <w:num w:numId="97" w16cid:durableId="1162896340">
    <w:abstractNumId w:val="74"/>
  </w:num>
  <w:num w:numId="98" w16cid:durableId="1680309938">
    <w:abstractNumId w:val="86"/>
  </w:num>
  <w:num w:numId="99" w16cid:durableId="1629361321">
    <w:abstractNumId w:val="14"/>
  </w:num>
  <w:num w:numId="100" w16cid:durableId="714550187">
    <w:abstractNumId w:val="23"/>
  </w:num>
  <w:num w:numId="101" w16cid:durableId="1389065539">
    <w:abstractNumId w:val="19"/>
  </w:num>
  <w:num w:numId="102" w16cid:durableId="401953259">
    <w:abstractNumId w:val="25"/>
  </w:num>
  <w:num w:numId="103" w16cid:durableId="1696418899">
    <w:abstractNumId w:val="46"/>
  </w:num>
  <w:num w:numId="104" w16cid:durableId="1644578026">
    <w:abstractNumId w:val="67"/>
  </w:num>
  <w:num w:numId="105" w16cid:durableId="459229071">
    <w:abstractNumId w:val="111"/>
  </w:num>
  <w:num w:numId="106" w16cid:durableId="742725321">
    <w:abstractNumId w:val="87"/>
  </w:num>
  <w:num w:numId="107" w16cid:durableId="1517618377">
    <w:abstractNumId w:val="12"/>
    <w:lvlOverride w:ilvl="0">
      <w:startOverride w:val="1"/>
    </w:lvlOverride>
    <w:lvlOverride w:ilvl="1"/>
    <w:lvlOverride w:ilvl="2"/>
    <w:lvlOverride w:ilvl="3"/>
    <w:lvlOverride w:ilvl="4"/>
    <w:lvlOverride w:ilvl="5"/>
    <w:lvlOverride w:ilvl="6"/>
    <w:lvlOverride w:ilvl="7"/>
    <w:lvlOverride w:ilvl="8"/>
  </w:num>
  <w:num w:numId="108" w16cid:durableId="1766606579">
    <w:abstractNumId w:val="79"/>
  </w:num>
  <w:num w:numId="109" w16cid:durableId="1168323126">
    <w:abstractNumId w:val="41"/>
  </w:num>
  <w:num w:numId="110" w16cid:durableId="1079323484">
    <w:abstractNumId w:val="22"/>
  </w:num>
  <w:num w:numId="111" w16cid:durableId="1773233806">
    <w:abstractNumId w:val="27"/>
  </w:num>
  <w:num w:numId="112" w16cid:durableId="1211456043">
    <w:abstractNumId w:val="95"/>
  </w:num>
  <w:num w:numId="113" w16cid:durableId="774061463">
    <w:abstractNumId w:val="40"/>
  </w:num>
  <w:num w:numId="114" w16cid:durableId="1656833745">
    <w:abstractNumId w:val="15"/>
  </w:num>
  <w:num w:numId="115" w16cid:durableId="1699700346">
    <w:abstractNumId w:val="80"/>
  </w:num>
  <w:num w:numId="116" w16cid:durableId="674454931">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6DAD"/>
    <w:rsid w:val="000441E4"/>
    <w:rsid w:val="000557A1"/>
    <w:rsid w:val="00087EB9"/>
    <w:rsid w:val="0009131A"/>
    <w:rsid w:val="000A4789"/>
    <w:rsid w:val="000B6C7D"/>
    <w:rsid w:val="000F3511"/>
    <w:rsid w:val="00130675"/>
    <w:rsid w:val="0013480C"/>
    <w:rsid w:val="00167C2D"/>
    <w:rsid w:val="00182143"/>
    <w:rsid w:val="00197C31"/>
    <w:rsid w:val="001B0EDB"/>
    <w:rsid w:val="001B147C"/>
    <w:rsid w:val="001D533F"/>
    <w:rsid w:val="001F7BD5"/>
    <w:rsid w:val="00215235"/>
    <w:rsid w:val="00253578"/>
    <w:rsid w:val="00255A21"/>
    <w:rsid w:val="002813F8"/>
    <w:rsid w:val="002F6A2E"/>
    <w:rsid w:val="00360B8E"/>
    <w:rsid w:val="0038112A"/>
    <w:rsid w:val="00382A75"/>
    <w:rsid w:val="003B2C44"/>
    <w:rsid w:val="003B3743"/>
    <w:rsid w:val="003E4904"/>
    <w:rsid w:val="0040255D"/>
    <w:rsid w:val="00517E21"/>
    <w:rsid w:val="00526C38"/>
    <w:rsid w:val="00537232"/>
    <w:rsid w:val="00545028"/>
    <w:rsid w:val="005676EF"/>
    <w:rsid w:val="00587987"/>
    <w:rsid w:val="005A6DAE"/>
    <w:rsid w:val="005A7E1A"/>
    <w:rsid w:val="005D38A9"/>
    <w:rsid w:val="005E57D0"/>
    <w:rsid w:val="005F1C77"/>
    <w:rsid w:val="006078B3"/>
    <w:rsid w:val="00611CBD"/>
    <w:rsid w:val="00654544"/>
    <w:rsid w:val="006664A2"/>
    <w:rsid w:val="00674FBA"/>
    <w:rsid w:val="006815B2"/>
    <w:rsid w:val="00685405"/>
    <w:rsid w:val="00692B1C"/>
    <w:rsid w:val="00692CC2"/>
    <w:rsid w:val="006D6E4A"/>
    <w:rsid w:val="006E0032"/>
    <w:rsid w:val="00706043"/>
    <w:rsid w:val="00712D4D"/>
    <w:rsid w:val="0071764D"/>
    <w:rsid w:val="007345F4"/>
    <w:rsid w:val="0075371A"/>
    <w:rsid w:val="00771FC6"/>
    <w:rsid w:val="00775607"/>
    <w:rsid w:val="007912AD"/>
    <w:rsid w:val="00794D25"/>
    <w:rsid w:val="007C7D1C"/>
    <w:rsid w:val="007D622F"/>
    <w:rsid w:val="007F5CE9"/>
    <w:rsid w:val="00804A94"/>
    <w:rsid w:val="00834FA2"/>
    <w:rsid w:val="00840442"/>
    <w:rsid w:val="0084360B"/>
    <w:rsid w:val="0084764D"/>
    <w:rsid w:val="0085635C"/>
    <w:rsid w:val="00865765"/>
    <w:rsid w:val="008712F3"/>
    <w:rsid w:val="00892DE0"/>
    <w:rsid w:val="008B2C48"/>
    <w:rsid w:val="008B7917"/>
    <w:rsid w:val="008C2571"/>
    <w:rsid w:val="008D1CA3"/>
    <w:rsid w:val="008E1646"/>
    <w:rsid w:val="008E4360"/>
    <w:rsid w:val="00924AC7"/>
    <w:rsid w:val="009506A7"/>
    <w:rsid w:val="00951845"/>
    <w:rsid w:val="00986D75"/>
    <w:rsid w:val="009B47C1"/>
    <w:rsid w:val="009F07A0"/>
    <w:rsid w:val="00A02CF0"/>
    <w:rsid w:val="00A03875"/>
    <w:rsid w:val="00A55694"/>
    <w:rsid w:val="00A81C01"/>
    <w:rsid w:val="00A82978"/>
    <w:rsid w:val="00AC07ED"/>
    <w:rsid w:val="00AC5980"/>
    <w:rsid w:val="00AD2589"/>
    <w:rsid w:val="00B10762"/>
    <w:rsid w:val="00B26278"/>
    <w:rsid w:val="00B3767B"/>
    <w:rsid w:val="00B94315"/>
    <w:rsid w:val="00BC3E56"/>
    <w:rsid w:val="00BC3F3B"/>
    <w:rsid w:val="00BC4F77"/>
    <w:rsid w:val="00BD05C7"/>
    <w:rsid w:val="00BF44FF"/>
    <w:rsid w:val="00C02D46"/>
    <w:rsid w:val="00C06A66"/>
    <w:rsid w:val="00C1275C"/>
    <w:rsid w:val="00C155C8"/>
    <w:rsid w:val="00C66292"/>
    <w:rsid w:val="00C8114E"/>
    <w:rsid w:val="00CE5870"/>
    <w:rsid w:val="00D0312E"/>
    <w:rsid w:val="00D20F69"/>
    <w:rsid w:val="00D2322F"/>
    <w:rsid w:val="00D25E83"/>
    <w:rsid w:val="00D34DD9"/>
    <w:rsid w:val="00D4047F"/>
    <w:rsid w:val="00D7651B"/>
    <w:rsid w:val="00D9115E"/>
    <w:rsid w:val="00D91380"/>
    <w:rsid w:val="00D93B13"/>
    <w:rsid w:val="00D95306"/>
    <w:rsid w:val="00DB743C"/>
    <w:rsid w:val="00DD1D11"/>
    <w:rsid w:val="00DF2A9C"/>
    <w:rsid w:val="00E02105"/>
    <w:rsid w:val="00E1265E"/>
    <w:rsid w:val="00E20B1C"/>
    <w:rsid w:val="00E37FBC"/>
    <w:rsid w:val="00E4657B"/>
    <w:rsid w:val="00E72535"/>
    <w:rsid w:val="00E92673"/>
    <w:rsid w:val="00EA392D"/>
    <w:rsid w:val="00EC1EA9"/>
    <w:rsid w:val="00ED0257"/>
    <w:rsid w:val="00EE2899"/>
    <w:rsid w:val="00EF4E10"/>
    <w:rsid w:val="00F008CC"/>
    <w:rsid w:val="00F106F4"/>
    <w:rsid w:val="00F54851"/>
    <w:rsid w:val="00F6032A"/>
    <w:rsid w:val="00F658FD"/>
    <w:rsid w:val="00F76988"/>
    <w:rsid w:val="00F958D8"/>
    <w:rsid w:val="00FD3DFB"/>
    <w:rsid w:val="00FD5AF5"/>
    <w:rsid w:val="00FD62D8"/>
    <w:rsid w:val="00FF5E74"/>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uiPriority w:val="9"/>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uiPriority w:val="99"/>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Sansinterligne">
    <w:name w:val="No Spacing"/>
    <w:uiPriority w:val="1"/>
    <w:qFormat/>
    <w:rsid w:val="00771FC6"/>
    <w:pPr>
      <w:spacing w:after="0" w:line="240" w:lineRule="auto"/>
    </w:pPr>
    <w:rPr>
      <w:rFonts w:ascii="Georgia" w:eastAsia="Calibri" w:hAnsi="Georgia" w:cs="Times New Roman"/>
      <w:color w:val="585756"/>
      <w:sz w:val="21"/>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8D1CA3"/>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1715">
      <w:bodyDiv w:val="1"/>
      <w:marLeft w:val="0"/>
      <w:marRight w:val="0"/>
      <w:marTop w:val="0"/>
      <w:marBottom w:val="0"/>
      <w:divBdr>
        <w:top w:val="none" w:sz="0" w:space="0" w:color="auto"/>
        <w:left w:val="none" w:sz="0" w:space="0" w:color="auto"/>
        <w:bottom w:val="none" w:sz="0" w:space="0" w:color="auto"/>
        <w:right w:val="none" w:sz="0" w:space="0" w:color="auto"/>
      </w:divBdr>
    </w:div>
    <w:div w:id="1052195824">
      <w:bodyDiv w:val="1"/>
      <w:marLeft w:val="0"/>
      <w:marRight w:val="0"/>
      <w:marTop w:val="0"/>
      <w:marBottom w:val="0"/>
      <w:divBdr>
        <w:top w:val="none" w:sz="0" w:space="0" w:color="auto"/>
        <w:left w:val="none" w:sz="0" w:space="0" w:color="auto"/>
        <w:bottom w:val="none" w:sz="0" w:space="0" w:color="auto"/>
        <w:right w:val="none" w:sz="0" w:space="0" w:color="auto"/>
      </w:divBdr>
    </w:div>
    <w:div w:id="19991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enabel.be" TargetMode="External"/><Relationship Id="rId39" Type="http://schemas.openxmlformats.org/officeDocument/2006/relationships/hyperlink" Target="https://finances.belgium.be/fr/tresorerie/sanctions-financieres/sanctions-europ%C3%A9ennes-ue" TargetMode="External"/><Relationship Id="rId21" Type="http://schemas.openxmlformats.org/officeDocument/2006/relationships/hyperlink" Target="https://www.enabel.be/fr/content/declaration-de-confidentialite-denabel" TargetMode="External"/><Relationship Id="rId34" Type="http://schemas.openxmlformats.org/officeDocument/2006/relationships/hyperlink" Target="mailto:procurement.cod@enabel.be"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enabel.be/fr/content/lethique-enabele" TargetMode="External"/><Relationship Id="rId29" Type="http://schemas.openxmlformats.org/officeDocument/2006/relationships/hyperlink" Target="https://finances.belgium.be/sites/default/files/01_marche_public.pdf"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ocurement.cod@enabel.be" TargetMode="External"/><Relationship Id="rId32" Type="http://schemas.openxmlformats.org/officeDocument/2006/relationships/hyperlink" Target="file:///C:/Users/Admin/Documents/DOSSIER%20DE%20MARCHE%20PUBLIC/PROGRAMME%20SANITA/GIN170111T-10040/CSC/20210505%20sp&#233;cifications%20GIN10040.docx" TargetMode="External"/><Relationship Id="rId37" Type="http://schemas.openxmlformats.org/officeDocument/2006/relationships/hyperlink" Target="https://documentcloud.adobe.com/link/track?uri=urn:aaid:scds:US:c52ab6a5-6134-4fed-9596-107f7daf6f1b" TargetMode="Externa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nabel.be" TargetMode="External"/><Relationship Id="rId28" Type="http://schemas.openxmlformats.org/officeDocument/2006/relationships/hyperlink" Target="mailto:dieudonne.kanyinda@enabel.be" TargetMode="External"/><Relationship Id="rId36" Type="http://schemas.openxmlformats.org/officeDocument/2006/relationships/hyperlink" Target="https://documentcloud.adobe.com/link/track?uri=urn:aaid:scds:US:3b918624-1fb2-4708-9199-e591dcdfe19b" TargetMode="External"/><Relationship Id="rId10" Type="http://schemas.openxmlformats.org/officeDocument/2006/relationships/endnotes" Target="endnotes.xml"/><Relationship Id="rId19" Type="http://schemas.openxmlformats.org/officeDocument/2006/relationships/hyperlink" Target="http://www.publicprocurement.be" TargetMode="External"/><Relationship Id="rId31" Type="http://schemas.openxmlformats.org/officeDocument/2006/relationships/header" Target="header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abelintegrity.bee" TargetMode="External"/><Relationship Id="rId27" Type="http://schemas.openxmlformats.org/officeDocument/2006/relationships/hyperlink" Target="mailto:procurement.cod@enabel.be" TargetMode="External"/><Relationship Id="rId30" Type="http://schemas.openxmlformats.org/officeDocument/2006/relationships/hyperlink" Target="mailto:info.cdcdck@minfin.fed.be" TargetMode="External"/><Relationship Id="rId35" Type="http://schemas.openxmlformats.org/officeDocument/2006/relationships/hyperlink" Target="https://documentcloud.adobe.com/link/track?uri=urn:aaid:scds:US:412289af-39d0-4646-b070-5cfed3760ae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procurement.cod@enabel.beet" TargetMode="External"/><Relationship Id="rId33" Type="http://schemas.openxmlformats.org/officeDocument/2006/relationships/hyperlink" Target="file:///C:/Users/Admin/Documents/DOSSIER%20DE%20MARCHE%20PUBLIC/PROGRAMME%20SANITA/GIN170111T-10040/CSC/20210505%20sp&#233;cifications%20GIN10040.docx" TargetMode="External"/><Relationship Id="rId38" Type="http://schemas.openxmlformats.org/officeDocument/2006/relationships/hyperlink" Target="https://finances.belgium.be/fr/tresorerie/sanctions-financieres/sanctions-internationales-nations-un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D1E660-F25F-4159-AE2B-DD6686810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115</Pages>
  <Words>42627</Words>
  <Characters>234450</Characters>
  <Application>Microsoft Office Word</Application>
  <DocSecurity>0</DocSecurity>
  <Lines>1953</Lines>
  <Paragraphs>553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BUKASA THANDA, Thierry</cp:lastModifiedBy>
  <cp:revision>6</cp:revision>
  <cp:lastPrinted>2025-03-20T08:41:00Z</cp:lastPrinted>
  <dcterms:created xsi:type="dcterms:W3CDTF">2025-03-20T08:40:00Z</dcterms:created>
  <dcterms:modified xsi:type="dcterms:W3CDTF">2025-03-20T09:24:00Z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