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5B47" w14:textId="53BEE9E9" w:rsidR="00940083" w:rsidRPr="004076AC" w:rsidRDefault="00E877F5" w:rsidP="008B57B1">
      <w:pPr>
        <w:jc w:val="center"/>
        <w:rPr>
          <w:rFonts w:ascii="Georgia" w:hAnsi="Georgia"/>
          <w:b/>
          <w:sz w:val="24"/>
          <w:szCs w:val="24"/>
          <w:u w:val="single"/>
          <w:lang w:val="fr-FR"/>
        </w:rPr>
      </w:pPr>
      <w:r>
        <w:rPr>
          <w:rFonts w:ascii="Georgia" w:hAnsi="Georgia"/>
          <w:b/>
          <w:sz w:val="24"/>
          <w:szCs w:val="24"/>
          <w:u w:val="single"/>
          <w:lang w:val="fr-FR"/>
        </w:rPr>
        <w:t>BPU :</w:t>
      </w:r>
      <w:r w:rsidR="00E84CE8">
        <w:rPr>
          <w:rFonts w:ascii="Georgia" w:hAnsi="Georgia"/>
          <w:b/>
          <w:sz w:val="24"/>
          <w:szCs w:val="24"/>
          <w:u w:val="single"/>
          <w:lang w:val="fr-FR"/>
        </w:rPr>
        <w:t xml:space="preserve"> LOT 3</w:t>
      </w:r>
    </w:p>
    <w:p w14:paraId="5EA6AC0D" w14:textId="21BCC6C6" w:rsidR="00F668B0" w:rsidRPr="004076AC" w:rsidRDefault="00D60885" w:rsidP="008B57B1">
      <w:pPr>
        <w:jc w:val="center"/>
        <w:rPr>
          <w:rFonts w:ascii="Georgia" w:hAnsi="Georgia"/>
          <w:b/>
          <w:sz w:val="24"/>
          <w:szCs w:val="24"/>
          <w:u w:val="single"/>
          <w:lang w:val="fr-FR"/>
        </w:rPr>
      </w:pPr>
      <w:r w:rsidRPr="004076AC">
        <w:rPr>
          <w:rFonts w:ascii="Georgia" w:hAnsi="Georgia"/>
          <w:b/>
          <w:sz w:val="24"/>
          <w:szCs w:val="24"/>
          <w:u w:val="single"/>
          <w:lang w:val="fr-FR"/>
        </w:rPr>
        <w:t>B</w:t>
      </w:r>
      <w:r w:rsidR="00941895" w:rsidRPr="004076AC">
        <w:rPr>
          <w:rFonts w:ascii="Georgia" w:hAnsi="Georgia"/>
          <w:b/>
          <w:sz w:val="24"/>
          <w:szCs w:val="24"/>
          <w:u w:val="single"/>
          <w:lang w:val="fr-FR"/>
        </w:rPr>
        <w:t>ORDEREAU DE</w:t>
      </w:r>
      <w:r w:rsidRPr="004076AC">
        <w:rPr>
          <w:rFonts w:ascii="Georgia" w:hAnsi="Georgia"/>
          <w:b/>
          <w:sz w:val="24"/>
          <w:szCs w:val="24"/>
          <w:u w:val="single"/>
          <w:lang w:val="fr-FR"/>
        </w:rPr>
        <w:t>S</w:t>
      </w:r>
      <w:r w:rsidR="00941895" w:rsidRPr="004076AC">
        <w:rPr>
          <w:rFonts w:ascii="Georgia" w:hAnsi="Georgia"/>
          <w:b/>
          <w:sz w:val="24"/>
          <w:szCs w:val="24"/>
          <w:u w:val="single"/>
          <w:lang w:val="fr-FR"/>
        </w:rPr>
        <w:t xml:space="preserve"> PRIX UNITAIRE</w:t>
      </w:r>
      <w:r w:rsidRPr="004076AC">
        <w:rPr>
          <w:rFonts w:ascii="Georgia" w:hAnsi="Georgia"/>
          <w:b/>
          <w:sz w:val="24"/>
          <w:szCs w:val="24"/>
          <w:u w:val="single"/>
          <w:lang w:val="fr-FR"/>
        </w:rPr>
        <w:t>S</w:t>
      </w:r>
      <w:r w:rsidR="00941895" w:rsidRPr="004076AC">
        <w:rPr>
          <w:rFonts w:ascii="Georgia" w:hAnsi="Georgia"/>
          <w:b/>
          <w:sz w:val="24"/>
          <w:szCs w:val="24"/>
          <w:u w:val="single"/>
          <w:lang w:val="fr-FR"/>
        </w:rPr>
        <w:t xml:space="preserve"> </w:t>
      </w:r>
      <w:r w:rsidR="00EE5C70" w:rsidRPr="004076AC">
        <w:rPr>
          <w:rFonts w:ascii="Georgia" w:hAnsi="Georgia"/>
          <w:b/>
          <w:sz w:val="24"/>
          <w:szCs w:val="24"/>
          <w:u w:val="single"/>
          <w:lang w:val="fr-FR"/>
        </w:rPr>
        <w:t xml:space="preserve">POUR TRAVAUX DE CONSTRUCTION DU </w:t>
      </w:r>
      <w:r w:rsidR="004076AC" w:rsidRPr="004076AC">
        <w:rPr>
          <w:rFonts w:ascii="Georgia" w:hAnsi="Georgia"/>
          <w:b/>
          <w:sz w:val="24"/>
          <w:szCs w:val="24"/>
          <w:u w:val="single"/>
          <w:lang w:val="fr-FR"/>
        </w:rPr>
        <w:t>BLOC</w:t>
      </w:r>
      <w:r w:rsidR="00941895" w:rsidRPr="004076AC">
        <w:rPr>
          <w:rFonts w:ascii="Georgia" w:hAnsi="Georgia"/>
          <w:b/>
          <w:sz w:val="24"/>
          <w:szCs w:val="24"/>
          <w:u w:val="single"/>
          <w:lang w:val="fr-FR"/>
        </w:rPr>
        <w:t xml:space="preserve"> POUR ENFANTS </w:t>
      </w:r>
      <w:r w:rsidR="006F38DE" w:rsidRPr="004076AC">
        <w:rPr>
          <w:rFonts w:ascii="Georgia" w:hAnsi="Georgia"/>
          <w:b/>
          <w:sz w:val="24"/>
          <w:szCs w:val="24"/>
          <w:u w:val="single"/>
          <w:lang w:val="fr-FR"/>
        </w:rPr>
        <w:t>DEFAVORISES A</w:t>
      </w:r>
      <w:r w:rsidR="00EE5C70" w:rsidRPr="004076AC">
        <w:rPr>
          <w:rFonts w:ascii="Georgia" w:hAnsi="Georgia"/>
          <w:b/>
          <w:sz w:val="24"/>
          <w:szCs w:val="24"/>
          <w:u w:val="single"/>
          <w:lang w:val="fr-FR"/>
        </w:rPr>
        <w:t xml:space="preserve"> </w:t>
      </w:r>
      <w:r w:rsidR="00941895" w:rsidRPr="004076AC">
        <w:rPr>
          <w:rFonts w:ascii="Georgia" w:hAnsi="Georgia"/>
          <w:b/>
          <w:sz w:val="24"/>
          <w:szCs w:val="24"/>
          <w:u w:val="single"/>
          <w:lang w:val="fr-FR"/>
        </w:rPr>
        <w:t>BUNIA</w:t>
      </w:r>
    </w:p>
    <w:p w14:paraId="4DD9207A" w14:textId="77777777" w:rsidR="00D60885" w:rsidRPr="002B55A4" w:rsidRDefault="00D60885" w:rsidP="008B57B1">
      <w:pPr>
        <w:jc w:val="center"/>
        <w:rPr>
          <w:b/>
          <w:sz w:val="24"/>
          <w:szCs w:val="24"/>
          <w:u w:val="single"/>
          <w:lang w:val="fr-FR"/>
        </w:rPr>
      </w:pPr>
    </w:p>
    <w:tbl>
      <w:tblPr>
        <w:tblStyle w:val="Grilledutableau"/>
        <w:tblW w:w="14317" w:type="dxa"/>
        <w:tblInd w:w="-572" w:type="dxa"/>
        <w:tblLook w:val="04A0" w:firstRow="1" w:lastRow="0" w:firstColumn="1" w:lastColumn="0" w:noHBand="0" w:noVBand="1"/>
      </w:tblPr>
      <w:tblGrid>
        <w:gridCol w:w="988"/>
        <w:gridCol w:w="2409"/>
        <w:gridCol w:w="6096"/>
        <w:gridCol w:w="1842"/>
        <w:gridCol w:w="2982"/>
      </w:tblGrid>
      <w:tr w:rsidR="00EB4E7E" w:rsidRPr="00D60885" w14:paraId="71F7BB6C" w14:textId="77777777" w:rsidTr="00E877F5">
        <w:trPr>
          <w:trHeight w:val="737"/>
          <w:tblHeader/>
        </w:trPr>
        <w:tc>
          <w:tcPr>
            <w:tcW w:w="988" w:type="dxa"/>
            <w:shd w:val="clear" w:color="auto" w:fill="D9D9D9" w:themeFill="background1" w:themeFillShade="D9"/>
            <w:vAlign w:val="center"/>
          </w:tcPr>
          <w:p w14:paraId="3B2366E9" w14:textId="77777777" w:rsidR="008612D3" w:rsidRPr="00D60885" w:rsidRDefault="008612D3" w:rsidP="00E877F5">
            <w:pPr>
              <w:jc w:val="center"/>
              <w:rPr>
                <w:rFonts w:ascii="Georgia" w:hAnsi="Georgia"/>
                <w:b/>
                <w:sz w:val="21"/>
                <w:szCs w:val="21"/>
                <w:lang w:val="fr-FR"/>
              </w:rPr>
            </w:pPr>
            <w:r w:rsidRPr="00D60885">
              <w:rPr>
                <w:rFonts w:ascii="Georgia" w:hAnsi="Georgia"/>
                <w:b/>
                <w:sz w:val="21"/>
                <w:szCs w:val="21"/>
                <w:lang w:val="fr-FR"/>
              </w:rPr>
              <w:t>N°</w:t>
            </w:r>
          </w:p>
        </w:tc>
        <w:tc>
          <w:tcPr>
            <w:tcW w:w="2409" w:type="dxa"/>
            <w:shd w:val="clear" w:color="auto" w:fill="D9D9D9" w:themeFill="background1" w:themeFillShade="D9"/>
            <w:vAlign w:val="center"/>
          </w:tcPr>
          <w:p w14:paraId="582FB99B" w14:textId="77777777" w:rsidR="008612D3" w:rsidRPr="00D60885" w:rsidRDefault="008612D3" w:rsidP="00E877F5">
            <w:pPr>
              <w:rPr>
                <w:rFonts w:ascii="Georgia" w:hAnsi="Georgia"/>
                <w:b/>
                <w:sz w:val="21"/>
                <w:szCs w:val="21"/>
                <w:lang w:val="fr-FR"/>
              </w:rPr>
            </w:pPr>
            <w:r w:rsidRPr="00D60885">
              <w:rPr>
                <w:rFonts w:ascii="Georgia" w:hAnsi="Georgia"/>
                <w:b/>
                <w:sz w:val="21"/>
                <w:szCs w:val="21"/>
                <w:lang w:val="fr-FR"/>
              </w:rPr>
              <w:t>Désignation</w:t>
            </w:r>
          </w:p>
        </w:tc>
        <w:tc>
          <w:tcPr>
            <w:tcW w:w="6096" w:type="dxa"/>
            <w:shd w:val="clear" w:color="auto" w:fill="D9D9D9" w:themeFill="background1" w:themeFillShade="D9"/>
            <w:vAlign w:val="center"/>
          </w:tcPr>
          <w:p w14:paraId="39F05BA8" w14:textId="77777777" w:rsidR="008612D3" w:rsidRPr="00D60885" w:rsidRDefault="008612D3" w:rsidP="00E877F5">
            <w:pPr>
              <w:rPr>
                <w:rFonts w:ascii="Georgia" w:hAnsi="Georgia"/>
                <w:b/>
                <w:sz w:val="21"/>
                <w:szCs w:val="21"/>
                <w:lang w:val="fr-FR"/>
              </w:rPr>
            </w:pPr>
            <w:r w:rsidRPr="00D60885">
              <w:rPr>
                <w:rFonts w:ascii="Georgia" w:hAnsi="Georgia"/>
                <w:b/>
                <w:sz w:val="21"/>
                <w:szCs w:val="21"/>
                <w:lang w:val="fr-FR"/>
              </w:rPr>
              <w:t>Description</w:t>
            </w:r>
          </w:p>
        </w:tc>
        <w:tc>
          <w:tcPr>
            <w:tcW w:w="1842" w:type="dxa"/>
            <w:shd w:val="clear" w:color="auto" w:fill="D9D9D9" w:themeFill="background1" w:themeFillShade="D9"/>
            <w:vAlign w:val="center"/>
          </w:tcPr>
          <w:p w14:paraId="54F90888" w14:textId="12A2A9F5" w:rsidR="008612D3" w:rsidRPr="00D60885" w:rsidRDefault="004D0E72" w:rsidP="00E877F5">
            <w:pPr>
              <w:rPr>
                <w:rFonts w:ascii="Georgia" w:hAnsi="Georgia"/>
                <w:b/>
                <w:sz w:val="21"/>
                <w:szCs w:val="21"/>
                <w:lang w:val="fr-FR"/>
              </w:rPr>
            </w:pPr>
            <w:r>
              <w:rPr>
                <w:rFonts w:ascii="Georgia" w:hAnsi="Georgia"/>
                <w:b/>
                <w:sz w:val="21"/>
                <w:szCs w:val="21"/>
                <w:lang w:val="fr-FR"/>
              </w:rPr>
              <w:t xml:space="preserve">Unité en lettre </w:t>
            </w:r>
          </w:p>
        </w:tc>
        <w:tc>
          <w:tcPr>
            <w:tcW w:w="2982" w:type="dxa"/>
            <w:shd w:val="clear" w:color="auto" w:fill="D9D9D9" w:themeFill="background1" w:themeFillShade="D9"/>
            <w:vAlign w:val="center"/>
          </w:tcPr>
          <w:p w14:paraId="70C934B3" w14:textId="786201C2" w:rsidR="008612D3" w:rsidRPr="00D60885" w:rsidRDefault="002B55A4" w:rsidP="00E877F5">
            <w:pPr>
              <w:rPr>
                <w:rFonts w:ascii="Georgia" w:hAnsi="Georgia"/>
                <w:b/>
                <w:sz w:val="21"/>
                <w:szCs w:val="21"/>
                <w:lang w:val="fr-FR"/>
              </w:rPr>
            </w:pPr>
            <w:r w:rsidRPr="00D60885">
              <w:rPr>
                <w:rFonts w:ascii="Georgia" w:hAnsi="Georgia"/>
                <w:b/>
                <w:sz w:val="21"/>
                <w:szCs w:val="21"/>
                <w:lang w:val="fr-FR"/>
              </w:rPr>
              <w:t>Prix unitaire en lettre</w:t>
            </w:r>
            <w:r w:rsidR="00E877F5">
              <w:rPr>
                <w:rFonts w:ascii="Georgia" w:hAnsi="Georgia"/>
                <w:b/>
                <w:sz w:val="21"/>
                <w:szCs w:val="21"/>
                <w:lang w:val="fr-FR"/>
              </w:rPr>
              <w:t>, en euros hors TVA</w:t>
            </w:r>
          </w:p>
        </w:tc>
      </w:tr>
      <w:tr w:rsidR="00EB4E7E" w:rsidRPr="00D60885" w14:paraId="031BFFF0" w14:textId="77777777" w:rsidTr="00E877F5">
        <w:trPr>
          <w:trHeight w:val="672"/>
        </w:trPr>
        <w:tc>
          <w:tcPr>
            <w:tcW w:w="988" w:type="dxa"/>
            <w:vAlign w:val="center"/>
          </w:tcPr>
          <w:p w14:paraId="47DE1CF0" w14:textId="77777777" w:rsidR="008612D3" w:rsidRPr="007638C9" w:rsidRDefault="009946DD" w:rsidP="00E877F5">
            <w:pPr>
              <w:jc w:val="center"/>
              <w:rPr>
                <w:rFonts w:ascii="Georgia" w:hAnsi="Georgia"/>
                <w:b/>
                <w:bCs/>
                <w:sz w:val="21"/>
                <w:szCs w:val="21"/>
                <w:lang w:val="fr-FR"/>
              </w:rPr>
            </w:pPr>
            <w:r w:rsidRPr="007638C9">
              <w:rPr>
                <w:rFonts w:ascii="Georgia" w:hAnsi="Georgia"/>
                <w:b/>
                <w:bCs/>
                <w:sz w:val="21"/>
                <w:szCs w:val="21"/>
                <w:lang w:val="fr-FR"/>
              </w:rPr>
              <w:t>A</w:t>
            </w:r>
          </w:p>
        </w:tc>
        <w:tc>
          <w:tcPr>
            <w:tcW w:w="2409" w:type="dxa"/>
            <w:vAlign w:val="center"/>
          </w:tcPr>
          <w:p w14:paraId="2F090306" w14:textId="77777777" w:rsidR="008612D3" w:rsidRPr="007638C9" w:rsidRDefault="009946DD" w:rsidP="00E877F5">
            <w:pPr>
              <w:rPr>
                <w:rFonts w:ascii="Georgia" w:hAnsi="Georgia"/>
                <w:b/>
                <w:bCs/>
                <w:sz w:val="21"/>
                <w:szCs w:val="21"/>
                <w:lang w:val="fr-FR"/>
              </w:rPr>
            </w:pPr>
            <w:r w:rsidRPr="007638C9">
              <w:rPr>
                <w:rFonts w:ascii="Georgia" w:hAnsi="Georgia"/>
                <w:b/>
                <w:bCs/>
                <w:sz w:val="21"/>
                <w:szCs w:val="21"/>
                <w:lang w:val="fr-FR"/>
              </w:rPr>
              <w:t>Bâtiment administratif</w:t>
            </w:r>
          </w:p>
        </w:tc>
        <w:tc>
          <w:tcPr>
            <w:tcW w:w="6096" w:type="dxa"/>
          </w:tcPr>
          <w:p w14:paraId="07C5BCDF" w14:textId="77777777" w:rsidR="008612D3" w:rsidRPr="00D60885" w:rsidRDefault="008612D3" w:rsidP="00E877F5">
            <w:pPr>
              <w:jc w:val="center"/>
              <w:rPr>
                <w:rFonts w:ascii="Georgia" w:hAnsi="Georgia"/>
                <w:sz w:val="21"/>
                <w:szCs w:val="21"/>
                <w:lang w:val="fr-FR"/>
              </w:rPr>
            </w:pPr>
          </w:p>
        </w:tc>
        <w:tc>
          <w:tcPr>
            <w:tcW w:w="1842" w:type="dxa"/>
          </w:tcPr>
          <w:p w14:paraId="47EB799F" w14:textId="77777777" w:rsidR="008612D3" w:rsidRPr="00D60885" w:rsidRDefault="008612D3" w:rsidP="00E877F5">
            <w:pPr>
              <w:jc w:val="center"/>
              <w:rPr>
                <w:rFonts w:ascii="Georgia" w:hAnsi="Georgia"/>
                <w:sz w:val="21"/>
                <w:szCs w:val="21"/>
                <w:lang w:val="fr-FR"/>
              </w:rPr>
            </w:pPr>
          </w:p>
        </w:tc>
        <w:tc>
          <w:tcPr>
            <w:tcW w:w="2982" w:type="dxa"/>
          </w:tcPr>
          <w:p w14:paraId="2FA5B4F6" w14:textId="77777777" w:rsidR="008612D3" w:rsidRPr="00D60885" w:rsidRDefault="008612D3" w:rsidP="00E877F5">
            <w:pPr>
              <w:jc w:val="center"/>
              <w:rPr>
                <w:rFonts w:ascii="Georgia" w:hAnsi="Georgia"/>
                <w:sz w:val="21"/>
                <w:szCs w:val="21"/>
                <w:lang w:val="fr-FR"/>
              </w:rPr>
            </w:pPr>
          </w:p>
        </w:tc>
      </w:tr>
      <w:tr w:rsidR="00EB4E7E" w:rsidRPr="00D60885" w14:paraId="6061C7EC" w14:textId="77777777" w:rsidTr="00E877F5">
        <w:trPr>
          <w:trHeight w:val="2822"/>
        </w:trPr>
        <w:tc>
          <w:tcPr>
            <w:tcW w:w="988" w:type="dxa"/>
            <w:vAlign w:val="center"/>
          </w:tcPr>
          <w:p w14:paraId="64364100" w14:textId="77777777" w:rsidR="00BB7328" w:rsidRPr="00D60885" w:rsidRDefault="00BB7328" w:rsidP="00E877F5">
            <w:pPr>
              <w:jc w:val="center"/>
              <w:rPr>
                <w:rFonts w:ascii="Georgia" w:hAnsi="Georgia" w:cs="Calibri"/>
                <w:b/>
                <w:bCs/>
                <w:color w:val="000000"/>
                <w:sz w:val="21"/>
                <w:szCs w:val="21"/>
              </w:rPr>
            </w:pPr>
            <w:r w:rsidRPr="00D60885">
              <w:rPr>
                <w:rFonts w:ascii="Georgia" w:hAnsi="Georgia" w:cs="Calibri"/>
                <w:b/>
                <w:bCs/>
                <w:color w:val="000000"/>
                <w:sz w:val="21"/>
                <w:szCs w:val="21"/>
              </w:rPr>
              <w:t>I</w:t>
            </w:r>
          </w:p>
          <w:p w14:paraId="10687A4B" w14:textId="77777777" w:rsidR="008612D3" w:rsidRPr="00D60885" w:rsidRDefault="008612D3" w:rsidP="00E877F5">
            <w:pPr>
              <w:jc w:val="center"/>
              <w:rPr>
                <w:rFonts w:ascii="Georgia" w:hAnsi="Georgia"/>
                <w:sz w:val="21"/>
                <w:szCs w:val="21"/>
                <w:lang w:val="fr-FR"/>
              </w:rPr>
            </w:pPr>
          </w:p>
        </w:tc>
        <w:tc>
          <w:tcPr>
            <w:tcW w:w="2409" w:type="dxa"/>
            <w:vAlign w:val="center"/>
          </w:tcPr>
          <w:p w14:paraId="091915F4" w14:textId="60AB4D8E" w:rsidR="008612D3" w:rsidRPr="00A43116" w:rsidRDefault="00BB7328" w:rsidP="00E877F5">
            <w:pPr>
              <w:rPr>
                <w:rFonts w:ascii="Georgia" w:hAnsi="Georgia" w:cs="Calibri"/>
                <w:b/>
                <w:bCs/>
                <w:color w:val="000000"/>
                <w:sz w:val="21"/>
                <w:szCs w:val="21"/>
                <w:lang w:val="fr-FR"/>
              </w:rPr>
            </w:pPr>
            <w:r w:rsidRPr="00D60885">
              <w:rPr>
                <w:rFonts w:ascii="Georgia" w:hAnsi="Georgia" w:cs="Calibri"/>
                <w:b/>
                <w:bCs/>
                <w:color w:val="000000"/>
                <w:sz w:val="21"/>
                <w:szCs w:val="21"/>
                <w:lang w:val="fr-FR"/>
              </w:rPr>
              <w:t xml:space="preserve">Installation et repli du chantier </w:t>
            </w:r>
          </w:p>
        </w:tc>
        <w:tc>
          <w:tcPr>
            <w:tcW w:w="6096" w:type="dxa"/>
          </w:tcPr>
          <w:p w14:paraId="226BEB90" w14:textId="77777777" w:rsidR="008612D3" w:rsidRDefault="002B55A4" w:rsidP="00E877F5">
            <w:pPr>
              <w:rPr>
                <w:rFonts w:ascii="Georgia" w:hAnsi="Georgia"/>
                <w:sz w:val="21"/>
                <w:szCs w:val="21"/>
                <w:lang w:val="fr-FR"/>
              </w:rPr>
            </w:pPr>
            <w:r w:rsidRPr="00D60885">
              <w:rPr>
                <w:rFonts w:ascii="Georgia" w:hAnsi="Georgia"/>
                <w:sz w:val="21"/>
                <w:szCs w:val="21"/>
                <w:lang w:val="fr-FR"/>
              </w:rPr>
              <w:t>Ce prix rémunère :</w:t>
            </w:r>
          </w:p>
          <w:p w14:paraId="756F0B51" w14:textId="77777777" w:rsidR="004D0E72" w:rsidRPr="00D60885" w:rsidRDefault="004D0E72" w:rsidP="00E877F5">
            <w:pPr>
              <w:rPr>
                <w:rFonts w:ascii="Georgia" w:hAnsi="Georgia"/>
                <w:sz w:val="21"/>
                <w:szCs w:val="21"/>
                <w:lang w:val="fr-FR"/>
              </w:rPr>
            </w:pPr>
          </w:p>
          <w:p w14:paraId="2E414431" w14:textId="63696099" w:rsidR="004D0E72" w:rsidRDefault="003D1431" w:rsidP="00E877F5">
            <w:pPr>
              <w:pStyle w:val="Paragraphedeliste"/>
              <w:numPr>
                <w:ilvl w:val="0"/>
                <w:numId w:val="1"/>
              </w:numPr>
              <w:rPr>
                <w:rFonts w:ascii="Georgia" w:eastAsia="Times New Roman" w:hAnsi="Georgia" w:cs="Calibri"/>
                <w:sz w:val="21"/>
                <w:szCs w:val="21"/>
                <w:lang w:val="fr-CD" w:eastAsia="fr-CD"/>
              </w:rPr>
            </w:pPr>
            <w:r w:rsidRPr="004D0E72">
              <w:rPr>
                <w:rFonts w:ascii="Georgia" w:eastAsia="Times New Roman" w:hAnsi="Georgia" w:cs="Calibri"/>
                <w:sz w:val="21"/>
                <w:szCs w:val="21"/>
                <w:lang w:val="fr-CD" w:eastAsia="fr-CD"/>
              </w:rPr>
              <w:t>La préparation des surfaces et la clôture du chantier, L’aménagement de baraque de chantier (entrepôt, bureau de l’entrepreneur et du Maître de l’œuvre)</w:t>
            </w:r>
            <w:r w:rsidR="004D0E72">
              <w:rPr>
                <w:rFonts w:ascii="Georgia" w:eastAsia="Times New Roman" w:hAnsi="Georgia" w:cs="Calibri"/>
                <w:sz w:val="21"/>
                <w:szCs w:val="21"/>
                <w:lang w:val="fr-CD" w:eastAsia="fr-CD"/>
              </w:rPr>
              <w:t> ;</w:t>
            </w:r>
          </w:p>
          <w:p w14:paraId="189FF9F1" w14:textId="3DAF1708" w:rsidR="004D0E72" w:rsidRDefault="003D1431" w:rsidP="00E877F5">
            <w:pPr>
              <w:pStyle w:val="Paragraphedeliste"/>
              <w:numPr>
                <w:ilvl w:val="0"/>
                <w:numId w:val="1"/>
              </w:numPr>
              <w:rPr>
                <w:rFonts w:ascii="Georgia" w:eastAsia="Times New Roman" w:hAnsi="Georgia" w:cs="Calibri"/>
                <w:sz w:val="21"/>
                <w:szCs w:val="21"/>
                <w:lang w:val="fr-CD" w:eastAsia="fr-CD"/>
              </w:rPr>
            </w:pPr>
            <w:r w:rsidRPr="004D0E72">
              <w:rPr>
                <w:rFonts w:ascii="Georgia" w:eastAsia="Times New Roman" w:hAnsi="Georgia" w:cs="Calibri"/>
                <w:sz w:val="21"/>
                <w:szCs w:val="21"/>
                <w:lang w:val="fr-CD" w:eastAsia="fr-CD"/>
              </w:rPr>
              <w:t>Le gardiennage et la souscription de la police d’assurance</w:t>
            </w:r>
            <w:r w:rsidR="004D0E72">
              <w:rPr>
                <w:rFonts w:ascii="Georgia" w:eastAsia="Times New Roman" w:hAnsi="Georgia" w:cs="Calibri"/>
                <w:sz w:val="21"/>
                <w:szCs w:val="21"/>
                <w:lang w:val="fr-CD" w:eastAsia="fr-CD"/>
              </w:rPr>
              <w:t> ;</w:t>
            </w:r>
          </w:p>
          <w:p w14:paraId="1EF0101A" w14:textId="521BA359" w:rsidR="004D0E72" w:rsidRDefault="003D1431" w:rsidP="00E877F5">
            <w:pPr>
              <w:pStyle w:val="Paragraphedeliste"/>
              <w:numPr>
                <w:ilvl w:val="0"/>
                <w:numId w:val="1"/>
              </w:numPr>
              <w:rPr>
                <w:rFonts w:ascii="Georgia" w:eastAsia="Times New Roman" w:hAnsi="Georgia" w:cs="Calibri"/>
                <w:sz w:val="21"/>
                <w:szCs w:val="21"/>
                <w:lang w:val="fr-CD" w:eastAsia="fr-CD"/>
              </w:rPr>
            </w:pPr>
            <w:r w:rsidRPr="004D0E72">
              <w:rPr>
                <w:rFonts w:ascii="Georgia" w:eastAsia="Times New Roman" w:hAnsi="Georgia" w:cs="Calibri"/>
                <w:sz w:val="21"/>
                <w:szCs w:val="21"/>
                <w:lang w:val="fr-CD" w:eastAsia="fr-CD"/>
              </w:rPr>
              <w:t>L’affichage du panneau de chantier avec la mention</w:t>
            </w:r>
            <w:r w:rsidR="00072A2C" w:rsidRPr="004D0E72">
              <w:rPr>
                <w:rFonts w:ascii="Georgia" w:eastAsia="Times New Roman" w:hAnsi="Georgia" w:cs="Calibri"/>
                <w:sz w:val="21"/>
                <w:szCs w:val="21"/>
                <w:lang w:val="fr-CD" w:eastAsia="fr-CD"/>
              </w:rPr>
              <w:t xml:space="preserve"> appropriée indiquée par le Maitre d’ouvrage</w:t>
            </w:r>
            <w:r w:rsidR="004D0E72">
              <w:rPr>
                <w:rFonts w:ascii="Georgia" w:eastAsia="Times New Roman" w:hAnsi="Georgia" w:cs="Calibri"/>
                <w:sz w:val="21"/>
                <w:szCs w:val="21"/>
                <w:lang w:val="fr-CD" w:eastAsia="fr-CD"/>
              </w:rPr>
              <w:t> ;</w:t>
            </w:r>
          </w:p>
          <w:p w14:paraId="2138B673" w14:textId="48CB88C6" w:rsidR="004D0E72" w:rsidRPr="004D0E72" w:rsidRDefault="003D1431" w:rsidP="00E877F5">
            <w:pPr>
              <w:pStyle w:val="Paragraphedeliste"/>
              <w:numPr>
                <w:ilvl w:val="0"/>
                <w:numId w:val="1"/>
              </w:numPr>
              <w:rPr>
                <w:rFonts w:ascii="Georgia" w:eastAsia="Times New Roman" w:hAnsi="Georgia" w:cs="Calibri"/>
                <w:sz w:val="21"/>
                <w:szCs w:val="21"/>
                <w:lang w:val="fr-CD" w:eastAsia="fr-CD"/>
              </w:rPr>
            </w:pPr>
            <w:r w:rsidRPr="004D0E72">
              <w:rPr>
                <w:rFonts w:ascii="Georgia" w:eastAsia="Times New Roman" w:hAnsi="Georgia" w:cs="Calibri"/>
                <w:sz w:val="21"/>
                <w:szCs w:val="21"/>
                <w:lang w:val="fr-CD" w:eastAsia="fr-CD"/>
              </w:rPr>
              <w:t>Les 20% de prix seront retenus jusqu’au repli du chantier</w:t>
            </w:r>
            <w:r w:rsidR="004D0E72" w:rsidRPr="004D0E72">
              <w:rPr>
                <w:rFonts w:ascii="Georgia" w:eastAsia="Times New Roman" w:hAnsi="Georgia" w:cs="Calibri"/>
                <w:sz w:val="21"/>
                <w:szCs w:val="21"/>
                <w:lang w:val="fr-CD" w:eastAsia="fr-CD"/>
              </w:rPr>
              <w:t>.</w:t>
            </w:r>
          </w:p>
        </w:tc>
        <w:tc>
          <w:tcPr>
            <w:tcW w:w="1842" w:type="dxa"/>
            <w:vAlign w:val="center"/>
          </w:tcPr>
          <w:p w14:paraId="17BC2A07" w14:textId="4AF68867" w:rsidR="00D60885" w:rsidRPr="00D60885" w:rsidRDefault="00EB7640" w:rsidP="00E877F5">
            <w:pPr>
              <w:jc w:val="center"/>
              <w:rPr>
                <w:rFonts w:ascii="Georgia" w:hAnsi="Georgia"/>
                <w:sz w:val="21"/>
                <w:szCs w:val="21"/>
                <w:lang w:val="fr-FR"/>
              </w:rPr>
            </w:pPr>
            <w:r>
              <w:rPr>
                <w:rFonts w:ascii="Georgia" w:hAnsi="Georgia"/>
                <w:sz w:val="21"/>
                <w:szCs w:val="21"/>
                <w:lang w:val="fr-FR"/>
              </w:rPr>
              <w:t>F</w:t>
            </w:r>
            <w:r w:rsidR="00D60885" w:rsidRPr="00D60885">
              <w:rPr>
                <w:rFonts w:ascii="Georgia" w:hAnsi="Georgia"/>
                <w:sz w:val="21"/>
                <w:szCs w:val="21"/>
                <w:lang w:val="fr-FR"/>
              </w:rPr>
              <w:t>orfait</w:t>
            </w:r>
          </w:p>
        </w:tc>
        <w:tc>
          <w:tcPr>
            <w:tcW w:w="2982" w:type="dxa"/>
          </w:tcPr>
          <w:p w14:paraId="28A516A0" w14:textId="77777777" w:rsidR="008612D3" w:rsidRPr="00D60885" w:rsidRDefault="008612D3" w:rsidP="00E877F5">
            <w:pPr>
              <w:jc w:val="center"/>
              <w:rPr>
                <w:rFonts w:ascii="Georgia" w:hAnsi="Georgia"/>
                <w:sz w:val="21"/>
                <w:szCs w:val="21"/>
                <w:lang w:val="fr-FR"/>
              </w:rPr>
            </w:pPr>
          </w:p>
        </w:tc>
      </w:tr>
      <w:tr w:rsidR="00EB4E7E" w:rsidRPr="00D60885" w14:paraId="68FC7873" w14:textId="77777777" w:rsidTr="00E877F5">
        <w:trPr>
          <w:trHeight w:val="340"/>
        </w:trPr>
        <w:tc>
          <w:tcPr>
            <w:tcW w:w="988" w:type="dxa"/>
            <w:vAlign w:val="center"/>
          </w:tcPr>
          <w:p w14:paraId="223F93BC" w14:textId="77777777" w:rsidR="008612D3" w:rsidRPr="00AE6454" w:rsidRDefault="004C15A1" w:rsidP="00E877F5">
            <w:pPr>
              <w:jc w:val="center"/>
              <w:rPr>
                <w:rFonts w:ascii="Georgia" w:hAnsi="Georgia"/>
                <w:b/>
                <w:bCs/>
                <w:sz w:val="21"/>
                <w:szCs w:val="21"/>
                <w:lang w:val="fr-FR"/>
              </w:rPr>
            </w:pPr>
            <w:r w:rsidRPr="00AE6454">
              <w:rPr>
                <w:rFonts w:ascii="Georgia" w:hAnsi="Georgia"/>
                <w:b/>
                <w:bCs/>
                <w:sz w:val="21"/>
                <w:szCs w:val="21"/>
                <w:lang w:val="fr-FR"/>
              </w:rPr>
              <w:t>II</w:t>
            </w:r>
          </w:p>
        </w:tc>
        <w:tc>
          <w:tcPr>
            <w:tcW w:w="2409" w:type="dxa"/>
            <w:vAlign w:val="center"/>
          </w:tcPr>
          <w:p w14:paraId="7C135575" w14:textId="77777777" w:rsidR="008612D3" w:rsidRPr="00D60885" w:rsidRDefault="00B65332" w:rsidP="00E877F5">
            <w:pPr>
              <w:rPr>
                <w:rFonts w:ascii="Georgia" w:hAnsi="Georgia"/>
                <w:b/>
                <w:sz w:val="21"/>
                <w:szCs w:val="21"/>
                <w:lang w:val="fr-FR"/>
              </w:rPr>
            </w:pPr>
            <w:r w:rsidRPr="00D60885">
              <w:rPr>
                <w:rFonts w:ascii="Georgia" w:hAnsi="Georgia"/>
                <w:b/>
                <w:sz w:val="21"/>
                <w:szCs w:val="21"/>
                <w:lang w:val="fr-FR"/>
              </w:rPr>
              <w:t>Fondation</w:t>
            </w:r>
          </w:p>
        </w:tc>
        <w:tc>
          <w:tcPr>
            <w:tcW w:w="6096" w:type="dxa"/>
          </w:tcPr>
          <w:p w14:paraId="0CC25242" w14:textId="77777777" w:rsidR="008612D3" w:rsidRPr="00D60885" w:rsidRDefault="008612D3" w:rsidP="00E877F5">
            <w:pPr>
              <w:jc w:val="center"/>
              <w:rPr>
                <w:rFonts w:ascii="Georgia" w:hAnsi="Georgia"/>
                <w:sz w:val="21"/>
                <w:szCs w:val="21"/>
                <w:lang w:val="fr-FR"/>
              </w:rPr>
            </w:pPr>
          </w:p>
        </w:tc>
        <w:tc>
          <w:tcPr>
            <w:tcW w:w="1842" w:type="dxa"/>
            <w:vAlign w:val="center"/>
          </w:tcPr>
          <w:p w14:paraId="15DA5F0F" w14:textId="77777777" w:rsidR="008612D3" w:rsidRPr="00D60885" w:rsidRDefault="008612D3" w:rsidP="00E877F5">
            <w:pPr>
              <w:jc w:val="center"/>
              <w:rPr>
                <w:rFonts w:ascii="Georgia" w:hAnsi="Georgia"/>
                <w:sz w:val="21"/>
                <w:szCs w:val="21"/>
                <w:lang w:val="fr-FR"/>
              </w:rPr>
            </w:pPr>
          </w:p>
        </w:tc>
        <w:tc>
          <w:tcPr>
            <w:tcW w:w="2982" w:type="dxa"/>
          </w:tcPr>
          <w:p w14:paraId="757D74F3" w14:textId="77777777" w:rsidR="008612D3" w:rsidRPr="00D60885" w:rsidRDefault="008612D3" w:rsidP="00E877F5">
            <w:pPr>
              <w:jc w:val="center"/>
              <w:rPr>
                <w:rFonts w:ascii="Georgia" w:hAnsi="Georgia"/>
                <w:sz w:val="21"/>
                <w:szCs w:val="21"/>
                <w:lang w:val="fr-FR"/>
              </w:rPr>
            </w:pPr>
          </w:p>
        </w:tc>
      </w:tr>
      <w:tr w:rsidR="00EB4E7E" w:rsidRPr="00D60885" w14:paraId="2014BADB" w14:textId="77777777" w:rsidTr="00E877F5">
        <w:trPr>
          <w:trHeight w:val="799"/>
        </w:trPr>
        <w:tc>
          <w:tcPr>
            <w:tcW w:w="988" w:type="dxa"/>
            <w:vAlign w:val="center"/>
          </w:tcPr>
          <w:p w14:paraId="493B7E77" w14:textId="4C57CC55" w:rsidR="008612D3" w:rsidRPr="00A43116" w:rsidRDefault="00F750FC" w:rsidP="00E877F5">
            <w:pPr>
              <w:jc w:val="center"/>
              <w:rPr>
                <w:rFonts w:ascii="Georgia" w:hAnsi="Georgia" w:cs="Calibri"/>
                <w:color w:val="000000"/>
                <w:sz w:val="21"/>
                <w:szCs w:val="21"/>
              </w:rPr>
            </w:pPr>
            <w:r w:rsidRPr="00D60885">
              <w:rPr>
                <w:rFonts w:ascii="Georgia" w:hAnsi="Georgia" w:cs="Calibri"/>
                <w:color w:val="000000"/>
                <w:sz w:val="21"/>
                <w:szCs w:val="21"/>
              </w:rPr>
              <w:t>2</w:t>
            </w:r>
            <w:r w:rsidR="00D60885">
              <w:rPr>
                <w:rFonts w:ascii="Georgia" w:hAnsi="Georgia" w:cs="Calibri"/>
                <w:color w:val="000000"/>
                <w:sz w:val="21"/>
                <w:szCs w:val="21"/>
              </w:rPr>
              <w:t>.</w:t>
            </w:r>
            <w:r w:rsidRPr="00D60885">
              <w:rPr>
                <w:rFonts w:ascii="Georgia" w:hAnsi="Georgia" w:cs="Calibri"/>
                <w:color w:val="000000"/>
                <w:sz w:val="21"/>
                <w:szCs w:val="21"/>
              </w:rPr>
              <w:t>1</w:t>
            </w:r>
          </w:p>
        </w:tc>
        <w:tc>
          <w:tcPr>
            <w:tcW w:w="2409" w:type="dxa"/>
            <w:vAlign w:val="center"/>
          </w:tcPr>
          <w:p w14:paraId="7B9831BF" w14:textId="17883D7B" w:rsidR="00252631" w:rsidRPr="004076AC" w:rsidRDefault="004C15A1" w:rsidP="00E877F5">
            <w:pPr>
              <w:rPr>
                <w:rFonts w:ascii="Georgia" w:hAnsi="Georgia" w:cs="Calibri"/>
                <w:color w:val="000000"/>
                <w:sz w:val="21"/>
                <w:szCs w:val="21"/>
                <w:lang w:val="fr-FR"/>
              </w:rPr>
            </w:pPr>
            <w:r w:rsidRPr="004076AC">
              <w:rPr>
                <w:rFonts w:ascii="Georgia" w:hAnsi="Georgia" w:cs="Calibri"/>
                <w:color w:val="000000"/>
                <w:sz w:val="21"/>
                <w:szCs w:val="21"/>
                <w:lang w:val="fr-FR"/>
              </w:rPr>
              <w:t>Fouille ou terrassement</w:t>
            </w:r>
          </w:p>
        </w:tc>
        <w:tc>
          <w:tcPr>
            <w:tcW w:w="6096" w:type="dxa"/>
            <w:vAlign w:val="center"/>
          </w:tcPr>
          <w:p w14:paraId="18B977D5" w14:textId="77777777" w:rsidR="008612D3" w:rsidRPr="00D60885" w:rsidRDefault="003D3733" w:rsidP="00E877F5">
            <w:pPr>
              <w:rPr>
                <w:rFonts w:ascii="Georgia" w:hAnsi="Georgia"/>
                <w:sz w:val="21"/>
                <w:szCs w:val="21"/>
                <w:lang w:val="fr-FR"/>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L’exécution des fouilles de fondation </w:t>
            </w:r>
            <w:r w:rsidR="00072A2C" w:rsidRPr="00D60885">
              <w:rPr>
                <w:rFonts w:ascii="Georgia" w:eastAsia="Times New Roman" w:hAnsi="Georgia" w:cs="Calibri"/>
                <w:sz w:val="21"/>
                <w:szCs w:val="21"/>
                <w:lang w:val="fr-CD" w:eastAsia="fr-CD"/>
              </w:rPr>
              <w:t>jusqu’au bon sol</w:t>
            </w:r>
          </w:p>
        </w:tc>
        <w:tc>
          <w:tcPr>
            <w:tcW w:w="1842" w:type="dxa"/>
            <w:vAlign w:val="center"/>
          </w:tcPr>
          <w:p w14:paraId="1E36DB35" w14:textId="6EDBC75C" w:rsidR="008612D3" w:rsidRPr="00D60885" w:rsidRDefault="001F2D82"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398435E7" w14:textId="77777777" w:rsidR="008612D3" w:rsidRPr="00D60885" w:rsidRDefault="008612D3" w:rsidP="00E877F5">
            <w:pPr>
              <w:jc w:val="center"/>
              <w:rPr>
                <w:rFonts w:ascii="Georgia" w:hAnsi="Georgia"/>
                <w:sz w:val="21"/>
                <w:szCs w:val="21"/>
                <w:lang w:val="fr-FR"/>
              </w:rPr>
            </w:pPr>
          </w:p>
        </w:tc>
      </w:tr>
      <w:tr w:rsidR="001F2D82" w:rsidRPr="00D60885" w14:paraId="45D018B7" w14:textId="77777777" w:rsidTr="00E877F5">
        <w:tc>
          <w:tcPr>
            <w:tcW w:w="988" w:type="dxa"/>
            <w:vAlign w:val="center"/>
          </w:tcPr>
          <w:p w14:paraId="04F26C23" w14:textId="61AD31AE"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2</w:t>
            </w:r>
            <w:r>
              <w:rPr>
                <w:rFonts w:ascii="Georgia" w:hAnsi="Georgia" w:cs="Calibri"/>
                <w:color w:val="000000"/>
                <w:sz w:val="21"/>
                <w:szCs w:val="21"/>
              </w:rPr>
              <w:t>.</w:t>
            </w:r>
            <w:r w:rsidRPr="00D60885">
              <w:rPr>
                <w:rFonts w:ascii="Georgia" w:hAnsi="Georgia" w:cs="Calibri"/>
                <w:color w:val="000000"/>
                <w:sz w:val="21"/>
                <w:szCs w:val="21"/>
              </w:rPr>
              <w:t>2</w:t>
            </w:r>
          </w:p>
        </w:tc>
        <w:tc>
          <w:tcPr>
            <w:tcW w:w="2409" w:type="dxa"/>
            <w:vAlign w:val="center"/>
          </w:tcPr>
          <w:p w14:paraId="0944C9FD" w14:textId="1C538922" w:rsidR="001F2D82" w:rsidRPr="00A43116"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Béton de propreté dosé à 250 kg/m</w:t>
            </w:r>
            <w:r w:rsidRPr="00D60885">
              <w:rPr>
                <w:rFonts w:ascii="Georgia" w:hAnsi="Georgia" w:cs="Calibri"/>
                <w:color w:val="000000"/>
                <w:sz w:val="21"/>
                <w:szCs w:val="21"/>
                <w:vertAlign w:val="superscript"/>
                <w:lang w:val="fr-FR"/>
              </w:rPr>
              <w:t>3</w:t>
            </w:r>
          </w:p>
        </w:tc>
        <w:tc>
          <w:tcPr>
            <w:tcW w:w="6096" w:type="dxa"/>
            <w:vAlign w:val="center"/>
          </w:tcPr>
          <w:p w14:paraId="31B9A168" w14:textId="77777777"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ordinaire dosé à 250 kg/m</w:t>
            </w:r>
            <w:r w:rsidRPr="00D60885">
              <w:rPr>
                <w:rFonts w:ascii="Georgia" w:eastAsia="Times New Roman" w:hAnsi="Georgia" w:cs="Calibri"/>
                <w:sz w:val="21"/>
                <w:szCs w:val="21"/>
                <w:vertAlign w:val="superscript"/>
                <w:lang w:val="fr-CD" w:eastAsia="fr-CD"/>
              </w:rPr>
              <w:t>3</w:t>
            </w:r>
            <w:r w:rsidRPr="00D60885">
              <w:rPr>
                <w:rFonts w:ascii="Georgia" w:eastAsia="Times New Roman" w:hAnsi="Georgia" w:cs="Calibri"/>
                <w:sz w:val="21"/>
                <w:szCs w:val="21"/>
                <w:lang w:val="fr-CD" w:eastAsia="fr-CD"/>
              </w:rPr>
              <w:t xml:space="preserve"> suivant les indications des plans. Il comprend l’exécution des coffrages, la fourniture et la mise en œuvre du béton. Les agrégats et leur granulométrie seront choisis et déterminées en fonction de l’utilisation qu’il est réservé.</w:t>
            </w:r>
          </w:p>
          <w:p w14:paraId="2F05B784" w14:textId="77777777" w:rsidR="004D0E72" w:rsidRPr="00D60885" w:rsidRDefault="004D0E72" w:rsidP="00E877F5">
            <w:pPr>
              <w:rPr>
                <w:rFonts w:ascii="Georgia" w:hAnsi="Georgia"/>
                <w:sz w:val="21"/>
                <w:szCs w:val="21"/>
                <w:lang w:val="fr-FR"/>
              </w:rPr>
            </w:pPr>
          </w:p>
        </w:tc>
        <w:tc>
          <w:tcPr>
            <w:tcW w:w="1842" w:type="dxa"/>
            <w:vAlign w:val="center"/>
          </w:tcPr>
          <w:p w14:paraId="095E1D2C" w14:textId="007BFC80" w:rsidR="001F2D82" w:rsidRPr="00D60885" w:rsidRDefault="001F2D82" w:rsidP="00E877F5">
            <w:pPr>
              <w:jc w:val="center"/>
              <w:rPr>
                <w:rFonts w:ascii="Georgia" w:hAnsi="Georgia"/>
                <w:sz w:val="21"/>
                <w:szCs w:val="21"/>
                <w:lang w:val="fr-FR"/>
              </w:rPr>
            </w:pPr>
            <w:r w:rsidRPr="00264C9D">
              <w:rPr>
                <w:rFonts w:ascii="Georgia" w:hAnsi="Georgia"/>
                <w:sz w:val="21"/>
                <w:szCs w:val="21"/>
                <w:lang w:val="fr-FR"/>
              </w:rPr>
              <w:t>Mètre cube</w:t>
            </w:r>
          </w:p>
        </w:tc>
        <w:tc>
          <w:tcPr>
            <w:tcW w:w="2982" w:type="dxa"/>
          </w:tcPr>
          <w:p w14:paraId="7A91C8C5" w14:textId="77777777" w:rsidR="001F2D82" w:rsidRPr="00D60885" w:rsidRDefault="001F2D82" w:rsidP="00E877F5">
            <w:pPr>
              <w:jc w:val="center"/>
              <w:rPr>
                <w:rFonts w:ascii="Georgia" w:hAnsi="Georgia"/>
                <w:sz w:val="21"/>
                <w:szCs w:val="21"/>
                <w:lang w:val="fr-FR"/>
              </w:rPr>
            </w:pPr>
          </w:p>
        </w:tc>
      </w:tr>
      <w:tr w:rsidR="001F2D82" w:rsidRPr="00D60885" w14:paraId="5C9EFFDF" w14:textId="77777777" w:rsidTr="00E877F5">
        <w:trPr>
          <w:trHeight w:val="2409"/>
        </w:trPr>
        <w:tc>
          <w:tcPr>
            <w:tcW w:w="988" w:type="dxa"/>
            <w:vAlign w:val="center"/>
          </w:tcPr>
          <w:p w14:paraId="4BC97204" w14:textId="5F46B6D6"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lastRenderedPageBreak/>
              <w:t>2</w:t>
            </w:r>
            <w:r>
              <w:rPr>
                <w:rFonts w:ascii="Georgia" w:hAnsi="Georgia" w:cs="Calibri"/>
                <w:color w:val="000000"/>
                <w:sz w:val="21"/>
                <w:szCs w:val="21"/>
              </w:rPr>
              <w:t>.</w:t>
            </w:r>
            <w:r w:rsidRPr="00D60885">
              <w:rPr>
                <w:rFonts w:ascii="Georgia" w:hAnsi="Georgia" w:cs="Calibri"/>
                <w:color w:val="000000"/>
                <w:sz w:val="21"/>
                <w:szCs w:val="21"/>
              </w:rPr>
              <w:t>3</w:t>
            </w:r>
          </w:p>
        </w:tc>
        <w:tc>
          <w:tcPr>
            <w:tcW w:w="2409" w:type="dxa"/>
            <w:vAlign w:val="center"/>
          </w:tcPr>
          <w:p w14:paraId="169B3E6A" w14:textId="409E84A5" w:rsidR="001F2D82" w:rsidRPr="00A43116"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Semelles isolées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5CB62AE5" w14:textId="58D462B8" w:rsidR="004D0E72" w:rsidRPr="001D76E5"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 </w:t>
            </w:r>
          </w:p>
        </w:tc>
        <w:tc>
          <w:tcPr>
            <w:tcW w:w="1842" w:type="dxa"/>
            <w:vAlign w:val="center"/>
          </w:tcPr>
          <w:p w14:paraId="53986A7B" w14:textId="2F927984" w:rsidR="001F2D82" w:rsidRPr="00D60885" w:rsidRDefault="001F2D82" w:rsidP="00E877F5">
            <w:pPr>
              <w:jc w:val="center"/>
              <w:rPr>
                <w:rFonts w:ascii="Georgia" w:hAnsi="Georgia"/>
                <w:sz w:val="21"/>
                <w:szCs w:val="21"/>
                <w:lang w:val="fr-FR"/>
              </w:rPr>
            </w:pPr>
            <w:r w:rsidRPr="00264C9D">
              <w:rPr>
                <w:rFonts w:ascii="Georgia" w:hAnsi="Georgia"/>
                <w:sz w:val="21"/>
                <w:szCs w:val="21"/>
                <w:lang w:val="fr-FR"/>
              </w:rPr>
              <w:t>Mètre cube</w:t>
            </w:r>
          </w:p>
        </w:tc>
        <w:tc>
          <w:tcPr>
            <w:tcW w:w="2982" w:type="dxa"/>
          </w:tcPr>
          <w:p w14:paraId="1939E1FA" w14:textId="77777777" w:rsidR="001F2D82" w:rsidRPr="00D60885" w:rsidRDefault="001F2D82" w:rsidP="00E877F5">
            <w:pPr>
              <w:jc w:val="center"/>
              <w:rPr>
                <w:rFonts w:ascii="Georgia" w:hAnsi="Georgia"/>
                <w:sz w:val="21"/>
                <w:szCs w:val="21"/>
                <w:lang w:val="fr-FR"/>
              </w:rPr>
            </w:pPr>
          </w:p>
        </w:tc>
      </w:tr>
      <w:tr w:rsidR="001F2D82" w:rsidRPr="00D60885" w14:paraId="07EC60CC" w14:textId="77777777" w:rsidTr="00E877F5">
        <w:trPr>
          <w:trHeight w:val="2071"/>
        </w:trPr>
        <w:tc>
          <w:tcPr>
            <w:tcW w:w="988" w:type="dxa"/>
            <w:vAlign w:val="center"/>
          </w:tcPr>
          <w:p w14:paraId="3746EFAF" w14:textId="36E12767"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2</w:t>
            </w:r>
            <w:r>
              <w:rPr>
                <w:rFonts w:ascii="Georgia" w:hAnsi="Georgia" w:cs="Calibri"/>
                <w:color w:val="000000"/>
                <w:sz w:val="21"/>
                <w:szCs w:val="21"/>
              </w:rPr>
              <w:t>.</w:t>
            </w:r>
            <w:r w:rsidRPr="00D60885">
              <w:rPr>
                <w:rFonts w:ascii="Georgia" w:hAnsi="Georgia" w:cs="Calibri"/>
                <w:color w:val="000000"/>
                <w:sz w:val="21"/>
                <w:szCs w:val="21"/>
              </w:rPr>
              <w:t>4</w:t>
            </w:r>
          </w:p>
        </w:tc>
        <w:tc>
          <w:tcPr>
            <w:tcW w:w="2409" w:type="dxa"/>
            <w:vAlign w:val="center"/>
          </w:tcPr>
          <w:p w14:paraId="13019FAE" w14:textId="6C8EE2C5" w:rsidR="001F2D82" w:rsidRPr="00A43116"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Socles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627D420C" w14:textId="77777777" w:rsidR="00AE6454" w:rsidRDefault="00AE6454" w:rsidP="00E877F5">
            <w:pPr>
              <w:rPr>
                <w:rFonts w:ascii="Georgia" w:eastAsia="Times New Roman" w:hAnsi="Georgia" w:cs="Calibri"/>
                <w:sz w:val="21"/>
                <w:szCs w:val="21"/>
                <w:lang w:val="fr-CD" w:eastAsia="fr-CD"/>
              </w:rPr>
            </w:pPr>
          </w:p>
          <w:p w14:paraId="4A44E0F6" w14:textId="728B3BAD"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 </w:t>
            </w:r>
          </w:p>
          <w:p w14:paraId="40579154" w14:textId="77777777" w:rsidR="004D0E72" w:rsidRPr="00D60885" w:rsidRDefault="004D0E72" w:rsidP="00E877F5">
            <w:pPr>
              <w:rPr>
                <w:rFonts w:ascii="Georgia" w:hAnsi="Georgia"/>
                <w:sz w:val="21"/>
                <w:szCs w:val="21"/>
                <w:lang w:val="fr-FR"/>
              </w:rPr>
            </w:pPr>
          </w:p>
        </w:tc>
        <w:tc>
          <w:tcPr>
            <w:tcW w:w="1842" w:type="dxa"/>
            <w:vAlign w:val="center"/>
          </w:tcPr>
          <w:p w14:paraId="7A6F296A" w14:textId="214C8D94" w:rsidR="001F2D82" w:rsidRPr="00D60885" w:rsidRDefault="001F2D82" w:rsidP="00E877F5">
            <w:pPr>
              <w:jc w:val="center"/>
              <w:rPr>
                <w:rFonts w:ascii="Georgia" w:hAnsi="Georgia"/>
                <w:sz w:val="21"/>
                <w:szCs w:val="21"/>
                <w:lang w:val="fr-FR"/>
              </w:rPr>
            </w:pPr>
            <w:r w:rsidRPr="00264C9D">
              <w:rPr>
                <w:rFonts w:ascii="Georgia" w:hAnsi="Georgia"/>
                <w:sz w:val="21"/>
                <w:szCs w:val="21"/>
                <w:lang w:val="fr-FR"/>
              </w:rPr>
              <w:t>Mètre cube</w:t>
            </w:r>
          </w:p>
        </w:tc>
        <w:tc>
          <w:tcPr>
            <w:tcW w:w="2982" w:type="dxa"/>
          </w:tcPr>
          <w:p w14:paraId="1594C8E9" w14:textId="77777777" w:rsidR="001F2D82" w:rsidRPr="00D60885" w:rsidRDefault="001F2D82" w:rsidP="00E877F5">
            <w:pPr>
              <w:jc w:val="center"/>
              <w:rPr>
                <w:rFonts w:ascii="Georgia" w:hAnsi="Georgia"/>
                <w:sz w:val="21"/>
                <w:szCs w:val="21"/>
                <w:lang w:val="fr-FR"/>
              </w:rPr>
            </w:pPr>
          </w:p>
        </w:tc>
      </w:tr>
      <w:tr w:rsidR="001F2D82" w:rsidRPr="00D60885" w14:paraId="23A2BCF4" w14:textId="77777777" w:rsidTr="00E877F5">
        <w:trPr>
          <w:trHeight w:val="1853"/>
        </w:trPr>
        <w:tc>
          <w:tcPr>
            <w:tcW w:w="988" w:type="dxa"/>
            <w:vAlign w:val="center"/>
          </w:tcPr>
          <w:p w14:paraId="4428BF4A" w14:textId="76B17753"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2</w:t>
            </w:r>
            <w:r>
              <w:rPr>
                <w:rFonts w:ascii="Georgia" w:hAnsi="Georgia" w:cs="Calibri"/>
                <w:color w:val="000000"/>
                <w:sz w:val="21"/>
                <w:szCs w:val="21"/>
              </w:rPr>
              <w:t>.</w:t>
            </w:r>
            <w:r w:rsidRPr="00D60885">
              <w:rPr>
                <w:rFonts w:ascii="Georgia" w:hAnsi="Georgia" w:cs="Calibri"/>
                <w:color w:val="000000"/>
                <w:sz w:val="21"/>
                <w:szCs w:val="21"/>
              </w:rPr>
              <w:t>5</w:t>
            </w:r>
          </w:p>
        </w:tc>
        <w:tc>
          <w:tcPr>
            <w:tcW w:w="2409" w:type="dxa"/>
            <w:vAlign w:val="center"/>
          </w:tcPr>
          <w:p w14:paraId="6CDEAE65" w14:textId="38DBFC6D" w:rsidR="001F2D82" w:rsidRPr="00A43116" w:rsidRDefault="001F2D82" w:rsidP="00E877F5">
            <w:pPr>
              <w:rPr>
                <w:rFonts w:ascii="Georgia" w:hAnsi="Georgia" w:cs="Calibri"/>
                <w:color w:val="000000"/>
                <w:sz w:val="21"/>
                <w:szCs w:val="21"/>
                <w:vertAlign w:val="superscript"/>
                <w:lang w:val="fr-FR"/>
              </w:rPr>
            </w:pPr>
            <w:r w:rsidRPr="00D60885">
              <w:rPr>
                <w:rFonts w:ascii="Georgia" w:hAnsi="Georgia" w:cs="Calibri"/>
                <w:color w:val="000000"/>
                <w:sz w:val="21"/>
                <w:szCs w:val="21"/>
                <w:lang w:val="fr-FR"/>
              </w:rPr>
              <w:t>Longrines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1F3A8222" w14:textId="77777777"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 </w:t>
            </w:r>
          </w:p>
          <w:p w14:paraId="35D54843" w14:textId="77777777" w:rsidR="004D0E72" w:rsidRPr="00D60885" w:rsidRDefault="004D0E72" w:rsidP="00E877F5">
            <w:pPr>
              <w:rPr>
                <w:rFonts w:ascii="Georgia" w:hAnsi="Georgia"/>
                <w:sz w:val="21"/>
                <w:szCs w:val="21"/>
                <w:lang w:val="fr-FR"/>
              </w:rPr>
            </w:pPr>
          </w:p>
        </w:tc>
        <w:tc>
          <w:tcPr>
            <w:tcW w:w="1842" w:type="dxa"/>
            <w:vAlign w:val="center"/>
          </w:tcPr>
          <w:p w14:paraId="5241F7A6" w14:textId="10E036D4" w:rsidR="001F2D82" w:rsidRPr="00D60885" w:rsidRDefault="001F2D82" w:rsidP="00E877F5">
            <w:pPr>
              <w:jc w:val="center"/>
              <w:rPr>
                <w:rFonts w:ascii="Georgia" w:hAnsi="Georgia"/>
                <w:sz w:val="21"/>
                <w:szCs w:val="21"/>
                <w:lang w:val="fr-FR"/>
              </w:rPr>
            </w:pPr>
            <w:r w:rsidRPr="004A0CD9">
              <w:rPr>
                <w:rFonts w:ascii="Georgia" w:hAnsi="Georgia"/>
                <w:sz w:val="21"/>
                <w:szCs w:val="21"/>
                <w:lang w:val="fr-FR"/>
              </w:rPr>
              <w:t>Mètre cube</w:t>
            </w:r>
          </w:p>
        </w:tc>
        <w:tc>
          <w:tcPr>
            <w:tcW w:w="2982" w:type="dxa"/>
          </w:tcPr>
          <w:p w14:paraId="47C675D1" w14:textId="77777777" w:rsidR="001F2D82" w:rsidRPr="00D60885" w:rsidRDefault="001F2D82" w:rsidP="00E877F5">
            <w:pPr>
              <w:jc w:val="center"/>
              <w:rPr>
                <w:rFonts w:ascii="Georgia" w:hAnsi="Georgia"/>
                <w:sz w:val="21"/>
                <w:szCs w:val="21"/>
                <w:lang w:val="fr-FR"/>
              </w:rPr>
            </w:pPr>
          </w:p>
        </w:tc>
      </w:tr>
      <w:tr w:rsidR="001F2D82" w:rsidRPr="00D60885" w14:paraId="16A26E71" w14:textId="77777777" w:rsidTr="00E877F5">
        <w:tc>
          <w:tcPr>
            <w:tcW w:w="988" w:type="dxa"/>
            <w:vAlign w:val="center"/>
          </w:tcPr>
          <w:p w14:paraId="2FC03F26" w14:textId="113BB459"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2</w:t>
            </w:r>
            <w:r>
              <w:rPr>
                <w:rFonts w:ascii="Georgia" w:hAnsi="Georgia" w:cs="Calibri"/>
                <w:color w:val="000000"/>
                <w:sz w:val="21"/>
                <w:szCs w:val="21"/>
              </w:rPr>
              <w:t>.</w:t>
            </w:r>
            <w:r w:rsidRPr="00D60885">
              <w:rPr>
                <w:rFonts w:ascii="Georgia" w:hAnsi="Georgia" w:cs="Calibri"/>
                <w:color w:val="000000"/>
                <w:sz w:val="21"/>
                <w:szCs w:val="21"/>
              </w:rPr>
              <w:t>6</w:t>
            </w:r>
          </w:p>
        </w:tc>
        <w:tc>
          <w:tcPr>
            <w:tcW w:w="2409" w:type="dxa"/>
            <w:vAlign w:val="center"/>
          </w:tcPr>
          <w:p w14:paraId="19564A54" w14:textId="2BDC2DF6" w:rsidR="001F2D82" w:rsidRPr="00D60885"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Maçonnerie de fondation en moellon</w:t>
            </w:r>
          </w:p>
        </w:tc>
        <w:tc>
          <w:tcPr>
            <w:tcW w:w="6096" w:type="dxa"/>
            <w:vAlign w:val="center"/>
          </w:tcPr>
          <w:p w14:paraId="57623A53" w14:textId="77777777"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mise en œuvre des matériaux.</w:t>
            </w:r>
            <w:r w:rsidRPr="00D60885">
              <w:rPr>
                <w:rFonts w:ascii="Georgia" w:eastAsia="Times New Roman" w:hAnsi="Georgia" w:cs="Calibri"/>
                <w:sz w:val="21"/>
                <w:szCs w:val="21"/>
                <w:lang w:val="fr-CD" w:eastAsia="fr-CD"/>
              </w:rPr>
              <w:br/>
              <w:t>L’exécution de la maçonnerie sera réalisée avec joint de 1,5 cm faits à base de mortier de ciment dosé à 250 kg/m</w:t>
            </w:r>
            <w:r w:rsidRPr="00D60885">
              <w:rPr>
                <w:rFonts w:ascii="Georgia" w:eastAsia="Times New Roman" w:hAnsi="Georgia" w:cs="Calibri"/>
                <w:sz w:val="21"/>
                <w:szCs w:val="21"/>
                <w:vertAlign w:val="superscript"/>
                <w:lang w:val="fr-CD" w:eastAsia="fr-CD"/>
              </w:rPr>
              <w:t>3</w:t>
            </w:r>
            <w:r w:rsidRPr="00D60885">
              <w:rPr>
                <w:rFonts w:ascii="Georgia" w:eastAsia="Times New Roman" w:hAnsi="Georgia" w:cs="Calibri"/>
                <w:sz w:val="21"/>
                <w:szCs w:val="21"/>
                <w:lang w:val="fr-CD" w:eastAsia="fr-CD"/>
              </w:rPr>
              <w:t xml:space="preserve">. Il prend en </w:t>
            </w:r>
            <w:r w:rsidRPr="00D60885">
              <w:rPr>
                <w:rFonts w:ascii="Georgia" w:eastAsia="Times New Roman" w:hAnsi="Georgia" w:cs="Calibri"/>
                <w:sz w:val="21"/>
                <w:szCs w:val="21"/>
                <w:lang w:val="fr-CD" w:eastAsia="fr-CD"/>
              </w:rPr>
              <w:lastRenderedPageBreak/>
              <w:t>compte la fourniture et la mise en place de l’échafaudage en bois ou métallique y compris toute sujétion</w:t>
            </w:r>
          </w:p>
          <w:p w14:paraId="1E6E289F" w14:textId="77777777" w:rsidR="004D0E72" w:rsidRPr="00D60885" w:rsidRDefault="004D0E72" w:rsidP="00E877F5">
            <w:pPr>
              <w:rPr>
                <w:rFonts w:ascii="Georgia" w:hAnsi="Georgia"/>
                <w:sz w:val="21"/>
                <w:szCs w:val="21"/>
                <w:lang w:val="fr-FR"/>
              </w:rPr>
            </w:pPr>
          </w:p>
        </w:tc>
        <w:tc>
          <w:tcPr>
            <w:tcW w:w="1842" w:type="dxa"/>
            <w:vAlign w:val="center"/>
          </w:tcPr>
          <w:p w14:paraId="031926C5" w14:textId="04A42CDD" w:rsidR="001F2D82" w:rsidRPr="00D60885" w:rsidRDefault="001F2D82" w:rsidP="00E877F5">
            <w:pPr>
              <w:jc w:val="center"/>
              <w:rPr>
                <w:rFonts w:ascii="Georgia" w:hAnsi="Georgia"/>
                <w:sz w:val="21"/>
                <w:szCs w:val="21"/>
                <w:lang w:val="fr-FR"/>
              </w:rPr>
            </w:pPr>
            <w:r w:rsidRPr="004A0CD9">
              <w:rPr>
                <w:rFonts w:ascii="Georgia" w:hAnsi="Georgia"/>
                <w:sz w:val="21"/>
                <w:szCs w:val="21"/>
                <w:lang w:val="fr-FR"/>
              </w:rPr>
              <w:lastRenderedPageBreak/>
              <w:t>Mètre cube</w:t>
            </w:r>
          </w:p>
        </w:tc>
        <w:tc>
          <w:tcPr>
            <w:tcW w:w="2982" w:type="dxa"/>
          </w:tcPr>
          <w:p w14:paraId="76F10038" w14:textId="77777777" w:rsidR="001F2D82" w:rsidRPr="00D60885" w:rsidRDefault="001F2D82" w:rsidP="00E877F5">
            <w:pPr>
              <w:jc w:val="center"/>
              <w:rPr>
                <w:rFonts w:ascii="Georgia" w:hAnsi="Georgia"/>
                <w:sz w:val="21"/>
                <w:szCs w:val="21"/>
                <w:lang w:val="fr-FR"/>
              </w:rPr>
            </w:pPr>
          </w:p>
        </w:tc>
      </w:tr>
      <w:tr w:rsidR="001F2D82" w:rsidRPr="00D60885" w14:paraId="42DD8FB9" w14:textId="77777777" w:rsidTr="00E877F5">
        <w:trPr>
          <w:trHeight w:val="836"/>
        </w:trPr>
        <w:tc>
          <w:tcPr>
            <w:tcW w:w="988" w:type="dxa"/>
            <w:vAlign w:val="center"/>
          </w:tcPr>
          <w:p w14:paraId="1FC5ECAA" w14:textId="43E463F9"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2</w:t>
            </w:r>
            <w:r>
              <w:rPr>
                <w:rFonts w:ascii="Georgia" w:hAnsi="Georgia" w:cs="Calibri"/>
                <w:color w:val="000000"/>
                <w:sz w:val="21"/>
                <w:szCs w:val="21"/>
              </w:rPr>
              <w:t>.</w:t>
            </w:r>
            <w:r w:rsidRPr="00D60885">
              <w:rPr>
                <w:rFonts w:ascii="Georgia" w:hAnsi="Georgia" w:cs="Calibri"/>
                <w:color w:val="000000"/>
                <w:sz w:val="21"/>
                <w:szCs w:val="21"/>
              </w:rPr>
              <w:t>7</w:t>
            </w:r>
          </w:p>
        </w:tc>
        <w:tc>
          <w:tcPr>
            <w:tcW w:w="2409" w:type="dxa"/>
            <w:vAlign w:val="center"/>
          </w:tcPr>
          <w:p w14:paraId="3E4EA08C" w14:textId="74D48388" w:rsidR="001F2D82" w:rsidRPr="00D60885"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Remblais avec apport de terre et compactage</w:t>
            </w:r>
          </w:p>
        </w:tc>
        <w:tc>
          <w:tcPr>
            <w:tcW w:w="6096" w:type="dxa"/>
            <w:vAlign w:val="center"/>
          </w:tcPr>
          <w:p w14:paraId="6971EA95" w14:textId="77777777" w:rsidR="001F2D82" w:rsidRPr="00D60885" w:rsidRDefault="001F2D82" w:rsidP="00E877F5">
            <w:pPr>
              <w:rPr>
                <w:rFonts w:ascii="Georgia" w:hAnsi="Georgia"/>
                <w:sz w:val="21"/>
                <w:szCs w:val="21"/>
                <w:lang w:val="fr-FR"/>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La fourniture, l’épandage et le compactage de la terre jaune </w:t>
            </w:r>
          </w:p>
        </w:tc>
        <w:tc>
          <w:tcPr>
            <w:tcW w:w="1842" w:type="dxa"/>
            <w:vAlign w:val="center"/>
          </w:tcPr>
          <w:p w14:paraId="52413A28" w14:textId="2959BAD8" w:rsidR="001F2D82" w:rsidRPr="00D60885" w:rsidRDefault="001F2D82" w:rsidP="00E877F5">
            <w:pPr>
              <w:jc w:val="center"/>
              <w:rPr>
                <w:rFonts w:ascii="Georgia" w:hAnsi="Georgia"/>
                <w:sz w:val="21"/>
                <w:szCs w:val="21"/>
                <w:lang w:val="fr-FR"/>
              </w:rPr>
            </w:pPr>
            <w:r w:rsidRPr="004A0CD9">
              <w:rPr>
                <w:rFonts w:ascii="Georgia" w:hAnsi="Georgia"/>
                <w:sz w:val="21"/>
                <w:szCs w:val="21"/>
                <w:lang w:val="fr-FR"/>
              </w:rPr>
              <w:t>Mètre cube</w:t>
            </w:r>
          </w:p>
        </w:tc>
        <w:tc>
          <w:tcPr>
            <w:tcW w:w="2982" w:type="dxa"/>
          </w:tcPr>
          <w:p w14:paraId="2B60FD2E" w14:textId="77777777" w:rsidR="001F2D82" w:rsidRPr="00D60885" w:rsidRDefault="001F2D82" w:rsidP="00E877F5">
            <w:pPr>
              <w:jc w:val="center"/>
              <w:rPr>
                <w:rFonts w:ascii="Georgia" w:hAnsi="Georgia"/>
                <w:sz w:val="21"/>
                <w:szCs w:val="21"/>
                <w:lang w:val="fr-FR"/>
              </w:rPr>
            </w:pPr>
          </w:p>
        </w:tc>
      </w:tr>
      <w:tr w:rsidR="001F2D82" w:rsidRPr="00D60885" w14:paraId="2D3CB4B7" w14:textId="77777777" w:rsidTr="00E877F5">
        <w:tc>
          <w:tcPr>
            <w:tcW w:w="988" w:type="dxa"/>
            <w:vAlign w:val="center"/>
          </w:tcPr>
          <w:p w14:paraId="424BAA5A" w14:textId="3A828449"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2</w:t>
            </w:r>
            <w:r>
              <w:rPr>
                <w:rFonts w:ascii="Georgia" w:hAnsi="Georgia" w:cs="Calibri"/>
                <w:color w:val="000000"/>
                <w:sz w:val="21"/>
                <w:szCs w:val="21"/>
              </w:rPr>
              <w:t>.</w:t>
            </w:r>
            <w:r w:rsidRPr="00D60885">
              <w:rPr>
                <w:rFonts w:ascii="Georgia" w:hAnsi="Georgia" w:cs="Calibri"/>
                <w:color w:val="000000"/>
                <w:sz w:val="21"/>
                <w:szCs w:val="21"/>
              </w:rPr>
              <w:t>8</w:t>
            </w:r>
          </w:p>
        </w:tc>
        <w:tc>
          <w:tcPr>
            <w:tcW w:w="2409" w:type="dxa"/>
            <w:vAlign w:val="center"/>
          </w:tcPr>
          <w:p w14:paraId="4B6A825E" w14:textId="20DDB77A" w:rsidR="001F2D82" w:rsidRPr="00A43116" w:rsidRDefault="001F2D82" w:rsidP="00E877F5">
            <w:pPr>
              <w:rPr>
                <w:rFonts w:ascii="Georgia" w:hAnsi="Georgia" w:cs="Calibri"/>
                <w:color w:val="000000"/>
                <w:sz w:val="21"/>
                <w:szCs w:val="21"/>
                <w:vertAlign w:val="superscript"/>
                <w:lang w:val="fr-FR"/>
              </w:rPr>
            </w:pPr>
            <w:r w:rsidRPr="00D60885">
              <w:rPr>
                <w:rFonts w:ascii="Georgia" w:hAnsi="Georgia" w:cs="Calibri"/>
                <w:color w:val="000000"/>
                <w:sz w:val="21"/>
                <w:szCs w:val="21"/>
                <w:lang w:val="fr-FR"/>
              </w:rPr>
              <w:t>Dalle de sous pavement en béton B dosé à 250 kg/m</w:t>
            </w:r>
            <w:r w:rsidRPr="00D60885">
              <w:rPr>
                <w:rFonts w:ascii="Georgia" w:hAnsi="Georgia" w:cs="Calibri"/>
                <w:color w:val="000000"/>
                <w:sz w:val="21"/>
                <w:szCs w:val="21"/>
                <w:vertAlign w:val="superscript"/>
                <w:lang w:val="fr-FR"/>
              </w:rPr>
              <w:t>3</w:t>
            </w:r>
          </w:p>
        </w:tc>
        <w:tc>
          <w:tcPr>
            <w:tcW w:w="6096" w:type="dxa"/>
            <w:vAlign w:val="center"/>
          </w:tcPr>
          <w:p w14:paraId="1B97AF24" w14:textId="77777777"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ordinaire dosé à 250 kg/m</w:t>
            </w:r>
            <w:r w:rsidRPr="00D60885">
              <w:rPr>
                <w:rFonts w:ascii="Georgia" w:eastAsia="Times New Roman" w:hAnsi="Georgia" w:cs="Calibri"/>
                <w:sz w:val="21"/>
                <w:szCs w:val="21"/>
                <w:vertAlign w:val="superscript"/>
                <w:lang w:val="fr-CD" w:eastAsia="fr-CD"/>
              </w:rPr>
              <w:t>3</w:t>
            </w:r>
            <w:r w:rsidRPr="00D60885">
              <w:rPr>
                <w:rFonts w:ascii="Georgia" w:eastAsia="Times New Roman" w:hAnsi="Georgia" w:cs="Calibri"/>
                <w:sz w:val="21"/>
                <w:szCs w:val="21"/>
                <w:lang w:val="fr-CD" w:eastAsia="fr-CD"/>
              </w:rPr>
              <w:t xml:space="preserve"> suivant les indications des plans. Il comprend l’exécution des coffrages, la fourniture et la mise en œuvre du béton. Les agrégats et leur granulométrie seront choisis et déterminées en fonction de l’utilisation qu’il est réservé.</w:t>
            </w:r>
          </w:p>
          <w:p w14:paraId="501823C5" w14:textId="77777777" w:rsidR="004D0E72" w:rsidRPr="00D60885" w:rsidRDefault="004D0E72" w:rsidP="00E877F5">
            <w:pPr>
              <w:rPr>
                <w:rFonts w:ascii="Georgia" w:hAnsi="Georgia"/>
                <w:sz w:val="21"/>
                <w:szCs w:val="21"/>
                <w:lang w:val="fr-FR"/>
              </w:rPr>
            </w:pPr>
          </w:p>
        </w:tc>
        <w:tc>
          <w:tcPr>
            <w:tcW w:w="1842" w:type="dxa"/>
            <w:vAlign w:val="center"/>
          </w:tcPr>
          <w:p w14:paraId="49210B51" w14:textId="7261B42A" w:rsidR="001F2D82" w:rsidRPr="00D60885" w:rsidRDefault="001F2D82" w:rsidP="00E877F5">
            <w:pPr>
              <w:jc w:val="center"/>
              <w:rPr>
                <w:rFonts w:ascii="Georgia" w:hAnsi="Georgia"/>
                <w:sz w:val="21"/>
                <w:szCs w:val="21"/>
                <w:lang w:val="fr-FR"/>
              </w:rPr>
            </w:pPr>
            <w:r w:rsidRPr="004A0CD9">
              <w:rPr>
                <w:rFonts w:ascii="Georgia" w:hAnsi="Georgia"/>
                <w:sz w:val="21"/>
                <w:szCs w:val="21"/>
                <w:lang w:val="fr-FR"/>
              </w:rPr>
              <w:t>Mètre cube</w:t>
            </w:r>
          </w:p>
        </w:tc>
        <w:tc>
          <w:tcPr>
            <w:tcW w:w="2982" w:type="dxa"/>
          </w:tcPr>
          <w:p w14:paraId="13BBF899" w14:textId="77777777" w:rsidR="001F2D82" w:rsidRPr="00D60885" w:rsidRDefault="001F2D82" w:rsidP="00E877F5">
            <w:pPr>
              <w:jc w:val="center"/>
              <w:rPr>
                <w:rFonts w:ascii="Georgia" w:hAnsi="Georgia"/>
                <w:sz w:val="21"/>
                <w:szCs w:val="21"/>
                <w:lang w:val="fr-FR"/>
              </w:rPr>
            </w:pPr>
          </w:p>
        </w:tc>
      </w:tr>
      <w:tr w:rsidR="009C2CE8" w:rsidRPr="00D60885" w14:paraId="3F8ABE96" w14:textId="77777777" w:rsidTr="00E877F5">
        <w:tc>
          <w:tcPr>
            <w:tcW w:w="988" w:type="dxa"/>
            <w:vAlign w:val="center"/>
          </w:tcPr>
          <w:p w14:paraId="0CED8DA0" w14:textId="77777777" w:rsidR="009C2CE8" w:rsidRPr="00D60885" w:rsidRDefault="009C2CE8" w:rsidP="00E877F5">
            <w:pPr>
              <w:jc w:val="center"/>
              <w:rPr>
                <w:rFonts w:ascii="Georgia" w:hAnsi="Georgia" w:cs="Calibri"/>
                <w:b/>
                <w:bCs/>
                <w:color w:val="000000"/>
                <w:sz w:val="21"/>
                <w:szCs w:val="21"/>
              </w:rPr>
            </w:pPr>
            <w:r w:rsidRPr="00D60885">
              <w:rPr>
                <w:rFonts w:ascii="Georgia" w:hAnsi="Georgia" w:cs="Calibri"/>
                <w:b/>
                <w:bCs/>
                <w:color w:val="000000"/>
                <w:sz w:val="21"/>
                <w:szCs w:val="21"/>
              </w:rPr>
              <w:t>III</w:t>
            </w:r>
          </w:p>
          <w:p w14:paraId="105EEEFF" w14:textId="77777777" w:rsidR="009C2CE8" w:rsidRPr="00D60885" w:rsidRDefault="009C2CE8" w:rsidP="00E877F5">
            <w:pPr>
              <w:jc w:val="center"/>
              <w:rPr>
                <w:rFonts w:ascii="Georgia" w:hAnsi="Georgia"/>
                <w:sz w:val="21"/>
                <w:szCs w:val="21"/>
                <w:lang w:val="fr-FR"/>
              </w:rPr>
            </w:pPr>
          </w:p>
        </w:tc>
        <w:tc>
          <w:tcPr>
            <w:tcW w:w="2409" w:type="dxa"/>
            <w:vAlign w:val="center"/>
          </w:tcPr>
          <w:p w14:paraId="49D0E6C1" w14:textId="1293094B" w:rsidR="004D0E72" w:rsidRPr="00D60885" w:rsidRDefault="001D76E5" w:rsidP="00E877F5">
            <w:pPr>
              <w:rPr>
                <w:rFonts w:ascii="Georgia" w:hAnsi="Georgia" w:cs="Calibri"/>
                <w:b/>
                <w:bCs/>
                <w:color w:val="000000"/>
                <w:sz w:val="21"/>
                <w:szCs w:val="21"/>
              </w:rPr>
            </w:pPr>
            <w:r w:rsidRPr="00D60885">
              <w:rPr>
                <w:rFonts w:ascii="Georgia" w:hAnsi="Georgia" w:cs="Calibri"/>
                <w:b/>
                <w:bCs/>
                <w:color w:val="000000"/>
                <w:sz w:val="21"/>
                <w:szCs w:val="21"/>
              </w:rPr>
              <w:t>Elevatio</w:t>
            </w:r>
            <w:r>
              <w:rPr>
                <w:rFonts w:ascii="Georgia" w:hAnsi="Georgia" w:cs="Calibri"/>
                <w:b/>
                <w:bCs/>
                <w:color w:val="000000"/>
                <w:sz w:val="21"/>
                <w:szCs w:val="21"/>
              </w:rPr>
              <w:t>n</w:t>
            </w:r>
          </w:p>
          <w:p w14:paraId="0E4BA18C" w14:textId="77777777" w:rsidR="009C2CE8" w:rsidRPr="00D60885" w:rsidRDefault="009C2CE8" w:rsidP="00E877F5">
            <w:pPr>
              <w:rPr>
                <w:rFonts w:ascii="Georgia" w:hAnsi="Georgia" w:cs="Calibri"/>
                <w:color w:val="000000"/>
                <w:sz w:val="21"/>
                <w:szCs w:val="21"/>
                <w:lang w:val="fr-FR"/>
              </w:rPr>
            </w:pPr>
          </w:p>
        </w:tc>
        <w:tc>
          <w:tcPr>
            <w:tcW w:w="6096" w:type="dxa"/>
            <w:vAlign w:val="center"/>
          </w:tcPr>
          <w:p w14:paraId="06812352" w14:textId="77777777" w:rsidR="009C2CE8" w:rsidRPr="00D60885" w:rsidRDefault="009C2CE8" w:rsidP="00E877F5">
            <w:pPr>
              <w:rPr>
                <w:rFonts w:ascii="Georgia" w:eastAsia="Times New Roman" w:hAnsi="Georgia" w:cs="Calibri"/>
                <w:sz w:val="21"/>
                <w:szCs w:val="21"/>
                <w:lang w:val="fr-CD" w:eastAsia="fr-CD"/>
              </w:rPr>
            </w:pPr>
          </w:p>
        </w:tc>
        <w:tc>
          <w:tcPr>
            <w:tcW w:w="1842" w:type="dxa"/>
            <w:vAlign w:val="center"/>
          </w:tcPr>
          <w:p w14:paraId="2334C1C1" w14:textId="77777777" w:rsidR="009C2CE8" w:rsidRPr="00D60885" w:rsidRDefault="009C2CE8" w:rsidP="00E877F5">
            <w:pPr>
              <w:jc w:val="center"/>
              <w:rPr>
                <w:rFonts w:ascii="Georgia" w:hAnsi="Georgia"/>
                <w:sz w:val="21"/>
                <w:szCs w:val="21"/>
                <w:lang w:val="fr-FR"/>
              </w:rPr>
            </w:pPr>
          </w:p>
        </w:tc>
        <w:tc>
          <w:tcPr>
            <w:tcW w:w="2982" w:type="dxa"/>
          </w:tcPr>
          <w:p w14:paraId="39F9CF19" w14:textId="77777777" w:rsidR="009C2CE8" w:rsidRPr="00D60885" w:rsidRDefault="009C2CE8" w:rsidP="00E877F5">
            <w:pPr>
              <w:jc w:val="center"/>
              <w:rPr>
                <w:rFonts w:ascii="Georgia" w:hAnsi="Georgia"/>
                <w:sz w:val="21"/>
                <w:szCs w:val="21"/>
                <w:lang w:val="fr-FR"/>
              </w:rPr>
            </w:pPr>
          </w:p>
        </w:tc>
      </w:tr>
      <w:tr w:rsidR="009C2CE8" w:rsidRPr="00D60885" w14:paraId="08D85BD6" w14:textId="77777777" w:rsidTr="00E877F5">
        <w:tc>
          <w:tcPr>
            <w:tcW w:w="988" w:type="dxa"/>
            <w:vAlign w:val="center"/>
          </w:tcPr>
          <w:p w14:paraId="467A44A2" w14:textId="3C19C913" w:rsidR="009C2CE8" w:rsidRPr="00A43116" w:rsidRDefault="009C2CE8" w:rsidP="00E877F5">
            <w:pPr>
              <w:jc w:val="center"/>
              <w:rPr>
                <w:rFonts w:ascii="Georgia" w:hAnsi="Georgia" w:cs="Calibri"/>
                <w:color w:val="000000"/>
                <w:sz w:val="21"/>
                <w:szCs w:val="21"/>
              </w:rPr>
            </w:pPr>
            <w:r w:rsidRPr="00D60885">
              <w:rPr>
                <w:rFonts w:ascii="Georgia" w:hAnsi="Georgia" w:cs="Calibri"/>
                <w:color w:val="000000"/>
                <w:sz w:val="21"/>
                <w:szCs w:val="21"/>
              </w:rPr>
              <w:t>3</w:t>
            </w:r>
            <w:r w:rsidR="00D60885">
              <w:rPr>
                <w:rFonts w:ascii="Georgia" w:hAnsi="Georgia" w:cs="Calibri"/>
                <w:color w:val="000000"/>
                <w:sz w:val="21"/>
                <w:szCs w:val="21"/>
              </w:rPr>
              <w:t>.</w:t>
            </w:r>
            <w:r w:rsidRPr="00D60885">
              <w:rPr>
                <w:rFonts w:ascii="Georgia" w:hAnsi="Georgia" w:cs="Calibri"/>
                <w:color w:val="000000"/>
                <w:sz w:val="21"/>
                <w:szCs w:val="21"/>
              </w:rPr>
              <w:t>1</w:t>
            </w:r>
          </w:p>
        </w:tc>
        <w:tc>
          <w:tcPr>
            <w:tcW w:w="2409" w:type="dxa"/>
            <w:vAlign w:val="center"/>
          </w:tcPr>
          <w:p w14:paraId="505AFEB0" w14:textId="0F3D88FA" w:rsidR="009C2CE8" w:rsidRPr="001F2D82" w:rsidRDefault="009C2CE8" w:rsidP="00E877F5">
            <w:pPr>
              <w:rPr>
                <w:rFonts w:ascii="Georgia" w:hAnsi="Georgia" w:cs="Calibri"/>
                <w:color w:val="000000"/>
                <w:sz w:val="21"/>
                <w:szCs w:val="21"/>
                <w:lang w:val="fr-FR"/>
              </w:rPr>
            </w:pPr>
            <w:r w:rsidRPr="00D60885">
              <w:rPr>
                <w:rFonts w:ascii="Georgia" w:hAnsi="Georgia" w:cs="Calibri"/>
                <w:color w:val="000000"/>
                <w:sz w:val="21"/>
                <w:szCs w:val="21"/>
                <w:lang w:val="fr-FR"/>
              </w:rPr>
              <w:t>Colonne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2AACC4DE" w14:textId="77777777" w:rsidR="009C2CE8" w:rsidRDefault="00EC1D7D"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4DE98924" w14:textId="77777777" w:rsidR="004D0E72" w:rsidRPr="00D60885" w:rsidRDefault="004D0E72" w:rsidP="00E877F5">
            <w:pPr>
              <w:rPr>
                <w:rFonts w:ascii="Georgia" w:eastAsia="Times New Roman" w:hAnsi="Georgia" w:cs="Calibri"/>
                <w:sz w:val="21"/>
                <w:szCs w:val="21"/>
                <w:lang w:val="fr-CD" w:eastAsia="fr-CD"/>
              </w:rPr>
            </w:pPr>
          </w:p>
        </w:tc>
        <w:tc>
          <w:tcPr>
            <w:tcW w:w="1842" w:type="dxa"/>
            <w:vAlign w:val="center"/>
          </w:tcPr>
          <w:p w14:paraId="133F16CD" w14:textId="114D9F93" w:rsidR="009C2CE8" w:rsidRPr="00D60885" w:rsidRDefault="001F2D82"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765A7F73" w14:textId="77777777" w:rsidR="009C2CE8" w:rsidRPr="00D60885" w:rsidRDefault="009C2CE8" w:rsidP="00E877F5">
            <w:pPr>
              <w:jc w:val="center"/>
              <w:rPr>
                <w:rFonts w:ascii="Georgia" w:hAnsi="Georgia"/>
                <w:sz w:val="21"/>
                <w:szCs w:val="21"/>
                <w:lang w:val="fr-FR"/>
              </w:rPr>
            </w:pPr>
          </w:p>
        </w:tc>
      </w:tr>
      <w:tr w:rsidR="001F2D82" w:rsidRPr="00D60885" w14:paraId="4AEFE219" w14:textId="77777777" w:rsidTr="00E877F5">
        <w:tc>
          <w:tcPr>
            <w:tcW w:w="988" w:type="dxa"/>
            <w:vAlign w:val="center"/>
          </w:tcPr>
          <w:p w14:paraId="6F47DA5C" w14:textId="5C0183CC" w:rsidR="001F2D82" w:rsidRPr="00D60885"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3</w:t>
            </w:r>
            <w:r>
              <w:rPr>
                <w:rFonts w:ascii="Georgia" w:hAnsi="Georgia" w:cs="Calibri"/>
                <w:color w:val="000000"/>
                <w:sz w:val="21"/>
                <w:szCs w:val="21"/>
              </w:rPr>
              <w:t>.</w:t>
            </w:r>
            <w:r w:rsidRPr="00D60885">
              <w:rPr>
                <w:rFonts w:ascii="Georgia" w:hAnsi="Georgia" w:cs="Calibri"/>
                <w:color w:val="000000"/>
                <w:sz w:val="21"/>
                <w:szCs w:val="21"/>
              </w:rPr>
              <w:t>2</w:t>
            </w:r>
          </w:p>
          <w:p w14:paraId="3290EF69" w14:textId="77777777" w:rsidR="001F2D82" w:rsidRPr="00D60885" w:rsidRDefault="001F2D82" w:rsidP="00E877F5">
            <w:pPr>
              <w:jc w:val="center"/>
              <w:rPr>
                <w:rFonts w:ascii="Georgia" w:hAnsi="Georgia"/>
                <w:sz w:val="21"/>
                <w:szCs w:val="21"/>
                <w:lang w:val="fr-FR"/>
              </w:rPr>
            </w:pPr>
          </w:p>
        </w:tc>
        <w:tc>
          <w:tcPr>
            <w:tcW w:w="2409" w:type="dxa"/>
            <w:vAlign w:val="center"/>
          </w:tcPr>
          <w:p w14:paraId="38F9D152" w14:textId="04508A7E" w:rsidR="001F2D82" w:rsidRPr="00A43116"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Poutres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1B8E7DBD" w14:textId="77777777"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62E014D2" w14:textId="77777777" w:rsidR="004D0E72" w:rsidRPr="00D60885" w:rsidRDefault="004D0E72" w:rsidP="00E877F5">
            <w:pPr>
              <w:rPr>
                <w:rFonts w:ascii="Georgia" w:eastAsia="Times New Roman" w:hAnsi="Georgia" w:cs="Calibri"/>
                <w:sz w:val="21"/>
                <w:szCs w:val="21"/>
                <w:lang w:val="fr-CD" w:eastAsia="fr-CD"/>
              </w:rPr>
            </w:pPr>
          </w:p>
        </w:tc>
        <w:tc>
          <w:tcPr>
            <w:tcW w:w="1842" w:type="dxa"/>
            <w:vAlign w:val="center"/>
          </w:tcPr>
          <w:p w14:paraId="498BBAEB" w14:textId="2949A097" w:rsidR="001F2D82" w:rsidRPr="00D60885" w:rsidRDefault="001F2D82" w:rsidP="00E877F5">
            <w:pPr>
              <w:jc w:val="center"/>
              <w:rPr>
                <w:rFonts w:ascii="Georgia" w:hAnsi="Georgia"/>
                <w:sz w:val="21"/>
                <w:szCs w:val="21"/>
                <w:lang w:val="fr-FR"/>
              </w:rPr>
            </w:pPr>
            <w:r w:rsidRPr="006D368B">
              <w:rPr>
                <w:rFonts w:ascii="Georgia" w:hAnsi="Georgia"/>
                <w:sz w:val="21"/>
                <w:szCs w:val="21"/>
                <w:lang w:val="fr-FR"/>
              </w:rPr>
              <w:t>Mètre cube</w:t>
            </w:r>
          </w:p>
        </w:tc>
        <w:tc>
          <w:tcPr>
            <w:tcW w:w="2982" w:type="dxa"/>
          </w:tcPr>
          <w:p w14:paraId="108EA22A" w14:textId="77777777" w:rsidR="001F2D82" w:rsidRPr="00D60885" w:rsidRDefault="001F2D82" w:rsidP="00E877F5">
            <w:pPr>
              <w:jc w:val="center"/>
              <w:rPr>
                <w:rFonts w:ascii="Georgia" w:hAnsi="Georgia"/>
                <w:sz w:val="21"/>
                <w:szCs w:val="21"/>
                <w:lang w:val="fr-FR"/>
              </w:rPr>
            </w:pPr>
          </w:p>
        </w:tc>
      </w:tr>
      <w:tr w:rsidR="001F2D82" w:rsidRPr="00D60885" w14:paraId="07E64493" w14:textId="77777777" w:rsidTr="00E877F5">
        <w:tc>
          <w:tcPr>
            <w:tcW w:w="988" w:type="dxa"/>
            <w:vAlign w:val="center"/>
          </w:tcPr>
          <w:p w14:paraId="77CE38D0" w14:textId="4443AE9A"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lastRenderedPageBreak/>
              <w:t>3</w:t>
            </w:r>
            <w:r>
              <w:rPr>
                <w:rFonts w:ascii="Georgia" w:hAnsi="Georgia" w:cs="Calibri"/>
                <w:color w:val="000000"/>
                <w:sz w:val="21"/>
                <w:szCs w:val="21"/>
              </w:rPr>
              <w:t>.</w:t>
            </w:r>
            <w:r w:rsidRPr="00D60885">
              <w:rPr>
                <w:rFonts w:ascii="Georgia" w:hAnsi="Georgia" w:cs="Calibri"/>
                <w:color w:val="000000"/>
                <w:sz w:val="21"/>
                <w:szCs w:val="21"/>
              </w:rPr>
              <w:t>3</w:t>
            </w:r>
          </w:p>
        </w:tc>
        <w:tc>
          <w:tcPr>
            <w:tcW w:w="2409" w:type="dxa"/>
            <w:vAlign w:val="center"/>
          </w:tcPr>
          <w:p w14:paraId="2066CD20" w14:textId="2386C56C" w:rsidR="001F2D82" w:rsidRPr="00A43116"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Dalle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1952B793" w14:textId="77777777"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22D80A03" w14:textId="77777777" w:rsidR="004D0E72" w:rsidRPr="00D60885" w:rsidRDefault="004D0E72" w:rsidP="00E877F5">
            <w:pPr>
              <w:rPr>
                <w:rFonts w:ascii="Georgia" w:eastAsia="Times New Roman" w:hAnsi="Georgia" w:cs="Calibri"/>
                <w:sz w:val="21"/>
                <w:szCs w:val="21"/>
                <w:lang w:val="fr-CD" w:eastAsia="fr-CD"/>
              </w:rPr>
            </w:pPr>
          </w:p>
        </w:tc>
        <w:tc>
          <w:tcPr>
            <w:tcW w:w="1842" w:type="dxa"/>
            <w:vAlign w:val="center"/>
          </w:tcPr>
          <w:p w14:paraId="5504D035" w14:textId="08A27D54" w:rsidR="001F2D82" w:rsidRPr="00D60885" w:rsidRDefault="001F2D82" w:rsidP="00E877F5">
            <w:pPr>
              <w:jc w:val="center"/>
              <w:rPr>
                <w:rFonts w:ascii="Georgia" w:hAnsi="Georgia"/>
                <w:sz w:val="21"/>
                <w:szCs w:val="21"/>
                <w:lang w:val="fr-FR"/>
              </w:rPr>
            </w:pPr>
            <w:r w:rsidRPr="006D368B">
              <w:rPr>
                <w:rFonts w:ascii="Georgia" w:hAnsi="Georgia"/>
                <w:sz w:val="21"/>
                <w:szCs w:val="21"/>
                <w:lang w:val="fr-FR"/>
              </w:rPr>
              <w:t>Mètre cube</w:t>
            </w:r>
          </w:p>
        </w:tc>
        <w:tc>
          <w:tcPr>
            <w:tcW w:w="2982" w:type="dxa"/>
          </w:tcPr>
          <w:p w14:paraId="34B46728" w14:textId="77777777" w:rsidR="001F2D82" w:rsidRPr="00D60885" w:rsidRDefault="001F2D82" w:rsidP="00E877F5">
            <w:pPr>
              <w:jc w:val="center"/>
              <w:rPr>
                <w:rFonts w:ascii="Georgia" w:hAnsi="Georgia"/>
                <w:sz w:val="21"/>
                <w:szCs w:val="21"/>
                <w:lang w:val="fr-FR"/>
              </w:rPr>
            </w:pPr>
          </w:p>
        </w:tc>
      </w:tr>
      <w:tr w:rsidR="001F2D82" w:rsidRPr="00D60885" w14:paraId="2188A7F0" w14:textId="77777777" w:rsidTr="00E877F5">
        <w:tc>
          <w:tcPr>
            <w:tcW w:w="988" w:type="dxa"/>
            <w:vAlign w:val="center"/>
          </w:tcPr>
          <w:p w14:paraId="0CA433B8" w14:textId="738E1578"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3</w:t>
            </w:r>
            <w:r>
              <w:rPr>
                <w:rFonts w:ascii="Georgia" w:hAnsi="Georgia" w:cs="Calibri"/>
                <w:color w:val="000000"/>
                <w:sz w:val="21"/>
                <w:szCs w:val="21"/>
              </w:rPr>
              <w:t>.</w:t>
            </w:r>
            <w:r w:rsidRPr="00D60885">
              <w:rPr>
                <w:rFonts w:ascii="Georgia" w:hAnsi="Georgia" w:cs="Calibri"/>
                <w:color w:val="000000"/>
                <w:sz w:val="21"/>
                <w:szCs w:val="21"/>
              </w:rPr>
              <w:t>4</w:t>
            </w:r>
          </w:p>
        </w:tc>
        <w:tc>
          <w:tcPr>
            <w:tcW w:w="2409" w:type="dxa"/>
            <w:vAlign w:val="center"/>
          </w:tcPr>
          <w:p w14:paraId="25D9FE2A" w14:textId="7DA0F93E" w:rsidR="001F2D82" w:rsidRPr="00A43116"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Linteaux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59292565" w14:textId="77777777"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36F84675" w14:textId="77777777" w:rsidR="004D0E72" w:rsidRPr="00D60885" w:rsidRDefault="004D0E72" w:rsidP="00E877F5">
            <w:pPr>
              <w:rPr>
                <w:rFonts w:ascii="Georgia" w:eastAsia="Times New Roman" w:hAnsi="Georgia" w:cs="Calibri"/>
                <w:sz w:val="21"/>
                <w:szCs w:val="21"/>
                <w:lang w:val="fr-CD" w:eastAsia="fr-CD"/>
              </w:rPr>
            </w:pPr>
          </w:p>
        </w:tc>
        <w:tc>
          <w:tcPr>
            <w:tcW w:w="1842" w:type="dxa"/>
            <w:vAlign w:val="center"/>
          </w:tcPr>
          <w:p w14:paraId="6DB3CEFE" w14:textId="5CAEA308" w:rsidR="001F2D82" w:rsidRPr="00D60885" w:rsidRDefault="001F2D82" w:rsidP="00E877F5">
            <w:pPr>
              <w:jc w:val="center"/>
              <w:rPr>
                <w:rFonts w:ascii="Georgia" w:hAnsi="Georgia"/>
                <w:sz w:val="21"/>
                <w:szCs w:val="21"/>
                <w:lang w:val="fr-FR"/>
              </w:rPr>
            </w:pPr>
            <w:r w:rsidRPr="006D368B">
              <w:rPr>
                <w:rFonts w:ascii="Georgia" w:hAnsi="Georgia"/>
                <w:sz w:val="21"/>
                <w:szCs w:val="21"/>
                <w:lang w:val="fr-FR"/>
              </w:rPr>
              <w:t>Mètre cube</w:t>
            </w:r>
          </w:p>
        </w:tc>
        <w:tc>
          <w:tcPr>
            <w:tcW w:w="2982" w:type="dxa"/>
          </w:tcPr>
          <w:p w14:paraId="2618D3F8" w14:textId="77777777" w:rsidR="001F2D82" w:rsidRPr="00D60885" w:rsidRDefault="001F2D82" w:rsidP="00E877F5">
            <w:pPr>
              <w:jc w:val="center"/>
              <w:rPr>
                <w:rFonts w:ascii="Georgia" w:hAnsi="Georgia"/>
                <w:sz w:val="21"/>
                <w:szCs w:val="21"/>
                <w:lang w:val="fr-FR"/>
              </w:rPr>
            </w:pPr>
          </w:p>
        </w:tc>
      </w:tr>
      <w:tr w:rsidR="001F2D82" w:rsidRPr="00D60885" w14:paraId="64CB04D1" w14:textId="77777777" w:rsidTr="00E877F5">
        <w:trPr>
          <w:trHeight w:val="575"/>
        </w:trPr>
        <w:tc>
          <w:tcPr>
            <w:tcW w:w="988" w:type="dxa"/>
            <w:vAlign w:val="center"/>
          </w:tcPr>
          <w:p w14:paraId="08A5A9E7" w14:textId="2CDAA065" w:rsidR="001F2D82" w:rsidRPr="00A43116" w:rsidRDefault="001F2D82" w:rsidP="00E877F5">
            <w:pPr>
              <w:jc w:val="center"/>
              <w:rPr>
                <w:rFonts w:ascii="Georgia" w:hAnsi="Georgia" w:cs="Calibri"/>
                <w:color w:val="000000"/>
                <w:sz w:val="21"/>
                <w:szCs w:val="21"/>
              </w:rPr>
            </w:pPr>
            <w:r w:rsidRPr="00D60885">
              <w:rPr>
                <w:rFonts w:ascii="Georgia" w:hAnsi="Georgia" w:cs="Calibri"/>
                <w:color w:val="000000"/>
                <w:sz w:val="21"/>
                <w:szCs w:val="21"/>
              </w:rPr>
              <w:t>3</w:t>
            </w:r>
            <w:r>
              <w:rPr>
                <w:rFonts w:ascii="Georgia" w:hAnsi="Georgia" w:cs="Calibri"/>
                <w:color w:val="000000"/>
                <w:sz w:val="21"/>
                <w:szCs w:val="21"/>
              </w:rPr>
              <w:t>.</w:t>
            </w:r>
            <w:r w:rsidRPr="00D60885">
              <w:rPr>
                <w:rFonts w:ascii="Georgia" w:hAnsi="Georgia" w:cs="Calibri"/>
                <w:color w:val="000000"/>
                <w:sz w:val="21"/>
                <w:szCs w:val="21"/>
              </w:rPr>
              <w:t>5</w:t>
            </w:r>
          </w:p>
        </w:tc>
        <w:tc>
          <w:tcPr>
            <w:tcW w:w="2409" w:type="dxa"/>
            <w:vAlign w:val="center"/>
          </w:tcPr>
          <w:p w14:paraId="31EC5E0F" w14:textId="7295F33A" w:rsidR="001F2D82" w:rsidRPr="00A43116" w:rsidRDefault="001F2D82" w:rsidP="00E877F5">
            <w:pPr>
              <w:rPr>
                <w:rFonts w:ascii="Georgia" w:hAnsi="Georgia" w:cs="Calibri"/>
                <w:color w:val="000000"/>
                <w:sz w:val="21"/>
                <w:szCs w:val="21"/>
                <w:lang w:val="fr-FR"/>
              </w:rPr>
            </w:pPr>
            <w:r w:rsidRPr="00D60885">
              <w:rPr>
                <w:rFonts w:ascii="Georgia" w:hAnsi="Georgia" w:cs="Calibri"/>
                <w:color w:val="000000"/>
                <w:sz w:val="21"/>
                <w:szCs w:val="21"/>
                <w:lang w:val="fr-FR"/>
              </w:rPr>
              <w:t>Escalier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75EB1F7B" w14:textId="77777777" w:rsidR="0038452D" w:rsidRDefault="0038452D" w:rsidP="00E877F5">
            <w:pPr>
              <w:rPr>
                <w:rFonts w:ascii="Georgia" w:eastAsia="Times New Roman" w:hAnsi="Georgia" w:cs="Calibri"/>
                <w:sz w:val="21"/>
                <w:szCs w:val="21"/>
                <w:lang w:val="fr-CD" w:eastAsia="fr-CD"/>
              </w:rPr>
            </w:pPr>
          </w:p>
          <w:p w14:paraId="2EFB878F" w14:textId="66B98333" w:rsidR="001F2D82" w:rsidRDefault="001F2D82"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53E14402" w14:textId="77777777" w:rsidR="004D0E72" w:rsidRPr="00D60885" w:rsidRDefault="004D0E72" w:rsidP="00E877F5">
            <w:pPr>
              <w:rPr>
                <w:rFonts w:ascii="Georgia" w:eastAsia="Times New Roman" w:hAnsi="Georgia" w:cs="Calibri"/>
                <w:sz w:val="21"/>
                <w:szCs w:val="21"/>
                <w:lang w:val="fr-CD" w:eastAsia="fr-CD"/>
              </w:rPr>
            </w:pPr>
          </w:p>
        </w:tc>
        <w:tc>
          <w:tcPr>
            <w:tcW w:w="1842" w:type="dxa"/>
            <w:vAlign w:val="center"/>
          </w:tcPr>
          <w:p w14:paraId="03FAE369" w14:textId="32B1477E" w:rsidR="001F2D82" w:rsidRPr="00D60885" w:rsidRDefault="001F2D82" w:rsidP="00E877F5">
            <w:pPr>
              <w:jc w:val="center"/>
              <w:rPr>
                <w:rFonts w:ascii="Georgia" w:hAnsi="Georgia"/>
                <w:sz w:val="21"/>
                <w:szCs w:val="21"/>
                <w:lang w:val="fr-FR"/>
              </w:rPr>
            </w:pPr>
            <w:r w:rsidRPr="006D368B">
              <w:rPr>
                <w:rFonts w:ascii="Georgia" w:hAnsi="Georgia"/>
                <w:sz w:val="21"/>
                <w:szCs w:val="21"/>
                <w:lang w:val="fr-FR"/>
              </w:rPr>
              <w:t>Mètre cube</w:t>
            </w:r>
          </w:p>
        </w:tc>
        <w:tc>
          <w:tcPr>
            <w:tcW w:w="2982" w:type="dxa"/>
          </w:tcPr>
          <w:p w14:paraId="4AF2EF16" w14:textId="77777777" w:rsidR="001F2D82" w:rsidRPr="00D60885" w:rsidRDefault="001F2D82" w:rsidP="00E877F5">
            <w:pPr>
              <w:jc w:val="center"/>
              <w:rPr>
                <w:rFonts w:ascii="Georgia" w:hAnsi="Georgia"/>
                <w:sz w:val="21"/>
                <w:szCs w:val="21"/>
                <w:lang w:val="fr-FR"/>
              </w:rPr>
            </w:pPr>
          </w:p>
        </w:tc>
      </w:tr>
      <w:tr w:rsidR="00771EC3" w:rsidRPr="00AE6454" w14:paraId="6EA2171F" w14:textId="77777777" w:rsidTr="00E877F5">
        <w:tc>
          <w:tcPr>
            <w:tcW w:w="988" w:type="dxa"/>
            <w:shd w:val="clear" w:color="auto" w:fill="FFFFFF" w:themeFill="background1"/>
            <w:vAlign w:val="center"/>
          </w:tcPr>
          <w:p w14:paraId="7EFAF591" w14:textId="23EDD244" w:rsidR="00771EC3" w:rsidRPr="00D60885" w:rsidRDefault="00771EC3" w:rsidP="00E877F5">
            <w:pPr>
              <w:rPr>
                <w:rFonts w:ascii="Georgia" w:hAnsi="Georgia" w:cs="Calibri"/>
                <w:color w:val="000000"/>
                <w:sz w:val="21"/>
                <w:szCs w:val="21"/>
              </w:rPr>
            </w:pPr>
            <w:r>
              <w:rPr>
                <w:rFonts w:ascii="Georgia" w:hAnsi="Georgia" w:cs="Calibri"/>
                <w:color w:val="000000"/>
                <w:sz w:val="21"/>
                <w:szCs w:val="21"/>
              </w:rPr>
              <w:t xml:space="preserve">     3.6</w:t>
            </w:r>
          </w:p>
        </w:tc>
        <w:tc>
          <w:tcPr>
            <w:tcW w:w="2409" w:type="dxa"/>
            <w:shd w:val="clear" w:color="auto" w:fill="FFFFFF" w:themeFill="background1"/>
            <w:vAlign w:val="center"/>
          </w:tcPr>
          <w:p w14:paraId="41F11E17" w14:textId="77777777" w:rsidR="00771EC3" w:rsidRPr="009A195D" w:rsidRDefault="00771EC3" w:rsidP="00E877F5">
            <w:pPr>
              <w:rPr>
                <w:rFonts w:ascii="Georgia" w:hAnsi="Georgia" w:cs="Calibri"/>
                <w:color w:val="000000"/>
                <w:sz w:val="20"/>
                <w:szCs w:val="20"/>
                <w:lang w:val="fr-FR"/>
              </w:rPr>
            </w:pPr>
            <w:r w:rsidRPr="009A195D">
              <w:rPr>
                <w:rFonts w:ascii="Georgia" w:hAnsi="Georgia" w:cs="Calibri"/>
                <w:color w:val="000000"/>
                <w:sz w:val="20"/>
                <w:szCs w:val="20"/>
                <w:lang w:val="fr-FR"/>
              </w:rPr>
              <w:t>Autres éléments en béton armé</w:t>
            </w:r>
          </w:p>
          <w:p w14:paraId="7CABBD39" w14:textId="77777777" w:rsidR="00771EC3" w:rsidRPr="00AE6454" w:rsidRDefault="00771EC3" w:rsidP="00E877F5">
            <w:pPr>
              <w:rPr>
                <w:rFonts w:ascii="Georgia" w:hAnsi="Georgia" w:cs="Calibri"/>
                <w:color w:val="000000"/>
                <w:sz w:val="21"/>
                <w:szCs w:val="21"/>
                <w:highlight w:val="yellow"/>
                <w:lang w:val="fr-FR"/>
              </w:rPr>
            </w:pPr>
          </w:p>
        </w:tc>
        <w:tc>
          <w:tcPr>
            <w:tcW w:w="6096" w:type="dxa"/>
            <w:shd w:val="clear" w:color="auto" w:fill="FFFFFF" w:themeFill="background1"/>
            <w:vAlign w:val="center"/>
          </w:tcPr>
          <w:p w14:paraId="5A1C3138" w14:textId="77777777" w:rsidR="00771EC3" w:rsidRDefault="00771EC3" w:rsidP="00E877F5">
            <w:pPr>
              <w:rPr>
                <w:rFonts w:ascii="Georgia" w:eastAsia="Times New Roman" w:hAnsi="Georgia" w:cs="Calibri"/>
                <w:sz w:val="20"/>
                <w:szCs w:val="20"/>
                <w:lang w:val="fr-FR" w:eastAsia="fr-CD"/>
              </w:rPr>
            </w:pPr>
          </w:p>
          <w:p w14:paraId="211DBF83" w14:textId="77777777" w:rsidR="00771EC3" w:rsidRDefault="00771EC3" w:rsidP="00E877F5">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L’exécution de tout autre élément en béton armée non identifié selon les sections indiquées sur les plans et dosé à 350 kg/m</w:t>
            </w:r>
            <w:r w:rsidRPr="009A195D">
              <w:rPr>
                <w:rFonts w:ascii="Georgia" w:eastAsia="Times New Roman" w:hAnsi="Georgia" w:cs="Calibri"/>
                <w:sz w:val="20"/>
                <w:szCs w:val="20"/>
                <w:vertAlign w:val="superscript"/>
                <w:lang w:val="fr-FR" w:eastAsia="fr-CD"/>
              </w:rPr>
              <w:t xml:space="preserve">3 </w:t>
            </w:r>
            <w:r w:rsidRPr="009A195D">
              <w:rPr>
                <w:rFonts w:ascii="Georgia" w:eastAsia="Times New Roman" w:hAnsi="Georgia" w:cs="Calibri"/>
                <w:sz w:val="20"/>
                <w:szCs w:val="20"/>
                <w:lang w:val="fr-FR" w:eastAsia="fr-CD"/>
              </w:rPr>
              <w:t xml:space="preserve">suivant les indications des plans. Il comprend l’exécution des </w:t>
            </w:r>
            <w:r w:rsidRPr="009A195D">
              <w:rPr>
                <w:rFonts w:ascii="Georgia" w:eastAsia="Times New Roman" w:hAnsi="Georgia" w:cs="Calibri"/>
                <w:sz w:val="20"/>
                <w:szCs w:val="20"/>
                <w:lang w:val="fr-FR" w:eastAsia="fr-CD"/>
              </w:rPr>
              <w:lastRenderedPageBreak/>
              <w:t>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63873628" w14:textId="06991B85" w:rsidR="00771EC3" w:rsidRPr="00AE6454" w:rsidRDefault="00771EC3" w:rsidP="00E877F5">
            <w:pPr>
              <w:rPr>
                <w:rFonts w:ascii="Georgia" w:eastAsia="Times New Roman" w:hAnsi="Georgia" w:cs="Calibri"/>
                <w:sz w:val="21"/>
                <w:szCs w:val="21"/>
                <w:highlight w:val="yellow"/>
                <w:lang w:val="fr-CD" w:eastAsia="fr-CD"/>
              </w:rPr>
            </w:pPr>
          </w:p>
        </w:tc>
        <w:tc>
          <w:tcPr>
            <w:tcW w:w="1842" w:type="dxa"/>
            <w:shd w:val="clear" w:color="auto" w:fill="FFFFFF" w:themeFill="background1"/>
            <w:vAlign w:val="center"/>
          </w:tcPr>
          <w:p w14:paraId="55357F83" w14:textId="2C4733F1" w:rsidR="00771EC3" w:rsidRPr="00AE6454" w:rsidRDefault="00771EC3" w:rsidP="00E877F5">
            <w:pPr>
              <w:jc w:val="center"/>
              <w:rPr>
                <w:rFonts w:ascii="Georgia" w:hAnsi="Georgia"/>
                <w:sz w:val="21"/>
                <w:szCs w:val="21"/>
                <w:highlight w:val="yellow"/>
                <w:lang w:val="fr-FR"/>
              </w:rPr>
            </w:pPr>
            <w:r w:rsidRPr="009A195D">
              <w:rPr>
                <w:rFonts w:ascii="Georgia" w:hAnsi="Georgia"/>
                <w:sz w:val="20"/>
                <w:szCs w:val="20"/>
                <w:lang w:val="fr-FR"/>
              </w:rPr>
              <w:lastRenderedPageBreak/>
              <w:t>Mètre cube</w:t>
            </w:r>
          </w:p>
        </w:tc>
        <w:tc>
          <w:tcPr>
            <w:tcW w:w="2982" w:type="dxa"/>
            <w:shd w:val="clear" w:color="auto" w:fill="FFFFFF" w:themeFill="background1"/>
          </w:tcPr>
          <w:p w14:paraId="00699C69" w14:textId="77777777" w:rsidR="00771EC3" w:rsidRPr="00D60885" w:rsidRDefault="00771EC3" w:rsidP="00E877F5">
            <w:pPr>
              <w:jc w:val="center"/>
              <w:rPr>
                <w:rFonts w:ascii="Georgia" w:hAnsi="Georgia"/>
                <w:sz w:val="21"/>
                <w:szCs w:val="21"/>
                <w:lang w:val="fr-FR"/>
              </w:rPr>
            </w:pPr>
          </w:p>
        </w:tc>
      </w:tr>
      <w:tr w:rsidR="009C2CE8" w:rsidRPr="00D60885" w14:paraId="54776864" w14:textId="77777777" w:rsidTr="00E877F5">
        <w:tc>
          <w:tcPr>
            <w:tcW w:w="988" w:type="dxa"/>
            <w:shd w:val="clear" w:color="auto" w:fill="FFFFFF" w:themeFill="background1"/>
            <w:vAlign w:val="center"/>
          </w:tcPr>
          <w:p w14:paraId="5FA52A2E" w14:textId="52FFAE62" w:rsidR="009C2CE8" w:rsidRPr="00A43116" w:rsidRDefault="009C2CE8" w:rsidP="00E877F5">
            <w:pPr>
              <w:jc w:val="center"/>
              <w:rPr>
                <w:rFonts w:ascii="Georgia" w:hAnsi="Georgia" w:cs="Calibri"/>
                <w:color w:val="000000"/>
                <w:sz w:val="21"/>
                <w:szCs w:val="21"/>
              </w:rPr>
            </w:pPr>
            <w:r w:rsidRPr="00D60885">
              <w:rPr>
                <w:rFonts w:ascii="Georgia" w:hAnsi="Georgia" w:cs="Calibri"/>
                <w:color w:val="000000"/>
                <w:sz w:val="21"/>
                <w:szCs w:val="21"/>
              </w:rPr>
              <w:t>3</w:t>
            </w:r>
            <w:r w:rsidR="00D60885">
              <w:rPr>
                <w:rFonts w:ascii="Georgia" w:hAnsi="Georgia" w:cs="Calibri"/>
                <w:color w:val="000000"/>
                <w:sz w:val="21"/>
                <w:szCs w:val="21"/>
              </w:rPr>
              <w:t>.</w:t>
            </w:r>
            <w:r w:rsidR="00AE6454">
              <w:rPr>
                <w:rFonts w:ascii="Georgia" w:hAnsi="Georgia" w:cs="Calibri"/>
                <w:color w:val="000000"/>
                <w:sz w:val="21"/>
                <w:szCs w:val="21"/>
              </w:rPr>
              <w:t>7</w:t>
            </w:r>
          </w:p>
        </w:tc>
        <w:tc>
          <w:tcPr>
            <w:tcW w:w="2409" w:type="dxa"/>
            <w:shd w:val="clear" w:color="auto" w:fill="FFFFFF" w:themeFill="background1"/>
            <w:vAlign w:val="center"/>
          </w:tcPr>
          <w:p w14:paraId="424B23B1" w14:textId="511B8FB1" w:rsidR="009C2CE8" w:rsidRPr="00D60885" w:rsidRDefault="009C2CE8" w:rsidP="00E877F5">
            <w:pPr>
              <w:rPr>
                <w:rFonts w:ascii="Georgia" w:hAnsi="Georgia" w:cs="Calibri"/>
                <w:color w:val="000000"/>
                <w:sz w:val="21"/>
                <w:szCs w:val="21"/>
                <w:lang w:val="fr-FR"/>
              </w:rPr>
            </w:pPr>
            <w:r w:rsidRPr="00D60885">
              <w:rPr>
                <w:rFonts w:ascii="Georgia" w:hAnsi="Georgia" w:cs="Calibri"/>
                <w:color w:val="000000"/>
                <w:sz w:val="21"/>
                <w:szCs w:val="21"/>
                <w:lang w:val="fr-FR"/>
              </w:rPr>
              <w:t>Maçonnerie d'élévation en bloc de ciment creux vibré de 15 cm</w:t>
            </w:r>
          </w:p>
        </w:tc>
        <w:tc>
          <w:tcPr>
            <w:tcW w:w="6096" w:type="dxa"/>
            <w:shd w:val="clear" w:color="auto" w:fill="FFFFFF" w:themeFill="background1"/>
            <w:vAlign w:val="center"/>
          </w:tcPr>
          <w:p w14:paraId="687290FE" w14:textId="77777777" w:rsidR="0038452D" w:rsidRDefault="0038452D" w:rsidP="00E877F5">
            <w:pPr>
              <w:rPr>
                <w:rFonts w:ascii="Georgia" w:eastAsia="Times New Roman" w:hAnsi="Georgia" w:cs="Calibri"/>
                <w:sz w:val="21"/>
                <w:szCs w:val="21"/>
                <w:lang w:val="fr-CD" w:eastAsia="fr-CD"/>
              </w:rPr>
            </w:pPr>
          </w:p>
          <w:p w14:paraId="724DA90D" w14:textId="0E3141AF" w:rsidR="009C2CE8" w:rsidRDefault="009C2CE8"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La fourniture et la mise en œuvre de blocs de ciment creux de 15X20X40. L’exécution </w:t>
            </w:r>
            <w:r w:rsidR="00167D3F" w:rsidRPr="00D60885">
              <w:rPr>
                <w:rFonts w:ascii="Georgia" w:eastAsia="Times New Roman" w:hAnsi="Georgia" w:cs="Calibri"/>
                <w:sz w:val="21"/>
                <w:szCs w:val="21"/>
                <w:lang w:val="fr-CD" w:eastAsia="fr-CD"/>
              </w:rPr>
              <w:t>de la maçonnerie sera réalisée a</w:t>
            </w:r>
            <w:r w:rsidRPr="00D60885">
              <w:rPr>
                <w:rFonts w:ascii="Georgia" w:eastAsia="Times New Roman" w:hAnsi="Georgia" w:cs="Calibri"/>
                <w:sz w:val="21"/>
                <w:szCs w:val="21"/>
                <w:lang w:val="fr-CD" w:eastAsia="fr-CD"/>
              </w:rPr>
              <w:t xml:space="preserve">vec joint de 1,5 cm faits à base de mortier de </w:t>
            </w:r>
            <w:r w:rsidR="00167D3F" w:rsidRPr="00D60885">
              <w:rPr>
                <w:rFonts w:ascii="Georgia" w:eastAsia="Times New Roman" w:hAnsi="Georgia" w:cs="Calibri"/>
                <w:sz w:val="21"/>
                <w:szCs w:val="21"/>
                <w:lang w:val="fr-CD" w:eastAsia="fr-CD"/>
              </w:rPr>
              <w:t>ciment d</w:t>
            </w:r>
            <w:r w:rsidRPr="00D60885">
              <w:rPr>
                <w:rFonts w:ascii="Georgia" w:eastAsia="Times New Roman" w:hAnsi="Georgia" w:cs="Calibri"/>
                <w:sz w:val="21"/>
                <w:szCs w:val="21"/>
                <w:lang w:val="fr-CD" w:eastAsia="fr-CD"/>
              </w:rPr>
              <w:t xml:space="preserve">osé </w:t>
            </w:r>
            <w:r w:rsidR="00167D3F" w:rsidRPr="00D60885">
              <w:rPr>
                <w:rFonts w:ascii="Georgia" w:eastAsia="Times New Roman" w:hAnsi="Georgia" w:cs="Calibri"/>
                <w:sz w:val="21"/>
                <w:szCs w:val="21"/>
                <w:lang w:val="fr-CD" w:eastAsia="fr-CD"/>
              </w:rPr>
              <w:t xml:space="preserve">à </w:t>
            </w:r>
            <w:r w:rsidRPr="00D60885">
              <w:rPr>
                <w:rFonts w:ascii="Georgia" w:eastAsia="Times New Roman" w:hAnsi="Georgia" w:cs="Calibri"/>
                <w:sz w:val="21"/>
                <w:szCs w:val="21"/>
                <w:lang w:val="fr-CD" w:eastAsia="fr-CD"/>
              </w:rPr>
              <w:t>250 kg/m</w:t>
            </w:r>
            <w:r w:rsidRPr="00D60885">
              <w:rPr>
                <w:rFonts w:ascii="Georgia" w:eastAsia="Times New Roman" w:hAnsi="Georgia" w:cs="Calibri"/>
                <w:sz w:val="21"/>
                <w:szCs w:val="21"/>
                <w:vertAlign w:val="superscript"/>
                <w:lang w:val="fr-CD" w:eastAsia="fr-CD"/>
              </w:rPr>
              <w:t>3</w:t>
            </w:r>
            <w:r w:rsidRPr="00D60885">
              <w:rPr>
                <w:rFonts w:ascii="Georgia" w:eastAsia="Times New Roman" w:hAnsi="Georgia" w:cs="Calibri"/>
                <w:sz w:val="21"/>
                <w:szCs w:val="21"/>
                <w:lang w:val="fr-CD" w:eastAsia="fr-CD"/>
              </w:rPr>
              <w:t>. Il prend en compte la fourniture et la mise en place de l’échafaudage en bois ou métallique y compris tou</w:t>
            </w:r>
            <w:r w:rsidR="00E85AEE" w:rsidRPr="00D60885">
              <w:rPr>
                <w:rFonts w:ascii="Georgia" w:eastAsia="Times New Roman" w:hAnsi="Georgia" w:cs="Calibri"/>
                <w:sz w:val="21"/>
                <w:szCs w:val="21"/>
                <w:lang w:val="fr-CD" w:eastAsia="fr-CD"/>
              </w:rPr>
              <w:t>te sujétion</w:t>
            </w:r>
            <w:r w:rsidR="0038452D">
              <w:rPr>
                <w:rFonts w:ascii="Georgia" w:eastAsia="Times New Roman" w:hAnsi="Georgia" w:cs="Calibri"/>
                <w:sz w:val="21"/>
                <w:szCs w:val="21"/>
                <w:lang w:val="fr-CD" w:eastAsia="fr-CD"/>
              </w:rPr>
              <w:t>.</w:t>
            </w:r>
          </w:p>
          <w:p w14:paraId="57A50EAC" w14:textId="77777777" w:rsidR="004D0E72" w:rsidRPr="00D60885" w:rsidRDefault="004D0E72" w:rsidP="00E877F5">
            <w:pPr>
              <w:rPr>
                <w:rFonts w:ascii="Georgia" w:eastAsia="Times New Roman" w:hAnsi="Georgia" w:cs="Calibri"/>
                <w:sz w:val="21"/>
                <w:szCs w:val="21"/>
                <w:lang w:val="fr-CD" w:eastAsia="fr-CD"/>
              </w:rPr>
            </w:pPr>
          </w:p>
        </w:tc>
        <w:tc>
          <w:tcPr>
            <w:tcW w:w="1842" w:type="dxa"/>
            <w:shd w:val="clear" w:color="auto" w:fill="FFFFFF" w:themeFill="background1"/>
            <w:vAlign w:val="center"/>
          </w:tcPr>
          <w:p w14:paraId="7230C05C" w14:textId="11DD95A3" w:rsidR="009C2CE8" w:rsidRPr="00D60885" w:rsidRDefault="001F2D82" w:rsidP="00E877F5">
            <w:pPr>
              <w:jc w:val="center"/>
              <w:rPr>
                <w:rFonts w:ascii="Georgia" w:hAnsi="Georgia"/>
                <w:sz w:val="21"/>
                <w:szCs w:val="21"/>
                <w:lang w:val="fr-FR"/>
              </w:rPr>
            </w:pPr>
            <w:r>
              <w:rPr>
                <w:rFonts w:ascii="Georgia" w:hAnsi="Georgia"/>
                <w:sz w:val="21"/>
                <w:szCs w:val="21"/>
                <w:lang w:val="fr-FR"/>
              </w:rPr>
              <w:t>Mètre cube</w:t>
            </w:r>
          </w:p>
        </w:tc>
        <w:tc>
          <w:tcPr>
            <w:tcW w:w="2982" w:type="dxa"/>
            <w:shd w:val="clear" w:color="auto" w:fill="FFFFFF" w:themeFill="background1"/>
          </w:tcPr>
          <w:p w14:paraId="53508E7E" w14:textId="77777777" w:rsidR="009C2CE8" w:rsidRPr="00D60885" w:rsidRDefault="009C2CE8" w:rsidP="00E877F5">
            <w:pPr>
              <w:jc w:val="center"/>
              <w:rPr>
                <w:rFonts w:ascii="Georgia" w:hAnsi="Georgia"/>
                <w:sz w:val="21"/>
                <w:szCs w:val="21"/>
                <w:lang w:val="fr-FR"/>
              </w:rPr>
            </w:pPr>
          </w:p>
        </w:tc>
      </w:tr>
      <w:tr w:rsidR="009C2CE8" w:rsidRPr="00D60885" w14:paraId="0ADA5294" w14:textId="77777777" w:rsidTr="00E877F5">
        <w:trPr>
          <w:trHeight w:val="434"/>
        </w:trPr>
        <w:tc>
          <w:tcPr>
            <w:tcW w:w="988" w:type="dxa"/>
            <w:vAlign w:val="center"/>
          </w:tcPr>
          <w:p w14:paraId="278548E8" w14:textId="59AB1F35" w:rsidR="009C2CE8" w:rsidRPr="00A43116" w:rsidRDefault="009C2CE8" w:rsidP="00E877F5">
            <w:pPr>
              <w:jc w:val="center"/>
              <w:rPr>
                <w:rFonts w:ascii="Georgia" w:hAnsi="Georgia" w:cs="Calibri"/>
                <w:b/>
                <w:bCs/>
                <w:color w:val="000000"/>
                <w:sz w:val="21"/>
                <w:szCs w:val="21"/>
              </w:rPr>
            </w:pPr>
            <w:r w:rsidRPr="00D60885">
              <w:rPr>
                <w:rFonts w:ascii="Georgia" w:hAnsi="Georgia" w:cs="Calibri"/>
                <w:b/>
                <w:bCs/>
                <w:color w:val="000000"/>
                <w:sz w:val="21"/>
                <w:szCs w:val="21"/>
              </w:rPr>
              <w:t>IV</w:t>
            </w:r>
          </w:p>
        </w:tc>
        <w:tc>
          <w:tcPr>
            <w:tcW w:w="2409" w:type="dxa"/>
            <w:vAlign w:val="center"/>
          </w:tcPr>
          <w:p w14:paraId="30B3DB0D" w14:textId="0D62DEE3" w:rsidR="009C2CE8" w:rsidRPr="004D0E72" w:rsidRDefault="009C2CE8" w:rsidP="00E877F5">
            <w:pPr>
              <w:rPr>
                <w:rFonts w:ascii="Georgia" w:hAnsi="Georgia" w:cs="Calibri"/>
                <w:b/>
                <w:bCs/>
                <w:color w:val="000000"/>
                <w:sz w:val="21"/>
                <w:szCs w:val="21"/>
                <w:lang w:val="fr-FR"/>
              </w:rPr>
            </w:pPr>
            <w:r w:rsidRPr="00D60885">
              <w:rPr>
                <w:rFonts w:ascii="Georgia" w:hAnsi="Georgia" w:cs="Calibri"/>
                <w:b/>
                <w:bCs/>
                <w:color w:val="000000"/>
                <w:sz w:val="21"/>
                <w:szCs w:val="21"/>
                <w:lang w:val="fr-FR"/>
              </w:rPr>
              <w:t>Charpente et Couverture</w:t>
            </w:r>
          </w:p>
        </w:tc>
        <w:tc>
          <w:tcPr>
            <w:tcW w:w="6096" w:type="dxa"/>
            <w:vAlign w:val="center"/>
          </w:tcPr>
          <w:p w14:paraId="7EE742E8" w14:textId="77777777" w:rsidR="009C2CE8" w:rsidRPr="00D60885" w:rsidRDefault="009C2CE8" w:rsidP="00E877F5">
            <w:pPr>
              <w:rPr>
                <w:rFonts w:ascii="Georgia" w:eastAsia="Times New Roman" w:hAnsi="Georgia" w:cs="Calibri"/>
                <w:sz w:val="21"/>
                <w:szCs w:val="21"/>
                <w:lang w:val="fr-CD" w:eastAsia="fr-CD"/>
              </w:rPr>
            </w:pPr>
          </w:p>
        </w:tc>
        <w:tc>
          <w:tcPr>
            <w:tcW w:w="1842" w:type="dxa"/>
            <w:vAlign w:val="center"/>
          </w:tcPr>
          <w:p w14:paraId="08FEBF89" w14:textId="77777777" w:rsidR="009C2CE8" w:rsidRPr="00D60885" w:rsidRDefault="009C2CE8" w:rsidP="00E877F5">
            <w:pPr>
              <w:jc w:val="center"/>
              <w:rPr>
                <w:rFonts w:ascii="Georgia" w:hAnsi="Georgia"/>
                <w:sz w:val="21"/>
                <w:szCs w:val="21"/>
                <w:lang w:val="fr-FR"/>
              </w:rPr>
            </w:pPr>
          </w:p>
        </w:tc>
        <w:tc>
          <w:tcPr>
            <w:tcW w:w="2982" w:type="dxa"/>
          </w:tcPr>
          <w:p w14:paraId="3006AAFC" w14:textId="77777777" w:rsidR="009C2CE8" w:rsidRPr="00D60885" w:rsidRDefault="009C2CE8" w:rsidP="00E877F5">
            <w:pPr>
              <w:jc w:val="center"/>
              <w:rPr>
                <w:rFonts w:ascii="Georgia" w:hAnsi="Georgia"/>
                <w:sz w:val="21"/>
                <w:szCs w:val="21"/>
                <w:lang w:val="fr-FR"/>
              </w:rPr>
            </w:pPr>
          </w:p>
        </w:tc>
      </w:tr>
      <w:tr w:rsidR="009C2CE8" w:rsidRPr="00D60885" w14:paraId="73065024" w14:textId="77777777" w:rsidTr="00E877F5">
        <w:tc>
          <w:tcPr>
            <w:tcW w:w="988" w:type="dxa"/>
            <w:vAlign w:val="center"/>
          </w:tcPr>
          <w:p w14:paraId="0489CD4E" w14:textId="14D9172A" w:rsidR="009C2CE8" w:rsidRPr="00A43116" w:rsidRDefault="009C2CE8" w:rsidP="00E877F5">
            <w:pPr>
              <w:jc w:val="center"/>
              <w:rPr>
                <w:rFonts w:ascii="Georgia" w:hAnsi="Georgia" w:cs="Calibri"/>
                <w:color w:val="000000"/>
                <w:sz w:val="21"/>
                <w:szCs w:val="21"/>
              </w:rPr>
            </w:pPr>
            <w:r w:rsidRPr="00D60885">
              <w:rPr>
                <w:rFonts w:ascii="Georgia" w:hAnsi="Georgia" w:cs="Calibri"/>
                <w:color w:val="000000"/>
                <w:sz w:val="21"/>
                <w:szCs w:val="21"/>
              </w:rPr>
              <w:t>4</w:t>
            </w:r>
            <w:r w:rsidR="00D60885">
              <w:rPr>
                <w:rFonts w:ascii="Georgia" w:hAnsi="Georgia" w:cs="Calibri"/>
                <w:color w:val="000000"/>
                <w:sz w:val="21"/>
                <w:szCs w:val="21"/>
              </w:rPr>
              <w:t>.</w:t>
            </w:r>
            <w:r w:rsidRPr="00D60885">
              <w:rPr>
                <w:rFonts w:ascii="Georgia" w:hAnsi="Georgia" w:cs="Calibri"/>
                <w:color w:val="000000"/>
                <w:sz w:val="21"/>
                <w:szCs w:val="21"/>
              </w:rPr>
              <w:t>1</w:t>
            </w:r>
          </w:p>
        </w:tc>
        <w:tc>
          <w:tcPr>
            <w:tcW w:w="2409" w:type="dxa"/>
            <w:vAlign w:val="center"/>
          </w:tcPr>
          <w:p w14:paraId="5172E72A" w14:textId="3A7CB324" w:rsidR="001F4FA3" w:rsidRPr="00D60885" w:rsidRDefault="009C2CE8" w:rsidP="00E877F5">
            <w:pPr>
              <w:rPr>
                <w:rFonts w:ascii="Georgia" w:hAnsi="Georgia" w:cs="Calibri"/>
                <w:color w:val="000000"/>
                <w:sz w:val="21"/>
                <w:szCs w:val="21"/>
                <w:lang w:val="fr-FR"/>
              </w:rPr>
            </w:pPr>
            <w:r w:rsidRPr="00D60885">
              <w:rPr>
                <w:rFonts w:ascii="Georgia" w:hAnsi="Georgia" w:cs="Calibri"/>
                <w:color w:val="000000"/>
                <w:sz w:val="21"/>
                <w:szCs w:val="21"/>
                <w:lang w:val="fr-FR"/>
              </w:rPr>
              <w:t xml:space="preserve">Charpente en bois (Ferme madrier </w:t>
            </w:r>
            <w:proofErr w:type="spellStart"/>
            <w:r w:rsidRPr="00D60885">
              <w:rPr>
                <w:rFonts w:ascii="Georgia" w:hAnsi="Georgia" w:cs="Calibri"/>
                <w:color w:val="000000"/>
                <w:sz w:val="21"/>
                <w:szCs w:val="21"/>
                <w:lang w:val="fr-FR"/>
              </w:rPr>
              <w:t>Lifaki</w:t>
            </w:r>
            <w:proofErr w:type="spellEnd"/>
            <w:r w:rsidRPr="00D60885">
              <w:rPr>
                <w:rFonts w:ascii="Georgia" w:hAnsi="Georgia" w:cs="Calibri"/>
                <w:color w:val="000000"/>
                <w:sz w:val="21"/>
                <w:szCs w:val="21"/>
                <w:lang w:val="fr-FR"/>
              </w:rPr>
              <w:t xml:space="preserve"> et panne chevron </w:t>
            </w:r>
            <w:proofErr w:type="spellStart"/>
            <w:r w:rsidRPr="00D60885">
              <w:rPr>
                <w:rFonts w:ascii="Georgia" w:hAnsi="Georgia" w:cs="Calibri"/>
                <w:color w:val="000000"/>
                <w:sz w:val="21"/>
                <w:szCs w:val="21"/>
                <w:lang w:val="fr-FR"/>
              </w:rPr>
              <w:t>Lifaki</w:t>
            </w:r>
            <w:proofErr w:type="spellEnd"/>
            <w:r w:rsidRPr="00D60885">
              <w:rPr>
                <w:rFonts w:ascii="Georgia" w:hAnsi="Georgia" w:cs="Calibri"/>
                <w:color w:val="000000"/>
                <w:sz w:val="21"/>
                <w:szCs w:val="21"/>
                <w:lang w:val="fr-FR"/>
              </w:rPr>
              <w:t>)</w:t>
            </w:r>
          </w:p>
        </w:tc>
        <w:tc>
          <w:tcPr>
            <w:tcW w:w="6096" w:type="dxa"/>
            <w:vAlign w:val="center"/>
          </w:tcPr>
          <w:p w14:paraId="66ED06A7" w14:textId="77777777" w:rsidR="009E2ADB" w:rsidRDefault="00AE6454" w:rsidP="00E877F5">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 xml:space="preserve">La fourniture et la pose de ferme en bois dont les caractéristiques sont de type industriel de préférence du premier choix, dont la pose est fonction de l’échantillon par Maitre d’Ouvrage ; tous défauts d’usinage ainsi que du comportement seront à charge de l’entrepreneur, y compris prestations annexes, transports, indemnités, frais, accessoires et toutes sujétions pour l’exécution des travaux dans les règles de l’art. </w:t>
            </w:r>
            <w:r w:rsidRPr="009A195D">
              <w:rPr>
                <w:rFonts w:ascii="Georgia" w:eastAsia="Times New Roman" w:hAnsi="Georgia" w:cs="Calibri"/>
                <w:sz w:val="20"/>
                <w:szCs w:val="20"/>
                <w:lang w:val="fr-FR" w:eastAsia="fr-CD"/>
              </w:rPr>
              <w:br/>
            </w:r>
          </w:p>
          <w:p w14:paraId="04ACDB77" w14:textId="3EA1F97D" w:rsidR="00AE6454" w:rsidRPr="009A195D" w:rsidRDefault="00AE6454" w:rsidP="00E877F5">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 xml:space="preserve">Il rémunère aussi la fourniture et la pose de panne en </w:t>
            </w:r>
            <w:proofErr w:type="gramStart"/>
            <w:r w:rsidRPr="009A195D">
              <w:rPr>
                <w:rFonts w:ascii="Georgia" w:eastAsia="Times New Roman" w:hAnsi="Georgia" w:cs="Calibri"/>
                <w:sz w:val="20"/>
                <w:szCs w:val="20"/>
                <w:lang w:val="fr-FR" w:eastAsia="fr-CD"/>
              </w:rPr>
              <w:t>bois  dont</w:t>
            </w:r>
            <w:proofErr w:type="gramEnd"/>
            <w:r w:rsidRPr="009A195D">
              <w:rPr>
                <w:rFonts w:ascii="Georgia" w:eastAsia="Times New Roman" w:hAnsi="Georgia" w:cs="Calibri"/>
                <w:sz w:val="20"/>
                <w:szCs w:val="20"/>
                <w:lang w:val="fr-FR" w:eastAsia="fr-CD"/>
              </w:rPr>
              <w:t xml:space="preserve"> les caractéristiques sont de type industriel de préférence du premier choix, dont la pose est fonction de l’échantillon par Maitre d’Ouvrage. </w:t>
            </w:r>
            <w:proofErr w:type="gramStart"/>
            <w:r w:rsidRPr="009A195D">
              <w:rPr>
                <w:rFonts w:ascii="Georgia" w:eastAsia="Times New Roman" w:hAnsi="Georgia" w:cs="Calibri"/>
                <w:sz w:val="20"/>
                <w:szCs w:val="20"/>
                <w:lang w:val="fr-FR" w:eastAsia="fr-CD"/>
              </w:rPr>
              <w:t>tous</w:t>
            </w:r>
            <w:proofErr w:type="gramEnd"/>
            <w:r w:rsidRPr="009A195D">
              <w:rPr>
                <w:rFonts w:ascii="Georgia" w:eastAsia="Times New Roman" w:hAnsi="Georgia" w:cs="Calibri"/>
                <w:sz w:val="20"/>
                <w:szCs w:val="20"/>
                <w:lang w:val="fr-FR" w:eastAsia="fr-CD"/>
              </w:rPr>
              <w:t xml:space="preserve"> défauts d’usinage ainsi que du comportement seront à charge de l’entrepreneur, y compris prestations annexes, transports, indemnités, frais, accessoires et toutes sujétions pour l’exécution des travaux dans les règles de l’art.</w:t>
            </w:r>
          </w:p>
          <w:p w14:paraId="766C1F0C" w14:textId="77777777" w:rsidR="00AE6454" w:rsidRPr="00D07A92" w:rsidRDefault="00AE6454" w:rsidP="00E877F5">
            <w:pPr>
              <w:rPr>
                <w:rFonts w:ascii="Georgia" w:eastAsia="Times New Roman" w:hAnsi="Georgia" w:cs="Calibri"/>
                <w:sz w:val="20"/>
                <w:szCs w:val="20"/>
                <w:lang w:val="fr-FR" w:eastAsia="fr-CD"/>
              </w:rPr>
            </w:pPr>
            <w:r w:rsidRPr="00152199">
              <w:rPr>
                <w:rFonts w:ascii="Georgia" w:eastAsia="Times New Roman" w:hAnsi="Georgia" w:cs="Calibri"/>
                <w:sz w:val="20"/>
                <w:szCs w:val="20"/>
                <w:highlight w:val="yellow"/>
                <w:lang w:val="fr-FR" w:eastAsia="fr-CD"/>
              </w:rPr>
              <w:br/>
            </w:r>
            <w:r w:rsidRPr="00D07A92">
              <w:rPr>
                <w:rFonts w:ascii="Georgia" w:eastAsia="Times New Roman" w:hAnsi="Georgia" w:cs="Calibri"/>
                <w:sz w:val="20"/>
                <w:szCs w:val="20"/>
                <w:lang w:val="fr-FR" w:eastAsia="fr-CD"/>
              </w:rPr>
              <w:t xml:space="preserve">Il rémunère également, la fourniture et pose planche de rive y compris le ponçage, le traitement et la pose de planche de rive en bois rouge, de 35 cm et 20 cm de largeur fixé sur ossature de la charpente à peindre.  Les prix qui s’entendent toutes sujétions et </w:t>
            </w:r>
            <w:r w:rsidRPr="00D07A92">
              <w:rPr>
                <w:rFonts w:ascii="Georgia" w:eastAsia="Times New Roman" w:hAnsi="Georgia" w:cs="Calibri"/>
                <w:sz w:val="20"/>
                <w:szCs w:val="20"/>
                <w:lang w:val="fr-FR" w:eastAsia="fr-CD"/>
              </w:rPr>
              <w:lastRenderedPageBreak/>
              <w:t>aléas s’appliquent au mètre linéaire (ml), y compris toutes sujétions pour l’exécutions des travaux dans les règles de l’art.</w:t>
            </w:r>
          </w:p>
          <w:p w14:paraId="401B1A70" w14:textId="77777777" w:rsidR="004D0E72" w:rsidRPr="00AE6454" w:rsidRDefault="004D0E72" w:rsidP="00E877F5">
            <w:pPr>
              <w:rPr>
                <w:rFonts w:ascii="Georgia" w:eastAsia="Times New Roman" w:hAnsi="Georgia" w:cs="Calibri"/>
                <w:sz w:val="21"/>
                <w:szCs w:val="21"/>
                <w:lang w:val="fr-FR" w:eastAsia="fr-CD"/>
              </w:rPr>
            </w:pPr>
          </w:p>
        </w:tc>
        <w:tc>
          <w:tcPr>
            <w:tcW w:w="1842" w:type="dxa"/>
            <w:vAlign w:val="center"/>
          </w:tcPr>
          <w:p w14:paraId="6AD20EE8" w14:textId="7CC24163" w:rsidR="009C2CE8" w:rsidRPr="00D60885" w:rsidRDefault="001F2D82" w:rsidP="00E877F5">
            <w:pPr>
              <w:jc w:val="center"/>
              <w:rPr>
                <w:rFonts w:ascii="Georgia" w:hAnsi="Georgia"/>
                <w:sz w:val="21"/>
                <w:szCs w:val="21"/>
                <w:lang w:val="fr-FR"/>
              </w:rPr>
            </w:pPr>
            <w:r>
              <w:rPr>
                <w:rFonts w:ascii="Georgia" w:hAnsi="Georgia"/>
                <w:sz w:val="21"/>
                <w:szCs w:val="21"/>
                <w:lang w:val="fr-FR"/>
              </w:rPr>
              <w:lastRenderedPageBreak/>
              <w:t>Mètre cube</w:t>
            </w:r>
          </w:p>
        </w:tc>
        <w:tc>
          <w:tcPr>
            <w:tcW w:w="2982" w:type="dxa"/>
          </w:tcPr>
          <w:p w14:paraId="1792BA6B" w14:textId="77777777" w:rsidR="009C2CE8" w:rsidRPr="00D60885" w:rsidRDefault="009C2CE8" w:rsidP="00E877F5">
            <w:pPr>
              <w:jc w:val="center"/>
              <w:rPr>
                <w:rFonts w:ascii="Georgia" w:hAnsi="Georgia"/>
                <w:sz w:val="21"/>
                <w:szCs w:val="21"/>
                <w:lang w:val="fr-FR"/>
              </w:rPr>
            </w:pPr>
          </w:p>
        </w:tc>
      </w:tr>
      <w:tr w:rsidR="00771EC3" w:rsidRPr="00D60885" w14:paraId="7232EE4C" w14:textId="77777777" w:rsidTr="00E877F5">
        <w:tc>
          <w:tcPr>
            <w:tcW w:w="988" w:type="dxa"/>
            <w:shd w:val="clear" w:color="auto" w:fill="FFFFFF" w:themeFill="background1"/>
            <w:vAlign w:val="center"/>
          </w:tcPr>
          <w:p w14:paraId="59D7D42D" w14:textId="110FD856" w:rsidR="00771EC3" w:rsidRPr="00D60885" w:rsidRDefault="00771EC3" w:rsidP="00E877F5">
            <w:pPr>
              <w:jc w:val="center"/>
              <w:rPr>
                <w:rFonts w:ascii="Georgia" w:hAnsi="Georgia" w:cs="Calibri"/>
                <w:color w:val="000000"/>
                <w:sz w:val="21"/>
                <w:szCs w:val="21"/>
              </w:rPr>
            </w:pPr>
            <w:r>
              <w:rPr>
                <w:rFonts w:ascii="Georgia" w:hAnsi="Georgia" w:cs="Calibri"/>
                <w:color w:val="000000"/>
                <w:sz w:val="21"/>
                <w:szCs w:val="21"/>
              </w:rPr>
              <w:t>4.2</w:t>
            </w:r>
          </w:p>
        </w:tc>
        <w:tc>
          <w:tcPr>
            <w:tcW w:w="2409" w:type="dxa"/>
            <w:shd w:val="clear" w:color="auto" w:fill="FFFFFF" w:themeFill="background1"/>
            <w:vAlign w:val="center"/>
          </w:tcPr>
          <w:p w14:paraId="6727D569" w14:textId="77777777" w:rsidR="00771EC3" w:rsidRPr="00771EC3" w:rsidRDefault="00771EC3" w:rsidP="00E877F5">
            <w:pPr>
              <w:rPr>
                <w:rFonts w:ascii="Georgia" w:hAnsi="Georgia" w:cs="Calibri"/>
                <w:color w:val="000000"/>
                <w:sz w:val="21"/>
                <w:szCs w:val="21"/>
              </w:rPr>
            </w:pPr>
          </w:p>
          <w:p w14:paraId="0886E1B1" w14:textId="77777777" w:rsidR="00771EC3" w:rsidRPr="00771EC3" w:rsidRDefault="00771EC3" w:rsidP="00E877F5">
            <w:pPr>
              <w:rPr>
                <w:rFonts w:ascii="Georgia" w:hAnsi="Georgia" w:cs="Calibri"/>
                <w:color w:val="000000"/>
                <w:sz w:val="21"/>
                <w:szCs w:val="21"/>
              </w:rPr>
            </w:pPr>
          </w:p>
          <w:p w14:paraId="3BABB0C6" w14:textId="77777777" w:rsidR="00771EC3" w:rsidRPr="00771EC3" w:rsidRDefault="00771EC3" w:rsidP="00E877F5">
            <w:pPr>
              <w:rPr>
                <w:rFonts w:ascii="Georgia" w:hAnsi="Georgia" w:cs="Calibri"/>
                <w:color w:val="000000"/>
                <w:sz w:val="21"/>
                <w:szCs w:val="21"/>
                <w:lang w:val="fr-FR"/>
              </w:rPr>
            </w:pPr>
          </w:p>
          <w:p w14:paraId="4B79764B" w14:textId="2BA03205" w:rsidR="00771EC3" w:rsidRPr="00771EC3" w:rsidRDefault="00771EC3" w:rsidP="00E877F5">
            <w:pPr>
              <w:rPr>
                <w:rFonts w:ascii="Georgia" w:hAnsi="Georgia" w:cs="Calibri"/>
                <w:color w:val="000000"/>
                <w:sz w:val="21"/>
                <w:szCs w:val="21"/>
                <w:lang w:val="fr-FR"/>
              </w:rPr>
            </w:pPr>
            <w:r w:rsidRPr="00771EC3">
              <w:rPr>
                <w:rFonts w:ascii="Georgia" w:hAnsi="Georgia" w:cs="Calibri"/>
                <w:color w:val="000000"/>
                <w:sz w:val="21"/>
                <w:szCs w:val="21"/>
                <w:lang w:val="fr-FR"/>
              </w:rPr>
              <w:t xml:space="preserve">Tôle faitière </w:t>
            </w:r>
          </w:p>
          <w:p w14:paraId="004E4C4E" w14:textId="77777777" w:rsidR="00771EC3" w:rsidRPr="00771EC3" w:rsidRDefault="00771EC3" w:rsidP="00E877F5">
            <w:pPr>
              <w:rPr>
                <w:rFonts w:ascii="Georgia" w:hAnsi="Georgia" w:cs="Calibri"/>
                <w:color w:val="000000"/>
                <w:sz w:val="21"/>
                <w:szCs w:val="21"/>
              </w:rPr>
            </w:pPr>
          </w:p>
          <w:p w14:paraId="4FC8B1D3" w14:textId="77777777" w:rsidR="00771EC3" w:rsidRPr="00771EC3" w:rsidRDefault="00771EC3" w:rsidP="00E877F5">
            <w:pPr>
              <w:rPr>
                <w:rFonts w:ascii="Georgia" w:hAnsi="Georgia" w:cs="Calibri"/>
                <w:color w:val="000000"/>
                <w:sz w:val="21"/>
                <w:szCs w:val="21"/>
              </w:rPr>
            </w:pPr>
          </w:p>
          <w:p w14:paraId="47F3B344" w14:textId="77777777" w:rsidR="00771EC3" w:rsidRPr="00771EC3" w:rsidRDefault="00771EC3" w:rsidP="00E877F5">
            <w:pPr>
              <w:rPr>
                <w:rFonts w:ascii="Georgia" w:hAnsi="Georgia" w:cs="Calibri"/>
                <w:color w:val="000000"/>
                <w:sz w:val="21"/>
                <w:szCs w:val="21"/>
              </w:rPr>
            </w:pPr>
          </w:p>
        </w:tc>
        <w:tc>
          <w:tcPr>
            <w:tcW w:w="6096" w:type="dxa"/>
            <w:vAlign w:val="center"/>
          </w:tcPr>
          <w:p w14:paraId="5788BAD0" w14:textId="77777777" w:rsidR="00771EC3" w:rsidRPr="00E84CE8" w:rsidRDefault="00771EC3" w:rsidP="00E877F5">
            <w:pPr>
              <w:rPr>
                <w:rFonts w:ascii="Georgia" w:eastAsia="Times New Roman" w:hAnsi="Georgia" w:cs="Calibri"/>
                <w:sz w:val="21"/>
                <w:szCs w:val="21"/>
                <w:lang w:val="fr-FR" w:eastAsia="fr-CD"/>
              </w:rPr>
            </w:pPr>
          </w:p>
          <w:p w14:paraId="6B3112BD" w14:textId="3373947B" w:rsidR="00771EC3" w:rsidRPr="00771EC3" w:rsidRDefault="00771EC3" w:rsidP="00E877F5">
            <w:pPr>
              <w:rPr>
                <w:rFonts w:ascii="Georgia" w:eastAsia="Times New Roman" w:hAnsi="Georgia" w:cs="Calibri"/>
                <w:sz w:val="21"/>
                <w:szCs w:val="21"/>
                <w:lang w:val="fr-CD" w:eastAsia="fr-CD"/>
              </w:rPr>
            </w:pPr>
            <w:r w:rsidRPr="00771EC3">
              <w:rPr>
                <w:rFonts w:ascii="Georgia" w:eastAsia="Times New Roman" w:hAnsi="Georgia" w:cs="Calibri"/>
                <w:sz w:val="21"/>
                <w:szCs w:val="21"/>
                <w:lang w:val="fr-CD" w:eastAsia="fr-CD"/>
              </w:rPr>
              <w:t>Ce prix rémunère :</w:t>
            </w:r>
            <w:r w:rsidRPr="00771EC3">
              <w:rPr>
                <w:rFonts w:ascii="Georgia" w:eastAsia="Times New Roman" w:hAnsi="Georgia" w:cs="Calibri"/>
                <w:sz w:val="21"/>
                <w:szCs w:val="21"/>
                <w:lang w:val="fr-CD" w:eastAsia="fr-CD"/>
              </w:rPr>
              <w:br/>
              <w:t>La fourniture et pose faitière en tôle ondulée galvanisée pré peint de bonne qualité avec garantie de ne pas se déteindre avec tige ou clous des tôles appropriés et accessoires, la fourniture et la fixation seront des éléments faites par l’entrepreneur sur les pannes en bois des dimensions appropriées, y compris toutes sujétions pour l’exécutions des travaux dans les règles de l’art.</w:t>
            </w:r>
          </w:p>
        </w:tc>
        <w:tc>
          <w:tcPr>
            <w:tcW w:w="1842" w:type="dxa"/>
            <w:vAlign w:val="center"/>
          </w:tcPr>
          <w:p w14:paraId="54A8D119" w14:textId="062AE004" w:rsidR="00771EC3" w:rsidRDefault="00771EC3" w:rsidP="00E877F5">
            <w:pPr>
              <w:jc w:val="center"/>
              <w:rPr>
                <w:rFonts w:ascii="Georgia" w:hAnsi="Georgia"/>
                <w:sz w:val="21"/>
                <w:szCs w:val="21"/>
                <w:lang w:val="fr-FR"/>
              </w:rPr>
            </w:pPr>
            <w:r>
              <w:rPr>
                <w:rFonts w:ascii="Georgia" w:hAnsi="Georgia"/>
                <w:sz w:val="21"/>
                <w:szCs w:val="21"/>
                <w:lang w:val="fr-FR"/>
              </w:rPr>
              <w:t>Mètre linéaire</w:t>
            </w:r>
          </w:p>
        </w:tc>
        <w:tc>
          <w:tcPr>
            <w:tcW w:w="2982" w:type="dxa"/>
            <w:shd w:val="clear" w:color="auto" w:fill="FFFFFF" w:themeFill="background1"/>
          </w:tcPr>
          <w:p w14:paraId="6B6A9069" w14:textId="77777777" w:rsidR="00771EC3" w:rsidRPr="00D60885" w:rsidRDefault="00771EC3" w:rsidP="00E877F5">
            <w:pPr>
              <w:jc w:val="center"/>
              <w:rPr>
                <w:rFonts w:ascii="Georgia" w:hAnsi="Georgia"/>
                <w:sz w:val="21"/>
                <w:szCs w:val="21"/>
                <w:lang w:val="fr-FR"/>
              </w:rPr>
            </w:pPr>
          </w:p>
        </w:tc>
      </w:tr>
      <w:tr w:rsidR="00771EC3" w:rsidRPr="00D60885" w14:paraId="1F3E2828" w14:textId="77777777" w:rsidTr="00E877F5">
        <w:tc>
          <w:tcPr>
            <w:tcW w:w="988" w:type="dxa"/>
            <w:shd w:val="clear" w:color="auto" w:fill="FFFFFF" w:themeFill="background1"/>
            <w:vAlign w:val="center"/>
          </w:tcPr>
          <w:p w14:paraId="5491999F" w14:textId="342BF756" w:rsidR="00771EC3" w:rsidRPr="00A43116"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t>4</w:t>
            </w:r>
            <w:r>
              <w:rPr>
                <w:rFonts w:ascii="Georgia" w:hAnsi="Georgia" w:cs="Calibri"/>
                <w:color w:val="000000"/>
                <w:sz w:val="21"/>
                <w:szCs w:val="21"/>
              </w:rPr>
              <w:t>.3</w:t>
            </w:r>
          </w:p>
        </w:tc>
        <w:tc>
          <w:tcPr>
            <w:tcW w:w="2409" w:type="dxa"/>
            <w:shd w:val="clear" w:color="auto" w:fill="FFFFFF" w:themeFill="background1"/>
            <w:vAlign w:val="center"/>
          </w:tcPr>
          <w:p w14:paraId="77A6BA5E" w14:textId="649BCE6D" w:rsidR="00771EC3" w:rsidRPr="00D60885" w:rsidRDefault="00771EC3" w:rsidP="00E877F5">
            <w:pPr>
              <w:rPr>
                <w:rFonts w:ascii="Georgia" w:hAnsi="Georgia" w:cs="Calibri"/>
                <w:color w:val="000000"/>
                <w:sz w:val="21"/>
                <w:szCs w:val="21"/>
              </w:rPr>
            </w:pPr>
            <w:r w:rsidRPr="00D60885">
              <w:rPr>
                <w:rFonts w:ascii="Georgia" w:hAnsi="Georgia" w:cs="Calibri"/>
                <w:color w:val="000000"/>
                <w:sz w:val="21"/>
                <w:szCs w:val="21"/>
              </w:rPr>
              <w:t xml:space="preserve">Goutières en PVC </w:t>
            </w:r>
          </w:p>
        </w:tc>
        <w:tc>
          <w:tcPr>
            <w:tcW w:w="6096" w:type="dxa"/>
            <w:shd w:val="clear" w:color="auto" w:fill="FFFFFF" w:themeFill="background1"/>
            <w:vAlign w:val="center"/>
          </w:tcPr>
          <w:p w14:paraId="5248AA73"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48BFD2D2"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pose de gouttière   en PVC + jonctions + bouts + naissance, le tout de diamètre 110 mm pour le recueillement des EP vers les descentes dans le PVC qui les achemine vers les puisards.</w:t>
            </w:r>
          </w:p>
          <w:p w14:paraId="69227A39"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Fiche de spécialisation techniques, label de qualité et homologations aux normes à fournir avant la </w:t>
            </w:r>
            <w:proofErr w:type="spellStart"/>
            <w:r w:rsidRPr="00D60885">
              <w:rPr>
                <w:rFonts w:ascii="Georgia" w:eastAsia="Times New Roman" w:hAnsi="Georgia" w:cs="Calibri"/>
                <w:sz w:val="21"/>
                <w:szCs w:val="21"/>
                <w:lang w:val="fr-CD" w:eastAsia="fr-CD"/>
              </w:rPr>
              <w:t>pose</w:t>
            </w:r>
            <w:proofErr w:type="spellEnd"/>
            <w:r w:rsidRPr="00D60885">
              <w:rPr>
                <w:rFonts w:ascii="Georgia" w:eastAsia="Times New Roman" w:hAnsi="Georgia" w:cs="Calibri"/>
                <w:sz w:val="21"/>
                <w:szCs w:val="21"/>
                <w:lang w:val="fr-CD" w:eastAsia="fr-CD"/>
              </w:rPr>
              <w:t>.  Y compris prestations annexes, transports, indemnités, frais accessoires et toutes sujétions pour l’exécution de travaux dans les règles de l’art.</w:t>
            </w:r>
          </w:p>
          <w:p w14:paraId="0207A25A" w14:textId="77777777" w:rsidR="00771EC3" w:rsidRPr="00D60885" w:rsidRDefault="00771EC3" w:rsidP="00E877F5">
            <w:pPr>
              <w:rPr>
                <w:rFonts w:ascii="Georgia" w:eastAsia="Times New Roman" w:hAnsi="Georgia" w:cs="Calibri"/>
                <w:sz w:val="21"/>
                <w:szCs w:val="21"/>
                <w:lang w:val="fr-CD" w:eastAsia="fr-CD"/>
              </w:rPr>
            </w:pPr>
          </w:p>
        </w:tc>
        <w:tc>
          <w:tcPr>
            <w:tcW w:w="1842" w:type="dxa"/>
            <w:shd w:val="clear" w:color="auto" w:fill="FFFFFF" w:themeFill="background1"/>
            <w:vAlign w:val="center"/>
          </w:tcPr>
          <w:p w14:paraId="79EC04EC" w14:textId="537B5649" w:rsidR="00771EC3" w:rsidRPr="00D60885" w:rsidRDefault="00771EC3" w:rsidP="00E877F5">
            <w:pPr>
              <w:jc w:val="center"/>
              <w:rPr>
                <w:rFonts w:ascii="Georgia" w:hAnsi="Georgia"/>
                <w:sz w:val="21"/>
                <w:szCs w:val="21"/>
                <w:lang w:val="fr-FR"/>
              </w:rPr>
            </w:pPr>
            <w:r>
              <w:rPr>
                <w:rFonts w:ascii="Georgia" w:hAnsi="Georgia"/>
                <w:sz w:val="21"/>
                <w:szCs w:val="21"/>
                <w:lang w:val="fr-FR"/>
              </w:rPr>
              <w:t>Mètre linéaire</w:t>
            </w:r>
          </w:p>
        </w:tc>
        <w:tc>
          <w:tcPr>
            <w:tcW w:w="2982" w:type="dxa"/>
            <w:shd w:val="clear" w:color="auto" w:fill="FFFFFF" w:themeFill="background1"/>
          </w:tcPr>
          <w:p w14:paraId="6E85D4B5" w14:textId="77777777" w:rsidR="00771EC3" w:rsidRPr="00D60885" w:rsidRDefault="00771EC3" w:rsidP="00E877F5">
            <w:pPr>
              <w:jc w:val="center"/>
              <w:rPr>
                <w:rFonts w:ascii="Georgia" w:hAnsi="Georgia"/>
                <w:sz w:val="21"/>
                <w:szCs w:val="21"/>
                <w:lang w:val="fr-FR"/>
              </w:rPr>
            </w:pPr>
          </w:p>
        </w:tc>
      </w:tr>
      <w:tr w:rsidR="00771EC3" w:rsidRPr="00D60885" w14:paraId="25978BD4" w14:textId="77777777" w:rsidTr="00E877F5">
        <w:tc>
          <w:tcPr>
            <w:tcW w:w="988" w:type="dxa"/>
            <w:shd w:val="clear" w:color="auto" w:fill="FFFFFF" w:themeFill="background1"/>
            <w:vAlign w:val="center"/>
          </w:tcPr>
          <w:p w14:paraId="7A5FB2FB" w14:textId="75F3A1DD"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4</w:t>
            </w:r>
            <w:r>
              <w:rPr>
                <w:rFonts w:ascii="Georgia" w:hAnsi="Georgia"/>
                <w:color w:val="000000"/>
                <w:sz w:val="21"/>
                <w:szCs w:val="21"/>
              </w:rPr>
              <w:t>.4</w:t>
            </w:r>
          </w:p>
        </w:tc>
        <w:tc>
          <w:tcPr>
            <w:tcW w:w="2409" w:type="dxa"/>
            <w:shd w:val="clear" w:color="auto" w:fill="FFFFFF" w:themeFill="background1"/>
            <w:vAlign w:val="center"/>
          </w:tcPr>
          <w:p w14:paraId="6ED384D2" w14:textId="2A6AF73E"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PVC pour évacuation des eaux</w:t>
            </w:r>
          </w:p>
        </w:tc>
        <w:tc>
          <w:tcPr>
            <w:tcW w:w="6096" w:type="dxa"/>
            <w:shd w:val="clear" w:color="auto" w:fill="FFFFFF" w:themeFill="background1"/>
            <w:vAlign w:val="center"/>
          </w:tcPr>
          <w:p w14:paraId="6CCEC3BC" w14:textId="77777777" w:rsidR="00120E82" w:rsidRDefault="00120E82" w:rsidP="00E877F5">
            <w:pPr>
              <w:rPr>
                <w:rFonts w:ascii="Georgia" w:eastAsia="Times New Roman" w:hAnsi="Georgia" w:cs="Calibri"/>
                <w:sz w:val="21"/>
                <w:szCs w:val="21"/>
                <w:lang w:val="fr-CD" w:eastAsia="fr-CD"/>
              </w:rPr>
            </w:pPr>
          </w:p>
          <w:p w14:paraId="439B509E" w14:textId="47F067E6"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38709FA1"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La fourniture et pose des tuyaux en PVC + coude + Té diamètre 110 mm pour évacuation de l'ensemble des EP vers le puisard ou épandage dans l’aménagement extérieur. </w:t>
            </w:r>
          </w:p>
          <w:p w14:paraId="787437FB"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Il comprend notamment la fourniture, la découpe, l’encastrement éventuels des tuyaux aux murs. Fiche de spécialisation techniques, label de qualité et homologations aux normes à fournir avant la </w:t>
            </w:r>
            <w:proofErr w:type="spellStart"/>
            <w:r w:rsidRPr="00D60885">
              <w:rPr>
                <w:rFonts w:ascii="Georgia" w:eastAsia="Times New Roman" w:hAnsi="Georgia" w:cs="Calibri"/>
                <w:sz w:val="21"/>
                <w:szCs w:val="21"/>
                <w:lang w:val="fr-CD" w:eastAsia="fr-CD"/>
              </w:rPr>
              <w:t>pose</w:t>
            </w:r>
            <w:proofErr w:type="spellEnd"/>
            <w:r w:rsidRPr="00D60885">
              <w:rPr>
                <w:rFonts w:ascii="Georgia" w:eastAsia="Times New Roman" w:hAnsi="Georgia" w:cs="Calibri"/>
                <w:sz w:val="21"/>
                <w:szCs w:val="21"/>
                <w:lang w:val="fr-CD" w:eastAsia="fr-CD"/>
              </w:rPr>
              <w:t>.  Y compris prestations annexes, transports, indemnités, frais accessoires et toutes sujétions pour l’exécution de travaux dans les règles de l’art.</w:t>
            </w:r>
          </w:p>
          <w:p w14:paraId="53A8C259" w14:textId="77777777" w:rsidR="00771EC3" w:rsidRPr="00D60885" w:rsidRDefault="00771EC3" w:rsidP="00E877F5">
            <w:pPr>
              <w:rPr>
                <w:rFonts w:ascii="Georgia" w:eastAsia="Times New Roman" w:hAnsi="Georgia" w:cs="Calibri"/>
                <w:sz w:val="21"/>
                <w:szCs w:val="21"/>
                <w:lang w:val="fr-CD" w:eastAsia="fr-CD"/>
              </w:rPr>
            </w:pPr>
          </w:p>
        </w:tc>
        <w:tc>
          <w:tcPr>
            <w:tcW w:w="1842" w:type="dxa"/>
            <w:shd w:val="clear" w:color="auto" w:fill="FFFFFF" w:themeFill="background1"/>
            <w:vAlign w:val="center"/>
          </w:tcPr>
          <w:p w14:paraId="0C34A887" w14:textId="2533E8EB" w:rsidR="00771EC3" w:rsidRPr="00D60885" w:rsidRDefault="00771EC3" w:rsidP="00E877F5">
            <w:pPr>
              <w:jc w:val="center"/>
              <w:rPr>
                <w:rFonts w:ascii="Georgia" w:hAnsi="Georgia"/>
                <w:sz w:val="21"/>
                <w:szCs w:val="21"/>
                <w:lang w:val="fr-FR"/>
              </w:rPr>
            </w:pPr>
            <w:r>
              <w:rPr>
                <w:rFonts w:ascii="Georgia" w:hAnsi="Georgia"/>
                <w:sz w:val="21"/>
                <w:szCs w:val="21"/>
                <w:lang w:val="fr-FR"/>
              </w:rPr>
              <w:t>Mètre linéaire</w:t>
            </w:r>
          </w:p>
        </w:tc>
        <w:tc>
          <w:tcPr>
            <w:tcW w:w="2982" w:type="dxa"/>
            <w:shd w:val="clear" w:color="auto" w:fill="FFFFFF" w:themeFill="background1"/>
          </w:tcPr>
          <w:p w14:paraId="5B31EE80" w14:textId="77777777" w:rsidR="00771EC3" w:rsidRPr="00D60885" w:rsidRDefault="00771EC3" w:rsidP="00E877F5">
            <w:pPr>
              <w:jc w:val="center"/>
              <w:rPr>
                <w:rFonts w:ascii="Georgia" w:hAnsi="Georgia"/>
                <w:sz w:val="21"/>
                <w:szCs w:val="21"/>
                <w:lang w:val="fr-FR"/>
              </w:rPr>
            </w:pPr>
          </w:p>
        </w:tc>
      </w:tr>
      <w:tr w:rsidR="00771EC3" w:rsidRPr="00D60885" w14:paraId="47472A0B" w14:textId="77777777" w:rsidTr="00E877F5">
        <w:tc>
          <w:tcPr>
            <w:tcW w:w="988" w:type="dxa"/>
            <w:vAlign w:val="center"/>
          </w:tcPr>
          <w:p w14:paraId="31786E81" w14:textId="6C6C7CE0"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4</w:t>
            </w:r>
            <w:r>
              <w:rPr>
                <w:rFonts w:ascii="Georgia" w:hAnsi="Georgia"/>
                <w:color w:val="000000"/>
                <w:sz w:val="21"/>
                <w:szCs w:val="21"/>
              </w:rPr>
              <w:t>.5</w:t>
            </w:r>
          </w:p>
        </w:tc>
        <w:tc>
          <w:tcPr>
            <w:tcW w:w="2409" w:type="dxa"/>
            <w:vAlign w:val="center"/>
          </w:tcPr>
          <w:p w14:paraId="496CDAC8" w14:textId="738402C3" w:rsidR="00771EC3" w:rsidRPr="00587774" w:rsidRDefault="00771EC3" w:rsidP="00E877F5">
            <w:pPr>
              <w:rPr>
                <w:rFonts w:ascii="Georgia" w:hAnsi="Georgia" w:cs="Calibri"/>
                <w:color w:val="000000"/>
                <w:sz w:val="21"/>
                <w:szCs w:val="21"/>
                <w:lang w:val="fr-FR"/>
              </w:rPr>
            </w:pPr>
            <w:r w:rsidRPr="00587774">
              <w:rPr>
                <w:rFonts w:ascii="Georgia" w:hAnsi="Georgia" w:cs="Calibri"/>
                <w:color w:val="000000"/>
                <w:sz w:val="21"/>
                <w:szCs w:val="21"/>
                <w:lang w:val="fr-FR"/>
              </w:rPr>
              <w:t xml:space="preserve">Couverture en bac </w:t>
            </w:r>
            <w:proofErr w:type="spellStart"/>
            <w:r w:rsidRPr="00587774">
              <w:rPr>
                <w:rFonts w:ascii="Georgia" w:hAnsi="Georgia" w:cs="Calibri"/>
                <w:color w:val="000000"/>
                <w:sz w:val="21"/>
                <w:szCs w:val="21"/>
                <w:lang w:val="fr-FR"/>
              </w:rPr>
              <w:t>triondale</w:t>
            </w:r>
            <w:proofErr w:type="spellEnd"/>
            <w:r w:rsidRPr="00587774">
              <w:rPr>
                <w:rFonts w:ascii="Georgia" w:hAnsi="Georgia" w:cs="Calibri"/>
                <w:color w:val="000000"/>
                <w:sz w:val="21"/>
                <w:szCs w:val="21"/>
                <w:lang w:val="fr-FR"/>
              </w:rPr>
              <w:t xml:space="preserve"> BWG28</w:t>
            </w:r>
          </w:p>
        </w:tc>
        <w:tc>
          <w:tcPr>
            <w:tcW w:w="6096" w:type="dxa"/>
            <w:vAlign w:val="center"/>
          </w:tcPr>
          <w:p w14:paraId="20A92FF6" w14:textId="77777777" w:rsidR="00771EC3" w:rsidRDefault="00771EC3" w:rsidP="00E877F5">
            <w:pPr>
              <w:rPr>
                <w:rFonts w:ascii="Georgia" w:eastAsia="Times New Roman" w:hAnsi="Georgia" w:cs="Calibri"/>
                <w:sz w:val="21"/>
                <w:szCs w:val="21"/>
                <w:lang w:val="fr-CD" w:eastAsia="fr-CD"/>
              </w:rPr>
            </w:pPr>
          </w:p>
          <w:p w14:paraId="6DE328BF" w14:textId="18FF994F"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pose couverture en tôle ondulée galvanisée pré peint de bonne qualité avec garantie de ne pas se déteindre avec tige ou clous des tôles appropriés et accessoires, la fourniture et la fixation seront des éléments faites par l’entrepreneur sur les pannes en bois des dimensions appropriées, y compris toutes sujétions pour l’exécutions des travaux dans les règles de l’art.</w:t>
            </w:r>
          </w:p>
          <w:p w14:paraId="70120A69"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7F266397" w14:textId="7FF79A65"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7EC78506" w14:textId="77777777" w:rsidR="00771EC3" w:rsidRPr="00D60885" w:rsidRDefault="00771EC3" w:rsidP="00E877F5">
            <w:pPr>
              <w:jc w:val="center"/>
              <w:rPr>
                <w:rFonts w:ascii="Georgia" w:hAnsi="Georgia"/>
                <w:sz w:val="21"/>
                <w:szCs w:val="21"/>
                <w:lang w:val="fr-FR"/>
              </w:rPr>
            </w:pPr>
          </w:p>
        </w:tc>
      </w:tr>
      <w:tr w:rsidR="00771EC3" w:rsidRPr="00D60885" w14:paraId="58BA0556" w14:textId="77777777" w:rsidTr="00E877F5">
        <w:trPr>
          <w:trHeight w:val="626"/>
        </w:trPr>
        <w:tc>
          <w:tcPr>
            <w:tcW w:w="988" w:type="dxa"/>
            <w:vAlign w:val="center"/>
          </w:tcPr>
          <w:p w14:paraId="6FCDA226" w14:textId="310EB30B" w:rsidR="00771EC3" w:rsidRPr="00940083" w:rsidRDefault="00771EC3" w:rsidP="00E877F5">
            <w:pPr>
              <w:jc w:val="center"/>
              <w:rPr>
                <w:rFonts w:ascii="Georgia" w:hAnsi="Georgia"/>
                <w:b/>
                <w:bCs/>
                <w:color w:val="000000"/>
                <w:sz w:val="21"/>
                <w:szCs w:val="21"/>
              </w:rPr>
            </w:pPr>
            <w:r w:rsidRPr="00D60885">
              <w:rPr>
                <w:rFonts w:ascii="Georgia" w:hAnsi="Georgia"/>
                <w:b/>
                <w:bCs/>
                <w:color w:val="000000"/>
                <w:sz w:val="21"/>
                <w:szCs w:val="21"/>
              </w:rPr>
              <w:t>V</w:t>
            </w:r>
          </w:p>
        </w:tc>
        <w:tc>
          <w:tcPr>
            <w:tcW w:w="2409" w:type="dxa"/>
            <w:vAlign w:val="center"/>
          </w:tcPr>
          <w:p w14:paraId="2D77844E" w14:textId="1988D2E1" w:rsidR="00771EC3" w:rsidRPr="00587774" w:rsidRDefault="00771EC3" w:rsidP="00E877F5">
            <w:pPr>
              <w:rPr>
                <w:rFonts w:ascii="Georgia" w:hAnsi="Georgia" w:cs="Calibri"/>
                <w:b/>
                <w:bCs/>
                <w:color w:val="000000"/>
                <w:sz w:val="21"/>
                <w:szCs w:val="21"/>
                <w:lang w:val="fr-FR"/>
              </w:rPr>
            </w:pPr>
            <w:r w:rsidRPr="00587774">
              <w:rPr>
                <w:rFonts w:ascii="Georgia" w:hAnsi="Georgia" w:cs="Calibri"/>
                <w:b/>
                <w:bCs/>
                <w:color w:val="000000"/>
                <w:sz w:val="21"/>
                <w:szCs w:val="21"/>
                <w:lang w:val="fr-FR"/>
              </w:rPr>
              <w:t>Revêtements et menuiserie</w:t>
            </w:r>
          </w:p>
        </w:tc>
        <w:tc>
          <w:tcPr>
            <w:tcW w:w="6096" w:type="dxa"/>
            <w:vAlign w:val="center"/>
          </w:tcPr>
          <w:p w14:paraId="5D1B649F"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7EF0221E" w14:textId="77777777" w:rsidR="00771EC3" w:rsidRPr="00D60885" w:rsidRDefault="00771EC3" w:rsidP="00E877F5">
            <w:pPr>
              <w:jc w:val="center"/>
              <w:rPr>
                <w:rFonts w:ascii="Georgia" w:hAnsi="Georgia"/>
                <w:sz w:val="21"/>
                <w:szCs w:val="21"/>
                <w:lang w:val="fr-FR"/>
              </w:rPr>
            </w:pPr>
          </w:p>
        </w:tc>
        <w:tc>
          <w:tcPr>
            <w:tcW w:w="2982" w:type="dxa"/>
          </w:tcPr>
          <w:p w14:paraId="5D59CA7D" w14:textId="77777777" w:rsidR="00771EC3" w:rsidRPr="00D60885" w:rsidRDefault="00771EC3" w:rsidP="00E877F5">
            <w:pPr>
              <w:jc w:val="center"/>
              <w:rPr>
                <w:rFonts w:ascii="Georgia" w:hAnsi="Georgia"/>
                <w:sz w:val="21"/>
                <w:szCs w:val="21"/>
                <w:lang w:val="fr-FR"/>
              </w:rPr>
            </w:pPr>
          </w:p>
        </w:tc>
      </w:tr>
      <w:tr w:rsidR="00771EC3" w:rsidRPr="00D60885" w14:paraId="0C1FFFD1" w14:textId="77777777" w:rsidTr="00E877F5">
        <w:trPr>
          <w:trHeight w:val="442"/>
        </w:trPr>
        <w:tc>
          <w:tcPr>
            <w:tcW w:w="988" w:type="dxa"/>
            <w:vAlign w:val="center"/>
          </w:tcPr>
          <w:p w14:paraId="7FD7B191" w14:textId="2FBFBB48" w:rsidR="00771EC3" w:rsidRPr="00A43116" w:rsidRDefault="00771EC3" w:rsidP="00E877F5">
            <w:pPr>
              <w:jc w:val="center"/>
              <w:rPr>
                <w:rFonts w:ascii="Georgia" w:hAnsi="Georgia"/>
                <w:b/>
                <w:bCs/>
                <w:color w:val="000000"/>
                <w:sz w:val="21"/>
                <w:szCs w:val="21"/>
              </w:rPr>
            </w:pPr>
            <w:r w:rsidRPr="00D60885">
              <w:rPr>
                <w:rFonts w:ascii="Georgia" w:hAnsi="Georgia"/>
                <w:b/>
                <w:bCs/>
                <w:color w:val="000000"/>
                <w:sz w:val="21"/>
                <w:szCs w:val="21"/>
              </w:rPr>
              <w:t>5</w:t>
            </w:r>
            <w:r>
              <w:rPr>
                <w:rFonts w:ascii="Georgia" w:hAnsi="Georgia"/>
                <w:b/>
                <w:bCs/>
                <w:color w:val="000000"/>
                <w:sz w:val="21"/>
                <w:szCs w:val="21"/>
              </w:rPr>
              <w:t>.</w:t>
            </w:r>
            <w:r w:rsidRPr="00D60885">
              <w:rPr>
                <w:rFonts w:ascii="Georgia" w:hAnsi="Georgia"/>
                <w:b/>
                <w:bCs/>
                <w:color w:val="000000"/>
                <w:sz w:val="21"/>
                <w:szCs w:val="21"/>
              </w:rPr>
              <w:t>1</w:t>
            </w:r>
          </w:p>
        </w:tc>
        <w:tc>
          <w:tcPr>
            <w:tcW w:w="2409" w:type="dxa"/>
            <w:vAlign w:val="center"/>
          </w:tcPr>
          <w:p w14:paraId="48C2F344" w14:textId="69807938" w:rsidR="00771EC3" w:rsidRPr="00587774" w:rsidRDefault="00771EC3" w:rsidP="00E877F5">
            <w:pPr>
              <w:rPr>
                <w:rFonts w:ascii="Georgia" w:hAnsi="Georgia" w:cs="Calibri"/>
                <w:b/>
                <w:bCs/>
                <w:color w:val="000000"/>
                <w:sz w:val="21"/>
                <w:szCs w:val="21"/>
                <w:lang w:val="fr-FR"/>
              </w:rPr>
            </w:pPr>
            <w:r w:rsidRPr="00587774">
              <w:rPr>
                <w:rFonts w:ascii="Georgia" w:hAnsi="Georgia" w:cs="Calibri"/>
                <w:b/>
                <w:bCs/>
                <w:color w:val="000000"/>
                <w:sz w:val="21"/>
                <w:szCs w:val="21"/>
                <w:lang w:val="fr-FR"/>
              </w:rPr>
              <w:t>Revêtements Sol</w:t>
            </w:r>
          </w:p>
        </w:tc>
        <w:tc>
          <w:tcPr>
            <w:tcW w:w="6096" w:type="dxa"/>
            <w:vAlign w:val="center"/>
          </w:tcPr>
          <w:p w14:paraId="79FB476C"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37F004A1" w14:textId="77777777" w:rsidR="00771EC3" w:rsidRPr="00D60885" w:rsidRDefault="00771EC3" w:rsidP="00E877F5">
            <w:pPr>
              <w:jc w:val="center"/>
              <w:rPr>
                <w:rFonts w:ascii="Georgia" w:hAnsi="Georgia"/>
                <w:sz w:val="21"/>
                <w:szCs w:val="21"/>
                <w:lang w:val="fr-FR"/>
              </w:rPr>
            </w:pPr>
          </w:p>
        </w:tc>
        <w:tc>
          <w:tcPr>
            <w:tcW w:w="2982" w:type="dxa"/>
          </w:tcPr>
          <w:p w14:paraId="0DEE5AD9" w14:textId="77777777" w:rsidR="00771EC3" w:rsidRPr="00D60885" w:rsidRDefault="00771EC3" w:rsidP="00E877F5">
            <w:pPr>
              <w:jc w:val="center"/>
              <w:rPr>
                <w:rFonts w:ascii="Georgia" w:hAnsi="Georgia"/>
                <w:sz w:val="21"/>
                <w:szCs w:val="21"/>
                <w:lang w:val="fr-FR"/>
              </w:rPr>
            </w:pPr>
          </w:p>
        </w:tc>
      </w:tr>
      <w:tr w:rsidR="00771EC3" w:rsidRPr="00D60885" w14:paraId="14BC6882" w14:textId="77777777" w:rsidTr="00E877F5">
        <w:trPr>
          <w:trHeight w:val="419"/>
        </w:trPr>
        <w:tc>
          <w:tcPr>
            <w:tcW w:w="988" w:type="dxa"/>
            <w:vAlign w:val="center"/>
          </w:tcPr>
          <w:p w14:paraId="107302ED" w14:textId="413677B4" w:rsidR="00771EC3" w:rsidRPr="00D60885" w:rsidRDefault="00771EC3" w:rsidP="00E877F5">
            <w:pPr>
              <w:jc w:val="center"/>
              <w:rPr>
                <w:rFonts w:ascii="Georgia" w:hAnsi="Georgia"/>
                <w:b/>
                <w:bCs/>
                <w:color w:val="000000"/>
                <w:sz w:val="21"/>
                <w:szCs w:val="21"/>
              </w:rPr>
            </w:pPr>
            <w:r>
              <w:rPr>
                <w:rFonts w:ascii="Georgia" w:hAnsi="Georgia"/>
                <w:b/>
                <w:bCs/>
                <w:color w:val="000000"/>
                <w:sz w:val="21"/>
                <w:szCs w:val="21"/>
              </w:rPr>
              <w:t>5.1.1</w:t>
            </w:r>
          </w:p>
        </w:tc>
        <w:tc>
          <w:tcPr>
            <w:tcW w:w="2409" w:type="dxa"/>
            <w:vAlign w:val="center"/>
          </w:tcPr>
          <w:p w14:paraId="2743F9AB" w14:textId="3F222081" w:rsidR="00771EC3" w:rsidRPr="00587774" w:rsidRDefault="00771EC3" w:rsidP="00E877F5">
            <w:pPr>
              <w:rPr>
                <w:rFonts w:ascii="Georgia" w:hAnsi="Georgia" w:cs="Calibri"/>
                <w:color w:val="000000"/>
                <w:sz w:val="21"/>
                <w:szCs w:val="21"/>
                <w:lang w:val="fr-FR"/>
              </w:rPr>
            </w:pPr>
            <w:r w:rsidRPr="00587774">
              <w:rPr>
                <w:rFonts w:ascii="Georgia" w:hAnsi="Georgia" w:cs="Calibri"/>
                <w:color w:val="000000"/>
                <w:sz w:val="21"/>
                <w:szCs w:val="21"/>
                <w:lang w:val="fr-FR"/>
              </w:rPr>
              <w:t>FO et PO</w:t>
            </w:r>
            <w:r>
              <w:rPr>
                <w:rFonts w:ascii="Georgia" w:hAnsi="Georgia" w:cs="Calibri"/>
                <w:color w:val="000000"/>
                <w:sz w:val="21"/>
                <w:szCs w:val="21"/>
                <w:lang w:val="fr-FR"/>
              </w:rPr>
              <w:t xml:space="preserve"> carreaux faïences de 50X50 </w:t>
            </w:r>
          </w:p>
        </w:tc>
        <w:tc>
          <w:tcPr>
            <w:tcW w:w="6096" w:type="dxa"/>
            <w:vAlign w:val="center"/>
          </w:tcPr>
          <w:p w14:paraId="248C9276" w14:textId="77777777" w:rsidR="00120E82" w:rsidRDefault="00120E82" w:rsidP="00E877F5">
            <w:pPr>
              <w:rPr>
                <w:rFonts w:ascii="Georgia" w:eastAsia="Times New Roman" w:hAnsi="Georgia" w:cs="Calibri"/>
                <w:sz w:val="20"/>
                <w:szCs w:val="20"/>
                <w:lang w:val="fr-FR" w:eastAsia="fr-CD"/>
              </w:rPr>
            </w:pPr>
          </w:p>
          <w:p w14:paraId="246E3E2F" w14:textId="5337F3B0" w:rsidR="00771EC3" w:rsidRDefault="00771EC3" w:rsidP="00E877F5">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La fourniture et la pose de carreaux sur le sol conformément aux normes en vigueur. Il prend en compte la fourniture du mortier de pose, la vérification du niveau de pose, l’exécution des joints remplis avec un coulis de mortier et le nettoyage de l’ensemble avec un produit adéquat y compris toute sujétion de l’exécution.</w:t>
            </w:r>
          </w:p>
          <w:p w14:paraId="75CDD81B" w14:textId="65D210DF"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74E86C7B" w14:textId="4683743C" w:rsidR="00771EC3" w:rsidRPr="00D60885" w:rsidRDefault="00771EC3" w:rsidP="00E877F5">
            <w:pPr>
              <w:jc w:val="center"/>
              <w:rPr>
                <w:rFonts w:ascii="Georgia" w:hAnsi="Georgia"/>
                <w:sz w:val="21"/>
                <w:szCs w:val="21"/>
                <w:lang w:val="fr-FR"/>
              </w:rPr>
            </w:pPr>
            <w:r w:rsidRPr="009A195D">
              <w:rPr>
                <w:rFonts w:ascii="Georgia" w:hAnsi="Georgia"/>
                <w:sz w:val="20"/>
                <w:szCs w:val="20"/>
                <w:lang w:val="fr-FR"/>
              </w:rPr>
              <w:t>Mètre carré</w:t>
            </w:r>
          </w:p>
        </w:tc>
        <w:tc>
          <w:tcPr>
            <w:tcW w:w="2982" w:type="dxa"/>
          </w:tcPr>
          <w:p w14:paraId="1396A173" w14:textId="77777777" w:rsidR="00771EC3" w:rsidRPr="00D60885" w:rsidRDefault="00771EC3" w:rsidP="00E877F5">
            <w:pPr>
              <w:jc w:val="center"/>
              <w:rPr>
                <w:rFonts w:ascii="Georgia" w:hAnsi="Georgia"/>
                <w:sz w:val="21"/>
                <w:szCs w:val="21"/>
                <w:lang w:val="fr-FR"/>
              </w:rPr>
            </w:pPr>
          </w:p>
        </w:tc>
      </w:tr>
      <w:tr w:rsidR="00771EC3" w:rsidRPr="00D60885" w14:paraId="2FA6DA16" w14:textId="77777777" w:rsidTr="00E877F5">
        <w:trPr>
          <w:trHeight w:val="419"/>
        </w:trPr>
        <w:tc>
          <w:tcPr>
            <w:tcW w:w="988" w:type="dxa"/>
            <w:vAlign w:val="center"/>
          </w:tcPr>
          <w:p w14:paraId="15AEB614" w14:textId="640ED84F" w:rsidR="00771EC3" w:rsidRPr="00A43116" w:rsidRDefault="00771EC3" w:rsidP="00E877F5">
            <w:pPr>
              <w:jc w:val="center"/>
              <w:rPr>
                <w:rFonts w:ascii="Georgia" w:hAnsi="Georgia"/>
                <w:b/>
                <w:bCs/>
                <w:color w:val="000000"/>
                <w:sz w:val="21"/>
                <w:szCs w:val="21"/>
              </w:rPr>
            </w:pPr>
            <w:r w:rsidRPr="00D60885">
              <w:rPr>
                <w:rFonts w:ascii="Georgia" w:hAnsi="Georgia"/>
                <w:b/>
                <w:bCs/>
                <w:color w:val="000000"/>
                <w:sz w:val="21"/>
                <w:szCs w:val="21"/>
              </w:rPr>
              <w:t>5</w:t>
            </w:r>
            <w:r>
              <w:rPr>
                <w:rFonts w:ascii="Georgia" w:hAnsi="Georgia"/>
                <w:b/>
                <w:bCs/>
                <w:color w:val="000000"/>
                <w:sz w:val="21"/>
                <w:szCs w:val="21"/>
              </w:rPr>
              <w:t>.</w:t>
            </w:r>
            <w:r w:rsidRPr="00D60885">
              <w:rPr>
                <w:rFonts w:ascii="Georgia" w:hAnsi="Georgia"/>
                <w:b/>
                <w:bCs/>
                <w:color w:val="000000"/>
                <w:sz w:val="21"/>
                <w:szCs w:val="21"/>
              </w:rPr>
              <w:t>2</w:t>
            </w:r>
          </w:p>
        </w:tc>
        <w:tc>
          <w:tcPr>
            <w:tcW w:w="2409" w:type="dxa"/>
            <w:vAlign w:val="center"/>
          </w:tcPr>
          <w:p w14:paraId="10721F18" w14:textId="3DB0276A" w:rsidR="00771EC3" w:rsidRPr="00587774" w:rsidRDefault="00771EC3" w:rsidP="00E877F5">
            <w:pPr>
              <w:rPr>
                <w:rFonts w:ascii="Georgia" w:hAnsi="Georgia" w:cs="Calibri"/>
                <w:b/>
                <w:bCs/>
                <w:color w:val="000000"/>
                <w:sz w:val="21"/>
                <w:szCs w:val="21"/>
                <w:lang w:val="fr-FR"/>
              </w:rPr>
            </w:pPr>
            <w:r w:rsidRPr="00587774">
              <w:rPr>
                <w:rFonts w:ascii="Georgia" w:hAnsi="Georgia" w:cs="Calibri"/>
                <w:b/>
                <w:bCs/>
                <w:color w:val="000000"/>
                <w:sz w:val="21"/>
                <w:szCs w:val="21"/>
                <w:lang w:val="fr-FR"/>
              </w:rPr>
              <w:t>Revêtement Mural</w:t>
            </w:r>
          </w:p>
        </w:tc>
        <w:tc>
          <w:tcPr>
            <w:tcW w:w="6096" w:type="dxa"/>
            <w:vAlign w:val="center"/>
          </w:tcPr>
          <w:p w14:paraId="051FA7C6"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2A74186B" w14:textId="77777777" w:rsidR="00771EC3" w:rsidRPr="00D60885" w:rsidRDefault="00771EC3" w:rsidP="00E877F5">
            <w:pPr>
              <w:jc w:val="center"/>
              <w:rPr>
                <w:rFonts w:ascii="Georgia" w:hAnsi="Georgia"/>
                <w:sz w:val="21"/>
                <w:szCs w:val="21"/>
                <w:lang w:val="fr-FR"/>
              </w:rPr>
            </w:pPr>
          </w:p>
        </w:tc>
        <w:tc>
          <w:tcPr>
            <w:tcW w:w="2982" w:type="dxa"/>
          </w:tcPr>
          <w:p w14:paraId="42D99145" w14:textId="77777777" w:rsidR="00771EC3" w:rsidRPr="00D60885" w:rsidRDefault="00771EC3" w:rsidP="00E877F5">
            <w:pPr>
              <w:jc w:val="center"/>
              <w:rPr>
                <w:rFonts w:ascii="Georgia" w:hAnsi="Georgia"/>
                <w:sz w:val="21"/>
                <w:szCs w:val="21"/>
                <w:lang w:val="fr-FR"/>
              </w:rPr>
            </w:pPr>
          </w:p>
        </w:tc>
      </w:tr>
      <w:tr w:rsidR="00771EC3" w:rsidRPr="00D60885" w14:paraId="0088B2B7" w14:textId="77777777" w:rsidTr="00E877F5">
        <w:tc>
          <w:tcPr>
            <w:tcW w:w="988" w:type="dxa"/>
            <w:vAlign w:val="center"/>
          </w:tcPr>
          <w:p w14:paraId="11BDF79C" w14:textId="0D327529"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551E708E" w14:textId="17D28138"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Faïence importé de 20X30</w:t>
            </w:r>
          </w:p>
        </w:tc>
        <w:tc>
          <w:tcPr>
            <w:tcW w:w="6096" w:type="dxa"/>
            <w:vAlign w:val="center"/>
          </w:tcPr>
          <w:p w14:paraId="65757A82"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pose de faïence sur les murs conformément aux normes en vigueur. Il prend en compte la fourniture du mortier de pose, la vérification du niveau de pose, l’exécution des joints remplis avec un coulis de mortier en ciment blanc et le nettoyage de l’ensemble avec un produit adéquat y compris toute sujétion de l’exécution.</w:t>
            </w:r>
          </w:p>
          <w:p w14:paraId="0BD0EC07"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68FB865B" w14:textId="68424EFF"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145E4BA5" w14:textId="77777777" w:rsidR="00771EC3" w:rsidRPr="00D60885" w:rsidRDefault="00771EC3" w:rsidP="00E877F5">
            <w:pPr>
              <w:jc w:val="center"/>
              <w:rPr>
                <w:rFonts w:ascii="Georgia" w:hAnsi="Georgia"/>
                <w:sz w:val="21"/>
                <w:szCs w:val="21"/>
                <w:lang w:val="fr-FR"/>
              </w:rPr>
            </w:pPr>
          </w:p>
        </w:tc>
      </w:tr>
      <w:tr w:rsidR="00771EC3" w:rsidRPr="00D60885" w14:paraId="25BA3225" w14:textId="77777777" w:rsidTr="00E877F5">
        <w:trPr>
          <w:trHeight w:val="937"/>
        </w:trPr>
        <w:tc>
          <w:tcPr>
            <w:tcW w:w="988" w:type="dxa"/>
            <w:vAlign w:val="center"/>
          </w:tcPr>
          <w:p w14:paraId="125EAAB5" w14:textId="7848B58A"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2</w:t>
            </w:r>
          </w:p>
        </w:tc>
        <w:tc>
          <w:tcPr>
            <w:tcW w:w="2409" w:type="dxa"/>
            <w:vAlign w:val="center"/>
          </w:tcPr>
          <w:p w14:paraId="77029A75" w14:textId="1F9AFC6C"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 xml:space="preserve">Enduit au mortier taloché intérieur et extérieur sur </w:t>
            </w:r>
            <w:r w:rsidRPr="00D60885">
              <w:rPr>
                <w:rFonts w:ascii="Georgia" w:hAnsi="Georgia" w:cs="Calibri"/>
                <w:color w:val="000000"/>
                <w:sz w:val="21"/>
                <w:szCs w:val="21"/>
                <w:lang w:val="fr-FR"/>
              </w:rPr>
              <w:lastRenderedPageBreak/>
              <w:t>maçonnerie et béton armé</w:t>
            </w:r>
          </w:p>
        </w:tc>
        <w:tc>
          <w:tcPr>
            <w:tcW w:w="6096" w:type="dxa"/>
            <w:vAlign w:val="center"/>
          </w:tcPr>
          <w:p w14:paraId="39EC62BB"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lastRenderedPageBreak/>
              <w:t>Ce prix rémunère :</w:t>
            </w:r>
            <w:r w:rsidRPr="00D60885">
              <w:rPr>
                <w:rFonts w:ascii="Georgia" w:eastAsia="Times New Roman" w:hAnsi="Georgia" w:cs="Calibri"/>
                <w:sz w:val="21"/>
                <w:szCs w:val="21"/>
                <w:lang w:val="fr-CD" w:eastAsia="fr-CD"/>
              </w:rPr>
              <w:br/>
              <w:t>La pose d’un enduit au mortier de ciment y compris toutes sujétions.</w:t>
            </w:r>
          </w:p>
        </w:tc>
        <w:tc>
          <w:tcPr>
            <w:tcW w:w="1842" w:type="dxa"/>
            <w:vAlign w:val="center"/>
          </w:tcPr>
          <w:p w14:paraId="3C946CE3" w14:textId="52DD8E7D"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252208D9" w14:textId="77777777" w:rsidR="00771EC3" w:rsidRPr="00D60885" w:rsidRDefault="00771EC3" w:rsidP="00E877F5">
            <w:pPr>
              <w:jc w:val="center"/>
              <w:rPr>
                <w:rFonts w:ascii="Georgia" w:hAnsi="Georgia"/>
                <w:sz w:val="21"/>
                <w:szCs w:val="21"/>
                <w:lang w:val="fr-FR"/>
              </w:rPr>
            </w:pPr>
          </w:p>
        </w:tc>
      </w:tr>
      <w:tr w:rsidR="00771EC3" w:rsidRPr="00D60885" w14:paraId="6E96A4E5" w14:textId="77777777" w:rsidTr="00E877F5">
        <w:trPr>
          <w:trHeight w:val="502"/>
        </w:trPr>
        <w:tc>
          <w:tcPr>
            <w:tcW w:w="988" w:type="dxa"/>
            <w:vAlign w:val="center"/>
          </w:tcPr>
          <w:p w14:paraId="0A39AFE2" w14:textId="2524E1A2" w:rsidR="00771EC3" w:rsidRPr="00A43116" w:rsidRDefault="00771EC3" w:rsidP="00E877F5">
            <w:pPr>
              <w:jc w:val="center"/>
              <w:rPr>
                <w:rFonts w:ascii="Georgia" w:hAnsi="Georgia"/>
                <w:b/>
                <w:bCs/>
                <w:color w:val="000000"/>
                <w:sz w:val="21"/>
                <w:szCs w:val="21"/>
              </w:rPr>
            </w:pPr>
            <w:r w:rsidRPr="00D60885">
              <w:rPr>
                <w:rFonts w:ascii="Georgia" w:hAnsi="Georgia"/>
                <w:b/>
                <w:bCs/>
                <w:color w:val="000000"/>
                <w:sz w:val="21"/>
                <w:szCs w:val="21"/>
              </w:rPr>
              <w:t>5</w:t>
            </w:r>
            <w:r>
              <w:rPr>
                <w:rFonts w:ascii="Georgia" w:hAnsi="Georgia"/>
                <w:b/>
                <w:bCs/>
                <w:color w:val="000000"/>
                <w:sz w:val="21"/>
                <w:szCs w:val="21"/>
              </w:rPr>
              <w:t>.</w:t>
            </w:r>
            <w:r w:rsidRPr="00D60885">
              <w:rPr>
                <w:rFonts w:ascii="Georgia" w:hAnsi="Georgia"/>
                <w:b/>
                <w:bCs/>
                <w:color w:val="000000"/>
                <w:sz w:val="21"/>
                <w:szCs w:val="21"/>
              </w:rPr>
              <w:t>3</w:t>
            </w:r>
          </w:p>
        </w:tc>
        <w:tc>
          <w:tcPr>
            <w:tcW w:w="2409" w:type="dxa"/>
            <w:vAlign w:val="center"/>
          </w:tcPr>
          <w:p w14:paraId="133391E3" w14:textId="63C55A44" w:rsidR="00771EC3" w:rsidRPr="00A43116" w:rsidRDefault="00771EC3" w:rsidP="00E877F5">
            <w:pPr>
              <w:rPr>
                <w:rFonts w:ascii="Georgia" w:hAnsi="Georgia" w:cs="Calibri"/>
                <w:b/>
                <w:bCs/>
                <w:color w:val="000000"/>
                <w:sz w:val="21"/>
                <w:szCs w:val="21"/>
              </w:rPr>
            </w:pPr>
            <w:r w:rsidRPr="00587774">
              <w:rPr>
                <w:rFonts w:ascii="Georgia" w:hAnsi="Georgia" w:cs="Calibri"/>
                <w:b/>
                <w:bCs/>
                <w:color w:val="000000"/>
                <w:sz w:val="21"/>
                <w:szCs w:val="21"/>
                <w:lang w:val="fr-FR"/>
              </w:rPr>
              <w:t>Peinture</w:t>
            </w:r>
          </w:p>
        </w:tc>
        <w:tc>
          <w:tcPr>
            <w:tcW w:w="6096" w:type="dxa"/>
            <w:vAlign w:val="center"/>
          </w:tcPr>
          <w:p w14:paraId="3C707FC4"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42E254ED" w14:textId="77777777" w:rsidR="00771EC3" w:rsidRPr="00D60885" w:rsidRDefault="00771EC3" w:rsidP="00E877F5">
            <w:pPr>
              <w:jc w:val="center"/>
              <w:rPr>
                <w:rFonts w:ascii="Georgia" w:hAnsi="Georgia"/>
                <w:sz w:val="21"/>
                <w:szCs w:val="21"/>
                <w:lang w:val="fr-FR"/>
              </w:rPr>
            </w:pPr>
          </w:p>
        </w:tc>
        <w:tc>
          <w:tcPr>
            <w:tcW w:w="2982" w:type="dxa"/>
          </w:tcPr>
          <w:p w14:paraId="7FE0CFF3" w14:textId="77777777" w:rsidR="00771EC3" w:rsidRPr="00D60885" w:rsidRDefault="00771EC3" w:rsidP="00E877F5">
            <w:pPr>
              <w:jc w:val="center"/>
              <w:rPr>
                <w:rFonts w:ascii="Georgia" w:hAnsi="Georgia"/>
                <w:sz w:val="21"/>
                <w:szCs w:val="21"/>
                <w:lang w:val="fr-FR"/>
              </w:rPr>
            </w:pPr>
          </w:p>
        </w:tc>
      </w:tr>
      <w:tr w:rsidR="00771EC3" w:rsidRPr="00D60885" w14:paraId="387CCD52" w14:textId="77777777" w:rsidTr="00E877F5">
        <w:tc>
          <w:tcPr>
            <w:tcW w:w="988" w:type="dxa"/>
            <w:vAlign w:val="center"/>
          </w:tcPr>
          <w:p w14:paraId="675FB470" w14:textId="67F4C69D"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2F25F28E" w14:textId="5647E7F8"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Préparation des surfaces et masticage sur surfaces murales</w:t>
            </w:r>
          </w:p>
        </w:tc>
        <w:tc>
          <w:tcPr>
            <w:tcW w:w="6096" w:type="dxa"/>
            <w:vAlign w:val="center"/>
          </w:tcPr>
          <w:p w14:paraId="639B3251" w14:textId="77777777" w:rsidR="00120E82" w:rsidRDefault="00120E82" w:rsidP="00E877F5">
            <w:pPr>
              <w:rPr>
                <w:rFonts w:ascii="Georgia" w:eastAsia="Times New Roman" w:hAnsi="Georgia" w:cs="Calibri"/>
                <w:sz w:val="21"/>
                <w:szCs w:val="21"/>
                <w:lang w:val="fr-CD" w:eastAsia="fr-CD"/>
              </w:rPr>
            </w:pPr>
          </w:p>
          <w:p w14:paraId="00B19A17" w14:textId="3FDB8572"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la préparation des surfaces et l’application de mastic sur murs et faux plafonds.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p w14:paraId="5DD705BB"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1D03B01A" w14:textId="7C4CD842"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31878EC4" w14:textId="77777777" w:rsidR="00771EC3" w:rsidRPr="00D60885" w:rsidRDefault="00771EC3" w:rsidP="00E877F5">
            <w:pPr>
              <w:jc w:val="center"/>
              <w:rPr>
                <w:rFonts w:ascii="Georgia" w:hAnsi="Georgia"/>
                <w:sz w:val="21"/>
                <w:szCs w:val="21"/>
                <w:lang w:val="fr-FR"/>
              </w:rPr>
            </w:pPr>
          </w:p>
        </w:tc>
      </w:tr>
      <w:tr w:rsidR="00771EC3" w:rsidRPr="00D60885" w14:paraId="45F7961D" w14:textId="77777777" w:rsidTr="00E877F5">
        <w:trPr>
          <w:trHeight w:val="54"/>
        </w:trPr>
        <w:tc>
          <w:tcPr>
            <w:tcW w:w="988" w:type="dxa"/>
            <w:vAlign w:val="center"/>
          </w:tcPr>
          <w:p w14:paraId="1C8FB807" w14:textId="34745FA9"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2</w:t>
            </w:r>
          </w:p>
        </w:tc>
        <w:tc>
          <w:tcPr>
            <w:tcW w:w="2409" w:type="dxa"/>
            <w:vAlign w:val="center"/>
          </w:tcPr>
          <w:p w14:paraId="543DB357" w14:textId="61364C11"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Peinture latex intérieure et extérieure sur mur</w:t>
            </w:r>
          </w:p>
        </w:tc>
        <w:tc>
          <w:tcPr>
            <w:tcW w:w="6096" w:type="dxa"/>
            <w:vAlign w:val="center"/>
          </w:tcPr>
          <w:p w14:paraId="3F800D3F" w14:textId="77777777" w:rsidR="00120E82" w:rsidRDefault="00120E82" w:rsidP="00E877F5">
            <w:pPr>
              <w:rPr>
                <w:rFonts w:ascii="Georgia" w:eastAsia="Times New Roman" w:hAnsi="Georgia" w:cs="Calibri"/>
                <w:sz w:val="21"/>
                <w:szCs w:val="21"/>
                <w:lang w:val="fr-CD" w:eastAsia="fr-CD"/>
              </w:rPr>
            </w:pPr>
          </w:p>
          <w:p w14:paraId="5E15ECC4" w14:textId="53E6275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l’application de la peinture latex sur murs intérieurs et extérieurs.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tc>
        <w:tc>
          <w:tcPr>
            <w:tcW w:w="1842" w:type="dxa"/>
            <w:vAlign w:val="center"/>
          </w:tcPr>
          <w:p w14:paraId="0A290515" w14:textId="5962DC82"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62B49CFE" w14:textId="77777777" w:rsidR="00771EC3" w:rsidRPr="00D60885" w:rsidRDefault="00771EC3" w:rsidP="00E877F5">
            <w:pPr>
              <w:jc w:val="center"/>
              <w:rPr>
                <w:rFonts w:ascii="Georgia" w:hAnsi="Georgia"/>
                <w:sz w:val="21"/>
                <w:szCs w:val="21"/>
                <w:lang w:val="fr-FR"/>
              </w:rPr>
            </w:pPr>
          </w:p>
        </w:tc>
      </w:tr>
      <w:tr w:rsidR="00771EC3" w:rsidRPr="002624D7" w14:paraId="34197CC1" w14:textId="77777777" w:rsidTr="00E877F5">
        <w:trPr>
          <w:trHeight w:val="2094"/>
        </w:trPr>
        <w:tc>
          <w:tcPr>
            <w:tcW w:w="988" w:type="dxa"/>
            <w:vAlign w:val="center"/>
          </w:tcPr>
          <w:p w14:paraId="7FD633EB" w14:textId="4F00441C" w:rsidR="00771EC3" w:rsidRPr="002624D7" w:rsidRDefault="00771EC3" w:rsidP="00E877F5">
            <w:pPr>
              <w:jc w:val="center"/>
              <w:rPr>
                <w:rFonts w:ascii="Georgia" w:hAnsi="Georgia"/>
                <w:color w:val="000000"/>
                <w:sz w:val="21"/>
                <w:szCs w:val="21"/>
                <w:lang w:val="fr-FR"/>
              </w:rPr>
            </w:pPr>
            <w:r w:rsidRPr="002624D7">
              <w:rPr>
                <w:rFonts w:ascii="Georgia" w:hAnsi="Georgia"/>
                <w:color w:val="000000"/>
                <w:sz w:val="21"/>
                <w:szCs w:val="21"/>
                <w:lang w:val="fr-FR"/>
              </w:rPr>
              <w:t xml:space="preserve">5.3.3 </w:t>
            </w:r>
          </w:p>
        </w:tc>
        <w:tc>
          <w:tcPr>
            <w:tcW w:w="2409" w:type="dxa"/>
            <w:vAlign w:val="center"/>
          </w:tcPr>
          <w:p w14:paraId="5792B1E9" w14:textId="5841C9AD" w:rsidR="00771EC3" w:rsidRPr="002624D7" w:rsidRDefault="00771EC3" w:rsidP="00E877F5">
            <w:pPr>
              <w:rPr>
                <w:rFonts w:ascii="Georgia" w:hAnsi="Georgia"/>
                <w:color w:val="000000"/>
                <w:sz w:val="21"/>
                <w:szCs w:val="21"/>
                <w:lang w:val="fr-CD"/>
              </w:rPr>
            </w:pPr>
            <w:r w:rsidRPr="002624D7">
              <w:rPr>
                <w:rFonts w:ascii="Georgia" w:hAnsi="Georgia"/>
                <w:color w:val="000000"/>
                <w:sz w:val="21"/>
                <w:szCs w:val="21"/>
                <w:lang w:val="fr-FR"/>
              </w:rPr>
              <w:t>Peinture latex sur faux plafond</w:t>
            </w:r>
          </w:p>
        </w:tc>
        <w:tc>
          <w:tcPr>
            <w:tcW w:w="6096" w:type="dxa"/>
            <w:vAlign w:val="center"/>
          </w:tcPr>
          <w:p w14:paraId="31C01515" w14:textId="0E0A3EED" w:rsidR="00771EC3" w:rsidRPr="002624D7" w:rsidRDefault="00771EC3" w:rsidP="00E877F5">
            <w:pPr>
              <w:rPr>
                <w:rFonts w:ascii="Georgia" w:eastAsia="Times New Roman" w:hAnsi="Georgia" w:cs="Calibri"/>
                <w:sz w:val="21"/>
                <w:szCs w:val="21"/>
                <w:lang w:val="fr-CD" w:eastAsia="fr-CD"/>
              </w:rPr>
            </w:pPr>
            <w:r w:rsidRPr="002624D7">
              <w:rPr>
                <w:rFonts w:ascii="Georgia" w:eastAsia="Times New Roman" w:hAnsi="Georgia" w:cs="Calibri"/>
                <w:sz w:val="20"/>
                <w:szCs w:val="20"/>
                <w:lang w:val="fr-FR" w:eastAsia="fr-CD"/>
              </w:rPr>
              <w:t>Ce prix rémunère :</w:t>
            </w:r>
            <w:r w:rsidRPr="002624D7">
              <w:rPr>
                <w:rFonts w:ascii="Georgia" w:eastAsia="Times New Roman" w:hAnsi="Georgia" w:cs="Calibri"/>
                <w:sz w:val="20"/>
                <w:szCs w:val="20"/>
                <w:lang w:val="fr-FR" w:eastAsia="fr-CD"/>
              </w:rPr>
              <w:br/>
              <w:t>La fourniture et l’application de la peinture latex sur faux plafonds.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tc>
        <w:tc>
          <w:tcPr>
            <w:tcW w:w="1842" w:type="dxa"/>
            <w:vAlign w:val="center"/>
          </w:tcPr>
          <w:p w14:paraId="30F58D83" w14:textId="3A1CD15B" w:rsidR="00771EC3" w:rsidRPr="002624D7" w:rsidRDefault="00771EC3" w:rsidP="00E877F5">
            <w:pPr>
              <w:jc w:val="center"/>
              <w:rPr>
                <w:rFonts w:ascii="Georgia" w:hAnsi="Georgia"/>
                <w:sz w:val="21"/>
                <w:szCs w:val="21"/>
                <w:lang w:val="fr-FR"/>
              </w:rPr>
            </w:pPr>
            <w:r w:rsidRPr="002624D7">
              <w:rPr>
                <w:rFonts w:ascii="Georgia" w:hAnsi="Georgia"/>
                <w:sz w:val="20"/>
                <w:szCs w:val="20"/>
                <w:lang w:val="fr-FR"/>
              </w:rPr>
              <w:t>Mètre carré</w:t>
            </w:r>
          </w:p>
        </w:tc>
        <w:tc>
          <w:tcPr>
            <w:tcW w:w="2982" w:type="dxa"/>
          </w:tcPr>
          <w:p w14:paraId="5742ADFC" w14:textId="77777777" w:rsidR="00771EC3" w:rsidRPr="002624D7" w:rsidRDefault="00771EC3" w:rsidP="00E877F5">
            <w:pPr>
              <w:jc w:val="center"/>
              <w:rPr>
                <w:rFonts w:ascii="Georgia" w:hAnsi="Georgia"/>
                <w:sz w:val="21"/>
                <w:szCs w:val="21"/>
                <w:highlight w:val="yellow"/>
                <w:lang w:val="fr-FR"/>
              </w:rPr>
            </w:pPr>
          </w:p>
        </w:tc>
      </w:tr>
      <w:tr w:rsidR="00771EC3" w:rsidRPr="00D60885" w14:paraId="3DE5823F" w14:textId="77777777" w:rsidTr="00E877F5">
        <w:trPr>
          <w:trHeight w:val="582"/>
        </w:trPr>
        <w:tc>
          <w:tcPr>
            <w:tcW w:w="988" w:type="dxa"/>
            <w:vAlign w:val="center"/>
          </w:tcPr>
          <w:p w14:paraId="17CF61DD" w14:textId="1F77F379" w:rsidR="00771EC3" w:rsidRPr="00A43116" w:rsidRDefault="00771EC3" w:rsidP="00E877F5">
            <w:pPr>
              <w:jc w:val="center"/>
              <w:rPr>
                <w:rFonts w:ascii="Georgia" w:hAnsi="Georgia"/>
                <w:b/>
                <w:bCs/>
                <w:color w:val="000000"/>
                <w:sz w:val="21"/>
                <w:szCs w:val="21"/>
              </w:rPr>
            </w:pPr>
            <w:r w:rsidRPr="00D60885">
              <w:rPr>
                <w:rFonts w:ascii="Georgia" w:hAnsi="Georgia"/>
                <w:b/>
                <w:bCs/>
                <w:color w:val="000000"/>
                <w:sz w:val="21"/>
                <w:szCs w:val="21"/>
              </w:rPr>
              <w:lastRenderedPageBreak/>
              <w:t>5</w:t>
            </w:r>
            <w:r>
              <w:rPr>
                <w:rFonts w:ascii="Georgia" w:hAnsi="Georgia"/>
                <w:b/>
                <w:bCs/>
                <w:color w:val="000000"/>
                <w:sz w:val="21"/>
                <w:szCs w:val="21"/>
              </w:rPr>
              <w:t>.</w:t>
            </w:r>
            <w:r w:rsidRPr="00D60885">
              <w:rPr>
                <w:rFonts w:ascii="Georgia" w:hAnsi="Georgia"/>
                <w:b/>
                <w:bCs/>
                <w:color w:val="000000"/>
                <w:sz w:val="21"/>
                <w:szCs w:val="21"/>
              </w:rPr>
              <w:t>4</w:t>
            </w:r>
          </w:p>
        </w:tc>
        <w:tc>
          <w:tcPr>
            <w:tcW w:w="2409" w:type="dxa"/>
            <w:vAlign w:val="center"/>
          </w:tcPr>
          <w:p w14:paraId="777DEFE2" w14:textId="0B434D84" w:rsidR="00771EC3" w:rsidRPr="002624D7" w:rsidRDefault="00771EC3" w:rsidP="00E877F5">
            <w:pPr>
              <w:rPr>
                <w:rFonts w:ascii="Georgia" w:hAnsi="Georgia" w:cs="Calibri"/>
                <w:b/>
                <w:bCs/>
                <w:color w:val="000000"/>
                <w:sz w:val="21"/>
                <w:szCs w:val="21"/>
                <w:lang w:val="fr-FR"/>
              </w:rPr>
            </w:pPr>
            <w:r w:rsidRPr="002624D7">
              <w:rPr>
                <w:rFonts w:ascii="Georgia" w:hAnsi="Georgia" w:cs="Calibri"/>
                <w:b/>
                <w:bCs/>
                <w:color w:val="000000"/>
                <w:sz w:val="21"/>
                <w:szCs w:val="21"/>
                <w:lang w:val="fr-FR"/>
              </w:rPr>
              <w:t>Menuiserie et Vitrerie</w:t>
            </w:r>
          </w:p>
        </w:tc>
        <w:tc>
          <w:tcPr>
            <w:tcW w:w="6096" w:type="dxa"/>
            <w:vAlign w:val="center"/>
          </w:tcPr>
          <w:p w14:paraId="3568A1DF"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0A16A9BA" w14:textId="77777777" w:rsidR="00771EC3" w:rsidRPr="00D60885" w:rsidRDefault="00771EC3" w:rsidP="00E877F5">
            <w:pPr>
              <w:jc w:val="center"/>
              <w:rPr>
                <w:rFonts w:ascii="Georgia" w:hAnsi="Georgia"/>
                <w:sz w:val="21"/>
                <w:szCs w:val="21"/>
                <w:lang w:val="fr-FR"/>
              </w:rPr>
            </w:pPr>
          </w:p>
        </w:tc>
        <w:tc>
          <w:tcPr>
            <w:tcW w:w="2982" w:type="dxa"/>
          </w:tcPr>
          <w:p w14:paraId="227A0383" w14:textId="77777777" w:rsidR="00771EC3" w:rsidRPr="00D60885" w:rsidRDefault="00771EC3" w:rsidP="00E877F5">
            <w:pPr>
              <w:jc w:val="center"/>
              <w:rPr>
                <w:rFonts w:ascii="Georgia" w:hAnsi="Georgia"/>
                <w:sz w:val="21"/>
                <w:szCs w:val="21"/>
                <w:lang w:val="fr-FR"/>
              </w:rPr>
            </w:pPr>
          </w:p>
        </w:tc>
      </w:tr>
      <w:tr w:rsidR="00771EC3" w:rsidRPr="00D60885" w14:paraId="168E7512" w14:textId="77777777" w:rsidTr="00E877F5">
        <w:tc>
          <w:tcPr>
            <w:tcW w:w="988" w:type="dxa"/>
            <w:vAlign w:val="center"/>
          </w:tcPr>
          <w:p w14:paraId="46D862DC" w14:textId="618366D0"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20E8D920" w14:textId="4CE03A44"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des portes en bois 80x210 cm avec chambranle et serrure de haute sécurité</w:t>
            </w:r>
          </w:p>
        </w:tc>
        <w:tc>
          <w:tcPr>
            <w:tcW w:w="6096" w:type="dxa"/>
            <w:vAlign w:val="center"/>
          </w:tcPr>
          <w:p w14:paraId="4AE281DD" w14:textId="77777777" w:rsidR="00120E82" w:rsidRDefault="00120E82" w:rsidP="00E877F5">
            <w:pPr>
              <w:rPr>
                <w:rFonts w:ascii="Georgia" w:eastAsia="Times New Roman" w:hAnsi="Georgia" w:cs="Calibri"/>
                <w:sz w:val="21"/>
                <w:szCs w:val="21"/>
                <w:lang w:val="fr-CD" w:eastAsia="fr-CD"/>
              </w:rPr>
            </w:pPr>
          </w:p>
          <w:p w14:paraId="5E7436E4" w14:textId="2A279096"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pose de la porte en bois massif y compris toutes sujétions. Ce prix prend en compte toutes les activités liées à l’exécution de cette tâche notamment : la pose, le vernis, le chambranle et la fixation des serrures à Cylindre etc.</w:t>
            </w:r>
          </w:p>
          <w:p w14:paraId="1FDE737F" w14:textId="3B99483C"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3401A4EE" w14:textId="4982A564" w:rsidR="00771EC3" w:rsidRPr="00D60885" w:rsidRDefault="00771EC3" w:rsidP="00E877F5">
            <w:pPr>
              <w:jc w:val="center"/>
              <w:rPr>
                <w:rFonts w:ascii="Georgia" w:hAnsi="Georgia"/>
                <w:sz w:val="21"/>
                <w:szCs w:val="21"/>
                <w:lang w:val="fr-FR"/>
              </w:rPr>
            </w:pPr>
            <w:r w:rsidRPr="00573B53">
              <w:rPr>
                <w:rFonts w:ascii="Georgia" w:hAnsi="Georgia"/>
                <w:sz w:val="21"/>
                <w:szCs w:val="21"/>
                <w:lang w:val="fr-FR"/>
              </w:rPr>
              <w:t>Pièce</w:t>
            </w:r>
          </w:p>
        </w:tc>
        <w:tc>
          <w:tcPr>
            <w:tcW w:w="2982" w:type="dxa"/>
          </w:tcPr>
          <w:p w14:paraId="3E21177A" w14:textId="77777777" w:rsidR="00771EC3" w:rsidRPr="00D60885" w:rsidRDefault="00771EC3" w:rsidP="00E877F5">
            <w:pPr>
              <w:jc w:val="center"/>
              <w:rPr>
                <w:rFonts w:ascii="Georgia" w:hAnsi="Georgia"/>
                <w:sz w:val="21"/>
                <w:szCs w:val="21"/>
                <w:lang w:val="fr-FR"/>
              </w:rPr>
            </w:pPr>
          </w:p>
        </w:tc>
      </w:tr>
      <w:tr w:rsidR="00771EC3" w:rsidRPr="00D60885" w14:paraId="06E22661" w14:textId="77777777" w:rsidTr="00E877F5">
        <w:tc>
          <w:tcPr>
            <w:tcW w:w="988" w:type="dxa"/>
            <w:vAlign w:val="center"/>
          </w:tcPr>
          <w:p w14:paraId="66FE6ADF" w14:textId="090C1AE6"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2</w:t>
            </w:r>
          </w:p>
        </w:tc>
        <w:tc>
          <w:tcPr>
            <w:tcW w:w="2409" w:type="dxa"/>
            <w:vAlign w:val="center"/>
          </w:tcPr>
          <w:p w14:paraId="41301FF5" w14:textId="2B17D8AD"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des portes en bois 90x210 cm avec chambranle et serrure de haute sécurité</w:t>
            </w:r>
          </w:p>
        </w:tc>
        <w:tc>
          <w:tcPr>
            <w:tcW w:w="6096" w:type="dxa"/>
            <w:vAlign w:val="center"/>
          </w:tcPr>
          <w:p w14:paraId="58B17021" w14:textId="77777777" w:rsidR="00120E82" w:rsidRDefault="00120E82" w:rsidP="00E877F5">
            <w:pPr>
              <w:rPr>
                <w:rFonts w:ascii="Georgia" w:eastAsia="Times New Roman" w:hAnsi="Georgia" w:cs="Calibri"/>
                <w:sz w:val="21"/>
                <w:szCs w:val="21"/>
                <w:lang w:val="fr-CD" w:eastAsia="fr-CD"/>
              </w:rPr>
            </w:pPr>
          </w:p>
          <w:p w14:paraId="41A33E39" w14:textId="2E88FF28"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pose de la porte en bois massif y compris toutes sujétions. Ce prix prend en compte toutes les activités liées à l’exécution de cette tâche notamment : la pose, le vernis, le chambranle et la fixation des serrures à Cylindre etc.</w:t>
            </w:r>
          </w:p>
          <w:p w14:paraId="6E46D0C5"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2DC3FC72" w14:textId="340FBEC7" w:rsidR="00771EC3" w:rsidRPr="00D60885" w:rsidRDefault="00771EC3" w:rsidP="00E877F5">
            <w:pPr>
              <w:jc w:val="center"/>
              <w:rPr>
                <w:rFonts w:ascii="Georgia" w:hAnsi="Georgia"/>
                <w:sz w:val="21"/>
                <w:szCs w:val="21"/>
                <w:lang w:val="fr-FR"/>
              </w:rPr>
            </w:pPr>
            <w:r w:rsidRPr="00573B53">
              <w:rPr>
                <w:rFonts w:ascii="Georgia" w:hAnsi="Georgia"/>
                <w:sz w:val="21"/>
                <w:szCs w:val="21"/>
                <w:lang w:val="fr-FR"/>
              </w:rPr>
              <w:t>Pièce</w:t>
            </w:r>
          </w:p>
        </w:tc>
        <w:tc>
          <w:tcPr>
            <w:tcW w:w="2982" w:type="dxa"/>
          </w:tcPr>
          <w:p w14:paraId="52B86406" w14:textId="77777777" w:rsidR="00771EC3" w:rsidRPr="00D60885" w:rsidRDefault="00771EC3" w:rsidP="00E877F5">
            <w:pPr>
              <w:jc w:val="center"/>
              <w:rPr>
                <w:rFonts w:ascii="Georgia" w:hAnsi="Georgia"/>
                <w:sz w:val="21"/>
                <w:szCs w:val="21"/>
                <w:lang w:val="fr-FR"/>
              </w:rPr>
            </w:pPr>
          </w:p>
        </w:tc>
      </w:tr>
      <w:tr w:rsidR="00771EC3" w:rsidRPr="00D60885" w14:paraId="49130ECC" w14:textId="77777777" w:rsidTr="00E877F5">
        <w:tc>
          <w:tcPr>
            <w:tcW w:w="988" w:type="dxa"/>
            <w:vAlign w:val="center"/>
          </w:tcPr>
          <w:p w14:paraId="383C4D03" w14:textId="30709B29"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3</w:t>
            </w:r>
          </w:p>
        </w:tc>
        <w:tc>
          <w:tcPr>
            <w:tcW w:w="2409" w:type="dxa"/>
            <w:vAlign w:val="center"/>
          </w:tcPr>
          <w:p w14:paraId="6DA031B6" w14:textId="12CBAF7C"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d'une porte métallique vitrée avec grille antivol de 120x210 cm</w:t>
            </w:r>
          </w:p>
        </w:tc>
        <w:tc>
          <w:tcPr>
            <w:tcW w:w="6096" w:type="dxa"/>
            <w:vAlign w:val="center"/>
          </w:tcPr>
          <w:p w14:paraId="12FF0EE9" w14:textId="77777777" w:rsidR="00120E82" w:rsidRDefault="00120E82" w:rsidP="00E877F5">
            <w:pPr>
              <w:rPr>
                <w:rFonts w:ascii="Georgia" w:eastAsia="Times New Roman" w:hAnsi="Georgia" w:cs="Calibri"/>
                <w:sz w:val="21"/>
                <w:szCs w:val="21"/>
                <w:lang w:val="fr-CD" w:eastAsia="fr-CD"/>
              </w:rPr>
            </w:pPr>
          </w:p>
          <w:p w14:paraId="359FF294" w14:textId="6E9CDE0A"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72F299C4"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porte   métallique y compris toutes les activités liées à l’exécution de cette tâche notamment : la pose, antirouille, peinture à huile et la fixation des serrures à Cylindre, etc.</w:t>
            </w:r>
          </w:p>
          <w:p w14:paraId="5429DB20"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64C83FC7" w14:textId="5B169CC7" w:rsidR="00771EC3" w:rsidRPr="00D60885" w:rsidRDefault="00771EC3" w:rsidP="00E877F5">
            <w:pPr>
              <w:jc w:val="center"/>
              <w:rPr>
                <w:rFonts w:ascii="Georgia" w:hAnsi="Georgia"/>
                <w:sz w:val="21"/>
                <w:szCs w:val="21"/>
                <w:lang w:val="fr-FR"/>
              </w:rPr>
            </w:pPr>
            <w:r w:rsidRPr="00573B53">
              <w:rPr>
                <w:rFonts w:ascii="Georgia" w:hAnsi="Georgia"/>
                <w:sz w:val="21"/>
                <w:szCs w:val="21"/>
                <w:lang w:val="fr-FR"/>
              </w:rPr>
              <w:t>Pièce</w:t>
            </w:r>
          </w:p>
        </w:tc>
        <w:tc>
          <w:tcPr>
            <w:tcW w:w="2982" w:type="dxa"/>
          </w:tcPr>
          <w:p w14:paraId="7143975F" w14:textId="77777777" w:rsidR="00771EC3" w:rsidRPr="00D60885" w:rsidRDefault="00771EC3" w:rsidP="00E877F5">
            <w:pPr>
              <w:jc w:val="center"/>
              <w:rPr>
                <w:rFonts w:ascii="Georgia" w:hAnsi="Georgia"/>
                <w:sz w:val="21"/>
                <w:szCs w:val="21"/>
                <w:lang w:val="fr-FR"/>
              </w:rPr>
            </w:pPr>
          </w:p>
        </w:tc>
      </w:tr>
      <w:tr w:rsidR="00771EC3" w:rsidRPr="00D60885" w14:paraId="37E3B403" w14:textId="77777777" w:rsidTr="00E877F5">
        <w:tc>
          <w:tcPr>
            <w:tcW w:w="988" w:type="dxa"/>
            <w:vAlign w:val="center"/>
          </w:tcPr>
          <w:p w14:paraId="50220D91" w14:textId="6AFD30CF"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4</w:t>
            </w:r>
          </w:p>
        </w:tc>
        <w:tc>
          <w:tcPr>
            <w:tcW w:w="2409" w:type="dxa"/>
            <w:vAlign w:val="center"/>
          </w:tcPr>
          <w:p w14:paraId="53D90756" w14:textId="09D6DC3C"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 fenêtre métallique vitrée avec grille antivol de 60x60 cm</w:t>
            </w:r>
          </w:p>
        </w:tc>
        <w:tc>
          <w:tcPr>
            <w:tcW w:w="6096" w:type="dxa"/>
            <w:vAlign w:val="center"/>
          </w:tcPr>
          <w:p w14:paraId="379A8D3A" w14:textId="77777777" w:rsidR="00120E82" w:rsidRDefault="00120E82" w:rsidP="00E877F5">
            <w:pPr>
              <w:rPr>
                <w:rFonts w:ascii="Georgia" w:eastAsia="Times New Roman" w:hAnsi="Georgia" w:cs="Calibri"/>
                <w:sz w:val="21"/>
                <w:szCs w:val="21"/>
                <w:lang w:val="fr-CD" w:eastAsia="fr-CD"/>
              </w:rPr>
            </w:pPr>
          </w:p>
          <w:p w14:paraId="47FB5724" w14:textId="5DEBBC10"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352F3DC7"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la fenêtre    métallique y compris toutes les activités liées à l’exécution de cette tâche notamment : la pose, antirouille, peinture à huile et la fixation des clinches de bonne qualité.</w:t>
            </w:r>
          </w:p>
          <w:p w14:paraId="104AE54F"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244BCA63" w14:textId="0D8958E2" w:rsidR="00771EC3" w:rsidRPr="00D60885" w:rsidRDefault="00771EC3" w:rsidP="00E877F5">
            <w:pPr>
              <w:jc w:val="center"/>
              <w:rPr>
                <w:rFonts w:ascii="Georgia" w:hAnsi="Georgia"/>
                <w:sz w:val="21"/>
                <w:szCs w:val="21"/>
                <w:lang w:val="fr-FR"/>
              </w:rPr>
            </w:pPr>
            <w:r>
              <w:rPr>
                <w:rFonts w:ascii="Georgia" w:hAnsi="Georgia"/>
                <w:sz w:val="21"/>
                <w:szCs w:val="21"/>
                <w:lang w:val="fr-FR"/>
              </w:rPr>
              <w:t>Pièce</w:t>
            </w:r>
          </w:p>
        </w:tc>
        <w:tc>
          <w:tcPr>
            <w:tcW w:w="2982" w:type="dxa"/>
          </w:tcPr>
          <w:p w14:paraId="0AA004C5" w14:textId="77777777" w:rsidR="00771EC3" w:rsidRPr="00D60885" w:rsidRDefault="00771EC3" w:rsidP="00E877F5">
            <w:pPr>
              <w:jc w:val="center"/>
              <w:rPr>
                <w:rFonts w:ascii="Georgia" w:hAnsi="Georgia"/>
                <w:sz w:val="21"/>
                <w:szCs w:val="21"/>
                <w:lang w:val="fr-FR"/>
              </w:rPr>
            </w:pPr>
          </w:p>
        </w:tc>
      </w:tr>
      <w:tr w:rsidR="00771EC3" w:rsidRPr="00D60885" w14:paraId="22A3B639" w14:textId="77777777" w:rsidTr="00E877F5">
        <w:tc>
          <w:tcPr>
            <w:tcW w:w="988" w:type="dxa"/>
            <w:vAlign w:val="center"/>
          </w:tcPr>
          <w:p w14:paraId="30220158" w14:textId="0E4668E4"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5</w:t>
            </w:r>
          </w:p>
        </w:tc>
        <w:tc>
          <w:tcPr>
            <w:tcW w:w="2409" w:type="dxa"/>
            <w:vAlign w:val="center"/>
          </w:tcPr>
          <w:p w14:paraId="03D78A7E" w14:textId="4AF3E64C"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 fenêtre métallique vitrée avec grille antivol de 150x120 cm</w:t>
            </w:r>
          </w:p>
        </w:tc>
        <w:tc>
          <w:tcPr>
            <w:tcW w:w="6096" w:type="dxa"/>
            <w:vAlign w:val="center"/>
          </w:tcPr>
          <w:p w14:paraId="2F422DCA" w14:textId="77777777" w:rsidR="00120E82" w:rsidRDefault="00120E82" w:rsidP="00E877F5">
            <w:pPr>
              <w:rPr>
                <w:rFonts w:ascii="Georgia" w:eastAsia="Times New Roman" w:hAnsi="Georgia" w:cs="Calibri"/>
                <w:sz w:val="21"/>
                <w:szCs w:val="21"/>
                <w:lang w:val="fr-CD" w:eastAsia="fr-CD"/>
              </w:rPr>
            </w:pPr>
          </w:p>
          <w:p w14:paraId="7EE8ACC1" w14:textId="5D34021E"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1D5A391F"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La fourniture et la pose de la fenêtre    métallique y compris toutes les activités liées à l’exécution de cette tâche notamment </w:t>
            </w:r>
            <w:r w:rsidRPr="00D60885">
              <w:rPr>
                <w:rFonts w:ascii="Georgia" w:eastAsia="Times New Roman" w:hAnsi="Georgia" w:cs="Calibri"/>
                <w:sz w:val="21"/>
                <w:szCs w:val="21"/>
                <w:lang w:val="fr-CD" w:eastAsia="fr-CD"/>
              </w:rPr>
              <w:lastRenderedPageBreak/>
              <w:t>: la pose, antirouille, peinture à huile et la fixation des clinches de bonne qualité.</w:t>
            </w:r>
          </w:p>
          <w:p w14:paraId="3F387607"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7414C594" w14:textId="6923A0BA" w:rsidR="00771EC3" w:rsidRPr="00D60885" w:rsidRDefault="00771EC3" w:rsidP="00E877F5">
            <w:pPr>
              <w:jc w:val="center"/>
              <w:rPr>
                <w:rFonts w:ascii="Georgia" w:hAnsi="Georgia"/>
                <w:sz w:val="21"/>
                <w:szCs w:val="21"/>
                <w:lang w:val="fr-FR"/>
              </w:rPr>
            </w:pPr>
            <w:r>
              <w:rPr>
                <w:rFonts w:ascii="Georgia" w:hAnsi="Georgia"/>
                <w:sz w:val="21"/>
                <w:szCs w:val="21"/>
                <w:lang w:val="fr-FR"/>
              </w:rPr>
              <w:lastRenderedPageBreak/>
              <w:t>Pièce</w:t>
            </w:r>
          </w:p>
        </w:tc>
        <w:tc>
          <w:tcPr>
            <w:tcW w:w="2982" w:type="dxa"/>
          </w:tcPr>
          <w:p w14:paraId="5BECB334" w14:textId="77777777" w:rsidR="00771EC3" w:rsidRPr="00D60885" w:rsidRDefault="00771EC3" w:rsidP="00E877F5">
            <w:pPr>
              <w:jc w:val="center"/>
              <w:rPr>
                <w:rFonts w:ascii="Georgia" w:hAnsi="Georgia"/>
                <w:sz w:val="21"/>
                <w:szCs w:val="21"/>
                <w:lang w:val="fr-FR"/>
              </w:rPr>
            </w:pPr>
          </w:p>
        </w:tc>
      </w:tr>
      <w:tr w:rsidR="00771EC3" w:rsidRPr="00D60885" w14:paraId="106E9862" w14:textId="77777777" w:rsidTr="00E877F5">
        <w:tc>
          <w:tcPr>
            <w:tcW w:w="988" w:type="dxa"/>
            <w:vAlign w:val="center"/>
          </w:tcPr>
          <w:p w14:paraId="74265A63" w14:textId="3E32B7B0"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6</w:t>
            </w:r>
          </w:p>
        </w:tc>
        <w:tc>
          <w:tcPr>
            <w:tcW w:w="2409" w:type="dxa"/>
            <w:vAlign w:val="center"/>
          </w:tcPr>
          <w:p w14:paraId="5B4F25DD" w14:textId="6D4353D4"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 fenêtre métallique vitrée avec grille antivol de 210x120 cm</w:t>
            </w:r>
          </w:p>
        </w:tc>
        <w:tc>
          <w:tcPr>
            <w:tcW w:w="6096" w:type="dxa"/>
            <w:vAlign w:val="center"/>
          </w:tcPr>
          <w:p w14:paraId="17A62DB4" w14:textId="77777777" w:rsidR="00120E82" w:rsidRDefault="00120E82" w:rsidP="00E877F5">
            <w:pPr>
              <w:rPr>
                <w:rFonts w:ascii="Georgia" w:eastAsia="Times New Roman" w:hAnsi="Georgia" w:cs="Calibri"/>
                <w:sz w:val="21"/>
                <w:szCs w:val="21"/>
                <w:lang w:val="fr-CD" w:eastAsia="fr-CD"/>
              </w:rPr>
            </w:pPr>
          </w:p>
          <w:p w14:paraId="066C6D19" w14:textId="3F28B4A0"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0BA5F1AB"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la fenêtre    métallique y compris toutes les activités liées à l’exécution de cette tâche notamment : la pose, antirouille, peinture à huile et la fixation des clinches de bonne qualité.</w:t>
            </w:r>
          </w:p>
          <w:p w14:paraId="08A21B72"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4E03A334" w14:textId="4651C51C" w:rsidR="00771EC3" w:rsidRPr="00D60885" w:rsidRDefault="00771EC3" w:rsidP="00E877F5">
            <w:pPr>
              <w:jc w:val="center"/>
              <w:rPr>
                <w:rFonts w:ascii="Georgia" w:hAnsi="Georgia"/>
                <w:sz w:val="21"/>
                <w:szCs w:val="21"/>
                <w:lang w:val="fr-FR"/>
              </w:rPr>
            </w:pPr>
            <w:r>
              <w:rPr>
                <w:rFonts w:ascii="Georgia" w:hAnsi="Georgia"/>
                <w:sz w:val="21"/>
                <w:szCs w:val="21"/>
                <w:lang w:val="fr-FR"/>
              </w:rPr>
              <w:t>Pièce</w:t>
            </w:r>
          </w:p>
        </w:tc>
        <w:tc>
          <w:tcPr>
            <w:tcW w:w="2982" w:type="dxa"/>
          </w:tcPr>
          <w:p w14:paraId="7C98E3F8" w14:textId="77777777" w:rsidR="00771EC3" w:rsidRPr="00D60885" w:rsidRDefault="00771EC3" w:rsidP="00E877F5">
            <w:pPr>
              <w:jc w:val="center"/>
              <w:rPr>
                <w:rFonts w:ascii="Georgia" w:hAnsi="Georgia"/>
                <w:sz w:val="21"/>
                <w:szCs w:val="21"/>
                <w:lang w:val="fr-FR"/>
              </w:rPr>
            </w:pPr>
          </w:p>
        </w:tc>
      </w:tr>
      <w:tr w:rsidR="00771EC3" w:rsidRPr="00D60885" w14:paraId="38D65751" w14:textId="77777777" w:rsidTr="00E877F5">
        <w:tc>
          <w:tcPr>
            <w:tcW w:w="988" w:type="dxa"/>
            <w:vAlign w:val="center"/>
          </w:tcPr>
          <w:p w14:paraId="7ABF148E" w14:textId="3ABDB201"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7</w:t>
            </w:r>
          </w:p>
        </w:tc>
        <w:tc>
          <w:tcPr>
            <w:tcW w:w="2409" w:type="dxa"/>
            <w:vAlign w:val="center"/>
          </w:tcPr>
          <w:p w14:paraId="684D34A6" w14:textId="2DED68ED"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des mains courantes et garde-corps</w:t>
            </w:r>
          </w:p>
        </w:tc>
        <w:tc>
          <w:tcPr>
            <w:tcW w:w="6096" w:type="dxa"/>
            <w:vAlign w:val="center"/>
          </w:tcPr>
          <w:p w14:paraId="65D91ECC" w14:textId="77777777" w:rsidR="00120E82" w:rsidRDefault="00120E82" w:rsidP="00E877F5">
            <w:pPr>
              <w:rPr>
                <w:rFonts w:ascii="Georgia" w:eastAsia="Times New Roman" w:hAnsi="Georgia" w:cs="Calibri"/>
                <w:sz w:val="21"/>
                <w:szCs w:val="21"/>
                <w:lang w:val="fr-CD" w:eastAsia="fr-CD"/>
              </w:rPr>
            </w:pPr>
          </w:p>
          <w:p w14:paraId="74E9B226" w14:textId="18E35FA6"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411FE2C5"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la structure métallique de garde-fou avec une main courante en bois lisse y compris toutes les activités liées à l’exécution de cette tâche notamment : la pose, antirouille, peinture à huile.</w:t>
            </w:r>
          </w:p>
          <w:p w14:paraId="44644095"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550E79CE" w14:textId="4971937C" w:rsidR="00771EC3" w:rsidRPr="00D60885" w:rsidRDefault="00771EC3" w:rsidP="00E877F5">
            <w:pPr>
              <w:jc w:val="center"/>
              <w:rPr>
                <w:rFonts w:ascii="Georgia" w:hAnsi="Georgia"/>
                <w:sz w:val="21"/>
                <w:szCs w:val="21"/>
                <w:lang w:val="fr-FR"/>
              </w:rPr>
            </w:pPr>
            <w:r>
              <w:rPr>
                <w:rFonts w:ascii="Georgia" w:hAnsi="Georgia"/>
                <w:sz w:val="21"/>
                <w:szCs w:val="21"/>
                <w:lang w:val="fr-FR"/>
              </w:rPr>
              <w:t>Mètre linéaire</w:t>
            </w:r>
          </w:p>
        </w:tc>
        <w:tc>
          <w:tcPr>
            <w:tcW w:w="2982" w:type="dxa"/>
          </w:tcPr>
          <w:p w14:paraId="2763C055" w14:textId="77777777" w:rsidR="00771EC3" w:rsidRPr="00D60885" w:rsidRDefault="00771EC3" w:rsidP="00E877F5">
            <w:pPr>
              <w:jc w:val="center"/>
              <w:rPr>
                <w:rFonts w:ascii="Georgia" w:hAnsi="Georgia"/>
                <w:sz w:val="21"/>
                <w:szCs w:val="21"/>
                <w:lang w:val="fr-FR"/>
              </w:rPr>
            </w:pPr>
          </w:p>
        </w:tc>
      </w:tr>
      <w:tr w:rsidR="00771EC3" w:rsidRPr="00D60885" w14:paraId="13A2F0BB" w14:textId="77777777" w:rsidTr="00E877F5">
        <w:tc>
          <w:tcPr>
            <w:tcW w:w="988" w:type="dxa"/>
            <w:vAlign w:val="center"/>
          </w:tcPr>
          <w:p w14:paraId="719FCA77" w14:textId="1A62ACC1"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8</w:t>
            </w:r>
          </w:p>
        </w:tc>
        <w:tc>
          <w:tcPr>
            <w:tcW w:w="2409" w:type="dxa"/>
            <w:vAlign w:val="center"/>
          </w:tcPr>
          <w:p w14:paraId="6C3BDDDE" w14:textId="669B421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meuble sous évier de cuisine</w:t>
            </w:r>
          </w:p>
        </w:tc>
        <w:tc>
          <w:tcPr>
            <w:tcW w:w="6096" w:type="dxa"/>
            <w:vAlign w:val="center"/>
          </w:tcPr>
          <w:p w14:paraId="11BF5A36" w14:textId="77777777" w:rsidR="00120E82" w:rsidRDefault="00120E82" w:rsidP="00E877F5">
            <w:pPr>
              <w:rPr>
                <w:rFonts w:ascii="Georgia" w:eastAsia="Times New Roman" w:hAnsi="Georgia" w:cs="Calibri"/>
                <w:sz w:val="21"/>
                <w:szCs w:val="21"/>
                <w:lang w:val="fr-CD" w:eastAsia="fr-CD"/>
              </w:rPr>
            </w:pPr>
          </w:p>
          <w:p w14:paraId="4FBB7499" w14:textId="557F5A7D"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0A8CBC16"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meuble de cuisine en bois avec rangement haut et rangement bas, selon le design convenu avec le Maitre d’Ouvrage y compris toutes les activités liées à l’exécution de cette tâche notamment : la pose et le réajustement.</w:t>
            </w:r>
          </w:p>
          <w:p w14:paraId="65750199" w14:textId="26B3AA81"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54CB39A0" w14:textId="56108197" w:rsidR="00771EC3" w:rsidRPr="00D60885" w:rsidRDefault="00771EC3" w:rsidP="00E877F5">
            <w:pPr>
              <w:jc w:val="center"/>
              <w:rPr>
                <w:rFonts w:ascii="Georgia" w:hAnsi="Georgia"/>
                <w:sz w:val="21"/>
                <w:szCs w:val="21"/>
                <w:lang w:val="fr-FR"/>
              </w:rPr>
            </w:pPr>
            <w:r>
              <w:rPr>
                <w:rFonts w:ascii="Georgia" w:hAnsi="Georgia"/>
                <w:sz w:val="21"/>
                <w:szCs w:val="21"/>
                <w:lang w:val="fr-FR"/>
              </w:rPr>
              <w:t>Unité</w:t>
            </w:r>
          </w:p>
        </w:tc>
        <w:tc>
          <w:tcPr>
            <w:tcW w:w="2982" w:type="dxa"/>
          </w:tcPr>
          <w:p w14:paraId="136E904F" w14:textId="77777777" w:rsidR="00771EC3" w:rsidRPr="00D60885" w:rsidRDefault="00771EC3" w:rsidP="00E877F5">
            <w:pPr>
              <w:jc w:val="center"/>
              <w:rPr>
                <w:rFonts w:ascii="Georgia" w:hAnsi="Georgia"/>
                <w:sz w:val="21"/>
                <w:szCs w:val="21"/>
                <w:lang w:val="fr-FR"/>
              </w:rPr>
            </w:pPr>
          </w:p>
        </w:tc>
      </w:tr>
      <w:tr w:rsidR="00771EC3" w:rsidRPr="00D60885" w14:paraId="51CFF6B0" w14:textId="77777777" w:rsidTr="00E877F5">
        <w:trPr>
          <w:trHeight w:val="371"/>
        </w:trPr>
        <w:tc>
          <w:tcPr>
            <w:tcW w:w="988" w:type="dxa"/>
            <w:vAlign w:val="center"/>
          </w:tcPr>
          <w:p w14:paraId="4D22944C" w14:textId="609A6F6E" w:rsidR="00771EC3" w:rsidRPr="007638C9" w:rsidRDefault="00771EC3" w:rsidP="00E877F5">
            <w:pPr>
              <w:rPr>
                <w:rFonts w:ascii="Georgia" w:hAnsi="Georgia"/>
                <w:b/>
                <w:bCs/>
                <w:color w:val="000000"/>
                <w:sz w:val="21"/>
                <w:szCs w:val="21"/>
              </w:rPr>
            </w:pPr>
            <w:r w:rsidRPr="00D60885">
              <w:rPr>
                <w:rFonts w:ascii="Georgia" w:hAnsi="Georgia"/>
                <w:b/>
                <w:bCs/>
                <w:color w:val="000000"/>
                <w:sz w:val="21"/>
                <w:szCs w:val="21"/>
              </w:rPr>
              <w:t>VI</w:t>
            </w:r>
          </w:p>
        </w:tc>
        <w:tc>
          <w:tcPr>
            <w:tcW w:w="2409" w:type="dxa"/>
            <w:vAlign w:val="center"/>
          </w:tcPr>
          <w:p w14:paraId="429FF3A9" w14:textId="77777777" w:rsidR="00771EC3" w:rsidRPr="00D60885" w:rsidRDefault="00771EC3" w:rsidP="00E877F5">
            <w:pPr>
              <w:rPr>
                <w:rFonts w:ascii="Georgia" w:hAnsi="Georgia" w:cs="Calibri"/>
                <w:b/>
                <w:bCs/>
                <w:color w:val="000000"/>
                <w:sz w:val="21"/>
                <w:szCs w:val="21"/>
              </w:rPr>
            </w:pPr>
            <w:r w:rsidRPr="00D60885">
              <w:rPr>
                <w:rFonts w:ascii="Georgia" w:hAnsi="Georgia" w:cs="Calibri"/>
                <w:b/>
                <w:bCs/>
                <w:color w:val="000000"/>
                <w:sz w:val="21"/>
                <w:szCs w:val="21"/>
              </w:rPr>
              <w:t>Faux plafond</w:t>
            </w:r>
          </w:p>
        </w:tc>
        <w:tc>
          <w:tcPr>
            <w:tcW w:w="6096" w:type="dxa"/>
            <w:vAlign w:val="center"/>
          </w:tcPr>
          <w:p w14:paraId="0D538240"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57B87B49" w14:textId="77777777" w:rsidR="00771EC3" w:rsidRPr="00D60885" w:rsidRDefault="00771EC3" w:rsidP="00E877F5">
            <w:pPr>
              <w:jc w:val="center"/>
              <w:rPr>
                <w:rFonts w:ascii="Georgia" w:hAnsi="Georgia"/>
                <w:sz w:val="21"/>
                <w:szCs w:val="21"/>
                <w:lang w:val="fr-FR"/>
              </w:rPr>
            </w:pPr>
          </w:p>
        </w:tc>
        <w:tc>
          <w:tcPr>
            <w:tcW w:w="2982" w:type="dxa"/>
          </w:tcPr>
          <w:p w14:paraId="5B5E7589" w14:textId="77777777" w:rsidR="00771EC3" w:rsidRPr="00D60885" w:rsidRDefault="00771EC3" w:rsidP="00E877F5">
            <w:pPr>
              <w:jc w:val="center"/>
              <w:rPr>
                <w:rFonts w:ascii="Georgia" w:hAnsi="Georgia"/>
                <w:sz w:val="21"/>
                <w:szCs w:val="21"/>
                <w:lang w:val="fr-FR"/>
              </w:rPr>
            </w:pPr>
          </w:p>
        </w:tc>
      </w:tr>
      <w:tr w:rsidR="00771EC3" w:rsidRPr="00D60885" w14:paraId="59627E9E" w14:textId="77777777" w:rsidTr="00E877F5">
        <w:tc>
          <w:tcPr>
            <w:tcW w:w="988" w:type="dxa"/>
            <w:vAlign w:val="center"/>
          </w:tcPr>
          <w:p w14:paraId="1C75800F" w14:textId="568A1A2A" w:rsidR="00771EC3" w:rsidRPr="00A43116" w:rsidRDefault="00771EC3" w:rsidP="00E877F5">
            <w:pPr>
              <w:jc w:val="center"/>
              <w:rPr>
                <w:rFonts w:ascii="Georgia" w:hAnsi="Georgia"/>
                <w:color w:val="000000"/>
                <w:sz w:val="21"/>
                <w:szCs w:val="21"/>
              </w:rPr>
            </w:pPr>
            <w:r w:rsidRPr="00D60885">
              <w:rPr>
                <w:rFonts w:ascii="Georgia" w:hAnsi="Georgia"/>
                <w:color w:val="000000"/>
                <w:sz w:val="21"/>
                <w:szCs w:val="21"/>
              </w:rPr>
              <w:t>6</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32515A5B" w14:textId="1835E4E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faux plafond en triplex de 5 mm sur gitage corniche en bois</w:t>
            </w:r>
          </w:p>
        </w:tc>
        <w:tc>
          <w:tcPr>
            <w:tcW w:w="6096" w:type="dxa"/>
            <w:vAlign w:val="center"/>
          </w:tcPr>
          <w:p w14:paraId="60F46476" w14:textId="77777777" w:rsidR="00120E82" w:rsidRDefault="00120E82" w:rsidP="00E877F5">
            <w:pPr>
              <w:rPr>
                <w:rFonts w:ascii="Georgia" w:eastAsia="Times New Roman" w:hAnsi="Georgia" w:cs="Calibri"/>
                <w:sz w:val="21"/>
                <w:szCs w:val="21"/>
                <w:lang w:val="fr-CD" w:eastAsia="fr-CD"/>
              </w:rPr>
            </w:pPr>
          </w:p>
          <w:p w14:paraId="760412DF" w14:textId="74F47333"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pose de gitage en bois dont les caractéristiques sont de type industriel de préférence du premier choix dont la pose est fonction de l’échantillon par Maitre d’Ouvrage.</w:t>
            </w:r>
          </w:p>
          <w:p w14:paraId="4D2E1ED0"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Cette structure de gitage devant supporter le triplex de 5 mm dont les lattes de couvre-joint sont bien poncées. </w:t>
            </w:r>
            <w:proofErr w:type="gramStart"/>
            <w:r w:rsidRPr="00D60885">
              <w:rPr>
                <w:rFonts w:ascii="Georgia" w:eastAsia="Times New Roman" w:hAnsi="Georgia" w:cs="Calibri"/>
                <w:sz w:val="21"/>
                <w:szCs w:val="21"/>
                <w:lang w:val="fr-CD" w:eastAsia="fr-CD"/>
              </w:rPr>
              <w:t>tous</w:t>
            </w:r>
            <w:proofErr w:type="gramEnd"/>
            <w:r w:rsidRPr="00D60885">
              <w:rPr>
                <w:rFonts w:ascii="Georgia" w:eastAsia="Times New Roman" w:hAnsi="Georgia" w:cs="Calibri"/>
                <w:sz w:val="21"/>
                <w:szCs w:val="21"/>
                <w:lang w:val="fr-CD" w:eastAsia="fr-CD"/>
              </w:rPr>
              <w:t xml:space="preserve"> défauts d’usinage ainsi que du comportement seront à charge de </w:t>
            </w:r>
            <w:r w:rsidRPr="00D60885">
              <w:rPr>
                <w:rFonts w:ascii="Georgia" w:eastAsia="Times New Roman" w:hAnsi="Georgia" w:cs="Calibri"/>
                <w:sz w:val="21"/>
                <w:szCs w:val="21"/>
                <w:lang w:val="fr-CD" w:eastAsia="fr-CD"/>
              </w:rPr>
              <w:lastRenderedPageBreak/>
              <w:t>l’entrepreneur, y compris prestations annexes, transports, indemnités, frais, accessoires et toutes sujétions pour l’exécution des travaux dans les règles de l’art.</w:t>
            </w:r>
          </w:p>
          <w:p w14:paraId="1554EF99"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76787A59" w14:textId="372A66CE" w:rsidR="00771EC3" w:rsidRPr="00D60885" w:rsidRDefault="00771EC3" w:rsidP="00E877F5">
            <w:pPr>
              <w:jc w:val="center"/>
              <w:rPr>
                <w:rFonts w:ascii="Georgia" w:hAnsi="Georgia"/>
                <w:sz w:val="21"/>
                <w:szCs w:val="21"/>
                <w:lang w:val="fr-FR"/>
              </w:rPr>
            </w:pPr>
            <w:r>
              <w:rPr>
                <w:rFonts w:ascii="Georgia" w:hAnsi="Georgia"/>
                <w:sz w:val="21"/>
                <w:szCs w:val="21"/>
                <w:lang w:val="fr-FR"/>
              </w:rPr>
              <w:lastRenderedPageBreak/>
              <w:t>Mètre carré</w:t>
            </w:r>
          </w:p>
        </w:tc>
        <w:tc>
          <w:tcPr>
            <w:tcW w:w="2982" w:type="dxa"/>
          </w:tcPr>
          <w:p w14:paraId="06FAAA43" w14:textId="77777777" w:rsidR="00771EC3" w:rsidRPr="00D60885" w:rsidRDefault="00771EC3" w:rsidP="00E877F5">
            <w:pPr>
              <w:jc w:val="center"/>
              <w:rPr>
                <w:rFonts w:ascii="Georgia" w:hAnsi="Georgia"/>
                <w:sz w:val="21"/>
                <w:szCs w:val="21"/>
                <w:lang w:val="fr-FR"/>
              </w:rPr>
            </w:pPr>
          </w:p>
        </w:tc>
      </w:tr>
      <w:tr w:rsidR="00771EC3" w:rsidRPr="00D60885" w14:paraId="3341C3AC" w14:textId="77777777" w:rsidTr="00E877F5">
        <w:trPr>
          <w:trHeight w:val="426"/>
        </w:trPr>
        <w:tc>
          <w:tcPr>
            <w:tcW w:w="988" w:type="dxa"/>
            <w:vAlign w:val="center"/>
          </w:tcPr>
          <w:p w14:paraId="4A1096B8" w14:textId="55A0EBC2" w:rsidR="00771EC3" w:rsidRPr="007638C9" w:rsidRDefault="00771EC3" w:rsidP="00E877F5">
            <w:pPr>
              <w:jc w:val="center"/>
              <w:rPr>
                <w:rFonts w:ascii="Georgia" w:hAnsi="Georgia"/>
                <w:b/>
                <w:bCs/>
                <w:color w:val="000000"/>
                <w:sz w:val="21"/>
                <w:szCs w:val="21"/>
              </w:rPr>
            </w:pPr>
            <w:r w:rsidRPr="00D60885">
              <w:rPr>
                <w:rFonts w:ascii="Georgia" w:hAnsi="Georgia"/>
                <w:b/>
                <w:bCs/>
                <w:color w:val="000000"/>
                <w:sz w:val="21"/>
                <w:szCs w:val="21"/>
              </w:rPr>
              <w:t>VII</w:t>
            </w:r>
          </w:p>
        </w:tc>
        <w:tc>
          <w:tcPr>
            <w:tcW w:w="2409" w:type="dxa"/>
            <w:vAlign w:val="center"/>
          </w:tcPr>
          <w:p w14:paraId="7972FF6F" w14:textId="77777777" w:rsidR="00771EC3" w:rsidRPr="00D60885" w:rsidRDefault="00771EC3" w:rsidP="00E877F5">
            <w:pPr>
              <w:rPr>
                <w:rFonts w:ascii="Georgia" w:hAnsi="Georgia" w:cs="Calibri"/>
                <w:b/>
                <w:bCs/>
                <w:color w:val="000000"/>
                <w:sz w:val="21"/>
                <w:szCs w:val="21"/>
              </w:rPr>
            </w:pPr>
            <w:r w:rsidRPr="002624D7">
              <w:rPr>
                <w:rFonts w:ascii="Georgia" w:hAnsi="Georgia" w:cs="Calibri"/>
                <w:b/>
                <w:bCs/>
                <w:color w:val="000000"/>
                <w:sz w:val="21"/>
                <w:szCs w:val="21"/>
                <w:lang w:val="fr-FR"/>
              </w:rPr>
              <w:t>Electricité</w:t>
            </w:r>
          </w:p>
        </w:tc>
        <w:tc>
          <w:tcPr>
            <w:tcW w:w="6096" w:type="dxa"/>
            <w:vAlign w:val="center"/>
          </w:tcPr>
          <w:p w14:paraId="4BBE496C"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5E139710" w14:textId="77777777" w:rsidR="00771EC3" w:rsidRPr="00D60885" w:rsidRDefault="00771EC3" w:rsidP="00E877F5">
            <w:pPr>
              <w:jc w:val="center"/>
              <w:rPr>
                <w:rFonts w:ascii="Georgia" w:hAnsi="Georgia"/>
                <w:sz w:val="21"/>
                <w:szCs w:val="21"/>
                <w:lang w:val="fr-FR"/>
              </w:rPr>
            </w:pPr>
          </w:p>
        </w:tc>
        <w:tc>
          <w:tcPr>
            <w:tcW w:w="2982" w:type="dxa"/>
          </w:tcPr>
          <w:p w14:paraId="3097310E" w14:textId="77777777" w:rsidR="00771EC3" w:rsidRPr="00D60885" w:rsidRDefault="00771EC3" w:rsidP="00E877F5">
            <w:pPr>
              <w:jc w:val="center"/>
              <w:rPr>
                <w:rFonts w:ascii="Georgia" w:hAnsi="Georgia"/>
                <w:sz w:val="21"/>
                <w:szCs w:val="21"/>
                <w:lang w:val="fr-FR"/>
              </w:rPr>
            </w:pPr>
          </w:p>
        </w:tc>
      </w:tr>
      <w:tr w:rsidR="00771EC3" w:rsidRPr="00D60885" w14:paraId="21E56CA5" w14:textId="77777777" w:rsidTr="00E877F5">
        <w:tc>
          <w:tcPr>
            <w:tcW w:w="988" w:type="dxa"/>
            <w:vAlign w:val="center"/>
          </w:tcPr>
          <w:p w14:paraId="7CFC724D" w14:textId="0ED562C0"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7</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7BB9E57C" w14:textId="77777777" w:rsidR="00771EC3" w:rsidRPr="002624D7" w:rsidRDefault="00771EC3" w:rsidP="00E877F5">
            <w:pPr>
              <w:rPr>
                <w:rFonts w:ascii="Georgia" w:hAnsi="Georgia" w:cs="Calibri"/>
                <w:color w:val="000000"/>
                <w:sz w:val="21"/>
                <w:szCs w:val="21"/>
                <w:lang w:val="fr-FR"/>
              </w:rPr>
            </w:pPr>
            <w:r w:rsidRPr="002624D7">
              <w:rPr>
                <w:rFonts w:ascii="Georgia" w:hAnsi="Georgia" w:cs="Calibri"/>
                <w:color w:val="000000"/>
                <w:sz w:val="21"/>
                <w:szCs w:val="21"/>
                <w:lang w:val="fr-FR"/>
              </w:rPr>
              <w:t>Filerie et raccordement électrique</w:t>
            </w:r>
          </w:p>
          <w:p w14:paraId="25A5CD72" w14:textId="23FCA656" w:rsidR="00771EC3" w:rsidRPr="002624D7" w:rsidRDefault="00771EC3" w:rsidP="00E877F5">
            <w:pPr>
              <w:rPr>
                <w:rFonts w:ascii="Georgia" w:hAnsi="Georgia" w:cs="Calibri"/>
                <w:color w:val="000000"/>
                <w:sz w:val="21"/>
                <w:szCs w:val="21"/>
                <w:lang w:val="fr-FR"/>
              </w:rPr>
            </w:pPr>
          </w:p>
          <w:p w14:paraId="64C74A94" w14:textId="77777777" w:rsidR="00771EC3" w:rsidRPr="00D60885" w:rsidRDefault="00771EC3" w:rsidP="00E877F5">
            <w:pPr>
              <w:rPr>
                <w:rFonts w:ascii="Georgia" w:hAnsi="Georgia" w:cs="Calibri"/>
                <w:color w:val="000000"/>
                <w:sz w:val="21"/>
                <w:szCs w:val="21"/>
              </w:rPr>
            </w:pPr>
          </w:p>
        </w:tc>
        <w:tc>
          <w:tcPr>
            <w:tcW w:w="6096" w:type="dxa"/>
            <w:vAlign w:val="center"/>
          </w:tcPr>
          <w:p w14:paraId="2822D20C" w14:textId="77777777" w:rsidR="00120E82" w:rsidRDefault="00120E82" w:rsidP="00E877F5">
            <w:pPr>
              <w:rPr>
                <w:rFonts w:ascii="Georgia" w:eastAsia="Times New Roman" w:hAnsi="Georgia" w:cs="Calibri"/>
                <w:sz w:val="21"/>
                <w:szCs w:val="21"/>
                <w:lang w:val="fr-CD" w:eastAsia="fr-CD"/>
              </w:rPr>
            </w:pPr>
          </w:p>
          <w:p w14:paraId="736A1168" w14:textId="1ABEE34D"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Le tubage, saignées et passage des fils dans les différentes pièces à travers les tubes encastrées, raccordement au </w:t>
            </w:r>
            <w:proofErr w:type="gramStart"/>
            <w:r w:rsidRPr="00D60885">
              <w:rPr>
                <w:rFonts w:ascii="Georgia" w:eastAsia="Times New Roman" w:hAnsi="Georgia" w:cs="Calibri"/>
                <w:sz w:val="21"/>
                <w:szCs w:val="21"/>
                <w:lang w:val="fr-CD" w:eastAsia="fr-CD"/>
              </w:rPr>
              <w:t>réseau  y</w:t>
            </w:r>
            <w:proofErr w:type="gramEnd"/>
            <w:r w:rsidRPr="00D60885">
              <w:rPr>
                <w:rFonts w:ascii="Georgia" w:eastAsia="Times New Roman" w:hAnsi="Georgia" w:cs="Calibri"/>
                <w:sz w:val="21"/>
                <w:szCs w:val="21"/>
                <w:lang w:val="fr-CD" w:eastAsia="fr-CD"/>
              </w:rPr>
              <w:t xml:space="preserve"> inclus,  de préférence du premier choix dont la pose est fonction de l’échantillon par Maitre d’Ouvrage, tous défauts  seront à charge de l’entrepreneur, y compris prestations annexes, transports, indemnités, frais, accessoires et toutes sujétions pour l’exécution des travaux dans les règles de l’art.</w:t>
            </w:r>
          </w:p>
          <w:p w14:paraId="4C850A7F"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26F09835" w14:textId="3BDCBAD3" w:rsidR="00771EC3" w:rsidRPr="00D60885" w:rsidRDefault="00771EC3" w:rsidP="00E877F5">
            <w:pPr>
              <w:jc w:val="center"/>
              <w:rPr>
                <w:rFonts w:ascii="Georgia" w:hAnsi="Georgia"/>
                <w:sz w:val="21"/>
                <w:szCs w:val="21"/>
                <w:lang w:val="fr-FR"/>
              </w:rPr>
            </w:pPr>
            <w:r>
              <w:rPr>
                <w:rFonts w:ascii="Georgia" w:hAnsi="Georgia"/>
                <w:sz w:val="21"/>
                <w:szCs w:val="21"/>
                <w:lang w:val="fr-FR"/>
              </w:rPr>
              <w:t>F</w:t>
            </w:r>
            <w:r w:rsidRPr="00D60885">
              <w:rPr>
                <w:rFonts w:ascii="Georgia" w:hAnsi="Georgia"/>
                <w:sz w:val="21"/>
                <w:szCs w:val="21"/>
                <w:lang w:val="fr-FR"/>
              </w:rPr>
              <w:t>orfait</w:t>
            </w:r>
          </w:p>
        </w:tc>
        <w:tc>
          <w:tcPr>
            <w:tcW w:w="2982" w:type="dxa"/>
          </w:tcPr>
          <w:p w14:paraId="770BFC92" w14:textId="77777777" w:rsidR="00771EC3" w:rsidRPr="00D60885" w:rsidRDefault="00771EC3" w:rsidP="00E877F5">
            <w:pPr>
              <w:jc w:val="center"/>
              <w:rPr>
                <w:rFonts w:ascii="Georgia" w:hAnsi="Georgia"/>
                <w:sz w:val="21"/>
                <w:szCs w:val="21"/>
                <w:lang w:val="fr-FR"/>
              </w:rPr>
            </w:pPr>
          </w:p>
        </w:tc>
      </w:tr>
      <w:tr w:rsidR="00771EC3" w:rsidRPr="00D60885" w14:paraId="1ED80C66" w14:textId="77777777" w:rsidTr="00E877F5">
        <w:trPr>
          <w:trHeight w:val="1828"/>
        </w:trPr>
        <w:tc>
          <w:tcPr>
            <w:tcW w:w="988" w:type="dxa"/>
            <w:vAlign w:val="center"/>
          </w:tcPr>
          <w:p w14:paraId="7985B64D" w14:textId="6F539A7B"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7</w:t>
            </w:r>
            <w:r>
              <w:rPr>
                <w:rFonts w:ascii="Georgia" w:hAnsi="Georgia"/>
                <w:color w:val="000000"/>
                <w:sz w:val="21"/>
                <w:szCs w:val="21"/>
              </w:rPr>
              <w:t>.</w:t>
            </w:r>
            <w:r w:rsidRPr="00D60885">
              <w:rPr>
                <w:rFonts w:ascii="Georgia" w:hAnsi="Georgia"/>
                <w:color w:val="000000"/>
                <w:sz w:val="21"/>
                <w:szCs w:val="21"/>
              </w:rPr>
              <w:t>2</w:t>
            </w:r>
          </w:p>
        </w:tc>
        <w:tc>
          <w:tcPr>
            <w:tcW w:w="2409" w:type="dxa"/>
            <w:vAlign w:val="center"/>
          </w:tcPr>
          <w:p w14:paraId="00A1C550" w14:textId="609D93A4"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Installation des points lumineux, prises, interrupteurs et accessoires</w:t>
            </w:r>
          </w:p>
        </w:tc>
        <w:tc>
          <w:tcPr>
            <w:tcW w:w="6096" w:type="dxa"/>
            <w:vAlign w:val="center"/>
          </w:tcPr>
          <w:p w14:paraId="591B334E" w14:textId="30FD1AD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fixation des points lumineux, prises, interrupteurs et accessoires de qualité supérieure   dont la pose est fonction de l’échantillon par Maitre d’Ouvrage, tous défauts seront à charge de l’entrepreneur, y compris prestations annexes, transports, indemnités, frais, accessoires et toutes sujétions pour l’exécution des travaux dans les règles de l’art.</w:t>
            </w:r>
          </w:p>
        </w:tc>
        <w:tc>
          <w:tcPr>
            <w:tcW w:w="1842" w:type="dxa"/>
            <w:vAlign w:val="center"/>
          </w:tcPr>
          <w:p w14:paraId="038C0C61" w14:textId="6CD5F432" w:rsidR="00771EC3" w:rsidRPr="00D60885" w:rsidRDefault="00771EC3" w:rsidP="00E877F5">
            <w:pPr>
              <w:jc w:val="center"/>
              <w:rPr>
                <w:rFonts w:ascii="Georgia" w:hAnsi="Georgia"/>
                <w:sz w:val="21"/>
                <w:szCs w:val="21"/>
                <w:lang w:val="fr-FR"/>
              </w:rPr>
            </w:pPr>
            <w:r>
              <w:rPr>
                <w:rFonts w:ascii="Georgia" w:hAnsi="Georgia"/>
                <w:sz w:val="21"/>
                <w:szCs w:val="21"/>
                <w:lang w:val="fr-FR"/>
              </w:rPr>
              <w:t>F</w:t>
            </w:r>
            <w:r w:rsidRPr="00D60885">
              <w:rPr>
                <w:rFonts w:ascii="Georgia" w:hAnsi="Georgia"/>
                <w:sz w:val="21"/>
                <w:szCs w:val="21"/>
                <w:lang w:val="fr-FR"/>
              </w:rPr>
              <w:t>orfait</w:t>
            </w:r>
          </w:p>
        </w:tc>
        <w:tc>
          <w:tcPr>
            <w:tcW w:w="2982" w:type="dxa"/>
          </w:tcPr>
          <w:p w14:paraId="2EC38BD4" w14:textId="77777777" w:rsidR="00771EC3" w:rsidRPr="00D60885" w:rsidRDefault="00771EC3" w:rsidP="00E877F5">
            <w:pPr>
              <w:jc w:val="center"/>
              <w:rPr>
                <w:rFonts w:ascii="Georgia" w:hAnsi="Georgia"/>
                <w:sz w:val="21"/>
                <w:szCs w:val="21"/>
                <w:lang w:val="fr-FR"/>
              </w:rPr>
            </w:pPr>
          </w:p>
        </w:tc>
      </w:tr>
      <w:tr w:rsidR="00771EC3" w:rsidRPr="00D60885" w14:paraId="55029626" w14:textId="77777777" w:rsidTr="00E877F5">
        <w:trPr>
          <w:trHeight w:val="1851"/>
        </w:trPr>
        <w:tc>
          <w:tcPr>
            <w:tcW w:w="988" w:type="dxa"/>
            <w:vAlign w:val="center"/>
          </w:tcPr>
          <w:p w14:paraId="61606A5D" w14:textId="234FE3BD"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7</w:t>
            </w:r>
            <w:r>
              <w:rPr>
                <w:rFonts w:ascii="Georgia" w:hAnsi="Georgia"/>
                <w:color w:val="000000"/>
                <w:sz w:val="21"/>
                <w:szCs w:val="21"/>
              </w:rPr>
              <w:t>.</w:t>
            </w:r>
            <w:r w:rsidRPr="00D60885">
              <w:rPr>
                <w:rFonts w:ascii="Georgia" w:hAnsi="Georgia"/>
                <w:color w:val="000000"/>
                <w:sz w:val="21"/>
                <w:szCs w:val="21"/>
              </w:rPr>
              <w:t>3</w:t>
            </w:r>
          </w:p>
        </w:tc>
        <w:tc>
          <w:tcPr>
            <w:tcW w:w="2409" w:type="dxa"/>
            <w:vAlign w:val="center"/>
          </w:tcPr>
          <w:p w14:paraId="6B43C683" w14:textId="78FB6D50" w:rsidR="00771EC3" w:rsidRPr="00D60885" w:rsidRDefault="00771EC3" w:rsidP="00E877F5">
            <w:pPr>
              <w:rPr>
                <w:rFonts w:ascii="Georgia" w:hAnsi="Georgia" w:cs="Calibri"/>
                <w:color w:val="000000"/>
                <w:sz w:val="21"/>
                <w:szCs w:val="21"/>
              </w:rPr>
            </w:pPr>
            <w:r w:rsidRPr="00D60885">
              <w:rPr>
                <w:rFonts w:ascii="Georgia" w:hAnsi="Georgia" w:cs="Calibri"/>
                <w:color w:val="000000"/>
                <w:sz w:val="21"/>
                <w:szCs w:val="21"/>
              </w:rPr>
              <w:t xml:space="preserve">Installation des tableaux </w:t>
            </w:r>
            <w:r w:rsidRPr="00635C44">
              <w:rPr>
                <w:rFonts w:ascii="Georgia" w:hAnsi="Georgia" w:cs="Calibri"/>
                <w:color w:val="000000"/>
                <w:sz w:val="21"/>
                <w:szCs w:val="21"/>
                <w:lang w:val="fr-FR"/>
              </w:rPr>
              <w:t>divisionnaires</w:t>
            </w:r>
          </w:p>
        </w:tc>
        <w:tc>
          <w:tcPr>
            <w:tcW w:w="6096" w:type="dxa"/>
            <w:vAlign w:val="center"/>
          </w:tcPr>
          <w:p w14:paraId="2223878D" w14:textId="1ACE076B"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fixation des tableaux divisionnaires de qualité supérieure   dont la pose est fonction de l’échantillon par Maitre d’Ouvrage, tous défauts seront à charge de l’entrepreneur, y compris prestations annexes, transports, indemnités, frais, accessoires et toutes sujétions pour l’exécution des travaux dans les règles de l’art.</w:t>
            </w:r>
          </w:p>
        </w:tc>
        <w:tc>
          <w:tcPr>
            <w:tcW w:w="1842" w:type="dxa"/>
            <w:vAlign w:val="center"/>
          </w:tcPr>
          <w:p w14:paraId="4813FEB8" w14:textId="1DF815F5" w:rsidR="00771EC3" w:rsidRPr="00D60885" w:rsidRDefault="00771EC3" w:rsidP="00E877F5">
            <w:pPr>
              <w:jc w:val="center"/>
              <w:rPr>
                <w:rFonts w:ascii="Georgia" w:hAnsi="Georgia"/>
                <w:sz w:val="21"/>
                <w:szCs w:val="21"/>
                <w:lang w:val="fr-FR"/>
              </w:rPr>
            </w:pPr>
            <w:r>
              <w:rPr>
                <w:rFonts w:ascii="Georgia" w:hAnsi="Georgia"/>
                <w:sz w:val="21"/>
                <w:szCs w:val="21"/>
                <w:lang w:val="fr-FR"/>
              </w:rPr>
              <w:t>F</w:t>
            </w:r>
            <w:r w:rsidRPr="00D60885">
              <w:rPr>
                <w:rFonts w:ascii="Georgia" w:hAnsi="Georgia"/>
                <w:sz w:val="21"/>
                <w:szCs w:val="21"/>
                <w:lang w:val="fr-FR"/>
              </w:rPr>
              <w:t>orfait</w:t>
            </w:r>
          </w:p>
        </w:tc>
        <w:tc>
          <w:tcPr>
            <w:tcW w:w="2982" w:type="dxa"/>
          </w:tcPr>
          <w:p w14:paraId="421FB229" w14:textId="77777777" w:rsidR="00771EC3" w:rsidRPr="00D60885" w:rsidRDefault="00771EC3" w:rsidP="00E877F5">
            <w:pPr>
              <w:jc w:val="center"/>
              <w:rPr>
                <w:rFonts w:ascii="Georgia" w:hAnsi="Georgia"/>
                <w:sz w:val="21"/>
                <w:szCs w:val="21"/>
                <w:lang w:val="fr-FR"/>
              </w:rPr>
            </w:pPr>
          </w:p>
        </w:tc>
      </w:tr>
      <w:tr w:rsidR="00771EC3" w:rsidRPr="00D60885" w14:paraId="7672E4CB" w14:textId="77777777" w:rsidTr="00E877F5">
        <w:trPr>
          <w:trHeight w:val="1953"/>
        </w:trPr>
        <w:tc>
          <w:tcPr>
            <w:tcW w:w="988" w:type="dxa"/>
            <w:vAlign w:val="center"/>
          </w:tcPr>
          <w:p w14:paraId="5F47260A" w14:textId="21167A6C"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7</w:t>
            </w:r>
            <w:r>
              <w:rPr>
                <w:rFonts w:ascii="Georgia" w:hAnsi="Georgia"/>
                <w:color w:val="000000"/>
                <w:sz w:val="21"/>
                <w:szCs w:val="21"/>
              </w:rPr>
              <w:t>.</w:t>
            </w:r>
            <w:r w:rsidRPr="00D60885">
              <w:rPr>
                <w:rFonts w:ascii="Georgia" w:hAnsi="Georgia"/>
                <w:color w:val="000000"/>
                <w:sz w:val="21"/>
                <w:szCs w:val="21"/>
              </w:rPr>
              <w:t>4</w:t>
            </w:r>
          </w:p>
        </w:tc>
        <w:tc>
          <w:tcPr>
            <w:tcW w:w="2409" w:type="dxa"/>
            <w:vAlign w:val="center"/>
          </w:tcPr>
          <w:p w14:paraId="431310AC" w14:textId="217B19BD"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Mise en service des équipements (Test)</w:t>
            </w:r>
          </w:p>
        </w:tc>
        <w:tc>
          <w:tcPr>
            <w:tcW w:w="6096" w:type="dxa"/>
            <w:vAlign w:val="center"/>
          </w:tcPr>
          <w:p w14:paraId="4D736A41" w14:textId="1E1A56CC"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La mise en service au moyen des différents test de l’ensemble de l’installation électrique.  </w:t>
            </w:r>
            <w:r>
              <w:rPr>
                <w:rFonts w:ascii="Georgia" w:eastAsia="Times New Roman" w:hAnsi="Georgia" w:cs="Calibri"/>
                <w:sz w:val="21"/>
                <w:szCs w:val="21"/>
                <w:lang w:val="fr-CD" w:eastAsia="fr-CD"/>
              </w:rPr>
              <w:t>T</w:t>
            </w:r>
            <w:r w:rsidRPr="00D60885">
              <w:rPr>
                <w:rFonts w:ascii="Georgia" w:eastAsia="Times New Roman" w:hAnsi="Georgia" w:cs="Calibri"/>
                <w:sz w:val="21"/>
                <w:szCs w:val="21"/>
                <w:lang w:val="fr-CD" w:eastAsia="fr-CD"/>
              </w:rPr>
              <w:t>ous défauts seront à charge de l’entrepreneur, y compris prestations annexes, transports, indemnités, frais, accessoires et toutes sujétions pour l’exécution des travaux dans les règles de l’art.</w:t>
            </w:r>
          </w:p>
        </w:tc>
        <w:tc>
          <w:tcPr>
            <w:tcW w:w="1842" w:type="dxa"/>
            <w:vAlign w:val="center"/>
          </w:tcPr>
          <w:p w14:paraId="5FC01C4C" w14:textId="3AADCF16" w:rsidR="00771EC3" w:rsidRPr="00D60885" w:rsidRDefault="00771EC3" w:rsidP="00E877F5">
            <w:pPr>
              <w:jc w:val="center"/>
              <w:rPr>
                <w:rFonts w:ascii="Georgia" w:hAnsi="Georgia"/>
                <w:sz w:val="21"/>
                <w:szCs w:val="21"/>
                <w:lang w:val="fr-FR"/>
              </w:rPr>
            </w:pPr>
            <w:r>
              <w:rPr>
                <w:rFonts w:ascii="Georgia" w:hAnsi="Georgia"/>
                <w:sz w:val="21"/>
                <w:szCs w:val="21"/>
                <w:lang w:val="fr-FR"/>
              </w:rPr>
              <w:t>F</w:t>
            </w:r>
            <w:r w:rsidRPr="00D60885">
              <w:rPr>
                <w:rFonts w:ascii="Georgia" w:hAnsi="Georgia"/>
                <w:sz w:val="21"/>
                <w:szCs w:val="21"/>
                <w:lang w:val="fr-FR"/>
              </w:rPr>
              <w:t>orfait</w:t>
            </w:r>
          </w:p>
        </w:tc>
        <w:tc>
          <w:tcPr>
            <w:tcW w:w="2982" w:type="dxa"/>
          </w:tcPr>
          <w:p w14:paraId="680A83E5" w14:textId="77777777" w:rsidR="00771EC3" w:rsidRPr="00D60885" w:rsidRDefault="00771EC3" w:rsidP="00E877F5">
            <w:pPr>
              <w:jc w:val="center"/>
              <w:rPr>
                <w:rFonts w:ascii="Georgia" w:hAnsi="Georgia"/>
                <w:sz w:val="21"/>
                <w:szCs w:val="21"/>
                <w:lang w:val="fr-FR"/>
              </w:rPr>
            </w:pPr>
          </w:p>
        </w:tc>
      </w:tr>
      <w:tr w:rsidR="00771EC3" w:rsidRPr="00D60885" w14:paraId="4BB4716F" w14:textId="77777777" w:rsidTr="00E877F5">
        <w:trPr>
          <w:trHeight w:val="496"/>
        </w:trPr>
        <w:tc>
          <w:tcPr>
            <w:tcW w:w="988" w:type="dxa"/>
            <w:vAlign w:val="center"/>
          </w:tcPr>
          <w:p w14:paraId="30C04292" w14:textId="77777777"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VIII</w:t>
            </w:r>
          </w:p>
        </w:tc>
        <w:tc>
          <w:tcPr>
            <w:tcW w:w="2409" w:type="dxa"/>
            <w:vAlign w:val="center"/>
          </w:tcPr>
          <w:p w14:paraId="5AC6BA92" w14:textId="77777777" w:rsidR="00771EC3" w:rsidRPr="00D60885" w:rsidRDefault="00771EC3" w:rsidP="00E877F5">
            <w:pPr>
              <w:rPr>
                <w:rFonts w:ascii="Georgia" w:hAnsi="Georgia" w:cs="Calibri"/>
                <w:b/>
                <w:bCs/>
                <w:color w:val="000000"/>
                <w:sz w:val="21"/>
                <w:szCs w:val="21"/>
              </w:rPr>
            </w:pPr>
            <w:r w:rsidRPr="00635C44">
              <w:rPr>
                <w:rFonts w:ascii="Georgia" w:hAnsi="Georgia" w:cs="Calibri"/>
                <w:b/>
                <w:bCs/>
                <w:color w:val="000000"/>
                <w:sz w:val="21"/>
                <w:szCs w:val="21"/>
                <w:lang w:val="fr-FR"/>
              </w:rPr>
              <w:t>Plomberie</w:t>
            </w:r>
          </w:p>
        </w:tc>
        <w:tc>
          <w:tcPr>
            <w:tcW w:w="6096" w:type="dxa"/>
            <w:vAlign w:val="center"/>
          </w:tcPr>
          <w:p w14:paraId="14F06396"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65291E39" w14:textId="77777777" w:rsidR="00771EC3" w:rsidRPr="00D60885" w:rsidRDefault="00771EC3" w:rsidP="00E877F5">
            <w:pPr>
              <w:jc w:val="center"/>
              <w:rPr>
                <w:rFonts w:ascii="Georgia" w:hAnsi="Georgia"/>
                <w:sz w:val="21"/>
                <w:szCs w:val="21"/>
                <w:lang w:val="fr-FR"/>
              </w:rPr>
            </w:pPr>
          </w:p>
        </w:tc>
        <w:tc>
          <w:tcPr>
            <w:tcW w:w="2982" w:type="dxa"/>
          </w:tcPr>
          <w:p w14:paraId="75795B67" w14:textId="77777777" w:rsidR="00771EC3" w:rsidRPr="00D60885" w:rsidRDefault="00771EC3" w:rsidP="00E877F5">
            <w:pPr>
              <w:jc w:val="center"/>
              <w:rPr>
                <w:rFonts w:ascii="Georgia" w:hAnsi="Georgia"/>
                <w:sz w:val="21"/>
                <w:szCs w:val="21"/>
                <w:lang w:val="fr-FR"/>
              </w:rPr>
            </w:pPr>
          </w:p>
        </w:tc>
      </w:tr>
      <w:tr w:rsidR="00771EC3" w:rsidRPr="00D60885" w14:paraId="417A6E80" w14:textId="77777777" w:rsidTr="00E877F5">
        <w:tc>
          <w:tcPr>
            <w:tcW w:w="988" w:type="dxa"/>
            <w:vAlign w:val="center"/>
          </w:tcPr>
          <w:p w14:paraId="64708245" w14:textId="5BC983A9"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8</w:t>
            </w:r>
            <w:r>
              <w:rPr>
                <w:rFonts w:ascii="Georgia" w:hAnsi="Georgia"/>
                <w:color w:val="000000"/>
                <w:sz w:val="21"/>
                <w:szCs w:val="21"/>
              </w:rPr>
              <w:t>.</w:t>
            </w:r>
            <w:r w:rsidRPr="00D60885">
              <w:rPr>
                <w:rFonts w:ascii="Georgia" w:hAnsi="Georgia"/>
                <w:color w:val="000000"/>
                <w:sz w:val="21"/>
                <w:szCs w:val="21"/>
              </w:rPr>
              <w:t>1</w:t>
            </w:r>
          </w:p>
          <w:p w14:paraId="4B426DD4" w14:textId="77777777" w:rsidR="00771EC3" w:rsidRPr="00D60885" w:rsidRDefault="00771EC3" w:rsidP="00E877F5">
            <w:pPr>
              <w:jc w:val="center"/>
              <w:rPr>
                <w:rFonts w:ascii="Georgia" w:hAnsi="Georgia"/>
                <w:sz w:val="21"/>
                <w:szCs w:val="21"/>
                <w:lang w:val="fr-FR"/>
              </w:rPr>
            </w:pPr>
          </w:p>
        </w:tc>
        <w:tc>
          <w:tcPr>
            <w:tcW w:w="2409" w:type="dxa"/>
            <w:vAlign w:val="center"/>
          </w:tcPr>
          <w:p w14:paraId="2FD6CA0A" w14:textId="51FE3D1B"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Tuyauterie en PVC pour Adduction des eaux et évacuation des eaux</w:t>
            </w:r>
          </w:p>
        </w:tc>
        <w:tc>
          <w:tcPr>
            <w:tcW w:w="6096" w:type="dxa"/>
            <w:vAlign w:val="center"/>
          </w:tcPr>
          <w:p w14:paraId="0E95E660" w14:textId="77777777" w:rsidR="00120E82" w:rsidRDefault="00120E82" w:rsidP="00E877F5">
            <w:pPr>
              <w:rPr>
                <w:rFonts w:ascii="Georgia" w:eastAsia="Times New Roman" w:hAnsi="Georgia" w:cs="Calibri"/>
                <w:sz w:val="21"/>
                <w:szCs w:val="21"/>
                <w:lang w:val="fr-CD" w:eastAsia="fr-CD"/>
              </w:rPr>
            </w:pPr>
          </w:p>
          <w:p w14:paraId="5E11BD7E" w14:textId="5D25CF7D"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pose des tuyaux en PPR + coude + Té diamètre 2/4 et 1" pour adduction en eau pour l'ensemble des installations, tout compris et toutes sujétions d’exécution.</w:t>
            </w:r>
            <w:r w:rsidRPr="00D60885">
              <w:rPr>
                <w:rFonts w:ascii="Georgia" w:eastAsia="Times New Roman" w:hAnsi="Georgia" w:cs="Calibri"/>
                <w:sz w:val="21"/>
                <w:szCs w:val="21"/>
                <w:lang w:val="fr-CD" w:eastAsia="fr-CD"/>
              </w:rPr>
              <w:br/>
              <w:t xml:space="preserve"> Il comprend notamment la fourniture, la découpe, l’encastrement éventuels des tuyaux aux murs, le terrassement, le réglage et la fixation au mortier de ciment et toutes sujétions. Fiche de spécialisation techniques, label de qualité et homologations aux normes à fournir avant la </w:t>
            </w:r>
            <w:proofErr w:type="spellStart"/>
            <w:r w:rsidRPr="00D60885">
              <w:rPr>
                <w:rFonts w:ascii="Georgia" w:eastAsia="Times New Roman" w:hAnsi="Georgia" w:cs="Calibri"/>
                <w:sz w:val="21"/>
                <w:szCs w:val="21"/>
                <w:lang w:val="fr-CD" w:eastAsia="fr-CD"/>
              </w:rPr>
              <w:t>pose</w:t>
            </w:r>
            <w:proofErr w:type="spellEnd"/>
            <w:r w:rsidRPr="00D60885">
              <w:rPr>
                <w:rFonts w:ascii="Georgia" w:eastAsia="Times New Roman" w:hAnsi="Georgia" w:cs="Calibri"/>
                <w:sz w:val="21"/>
                <w:szCs w:val="21"/>
                <w:lang w:val="fr-CD" w:eastAsia="fr-CD"/>
              </w:rPr>
              <w:t xml:space="preserve">.  Y compris prestations annexes, transports, indemnités, frais accessoires et toutes sujétions pour l’exécution de travaux dans les règles de l’art. </w:t>
            </w:r>
          </w:p>
          <w:p w14:paraId="699F7F23" w14:textId="77777777" w:rsidR="00771EC3" w:rsidRPr="00D60885" w:rsidRDefault="00771EC3" w:rsidP="00E877F5">
            <w:pPr>
              <w:rPr>
                <w:rFonts w:ascii="Georgia" w:eastAsia="Times New Roman" w:hAnsi="Georgia" w:cs="Calibri"/>
                <w:sz w:val="21"/>
                <w:szCs w:val="21"/>
                <w:lang w:val="fr-CD" w:eastAsia="fr-CD"/>
              </w:rPr>
            </w:pPr>
          </w:p>
          <w:p w14:paraId="57C256F1"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Il rémunère également la fourniture et pose des tuyaux en PVC + coude + Té diamètre 110 mm pour évacuation de l'ensemble des EU et EV vers le puisard, fosse septique, destinés à l’évacuation des eaux vannes avec accessoires, tout compris et toutes </w:t>
            </w:r>
          </w:p>
          <w:p w14:paraId="342C604A" w14:textId="74A6BF14"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Sujétions d’exécution.</w:t>
            </w:r>
            <w:r w:rsidRPr="00D60885">
              <w:rPr>
                <w:rFonts w:ascii="Georgia" w:eastAsia="Times New Roman" w:hAnsi="Georgia" w:cs="Calibri"/>
                <w:sz w:val="21"/>
                <w:szCs w:val="21"/>
                <w:lang w:val="fr-CD" w:eastAsia="fr-CD"/>
              </w:rPr>
              <w:br/>
              <w:t xml:space="preserve"> Il comprend notamment la fourniture, la découpe, le terrassement, le réglage et la fixation au mortier de ciment et toutes sujétions. Fiche de spécialisation techniques, label de qualité et homologations aux normes à fournir avant la </w:t>
            </w:r>
            <w:proofErr w:type="spellStart"/>
            <w:r w:rsidRPr="00D60885">
              <w:rPr>
                <w:rFonts w:ascii="Georgia" w:eastAsia="Times New Roman" w:hAnsi="Georgia" w:cs="Calibri"/>
                <w:sz w:val="21"/>
                <w:szCs w:val="21"/>
                <w:lang w:val="fr-CD" w:eastAsia="fr-CD"/>
              </w:rPr>
              <w:t>pose</w:t>
            </w:r>
            <w:proofErr w:type="spellEnd"/>
            <w:r w:rsidRPr="00D60885">
              <w:rPr>
                <w:rFonts w:ascii="Georgia" w:eastAsia="Times New Roman" w:hAnsi="Georgia" w:cs="Calibri"/>
                <w:sz w:val="21"/>
                <w:szCs w:val="21"/>
                <w:lang w:val="fr-CD" w:eastAsia="fr-CD"/>
              </w:rPr>
              <w:t xml:space="preserve">.  Y compris prestations annexes, transports, indemnités, frais </w:t>
            </w:r>
            <w:r w:rsidRPr="00D60885">
              <w:rPr>
                <w:rFonts w:ascii="Georgia" w:eastAsia="Times New Roman" w:hAnsi="Georgia" w:cs="Calibri"/>
                <w:sz w:val="21"/>
                <w:szCs w:val="21"/>
                <w:lang w:val="fr-CD" w:eastAsia="fr-CD"/>
              </w:rPr>
              <w:lastRenderedPageBreak/>
              <w:t xml:space="preserve">accessoires et toutes sujétions pour l’exécution de travaux dans les règles de l’art. </w:t>
            </w:r>
          </w:p>
          <w:p w14:paraId="26DD3EED"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10C3E271" w14:textId="6026BEC6" w:rsidR="00771EC3" w:rsidRPr="00D60885" w:rsidRDefault="00771EC3" w:rsidP="00E877F5">
            <w:pPr>
              <w:jc w:val="center"/>
              <w:rPr>
                <w:rFonts w:ascii="Georgia" w:hAnsi="Georgia"/>
                <w:sz w:val="21"/>
                <w:szCs w:val="21"/>
                <w:lang w:val="fr-FR"/>
              </w:rPr>
            </w:pPr>
            <w:r>
              <w:rPr>
                <w:rFonts w:ascii="Georgia" w:hAnsi="Georgia"/>
                <w:sz w:val="21"/>
                <w:szCs w:val="21"/>
                <w:lang w:val="fr-FR"/>
              </w:rPr>
              <w:lastRenderedPageBreak/>
              <w:t>Mètre linéaire</w:t>
            </w:r>
          </w:p>
        </w:tc>
        <w:tc>
          <w:tcPr>
            <w:tcW w:w="2982" w:type="dxa"/>
          </w:tcPr>
          <w:p w14:paraId="45D2C272" w14:textId="77777777" w:rsidR="00771EC3" w:rsidRPr="00D60885" w:rsidRDefault="00771EC3" w:rsidP="00E877F5">
            <w:pPr>
              <w:jc w:val="center"/>
              <w:rPr>
                <w:rFonts w:ascii="Georgia" w:hAnsi="Georgia"/>
                <w:sz w:val="21"/>
                <w:szCs w:val="21"/>
                <w:lang w:val="fr-FR"/>
              </w:rPr>
            </w:pPr>
          </w:p>
        </w:tc>
      </w:tr>
      <w:tr w:rsidR="00771EC3" w:rsidRPr="00D60885" w14:paraId="0821F45C" w14:textId="77777777" w:rsidTr="00E877F5">
        <w:tc>
          <w:tcPr>
            <w:tcW w:w="988" w:type="dxa"/>
            <w:vAlign w:val="center"/>
          </w:tcPr>
          <w:p w14:paraId="12662242" w14:textId="73C7783A" w:rsidR="00771EC3" w:rsidRPr="00A27A1D" w:rsidRDefault="00771EC3" w:rsidP="00E877F5">
            <w:pPr>
              <w:jc w:val="center"/>
              <w:rPr>
                <w:rFonts w:ascii="Georgia" w:hAnsi="Georgia"/>
                <w:color w:val="000000"/>
                <w:sz w:val="21"/>
                <w:szCs w:val="21"/>
              </w:rPr>
            </w:pPr>
            <w:r w:rsidRPr="00D60885">
              <w:rPr>
                <w:rFonts w:ascii="Georgia" w:hAnsi="Georgia"/>
                <w:color w:val="000000"/>
                <w:sz w:val="21"/>
                <w:szCs w:val="21"/>
              </w:rPr>
              <w:t>8</w:t>
            </w:r>
            <w:r>
              <w:rPr>
                <w:rFonts w:ascii="Georgia" w:hAnsi="Georgia"/>
                <w:color w:val="000000"/>
                <w:sz w:val="21"/>
                <w:szCs w:val="21"/>
              </w:rPr>
              <w:t>.</w:t>
            </w:r>
            <w:r w:rsidRPr="00D60885">
              <w:rPr>
                <w:rFonts w:ascii="Georgia" w:hAnsi="Georgia"/>
                <w:color w:val="000000"/>
                <w:sz w:val="21"/>
                <w:szCs w:val="21"/>
              </w:rPr>
              <w:t>2</w:t>
            </w:r>
          </w:p>
        </w:tc>
        <w:tc>
          <w:tcPr>
            <w:tcW w:w="2409" w:type="dxa"/>
            <w:vAlign w:val="center"/>
          </w:tcPr>
          <w:p w14:paraId="733D000F"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de lavabos avec robinetterie y compris tout accessoires</w:t>
            </w:r>
          </w:p>
          <w:p w14:paraId="06384799" w14:textId="301A7794" w:rsidR="00771EC3" w:rsidRPr="00D60885" w:rsidRDefault="00771EC3" w:rsidP="00E877F5">
            <w:pPr>
              <w:rPr>
                <w:rFonts w:ascii="Georgia" w:hAnsi="Georgia" w:cs="Calibri"/>
                <w:color w:val="000000"/>
                <w:sz w:val="21"/>
                <w:szCs w:val="21"/>
                <w:lang w:val="fr-FR"/>
              </w:rPr>
            </w:pPr>
          </w:p>
        </w:tc>
        <w:tc>
          <w:tcPr>
            <w:tcW w:w="6096" w:type="dxa"/>
            <w:vAlign w:val="center"/>
          </w:tcPr>
          <w:p w14:paraId="0180F550" w14:textId="77777777" w:rsidR="00771EC3" w:rsidRDefault="00771EC3" w:rsidP="00E877F5">
            <w:pPr>
              <w:rPr>
                <w:rFonts w:ascii="Georgia" w:eastAsia="Times New Roman" w:hAnsi="Georgia" w:cs="Calibri"/>
                <w:sz w:val="21"/>
                <w:szCs w:val="21"/>
                <w:lang w:val="fr-CD" w:eastAsia="fr-CD"/>
              </w:rPr>
            </w:pPr>
          </w:p>
          <w:p w14:paraId="05106278" w14:textId="3BFD5A60"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La fourniture et pose de lave   mains (lavabo sur pied), y compris accessoires de fixation, et jonctions nécessaires d’encastrement de tuyau. Y compris prestations annexes, transports, indemnités, frais accessoires et toutes sujétions pour l’exécution de travaux dans les règles de l’art. </w:t>
            </w:r>
          </w:p>
          <w:p w14:paraId="381F6DB5"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28C08A47" w14:textId="0436FB4C" w:rsidR="00771EC3" w:rsidRPr="00D60885" w:rsidRDefault="00771EC3" w:rsidP="00E877F5">
            <w:pPr>
              <w:jc w:val="center"/>
              <w:rPr>
                <w:rFonts w:ascii="Georgia" w:hAnsi="Georgia"/>
                <w:sz w:val="21"/>
                <w:szCs w:val="21"/>
                <w:lang w:val="fr-FR"/>
              </w:rPr>
            </w:pPr>
            <w:r>
              <w:rPr>
                <w:rFonts w:ascii="Georgia" w:hAnsi="Georgia"/>
                <w:sz w:val="21"/>
                <w:szCs w:val="21"/>
                <w:lang w:val="fr-FR"/>
              </w:rPr>
              <w:t>Unité</w:t>
            </w:r>
          </w:p>
        </w:tc>
        <w:tc>
          <w:tcPr>
            <w:tcW w:w="2982" w:type="dxa"/>
          </w:tcPr>
          <w:p w14:paraId="7D85913E" w14:textId="77777777" w:rsidR="00771EC3" w:rsidRPr="00D60885" w:rsidRDefault="00771EC3" w:rsidP="00E877F5">
            <w:pPr>
              <w:jc w:val="center"/>
              <w:rPr>
                <w:rFonts w:ascii="Georgia" w:hAnsi="Georgia"/>
                <w:sz w:val="21"/>
                <w:szCs w:val="21"/>
                <w:lang w:val="fr-FR"/>
              </w:rPr>
            </w:pPr>
          </w:p>
        </w:tc>
      </w:tr>
      <w:tr w:rsidR="00771EC3" w:rsidRPr="00D60885" w14:paraId="0F5F94B4" w14:textId="77777777" w:rsidTr="00E877F5">
        <w:tc>
          <w:tcPr>
            <w:tcW w:w="988" w:type="dxa"/>
            <w:vAlign w:val="center"/>
          </w:tcPr>
          <w:p w14:paraId="5FCF8293" w14:textId="465C4860" w:rsidR="00771EC3" w:rsidRPr="00A27A1D" w:rsidRDefault="00771EC3" w:rsidP="00E877F5">
            <w:pPr>
              <w:jc w:val="center"/>
              <w:rPr>
                <w:rFonts w:ascii="Georgia" w:hAnsi="Georgia"/>
                <w:color w:val="000000"/>
                <w:sz w:val="21"/>
                <w:szCs w:val="21"/>
              </w:rPr>
            </w:pPr>
            <w:r w:rsidRPr="00D60885">
              <w:rPr>
                <w:rFonts w:ascii="Georgia" w:hAnsi="Georgia"/>
                <w:color w:val="000000"/>
                <w:sz w:val="21"/>
                <w:szCs w:val="21"/>
              </w:rPr>
              <w:t>8</w:t>
            </w:r>
            <w:r>
              <w:rPr>
                <w:rFonts w:ascii="Georgia" w:hAnsi="Georgia"/>
                <w:color w:val="000000"/>
                <w:sz w:val="21"/>
                <w:szCs w:val="21"/>
              </w:rPr>
              <w:t>.</w:t>
            </w:r>
            <w:r w:rsidRPr="00D60885">
              <w:rPr>
                <w:rFonts w:ascii="Georgia" w:hAnsi="Georgia"/>
                <w:color w:val="000000"/>
                <w:sz w:val="21"/>
                <w:szCs w:val="21"/>
              </w:rPr>
              <w:t>3</w:t>
            </w:r>
          </w:p>
        </w:tc>
        <w:tc>
          <w:tcPr>
            <w:tcW w:w="2409" w:type="dxa"/>
            <w:vAlign w:val="center"/>
          </w:tcPr>
          <w:p w14:paraId="0F4E285A" w14:textId="6C6AA30E"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de WC y compris tout accessoires</w:t>
            </w:r>
          </w:p>
        </w:tc>
        <w:tc>
          <w:tcPr>
            <w:tcW w:w="6096" w:type="dxa"/>
            <w:vAlign w:val="center"/>
          </w:tcPr>
          <w:p w14:paraId="4A0A7BF0" w14:textId="77777777" w:rsidR="00771EC3" w:rsidRDefault="00771EC3" w:rsidP="00E877F5">
            <w:pPr>
              <w:rPr>
                <w:rFonts w:ascii="Georgia" w:eastAsia="Times New Roman" w:hAnsi="Georgia" w:cs="Calibri"/>
                <w:sz w:val="21"/>
                <w:szCs w:val="21"/>
                <w:lang w:val="fr-CD" w:eastAsia="fr-CD"/>
              </w:rPr>
            </w:pPr>
          </w:p>
          <w:p w14:paraId="446ED026" w14:textId="4B4FA8C5"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65A0EFD3"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La fourniture et pose de WC mono bloc anglaise, y compris accessoires de fixation, et jonctions nécessaires. Y compris prestations annexes, transports, indemnités, frais accessoires et toutes sujétions pour l’exécution de travaux dans les règles de l’art. </w:t>
            </w:r>
          </w:p>
          <w:p w14:paraId="6A341845"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6B94006E" w14:textId="2BD30A99" w:rsidR="00771EC3" w:rsidRPr="00D60885" w:rsidRDefault="00771EC3" w:rsidP="00E877F5">
            <w:pPr>
              <w:jc w:val="center"/>
              <w:rPr>
                <w:rFonts w:ascii="Georgia" w:hAnsi="Georgia"/>
                <w:sz w:val="21"/>
                <w:szCs w:val="21"/>
                <w:lang w:val="fr-FR"/>
              </w:rPr>
            </w:pPr>
            <w:r w:rsidRPr="001548E7">
              <w:rPr>
                <w:rFonts w:ascii="Georgia" w:hAnsi="Georgia"/>
                <w:sz w:val="21"/>
                <w:szCs w:val="21"/>
                <w:lang w:val="fr-FR"/>
              </w:rPr>
              <w:t>Unité</w:t>
            </w:r>
          </w:p>
        </w:tc>
        <w:tc>
          <w:tcPr>
            <w:tcW w:w="2982" w:type="dxa"/>
          </w:tcPr>
          <w:p w14:paraId="27E17559" w14:textId="77777777" w:rsidR="00771EC3" w:rsidRPr="00D60885" w:rsidRDefault="00771EC3" w:rsidP="00E877F5">
            <w:pPr>
              <w:jc w:val="center"/>
              <w:rPr>
                <w:rFonts w:ascii="Georgia" w:hAnsi="Georgia"/>
                <w:sz w:val="21"/>
                <w:szCs w:val="21"/>
                <w:lang w:val="fr-FR"/>
              </w:rPr>
            </w:pPr>
          </w:p>
        </w:tc>
      </w:tr>
      <w:tr w:rsidR="00771EC3" w:rsidRPr="00D60885" w14:paraId="192015CB" w14:textId="77777777" w:rsidTr="00E877F5">
        <w:tc>
          <w:tcPr>
            <w:tcW w:w="988" w:type="dxa"/>
            <w:shd w:val="clear" w:color="auto" w:fill="auto"/>
            <w:vAlign w:val="center"/>
          </w:tcPr>
          <w:p w14:paraId="60D867CC" w14:textId="6EEAD2F6"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8</w:t>
            </w:r>
            <w:r>
              <w:rPr>
                <w:rFonts w:ascii="Georgia" w:hAnsi="Georgia"/>
                <w:color w:val="000000"/>
                <w:sz w:val="21"/>
                <w:szCs w:val="21"/>
              </w:rPr>
              <w:t>.</w:t>
            </w:r>
            <w:r w:rsidRPr="00D60885">
              <w:rPr>
                <w:rFonts w:ascii="Georgia" w:hAnsi="Georgia"/>
                <w:color w:val="000000"/>
                <w:sz w:val="21"/>
                <w:szCs w:val="21"/>
              </w:rPr>
              <w:t>4</w:t>
            </w:r>
          </w:p>
        </w:tc>
        <w:tc>
          <w:tcPr>
            <w:tcW w:w="2409" w:type="dxa"/>
            <w:shd w:val="clear" w:color="auto" w:fill="auto"/>
            <w:vAlign w:val="center"/>
          </w:tcPr>
          <w:p w14:paraId="17730469" w14:textId="53C94BB8"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de porte papier</w:t>
            </w:r>
          </w:p>
        </w:tc>
        <w:tc>
          <w:tcPr>
            <w:tcW w:w="6096" w:type="dxa"/>
            <w:shd w:val="clear" w:color="auto" w:fill="auto"/>
            <w:vAlign w:val="center"/>
          </w:tcPr>
          <w:p w14:paraId="343004BC" w14:textId="77777777" w:rsidR="00771EC3" w:rsidRDefault="00771EC3" w:rsidP="00E877F5">
            <w:pPr>
              <w:rPr>
                <w:rFonts w:ascii="Georgia" w:eastAsia="Times New Roman" w:hAnsi="Georgia" w:cs="Calibri"/>
                <w:sz w:val="21"/>
                <w:szCs w:val="21"/>
                <w:lang w:val="fr-CD" w:eastAsia="fr-CD"/>
              </w:rPr>
            </w:pPr>
          </w:p>
          <w:p w14:paraId="327CF767" w14:textId="73A5A175"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710D71CA"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pose de porte papier, y compris accessoires de fixation, et jonctions nécessaires. Y compris prestations annexes, transports, indemnités, frais accessoires et toutes sujétions pour l’exécution de travaux dans les règles de l’art.</w:t>
            </w:r>
          </w:p>
          <w:p w14:paraId="7F2BFA4A" w14:textId="77777777" w:rsidR="00771EC3" w:rsidRPr="00D60885" w:rsidRDefault="00771EC3" w:rsidP="00E877F5">
            <w:pPr>
              <w:rPr>
                <w:rFonts w:ascii="Georgia" w:eastAsia="Times New Roman" w:hAnsi="Georgia" w:cs="Calibri"/>
                <w:sz w:val="21"/>
                <w:szCs w:val="21"/>
                <w:lang w:val="fr-CD" w:eastAsia="fr-CD"/>
              </w:rPr>
            </w:pPr>
          </w:p>
        </w:tc>
        <w:tc>
          <w:tcPr>
            <w:tcW w:w="1842" w:type="dxa"/>
            <w:shd w:val="clear" w:color="auto" w:fill="auto"/>
            <w:vAlign w:val="center"/>
          </w:tcPr>
          <w:p w14:paraId="552DDAD9" w14:textId="5A4A67FF" w:rsidR="00771EC3" w:rsidRPr="00D60885" w:rsidRDefault="00771EC3" w:rsidP="00E877F5">
            <w:pPr>
              <w:jc w:val="center"/>
              <w:rPr>
                <w:rFonts w:ascii="Georgia" w:hAnsi="Georgia"/>
                <w:sz w:val="21"/>
                <w:szCs w:val="21"/>
                <w:lang w:val="fr-FR"/>
              </w:rPr>
            </w:pPr>
            <w:r w:rsidRPr="001548E7">
              <w:rPr>
                <w:rFonts w:ascii="Georgia" w:hAnsi="Georgia"/>
                <w:sz w:val="21"/>
                <w:szCs w:val="21"/>
                <w:lang w:val="fr-FR"/>
              </w:rPr>
              <w:t>Unité</w:t>
            </w:r>
          </w:p>
        </w:tc>
        <w:tc>
          <w:tcPr>
            <w:tcW w:w="2982" w:type="dxa"/>
            <w:shd w:val="clear" w:color="auto" w:fill="auto"/>
          </w:tcPr>
          <w:p w14:paraId="5B319B4F" w14:textId="77777777" w:rsidR="00771EC3" w:rsidRPr="00D60885" w:rsidRDefault="00771EC3" w:rsidP="00E877F5">
            <w:pPr>
              <w:jc w:val="center"/>
              <w:rPr>
                <w:rFonts w:ascii="Georgia" w:hAnsi="Georgia"/>
                <w:sz w:val="21"/>
                <w:szCs w:val="21"/>
                <w:lang w:val="fr-FR"/>
              </w:rPr>
            </w:pPr>
          </w:p>
        </w:tc>
      </w:tr>
      <w:tr w:rsidR="00771EC3" w:rsidRPr="00D60885" w14:paraId="22F4E15A" w14:textId="77777777" w:rsidTr="00E877F5">
        <w:tc>
          <w:tcPr>
            <w:tcW w:w="988" w:type="dxa"/>
            <w:shd w:val="clear" w:color="auto" w:fill="auto"/>
            <w:vAlign w:val="center"/>
          </w:tcPr>
          <w:p w14:paraId="7EF0DC64" w14:textId="4DE2593E"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8</w:t>
            </w:r>
            <w:r>
              <w:rPr>
                <w:rFonts w:ascii="Georgia" w:hAnsi="Georgia"/>
                <w:color w:val="000000"/>
                <w:sz w:val="21"/>
                <w:szCs w:val="21"/>
              </w:rPr>
              <w:t>.</w:t>
            </w:r>
            <w:r w:rsidRPr="00D60885">
              <w:rPr>
                <w:rFonts w:ascii="Georgia" w:hAnsi="Georgia"/>
                <w:color w:val="000000"/>
                <w:sz w:val="21"/>
                <w:szCs w:val="21"/>
              </w:rPr>
              <w:t>5</w:t>
            </w:r>
          </w:p>
        </w:tc>
        <w:tc>
          <w:tcPr>
            <w:tcW w:w="2409" w:type="dxa"/>
            <w:shd w:val="clear" w:color="auto" w:fill="auto"/>
            <w:vAlign w:val="center"/>
          </w:tcPr>
          <w:p w14:paraId="3DB815AB" w14:textId="31EA8C4A"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de miroir de lavabo</w:t>
            </w:r>
          </w:p>
        </w:tc>
        <w:tc>
          <w:tcPr>
            <w:tcW w:w="6096" w:type="dxa"/>
            <w:shd w:val="clear" w:color="auto" w:fill="auto"/>
            <w:vAlign w:val="center"/>
          </w:tcPr>
          <w:p w14:paraId="5E04A7C9" w14:textId="77777777" w:rsidR="00771EC3" w:rsidRDefault="00771EC3" w:rsidP="00E877F5">
            <w:pPr>
              <w:rPr>
                <w:rFonts w:ascii="Georgia" w:eastAsia="Times New Roman" w:hAnsi="Georgia" w:cs="Calibri"/>
                <w:sz w:val="21"/>
                <w:szCs w:val="21"/>
                <w:lang w:val="fr-CD" w:eastAsia="fr-CD"/>
              </w:rPr>
            </w:pPr>
          </w:p>
          <w:p w14:paraId="5A2410C5" w14:textId="0F417A7C"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2D1F914B"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pose de miroir de lavabo, y compris accessoires de fixation, et jonctions nécessaires. Y compris prestations annexes, transports, indemnités, frais accessoires et toutes sujétions pour l’exécution de travaux dans les règles de l’art.</w:t>
            </w:r>
          </w:p>
          <w:p w14:paraId="34A432A1" w14:textId="77777777" w:rsidR="00771EC3" w:rsidRPr="00D60885" w:rsidRDefault="00771EC3" w:rsidP="00E877F5">
            <w:pPr>
              <w:rPr>
                <w:rFonts w:ascii="Georgia" w:eastAsia="Times New Roman" w:hAnsi="Georgia" w:cs="Calibri"/>
                <w:sz w:val="21"/>
                <w:szCs w:val="21"/>
                <w:lang w:val="fr-CD" w:eastAsia="fr-CD"/>
              </w:rPr>
            </w:pPr>
          </w:p>
        </w:tc>
        <w:tc>
          <w:tcPr>
            <w:tcW w:w="1842" w:type="dxa"/>
            <w:shd w:val="clear" w:color="auto" w:fill="auto"/>
            <w:vAlign w:val="center"/>
          </w:tcPr>
          <w:p w14:paraId="1A3714E5" w14:textId="7384885C" w:rsidR="00771EC3" w:rsidRPr="00D60885" w:rsidRDefault="00771EC3" w:rsidP="00E877F5">
            <w:pPr>
              <w:jc w:val="center"/>
              <w:rPr>
                <w:rFonts w:ascii="Georgia" w:hAnsi="Georgia"/>
                <w:sz w:val="21"/>
                <w:szCs w:val="21"/>
                <w:lang w:val="fr-FR"/>
              </w:rPr>
            </w:pPr>
            <w:r w:rsidRPr="001548E7">
              <w:rPr>
                <w:rFonts w:ascii="Georgia" w:hAnsi="Georgia"/>
                <w:sz w:val="21"/>
                <w:szCs w:val="21"/>
                <w:lang w:val="fr-FR"/>
              </w:rPr>
              <w:t>Unité</w:t>
            </w:r>
          </w:p>
        </w:tc>
        <w:tc>
          <w:tcPr>
            <w:tcW w:w="2982" w:type="dxa"/>
            <w:shd w:val="clear" w:color="auto" w:fill="auto"/>
          </w:tcPr>
          <w:p w14:paraId="4E2956D4" w14:textId="77777777" w:rsidR="00771EC3" w:rsidRPr="00D60885" w:rsidRDefault="00771EC3" w:rsidP="00E877F5">
            <w:pPr>
              <w:jc w:val="center"/>
              <w:rPr>
                <w:rFonts w:ascii="Georgia" w:hAnsi="Georgia"/>
                <w:sz w:val="21"/>
                <w:szCs w:val="21"/>
                <w:lang w:val="fr-FR"/>
              </w:rPr>
            </w:pPr>
          </w:p>
        </w:tc>
      </w:tr>
      <w:tr w:rsidR="00771EC3" w:rsidRPr="00D60885" w14:paraId="074B4E07" w14:textId="77777777" w:rsidTr="00E877F5">
        <w:tc>
          <w:tcPr>
            <w:tcW w:w="988" w:type="dxa"/>
            <w:shd w:val="clear" w:color="auto" w:fill="auto"/>
            <w:vAlign w:val="center"/>
          </w:tcPr>
          <w:p w14:paraId="27760779" w14:textId="642CFEFE"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8</w:t>
            </w:r>
            <w:r>
              <w:rPr>
                <w:rFonts w:ascii="Georgia" w:hAnsi="Georgia"/>
                <w:color w:val="000000"/>
                <w:sz w:val="21"/>
                <w:szCs w:val="21"/>
              </w:rPr>
              <w:t>.</w:t>
            </w:r>
            <w:r w:rsidRPr="00D60885">
              <w:rPr>
                <w:rFonts w:ascii="Georgia" w:hAnsi="Georgia"/>
                <w:color w:val="000000"/>
                <w:sz w:val="21"/>
                <w:szCs w:val="21"/>
              </w:rPr>
              <w:t>6</w:t>
            </w:r>
          </w:p>
        </w:tc>
        <w:tc>
          <w:tcPr>
            <w:tcW w:w="2409" w:type="dxa"/>
            <w:shd w:val="clear" w:color="auto" w:fill="auto"/>
            <w:vAlign w:val="center"/>
          </w:tcPr>
          <w:p w14:paraId="63E4700B" w14:textId="49F47D70"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d'un double évier en inox avec robinetterie y compris tout accessoires pour cuisine</w:t>
            </w:r>
          </w:p>
        </w:tc>
        <w:tc>
          <w:tcPr>
            <w:tcW w:w="6096" w:type="dxa"/>
            <w:shd w:val="clear" w:color="auto" w:fill="auto"/>
            <w:vAlign w:val="center"/>
          </w:tcPr>
          <w:p w14:paraId="753D0826" w14:textId="77777777" w:rsidR="00771EC3" w:rsidRDefault="00771EC3" w:rsidP="00E877F5">
            <w:pPr>
              <w:rPr>
                <w:rFonts w:ascii="Georgia" w:eastAsia="Times New Roman" w:hAnsi="Georgia" w:cs="Calibri"/>
                <w:sz w:val="21"/>
                <w:szCs w:val="21"/>
                <w:lang w:val="fr-CD" w:eastAsia="fr-CD"/>
              </w:rPr>
            </w:pPr>
          </w:p>
          <w:p w14:paraId="4DAB34A1" w14:textId="31326442"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6FF4F1D5"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pose de double évier de cuisine, y compris accessoires de fixation, et jonctions nécessaires. Y compris prestations annexes, transports, indemnités, frais accessoires et toutes sujétions pour l’exécution de travaux dans les règles de l’art.</w:t>
            </w:r>
          </w:p>
          <w:p w14:paraId="3C0EEE23" w14:textId="77777777" w:rsidR="00771EC3" w:rsidRPr="00D60885" w:rsidRDefault="00771EC3" w:rsidP="00E877F5">
            <w:pPr>
              <w:rPr>
                <w:rFonts w:ascii="Georgia" w:eastAsia="Times New Roman" w:hAnsi="Georgia" w:cs="Calibri"/>
                <w:sz w:val="21"/>
                <w:szCs w:val="21"/>
                <w:lang w:val="fr-CD" w:eastAsia="fr-CD"/>
              </w:rPr>
            </w:pPr>
          </w:p>
        </w:tc>
        <w:tc>
          <w:tcPr>
            <w:tcW w:w="1842" w:type="dxa"/>
            <w:shd w:val="clear" w:color="auto" w:fill="auto"/>
            <w:vAlign w:val="center"/>
          </w:tcPr>
          <w:p w14:paraId="23D292E7" w14:textId="2BEF3102" w:rsidR="00771EC3" w:rsidRPr="00D60885" w:rsidRDefault="00771EC3" w:rsidP="00E877F5">
            <w:pPr>
              <w:jc w:val="center"/>
              <w:rPr>
                <w:rFonts w:ascii="Georgia" w:hAnsi="Georgia"/>
                <w:sz w:val="21"/>
                <w:szCs w:val="21"/>
                <w:lang w:val="fr-FR"/>
              </w:rPr>
            </w:pPr>
            <w:r>
              <w:rPr>
                <w:rFonts w:ascii="Georgia" w:hAnsi="Georgia"/>
                <w:sz w:val="21"/>
                <w:szCs w:val="21"/>
                <w:lang w:val="fr-FR"/>
              </w:rPr>
              <w:t>Unité</w:t>
            </w:r>
          </w:p>
        </w:tc>
        <w:tc>
          <w:tcPr>
            <w:tcW w:w="2982" w:type="dxa"/>
            <w:shd w:val="clear" w:color="auto" w:fill="auto"/>
          </w:tcPr>
          <w:p w14:paraId="605A67C1" w14:textId="77777777" w:rsidR="00771EC3" w:rsidRPr="00D60885" w:rsidRDefault="00771EC3" w:rsidP="00E877F5">
            <w:pPr>
              <w:jc w:val="center"/>
              <w:rPr>
                <w:rFonts w:ascii="Georgia" w:hAnsi="Georgia"/>
                <w:sz w:val="21"/>
                <w:szCs w:val="21"/>
                <w:lang w:val="fr-FR"/>
              </w:rPr>
            </w:pPr>
          </w:p>
        </w:tc>
      </w:tr>
      <w:tr w:rsidR="00771EC3" w:rsidRPr="00D60885" w14:paraId="1D9AF65D" w14:textId="77777777" w:rsidTr="00E877F5">
        <w:trPr>
          <w:trHeight w:val="2395"/>
        </w:trPr>
        <w:tc>
          <w:tcPr>
            <w:tcW w:w="988" w:type="dxa"/>
            <w:shd w:val="clear" w:color="auto" w:fill="auto"/>
            <w:vAlign w:val="center"/>
          </w:tcPr>
          <w:p w14:paraId="6EFD2022" w14:textId="6C989508" w:rsidR="00771EC3" w:rsidRPr="00CB3372" w:rsidRDefault="00771EC3" w:rsidP="00E877F5">
            <w:pPr>
              <w:jc w:val="center"/>
              <w:rPr>
                <w:rFonts w:ascii="Georgia" w:hAnsi="Georgia"/>
                <w:color w:val="000000"/>
                <w:sz w:val="21"/>
                <w:szCs w:val="21"/>
                <w:lang w:val="fr-FR"/>
              </w:rPr>
            </w:pPr>
            <w:r w:rsidRPr="00CB3372">
              <w:rPr>
                <w:rFonts w:ascii="Georgia" w:hAnsi="Georgia"/>
                <w:color w:val="000000"/>
                <w:sz w:val="21"/>
                <w:szCs w:val="21"/>
                <w:lang w:val="fr-FR"/>
              </w:rPr>
              <w:t>8.7</w:t>
            </w:r>
          </w:p>
        </w:tc>
        <w:tc>
          <w:tcPr>
            <w:tcW w:w="2409" w:type="dxa"/>
            <w:shd w:val="clear" w:color="auto" w:fill="auto"/>
            <w:vAlign w:val="center"/>
          </w:tcPr>
          <w:p w14:paraId="01A95F1E" w14:textId="0ADCF337" w:rsidR="00771EC3" w:rsidRPr="00CB3372" w:rsidRDefault="00771EC3" w:rsidP="00E877F5">
            <w:pPr>
              <w:rPr>
                <w:rFonts w:ascii="Georgia" w:hAnsi="Georgia" w:cs="Calibri"/>
                <w:color w:val="000000"/>
                <w:sz w:val="21"/>
                <w:szCs w:val="21"/>
                <w:lang w:val="fr-FR"/>
              </w:rPr>
            </w:pPr>
            <w:r w:rsidRPr="00CB3372">
              <w:rPr>
                <w:rFonts w:ascii="Georgia" w:hAnsi="Georgia" w:cs="Calibri"/>
                <w:color w:val="000000"/>
                <w:sz w:val="21"/>
                <w:szCs w:val="21"/>
                <w:lang w:val="fr-FR"/>
              </w:rPr>
              <w:t>Fosse septique et puits perdant pour 25 usagers</w:t>
            </w:r>
          </w:p>
        </w:tc>
        <w:tc>
          <w:tcPr>
            <w:tcW w:w="6096" w:type="dxa"/>
            <w:shd w:val="clear" w:color="auto" w:fill="auto"/>
            <w:vAlign w:val="center"/>
          </w:tcPr>
          <w:p w14:paraId="59B2BD04" w14:textId="77777777" w:rsidR="00771EC3" w:rsidRPr="00CB3372" w:rsidRDefault="00771EC3" w:rsidP="00E877F5">
            <w:pPr>
              <w:rPr>
                <w:rFonts w:ascii="Georgia" w:eastAsia="Times New Roman" w:hAnsi="Georgia" w:cs="Calibri"/>
                <w:sz w:val="21"/>
                <w:szCs w:val="21"/>
                <w:lang w:val="fr-FR" w:eastAsia="fr-CD"/>
              </w:rPr>
            </w:pPr>
            <w:r w:rsidRPr="00CB3372">
              <w:rPr>
                <w:rFonts w:ascii="Georgia" w:eastAsia="Times New Roman" w:hAnsi="Georgia" w:cs="Calibri"/>
                <w:sz w:val="21"/>
                <w:szCs w:val="21"/>
                <w:lang w:val="fr-FR" w:eastAsia="fr-CD"/>
              </w:rPr>
              <w:t>Ce prix rémunère :</w:t>
            </w:r>
          </w:p>
          <w:p w14:paraId="390A285C" w14:textId="0C04991A" w:rsidR="00771EC3" w:rsidRPr="00CB3372" w:rsidRDefault="00771EC3" w:rsidP="00E877F5">
            <w:pPr>
              <w:rPr>
                <w:rFonts w:ascii="Georgia" w:eastAsia="Times New Roman" w:hAnsi="Georgia" w:cs="Calibri"/>
                <w:sz w:val="21"/>
                <w:szCs w:val="21"/>
                <w:lang w:val="fr-FR" w:eastAsia="fr-CD"/>
              </w:rPr>
            </w:pPr>
            <w:r w:rsidRPr="00CB3372">
              <w:rPr>
                <w:rFonts w:ascii="Georgia" w:eastAsia="Times New Roman" w:hAnsi="Georgia" w:cs="Calibri"/>
                <w:sz w:val="21"/>
                <w:szCs w:val="21"/>
                <w:lang w:val="fr-FR" w:eastAsia="fr-CD"/>
              </w:rPr>
              <w:t xml:space="preserve">La construction de la fosse septique suivant l'emprise au sol et de profondeur finie 250cm avec un </w:t>
            </w:r>
            <w:proofErr w:type="spellStart"/>
            <w:r w:rsidRPr="00CB3372">
              <w:rPr>
                <w:rFonts w:ascii="Georgia" w:eastAsia="Times New Roman" w:hAnsi="Georgia" w:cs="Calibri"/>
                <w:sz w:val="21"/>
                <w:szCs w:val="21"/>
                <w:lang w:val="fr-FR" w:eastAsia="fr-CD"/>
              </w:rPr>
              <w:t>sur</w:t>
            </w:r>
            <w:r>
              <w:rPr>
                <w:rFonts w:ascii="Georgia" w:eastAsia="Times New Roman" w:hAnsi="Georgia" w:cs="Calibri"/>
                <w:sz w:val="21"/>
                <w:szCs w:val="21"/>
                <w:lang w:val="fr-FR" w:eastAsia="fr-CD"/>
              </w:rPr>
              <w:t>e</w:t>
            </w:r>
            <w:r w:rsidRPr="00CB3372">
              <w:rPr>
                <w:rFonts w:ascii="Georgia" w:eastAsia="Times New Roman" w:hAnsi="Georgia" w:cs="Calibri"/>
                <w:sz w:val="21"/>
                <w:szCs w:val="21"/>
                <w:lang w:val="fr-FR" w:eastAsia="fr-CD"/>
              </w:rPr>
              <w:t>l</w:t>
            </w:r>
            <w:r>
              <w:rPr>
                <w:rFonts w:ascii="Georgia" w:eastAsia="Times New Roman" w:hAnsi="Georgia" w:cs="Calibri"/>
                <w:sz w:val="21"/>
                <w:szCs w:val="21"/>
                <w:lang w:val="fr-FR" w:eastAsia="fr-CD"/>
              </w:rPr>
              <w:t>ev</w:t>
            </w:r>
            <w:r w:rsidRPr="00CB3372">
              <w:rPr>
                <w:rFonts w:ascii="Georgia" w:eastAsia="Times New Roman" w:hAnsi="Georgia" w:cs="Calibri"/>
                <w:sz w:val="21"/>
                <w:szCs w:val="21"/>
                <w:lang w:val="fr-FR" w:eastAsia="fr-CD"/>
              </w:rPr>
              <w:t>ement</w:t>
            </w:r>
            <w:proofErr w:type="spellEnd"/>
            <w:r w:rsidRPr="00CB3372">
              <w:rPr>
                <w:rFonts w:ascii="Georgia" w:eastAsia="Times New Roman" w:hAnsi="Georgia" w:cs="Calibri"/>
                <w:sz w:val="21"/>
                <w:szCs w:val="21"/>
                <w:lang w:val="fr-FR" w:eastAsia="fr-CD"/>
              </w:rPr>
              <w:t xml:space="preserve"> par rapport au TN de 40cm. L'ossature de la fosse est constituée d'une dalle de fond (</w:t>
            </w:r>
            <w:proofErr w:type="spellStart"/>
            <w:r w:rsidRPr="00CB3372">
              <w:rPr>
                <w:rFonts w:ascii="Georgia" w:eastAsia="Times New Roman" w:hAnsi="Georgia" w:cs="Calibri"/>
                <w:sz w:val="21"/>
                <w:szCs w:val="21"/>
                <w:lang w:val="fr-FR" w:eastAsia="fr-CD"/>
              </w:rPr>
              <w:t>ep</w:t>
            </w:r>
            <w:proofErr w:type="spellEnd"/>
            <w:r w:rsidRPr="00CB3372">
              <w:rPr>
                <w:rFonts w:ascii="Georgia" w:eastAsia="Times New Roman" w:hAnsi="Georgia" w:cs="Calibri"/>
                <w:sz w:val="21"/>
                <w:szCs w:val="21"/>
                <w:lang w:val="fr-FR" w:eastAsia="fr-CD"/>
              </w:rPr>
              <w:t xml:space="preserve"> :7), des colonnes de 15cm*15cm, des chainages intermédiaire et final de 15cm*10cm, la fosse sera réalisée conformément </w:t>
            </w:r>
            <w:proofErr w:type="gramStart"/>
            <w:r w:rsidRPr="00CB3372">
              <w:rPr>
                <w:rFonts w:ascii="Georgia" w:eastAsia="Times New Roman" w:hAnsi="Georgia" w:cs="Calibri"/>
                <w:sz w:val="21"/>
                <w:szCs w:val="21"/>
                <w:lang w:val="fr-FR" w:eastAsia="fr-CD"/>
              </w:rPr>
              <w:t>au</w:t>
            </w:r>
            <w:proofErr w:type="gramEnd"/>
            <w:r w:rsidRPr="00CB3372">
              <w:rPr>
                <w:rFonts w:ascii="Georgia" w:eastAsia="Times New Roman" w:hAnsi="Georgia" w:cs="Calibri"/>
                <w:sz w:val="21"/>
                <w:szCs w:val="21"/>
                <w:lang w:val="fr-FR" w:eastAsia="fr-CD"/>
              </w:rPr>
              <w:t xml:space="preserve"> plan joint au dossier.</w:t>
            </w:r>
          </w:p>
          <w:p w14:paraId="55BB118F" w14:textId="77777777" w:rsidR="00771EC3" w:rsidRPr="00CB3372" w:rsidRDefault="00771EC3" w:rsidP="00E877F5">
            <w:pPr>
              <w:rPr>
                <w:rFonts w:ascii="Georgia" w:eastAsia="Times New Roman" w:hAnsi="Georgia" w:cs="Calibri"/>
                <w:sz w:val="21"/>
                <w:szCs w:val="21"/>
                <w:lang w:val="fr-FR" w:eastAsia="fr-CD"/>
              </w:rPr>
            </w:pPr>
            <w:r w:rsidRPr="00CB3372">
              <w:rPr>
                <w:rFonts w:ascii="Georgia" w:eastAsia="Times New Roman" w:hAnsi="Georgia" w:cs="Calibri"/>
                <w:sz w:val="21"/>
                <w:szCs w:val="21"/>
                <w:lang w:val="fr-FR" w:eastAsia="fr-CD"/>
              </w:rPr>
              <w:t>L’ensemble signifie la construction du puits perdant selon les exigences du Maitre d’Ouvrage.</w:t>
            </w:r>
          </w:p>
        </w:tc>
        <w:tc>
          <w:tcPr>
            <w:tcW w:w="1842" w:type="dxa"/>
            <w:shd w:val="clear" w:color="auto" w:fill="auto"/>
            <w:vAlign w:val="center"/>
          </w:tcPr>
          <w:p w14:paraId="049D8760" w14:textId="0A34C64A" w:rsidR="00771EC3" w:rsidRPr="00D60885" w:rsidRDefault="00771EC3" w:rsidP="00E877F5">
            <w:pPr>
              <w:jc w:val="center"/>
              <w:rPr>
                <w:rFonts w:ascii="Georgia" w:hAnsi="Georgia"/>
                <w:sz w:val="21"/>
                <w:szCs w:val="21"/>
                <w:lang w:val="fr-FR"/>
              </w:rPr>
            </w:pPr>
            <w:r>
              <w:rPr>
                <w:rFonts w:ascii="Georgia" w:hAnsi="Georgia"/>
                <w:sz w:val="21"/>
                <w:szCs w:val="21"/>
                <w:lang w:val="fr-FR"/>
              </w:rPr>
              <w:t>Ensemble</w:t>
            </w:r>
          </w:p>
        </w:tc>
        <w:tc>
          <w:tcPr>
            <w:tcW w:w="2982" w:type="dxa"/>
            <w:shd w:val="clear" w:color="auto" w:fill="auto"/>
          </w:tcPr>
          <w:p w14:paraId="2A5F1AFC" w14:textId="77777777" w:rsidR="00771EC3" w:rsidRPr="00D60885" w:rsidRDefault="00771EC3" w:rsidP="00E877F5">
            <w:pPr>
              <w:jc w:val="center"/>
              <w:rPr>
                <w:rFonts w:ascii="Georgia" w:hAnsi="Georgia"/>
                <w:sz w:val="21"/>
                <w:szCs w:val="21"/>
                <w:lang w:val="fr-FR"/>
              </w:rPr>
            </w:pPr>
          </w:p>
        </w:tc>
      </w:tr>
      <w:tr w:rsidR="00771EC3" w:rsidRPr="00D60885" w14:paraId="59D44553" w14:textId="77777777" w:rsidTr="00E877F5">
        <w:tc>
          <w:tcPr>
            <w:tcW w:w="988" w:type="dxa"/>
            <w:vAlign w:val="center"/>
          </w:tcPr>
          <w:p w14:paraId="5CEA05D5" w14:textId="77777777" w:rsidR="00771EC3" w:rsidRPr="00CB3372" w:rsidRDefault="00771EC3" w:rsidP="00E877F5">
            <w:pPr>
              <w:jc w:val="center"/>
              <w:rPr>
                <w:rFonts w:ascii="Georgia" w:hAnsi="Georgia"/>
                <w:b/>
                <w:bCs/>
                <w:color w:val="000000"/>
                <w:sz w:val="21"/>
                <w:szCs w:val="21"/>
                <w:lang w:val="fr-FR"/>
              </w:rPr>
            </w:pPr>
            <w:r w:rsidRPr="00CB3372">
              <w:rPr>
                <w:rFonts w:ascii="Georgia" w:hAnsi="Georgia"/>
                <w:b/>
                <w:bCs/>
                <w:color w:val="000000"/>
                <w:sz w:val="21"/>
                <w:szCs w:val="21"/>
                <w:lang w:val="fr-FR"/>
              </w:rPr>
              <w:t>IX</w:t>
            </w:r>
          </w:p>
        </w:tc>
        <w:tc>
          <w:tcPr>
            <w:tcW w:w="2409" w:type="dxa"/>
            <w:vAlign w:val="center"/>
          </w:tcPr>
          <w:p w14:paraId="18EE9120" w14:textId="77777777" w:rsidR="00771EC3" w:rsidRPr="00CB3372" w:rsidRDefault="00771EC3" w:rsidP="00E877F5">
            <w:pPr>
              <w:rPr>
                <w:rFonts w:ascii="Georgia" w:hAnsi="Georgia" w:cs="Calibri"/>
                <w:b/>
                <w:bCs/>
                <w:color w:val="000000"/>
                <w:sz w:val="21"/>
                <w:szCs w:val="21"/>
                <w:lang w:val="fr-FR"/>
              </w:rPr>
            </w:pPr>
            <w:r w:rsidRPr="00CB3372">
              <w:rPr>
                <w:rFonts w:ascii="Georgia" w:hAnsi="Georgia" w:cs="Calibri"/>
                <w:b/>
                <w:bCs/>
                <w:color w:val="000000"/>
                <w:sz w:val="21"/>
                <w:szCs w:val="21"/>
                <w:lang w:val="fr-FR"/>
              </w:rPr>
              <w:t>Aménagement extérieur</w:t>
            </w:r>
          </w:p>
        </w:tc>
        <w:tc>
          <w:tcPr>
            <w:tcW w:w="6096" w:type="dxa"/>
            <w:vAlign w:val="center"/>
          </w:tcPr>
          <w:p w14:paraId="13423CD0" w14:textId="77777777" w:rsidR="00771EC3" w:rsidRPr="00CB3372" w:rsidRDefault="00771EC3" w:rsidP="00E877F5">
            <w:pPr>
              <w:rPr>
                <w:rFonts w:ascii="Georgia" w:eastAsia="Times New Roman" w:hAnsi="Georgia" w:cs="Calibri"/>
                <w:sz w:val="21"/>
                <w:szCs w:val="21"/>
                <w:lang w:val="fr-FR" w:eastAsia="fr-CD"/>
              </w:rPr>
            </w:pPr>
          </w:p>
        </w:tc>
        <w:tc>
          <w:tcPr>
            <w:tcW w:w="1842" w:type="dxa"/>
            <w:vAlign w:val="center"/>
          </w:tcPr>
          <w:p w14:paraId="6F23B646" w14:textId="77777777" w:rsidR="00771EC3" w:rsidRPr="00D60885" w:rsidRDefault="00771EC3" w:rsidP="00E877F5">
            <w:pPr>
              <w:jc w:val="center"/>
              <w:rPr>
                <w:rFonts w:ascii="Georgia" w:hAnsi="Georgia"/>
                <w:sz w:val="21"/>
                <w:szCs w:val="21"/>
                <w:lang w:val="fr-FR"/>
              </w:rPr>
            </w:pPr>
          </w:p>
        </w:tc>
        <w:tc>
          <w:tcPr>
            <w:tcW w:w="2982" w:type="dxa"/>
          </w:tcPr>
          <w:p w14:paraId="48149CE8" w14:textId="77777777" w:rsidR="00771EC3" w:rsidRPr="00D60885" w:rsidRDefault="00771EC3" w:rsidP="00E877F5">
            <w:pPr>
              <w:jc w:val="center"/>
              <w:rPr>
                <w:rFonts w:ascii="Georgia" w:hAnsi="Georgia"/>
                <w:sz w:val="21"/>
                <w:szCs w:val="21"/>
                <w:lang w:val="fr-FR"/>
              </w:rPr>
            </w:pPr>
          </w:p>
        </w:tc>
      </w:tr>
      <w:tr w:rsidR="00771EC3" w:rsidRPr="00D60885" w14:paraId="22E76CC5" w14:textId="77777777" w:rsidTr="00E877F5">
        <w:trPr>
          <w:trHeight w:val="2254"/>
        </w:trPr>
        <w:tc>
          <w:tcPr>
            <w:tcW w:w="988" w:type="dxa"/>
            <w:vAlign w:val="center"/>
          </w:tcPr>
          <w:p w14:paraId="6EC22935" w14:textId="7F3D6987" w:rsidR="00771EC3" w:rsidRPr="00CB3372" w:rsidRDefault="00771EC3" w:rsidP="00E877F5">
            <w:pPr>
              <w:jc w:val="center"/>
              <w:rPr>
                <w:rFonts w:ascii="Georgia" w:hAnsi="Georgia"/>
                <w:color w:val="000000"/>
                <w:sz w:val="21"/>
                <w:szCs w:val="21"/>
                <w:lang w:val="fr-FR"/>
              </w:rPr>
            </w:pPr>
            <w:r w:rsidRPr="009A195D">
              <w:rPr>
                <w:rFonts w:ascii="Georgia" w:hAnsi="Georgia"/>
                <w:color w:val="000000"/>
                <w:sz w:val="20"/>
                <w:szCs w:val="20"/>
                <w:lang w:val="fr-FR"/>
              </w:rPr>
              <w:t>9.1</w:t>
            </w:r>
          </w:p>
        </w:tc>
        <w:tc>
          <w:tcPr>
            <w:tcW w:w="2409" w:type="dxa"/>
            <w:vAlign w:val="center"/>
          </w:tcPr>
          <w:p w14:paraId="13D49DB2" w14:textId="796225BC" w:rsidR="00771EC3" w:rsidRPr="00CB3372" w:rsidRDefault="00771EC3" w:rsidP="00E877F5">
            <w:pPr>
              <w:rPr>
                <w:rFonts w:ascii="Georgia" w:hAnsi="Georgia" w:cs="Calibri"/>
                <w:color w:val="000000"/>
                <w:sz w:val="21"/>
                <w:szCs w:val="21"/>
                <w:lang w:val="fr-FR"/>
              </w:rPr>
            </w:pPr>
            <w:r>
              <w:rPr>
                <w:rFonts w:ascii="Georgia" w:hAnsi="Georgia" w:cs="Calibri"/>
                <w:color w:val="000000"/>
                <w:sz w:val="20"/>
                <w:szCs w:val="20"/>
                <w:lang w:val="fr-FR"/>
              </w:rPr>
              <w:t xml:space="preserve">Canalisation des eaux usées et de ruissellement en maçonnerie et / ou PVC 110 et construction des regards de visite </w:t>
            </w:r>
          </w:p>
        </w:tc>
        <w:tc>
          <w:tcPr>
            <w:tcW w:w="6096" w:type="dxa"/>
            <w:vAlign w:val="center"/>
          </w:tcPr>
          <w:p w14:paraId="728D19CC" w14:textId="77777777" w:rsidR="00771EC3" w:rsidRPr="009A195D" w:rsidRDefault="00771EC3" w:rsidP="00E877F5">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p>
          <w:p w14:paraId="7DD4579C" w14:textId="2A23A43E" w:rsidR="00771EC3" w:rsidRPr="00CB3372" w:rsidRDefault="00771EC3" w:rsidP="00E877F5">
            <w:pPr>
              <w:rPr>
                <w:rFonts w:ascii="Georgia" w:eastAsia="Times New Roman" w:hAnsi="Georgia" w:cs="Calibri"/>
                <w:sz w:val="21"/>
                <w:szCs w:val="21"/>
                <w:lang w:val="fr-FR" w:eastAsia="fr-CD"/>
              </w:rPr>
            </w:pPr>
            <w:r w:rsidRPr="009A195D">
              <w:rPr>
                <w:rFonts w:ascii="Georgia" w:eastAsia="Times New Roman" w:hAnsi="Georgia" w:cs="Calibri"/>
                <w:sz w:val="20"/>
                <w:szCs w:val="20"/>
                <w:lang w:val="fr-FR" w:eastAsia="fr-CD"/>
              </w:rPr>
              <w:t xml:space="preserve">La </w:t>
            </w:r>
            <w:r>
              <w:rPr>
                <w:rFonts w:ascii="Georgia" w:eastAsia="Times New Roman" w:hAnsi="Georgia" w:cs="Calibri"/>
                <w:sz w:val="20"/>
                <w:szCs w:val="20"/>
                <w:lang w:val="fr-FR" w:eastAsia="fr-CD"/>
              </w:rPr>
              <w:t xml:space="preserve">construction de toutes les canalisations nécessaires à l’assainissement extérieur des tous les bâtiments se trouvant dans l’enceinte, la plantation </w:t>
            </w:r>
            <w:r w:rsidRPr="009A195D">
              <w:rPr>
                <w:rFonts w:ascii="Georgia" w:eastAsia="Times New Roman" w:hAnsi="Georgia" w:cs="Calibri"/>
                <w:sz w:val="20"/>
                <w:szCs w:val="20"/>
                <w:lang w:val="fr-FR" w:eastAsia="fr-CD"/>
              </w:rPr>
              <w:t>de gazon y compris apport en terre noire ou fumier dans les endroits spécifiques de la cour intérieure conformément aux spécifications techniques et aux plans (débroussaillage, préparation de surface, évacuation des déchets), les prestations annexes, transports, accessoires et toutes sujétions pour l’exécution de travaux dans le respect des règles de l’art.</w:t>
            </w:r>
          </w:p>
        </w:tc>
        <w:tc>
          <w:tcPr>
            <w:tcW w:w="1842" w:type="dxa"/>
            <w:vAlign w:val="center"/>
          </w:tcPr>
          <w:p w14:paraId="5631EAA4" w14:textId="79C7C4E8" w:rsidR="00771EC3" w:rsidRPr="00D60885" w:rsidRDefault="00771EC3" w:rsidP="00E877F5">
            <w:pPr>
              <w:jc w:val="center"/>
              <w:rPr>
                <w:rFonts w:ascii="Georgia" w:hAnsi="Georgia"/>
                <w:sz w:val="21"/>
                <w:szCs w:val="21"/>
                <w:lang w:val="fr-FR"/>
              </w:rPr>
            </w:pPr>
            <w:r>
              <w:rPr>
                <w:rFonts w:ascii="Georgia" w:hAnsi="Georgia"/>
                <w:sz w:val="20"/>
                <w:szCs w:val="20"/>
                <w:lang w:val="fr-FR"/>
              </w:rPr>
              <w:t>Forfait</w:t>
            </w:r>
          </w:p>
        </w:tc>
        <w:tc>
          <w:tcPr>
            <w:tcW w:w="2982" w:type="dxa"/>
          </w:tcPr>
          <w:p w14:paraId="54036FDE" w14:textId="77777777" w:rsidR="00771EC3" w:rsidRPr="00D60885" w:rsidRDefault="00771EC3" w:rsidP="00E877F5">
            <w:pPr>
              <w:jc w:val="center"/>
              <w:rPr>
                <w:rFonts w:ascii="Georgia" w:hAnsi="Georgia"/>
                <w:sz w:val="21"/>
                <w:szCs w:val="21"/>
                <w:lang w:val="fr-FR"/>
              </w:rPr>
            </w:pPr>
          </w:p>
        </w:tc>
      </w:tr>
      <w:tr w:rsidR="00771EC3" w:rsidRPr="00D60885" w14:paraId="687863B8" w14:textId="77777777" w:rsidTr="00E877F5">
        <w:trPr>
          <w:trHeight w:val="479"/>
        </w:trPr>
        <w:tc>
          <w:tcPr>
            <w:tcW w:w="988" w:type="dxa"/>
            <w:vAlign w:val="center"/>
          </w:tcPr>
          <w:p w14:paraId="2344823B" w14:textId="77777777" w:rsidR="00771EC3" w:rsidRPr="00CB3372" w:rsidRDefault="00771EC3" w:rsidP="00E877F5">
            <w:pPr>
              <w:jc w:val="center"/>
              <w:rPr>
                <w:rFonts w:ascii="Georgia" w:hAnsi="Georgia"/>
                <w:b/>
                <w:bCs/>
                <w:color w:val="000000"/>
                <w:sz w:val="21"/>
                <w:szCs w:val="21"/>
                <w:lang w:val="fr-FR"/>
              </w:rPr>
            </w:pPr>
            <w:r w:rsidRPr="00CB3372">
              <w:rPr>
                <w:rFonts w:ascii="Georgia" w:hAnsi="Georgia"/>
                <w:b/>
                <w:bCs/>
                <w:color w:val="000000"/>
                <w:sz w:val="21"/>
                <w:szCs w:val="21"/>
                <w:lang w:val="fr-FR"/>
              </w:rPr>
              <w:t>B</w:t>
            </w:r>
          </w:p>
        </w:tc>
        <w:tc>
          <w:tcPr>
            <w:tcW w:w="2409" w:type="dxa"/>
            <w:vAlign w:val="center"/>
          </w:tcPr>
          <w:p w14:paraId="1644E1E9" w14:textId="07BCBC67" w:rsidR="00771EC3" w:rsidRPr="00CB3372" w:rsidRDefault="00771EC3" w:rsidP="00E877F5">
            <w:pPr>
              <w:rPr>
                <w:rFonts w:ascii="Georgia" w:hAnsi="Georgia" w:cs="Calibri"/>
                <w:b/>
                <w:bCs/>
                <w:color w:val="000000"/>
                <w:sz w:val="21"/>
                <w:szCs w:val="21"/>
                <w:lang w:val="fr-FR"/>
              </w:rPr>
            </w:pPr>
            <w:r w:rsidRPr="00CB3372">
              <w:rPr>
                <w:rFonts w:ascii="Georgia" w:hAnsi="Georgia" w:cs="Calibri"/>
                <w:b/>
                <w:bCs/>
                <w:color w:val="000000"/>
                <w:sz w:val="21"/>
                <w:szCs w:val="21"/>
                <w:lang w:val="fr-FR"/>
              </w:rPr>
              <w:t xml:space="preserve">Bâtiment éducatif </w:t>
            </w:r>
          </w:p>
        </w:tc>
        <w:tc>
          <w:tcPr>
            <w:tcW w:w="6096" w:type="dxa"/>
            <w:vAlign w:val="center"/>
          </w:tcPr>
          <w:p w14:paraId="6B9B5E44" w14:textId="77777777" w:rsidR="00771EC3" w:rsidRPr="00CB3372" w:rsidRDefault="00771EC3" w:rsidP="00E877F5">
            <w:pPr>
              <w:rPr>
                <w:rFonts w:ascii="Georgia" w:eastAsia="Times New Roman" w:hAnsi="Georgia" w:cs="Calibri"/>
                <w:sz w:val="21"/>
                <w:szCs w:val="21"/>
                <w:lang w:val="fr-FR" w:eastAsia="fr-CD"/>
              </w:rPr>
            </w:pPr>
          </w:p>
        </w:tc>
        <w:tc>
          <w:tcPr>
            <w:tcW w:w="1842" w:type="dxa"/>
            <w:vAlign w:val="center"/>
          </w:tcPr>
          <w:p w14:paraId="427C4081" w14:textId="77777777" w:rsidR="00771EC3" w:rsidRPr="00D60885" w:rsidRDefault="00771EC3" w:rsidP="00E877F5">
            <w:pPr>
              <w:jc w:val="center"/>
              <w:rPr>
                <w:rFonts w:ascii="Georgia" w:hAnsi="Georgia"/>
                <w:sz w:val="21"/>
                <w:szCs w:val="21"/>
                <w:lang w:val="fr-FR"/>
              </w:rPr>
            </w:pPr>
          </w:p>
        </w:tc>
        <w:tc>
          <w:tcPr>
            <w:tcW w:w="2982" w:type="dxa"/>
          </w:tcPr>
          <w:p w14:paraId="33C35A9F" w14:textId="77777777" w:rsidR="00771EC3" w:rsidRPr="00D60885" w:rsidRDefault="00771EC3" w:rsidP="00E877F5">
            <w:pPr>
              <w:jc w:val="center"/>
              <w:rPr>
                <w:rFonts w:ascii="Georgia" w:hAnsi="Georgia"/>
                <w:sz w:val="21"/>
                <w:szCs w:val="21"/>
                <w:lang w:val="fr-FR"/>
              </w:rPr>
            </w:pPr>
          </w:p>
        </w:tc>
      </w:tr>
      <w:tr w:rsidR="00771EC3" w:rsidRPr="00D60885" w14:paraId="28B191AF" w14:textId="77777777" w:rsidTr="00E877F5">
        <w:trPr>
          <w:trHeight w:val="414"/>
        </w:trPr>
        <w:tc>
          <w:tcPr>
            <w:tcW w:w="988" w:type="dxa"/>
            <w:vAlign w:val="center"/>
          </w:tcPr>
          <w:p w14:paraId="41F30EC6" w14:textId="46372145" w:rsidR="00771EC3" w:rsidRPr="00CB3372" w:rsidRDefault="00771EC3" w:rsidP="00E877F5">
            <w:pPr>
              <w:jc w:val="center"/>
              <w:rPr>
                <w:rFonts w:ascii="Georgia" w:hAnsi="Georgia"/>
                <w:b/>
                <w:bCs/>
                <w:color w:val="000000"/>
                <w:sz w:val="21"/>
                <w:szCs w:val="21"/>
                <w:lang w:val="fr-FR"/>
              </w:rPr>
            </w:pPr>
            <w:r w:rsidRPr="00CB3372">
              <w:rPr>
                <w:rFonts w:ascii="Georgia" w:hAnsi="Georgia"/>
                <w:b/>
                <w:bCs/>
                <w:color w:val="000000"/>
                <w:sz w:val="21"/>
                <w:szCs w:val="21"/>
                <w:lang w:val="fr-FR"/>
              </w:rPr>
              <w:t>II</w:t>
            </w:r>
          </w:p>
        </w:tc>
        <w:tc>
          <w:tcPr>
            <w:tcW w:w="2409" w:type="dxa"/>
            <w:vAlign w:val="center"/>
          </w:tcPr>
          <w:p w14:paraId="248AA4C3" w14:textId="77777777" w:rsidR="00771EC3" w:rsidRPr="00CB3372" w:rsidRDefault="00771EC3" w:rsidP="00E877F5">
            <w:pPr>
              <w:rPr>
                <w:rFonts w:ascii="Georgia" w:hAnsi="Georgia" w:cs="Calibri"/>
                <w:b/>
                <w:bCs/>
                <w:color w:val="000000"/>
                <w:sz w:val="21"/>
                <w:szCs w:val="21"/>
                <w:lang w:val="fr-FR"/>
              </w:rPr>
            </w:pPr>
            <w:r w:rsidRPr="00CB3372">
              <w:rPr>
                <w:rFonts w:ascii="Georgia" w:hAnsi="Georgia" w:cs="Calibri"/>
                <w:b/>
                <w:bCs/>
                <w:color w:val="000000"/>
                <w:sz w:val="21"/>
                <w:szCs w:val="21"/>
                <w:lang w:val="fr-FR"/>
              </w:rPr>
              <w:t>Fondation</w:t>
            </w:r>
          </w:p>
        </w:tc>
        <w:tc>
          <w:tcPr>
            <w:tcW w:w="6096" w:type="dxa"/>
            <w:vAlign w:val="center"/>
          </w:tcPr>
          <w:p w14:paraId="75DF96B7" w14:textId="77777777" w:rsidR="00771EC3" w:rsidRPr="00CB3372" w:rsidRDefault="00771EC3" w:rsidP="00E877F5">
            <w:pPr>
              <w:rPr>
                <w:rFonts w:ascii="Georgia" w:eastAsia="Times New Roman" w:hAnsi="Georgia" w:cs="Calibri"/>
                <w:sz w:val="21"/>
                <w:szCs w:val="21"/>
                <w:lang w:val="fr-FR" w:eastAsia="fr-CD"/>
              </w:rPr>
            </w:pPr>
          </w:p>
        </w:tc>
        <w:tc>
          <w:tcPr>
            <w:tcW w:w="1842" w:type="dxa"/>
            <w:vAlign w:val="center"/>
          </w:tcPr>
          <w:p w14:paraId="1DA5EE6E" w14:textId="77777777" w:rsidR="00771EC3" w:rsidRPr="00D60885" w:rsidRDefault="00771EC3" w:rsidP="00E877F5">
            <w:pPr>
              <w:jc w:val="center"/>
              <w:rPr>
                <w:rFonts w:ascii="Georgia" w:hAnsi="Georgia"/>
                <w:sz w:val="21"/>
                <w:szCs w:val="21"/>
                <w:lang w:val="fr-FR"/>
              </w:rPr>
            </w:pPr>
          </w:p>
        </w:tc>
        <w:tc>
          <w:tcPr>
            <w:tcW w:w="2982" w:type="dxa"/>
          </w:tcPr>
          <w:p w14:paraId="01B8C6DC" w14:textId="77777777" w:rsidR="00771EC3" w:rsidRPr="00D60885" w:rsidRDefault="00771EC3" w:rsidP="00E877F5">
            <w:pPr>
              <w:jc w:val="center"/>
              <w:rPr>
                <w:rFonts w:ascii="Georgia" w:hAnsi="Georgia"/>
                <w:sz w:val="21"/>
                <w:szCs w:val="21"/>
                <w:lang w:val="fr-FR"/>
              </w:rPr>
            </w:pPr>
          </w:p>
        </w:tc>
      </w:tr>
      <w:tr w:rsidR="00771EC3" w:rsidRPr="00D60885" w14:paraId="5A2527AF" w14:textId="77777777" w:rsidTr="00E877F5">
        <w:trPr>
          <w:trHeight w:val="624"/>
        </w:trPr>
        <w:tc>
          <w:tcPr>
            <w:tcW w:w="988" w:type="dxa"/>
            <w:vAlign w:val="center"/>
          </w:tcPr>
          <w:p w14:paraId="3F2E9D0D" w14:textId="7727A9FF" w:rsidR="00771EC3" w:rsidRPr="00CB3372" w:rsidRDefault="00771EC3" w:rsidP="00E877F5">
            <w:pPr>
              <w:jc w:val="center"/>
              <w:rPr>
                <w:rFonts w:ascii="Georgia" w:hAnsi="Georgia"/>
                <w:color w:val="000000"/>
                <w:sz w:val="21"/>
                <w:szCs w:val="21"/>
                <w:lang w:val="fr-FR"/>
              </w:rPr>
            </w:pPr>
            <w:r w:rsidRPr="00CB3372">
              <w:rPr>
                <w:rFonts w:ascii="Georgia" w:hAnsi="Georgia"/>
                <w:color w:val="000000"/>
                <w:sz w:val="21"/>
                <w:szCs w:val="21"/>
                <w:lang w:val="fr-FR"/>
              </w:rPr>
              <w:t>2.1</w:t>
            </w:r>
          </w:p>
        </w:tc>
        <w:tc>
          <w:tcPr>
            <w:tcW w:w="2409" w:type="dxa"/>
            <w:vAlign w:val="center"/>
          </w:tcPr>
          <w:p w14:paraId="5184EA66" w14:textId="77B476A0" w:rsidR="00771EC3" w:rsidRPr="00CB3372" w:rsidRDefault="00771EC3" w:rsidP="00E877F5">
            <w:pPr>
              <w:rPr>
                <w:rFonts w:ascii="Georgia" w:hAnsi="Georgia" w:cs="Calibri"/>
                <w:color w:val="000000"/>
                <w:sz w:val="21"/>
                <w:szCs w:val="21"/>
                <w:lang w:val="fr-FR"/>
              </w:rPr>
            </w:pPr>
            <w:r w:rsidRPr="00CB3372">
              <w:rPr>
                <w:rFonts w:ascii="Georgia" w:hAnsi="Georgia" w:cs="Calibri"/>
                <w:color w:val="000000"/>
                <w:sz w:val="21"/>
                <w:szCs w:val="21"/>
                <w:lang w:val="fr-FR"/>
              </w:rPr>
              <w:t>Fouille ou terrassement</w:t>
            </w:r>
          </w:p>
        </w:tc>
        <w:tc>
          <w:tcPr>
            <w:tcW w:w="6096" w:type="dxa"/>
            <w:vAlign w:val="center"/>
          </w:tcPr>
          <w:p w14:paraId="73212351" w14:textId="77777777" w:rsidR="00771EC3" w:rsidRPr="00CB3372" w:rsidRDefault="00771EC3" w:rsidP="00E877F5">
            <w:pPr>
              <w:rPr>
                <w:rFonts w:ascii="Georgia" w:hAnsi="Georgia"/>
                <w:sz w:val="21"/>
                <w:szCs w:val="21"/>
                <w:lang w:val="fr-FR"/>
              </w:rPr>
            </w:pPr>
            <w:r w:rsidRPr="00CB3372">
              <w:rPr>
                <w:rFonts w:ascii="Georgia" w:eastAsia="Times New Roman" w:hAnsi="Georgia" w:cs="Calibri"/>
                <w:sz w:val="21"/>
                <w:szCs w:val="21"/>
                <w:lang w:val="fr-FR" w:eastAsia="fr-CD"/>
              </w:rPr>
              <w:t>Ce prix rémunère :</w:t>
            </w:r>
            <w:r w:rsidRPr="00CB3372">
              <w:rPr>
                <w:rFonts w:ascii="Georgia" w:eastAsia="Times New Roman" w:hAnsi="Georgia" w:cs="Calibri"/>
                <w:sz w:val="21"/>
                <w:szCs w:val="21"/>
                <w:lang w:val="fr-FR" w:eastAsia="fr-CD"/>
              </w:rPr>
              <w:br/>
              <w:t>L’exécution des fouilles de fondation jusqu’au bon sol</w:t>
            </w:r>
          </w:p>
        </w:tc>
        <w:tc>
          <w:tcPr>
            <w:tcW w:w="1842" w:type="dxa"/>
            <w:vAlign w:val="center"/>
          </w:tcPr>
          <w:p w14:paraId="5954D994" w14:textId="3102EBFD"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272BE60C" w14:textId="77777777" w:rsidR="00771EC3" w:rsidRPr="00D60885" w:rsidRDefault="00771EC3" w:rsidP="00E877F5">
            <w:pPr>
              <w:jc w:val="center"/>
              <w:rPr>
                <w:rFonts w:ascii="Georgia" w:hAnsi="Georgia"/>
                <w:sz w:val="21"/>
                <w:szCs w:val="21"/>
                <w:lang w:val="fr-FR"/>
              </w:rPr>
            </w:pPr>
          </w:p>
        </w:tc>
      </w:tr>
      <w:tr w:rsidR="00771EC3" w:rsidRPr="00D60885" w14:paraId="719CB842" w14:textId="77777777" w:rsidTr="00E877F5">
        <w:trPr>
          <w:trHeight w:val="1575"/>
        </w:trPr>
        <w:tc>
          <w:tcPr>
            <w:tcW w:w="988" w:type="dxa"/>
            <w:vAlign w:val="center"/>
          </w:tcPr>
          <w:p w14:paraId="5E704FCC" w14:textId="048BEF3B" w:rsidR="00771EC3" w:rsidRPr="00CB3372" w:rsidRDefault="00771EC3" w:rsidP="00E877F5">
            <w:pPr>
              <w:jc w:val="center"/>
              <w:rPr>
                <w:rFonts w:ascii="Georgia" w:hAnsi="Georgia"/>
                <w:color w:val="000000"/>
                <w:sz w:val="21"/>
                <w:szCs w:val="21"/>
                <w:lang w:val="fr-FR"/>
              </w:rPr>
            </w:pPr>
            <w:r w:rsidRPr="00CB3372">
              <w:rPr>
                <w:rFonts w:ascii="Georgia" w:hAnsi="Georgia"/>
                <w:color w:val="000000"/>
                <w:sz w:val="21"/>
                <w:szCs w:val="21"/>
                <w:lang w:val="fr-FR"/>
              </w:rPr>
              <w:lastRenderedPageBreak/>
              <w:t>2.2</w:t>
            </w:r>
          </w:p>
        </w:tc>
        <w:tc>
          <w:tcPr>
            <w:tcW w:w="2409" w:type="dxa"/>
            <w:vAlign w:val="center"/>
          </w:tcPr>
          <w:p w14:paraId="45A7F2B6" w14:textId="02B8C9C8" w:rsidR="00771EC3" w:rsidRPr="00CB3372" w:rsidRDefault="00771EC3" w:rsidP="00E877F5">
            <w:pPr>
              <w:rPr>
                <w:rFonts w:ascii="Georgia" w:hAnsi="Georgia" w:cs="Calibri"/>
                <w:color w:val="000000"/>
                <w:sz w:val="21"/>
                <w:szCs w:val="21"/>
                <w:lang w:val="fr-FR"/>
              </w:rPr>
            </w:pPr>
            <w:r w:rsidRPr="00CB3372">
              <w:rPr>
                <w:rFonts w:ascii="Georgia" w:hAnsi="Georgia" w:cs="Calibri"/>
                <w:color w:val="000000"/>
                <w:sz w:val="21"/>
                <w:szCs w:val="21"/>
                <w:lang w:val="fr-FR"/>
              </w:rPr>
              <w:t>Béton de propreté dosé à 250 kg/m</w:t>
            </w:r>
            <w:r w:rsidRPr="00CB3372">
              <w:rPr>
                <w:rFonts w:ascii="Georgia" w:hAnsi="Georgia" w:cs="Calibri"/>
                <w:color w:val="000000"/>
                <w:sz w:val="21"/>
                <w:szCs w:val="21"/>
                <w:vertAlign w:val="superscript"/>
                <w:lang w:val="fr-FR"/>
              </w:rPr>
              <w:t>3</w:t>
            </w:r>
          </w:p>
        </w:tc>
        <w:tc>
          <w:tcPr>
            <w:tcW w:w="6096" w:type="dxa"/>
            <w:vAlign w:val="center"/>
          </w:tcPr>
          <w:p w14:paraId="571716D8" w14:textId="77777777" w:rsidR="00771EC3" w:rsidRPr="00CB3372" w:rsidRDefault="00771EC3" w:rsidP="00E877F5">
            <w:pPr>
              <w:rPr>
                <w:rFonts w:ascii="Georgia" w:hAnsi="Georgia"/>
                <w:sz w:val="21"/>
                <w:szCs w:val="21"/>
                <w:lang w:val="fr-FR"/>
              </w:rPr>
            </w:pPr>
            <w:r w:rsidRPr="00CB3372">
              <w:rPr>
                <w:rFonts w:ascii="Georgia" w:eastAsia="Times New Roman" w:hAnsi="Georgia" w:cs="Calibri"/>
                <w:sz w:val="21"/>
                <w:szCs w:val="21"/>
                <w:lang w:val="fr-FR" w:eastAsia="fr-CD"/>
              </w:rPr>
              <w:t>Ce prix rémunère :</w:t>
            </w:r>
            <w:r w:rsidRPr="00CB3372">
              <w:rPr>
                <w:rFonts w:ascii="Georgia" w:eastAsia="Times New Roman" w:hAnsi="Georgia" w:cs="Calibri"/>
                <w:sz w:val="21"/>
                <w:szCs w:val="21"/>
                <w:lang w:val="fr-FR" w:eastAsia="fr-CD"/>
              </w:rPr>
              <w:br/>
              <w:t>L’exécution d’élément en béton ordinaire dosé à 250 kg/m</w:t>
            </w:r>
            <w:r w:rsidRPr="00CB3372">
              <w:rPr>
                <w:rFonts w:ascii="Georgia" w:eastAsia="Times New Roman" w:hAnsi="Georgia" w:cs="Calibri"/>
                <w:sz w:val="21"/>
                <w:szCs w:val="21"/>
                <w:vertAlign w:val="superscript"/>
                <w:lang w:val="fr-FR" w:eastAsia="fr-CD"/>
              </w:rPr>
              <w:t>3</w:t>
            </w:r>
            <w:r w:rsidRPr="00CB3372">
              <w:rPr>
                <w:rFonts w:ascii="Georgia" w:eastAsia="Times New Roman" w:hAnsi="Georgia" w:cs="Calibri"/>
                <w:sz w:val="21"/>
                <w:szCs w:val="21"/>
                <w:lang w:val="fr-FR" w:eastAsia="fr-CD"/>
              </w:rPr>
              <w:t xml:space="preserve"> suivant les indications des plans. Il comprend l’exécution des coffrages, la fourniture et la mise en œuvre du béton. Les agrégats et leur granulométrie seront choisis et déterminées en fonction de l’utilisation qu’il est réservé.</w:t>
            </w:r>
          </w:p>
        </w:tc>
        <w:tc>
          <w:tcPr>
            <w:tcW w:w="1842" w:type="dxa"/>
            <w:vAlign w:val="center"/>
          </w:tcPr>
          <w:p w14:paraId="2BD4376F" w14:textId="686854ED"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075F646F" w14:textId="77777777" w:rsidR="00771EC3" w:rsidRPr="00D60885" w:rsidRDefault="00771EC3" w:rsidP="00E877F5">
            <w:pPr>
              <w:jc w:val="center"/>
              <w:rPr>
                <w:rFonts w:ascii="Georgia" w:hAnsi="Georgia"/>
                <w:sz w:val="21"/>
                <w:szCs w:val="21"/>
                <w:lang w:val="fr-FR"/>
              </w:rPr>
            </w:pPr>
          </w:p>
        </w:tc>
      </w:tr>
      <w:tr w:rsidR="00771EC3" w:rsidRPr="00D60885" w14:paraId="4885D5C3" w14:textId="77777777" w:rsidTr="00E877F5">
        <w:tc>
          <w:tcPr>
            <w:tcW w:w="988" w:type="dxa"/>
            <w:vAlign w:val="center"/>
          </w:tcPr>
          <w:p w14:paraId="2455B630" w14:textId="588291C9" w:rsidR="00771EC3" w:rsidRPr="00CB3372" w:rsidRDefault="00771EC3" w:rsidP="00E877F5">
            <w:pPr>
              <w:jc w:val="center"/>
              <w:rPr>
                <w:rFonts w:ascii="Georgia" w:hAnsi="Georgia"/>
                <w:color w:val="000000"/>
                <w:sz w:val="21"/>
                <w:szCs w:val="21"/>
                <w:lang w:val="fr-FR"/>
              </w:rPr>
            </w:pPr>
            <w:r w:rsidRPr="00CB3372">
              <w:rPr>
                <w:rFonts w:ascii="Georgia" w:hAnsi="Georgia"/>
                <w:color w:val="000000"/>
                <w:sz w:val="21"/>
                <w:szCs w:val="21"/>
                <w:lang w:val="fr-FR"/>
              </w:rPr>
              <w:t>2.3</w:t>
            </w:r>
          </w:p>
        </w:tc>
        <w:tc>
          <w:tcPr>
            <w:tcW w:w="2409" w:type="dxa"/>
            <w:vAlign w:val="center"/>
          </w:tcPr>
          <w:p w14:paraId="7F670B9B" w14:textId="5643D114" w:rsidR="00771EC3" w:rsidRPr="00CB3372" w:rsidRDefault="00771EC3" w:rsidP="00E877F5">
            <w:pPr>
              <w:rPr>
                <w:rFonts w:ascii="Georgia" w:hAnsi="Georgia" w:cs="Calibri"/>
                <w:color w:val="000000"/>
                <w:sz w:val="21"/>
                <w:szCs w:val="21"/>
                <w:lang w:val="fr-FR"/>
              </w:rPr>
            </w:pPr>
            <w:r w:rsidRPr="00CB3372">
              <w:rPr>
                <w:rFonts w:ascii="Georgia" w:hAnsi="Georgia" w:cs="Calibri"/>
                <w:color w:val="000000"/>
                <w:sz w:val="21"/>
                <w:szCs w:val="21"/>
                <w:lang w:val="fr-FR"/>
              </w:rPr>
              <w:t>Semelles isolées en béton armé dosé à 350 kg/m</w:t>
            </w:r>
            <w:r w:rsidRPr="00CB3372">
              <w:rPr>
                <w:rFonts w:ascii="Georgia" w:hAnsi="Georgia" w:cs="Calibri"/>
                <w:color w:val="000000"/>
                <w:sz w:val="21"/>
                <w:szCs w:val="21"/>
                <w:vertAlign w:val="superscript"/>
                <w:lang w:val="fr-FR"/>
              </w:rPr>
              <w:t>3</w:t>
            </w:r>
          </w:p>
          <w:p w14:paraId="2F35322B" w14:textId="77777777" w:rsidR="00771EC3" w:rsidRPr="00CB3372" w:rsidRDefault="00771EC3" w:rsidP="00E877F5">
            <w:pPr>
              <w:rPr>
                <w:rFonts w:ascii="Georgia" w:hAnsi="Georgia" w:cs="Calibri"/>
                <w:sz w:val="21"/>
                <w:szCs w:val="21"/>
                <w:lang w:val="fr-FR"/>
              </w:rPr>
            </w:pPr>
          </w:p>
        </w:tc>
        <w:tc>
          <w:tcPr>
            <w:tcW w:w="6096" w:type="dxa"/>
            <w:vAlign w:val="center"/>
          </w:tcPr>
          <w:p w14:paraId="359947B1" w14:textId="77777777" w:rsidR="00771EC3" w:rsidRPr="00CB3372" w:rsidRDefault="00771EC3" w:rsidP="00E877F5">
            <w:pPr>
              <w:rPr>
                <w:rFonts w:ascii="Georgia" w:eastAsia="Times New Roman" w:hAnsi="Georgia" w:cs="Calibri"/>
                <w:sz w:val="21"/>
                <w:szCs w:val="21"/>
                <w:lang w:val="fr-FR" w:eastAsia="fr-CD"/>
              </w:rPr>
            </w:pPr>
            <w:r w:rsidRPr="00CB3372">
              <w:rPr>
                <w:rFonts w:ascii="Georgia" w:eastAsia="Times New Roman" w:hAnsi="Georgia" w:cs="Calibri"/>
                <w:sz w:val="21"/>
                <w:szCs w:val="21"/>
                <w:lang w:val="fr-FR" w:eastAsia="fr-CD"/>
              </w:rPr>
              <w:t>Ce prix rémunère :</w:t>
            </w:r>
            <w:r w:rsidRPr="00CB3372">
              <w:rPr>
                <w:rFonts w:ascii="Georgia" w:eastAsia="Times New Roman" w:hAnsi="Georgia" w:cs="Calibri"/>
                <w:sz w:val="21"/>
                <w:szCs w:val="21"/>
                <w:lang w:val="fr-FR" w:eastAsia="fr-CD"/>
              </w:rPr>
              <w:br/>
              <w:t>L’exécution d’élément en béton armé selon les sections indiquées sur les plans et dosé à 350 kg/m</w:t>
            </w:r>
            <w:r w:rsidRPr="00CB3372">
              <w:rPr>
                <w:rFonts w:ascii="Georgia" w:eastAsia="Times New Roman" w:hAnsi="Georgia" w:cs="Calibri"/>
                <w:sz w:val="21"/>
                <w:szCs w:val="21"/>
                <w:vertAlign w:val="superscript"/>
                <w:lang w:val="fr-FR" w:eastAsia="fr-CD"/>
              </w:rPr>
              <w:t xml:space="preserve">3 </w:t>
            </w:r>
            <w:r w:rsidRPr="00CB3372">
              <w:rPr>
                <w:rFonts w:ascii="Georgia" w:eastAsia="Times New Roman" w:hAnsi="Georgia" w:cs="Calibri"/>
                <w:sz w:val="21"/>
                <w:szCs w:val="21"/>
                <w:lang w:val="fr-FR"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 </w:t>
            </w:r>
          </w:p>
          <w:p w14:paraId="26D27503" w14:textId="77777777" w:rsidR="00771EC3" w:rsidRPr="00CB3372" w:rsidRDefault="00771EC3" w:rsidP="00E877F5">
            <w:pPr>
              <w:rPr>
                <w:rFonts w:ascii="Georgia" w:hAnsi="Georgia"/>
                <w:sz w:val="21"/>
                <w:szCs w:val="21"/>
                <w:lang w:val="fr-FR"/>
              </w:rPr>
            </w:pPr>
          </w:p>
        </w:tc>
        <w:tc>
          <w:tcPr>
            <w:tcW w:w="1842" w:type="dxa"/>
            <w:vAlign w:val="center"/>
          </w:tcPr>
          <w:p w14:paraId="72DFC250" w14:textId="01577D0A"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0D2E692F" w14:textId="77777777" w:rsidR="00771EC3" w:rsidRPr="00D60885" w:rsidRDefault="00771EC3" w:rsidP="00E877F5">
            <w:pPr>
              <w:jc w:val="center"/>
              <w:rPr>
                <w:rFonts w:ascii="Georgia" w:hAnsi="Georgia"/>
                <w:sz w:val="21"/>
                <w:szCs w:val="21"/>
                <w:lang w:val="fr-FR"/>
              </w:rPr>
            </w:pPr>
          </w:p>
        </w:tc>
      </w:tr>
      <w:tr w:rsidR="00771EC3" w:rsidRPr="00D60885" w14:paraId="2E7DAD4D" w14:textId="77777777" w:rsidTr="00E877F5">
        <w:trPr>
          <w:trHeight w:val="2536"/>
        </w:trPr>
        <w:tc>
          <w:tcPr>
            <w:tcW w:w="988" w:type="dxa"/>
            <w:vAlign w:val="center"/>
          </w:tcPr>
          <w:p w14:paraId="516681B1" w14:textId="719467C4"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4</w:t>
            </w:r>
          </w:p>
        </w:tc>
        <w:tc>
          <w:tcPr>
            <w:tcW w:w="2409" w:type="dxa"/>
            <w:vAlign w:val="center"/>
          </w:tcPr>
          <w:p w14:paraId="60B603EA" w14:textId="6689F9DF"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Socles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41C113C1" w14:textId="77777777" w:rsidR="00771EC3" w:rsidRPr="00D60885" w:rsidRDefault="00771EC3" w:rsidP="00E877F5">
            <w:pPr>
              <w:rPr>
                <w:rFonts w:ascii="Georgia" w:hAnsi="Georgia"/>
                <w:sz w:val="21"/>
                <w:szCs w:val="21"/>
                <w:lang w:val="fr-FR"/>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 </w:t>
            </w:r>
          </w:p>
        </w:tc>
        <w:tc>
          <w:tcPr>
            <w:tcW w:w="1842" w:type="dxa"/>
            <w:vAlign w:val="center"/>
          </w:tcPr>
          <w:p w14:paraId="271FB499" w14:textId="1464A554"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06601120" w14:textId="77777777" w:rsidR="00771EC3" w:rsidRPr="00D60885" w:rsidRDefault="00771EC3" w:rsidP="00E877F5">
            <w:pPr>
              <w:jc w:val="center"/>
              <w:rPr>
                <w:rFonts w:ascii="Georgia" w:hAnsi="Georgia"/>
                <w:sz w:val="21"/>
                <w:szCs w:val="21"/>
                <w:lang w:val="fr-FR"/>
              </w:rPr>
            </w:pPr>
          </w:p>
        </w:tc>
      </w:tr>
      <w:tr w:rsidR="00771EC3" w:rsidRPr="00D60885" w14:paraId="000594FB" w14:textId="77777777" w:rsidTr="00E877F5">
        <w:trPr>
          <w:trHeight w:val="2044"/>
        </w:trPr>
        <w:tc>
          <w:tcPr>
            <w:tcW w:w="988" w:type="dxa"/>
            <w:vAlign w:val="center"/>
          </w:tcPr>
          <w:p w14:paraId="6C5C7D89" w14:textId="1452AC05" w:rsidR="00771EC3" w:rsidRPr="00A27A1D" w:rsidRDefault="00771EC3" w:rsidP="00E877F5">
            <w:pPr>
              <w:jc w:val="center"/>
              <w:rPr>
                <w:rFonts w:ascii="Georgia" w:hAnsi="Georgia"/>
                <w:color w:val="000000"/>
                <w:sz w:val="21"/>
                <w:szCs w:val="21"/>
              </w:rPr>
            </w:pP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5</w:t>
            </w:r>
          </w:p>
        </w:tc>
        <w:tc>
          <w:tcPr>
            <w:tcW w:w="2409" w:type="dxa"/>
            <w:vAlign w:val="center"/>
          </w:tcPr>
          <w:p w14:paraId="4C278F94" w14:textId="6CE9F5DC"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Longrines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38BD29DD" w14:textId="77777777" w:rsidR="00120E82" w:rsidRDefault="00120E82" w:rsidP="00E877F5">
            <w:pPr>
              <w:rPr>
                <w:rFonts w:ascii="Georgia" w:eastAsia="Times New Roman" w:hAnsi="Georgia" w:cs="Calibri"/>
                <w:sz w:val="21"/>
                <w:szCs w:val="21"/>
                <w:lang w:val="fr-CD" w:eastAsia="fr-CD"/>
              </w:rPr>
            </w:pPr>
          </w:p>
          <w:p w14:paraId="24BBF942" w14:textId="0645A44F" w:rsidR="00771EC3" w:rsidRPr="00D60885" w:rsidRDefault="00771EC3" w:rsidP="00E877F5">
            <w:pPr>
              <w:rPr>
                <w:rFonts w:ascii="Georgia" w:hAnsi="Georgia"/>
                <w:sz w:val="21"/>
                <w:szCs w:val="21"/>
                <w:lang w:val="fr-FR"/>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w:t>
            </w:r>
            <w:r w:rsidRPr="00D60885">
              <w:rPr>
                <w:rFonts w:ascii="Georgia" w:eastAsia="Times New Roman" w:hAnsi="Georgia" w:cs="Calibri"/>
                <w:sz w:val="21"/>
                <w:szCs w:val="21"/>
                <w:lang w:val="fr-CD" w:eastAsia="fr-CD"/>
              </w:rPr>
              <w:lastRenderedPageBreak/>
              <w:t xml:space="preserve">réservé. Les coffrages seront soignés à face brutes destinées à être enduites. </w:t>
            </w:r>
          </w:p>
        </w:tc>
        <w:tc>
          <w:tcPr>
            <w:tcW w:w="1842" w:type="dxa"/>
            <w:vAlign w:val="center"/>
          </w:tcPr>
          <w:p w14:paraId="5A56204F" w14:textId="74273FEF" w:rsidR="00771EC3" w:rsidRPr="00D60885" w:rsidRDefault="00771EC3" w:rsidP="00E877F5">
            <w:pPr>
              <w:jc w:val="center"/>
              <w:rPr>
                <w:rFonts w:ascii="Georgia" w:hAnsi="Georgia"/>
                <w:sz w:val="21"/>
                <w:szCs w:val="21"/>
                <w:lang w:val="fr-FR"/>
              </w:rPr>
            </w:pPr>
            <w:r>
              <w:rPr>
                <w:rFonts w:ascii="Georgia" w:hAnsi="Georgia"/>
                <w:sz w:val="21"/>
                <w:szCs w:val="21"/>
                <w:lang w:val="fr-FR"/>
              </w:rPr>
              <w:lastRenderedPageBreak/>
              <w:t>Mètre cube</w:t>
            </w:r>
          </w:p>
        </w:tc>
        <w:tc>
          <w:tcPr>
            <w:tcW w:w="2982" w:type="dxa"/>
          </w:tcPr>
          <w:p w14:paraId="35224D8B" w14:textId="77777777" w:rsidR="00771EC3" w:rsidRPr="00D60885" w:rsidRDefault="00771EC3" w:rsidP="00E877F5">
            <w:pPr>
              <w:jc w:val="center"/>
              <w:rPr>
                <w:rFonts w:ascii="Georgia" w:hAnsi="Georgia"/>
                <w:sz w:val="21"/>
                <w:szCs w:val="21"/>
                <w:lang w:val="fr-FR"/>
              </w:rPr>
            </w:pPr>
          </w:p>
        </w:tc>
      </w:tr>
      <w:tr w:rsidR="00771EC3" w:rsidRPr="00D60885" w14:paraId="171A0162" w14:textId="77777777" w:rsidTr="00E877F5">
        <w:trPr>
          <w:trHeight w:val="1688"/>
        </w:trPr>
        <w:tc>
          <w:tcPr>
            <w:tcW w:w="988" w:type="dxa"/>
            <w:vAlign w:val="center"/>
          </w:tcPr>
          <w:p w14:paraId="71311F99" w14:textId="25879BB1"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6</w:t>
            </w:r>
          </w:p>
        </w:tc>
        <w:tc>
          <w:tcPr>
            <w:tcW w:w="2409" w:type="dxa"/>
            <w:vAlign w:val="center"/>
          </w:tcPr>
          <w:p w14:paraId="3B2E1073" w14:textId="2591FED5"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Maçonnerie de fondation en moellon</w:t>
            </w:r>
          </w:p>
        </w:tc>
        <w:tc>
          <w:tcPr>
            <w:tcW w:w="6096" w:type="dxa"/>
            <w:vAlign w:val="center"/>
          </w:tcPr>
          <w:p w14:paraId="7139EF34" w14:textId="77777777" w:rsidR="00771EC3" w:rsidRPr="00D60885" w:rsidRDefault="00771EC3" w:rsidP="00E877F5">
            <w:pPr>
              <w:rPr>
                <w:rFonts w:ascii="Georgia" w:hAnsi="Georgia"/>
                <w:sz w:val="21"/>
                <w:szCs w:val="21"/>
                <w:lang w:val="fr-FR"/>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mise en œuvre des matériaux.</w:t>
            </w:r>
            <w:r w:rsidRPr="00D60885">
              <w:rPr>
                <w:rFonts w:ascii="Georgia" w:eastAsia="Times New Roman" w:hAnsi="Georgia" w:cs="Calibri"/>
                <w:sz w:val="21"/>
                <w:szCs w:val="21"/>
                <w:lang w:val="fr-CD" w:eastAsia="fr-CD"/>
              </w:rPr>
              <w:br/>
              <w:t>L’exécution de la maçonnerie sera réalisée avec joint de 1,5 cm faits à base de mortier de ciment dosé à 250 kg/m</w:t>
            </w:r>
            <w:r w:rsidRPr="00D60885">
              <w:rPr>
                <w:rFonts w:ascii="Georgia" w:eastAsia="Times New Roman" w:hAnsi="Georgia" w:cs="Calibri"/>
                <w:sz w:val="21"/>
                <w:szCs w:val="21"/>
                <w:vertAlign w:val="superscript"/>
                <w:lang w:val="fr-CD" w:eastAsia="fr-CD"/>
              </w:rPr>
              <w:t>3</w:t>
            </w:r>
            <w:r w:rsidRPr="00D60885">
              <w:rPr>
                <w:rFonts w:ascii="Georgia" w:eastAsia="Times New Roman" w:hAnsi="Georgia" w:cs="Calibri"/>
                <w:sz w:val="21"/>
                <w:szCs w:val="21"/>
                <w:lang w:val="fr-CD" w:eastAsia="fr-CD"/>
              </w:rPr>
              <w:t>. Il prend en compte la fourniture et la mise en place de l’échafaudage en bois ou métallique y compris toute sujétion</w:t>
            </w:r>
          </w:p>
        </w:tc>
        <w:tc>
          <w:tcPr>
            <w:tcW w:w="1842" w:type="dxa"/>
            <w:vAlign w:val="center"/>
          </w:tcPr>
          <w:p w14:paraId="569A9F84" w14:textId="20CCB6EA"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04E66E16" w14:textId="77777777" w:rsidR="00771EC3" w:rsidRPr="00D60885" w:rsidRDefault="00771EC3" w:rsidP="00E877F5">
            <w:pPr>
              <w:jc w:val="center"/>
              <w:rPr>
                <w:rFonts w:ascii="Georgia" w:hAnsi="Georgia"/>
                <w:sz w:val="21"/>
                <w:szCs w:val="21"/>
                <w:lang w:val="fr-FR"/>
              </w:rPr>
            </w:pPr>
          </w:p>
        </w:tc>
      </w:tr>
      <w:tr w:rsidR="00771EC3" w:rsidRPr="00D60885" w14:paraId="5CE61EBF" w14:textId="77777777" w:rsidTr="00E877F5">
        <w:trPr>
          <w:trHeight w:val="733"/>
        </w:trPr>
        <w:tc>
          <w:tcPr>
            <w:tcW w:w="988" w:type="dxa"/>
            <w:vAlign w:val="center"/>
          </w:tcPr>
          <w:p w14:paraId="5BB3D9B4" w14:textId="0709D1F9"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7</w:t>
            </w:r>
          </w:p>
        </w:tc>
        <w:tc>
          <w:tcPr>
            <w:tcW w:w="2409" w:type="dxa"/>
            <w:vAlign w:val="center"/>
          </w:tcPr>
          <w:p w14:paraId="372EC156" w14:textId="54CD8D09"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Remblais avec apport de terre et compactage</w:t>
            </w:r>
          </w:p>
        </w:tc>
        <w:tc>
          <w:tcPr>
            <w:tcW w:w="6096" w:type="dxa"/>
            <w:vAlign w:val="center"/>
          </w:tcPr>
          <w:p w14:paraId="17BBE33A" w14:textId="77777777" w:rsidR="00771EC3" w:rsidRPr="00D60885" w:rsidRDefault="00771EC3" w:rsidP="00E877F5">
            <w:pPr>
              <w:rPr>
                <w:rFonts w:ascii="Georgia" w:hAnsi="Georgia"/>
                <w:sz w:val="21"/>
                <w:szCs w:val="21"/>
                <w:lang w:val="fr-FR"/>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La fourniture, l’épandage et le compactage de la terre jaune </w:t>
            </w:r>
          </w:p>
        </w:tc>
        <w:tc>
          <w:tcPr>
            <w:tcW w:w="1842" w:type="dxa"/>
            <w:vAlign w:val="center"/>
          </w:tcPr>
          <w:p w14:paraId="1E08D986" w14:textId="12B47C7E"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548DBF06" w14:textId="77777777" w:rsidR="00771EC3" w:rsidRPr="00D60885" w:rsidRDefault="00771EC3" w:rsidP="00E877F5">
            <w:pPr>
              <w:jc w:val="center"/>
              <w:rPr>
                <w:rFonts w:ascii="Georgia" w:hAnsi="Georgia"/>
                <w:sz w:val="21"/>
                <w:szCs w:val="21"/>
                <w:lang w:val="fr-FR"/>
              </w:rPr>
            </w:pPr>
          </w:p>
        </w:tc>
      </w:tr>
      <w:tr w:rsidR="00771EC3" w:rsidRPr="00D60885" w14:paraId="56431E60" w14:textId="77777777" w:rsidTr="00E877F5">
        <w:tc>
          <w:tcPr>
            <w:tcW w:w="988" w:type="dxa"/>
            <w:vAlign w:val="center"/>
          </w:tcPr>
          <w:p w14:paraId="03366FDD" w14:textId="2017583F"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8</w:t>
            </w:r>
          </w:p>
        </w:tc>
        <w:tc>
          <w:tcPr>
            <w:tcW w:w="2409" w:type="dxa"/>
            <w:vAlign w:val="center"/>
          </w:tcPr>
          <w:p w14:paraId="719E0BBF" w14:textId="3E300F73"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Dalle de sous pavement en béton B dosé à 250 kg/m</w:t>
            </w:r>
            <w:r w:rsidRPr="00D60885">
              <w:rPr>
                <w:rFonts w:ascii="Georgia" w:hAnsi="Georgia" w:cs="Calibri"/>
                <w:color w:val="000000"/>
                <w:sz w:val="21"/>
                <w:szCs w:val="21"/>
                <w:vertAlign w:val="superscript"/>
                <w:lang w:val="fr-FR"/>
              </w:rPr>
              <w:t>3</w:t>
            </w:r>
          </w:p>
        </w:tc>
        <w:tc>
          <w:tcPr>
            <w:tcW w:w="6096" w:type="dxa"/>
            <w:vAlign w:val="center"/>
          </w:tcPr>
          <w:p w14:paraId="00E82184"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ordinaire dosé à 250 kg/m</w:t>
            </w:r>
            <w:r w:rsidRPr="00D60885">
              <w:rPr>
                <w:rFonts w:ascii="Georgia" w:eastAsia="Times New Roman" w:hAnsi="Georgia" w:cs="Calibri"/>
                <w:sz w:val="21"/>
                <w:szCs w:val="21"/>
                <w:vertAlign w:val="superscript"/>
                <w:lang w:val="fr-CD" w:eastAsia="fr-CD"/>
              </w:rPr>
              <w:t>3</w:t>
            </w:r>
            <w:r w:rsidRPr="00D60885">
              <w:rPr>
                <w:rFonts w:ascii="Georgia" w:eastAsia="Times New Roman" w:hAnsi="Georgia" w:cs="Calibri"/>
                <w:sz w:val="21"/>
                <w:szCs w:val="21"/>
                <w:lang w:val="fr-CD" w:eastAsia="fr-CD"/>
              </w:rPr>
              <w:t xml:space="preserve"> suivant les indications des plans. Il comprend l’exécution des coffrages, la fourniture et la mise en œuvre du béton. Les agrégats et leur granulométrie seront choisis et déterminées en fonction de l’utilisation qu’il est réservé</w:t>
            </w:r>
            <w:r>
              <w:rPr>
                <w:rFonts w:ascii="Georgia" w:eastAsia="Times New Roman" w:hAnsi="Georgia" w:cs="Calibri"/>
                <w:sz w:val="21"/>
                <w:szCs w:val="21"/>
                <w:lang w:val="fr-CD" w:eastAsia="fr-CD"/>
              </w:rPr>
              <w:t>.</w:t>
            </w:r>
          </w:p>
          <w:p w14:paraId="57359F43" w14:textId="06E36F9E" w:rsidR="00771EC3" w:rsidRPr="00D60885" w:rsidRDefault="00771EC3" w:rsidP="00E877F5">
            <w:pPr>
              <w:rPr>
                <w:rFonts w:ascii="Georgia" w:hAnsi="Georgia"/>
                <w:sz w:val="21"/>
                <w:szCs w:val="21"/>
                <w:lang w:val="fr-FR"/>
              </w:rPr>
            </w:pPr>
          </w:p>
        </w:tc>
        <w:tc>
          <w:tcPr>
            <w:tcW w:w="1842" w:type="dxa"/>
            <w:vAlign w:val="center"/>
          </w:tcPr>
          <w:p w14:paraId="3F2BB75D" w14:textId="748B5453"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0B264574" w14:textId="77777777" w:rsidR="00771EC3" w:rsidRPr="00D60885" w:rsidRDefault="00771EC3" w:rsidP="00E877F5">
            <w:pPr>
              <w:jc w:val="center"/>
              <w:rPr>
                <w:rFonts w:ascii="Georgia" w:hAnsi="Georgia"/>
                <w:sz w:val="21"/>
                <w:szCs w:val="21"/>
                <w:lang w:val="fr-FR"/>
              </w:rPr>
            </w:pPr>
          </w:p>
        </w:tc>
      </w:tr>
      <w:tr w:rsidR="00771EC3" w:rsidRPr="00D60885" w14:paraId="3CED9CAF" w14:textId="77777777" w:rsidTr="00E877F5">
        <w:tc>
          <w:tcPr>
            <w:tcW w:w="988" w:type="dxa"/>
            <w:vAlign w:val="center"/>
          </w:tcPr>
          <w:p w14:paraId="67F11B4B" w14:textId="77777777"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III</w:t>
            </w:r>
          </w:p>
        </w:tc>
        <w:tc>
          <w:tcPr>
            <w:tcW w:w="2409" w:type="dxa"/>
            <w:vAlign w:val="center"/>
          </w:tcPr>
          <w:p w14:paraId="27B104F5" w14:textId="77777777" w:rsidR="00771EC3" w:rsidRPr="00D60885" w:rsidRDefault="00771EC3" w:rsidP="00E877F5">
            <w:pPr>
              <w:rPr>
                <w:rFonts w:ascii="Georgia" w:hAnsi="Georgia" w:cs="Calibri"/>
                <w:b/>
                <w:bCs/>
                <w:color w:val="000000"/>
                <w:sz w:val="21"/>
                <w:szCs w:val="21"/>
              </w:rPr>
            </w:pPr>
            <w:r w:rsidRPr="009E2ADB">
              <w:rPr>
                <w:rFonts w:ascii="Georgia" w:hAnsi="Georgia" w:cs="Calibri"/>
                <w:b/>
                <w:bCs/>
                <w:color w:val="000000"/>
                <w:sz w:val="21"/>
                <w:szCs w:val="21"/>
                <w:lang w:val="fr-FR"/>
              </w:rPr>
              <w:t>Elévation</w:t>
            </w:r>
          </w:p>
        </w:tc>
        <w:tc>
          <w:tcPr>
            <w:tcW w:w="6096" w:type="dxa"/>
            <w:vAlign w:val="center"/>
          </w:tcPr>
          <w:p w14:paraId="4D17F662"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2B53DD1A" w14:textId="77777777" w:rsidR="00771EC3" w:rsidRPr="00D60885" w:rsidRDefault="00771EC3" w:rsidP="00E877F5">
            <w:pPr>
              <w:jc w:val="center"/>
              <w:rPr>
                <w:rFonts w:ascii="Georgia" w:hAnsi="Georgia"/>
                <w:sz w:val="21"/>
                <w:szCs w:val="21"/>
                <w:lang w:val="fr-FR"/>
              </w:rPr>
            </w:pPr>
          </w:p>
        </w:tc>
        <w:tc>
          <w:tcPr>
            <w:tcW w:w="2982" w:type="dxa"/>
          </w:tcPr>
          <w:p w14:paraId="4B55FD92" w14:textId="77777777" w:rsidR="00771EC3" w:rsidRPr="00D60885" w:rsidRDefault="00771EC3" w:rsidP="00E877F5">
            <w:pPr>
              <w:jc w:val="center"/>
              <w:rPr>
                <w:rFonts w:ascii="Georgia" w:hAnsi="Georgia"/>
                <w:sz w:val="21"/>
                <w:szCs w:val="21"/>
                <w:lang w:val="fr-FR"/>
              </w:rPr>
            </w:pPr>
          </w:p>
        </w:tc>
      </w:tr>
      <w:tr w:rsidR="00771EC3" w:rsidRPr="00D60885" w14:paraId="50AA9DFD" w14:textId="77777777" w:rsidTr="00E877F5">
        <w:tc>
          <w:tcPr>
            <w:tcW w:w="988" w:type="dxa"/>
            <w:vAlign w:val="center"/>
          </w:tcPr>
          <w:p w14:paraId="02A0CCD4" w14:textId="52D5416E"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0395F40C" w14:textId="4B9C1720"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Colonne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1913FE27" w14:textId="77777777" w:rsidR="00120E82" w:rsidRDefault="00120E82" w:rsidP="00E877F5">
            <w:pPr>
              <w:rPr>
                <w:rFonts w:ascii="Georgia" w:eastAsia="Times New Roman" w:hAnsi="Georgia" w:cs="Calibri"/>
                <w:sz w:val="21"/>
                <w:szCs w:val="21"/>
                <w:lang w:val="fr-CD" w:eastAsia="fr-CD"/>
              </w:rPr>
            </w:pPr>
          </w:p>
          <w:p w14:paraId="69328666" w14:textId="4BFBE1D8"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 xml:space="preserve">suivant les indications des plans. Il comprend l’exécution des coffrages, la fourniture et la mise en œuvre du béton et des armatures à haute adhérence. Les agrégats et leur granulométrie seront choisis et déterminées en fonction de l’utilisation qu’il est </w:t>
            </w:r>
            <w:r w:rsidRPr="00D60885">
              <w:rPr>
                <w:rFonts w:ascii="Georgia" w:eastAsia="Times New Roman" w:hAnsi="Georgia" w:cs="Calibri"/>
                <w:sz w:val="21"/>
                <w:szCs w:val="21"/>
                <w:lang w:val="fr-CD" w:eastAsia="fr-CD"/>
              </w:rPr>
              <w:lastRenderedPageBreak/>
              <w:t>réservé. Les coffrages seront soignés à face brutes destinées à être enduites.</w:t>
            </w:r>
          </w:p>
          <w:p w14:paraId="2AC02975"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290330B7" w14:textId="3E42F72B" w:rsidR="00771EC3" w:rsidRPr="00D60885" w:rsidRDefault="00771EC3" w:rsidP="00E877F5">
            <w:pPr>
              <w:jc w:val="center"/>
              <w:rPr>
                <w:rFonts w:ascii="Georgia" w:hAnsi="Georgia"/>
                <w:sz w:val="21"/>
                <w:szCs w:val="21"/>
                <w:lang w:val="fr-FR"/>
              </w:rPr>
            </w:pPr>
            <w:r>
              <w:rPr>
                <w:rFonts w:ascii="Georgia" w:hAnsi="Georgia"/>
                <w:sz w:val="21"/>
                <w:szCs w:val="21"/>
                <w:lang w:val="fr-FR"/>
              </w:rPr>
              <w:lastRenderedPageBreak/>
              <w:t>Mètre cube</w:t>
            </w:r>
          </w:p>
        </w:tc>
        <w:tc>
          <w:tcPr>
            <w:tcW w:w="2982" w:type="dxa"/>
          </w:tcPr>
          <w:p w14:paraId="7A70B3B2" w14:textId="77777777" w:rsidR="00771EC3" w:rsidRPr="00D60885" w:rsidRDefault="00771EC3" w:rsidP="00E877F5">
            <w:pPr>
              <w:jc w:val="center"/>
              <w:rPr>
                <w:rFonts w:ascii="Georgia" w:hAnsi="Georgia"/>
                <w:sz w:val="21"/>
                <w:szCs w:val="21"/>
                <w:lang w:val="fr-FR"/>
              </w:rPr>
            </w:pPr>
          </w:p>
        </w:tc>
      </w:tr>
      <w:tr w:rsidR="00771EC3" w:rsidRPr="00D60885" w14:paraId="23147A51" w14:textId="77777777" w:rsidTr="00E877F5">
        <w:trPr>
          <w:trHeight w:val="694"/>
        </w:trPr>
        <w:tc>
          <w:tcPr>
            <w:tcW w:w="988" w:type="dxa"/>
            <w:vAlign w:val="center"/>
          </w:tcPr>
          <w:p w14:paraId="3C7BC329" w14:textId="48DB9446"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2</w:t>
            </w:r>
          </w:p>
        </w:tc>
        <w:tc>
          <w:tcPr>
            <w:tcW w:w="2409" w:type="dxa"/>
            <w:vAlign w:val="center"/>
          </w:tcPr>
          <w:p w14:paraId="58A62178" w14:textId="779C8B62"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Poutres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28014A00" w14:textId="77777777" w:rsidR="00120E82" w:rsidRDefault="00120E82" w:rsidP="00E877F5">
            <w:pPr>
              <w:rPr>
                <w:rFonts w:ascii="Georgia" w:eastAsia="Times New Roman" w:hAnsi="Georgia" w:cs="Calibri"/>
                <w:sz w:val="21"/>
                <w:szCs w:val="21"/>
                <w:lang w:val="fr-CD" w:eastAsia="fr-CD"/>
              </w:rPr>
            </w:pPr>
          </w:p>
          <w:p w14:paraId="785EE815" w14:textId="2F09DA1D"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tc>
        <w:tc>
          <w:tcPr>
            <w:tcW w:w="1842" w:type="dxa"/>
            <w:vAlign w:val="center"/>
          </w:tcPr>
          <w:p w14:paraId="6BFA789E" w14:textId="77B29853"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02F24382" w14:textId="77777777" w:rsidR="00771EC3" w:rsidRPr="00D60885" w:rsidRDefault="00771EC3" w:rsidP="00E877F5">
            <w:pPr>
              <w:jc w:val="center"/>
              <w:rPr>
                <w:rFonts w:ascii="Georgia" w:hAnsi="Georgia"/>
                <w:sz w:val="21"/>
                <w:szCs w:val="21"/>
                <w:lang w:val="fr-FR"/>
              </w:rPr>
            </w:pPr>
          </w:p>
        </w:tc>
      </w:tr>
      <w:tr w:rsidR="00771EC3" w:rsidRPr="00D60885" w14:paraId="518D74D9" w14:textId="77777777" w:rsidTr="00E877F5">
        <w:trPr>
          <w:trHeight w:val="2322"/>
        </w:trPr>
        <w:tc>
          <w:tcPr>
            <w:tcW w:w="988" w:type="dxa"/>
            <w:vAlign w:val="center"/>
          </w:tcPr>
          <w:p w14:paraId="63A52FB8" w14:textId="26B3D167"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3</w:t>
            </w:r>
          </w:p>
        </w:tc>
        <w:tc>
          <w:tcPr>
            <w:tcW w:w="2409" w:type="dxa"/>
            <w:vAlign w:val="center"/>
          </w:tcPr>
          <w:p w14:paraId="75B0611D" w14:textId="7FC304D0"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Dalle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1AA4BD94" w14:textId="77777777" w:rsidR="00120E82" w:rsidRDefault="00120E82" w:rsidP="00E877F5">
            <w:pPr>
              <w:rPr>
                <w:rFonts w:ascii="Georgia" w:eastAsia="Times New Roman" w:hAnsi="Georgia" w:cs="Calibri"/>
                <w:sz w:val="21"/>
                <w:szCs w:val="21"/>
                <w:lang w:val="fr-CD" w:eastAsia="fr-CD"/>
              </w:rPr>
            </w:pPr>
          </w:p>
          <w:p w14:paraId="35959554"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0A8A85A2" w14:textId="38D33BAA" w:rsidR="00120E82" w:rsidRPr="00D60885" w:rsidRDefault="00120E82" w:rsidP="00E877F5">
            <w:pPr>
              <w:rPr>
                <w:rFonts w:ascii="Georgia" w:eastAsia="Times New Roman" w:hAnsi="Georgia" w:cs="Calibri"/>
                <w:sz w:val="21"/>
                <w:szCs w:val="21"/>
                <w:lang w:val="fr-CD" w:eastAsia="fr-CD"/>
              </w:rPr>
            </w:pPr>
          </w:p>
        </w:tc>
        <w:tc>
          <w:tcPr>
            <w:tcW w:w="1842" w:type="dxa"/>
            <w:vAlign w:val="center"/>
          </w:tcPr>
          <w:p w14:paraId="7F354122" w14:textId="055CA458"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3910B8C7" w14:textId="77777777" w:rsidR="00771EC3" w:rsidRPr="00D60885" w:rsidRDefault="00771EC3" w:rsidP="00E877F5">
            <w:pPr>
              <w:jc w:val="center"/>
              <w:rPr>
                <w:rFonts w:ascii="Georgia" w:hAnsi="Georgia"/>
                <w:sz w:val="21"/>
                <w:szCs w:val="21"/>
                <w:lang w:val="fr-FR"/>
              </w:rPr>
            </w:pPr>
          </w:p>
        </w:tc>
      </w:tr>
      <w:tr w:rsidR="00771EC3" w:rsidRPr="00D60885" w14:paraId="43526F0D" w14:textId="77777777" w:rsidTr="00E877F5">
        <w:trPr>
          <w:trHeight w:val="2237"/>
        </w:trPr>
        <w:tc>
          <w:tcPr>
            <w:tcW w:w="988" w:type="dxa"/>
            <w:vAlign w:val="center"/>
          </w:tcPr>
          <w:p w14:paraId="3AC87868" w14:textId="391A05E2"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4</w:t>
            </w:r>
          </w:p>
        </w:tc>
        <w:tc>
          <w:tcPr>
            <w:tcW w:w="2409" w:type="dxa"/>
            <w:vAlign w:val="center"/>
          </w:tcPr>
          <w:p w14:paraId="221B3D2F" w14:textId="724C9A29"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Linteaux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73150ED6" w14:textId="77777777" w:rsidR="00120E82" w:rsidRDefault="00120E82" w:rsidP="00E877F5">
            <w:pPr>
              <w:rPr>
                <w:rFonts w:ascii="Georgia" w:eastAsia="Times New Roman" w:hAnsi="Georgia" w:cs="Calibri"/>
                <w:sz w:val="21"/>
                <w:szCs w:val="21"/>
                <w:lang w:val="fr-CD" w:eastAsia="fr-CD"/>
              </w:rPr>
            </w:pPr>
          </w:p>
          <w:p w14:paraId="66AA5EE2" w14:textId="3106F5EB"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0A06EF92" w14:textId="77777777" w:rsidR="00120E82" w:rsidRPr="00D60885" w:rsidRDefault="00120E82" w:rsidP="00E877F5">
            <w:pPr>
              <w:rPr>
                <w:rFonts w:ascii="Georgia" w:eastAsia="Times New Roman" w:hAnsi="Georgia" w:cs="Calibri"/>
                <w:sz w:val="21"/>
                <w:szCs w:val="21"/>
                <w:lang w:val="fr-CD" w:eastAsia="fr-CD"/>
              </w:rPr>
            </w:pPr>
          </w:p>
        </w:tc>
        <w:tc>
          <w:tcPr>
            <w:tcW w:w="1842" w:type="dxa"/>
            <w:vAlign w:val="center"/>
          </w:tcPr>
          <w:p w14:paraId="4721700E" w14:textId="4E196F5A"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68D4B5E1" w14:textId="77777777" w:rsidR="00771EC3" w:rsidRPr="00D60885" w:rsidRDefault="00771EC3" w:rsidP="00E877F5">
            <w:pPr>
              <w:jc w:val="center"/>
              <w:rPr>
                <w:rFonts w:ascii="Georgia" w:hAnsi="Georgia"/>
                <w:sz w:val="21"/>
                <w:szCs w:val="21"/>
                <w:lang w:val="fr-FR"/>
              </w:rPr>
            </w:pPr>
          </w:p>
        </w:tc>
      </w:tr>
      <w:tr w:rsidR="00771EC3" w:rsidRPr="00D60885" w14:paraId="05D6AEAE" w14:textId="77777777" w:rsidTr="00E877F5">
        <w:trPr>
          <w:trHeight w:val="2165"/>
        </w:trPr>
        <w:tc>
          <w:tcPr>
            <w:tcW w:w="988" w:type="dxa"/>
            <w:vAlign w:val="center"/>
          </w:tcPr>
          <w:p w14:paraId="4C7B184B" w14:textId="3138AE4D"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3</w:t>
            </w:r>
            <w:r>
              <w:rPr>
                <w:rFonts w:ascii="Georgia" w:hAnsi="Georgia"/>
                <w:color w:val="000000"/>
                <w:sz w:val="21"/>
                <w:szCs w:val="21"/>
              </w:rPr>
              <w:t>.</w:t>
            </w:r>
            <w:r w:rsidRPr="00D60885">
              <w:rPr>
                <w:rFonts w:ascii="Georgia" w:hAnsi="Georgia"/>
                <w:color w:val="000000"/>
                <w:sz w:val="21"/>
                <w:szCs w:val="21"/>
              </w:rPr>
              <w:t>5</w:t>
            </w:r>
          </w:p>
        </w:tc>
        <w:tc>
          <w:tcPr>
            <w:tcW w:w="2409" w:type="dxa"/>
            <w:vAlign w:val="center"/>
          </w:tcPr>
          <w:p w14:paraId="0902F5BF" w14:textId="6FDFA868" w:rsidR="00771EC3" w:rsidRPr="00A43116"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Escalier en béton armé dosé à 350 kg/m</w:t>
            </w:r>
            <w:r w:rsidRPr="00D60885">
              <w:rPr>
                <w:rFonts w:ascii="Georgia" w:hAnsi="Georgia" w:cs="Calibri"/>
                <w:color w:val="000000"/>
                <w:sz w:val="21"/>
                <w:szCs w:val="21"/>
                <w:vertAlign w:val="superscript"/>
                <w:lang w:val="fr-FR"/>
              </w:rPr>
              <w:t>3</w:t>
            </w:r>
          </w:p>
        </w:tc>
        <w:tc>
          <w:tcPr>
            <w:tcW w:w="6096" w:type="dxa"/>
            <w:vAlign w:val="center"/>
          </w:tcPr>
          <w:p w14:paraId="449C7512" w14:textId="77777777" w:rsidR="00120E82" w:rsidRDefault="00120E82" w:rsidP="00E877F5">
            <w:pPr>
              <w:rPr>
                <w:rFonts w:ascii="Georgia" w:eastAsia="Times New Roman" w:hAnsi="Georgia" w:cs="Calibri"/>
                <w:sz w:val="21"/>
                <w:szCs w:val="21"/>
                <w:lang w:val="fr-CD" w:eastAsia="fr-CD"/>
              </w:rPr>
            </w:pPr>
          </w:p>
          <w:p w14:paraId="01BB1A45" w14:textId="01EB8D68"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L’exécution d’élément en béton armé selon les sections indiquées sur les plans et dosé à 350 kg/m</w:t>
            </w:r>
            <w:r w:rsidRPr="00D60885">
              <w:rPr>
                <w:rFonts w:ascii="Georgia" w:eastAsia="Times New Roman" w:hAnsi="Georgia" w:cs="Calibri"/>
                <w:sz w:val="21"/>
                <w:szCs w:val="21"/>
                <w:vertAlign w:val="superscript"/>
                <w:lang w:val="fr-CD" w:eastAsia="fr-CD"/>
              </w:rPr>
              <w:t xml:space="preserve">3 </w:t>
            </w:r>
            <w:r w:rsidRPr="00D60885">
              <w:rPr>
                <w:rFonts w:ascii="Georgia" w:eastAsia="Times New Roman" w:hAnsi="Georgia" w:cs="Calibri"/>
                <w:sz w:val="21"/>
                <w:szCs w:val="21"/>
                <w:lang w:val="fr-CD"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p w14:paraId="519A6878" w14:textId="77777777" w:rsidR="00120E82" w:rsidRPr="00D60885" w:rsidRDefault="00120E82" w:rsidP="00E877F5">
            <w:pPr>
              <w:rPr>
                <w:rFonts w:ascii="Georgia" w:eastAsia="Times New Roman" w:hAnsi="Georgia" w:cs="Calibri"/>
                <w:sz w:val="21"/>
                <w:szCs w:val="21"/>
                <w:lang w:val="fr-CD" w:eastAsia="fr-CD"/>
              </w:rPr>
            </w:pPr>
          </w:p>
        </w:tc>
        <w:tc>
          <w:tcPr>
            <w:tcW w:w="1842" w:type="dxa"/>
            <w:vAlign w:val="center"/>
          </w:tcPr>
          <w:p w14:paraId="2BA69365" w14:textId="40D1B00E"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30714E54" w14:textId="77777777" w:rsidR="00771EC3" w:rsidRPr="00D60885" w:rsidRDefault="00771EC3" w:rsidP="00E877F5">
            <w:pPr>
              <w:jc w:val="center"/>
              <w:rPr>
                <w:rFonts w:ascii="Georgia" w:hAnsi="Georgia"/>
                <w:sz w:val="21"/>
                <w:szCs w:val="21"/>
                <w:lang w:val="fr-FR"/>
              </w:rPr>
            </w:pPr>
          </w:p>
        </w:tc>
      </w:tr>
      <w:tr w:rsidR="00771EC3" w:rsidRPr="00D60885" w14:paraId="23317E10" w14:textId="77777777" w:rsidTr="00E877F5">
        <w:trPr>
          <w:trHeight w:val="2638"/>
        </w:trPr>
        <w:tc>
          <w:tcPr>
            <w:tcW w:w="988" w:type="dxa"/>
            <w:vAlign w:val="center"/>
          </w:tcPr>
          <w:p w14:paraId="17F80B9A" w14:textId="5F40CE4C" w:rsidR="00771EC3" w:rsidRPr="00771EC3" w:rsidRDefault="00771EC3" w:rsidP="00E877F5">
            <w:pPr>
              <w:jc w:val="center"/>
              <w:rPr>
                <w:rFonts w:ascii="Georgia" w:hAnsi="Georgia"/>
                <w:color w:val="000000"/>
                <w:sz w:val="21"/>
                <w:szCs w:val="21"/>
              </w:rPr>
            </w:pPr>
            <w:r w:rsidRPr="00771EC3">
              <w:rPr>
                <w:rFonts w:ascii="Georgia" w:hAnsi="Georgia"/>
                <w:color w:val="000000"/>
                <w:sz w:val="21"/>
                <w:szCs w:val="21"/>
              </w:rPr>
              <w:t>3.6</w:t>
            </w:r>
          </w:p>
        </w:tc>
        <w:tc>
          <w:tcPr>
            <w:tcW w:w="2409" w:type="dxa"/>
            <w:vAlign w:val="center"/>
          </w:tcPr>
          <w:p w14:paraId="6D24334D" w14:textId="7D948ACB" w:rsidR="00771EC3" w:rsidRPr="00771EC3" w:rsidRDefault="00771EC3" w:rsidP="00E877F5">
            <w:pPr>
              <w:rPr>
                <w:rFonts w:ascii="Georgia" w:hAnsi="Georgia" w:cs="Calibri"/>
                <w:color w:val="000000"/>
                <w:sz w:val="21"/>
                <w:szCs w:val="21"/>
                <w:lang w:val="fr-FR"/>
              </w:rPr>
            </w:pPr>
            <w:r w:rsidRPr="00771EC3">
              <w:rPr>
                <w:rFonts w:ascii="Georgia" w:hAnsi="Georgia" w:cs="Calibri"/>
                <w:color w:val="000000"/>
                <w:sz w:val="21"/>
                <w:szCs w:val="21"/>
                <w:lang w:val="fr-FR"/>
              </w:rPr>
              <w:t xml:space="preserve">Autres éléments en béton armé </w:t>
            </w:r>
          </w:p>
        </w:tc>
        <w:tc>
          <w:tcPr>
            <w:tcW w:w="6096" w:type="dxa"/>
            <w:shd w:val="clear" w:color="auto" w:fill="FFFFFF" w:themeFill="background1"/>
            <w:vAlign w:val="center"/>
          </w:tcPr>
          <w:p w14:paraId="6195F044" w14:textId="77777777" w:rsidR="00771EC3" w:rsidRPr="00771EC3" w:rsidRDefault="00771EC3" w:rsidP="00E877F5">
            <w:pPr>
              <w:rPr>
                <w:rFonts w:ascii="Georgia" w:eastAsia="Times New Roman" w:hAnsi="Georgia" w:cs="Calibri"/>
                <w:sz w:val="20"/>
                <w:szCs w:val="20"/>
                <w:lang w:val="fr-FR" w:eastAsia="fr-CD"/>
              </w:rPr>
            </w:pPr>
          </w:p>
          <w:p w14:paraId="20D10364" w14:textId="502F4302" w:rsidR="00771EC3" w:rsidRPr="00771EC3" w:rsidRDefault="00771EC3" w:rsidP="00E877F5">
            <w:pPr>
              <w:rPr>
                <w:rFonts w:ascii="Georgia" w:eastAsia="Times New Roman" w:hAnsi="Georgia" w:cs="Calibri"/>
                <w:sz w:val="21"/>
                <w:szCs w:val="21"/>
                <w:lang w:val="fr-CD" w:eastAsia="fr-CD"/>
              </w:rPr>
            </w:pPr>
            <w:r w:rsidRPr="00771EC3">
              <w:rPr>
                <w:rFonts w:ascii="Georgia" w:eastAsia="Times New Roman" w:hAnsi="Georgia" w:cs="Calibri"/>
                <w:sz w:val="20"/>
                <w:szCs w:val="20"/>
                <w:lang w:val="fr-FR" w:eastAsia="fr-CD"/>
              </w:rPr>
              <w:t>Ce prix rémunère :</w:t>
            </w:r>
            <w:r w:rsidRPr="00771EC3">
              <w:rPr>
                <w:rFonts w:ascii="Georgia" w:eastAsia="Times New Roman" w:hAnsi="Georgia" w:cs="Calibri"/>
                <w:sz w:val="20"/>
                <w:szCs w:val="20"/>
                <w:lang w:val="fr-FR" w:eastAsia="fr-CD"/>
              </w:rPr>
              <w:br/>
              <w:t>L’exécution de tout autre élément en béton armée non identifié selon les sections indiquées sur les plans et dosé à 350 kg/m</w:t>
            </w:r>
            <w:r w:rsidRPr="00771EC3">
              <w:rPr>
                <w:rFonts w:ascii="Georgia" w:eastAsia="Times New Roman" w:hAnsi="Georgia" w:cs="Calibri"/>
                <w:sz w:val="20"/>
                <w:szCs w:val="20"/>
                <w:vertAlign w:val="superscript"/>
                <w:lang w:val="fr-FR" w:eastAsia="fr-CD"/>
              </w:rPr>
              <w:t xml:space="preserve">3 </w:t>
            </w:r>
            <w:r w:rsidRPr="00771EC3">
              <w:rPr>
                <w:rFonts w:ascii="Georgia" w:eastAsia="Times New Roman" w:hAnsi="Georgia" w:cs="Calibri"/>
                <w:sz w:val="20"/>
                <w:szCs w:val="20"/>
                <w:lang w:val="fr-FR" w:eastAsia="fr-CD"/>
              </w:rPr>
              <w:t>suivant les indications des plans. Il comprend l’exécution des coffrages, la fourniture et la mise en œuvre du béton et des armatures à haute adhérence. Les agrégats et leur granulométrie seront choisis et déterminées en fonction de l’utilisation qu’il est réservé. Les coffrages seront soignés à face brutes destinées à être enduites.</w:t>
            </w:r>
          </w:p>
        </w:tc>
        <w:tc>
          <w:tcPr>
            <w:tcW w:w="1842" w:type="dxa"/>
            <w:shd w:val="clear" w:color="auto" w:fill="FFFFFF" w:themeFill="background1"/>
            <w:vAlign w:val="center"/>
          </w:tcPr>
          <w:p w14:paraId="0D7BD4E5" w14:textId="712C163C" w:rsidR="00771EC3" w:rsidRPr="00771EC3" w:rsidRDefault="00771EC3" w:rsidP="00E877F5">
            <w:pPr>
              <w:jc w:val="center"/>
              <w:rPr>
                <w:rFonts w:ascii="Georgia" w:hAnsi="Georgia"/>
                <w:sz w:val="21"/>
                <w:szCs w:val="21"/>
                <w:lang w:val="fr-FR"/>
              </w:rPr>
            </w:pPr>
          </w:p>
        </w:tc>
        <w:tc>
          <w:tcPr>
            <w:tcW w:w="2982" w:type="dxa"/>
            <w:shd w:val="clear" w:color="auto" w:fill="FFFFFF" w:themeFill="background1"/>
            <w:vAlign w:val="center"/>
          </w:tcPr>
          <w:p w14:paraId="62A30631" w14:textId="64779DF5" w:rsidR="00771EC3" w:rsidRPr="00771EC3" w:rsidRDefault="00771EC3" w:rsidP="00E877F5">
            <w:pPr>
              <w:jc w:val="center"/>
              <w:rPr>
                <w:rFonts w:ascii="Georgia" w:hAnsi="Georgia"/>
                <w:sz w:val="21"/>
                <w:szCs w:val="21"/>
                <w:lang w:val="fr-FR"/>
              </w:rPr>
            </w:pPr>
            <w:r w:rsidRPr="00771EC3">
              <w:rPr>
                <w:rFonts w:ascii="Georgia" w:hAnsi="Georgia"/>
                <w:sz w:val="20"/>
                <w:szCs w:val="20"/>
                <w:lang w:val="fr-FR"/>
              </w:rPr>
              <w:t>Mètre cube</w:t>
            </w:r>
          </w:p>
        </w:tc>
      </w:tr>
      <w:tr w:rsidR="00771EC3" w:rsidRPr="00D60885" w14:paraId="7822BC7B" w14:textId="77777777" w:rsidTr="00E877F5">
        <w:trPr>
          <w:trHeight w:val="1738"/>
        </w:trPr>
        <w:tc>
          <w:tcPr>
            <w:tcW w:w="988" w:type="dxa"/>
            <w:vAlign w:val="center"/>
          </w:tcPr>
          <w:p w14:paraId="3CBDF3BF" w14:textId="61A9C0A9"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7</w:t>
            </w:r>
          </w:p>
        </w:tc>
        <w:tc>
          <w:tcPr>
            <w:tcW w:w="2409" w:type="dxa"/>
            <w:vAlign w:val="center"/>
          </w:tcPr>
          <w:p w14:paraId="5E3CA83F"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Maçonnerie d'élévation en bloc de ciment creux vibré de 15 cm</w:t>
            </w:r>
          </w:p>
          <w:p w14:paraId="62B3EF66" w14:textId="53DB3EBA" w:rsidR="00771EC3" w:rsidRPr="004D0E72" w:rsidRDefault="00771EC3" w:rsidP="00E877F5">
            <w:pPr>
              <w:rPr>
                <w:rFonts w:ascii="Georgia" w:hAnsi="Georgia" w:cs="Calibri"/>
                <w:color w:val="000000"/>
                <w:sz w:val="21"/>
                <w:szCs w:val="21"/>
                <w:lang w:val="fr-FR"/>
              </w:rPr>
            </w:pPr>
          </w:p>
        </w:tc>
        <w:tc>
          <w:tcPr>
            <w:tcW w:w="6096" w:type="dxa"/>
            <w:vAlign w:val="center"/>
          </w:tcPr>
          <w:p w14:paraId="2BF40BD9"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mise en œuvre de blocs de ciment creux de 15X20X40. L’exécution de la maçonnerie sera réalisée avec joint de 1,5 cm faits à base de mortier de ciment dosé à 250 kg/m</w:t>
            </w:r>
            <w:r w:rsidRPr="00D60885">
              <w:rPr>
                <w:rFonts w:ascii="Georgia" w:eastAsia="Times New Roman" w:hAnsi="Georgia" w:cs="Calibri"/>
                <w:sz w:val="21"/>
                <w:szCs w:val="21"/>
                <w:vertAlign w:val="superscript"/>
                <w:lang w:val="fr-CD" w:eastAsia="fr-CD"/>
              </w:rPr>
              <w:t>3</w:t>
            </w:r>
            <w:r w:rsidRPr="00D60885">
              <w:rPr>
                <w:rFonts w:ascii="Georgia" w:eastAsia="Times New Roman" w:hAnsi="Georgia" w:cs="Calibri"/>
                <w:sz w:val="21"/>
                <w:szCs w:val="21"/>
                <w:lang w:val="fr-CD" w:eastAsia="fr-CD"/>
              </w:rPr>
              <w:t>. Il prend en compte la fourniture et la mise en place de l’échafaudage en bois ou métallique y compris toute sujétion</w:t>
            </w:r>
          </w:p>
        </w:tc>
        <w:tc>
          <w:tcPr>
            <w:tcW w:w="1842" w:type="dxa"/>
            <w:vAlign w:val="center"/>
          </w:tcPr>
          <w:p w14:paraId="4C775DF8" w14:textId="2BA6BC3C"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1A5CE0A4" w14:textId="77777777" w:rsidR="00771EC3" w:rsidRPr="00D60885" w:rsidRDefault="00771EC3" w:rsidP="00E877F5">
            <w:pPr>
              <w:jc w:val="center"/>
              <w:rPr>
                <w:rFonts w:ascii="Georgia" w:hAnsi="Georgia"/>
                <w:sz w:val="21"/>
                <w:szCs w:val="21"/>
                <w:lang w:val="fr-FR"/>
              </w:rPr>
            </w:pPr>
          </w:p>
        </w:tc>
      </w:tr>
      <w:tr w:rsidR="00771EC3" w:rsidRPr="00D60885" w14:paraId="026564CB" w14:textId="77777777" w:rsidTr="00E877F5">
        <w:tc>
          <w:tcPr>
            <w:tcW w:w="988" w:type="dxa"/>
            <w:vAlign w:val="center"/>
          </w:tcPr>
          <w:p w14:paraId="67A5B0C5" w14:textId="77777777"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IV</w:t>
            </w:r>
          </w:p>
        </w:tc>
        <w:tc>
          <w:tcPr>
            <w:tcW w:w="2409" w:type="dxa"/>
            <w:vAlign w:val="center"/>
          </w:tcPr>
          <w:p w14:paraId="5A7B5998" w14:textId="77777777" w:rsidR="00771EC3" w:rsidRPr="00D60885" w:rsidRDefault="00771EC3" w:rsidP="00E877F5">
            <w:pPr>
              <w:rPr>
                <w:rFonts w:ascii="Georgia" w:hAnsi="Georgia" w:cs="Calibri"/>
                <w:b/>
                <w:bCs/>
                <w:color w:val="000000"/>
                <w:sz w:val="21"/>
                <w:szCs w:val="21"/>
              </w:rPr>
            </w:pPr>
            <w:r w:rsidRPr="009E2ADB">
              <w:rPr>
                <w:rFonts w:ascii="Georgia" w:hAnsi="Georgia" w:cs="Calibri"/>
                <w:b/>
                <w:bCs/>
                <w:color w:val="000000"/>
                <w:sz w:val="21"/>
                <w:szCs w:val="21"/>
                <w:lang w:val="fr-FR"/>
              </w:rPr>
              <w:t>Charpente</w:t>
            </w:r>
            <w:r w:rsidRPr="00D60885">
              <w:rPr>
                <w:rFonts w:ascii="Georgia" w:hAnsi="Georgia" w:cs="Calibri"/>
                <w:b/>
                <w:bCs/>
                <w:color w:val="000000"/>
                <w:sz w:val="21"/>
                <w:szCs w:val="21"/>
              </w:rPr>
              <w:t xml:space="preserve"> et Couverture</w:t>
            </w:r>
          </w:p>
        </w:tc>
        <w:tc>
          <w:tcPr>
            <w:tcW w:w="6096" w:type="dxa"/>
            <w:vAlign w:val="center"/>
          </w:tcPr>
          <w:p w14:paraId="492908DD"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4645EEA9" w14:textId="77777777" w:rsidR="00771EC3" w:rsidRPr="00D60885" w:rsidRDefault="00771EC3" w:rsidP="00E877F5">
            <w:pPr>
              <w:jc w:val="center"/>
              <w:rPr>
                <w:rFonts w:ascii="Georgia" w:hAnsi="Georgia"/>
                <w:sz w:val="21"/>
                <w:szCs w:val="21"/>
                <w:lang w:val="fr-FR"/>
              </w:rPr>
            </w:pPr>
          </w:p>
        </w:tc>
        <w:tc>
          <w:tcPr>
            <w:tcW w:w="2982" w:type="dxa"/>
          </w:tcPr>
          <w:p w14:paraId="03E1A436" w14:textId="77777777" w:rsidR="00771EC3" w:rsidRPr="00D60885" w:rsidRDefault="00771EC3" w:rsidP="00E877F5">
            <w:pPr>
              <w:jc w:val="center"/>
              <w:rPr>
                <w:rFonts w:ascii="Georgia" w:hAnsi="Georgia"/>
                <w:sz w:val="21"/>
                <w:szCs w:val="21"/>
                <w:lang w:val="fr-FR"/>
              </w:rPr>
            </w:pPr>
          </w:p>
        </w:tc>
      </w:tr>
      <w:tr w:rsidR="00771EC3" w:rsidRPr="00D60885" w14:paraId="320D2E4E" w14:textId="77777777" w:rsidTr="00E877F5">
        <w:trPr>
          <w:trHeight w:val="1261"/>
        </w:trPr>
        <w:tc>
          <w:tcPr>
            <w:tcW w:w="988" w:type="dxa"/>
            <w:vAlign w:val="center"/>
          </w:tcPr>
          <w:p w14:paraId="06D86391" w14:textId="66D763DE"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4</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088BA5A0" w14:textId="05E651E0"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 xml:space="preserve">Charpente en bois (Ferme madrier </w:t>
            </w:r>
            <w:proofErr w:type="spellStart"/>
            <w:r w:rsidRPr="00D60885">
              <w:rPr>
                <w:rFonts w:ascii="Georgia" w:hAnsi="Georgia" w:cs="Calibri"/>
                <w:color w:val="000000"/>
                <w:sz w:val="21"/>
                <w:szCs w:val="21"/>
                <w:lang w:val="fr-FR"/>
              </w:rPr>
              <w:t>Lifaki</w:t>
            </w:r>
            <w:proofErr w:type="spellEnd"/>
            <w:r w:rsidRPr="00D60885">
              <w:rPr>
                <w:rFonts w:ascii="Georgia" w:hAnsi="Georgia" w:cs="Calibri"/>
                <w:color w:val="000000"/>
                <w:sz w:val="21"/>
                <w:szCs w:val="21"/>
                <w:lang w:val="fr-FR"/>
              </w:rPr>
              <w:t xml:space="preserve"> et panne chevron </w:t>
            </w:r>
            <w:proofErr w:type="spellStart"/>
            <w:r w:rsidRPr="00D60885">
              <w:rPr>
                <w:rFonts w:ascii="Georgia" w:hAnsi="Georgia" w:cs="Calibri"/>
                <w:color w:val="000000"/>
                <w:sz w:val="21"/>
                <w:szCs w:val="21"/>
                <w:lang w:val="fr-FR"/>
              </w:rPr>
              <w:t>Lifaki</w:t>
            </w:r>
            <w:proofErr w:type="spellEnd"/>
            <w:r w:rsidRPr="00D60885">
              <w:rPr>
                <w:rFonts w:ascii="Georgia" w:hAnsi="Georgia" w:cs="Calibri"/>
                <w:color w:val="000000"/>
                <w:sz w:val="21"/>
                <w:szCs w:val="21"/>
                <w:lang w:val="fr-FR"/>
              </w:rPr>
              <w:t>)</w:t>
            </w:r>
          </w:p>
        </w:tc>
        <w:tc>
          <w:tcPr>
            <w:tcW w:w="6096" w:type="dxa"/>
            <w:vAlign w:val="center"/>
          </w:tcPr>
          <w:p w14:paraId="001CBB72" w14:textId="77777777" w:rsidR="00120E82" w:rsidRDefault="00120E82" w:rsidP="00E877F5">
            <w:pPr>
              <w:rPr>
                <w:rFonts w:ascii="Georgia" w:eastAsia="Times New Roman" w:hAnsi="Georgia" w:cs="Calibri"/>
                <w:sz w:val="20"/>
                <w:szCs w:val="20"/>
                <w:lang w:val="fr-FR" w:eastAsia="fr-CD"/>
              </w:rPr>
            </w:pPr>
          </w:p>
          <w:p w14:paraId="30D10B3D" w14:textId="571C9F6B" w:rsidR="00771EC3" w:rsidRDefault="00771EC3" w:rsidP="00E877F5">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Ce prix rémunère :</w:t>
            </w:r>
            <w:r w:rsidRPr="009A195D">
              <w:rPr>
                <w:rFonts w:ascii="Georgia" w:eastAsia="Times New Roman" w:hAnsi="Georgia" w:cs="Calibri"/>
                <w:sz w:val="20"/>
                <w:szCs w:val="20"/>
                <w:lang w:val="fr-FR" w:eastAsia="fr-CD"/>
              </w:rPr>
              <w:br/>
              <w:t xml:space="preserve">La fourniture et la pose de ferme en bois dont les caractéristiques sont de type industriel de préférence du premier choix, dont la pose est fonction de l’échantillon par Maitre d’Ouvrage ; tous défauts d’usinage ainsi que du comportement seront à charge de l’entrepreneur, y compris prestations annexes, transports, indemnités, frais, accessoires et toutes sujétions pour l’exécution des travaux dans les règles de l’art. </w:t>
            </w:r>
            <w:r w:rsidRPr="009A195D">
              <w:rPr>
                <w:rFonts w:ascii="Georgia" w:eastAsia="Times New Roman" w:hAnsi="Georgia" w:cs="Calibri"/>
                <w:sz w:val="20"/>
                <w:szCs w:val="20"/>
                <w:lang w:val="fr-FR" w:eastAsia="fr-CD"/>
              </w:rPr>
              <w:br/>
            </w:r>
          </w:p>
          <w:p w14:paraId="5EA8E6BE" w14:textId="557BFF1B" w:rsidR="00771EC3" w:rsidRPr="009A195D" w:rsidRDefault="00771EC3" w:rsidP="00E877F5">
            <w:pPr>
              <w:rPr>
                <w:rFonts w:ascii="Georgia" w:eastAsia="Times New Roman" w:hAnsi="Georgia" w:cs="Calibri"/>
                <w:sz w:val="20"/>
                <w:szCs w:val="20"/>
                <w:lang w:val="fr-FR" w:eastAsia="fr-CD"/>
              </w:rPr>
            </w:pPr>
            <w:r w:rsidRPr="009A195D">
              <w:rPr>
                <w:rFonts w:ascii="Georgia" w:eastAsia="Times New Roman" w:hAnsi="Georgia" w:cs="Calibri"/>
                <w:sz w:val="20"/>
                <w:szCs w:val="20"/>
                <w:lang w:val="fr-FR" w:eastAsia="fr-CD"/>
              </w:rPr>
              <w:t xml:space="preserve">Il rémunère aussi la fourniture et la pose de panne en bois dont les caractéristiques sont de type industriel de préférence du premier choix, dont la pose est fonction de l’échantillon par Maitre d’Ouvrage. </w:t>
            </w:r>
            <w:r>
              <w:rPr>
                <w:rFonts w:ascii="Georgia" w:eastAsia="Times New Roman" w:hAnsi="Georgia" w:cs="Calibri"/>
                <w:sz w:val="20"/>
                <w:szCs w:val="20"/>
                <w:lang w:val="fr-FR" w:eastAsia="fr-CD"/>
              </w:rPr>
              <w:t>T</w:t>
            </w:r>
            <w:r w:rsidRPr="009A195D">
              <w:rPr>
                <w:rFonts w:ascii="Georgia" w:eastAsia="Times New Roman" w:hAnsi="Georgia" w:cs="Calibri"/>
                <w:sz w:val="20"/>
                <w:szCs w:val="20"/>
                <w:lang w:val="fr-FR" w:eastAsia="fr-CD"/>
              </w:rPr>
              <w:t>ous défauts d’usinage ainsi que du comportement seront à charge de l’entrepreneur, y compris prestations annexes, transports, indemnités, frais, accessoires et toutes sujétions pour l’exécution des travaux dans les règles de l’art.</w:t>
            </w:r>
          </w:p>
          <w:p w14:paraId="4DEE00D0" w14:textId="10A90116" w:rsidR="00771EC3" w:rsidRDefault="00771EC3" w:rsidP="00E877F5">
            <w:pPr>
              <w:rPr>
                <w:rFonts w:ascii="Georgia" w:eastAsia="Times New Roman" w:hAnsi="Georgia" w:cs="Calibri"/>
                <w:sz w:val="21"/>
                <w:szCs w:val="21"/>
                <w:lang w:val="fr-CD" w:eastAsia="fr-CD"/>
              </w:rPr>
            </w:pPr>
            <w:r w:rsidRPr="00152199">
              <w:rPr>
                <w:rFonts w:ascii="Georgia" w:eastAsia="Times New Roman" w:hAnsi="Georgia" w:cs="Calibri"/>
                <w:sz w:val="20"/>
                <w:szCs w:val="20"/>
                <w:highlight w:val="yellow"/>
                <w:lang w:val="fr-FR" w:eastAsia="fr-CD"/>
              </w:rPr>
              <w:br/>
            </w:r>
            <w:r w:rsidRPr="00D07A92">
              <w:rPr>
                <w:rFonts w:ascii="Georgia" w:eastAsia="Times New Roman" w:hAnsi="Georgia" w:cs="Calibri"/>
                <w:sz w:val="20"/>
                <w:szCs w:val="20"/>
                <w:lang w:val="fr-FR" w:eastAsia="fr-CD"/>
              </w:rPr>
              <w:t>Il rémunère également, la fourniture et pose planche de rive y compris le ponçage, le traitement et la pose de planche de rive en bois rouge, de 35 cm et 20 cm de largeur fixé sur ossature de la charpente à peindre.  Les prix qui s’entendent toutes sujétions et aléas s’appliquent au mètre linéaire (ml), y compris toutes sujétions pour l’exécutions des travaux dans les règles de l’art.</w:t>
            </w:r>
          </w:p>
          <w:p w14:paraId="705D965B" w14:textId="29F0C159"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515E19D8" w14:textId="36900C69" w:rsidR="00771EC3" w:rsidRPr="00D60885" w:rsidRDefault="00771EC3" w:rsidP="00E877F5">
            <w:pPr>
              <w:jc w:val="center"/>
              <w:rPr>
                <w:rFonts w:ascii="Georgia" w:hAnsi="Georgia"/>
                <w:sz w:val="21"/>
                <w:szCs w:val="21"/>
                <w:lang w:val="fr-FR"/>
              </w:rPr>
            </w:pPr>
            <w:r>
              <w:rPr>
                <w:rFonts w:ascii="Georgia" w:hAnsi="Georgia"/>
                <w:sz w:val="21"/>
                <w:szCs w:val="21"/>
                <w:lang w:val="fr-FR"/>
              </w:rPr>
              <w:t>Mètre cube</w:t>
            </w:r>
          </w:p>
        </w:tc>
        <w:tc>
          <w:tcPr>
            <w:tcW w:w="2982" w:type="dxa"/>
          </w:tcPr>
          <w:p w14:paraId="221245D1" w14:textId="77777777" w:rsidR="00771EC3" w:rsidRPr="00D60885" w:rsidRDefault="00771EC3" w:rsidP="00E877F5">
            <w:pPr>
              <w:jc w:val="center"/>
              <w:rPr>
                <w:rFonts w:ascii="Georgia" w:hAnsi="Georgia"/>
                <w:sz w:val="21"/>
                <w:szCs w:val="21"/>
                <w:lang w:val="fr-FR"/>
              </w:rPr>
            </w:pPr>
          </w:p>
        </w:tc>
      </w:tr>
      <w:tr w:rsidR="00771EC3" w:rsidRPr="004076AC" w14:paraId="68A88E74" w14:textId="77777777" w:rsidTr="00E877F5">
        <w:trPr>
          <w:trHeight w:val="1995"/>
        </w:trPr>
        <w:tc>
          <w:tcPr>
            <w:tcW w:w="988" w:type="dxa"/>
            <w:vAlign w:val="center"/>
          </w:tcPr>
          <w:p w14:paraId="7FE7263B" w14:textId="31D412B8"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4</w:t>
            </w:r>
            <w:r>
              <w:rPr>
                <w:rFonts w:ascii="Georgia" w:hAnsi="Georgia"/>
                <w:color w:val="000000"/>
                <w:sz w:val="21"/>
                <w:szCs w:val="21"/>
              </w:rPr>
              <w:t>.2</w:t>
            </w:r>
          </w:p>
        </w:tc>
        <w:tc>
          <w:tcPr>
            <w:tcW w:w="2409" w:type="dxa"/>
            <w:vAlign w:val="center"/>
          </w:tcPr>
          <w:p w14:paraId="61B2A3B0" w14:textId="739755BE" w:rsidR="00771EC3" w:rsidRPr="00D60885" w:rsidRDefault="00771EC3" w:rsidP="00E877F5">
            <w:pPr>
              <w:rPr>
                <w:rFonts w:ascii="Georgia" w:hAnsi="Georgia" w:cs="Calibri"/>
                <w:color w:val="000000"/>
                <w:sz w:val="21"/>
                <w:szCs w:val="21"/>
              </w:rPr>
            </w:pPr>
            <w:r w:rsidRPr="009E2ADB">
              <w:rPr>
                <w:rFonts w:ascii="Georgia" w:hAnsi="Georgia" w:cs="Calibri"/>
                <w:color w:val="000000"/>
                <w:sz w:val="21"/>
                <w:szCs w:val="21"/>
                <w:lang w:val="fr-FR"/>
              </w:rPr>
              <w:t>Tôle faîtière</w:t>
            </w:r>
          </w:p>
        </w:tc>
        <w:tc>
          <w:tcPr>
            <w:tcW w:w="6096" w:type="dxa"/>
            <w:vAlign w:val="center"/>
          </w:tcPr>
          <w:p w14:paraId="17E02746" w14:textId="77777777" w:rsidR="00120E82" w:rsidRDefault="00120E82" w:rsidP="00E877F5">
            <w:pPr>
              <w:rPr>
                <w:rFonts w:ascii="Georgia" w:eastAsia="Times New Roman" w:hAnsi="Georgia" w:cs="Calibri"/>
                <w:sz w:val="21"/>
                <w:szCs w:val="21"/>
                <w:lang w:val="fr-CD" w:eastAsia="fr-CD"/>
              </w:rPr>
            </w:pPr>
          </w:p>
          <w:p w14:paraId="374F32EC"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pose faitière en tôle ondulée galvanisée pré peint de bonne qualité avec garantie de ne pas se déteindre avec tige ou clous des tôles appropriés et accessoires, la fourniture et la fixation seront des éléments faites par l’entrepreneur sur les pannes en bois des dimensions appropriées, y compris toutes sujétions pour l’exécutions des travaux dans les règles de l’art.</w:t>
            </w:r>
          </w:p>
          <w:p w14:paraId="1D3E7354" w14:textId="3AE90135" w:rsidR="00120E82" w:rsidRDefault="00120E82" w:rsidP="00E877F5">
            <w:pPr>
              <w:rPr>
                <w:rFonts w:ascii="Georgia" w:eastAsia="Times New Roman" w:hAnsi="Georgia" w:cs="Calibri"/>
                <w:sz w:val="21"/>
                <w:szCs w:val="21"/>
                <w:lang w:val="fr-CD" w:eastAsia="fr-CD"/>
              </w:rPr>
            </w:pPr>
          </w:p>
        </w:tc>
        <w:tc>
          <w:tcPr>
            <w:tcW w:w="1842" w:type="dxa"/>
            <w:vAlign w:val="center"/>
          </w:tcPr>
          <w:p w14:paraId="7FDB0F90" w14:textId="05C0CB11" w:rsidR="00771EC3" w:rsidRDefault="00771EC3" w:rsidP="00E877F5">
            <w:pPr>
              <w:jc w:val="center"/>
              <w:rPr>
                <w:rFonts w:ascii="Georgia" w:hAnsi="Georgia"/>
                <w:sz w:val="21"/>
                <w:szCs w:val="21"/>
                <w:lang w:val="fr-FR"/>
              </w:rPr>
            </w:pPr>
            <w:r>
              <w:rPr>
                <w:rFonts w:ascii="Georgia" w:hAnsi="Georgia"/>
                <w:sz w:val="21"/>
                <w:szCs w:val="21"/>
                <w:lang w:val="fr-FR"/>
              </w:rPr>
              <w:t>Mètre linéaire</w:t>
            </w:r>
          </w:p>
        </w:tc>
        <w:tc>
          <w:tcPr>
            <w:tcW w:w="2982" w:type="dxa"/>
          </w:tcPr>
          <w:p w14:paraId="11F11468" w14:textId="77777777" w:rsidR="00771EC3" w:rsidRPr="00D60885" w:rsidRDefault="00771EC3" w:rsidP="00E877F5">
            <w:pPr>
              <w:jc w:val="center"/>
              <w:rPr>
                <w:rFonts w:ascii="Georgia" w:hAnsi="Georgia"/>
                <w:sz w:val="21"/>
                <w:szCs w:val="21"/>
                <w:lang w:val="fr-FR"/>
              </w:rPr>
            </w:pPr>
          </w:p>
        </w:tc>
      </w:tr>
      <w:tr w:rsidR="00771EC3" w:rsidRPr="004076AC" w14:paraId="1BAB4449" w14:textId="77777777" w:rsidTr="00E877F5">
        <w:trPr>
          <w:trHeight w:val="1995"/>
        </w:trPr>
        <w:tc>
          <w:tcPr>
            <w:tcW w:w="988" w:type="dxa"/>
            <w:vAlign w:val="center"/>
          </w:tcPr>
          <w:p w14:paraId="3EB635D6" w14:textId="003FD5C1"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4</w:t>
            </w:r>
            <w:r>
              <w:rPr>
                <w:rFonts w:ascii="Georgia" w:hAnsi="Georgia"/>
                <w:color w:val="000000"/>
                <w:sz w:val="21"/>
                <w:szCs w:val="21"/>
              </w:rPr>
              <w:t>.3</w:t>
            </w:r>
          </w:p>
        </w:tc>
        <w:tc>
          <w:tcPr>
            <w:tcW w:w="2409" w:type="dxa"/>
            <w:shd w:val="clear" w:color="auto" w:fill="FFFFFF" w:themeFill="background1"/>
            <w:vAlign w:val="center"/>
          </w:tcPr>
          <w:p w14:paraId="2BD36893" w14:textId="4558F2B7" w:rsidR="00771EC3" w:rsidRPr="00A43116" w:rsidRDefault="00771EC3" w:rsidP="00E877F5">
            <w:pPr>
              <w:rPr>
                <w:rFonts w:ascii="Georgia" w:hAnsi="Georgia"/>
                <w:color w:val="000000"/>
                <w:sz w:val="21"/>
                <w:szCs w:val="21"/>
                <w:lang w:val="fr-FR"/>
              </w:rPr>
            </w:pPr>
            <w:r w:rsidRPr="00D60885">
              <w:rPr>
                <w:rFonts w:ascii="Georgia" w:hAnsi="Georgia" w:cs="Calibri"/>
                <w:color w:val="000000"/>
                <w:sz w:val="21"/>
                <w:szCs w:val="21"/>
              </w:rPr>
              <w:t>Gout</w:t>
            </w:r>
            <w:r>
              <w:rPr>
                <w:rFonts w:ascii="Georgia" w:hAnsi="Georgia" w:cs="Calibri"/>
                <w:color w:val="000000"/>
                <w:sz w:val="21"/>
                <w:szCs w:val="21"/>
              </w:rPr>
              <w:t>i</w:t>
            </w:r>
            <w:r w:rsidRPr="00D60885">
              <w:rPr>
                <w:rFonts w:ascii="Georgia" w:hAnsi="Georgia" w:cs="Calibri"/>
                <w:color w:val="000000"/>
                <w:sz w:val="21"/>
                <w:szCs w:val="21"/>
              </w:rPr>
              <w:t xml:space="preserve">ères </w:t>
            </w:r>
            <w:r>
              <w:rPr>
                <w:rFonts w:ascii="Georgia" w:hAnsi="Georgia" w:cs="Calibri"/>
                <w:color w:val="000000"/>
                <w:sz w:val="21"/>
                <w:szCs w:val="21"/>
              </w:rPr>
              <w:t>en</w:t>
            </w:r>
            <w:r w:rsidRPr="00D60885">
              <w:rPr>
                <w:rFonts w:ascii="Georgia" w:hAnsi="Georgia" w:cs="Calibri"/>
                <w:color w:val="000000"/>
                <w:sz w:val="21"/>
                <w:szCs w:val="21"/>
              </w:rPr>
              <w:t xml:space="preserve"> PVC </w:t>
            </w:r>
          </w:p>
        </w:tc>
        <w:tc>
          <w:tcPr>
            <w:tcW w:w="6096" w:type="dxa"/>
            <w:shd w:val="clear" w:color="auto" w:fill="FFFFFF" w:themeFill="background1"/>
            <w:vAlign w:val="center"/>
          </w:tcPr>
          <w:p w14:paraId="19E56092" w14:textId="77777777" w:rsidR="00771EC3" w:rsidRDefault="00771EC3" w:rsidP="00E877F5">
            <w:pPr>
              <w:rPr>
                <w:rFonts w:ascii="Georgia" w:eastAsia="Times New Roman" w:hAnsi="Georgia" w:cs="Calibri"/>
                <w:sz w:val="21"/>
                <w:szCs w:val="21"/>
                <w:lang w:val="fr-CD" w:eastAsia="fr-CD"/>
              </w:rPr>
            </w:pPr>
          </w:p>
          <w:p w14:paraId="0FB68D18"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694F9334"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pose de gouttière   en PVC + jonctions + bouts + naissance, le tout de diamètre 110 mm pour le recueillement des EP vers les descentes dans le PVC qui les achemine vers les puisards.</w:t>
            </w:r>
          </w:p>
          <w:p w14:paraId="2CCF28A7"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Fiche de spécialisation techniques, label de qualité et homologations aux normes à fournir avant la </w:t>
            </w:r>
            <w:proofErr w:type="spellStart"/>
            <w:r w:rsidRPr="00D60885">
              <w:rPr>
                <w:rFonts w:ascii="Georgia" w:eastAsia="Times New Roman" w:hAnsi="Georgia" w:cs="Calibri"/>
                <w:sz w:val="21"/>
                <w:szCs w:val="21"/>
                <w:lang w:val="fr-CD" w:eastAsia="fr-CD"/>
              </w:rPr>
              <w:t>pose</w:t>
            </w:r>
            <w:proofErr w:type="spellEnd"/>
            <w:r w:rsidRPr="00D60885">
              <w:rPr>
                <w:rFonts w:ascii="Georgia" w:eastAsia="Times New Roman" w:hAnsi="Georgia" w:cs="Calibri"/>
                <w:sz w:val="21"/>
                <w:szCs w:val="21"/>
                <w:lang w:val="fr-CD" w:eastAsia="fr-CD"/>
              </w:rPr>
              <w:t>.  Y compris prestations annexes, transports, indemnités, frais accessoires et toutes sujétions pour l’exécution de travaux dans les règles de l’art.</w:t>
            </w:r>
          </w:p>
          <w:p w14:paraId="685F9575" w14:textId="0C83C2FD" w:rsidR="00771EC3" w:rsidRPr="00D60885" w:rsidRDefault="00771EC3" w:rsidP="00E877F5">
            <w:pPr>
              <w:rPr>
                <w:rFonts w:ascii="Georgia" w:eastAsia="Times New Roman" w:hAnsi="Georgia" w:cs="Calibri"/>
                <w:sz w:val="21"/>
                <w:szCs w:val="21"/>
                <w:lang w:val="fr-CD" w:eastAsia="fr-CD"/>
              </w:rPr>
            </w:pPr>
          </w:p>
        </w:tc>
        <w:tc>
          <w:tcPr>
            <w:tcW w:w="1842" w:type="dxa"/>
            <w:shd w:val="clear" w:color="auto" w:fill="FFFFFF" w:themeFill="background1"/>
            <w:vAlign w:val="center"/>
          </w:tcPr>
          <w:p w14:paraId="35F5A357" w14:textId="225764B0" w:rsidR="00771EC3" w:rsidRPr="00D60885" w:rsidRDefault="00771EC3" w:rsidP="00E877F5">
            <w:pPr>
              <w:jc w:val="center"/>
              <w:rPr>
                <w:rFonts w:ascii="Georgia" w:hAnsi="Georgia"/>
                <w:sz w:val="21"/>
                <w:szCs w:val="21"/>
                <w:lang w:val="fr-FR"/>
              </w:rPr>
            </w:pPr>
            <w:r>
              <w:rPr>
                <w:rFonts w:ascii="Georgia" w:hAnsi="Georgia"/>
                <w:sz w:val="21"/>
                <w:szCs w:val="21"/>
                <w:lang w:val="fr-FR"/>
              </w:rPr>
              <w:t>Mètre linéaire</w:t>
            </w:r>
          </w:p>
        </w:tc>
        <w:tc>
          <w:tcPr>
            <w:tcW w:w="2982" w:type="dxa"/>
          </w:tcPr>
          <w:p w14:paraId="2B88016C" w14:textId="77777777" w:rsidR="00771EC3" w:rsidRPr="00D60885" w:rsidRDefault="00771EC3" w:rsidP="00E877F5">
            <w:pPr>
              <w:jc w:val="center"/>
              <w:rPr>
                <w:rFonts w:ascii="Georgia" w:hAnsi="Georgia"/>
                <w:sz w:val="21"/>
                <w:szCs w:val="21"/>
                <w:lang w:val="fr-FR"/>
              </w:rPr>
            </w:pPr>
          </w:p>
        </w:tc>
      </w:tr>
      <w:tr w:rsidR="00771EC3" w:rsidRPr="00D60885" w14:paraId="50E83E8E" w14:textId="77777777" w:rsidTr="00E877F5">
        <w:trPr>
          <w:trHeight w:val="2648"/>
        </w:trPr>
        <w:tc>
          <w:tcPr>
            <w:tcW w:w="988" w:type="dxa"/>
            <w:vAlign w:val="center"/>
          </w:tcPr>
          <w:p w14:paraId="146752E7" w14:textId="5EC3C1E8"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4</w:t>
            </w:r>
            <w:r>
              <w:rPr>
                <w:rFonts w:ascii="Georgia" w:hAnsi="Georgia"/>
                <w:color w:val="000000"/>
                <w:sz w:val="21"/>
                <w:szCs w:val="21"/>
              </w:rPr>
              <w:t>.4</w:t>
            </w:r>
          </w:p>
        </w:tc>
        <w:tc>
          <w:tcPr>
            <w:tcW w:w="2409" w:type="dxa"/>
            <w:vAlign w:val="center"/>
          </w:tcPr>
          <w:p w14:paraId="53A73076"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PVC pour évacuation des eaux</w:t>
            </w:r>
          </w:p>
          <w:p w14:paraId="4FFB0B23" w14:textId="77777777" w:rsidR="00771EC3" w:rsidRPr="00D60885" w:rsidRDefault="00771EC3" w:rsidP="00E877F5">
            <w:pPr>
              <w:rPr>
                <w:rFonts w:ascii="Georgia" w:hAnsi="Georgia" w:cs="Calibri"/>
                <w:color w:val="000000"/>
                <w:sz w:val="21"/>
                <w:szCs w:val="21"/>
                <w:lang w:val="fr-FR"/>
              </w:rPr>
            </w:pPr>
          </w:p>
          <w:p w14:paraId="13D8DDCC" w14:textId="37ECB551" w:rsidR="00771EC3" w:rsidRPr="009E2ADB" w:rsidRDefault="00771EC3" w:rsidP="00E877F5">
            <w:pPr>
              <w:rPr>
                <w:rFonts w:ascii="Georgia" w:hAnsi="Georgia" w:cs="Calibri"/>
                <w:color w:val="000000"/>
                <w:sz w:val="21"/>
                <w:szCs w:val="21"/>
                <w:lang w:val="fr-FR"/>
              </w:rPr>
            </w:pPr>
            <w:r>
              <w:rPr>
                <w:rFonts w:ascii="Georgia" w:hAnsi="Georgia" w:cs="Calibri"/>
                <w:color w:val="000000"/>
                <w:sz w:val="21"/>
                <w:szCs w:val="21"/>
                <w:lang w:val="fr-FR"/>
              </w:rPr>
              <w:t xml:space="preserve"> </w:t>
            </w:r>
          </w:p>
        </w:tc>
        <w:tc>
          <w:tcPr>
            <w:tcW w:w="6096" w:type="dxa"/>
            <w:vAlign w:val="center"/>
          </w:tcPr>
          <w:p w14:paraId="6CE7299C"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7B343516"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La fourniture et pose des tuyaux en PVC + coude + Té diamètre 110 mm pour évacuation de l'ensemble des EP vers le puisard ou épandage dans l’aménagement extérieur. </w:t>
            </w:r>
          </w:p>
          <w:p w14:paraId="01C189CB" w14:textId="1CE59118"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Il comprend notamment la fourniture, la découpe, l’encastrement éventuels des tuyaux aux murs. Fiche de spécialisation techniques, label de qualité et homologations aux normes à fournir avant la </w:t>
            </w:r>
            <w:proofErr w:type="spellStart"/>
            <w:r w:rsidRPr="00D60885">
              <w:rPr>
                <w:rFonts w:ascii="Georgia" w:eastAsia="Times New Roman" w:hAnsi="Georgia" w:cs="Calibri"/>
                <w:sz w:val="21"/>
                <w:szCs w:val="21"/>
                <w:lang w:val="fr-CD" w:eastAsia="fr-CD"/>
              </w:rPr>
              <w:t>pose</w:t>
            </w:r>
            <w:proofErr w:type="spellEnd"/>
            <w:r w:rsidRPr="00D60885">
              <w:rPr>
                <w:rFonts w:ascii="Georgia" w:eastAsia="Times New Roman" w:hAnsi="Georgia" w:cs="Calibri"/>
                <w:sz w:val="21"/>
                <w:szCs w:val="21"/>
                <w:lang w:val="fr-CD" w:eastAsia="fr-CD"/>
              </w:rPr>
              <w:t>.  Y compris prestations annexes, transports, indemnités, frais accessoires et toutes sujétions pour l’exécution de travaux dans les règles de l’art.</w:t>
            </w:r>
          </w:p>
        </w:tc>
        <w:tc>
          <w:tcPr>
            <w:tcW w:w="1842" w:type="dxa"/>
            <w:vAlign w:val="center"/>
          </w:tcPr>
          <w:p w14:paraId="78CFEA70" w14:textId="2DFC0230" w:rsidR="00771EC3" w:rsidRPr="00D60885" w:rsidRDefault="00771EC3" w:rsidP="00E877F5">
            <w:pPr>
              <w:jc w:val="center"/>
              <w:rPr>
                <w:rFonts w:ascii="Georgia" w:hAnsi="Georgia"/>
                <w:sz w:val="21"/>
                <w:szCs w:val="21"/>
                <w:lang w:val="fr-FR"/>
              </w:rPr>
            </w:pPr>
            <w:r>
              <w:rPr>
                <w:rFonts w:ascii="Georgia" w:hAnsi="Georgia"/>
                <w:sz w:val="21"/>
                <w:szCs w:val="21"/>
                <w:lang w:val="fr-FR"/>
              </w:rPr>
              <w:t>Mètre linéaire</w:t>
            </w:r>
          </w:p>
        </w:tc>
        <w:tc>
          <w:tcPr>
            <w:tcW w:w="2982" w:type="dxa"/>
          </w:tcPr>
          <w:p w14:paraId="5B61C5A5" w14:textId="77777777" w:rsidR="00771EC3" w:rsidRPr="00D60885" w:rsidRDefault="00771EC3" w:rsidP="00E877F5">
            <w:pPr>
              <w:jc w:val="center"/>
              <w:rPr>
                <w:rFonts w:ascii="Georgia" w:hAnsi="Georgia"/>
                <w:sz w:val="21"/>
                <w:szCs w:val="21"/>
                <w:lang w:val="fr-FR"/>
              </w:rPr>
            </w:pPr>
          </w:p>
        </w:tc>
      </w:tr>
      <w:tr w:rsidR="00771EC3" w:rsidRPr="00D60885" w14:paraId="7B542A4F" w14:textId="77777777" w:rsidTr="00E877F5">
        <w:trPr>
          <w:trHeight w:val="2119"/>
        </w:trPr>
        <w:tc>
          <w:tcPr>
            <w:tcW w:w="988" w:type="dxa"/>
            <w:vAlign w:val="center"/>
          </w:tcPr>
          <w:p w14:paraId="247FB5ED" w14:textId="17E106CB"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4</w:t>
            </w:r>
            <w:r>
              <w:rPr>
                <w:rFonts w:ascii="Georgia" w:hAnsi="Georgia"/>
                <w:color w:val="000000"/>
                <w:sz w:val="21"/>
                <w:szCs w:val="21"/>
              </w:rPr>
              <w:t>.5</w:t>
            </w:r>
          </w:p>
        </w:tc>
        <w:tc>
          <w:tcPr>
            <w:tcW w:w="2409" w:type="dxa"/>
            <w:vAlign w:val="center"/>
          </w:tcPr>
          <w:p w14:paraId="52730DC7" w14:textId="3B27B8DF"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 xml:space="preserve">Couverture en bac </w:t>
            </w:r>
            <w:proofErr w:type="spellStart"/>
            <w:r w:rsidRPr="00D60885">
              <w:rPr>
                <w:rFonts w:ascii="Georgia" w:hAnsi="Georgia" w:cs="Calibri"/>
                <w:color w:val="000000"/>
                <w:sz w:val="21"/>
                <w:szCs w:val="21"/>
                <w:lang w:val="fr-FR"/>
              </w:rPr>
              <w:t>triondal</w:t>
            </w:r>
            <w:r>
              <w:rPr>
                <w:rFonts w:ascii="Georgia" w:hAnsi="Georgia" w:cs="Calibri"/>
                <w:color w:val="000000"/>
                <w:sz w:val="21"/>
                <w:szCs w:val="21"/>
                <w:lang w:val="fr-FR"/>
              </w:rPr>
              <w:t>e</w:t>
            </w:r>
            <w:proofErr w:type="spellEnd"/>
            <w:r w:rsidRPr="00D60885">
              <w:rPr>
                <w:rFonts w:ascii="Georgia" w:hAnsi="Georgia" w:cs="Calibri"/>
                <w:color w:val="000000"/>
                <w:sz w:val="21"/>
                <w:szCs w:val="21"/>
                <w:lang w:val="fr-FR"/>
              </w:rPr>
              <w:t xml:space="preserve"> BWG28</w:t>
            </w:r>
          </w:p>
          <w:p w14:paraId="22E46C7A" w14:textId="53AB0326" w:rsidR="00771EC3" w:rsidRPr="00D60885" w:rsidRDefault="00771EC3" w:rsidP="00E877F5">
            <w:pPr>
              <w:rPr>
                <w:rFonts w:ascii="Georgia" w:hAnsi="Georgia" w:cs="Calibri"/>
                <w:color w:val="000000"/>
                <w:sz w:val="21"/>
                <w:szCs w:val="21"/>
                <w:lang w:val="fr-FR"/>
              </w:rPr>
            </w:pPr>
          </w:p>
          <w:p w14:paraId="30224E5A" w14:textId="77777777" w:rsidR="00771EC3" w:rsidRPr="00D60885" w:rsidRDefault="00771EC3" w:rsidP="00E877F5">
            <w:pPr>
              <w:rPr>
                <w:rFonts w:ascii="Georgia" w:hAnsi="Georgia" w:cs="Calibri"/>
                <w:color w:val="000000"/>
                <w:sz w:val="21"/>
                <w:szCs w:val="21"/>
                <w:lang w:val="fr-FR"/>
              </w:rPr>
            </w:pPr>
          </w:p>
        </w:tc>
        <w:tc>
          <w:tcPr>
            <w:tcW w:w="6096" w:type="dxa"/>
            <w:vAlign w:val="center"/>
          </w:tcPr>
          <w:p w14:paraId="2F2497DB"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pose couverture en tôle ondulée galvanisée pré peint de bonne qualité avec garantie de ne pas se déteindre avec tige ou clous des tôles appropriés et accessoires, la fourniture et la fixation seront des éléments faites par l’entrepreneur sur les pannes en bois des dimensions appropriées, y compris toutes sujétions pour l’exécutions des travaux dans les règles de l’art.</w:t>
            </w:r>
          </w:p>
        </w:tc>
        <w:tc>
          <w:tcPr>
            <w:tcW w:w="1842" w:type="dxa"/>
            <w:vAlign w:val="center"/>
          </w:tcPr>
          <w:p w14:paraId="29E27923" w14:textId="4A914478"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704DFF9D" w14:textId="77777777" w:rsidR="00771EC3" w:rsidRPr="00D60885" w:rsidRDefault="00771EC3" w:rsidP="00E877F5">
            <w:pPr>
              <w:jc w:val="center"/>
              <w:rPr>
                <w:rFonts w:ascii="Georgia" w:hAnsi="Georgia"/>
                <w:sz w:val="21"/>
                <w:szCs w:val="21"/>
                <w:lang w:val="fr-FR"/>
              </w:rPr>
            </w:pPr>
          </w:p>
        </w:tc>
      </w:tr>
      <w:tr w:rsidR="00771EC3" w:rsidRPr="00D60885" w14:paraId="05502383" w14:textId="77777777" w:rsidTr="00E877F5">
        <w:tc>
          <w:tcPr>
            <w:tcW w:w="988" w:type="dxa"/>
            <w:vAlign w:val="center"/>
          </w:tcPr>
          <w:p w14:paraId="66E817B3" w14:textId="77777777"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V</w:t>
            </w:r>
          </w:p>
        </w:tc>
        <w:tc>
          <w:tcPr>
            <w:tcW w:w="2409" w:type="dxa"/>
            <w:vAlign w:val="center"/>
          </w:tcPr>
          <w:p w14:paraId="70E229BB" w14:textId="77777777" w:rsidR="00771EC3" w:rsidRPr="00771EC3" w:rsidRDefault="00771EC3" w:rsidP="00E877F5">
            <w:pPr>
              <w:rPr>
                <w:rFonts w:ascii="Georgia" w:hAnsi="Georgia" w:cs="Calibri"/>
                <w:b/>
                <w:bCs/>
                <w:color w:val="000000"/>
                <w:sz w:val="21"/>
                <w:szCs w:val="21"/>
                <w:lang w:val="fr-FR"/>
              </w:rPr>
            </w:pPr>
            <w:r w:rsidRPr="00771EC3">
              <w:rPr>
                <w:rFonts w:ascii="Georgia" w:hAnsi="Georgia" w:cs="Calibri"/>
                <w:b/>
                <w:bCs/>
                <w:color w:val="000000"/>
                <w:sz w:val="21"/>
                <w:szCs w:val="21"/>
                <w:lang w:val="fr-FR"/>
              </w:rPr>
              <w:t>Revêtements et menuiserie</w:t>
            </w:r>
          </w:p>
        </w:tc>
        <w:tc>
          <w:tcPr>
            <w:tcW w:w="6096" w:type="dxa"/>
            <w:vAlign w:val="center"/>
          </w:tcPr>
          <w:p w14:paraId="2F67E6DE"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401096E9" w14:textId="77777777" w:rsidR="00771EC3" w:rsidRPr="00D60885" w:rsidRDefault="00771EC3" w:rsidP="00E877F5">
            <w:pPr>
              <w:jc w:val="center"/>
              <w:rPr>
                <w:rFonts w:ascii="Georgia" w:hAnsi="Georgia"/>
                <w:sz w:val="21"/>
                <w:szCs w:val="21"/>
                <w:lang w:val="fr-FR"/>
              </w:rPr>
            </w:pPr>
          </w:p>
        </w:tc>
        <w:tc>
          <w:tcPr>
            <w:tcW w:w="2982" w:type="dxa"/>
          </w:tcPr>
          <w:p w14:paraId="577A2E54" w14:textId="77777777" w:rsidR="00771EC3" w:rsidRPr="00D60885" w:rsidRDefault="00771EC3" w:rsidP="00E877F5">
            <w:pPr>
              <w:jc w:val="center"/>
              <w:rPr>
                <w:rFonts w:ascii="Georgia" w:hAnsi="Georgia"/>
                <w:sz w:val="21"/>
                <w:szCs w:val="21"/>
                <w:lang w:val="fr-FR"/>
              </w:rPr>
            </w:pPr>
          </w:p>
        </w:tc>
      </w:tr>
      <w:tr w:rsidR="00771EC3" w:rsidRPr="00D60885" w14:paraId="7F554134" w14:textId="77777777" w:rsidTr="00E877F5">
        <w:trPr>
          <w:trHeight w:val="486"/>
        </w:trPr>
        <w:tc>
          <w:tcPr>
            <w:tcW w:w="988" w:type="dxa"/>
            <w:vAlign w:val="center"/>
          </w:tcPr>
          <w:p w14:paraId="6E6F07A4" w14:textId="4F3B9A4F"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5</w:t>
            </w:r>
            <w:r>
              <w:rPr>
                <w:rFonts w:ascii="Georgia" w:hAnsi="Georgia"/>
                <w:b/>
                <w:bCs/>
                <w:color w:val="000000"/>
                <w:sz w:val="21"/>
                <w:szCs w:val="21"/>
              </w:rPr>
              <w:t>.</w:t>
            </w:r>
            <w:r w:rsidRPr="00D60885">
              <w:rPr>
                <w:rFonts w:ascii="Georgia" w:hAnsi="Georgia"/>
                <w:b/>
                <w:bCs/>
                <w:color w:val="000000"/>
                <w:sz w:val="21"/>
                <w:szCs w:val="21"/>
              </w:rPr>
              <w:t>1</w:t>
            </w:r>
          </w:p>
        </w:tc>
        <w:tc>
          <w:tcPr>
            <w:tcW w:w="2409" w:type="dxa"/>
            <w:vAlign w:val="center"/>
          </w:tcPr>
          <w:p w14:paraId="3485217B" w14:textId="77777777" w:rsidR="00771EC3" w:rsidRPr="00771EC3" w:rsidRDefault="00771EC3" w:rsidP="00E877F5">
            <w:pPr>
              <w:rPr>
                <w:rFonts w:ascii="Georgia" w:hAnsi="Georgia" w:cs="Calibri"/>
                <w:b/>
                <w:bCs/>
                <w:color w:val="000000"/>
                <w:sz w:val="21"/>
                <w:szCs w:val="21"/>
                <w:lang w:val="fr-FR"/>
              </w:rPr>
            </w:pPr>
            <w:r w:rsidRPr="00771EC3">
              <w:rPr>
                <w:rFonts w:ascii="Georgia" w:hAnsi="Georgia" w:cs="Calibri"/>
                <w:b/>
                <w:bCs/>
                <w:color w:val="000000"/>
                <w:sz w:val="21"/>
                <w:szCs w:val="21"/>
                <w:lang w:val="fr-FR"/>
              </w:rPr>
              <w:t>Revêtements Sol</w:t>
            </w:r>
          </w:p>
        </w:tc>
        <w:tc>
          <w:tcPr>
            <w:tcW w:w="6096" w:type="dxa"/>
            <w:vAlign w:val="center"/>
          </w:tcPr>
          <w:p w14:paraId="72622BBF"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3B3523D7" w14:textId="77777777" w:rsidR="00771EC3" w:rsidRPr="00D60885" w:rsidRDefault="00771EC3" w:rsidP="00E877F5">
            <w:pPr>
              <w:jc w:val="center"/>
              <w:rPr>
                <w:rFonts w:ascii="Georgia" w:hAnsi="Georgia"/>
                <w:sz w:val="21"/>
                <w:szCs w:val="21"/>
                <w:lang w:val="fr-FR"/>
              </w:rPr>
            </w:pPr>
          </w:p>
        </w:tc>
        <w:tc>
          <w:tcPr>
            <w:tcW w:w="2982" w:type="dxa"/>
          </w:tcPr>
          <w:p w14:paraId="00ACC6DA" w14:textId="77777777" w:rsidR="00771EC3" w:rsidRPr="00D60885" w:rsidRDefault="00771EC3" w:rsidP="00E877F5">
            <w:pPr>
              <w:jc w:val="center"/>
              <w:rPr>
                <w:rFonts w:ascii="Georgia" w:hAnsi="Georgia"/>
                <w:sz w:val="21"/>
                <w:szCs w:val="21"/>
                <w:lang w:val="fr-FR"/>
              </w:rPr>
            </w:pPr>
          </w:p>
        </w:tc>
      </w:tr>
      <w:tr w:rsidR="00771EC3" w:rsidRPr="00D60885" w14:paraId="7A79CC34" w14:textId="77777777" w:rsidTr="00E877F5">
        <w:trPr>
          <w:trHeight w:val="1684"/>
        </w:trPr>
        <w:tc>
          <w:tcPr>
            <w:tcW w:w="988" w:type="dxa"/>
            <w:vAlign w:val="center"/>
          </w:tcPr>
          <w:p w14:paraId="04B367F3" w14:textId="74DB06E0"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5</w:t>
            </w:r>
            <w:r>
              <w:rPr>
                <w:rFonts w:ascii="Georgia" w:hAnsi="Georgia"/>
                <w:color w:val="000000"/>
                <w:sz w:val="21"/>
                <w:szCs w:val="21"/>
              </w:rPr>
              <w:t>.</w:t>
            </w:r>
            <w:r w:rsidRPr="00D60885">
              <w:rPr>
                <w:rFonts w:ascii="Georgia" w:hAnsi="Georgia"/>
                <w:color w:val="000000"/>
                <w:sz w:val="21"/>
                <w:szCs w:val="21"/>
              </w:rPr>
              <w:t>1</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71A77E43"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carreau sol importé de 50x50</w:t>
            </w:r>
          </w:p>
          <w:p w14:paraId="40D280DE" w14:textId="1848D816" w:rsidR="00771EC3" w:rsidRPr="004D0E72" w:rsidRDefault="00771EC3" w:rsidP="00E877F5">
            <w:pPr>
              <w:rPr>
                <w:rFonts w:ascii="Georgia" w:hAnsi="Georgia" w:cs="Calibri"/>
                <w:color w:val="000000"/>
                <w:sz w:val="21"/>
                <w:szCs w:val="21"/>
                <w:lang w:val="fr-FR"/>
              </w:rPr>
            </w:pPr>
          </w:p>
        </w:tc>
        <w:tc>
          <w:tcPr>
            <w:tcW w:w="6096" w:type="dxa"/>
            <w:vAlign w:val="center"/>
          </w:tcPr>
          <w:p w14:paraId="66A692B9"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pose de carreaux sur le sol conformément aux normes en vigueur. Il prend en compte la fourniture du mortier de pose, la vérification du niveau de pose, l’exécution des joints remplis avec un coulis de mortier et le nettoyage de l’ensemble avec un produit adéquat y compris toute sujétion de l’exécution.</w:t>
            </w:r>
          </w:p>
        </w:tc>
        <w:tc>
          <w:tcPr>
            <w:tcW w:w="1842" w:type="dxa"/>
            <w:vAlign w:val="center"/>
          </w:tcPr>
          <w:p w14:paraId="1F57A763" w14:textId="41FC7CD8"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00BD5530" w14:textId="77777777" w:rsidR="00771EC3" w:rsidRPr="00D60885" w:rsidRDefault="00771EC3" w:rsidP="00E877F5">
            <w:pPr>
              <w:jc w:val="center"/>
              <w:rPr>
                <w:rFonts w:ascii="Georgia" w:hAnsi="Georgia"/>
                <w:sz w:val="21"/>
                <w:szCs w:val="21"/>
                <w:lang w:val="fr-FR"/>
              </w:rPr>
            </w:pPr>
          </w:p>
        </w:tc>
      </w:tr>
      <w:tr w:rsidR="00771EC3" w:rsidRPr="00D60885" w14:paraId="3CA817E6" w14:textId="77777777" w:rsidTr="00E877F5">
        <w:trPr>
          <w:trHeight w:val="528"/>
        </w:trPr>
        <w:tc>
          <w:tcPr>
            <w:tcW w:w="988" w:type="dxa"/>
            <w:vAlign w:val="center"/>
          </w:tcPr>
          <w:p w14:paraId="2D9BE8D2" w14:textId="4DCEF26B"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5</w:t>
            </w:r>
            <w:r>
              <w:rPr>
                <w:rFonts w:ascii="Georgia" w:hAnsi="Georgia"/>
                <w:b/>
                <w:bCs/>
                <w:color w:val="000000"/>
                <w:sz w:val="21"/>
                <w:szCs w:val="21"/>
              </w:rPr>
              <w:t>.</w:t>
            </w:r>
            <w:r w:rsidRPr="00D60885">
              <w:rPr>
                <w:rFonts w:ascii="Georgia" w:hAnsi="Georgia"/>
                <w:b/>
                <w:bCs/>
                <w:color w:val="000000"/>
                <w:sz w:val="21"/>
                <w:szCs w:val="21"/>
              </w:rPr>
              <w:t>2</w:t>
            </w:r>
          </w:p>
        </w:tc>
        <w:tc>
          <w:tcPr>
            <w:tcW w:w="2409" w:type="dxa"/>
            <w:vAlign w:val="center"/>
          </w:tcPr>
          <w:p w14:paraId="513F7DF4" w14:textId="3AD7663C" w:rsidR="00771EC3" w:rsidRPr="00D60885" w:rsidRDefault="00771EC3" w:rsidP="00E877F5">
            <w:pPr>
              <w:rPr>
                <w:rFonts w:ascii="Georgia" w:hAnsi="Georgia" w:cs="Calibri"/>
                <w:b/>
                <w:bCs/>
                <w:color w:val="000000"/>
                <w:sz w:val="21"/>
                <w:szCs w:val="21"/>
              </w:rPr>
            </w:pPr>
            <w:r w:rsidRPr="00D60885">
              <w:rPr>
                <w:rFonts w:ascii="Georgia" w:hAnsi="Georgia" w:cs="Calibri"/>
                <w:b/>
                <w:bCs/>
                <w:color w:val="000000"/>
                <w:sz w:val="21"/>
                <w:szCs w:val="21"/>
              </w:rPr>
              <w:t>Revetement Mural</w:t>
            </w:r>
          </w:p>
        </w:tc>
        <w:tc>
          <w:tcPr>
            <w:tcW w:w="6096" w:type="dxa"/>
            <w:vAlign w:val="center"/>
          </w:tcPr>
          <w:p w14:paraId="0BCFE64A"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41C266E5" w14:textId="77777777" w:rsidR="00771EC3" w:rsidRPr="00D60885" w:rsidRDefault="00771EC3" w:rsidP="00E877F5">
            <w:pPr>
              <w:jc w:val="center"/>
              <w:rPr>
                <w:rFonts w:ascii="Georgia" w:hAnsi="Georgia"/>
                <w:sz w:val="21"/>
                <w:szCs w:val="21"/>
                <w:lang w:val="fr-FR"/>
              </w:rPr>
            </w:pPr>
          </w:p>
        </w:tc>
        <w:tc>
          <w:tcPr>
            <w:tcW w:w="2982" w:type="dxa"/>
          </w:tcPr>
          <w:p w14:paraId="59F23A01" w14:textId="77777777" w:rsidR="00771EC3" w:rsidRPr="00D60885" w:rsidRDefault="00771EC3" w:rsidP="00E877F5">
            <w:pPr>
              <w:jc w:val="center"/>
              <w:rPr>
                <w:rFonts w:ascii="Georgia" w:hAnsi="Georgia"/>
                <w:sz w:val="21"/>
                <w:szCs w:val="21"/>
                <w:lang w:val="fr-FR"/>
              </w:rPr>
            </w:pPr>
          </w:p>
        </w:tc>
      </w:tr>
      <w:tr w:rsidR="00771EC3" w:rsidRPr="00D60885" w14:paraId="1B4F238C" w14:textId="77777777" w:rsidTr="00E877F5">
        <w:tc>
          <w:tcPr>
            <w:tcW w:w="988" w:type="dxa"/>
            <w:vAlign w:val="center"/>
          </w:tcPr>
          <w:p w14:paraId="17A99CBD" w14:textId="510A0ABB"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3F320607" w14:textId="2BFC7E93" w:rsidR="00771EC3" w:rsidRPr="001F2D82"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Faïence importé de 20X30</w:t>
            </w:r>
          </w:p>
          <w:p w14:paraId="7D1E0731" w14:textId="77777777" w:rsidR="00771EC3" w:rsidRPr="00D60885" w:rsidRDefault="00771EC3" w:rsidP="00E877F5">
            <w:pPr>
              <w:rPr>
                <w:rFonts w:ascii="Georgia" w:hAnsi="Georgia" w:cs="Calibri"/>
                <w:color w:val="000000"/>
                <w:sz w:val="21"/>
                <w:szCs w:val="21"/>
                <w:lang w:val="fr-FR"/>
              </w:rPr>
            </w:pPr>
          </w:p>
        </w:tc>
        <w:tc>
          <w:tcPr>
            <w:tcW w:w="6096" w:type="dxa"/>
            <w:vAlign w:val="center"/>
          </w:tcPr>
          <w:p w14:paraId="548D713B" w14:textId="77777777" w:rsidR="00120E82" w:rsidRDefault="00120E82" w:rsidP="00E877F5">
            <w:pPr>
              <w:rPr>
                <w:rFonts w:ascii="Georgia" w:eastAsia="Times New Roman" w:hAnsi="Georgia" w:cs="Calibri"/>
                <w:sz w:val="21"/>
                <w:szCs w:val="21"/>
                <w:lang w:val="fr-CD" w:eastAsia="fr-CD"/>
              </w:rPr>
            </w:pPr>
          </w:p>
          <w:p w14:paraId="2A6786B8" w14:textId="746151D6"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pose de faïence sur les murs conformément aux normes en vigueur. Il prend en compte la fourniture du mortier de pose, la vérification du niveau de pose, l’exécution des joints remplis avec un coulis de mortier en ciment blanc et le nettoyage de l’ensemble avec un produit adéquat y compris toute sujétion de l’exécution.</w:t>
            </w:r>
          </w:p>
          <w:p w14:paraId="0406DC0A"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16341B37" w14:textId="0E4E4EBA"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6804CD91" w14:textId="77777777" w:rsidR="00771EC3" w:rsidRPr="00D60885" w:rsidRDefault="00771EC3" w:rsidP="00E877F5">
            <w:pPr>
              <w:jc w:val="center"/>
              <w:rPr>
                <w:rFonts w:ascii="Georgia" w:hAnsi="Georgia"/>
                <w:sz w:val="21"/>
                <w:szCs w:val="21"/>
                <w:lang w:val="fr-FR"/>
              </w:rPr>
            </w:pPr>
          </w:p>
        </w:tc>
      </w:tr>
      <w:tr w:rsidR="00771EC3" w:rsidRPr="00D60885" w14:paraId="1D313D09" w14:textId="77777777" w:rsidTr="00E877F5">
        <w:tc>
          <w:tcPr>
            <w:tcW w:w="988" w:type="dxa"/>
            <w:vAlign w:val="center"/>
          </w:tcPr>
          <w:p w14:paraId="46136C9A" w14:textId="6BA56B90"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2</w:t>
            </w:r>
            <w:r>
              <w:rPr>
                <w:rFonts w:ascii="Georgia" w:hAnsi="Georgia"/>
                <w:color w:val="000000"/>
                <w:sz w:val="21"/>
                <w:szCs w:val="21"/>
              </w:rPr>
              <w:t>.</w:t>
            </w:r>
            <w:r w:rsidRPr="00D60885">
              <w:rPr>
                <w:rFonts w:ascii="Georgia" w:hAnsi="Georgia"/>
                <w:color w:val="000000"/>
                <w:sz w:val="21"/>
                <w:szCs w:val="21"/>
              </w:rPr>
              <w:t>2</w:t>
            </w:r>
          </w:p>
        </w:tc>
        <w:tc>
          <w:tcPr>
            <w:tcW w:w="2409" w:type="dxa"/>
            <w:vAlign w:val="center"/>
          </w:tcPr>
          <w:p w14:paraId="723A395E"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Enduit au mortier taloché intérieur et extérieur sur maçonnerie et béton armé</w:t>
            </w:r>
          </w:p>
          <w:p w14:paraId="3EB7BACB" w14:textId="7B529F46" w:rsidR="00771EC3" w:rsidRPr="004D0E72" w:rsidRDefault="00771EC3" w:rsidP="00E877F5">
            <w:pPr>
              <w:rPr>
                <w:rFonts w:ascii="Georgia" w:hAnsi="Georgia" w:cs="Calibri"/>
                <w:color w:val="000000"/>
                <w:sz w:val="21"/>
                <w:szCs w:val="21"/>
                <w:lang w:val="fr-FR"/>
              </w:rPr>
            </w:pPr>
          </w:p>
        </w:tc>
        <w:tc>
          <w:tcPr>
            <w:tcW w:w="6096" w:type="dxa"/>
            <w:vAlign w:val="center"/>
          </w:tcPr>
          <w:p w14:paraId="5D829673"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pose d’un enduit au mortier de ciment y compris toutes sujétions.</w:t>
            </w:r>
          </w:p>
          <w:p w14:paraId="2985CA1A"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0CA6FE72" w14:textId="6D2EEA64"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7D7C1B53" w14:textId="77777777" w:rsidR="00771EC3" w:rsidRPr="00D60885" w:rsidRDefault="00771EC3" w:rsidP="00E877F5">
            <w:pPr>
              <w:jc w:val="center"/>
              <w:rPr>
                <w:rFonts w:ascii="Georgia" w:hAnsi="Georgia"/>
                <w:sz w:val="21"/>
                <w:szCs w:val="21"/>
                <w:lang w:val="fr-FR"/>
              </w:rPr>
            </w:pPr>
          </w:p>
        </w:tc>
      </w:tr>
      <w:tr w:rsidR="00771EC3" w:rsidRPr="00D60885" w14:paraId="0FDFE359" w14:textId="77777777" w:rsidTr="00E877F5">
        <w:trPr>
          <w:trHeight w:val="534"/>
        </w:trPr>
        <w:tc>
          <w:tcPr>
            <w:tcW w:w="988" w:type="dxa"/>
            <w:vAlign w:val="center"/>
          </w:tcPr>
          <w:p w14:paraId="04FF3BBE" w14:textId="4C8E42E4"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5</w:t>
            </w:r>
            <w:r>
              <w:rPr>
                <w:rFonts w:ascii="Georgia" w:hAnsi="Georgia"/>
                <w:b/>
                <w:bCs/>
                <w:color w:val="000000"/>
                <w:sz w:val="21"/>
                <w:szCs w:val="21"/>
              </w:rPr>
              <w:t>.</w:t>
            </w:r>
            <w:r w:rsidRPr="00D60885">
              <w:rPr>
                <w:rFonts w:ascii="Georgia" w:hAnsi="Georgia"/>
                <w:b/>
                <w:bCs/>
                <w:color w:val="000000"/>
                <w:sz w:val="21"/>
                <w:szCs w:val="21"/>
              </w:rPr>
              <w:t>3</w:t>
            </w:r>
          </w:p>
        </w:tc>
        <w:tc>
          <w:tcPr>
            <w:tcW w:w="2409" w:type="dxa"/>
            <w:vAlign w:val="center"/>
          </w:tcPr>
          <w:p w14:paraId="4EA3A7B6" w14:textId="77777777" w:rsidR="00771EC3" w:rsidRPr="00D60885" w:rsidRDefault="00771EC3" w:rsidP="00E877F5">
            <w:pPr>
              <w:rPr>
                <w:rFonts w:ascii="Georgia" w:hAnsi="Georgia" w:cs="Calibri"/>
                <w:b/>
                <w:bCs/>
                <w:color w:val="000000"/>
                <w:sz w:val="21"/>
                <w:szCs w:val="21"/>
              </w:rPr>
            </w:pPr>
            <w:r w:rsidRPr="00771EC3">
              <w:rPr>
                <w:rFonts w:ascii="Georgia" w:hAnsi="Georgia" w:cs="Calibri"/>
                <w:b/>
                <w:bCs/>
                <w:color w:val="000000"/>
                <w:sz w:val="21"/>
                <w:szCs w:val="21"/>
                <w:lang w:val="fr-FR"/>
              </w:rPr>
              <w:t>Peinture</w:t>
            </w:r>
          </w:p>
        </w:tc>
        <w:tc>
          <w:tcPr>
            <w:tcW w:w="6096" w:type="dxa"/>
            <w:vAlign w:val="center"/>
          </w:tcPr>
          <w:p w14:paraId="7765DA17"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196C908E" w14:textId="77777777" w:rsidR="00771EC3" w:rsidRPr="00D60885" w:rsidRDefault="00771EC3" w:rsidP="00E877F5">
            <w:pPr>
              <w:jc w:val="center"/>
              <w:rPr>
                <w:rFonts w:ascii="Georgia" w:hAnsi="Georgia"/>
                <w:sz w:val="21"/>
                <w:szCs w:val="21"/>
                <w:lang w:val="fr-FR"/>
              </w:rPr>
            </w:pPr>
          </w:p>
        </w:tc>
        <w:tc>
          <w:tcPr>
            <w:tcW w:w="2982" w:type="dxa"/>
          </w:tcPr>
          <w:p w14:paraId="74F25626" w14:textId="77777777" w:rsidR="00771EC3" w:rsidRPr="00D60885" w:rsidRDefault="00771EC3" w:rsidP="00E877F5">
            <w:pPr>
              <w:jc w:val="center"/>
              <w:rPr>
                <w:rFonts w:ascii="Georgia" w:hAnsi="Georgia"/>
                <w:sz w:val="21"/>
                <w:szCs w:val="21"/>
                <w:lang w:val="fr-FR"/>
              </w:rPr>
            </w:pPr>
          </w:p>
        </w:tc>
      </w:tr>
      <w:tr w:rsidR="00771EC3" w:rsidRPr="00D60885" w14:paraId="1280E311" w14:textId="77777777" w:rsidTr="00E877F5">
        <w:trPr>
          <w:trHeight w:val="2257"/>
        </w:trPr>
        <w:tc>
          <w:tcPr>
            <w:tcW w:w="988" w:type="dxa"/>
            <w:vAlign w:val="center"/>
          </w:tcPr>
          <w:p w14:paraId="1B218468" w14:textId="53CA64BD"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6FE150A9"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Préparation des surfaces et masticage sur surfaces murales</w:t>
            </w:r>
          </w:p>
          <w:p w14:paraId="31E05D27" w14:textId="10CB216A" w:rsidR="00771EC3" w:rsidRPr="004D0E72" w:rsidRDefault="00771EC3" w:rsidP="00E877F5">
            <w:pPr>
              <w:rPr>
                <w:rFonts w:ascii="Georgia" w:hAnsi="Georgia" w:cs="Calibri"/>
                <w:color w:val="000000"/>
                <w:sz w:val="21"/>
                <w:szCs w:val="21"/>
                <w:lang w:val="fr-FR"/>
              </w:rPr>
            </w:pPr>
          </w:p>
          <w:p w14:paraId="07628174" w14:textId="77777777" w:rsidR="00771EC3" w:rsidRPr="00D60885" w:rsidRDefault="00771EC3" w:rsidP="00E877F5">
            <w:pPr>
              <w:rPr>
                <w:rFonts w:ascii="Georgia" w:hAnsi="Georgia" w:cs="Calibri"/>
                <w:color w:val="000000"/>
                <w:sz w:val="21"/>
                <w:szCs w:val="21"/>
                <w:lang w:val="fr-FR"/>
              </w:rPr>
            </w:pPr>
          </w:p>
        </w:tc>
        <w:tc>
          <w:tcPr>
            <w:tcW w:w="6096" w:type="dxa"/>
            <w:vAlign w:val="center"/>
          </w:tcPr>
          <w:p w14:paraId="690D0246"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la préparation des surfaces et l’application de mastic sur murs et faux plafonds.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tc>
        <w:tc>
          <w:tcPr>
            <w:tcW w:w="1842" w:type="dxa"/>
            <w:vAlign w:val="center"/>
          </w:tcPr>
          <w:p w14:paraId="331D2E0B" w14:textId="3BE300B4" w:rsidR="00771EC3" w:rsidRPr="00D60885" w:rsidRDefault="00771EC3" w:rsidP="00E877F5">
            <w:pPr>
              <w:jc w:val="center"/>
              <w:rPr>
                <w:rFonts w:ascii="Georgia" w:hAnsi="Georgia"/>
                <w:sz w:val="21"/>
                <w:szCs w:val="21"/>
                <w:lang w:val="fr-FR"/>
              </w:rPr>
            </w:pPr>
            <w:r>
              <w:rPr>
                <w:rFonts w:ascii="Georgia" w:hAnsi="Georgia"/>
                <w:sz w:val="21"/>
                <w:szCs w:val="21"/>
                <w:lang w:val="fr-FR"/>
              </w:rPr>
              <w:t>Mètre carré</w:t>
            </w:r>
          </w:p>
        </w:tc>
        <w:tc>
          <w:tcPr>
            <w:tcW w:w="2982" w:type="dxa"/>
          </w:tcPr>
          <w:p w14:paraId="017C2415" w14:textId="77777777" w:rsidR="00771EC3" w:rsidRPr="00D60885" w:rsidRDefault="00771EC3" w:rsidP="00E877F5">
            <w:pPr>
              <w:jc w:val="center"/>
              <w:rPr>
                <w:rFonts w:ascii="Georgia" w:hAnsi="Georgia"/>
                <w:sz w:val="21"/>
                <w:szCs w:val="21"/>
                <w:lang w:val="fr-FR"/>
              </w:rPr>
            </w:pPr>
          </w:p>
        </w:tc>
      </w:tr>
      <w:tr w:rsidR="00771EC3" w:rsidRPr="00D60885" w14:paraId="73C26774" w14:textId="77777777" w:rsidTr="00E877F5">
        <w:trPr>
          <w:trHeight w:val="2278"/>
        </w:trPr>
        <w:tc>
          <w:tcPr>
            <w:tcW w:w="988" w:type="dxa"/>
            <w:vAlign w:val="center"/>
          </w:tcPr>
          <w:p w14:paraId="7593C7CF" w14:textId="7EE54561"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5</w:t>
            </w:r>
            <w:r>
              <w:rPr>
                <w:rFonts w:ascii="Georgia" w:hAnsi="Georgia"/>
                <w:color w:val="000000"/>
                <w:sz w:val="21"/>
                <w:szCs w:val="21"/>
              </w:rPr>
              <w:t>.</w:t>
            </w: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2</w:t>
            </w:r>
          </w:p>
        </w:tc>
        <w:tc>
          <w:tcPr>
            <w:tcW w:w="2409" w:type="dxa"/>
            <w:vAlign w:val="center"/>
          </w:tcPr>
          <w:p w14:paraId="4165443A"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Peinture latex intérieure et extérieure sur mur</w:t>
            </w:r>
          </w:p>
          <w:p w14:paraId="64F73637" w14:textId="6D8EB37C" w:rsidR="00771EC3" w:rsidRPr="001D76E5" w:rsidRDefault="00771EC3" w:rsidP="00E877F5">
            <w:pPr>
              <w:rPr>
                <w:rFonts w:ascii="Georgia" w:hAnsi="Georgia" w:cs="Calibri"/>
                <w:color w:val="000000"/>
                <w:sz w:val="21"/>
                <w:szCs w:val="21"/>
                <w:lang w:val="fr-FR"/>
              </w:rPr>
            </w:pPr>
          </w:p>
          <w:p w14:paraId="7AE7D151" w14:textId="77777777" w:rsidR="00771EC3" w:rsidRPr="00D60885" w:rsidRDefault="00771EC3" w:rsidP="00E877F5">
            <w:pPr>
              <w:rPr>
                <w:rFonts w:ascii="Georgia" w:hAnsi="Georgia" w:cs="Calibri"/>
                <w:color w:val="000000"/>
                <w:sz w:val="21"/>
                <w:szCs w:val="21"/>
                <w:lang w:val="fr-FR"/>
              </w:rPr>
            </w:pPr>
          </w:p>
        </w:tc>
        <w:tc>
          <w:tcPr>
            <w:tcW w:w="6096" w:type="dxa"/>
            <w:vAlign w:val="center"/>
          </w:tcPr>
          <w:p w14:paraId="2A55FB80"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l’application de la peinture latex sur murs intérieurs et extérieurs.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tc>
        <w:tc>
          <w:tcPr>
            <w:tcW w:w="1842" w:type="dxa"/>
            <w:vAlign w:val="center"/>
          </w:tcPr>
          <w:p w14:paraId="3F9E26B5" w14:textId="3C8D1353" w:rsidR="00771EC3" w:rsidRPr="00D60885" w:rsidRDefault="00771EC3" w:rsidP="00E877F5">
            <w:pPr>
              <w:jc w:val="center"/>
              <w:rPr>
                <w:rFonts w:ascii="Georgia" w:hAnsi="Georgia"/>
                <w:sz w:val="21"/>
                <w:szCs w:val="21"/>
                <w:lang w:val="fr-FR"/>
              </w:rPr>
            </w:pPr>
            <w:r w:rsidRPr="00463D75">
              <w:rPr>
                <w:rFonts w:ascii="Georgia" w:hAnsi="Georgia"/>
                <w:sz w:val="21"/>
                <w:szCs w:val="21"/>
                <w:lang w:val="fr-FR"/>
              </w:rPr>
              <w:t>Mètre carré</w:t>
            </w:r>
          </w:p>
        </w:tc>
        <w:tc>
          <w:tcPr>
            <w:tcW w:w="2982" w:type="dxa"/>
          </w:tcPr>
          <w:p w14:paraId="313FB2FD" w14:textId="77777777" w:rsidR="00771EC3" w:rsidRPr="00D60885" w:rsidRDefault="00771EC3" w:rsidP="00E877F5">
            <w:pPr>
              <w:jc w:val="center"/>
              <w:rPr>
                <w:rFonts w:ascii="Georgia" w:hAnsi="Georgia"/>
                <w:sz w:val="21"/>
                <w:szCs w:val="21"/>
                <w:lang w:val="fr-FR"/>
              </w:rPr>
            </w:pPr>
          </w:p>
        </w:tc>
      </w:tr>
      <w:tr w:rsidR="00771EC3" w:rsidRPr="00D60885" w14:paraId="275CC357" w14:textId="77777777" w:rsidTr="00E877F5">
        <w:trPr>
          <w:trHeight w:val="1926"/>
        </w:trPr>
        <w:tc>
          <w:tcPr>
            <w:tcW w:w="988" w:type="dxa"/>
            <w:vAlign w:val="center"/>
          </w:tcPr>
          <w:p w14:paraId="0407BB4A" w14:textId="0228BABD"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3</w:t>
            </w:r>
            <w:r>
              <w:rPr>
                <w:rFonts w:ascii="Georgia" w:hAnsi="Georgia"/>
                <w:color w:val="000000"/>
                <w:sz w:val="21"/>
                <w:szCs w:val="21"/>
              </w:rPr>
              <w:t>.</w:t>
            </w:r>
            <w:r w:rsidRPr="00D60885">
              <w:rPr>
                <w:rFonts w:ascii="Georgia" w:hAnsi="Georgia"/>
                <w:color w:val="000000"/>
                <w:sz w:val="21"/>
                <w:szCs w:val="21"/>
              </w:rPr>
              <w:t>3</w:t>
            </w:r>
          </w:p>
        </w:tc>
        <w:tc>
          <w:tcPr>
            <w:tcW w:w="2409" w:type="dxa"/>
            <w:vAlign w:val="center"/>
          </w:tcPr>
          <w:p w14:paraId="23FE513C" w14:textId="68789674"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Peinture latex sur faux plafond</w:t>
            </w:r>
          </w:p>
        </w:tc>
        <w:tc>
          <w:tcPr>
            <w:tcW w:w="6096" w:type="dxa"/>
            <w:vAlign w:val="center"/>
          </w:tcPr>
          <w:p w14:paraId="6E7F3C04"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l’application de la peinture latex sur faux plafonds. Ce prix prend en compte toutes les activités liées à l’exécution de cette tâche notamment la préparation des surfaces, mise en place échafaudages, y compris toutes sujétions d’exécution et de finition dans les règles de l’art. Les produits seront conformes à toutes les exigences en vigueur.</w:t>
            </w:r>
          </w:p>
        </w:tc>
        <w:tc>
          <w:tcPr>
            <w:tcW w:w="1842" w:type="dxa"/>
            <w:vAlign w:val="center"/>
          </w:tcPr>
          <w:p w14:paraId="222E61C3" w14:textId="0B2B1E43" w:rsidR="00771EC3" w:rsidRPr="00D60885" w:rsidRDefault="00771EC3" w:rsidP="00E877F5">
            <w:pPr>
              <w:jc w:val="center"/>
              <w:rPr>
                <w:rFonts w:ascii="Georgia" w:hAnsi="Georgia"/>
                <w:sz w:val="21"/>
                <w:szCs w:val="21"/>
                <w:lang w:val="fr-FR"/>
              </w:rPr>
            </w:pPr>
            <w:r w:rsidRPr="00463D75">
              <w:rPr>
                <w:rFonts w:ascii="Georgia" w:hAnsi="Georgia"/>
                <w:sz w:val="21"/>
                <w:szCs w:val="21"/>
                <w:lang w:val="fr-FR"/>
              </w:rPr>
              <w:t>Mètre carré</w:t>
            </w:r>
          </w:p>
        </w:tc>
        <w:tc>
          <w:tcPr>
            <w:tcW w:w="2982" w:type="dxa"/>
          </w:tcPr>
          <w:p w14:paraId="68693680" w14:textId="77777777" w:rsidR="00771EC3" w:rsidRPr="00D60885" w:rsidRDefault="00771EC3" w:rsidP="00E877F5">
            <w:pPr>
              <w:jc w:val="center"/>
              <w:rPr>
                <w:rFonts w:ascii="Georgia" w:hAnsi="Georgia"/>
                <w:sz w:val="21"/>
                <w:szCs w:val="21"/>
                <w:lang w:val="fr-FR"/>
              </w:rPr>
            </w:pPr>
          </w:p>
        </w:tc>
      </w:tr>
      <w:tr w:rsidR="00771EC3" w:rsidRPr="00D60885" w14:paraId="7062029C" w14:textId="77777777" w:rsidTr="00E877F5">
        <w:tc>
          <w:tcPr>
            <w:tcW w:w="988" w:type="dxa"/>
            <w:vAlign w:val="center"/>
          </w:tcPr>
          <w:p w14:paraId="2ACFA6E6" w14:textId="28DEF7A9"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5</w:t>
            </w:r>
            <w:r>
              <w:rPr>
                <w:rFonts w:ascii="Georgia" w:hAnsi="Georgia"/>
                <w:b/>
                <w:bCs/>
                <w:color w:val="000000"/>
                <w:sz w:val="21"/>
                <w:szCs w:val="21"/>
              </w:rPr>
              <w:t>.</w:t>
            </w:r>
            <w:r w:rsidRPr="00D60885">
              <w:rPr>
                <w:rFonts w:ascii="Georgia" w:hAnsi="Georgia"/>
                <w:b/>
                <w:bCs/>
                <w:color w:val="000000"/>
                <w:sz w:val="21"/>
                <w:szCs w:val="21"/>
              </w:rPr>
              <w:t>4</w:t>
            </w:r>
          </w:p>
        </w:tc>
        <w:tc>
          <w:tcPr>
            <w:tcW w:w="2409" w:type="dxa"/>
            <w:vAlign w:val="center"/>
          </w:tcPr>
          <w:p w14:paraId="7B4290B4" w14:textId="77777777" w:rsidR="00771EC3" w:rsidRPr="00771EC3" w:rsidRDefault="00771EC3" w:rsidP="00E877F5">
            <w:pPr>
              <w:rPr>
                <w:rFonts w:ascii="Georgia" w:hAnsi="Georgia" w:cs="Calibri"/>
                <w:b/>
                <w:bCs/>
                <w:color w:val="000000"/>
                <w:sz w:val="21"/>
                <w:szCs w:val="21"/>
                <w:lang w:val="fr-FR"/>
              </w:rPr>
            </w:pPr>
            <w:r w:rsidRPr="00771EC3">
              <w:rPr>
                <w:rFonts w:ascii="Georgia" w:hAnsi="Georgia" w:cs="Calibri"/>
                <w:b/>
                <w:bCs/>
                <w:color w:val="000000"/>
                <w:sz w:val="21"/>
                <w:szCs w:val="21"/>
                <w:lang w:val="fr-FR"/>
              </w:rPr>
              <w:t>Menuiserie et Vitrerie</w:t>
            </w:r>
          </w:p>
        </w:tc>
        <w:tc>
          <w:tcPr>
            <w:tcW w:w="6096" w:type="dxa"/>
            <w:vAlign w:val="center"/>
          </w:tcPr>
          <w:p w14:paraId="43B650B6"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444331C1" w14:textId="77777777" w:rsidR="00771EC3" w:rsidRPr="00D60885" w:rsidRDefault="00771EC3" w:rsidP="00E877F5">
            <w:pPr>
              <w:jc w:val="center"/>
              <w:rPr>
                <w:rFonts w:ascii="Georgia" w:hAnsi="Georgia"/>
                <w:sz w:val="21"/>
                <w:szCs w:val="21"/>
                <w:lang w:val="fr-FR"/>
              </w:rPr>
            </w:pPr>
          </w:p>
        </w:tc>
        <w:tc>
          <w:tcPr>
            <w:tcW w:w="2982" w:type="dxa"/>
          </w:tcPr>
          <w:p w14:paraId="60D89892" w14:textId="77777777" w:rsidR="00771EC3" w:rsidRPr="00D60885" w:rsidRDefault="00771EC3" w:rsidP="00E877F5">
            <w:pPr>
              <w:jc w:val="center"/>
              <w:rPr>
                <w:rFonts w:ascii="Georgia" w:hAnsi="Georgia"/>
                <w:sz w:val="21"/>
                <w:szCs w:val="21"/>
                <w:lang w:val="fr-FR"/>
              </w:rPr>
            </w:pPr>
          </w:p>
        </w:tc>
      </w:tr>
      <w:tr w:rsidR="00771EC3" w:rsidRPr="00D60885" w14:paraId="3E5347F3" w14:textId="77777777" w:rsidTr="00E877F5">
        <w:trPr>
          <w:trHeight w:val="1403"/>
        </w:trPr>
        <w:tc>
          <w:tcPr>
            <w:tcW w:w="988" w:type="dxa"/>
            <w:vAlign w:val="center"/>
          </w:tcPr>
          <w:p w14:paraId="7B0B1840" w14:textId="2980FC38"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1</w:t>
            </w:r>
          </w:p>
          <w:p w14:paraId="73AE3992" w14:textId="77777777" w:rsidR="00771EC3" w:rsidRPr="00D60885" w:rsidRDefault="00771EC3" w:rsidP="00E877F5">
            <w:pPr>
              <w:jc w:val="center"/>
              <w:rPr>
                <w:rFonts w:ascii="Georgia" w:hAnsi="Georgia"/>
                <w:sz w:val="21"/>
                <w:szCs w:val="21"/>
                <w:lang w:val="fr-FR"/>
              </w:rPr>
            </w:pPr>
          </w:p>
        </w:tc>
        <w:tc>
          <w:tcPr>
            <w:tcW w:w="2409" w:type="dxa"/>
            <w:vAlign w:val="center"/>
          </w:tcPr>
          <w:p w14:paraId="7DE38CA6"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des portes en bois 80x210 cm avec chambranle et serrure de haute sécurité</w:t>
            </w:r>
          </w:p>
          <w:p w14:paraId="1D97AAD4" w14:textId="13B5F409" w:rsidR="00771EC3" w:rsidRPr="00D60885" w:rsidRDefault="00771EC3" w:rsidP="00E877F5">
            <w:pPr>
              <w:rPr>
                <w:rFonts w:ascii="Georgia" w:hAnsi="Georgia" w:cs="Calibri"/>
                <w:color w:val="000000"/>
                <w:sz w:val="21"/>
                <w:szCs w:val="21"/>
                <w:lang w:val="fr-FR"/>
              </w:rPr>
            </w:pPr>
          </w:p>
        </w:tc>
        <w:tc>
          <w:tcPr>
            <w:tcW w:w="6096" w:type="dxa"/>
            <w:vAlign w:val="center"/>
          </w:tcPr>
          <w:p w14:paraId="5E81377E" w14:textId="46582CC4"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La fourniture et la pose de la porte en bois massif y compris toutes sujétions. Ce prix prend en compte toutes les activités liées à l’exécution de cette tâche notamment : la pose, le vernis, le chambranle et </w:t>
            </w:r>
            <w:r>
              <w:rPr>
                <w:rFonts w:ascii="Georgia" w:eastAsia="Times New Roman" w:hAnsi="Georgia" w:cs="Calibri"/>
                <w:sz w:val="21"/>
                <w:szCs w:val="21"/>
                <w:lang w:val="fr-CD" w:eastAsia="fr-CD"/>
              </w:rPr>
              <w:t>l</w:t>
            </w:r>
            <w:r w:rsidRPr="00D60885">
              <w:rPr>
                <w:rFonts w:ascii="Georgia" w:eastAsia="Times New Roman" w:hAnsi="Georgia" w:cs="Calibri"/>
                <w:sz w:val="21"/>
                <w:szCs w:val="21"/>
                <w:lang w:val="fr-CD" w:eastAsia="fr-CD"/>
              </w:rPr>
              <w:t>a fixation des serrures à Cylindre etc.</w:t>
            </w:r>
          </w:p>
        </w:tc>
        <w:tc>
          <w:tcPr>
            <w:tcW w:w="1842" w:type="dxa"/>
            <w:vAlign w:val="center"/>
          </w:tcPr>
          <w:p w14:paraId="1E3ACA9F" w14:textId="3FE57078" w:rsidR="00771EC3" w:rsidRPr="00D60885" w:rsidRDefault="00771EC3" w:rsidP="00E877F5">
            <w:pPr>
              <w:jc w:val="center"/>
              <w:rPr>
                <w:rFonts w:ascii="Georgia" w:hAnsi="Georgia"/>
                <w:sz w:val="21"/>
                <w:szCs w:val="21"/>
                <w:lang w:val="fr-FR"/>
              </w:rPr>
            </w:pPr>
            <w:r>
              <w:rPr>
                <w:rFonts w:ascii="Georgia" w:hAnsi="Georgia"/>
                <w:sz w:val="21"/>
                <w:szCs w:val="21"/>
                <w:lang w:val="fr-FR"/>
              </w:rPr>
              <w:t>Pièce</w:t>
            </w:r>
          </w:p>
        </w:tc>
        <w:tc>
          <w:tcPr>
            <w:tcW w:w="2982" w:type="dxa"/>
          </w:tcPr>
          <w:p w14:paraId="507BF42D" w14:textId="77777777" w:rsidR="00771EC3" w:rsidRPr="00D60885" w:rsidRDefault="00771EC3" w:rsidP="00E877F5">
            <w:pPr>
              <w:jc w:val="center"/>
              <w:rPr>
                <w:rFonts w:ascii="Georgia" w:hAnsi="Georgia"/>
                <w:sz w:val="21"/>
                <w:szCs w:val="21"/>
                <w:lang w:val="fr-FR"/>
              </w:rPr>
            </w:pPr>
          </w:p>
        </w:tc>
      </w:tr>
      <w:tr w:rsidR="00771EC3" w:rsidRPr="00D60885" w14:paraId="705B9EC0" w14:textId="77777777" w:rsidTr="00E877F5">
        <w:trPr>
          <w:trHeight w:val="1477"/>
        </w:trPr>
        <w:tc>
          <w:tcPr>
            <w:tcW w:w="988" w:type="dxa"/>
            <w:vAlign w:val="center"/>
          </w:tcPr>
          <w:p w14:paraId="1BFC1ACF" w14:textId="2569A5C9"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2</w:t>
            </w:r>
          </w:p>
          <w:p w14:paraId="319D2F66" w14:textId="77777777" w:rsidR="00771EC3" w:rsidRPr="00D60885" w:rsidRDefault="00771EC3" w:rsidP="00E877F5">
            <w:pPr>
              <w:jc w:val="center"/>
              <w:rPr>
                <w:rFonts w:ascii="Georgia" w:hAnsi="Georgia"/>
                <w:sz w:val="21"/>
                <w:szCs w:val="21"/>
                <w:lang w:val="fr-FR"/>
              </w:rPr>
            </w:pPr>
          </w:p>
        </w:tc>
        <w:tc>
          <w:tcPr>
            <w:tcW w:w="2409" w:type="dxa"/>
            <w:vAlign w:val="center"/>
          </w:tcPr>
          <w:p w14:paraId="7630185E"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d'une porte métallique vitrée avec grille antivol de 120x210 cm</w:t>
            </w:r>
          </w:p>
          <w:p w14:paraId="2E23D6D2" w14:textId="54B5DF5B" w:rsidR="00771EC3" w:rsidRPr="00D60885" w:rsidRDefault="00771EC3" w:rsidP="00E877F5">
            <w:pPr>
              <w:rPr>
                <w:rFonts w:ascii="Georgia" w:hAnsi="Georgia" w:cs="Calibri"/>
                <w:color w:val="000000"/>
                <w:sz w:val="21"/>
                <w:szCs w:val="21"/>
                <w:lang w:val="fr-FR"/>
              </w:rPr>
            </w:pPr>
          </w:p>
        </w:tc>
        <w:tc>
          <w:tcPr>
            <w:tcW w:w="6096" w:type="dxa"/>
            <w:vAlign w:val="center"/>
          </w:tcPr>
          <w:p w14:paraId="2FF4F5C1"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6384C12E"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porte   métallique y compris toutes les activités liées à l’exécution de cette tâche notamment : la pose, antirouille, peinture à huile et la fixation des serrures à Cylindre, etc.</w:t>
            </w:r>
          </w:p>
        </w:tc>
        <w:tc>
          <w:tcPr>
            <w:tcW w:w="1842" w:type="dxa"/>
            <w:vAlign w:val="center"/>
          </w:tcPr>
          <w:p w14:paraId="76F3FA44" w14:textId="60188714" w:rsidR="00771EC3" w:rsidRPr="00D60885" w:rsidRDefault="00771EC3" w:rsidP="00E877F5">
            <w:pPr>
              <w:jc w:val="center"/>
              <w:rPr>
                <w:rFonts w:ascii="Georgia" w:hAnsi="Georgia"/>
                <w:sz w:val="21"/>
                <w:szCs w:val="21"/>
                <w:lang w:val="fr-FR"/>
              </w:rPr>
            </w:pPr>
            <w:r w:rsidRPr="00B02FD4">
              <w:rPr>
                <w:rFonts w:ascii="Georgia" w:hAnsi="Georgia"/>
                <w:sz w:val="21"/>
                <w:szCs w:val="21"/>
                <w:lang w:val="fr-FR"/>
              </w:rPr>
              <w:t>Pièce</w:t>
            </w:r>
          </w:p>
        </w:tc>
        <w:tc>
          <w:tcPr>
            <w:tcW w:w="2982" w:type="dxa"/>
          </w:tcPr>
          <w:p w14:paraId="08D50CE0" w14:textId="77777777" w:rsidR="00771EC3" w:rsidRPr="00D60885" w:rsidRDefault="00771EC3" w:rsidP="00E877F5">
            <w:pPr>
              <w:jc w:val="center"/>
              <w:rPr>
                <w:rFonts w:ascii="Georgia" w:hAnsi="Georgia"/>
                <w:sz w:val="21"/>
                <w:szCs w:val="21"/>
                <w:lang w:val="fr-FR"/>
              </w:rPr>
            </w:pPr>
          </w:p>
        </w:tc>
      </w:tr>
      <w:tr w:rsidR="00771EC3" w:rsidRPr="00D60885" w14:paraId="05301B72" w14:textId="77777777" w:rsidTr="00E877F5">
        <w:trPr>
          <w:trHeight w:val="1408"/>
        </w:trPr>
        <w:tc>
          <w:tcPr>
            <w:tcW w:w="988" w:type="dxa"/>
            <w:vAlign w:val="center"/>
          </w:tcPr>
          <w:p w14:paraId="05E6207E" w14:textId="247F67F1"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lastRenderedPageBreak/>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3</w:t>
            </w:r>
          </w:p>
        </w:tc>
        <w:tc>
          <w:tcPr>
            <w:tcW w:w="2409" w:type="dxa"/>
            <w:vAlign w:val="center"/>
          </w:tcPr>
          <w:p w14:paraId="6879353F"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 fenêtre métallique vitrée avec grille antivol de 60x60 cm</w:t>
            </w:r>
          </w:p>
          <w:p w14:paraId="0CFCA9ED" w14:textId="4A05D6FF" w:rsidR="00771EC3" w:rsidRPr="00D60885" w:rsidRDefault="00771EC3" w:rsidP="00E877F5">
            <w:pPr>
              <w:rPr>
                <w:rFonts w:ascii="Georgia" w:hAnsi="Georgia" w:cs="Calibri"/>
                <w:color w:val="000000"/>
                <w:sz w:val="21"/>
                <w:szCs w:val="21"/>
                <w:lang w:val="fr-FR"/>
              </w:rPr>
            </w:pPr>
          </w:p>
        </w:tc>
        <w:tc>
          <w:tcPr>
            <w:tcW w:w="6096" w:type="dxa"/>
            <w:vAlign w:val="center"/>
          </w:tcPr>
          <w:p w14:paraId="540F9C1F"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75E545D9"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la fenêtre    métallique y compris toutes les activités liées à l’exécution de cette tâche notamment : la pose, antirouille, peinture à huile et la fixation des clinches de bonne qualité.</w:t>
            </w:r>
          </w:p>
        </w:tc>
        <w:tc>
          <w:tcPr>
            <w:tcW w:w="1842" w:type="dxa"/>
            <w:vAlign w:val="center"/>
          </w:tcPr>
          <w:p w14:paraId="77B587F2" w14:textId="28030227" w:rsidR="00771EC3" w:rsidRPr="00D60885" w:rsidRDefault="00771EC3" w:rsidP="00E877F5">
            <w:pPr>
              <w:jc w:val="center"/>
              <w:rPr>
                <w:rFonts w:ascii="Georgia" w:hAnsi="Georgia"/>
                <w:sz w:val="21"/>
                <w:szCs w:val="21"/>
                <w:lang w:val="fr-FR"/>
              </w:rPr>
            </w:pPr>
            <w:r w:rsidRPr="00B02FD4">
              <w:rPr>
                <w:rFonts w:ascii="Georgia" w:hAnsi="Georgia"/>
                <w:sz w:val="21"/>
                <w:szCs w:val="21"/>
                <w:lang w:val="fr-FR"/>
              </w:rPr>
              <w:t>Pièce</w:t>
            </w:r>
          </w:p>
        </w:tc>
        <w:tc>
          <w:tcPr>
            <w:tcW w:w="2982" w:type="dxa"/>
          </w:tcPr>
          <w:p w14:paraId="0A2D4155" w14:textId="77777777" w:rsidR="00771EC3" w:rsidRPr="00D60885" w:rsidRDefault="00771EC3" w:rsidP="00E877F5">
            <w:pPr>
              <w:jc w:val="center"/>
              <w:rPr>
                <w:rFonts w:ascii="Georgia" w:hAnsi="Georgia"/>
                <w:sz w:val="21"/>
                <w:szCs w:val="21"/>
                <w:lang w:val="fr-FR"/>
              </w:rPr>
            </w:pPr>
          </w:p>
        </w:tc>
      </w:tr>
      <w:tr w:rsidR="00771EC3" w:rsidRPr="00D60885" w14:paraId="26F0886E" w14:textId="77777777" w:rsidTr="00E877F5">
        <w:trPr>
          <w:trHeight w:val="1340"/>
        </w:trPr>
        <w:tc>
          <w:tcPr>
            <w:tcW w:w="988" w:type="dxa"/>
            <w:vAlign w:val="center"/>
          </w:tcPr>
          <w:p w14:paraId="2199956B" w14:textId="0AB068EC"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4</w:t>
            </w:r>
          </w:p>
        </w:tc>
        <w:tc>
          <w:tcPr>
            <w:tcW w:w="2409" w:type="dxa"/>
            <w:vAlign w:val="center"/>
          </w:tcPr>
          <w:p w14:paraId="1C05FBC5"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 fenêtre métallique vitrée avec grille antivol de 440x120 cm</w:t>
            </w:r>
          </w:p>
          <w:p w14:paraId="2C987C80" w14:textId="2EB31468" w:rsidR="00771EC3" w:rsidRPr="00D60885" w:rsidRDefault="00771EC3" w:rsidP="00E877F5">
            <w:pPr>
              <w:rPr>
                <w:rFonts w:ascii="Georgia" w:hAnsi="Georgia" w:cs="Calibri"/>
                <w:color w:val="000000"/>
                <w:sz w:val="21"/>
                <w:szCs w:val="21"/>
                <w:lang w:val="fr-FR"/>
              </w:rPr>
            </w:pPr>
          </w:p>
        </w:tc>
        <w:tc>
          <w:tcPr>
            <w:tcW w:w="6096" w:type="dxa"/>
            <w:vAlign w:val="center"/>
          </w:tcPr>
          <w:p w14:paraId="70ECFC5C"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4E9A48A9"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la fenêtre    métallique y compris toutes les activités liées à l’exécution de cette tâche notamment : la pose, antirouille, peinture à huile et la fixation des clinches de bonne qualité.</w:t>
            </w:r>
          </w:p>
        </w:tc>
        <w:tc>
          <w:tcPr>
            <w:tcW w:w="1842" w:type="dxa"/>
            <w:vAlign w:val="center"/>
          </w:tcPr>
          <w:p w14:paraId="0FE26353" w14:textId="16765DA0" w:rsidR="00771EC3" w:rsidRPr="00D60885" w:rsidRDefault="00771EC3" w:rsidP="00E877F5">
            <w:pPr>
              <w:jc w:val="center"/>
              <w:rPr>
                <w:rFonts w:ascii="Georgia" w:hAnsi="Georgia"/>
                <w:sz w:val="21"/>
                <w:szCs w:val="21"/>
                <w:lang w:val="fr-FR"/>
              </w:rPr>
            </w:pPr>
            <w:r w:rsidRPr="00B02FD4">
              <w:rPr>
                <w:rFonts w:ascii="Georgia" w:hAnsi="Georgia"/>
                <w:sz w:val="21"/>
                <w:szCs w:val="21"/>
                <w:lang w:val="fr-FR"/>
              </w:rPr>
              <w:t>Pièce</w:t>
            </w:r>
          </w:p>
        </w:tc>
        <w:tc>
          <w:tcPr>
            <w:tcW w:w="2982" w:type="dxa"/>
          </w:tcPr>
          <w:p w14:paraId="7B091827" w14:textId="77777777" w:rsidR="00771EC3" w:rsidRPr="00D60885" w:rsidRDefault="00771EC3" w:rsidP="00E877F5">
            <w:pPr>
              <w:jc w:val="center"/>
              <w:rPr>
                <w:rFonts w:ascii="Georgia" w:hAnsi="Georgia"/>
                <w:sz w:val="21"/>
                <w:szCs w:val="21"/>
                <w:lang w:val="fr-FR"/>
              </w:rPr>
            </w:pPr>
          </w:p>
        </w:tc>
      </w:tr>
      <w:tr w:rsidR="00771EC3" w:rsidRPr="00D60885" w14:paraId="526615E4" w14:textId="77777777" w:rsidTr="00E877F5">
        <w:trPr>
          <w:trHeight w:val="1414"/>
        </w:trPr>
        <w:tc>
          <w:tcPr>
            <w:tcW w:w="988" w:type="dxa"/>
            <w:vAlign w:val="center"/>
          </w:tcPr>
          <w:p w14:paraId="74AEABF7" w14:textId="272B65AD"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5</w:t>
            </w:r>
          </w:p>
        </w:tc>
        <w:tc>
          <w:tcPr>
            <w:tcW w:w="2409" w:type="dxa"/>
            <w:vAlign w:val="center"/>
          </w:tcPr>
          <w:p w14:paraId="6C0811EC"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de fenêtre métallique vitrée avec grille antivol de 645x120 cm</w:t>
            </w:r>
          </w:p>
          <w:p w14:paraId="0CA479DB" w14:textId="4A3157C6" w:rsidR="00771EC3" w:rsidRPr="00D60885" w:rsidRDefault="00771EC3" w:rsidP="00E877F5">
            <w:pPr>
              <w:rPr>
                <w:rFonts w:ascii="Georgia" w:hAnsi="Georgia" w:cs="Calibri"/>
                <w:color w:val="000000"/>
                <w:sz w:val="21"/>
                <w:szCs w:val="21"/>
                <w:lang w:val="fr-FR"/>
              </w:rPr>
            </w:pPr>
          </w:p>
        </w:tc>
        <w:tc>
          <w:tcPr>
            <w:tcW w:w="6096" w:type="dxa"/>
            <w:vAlign w:val="center"/>
          </w:tcPr>
          <w:p w14:paraId="1CE3886C"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5FF5641C"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la fenêtre    métallique y compris toutes les activités liées à l’exécution de cette tâche notamment : la pose, antirouille, peinture à huile et la fixation des clinches de bonne qualité.</w:t>
            </w:r>
          </w:p>
        </w:tc>
        <w:tc>
          <w:tcPr>
            <w:tcW w:w="1842" w:type="dxa"/>
            <w:vAlign w:val="center"/>
          </w:tcPr>
          <w:p w14:paraId="640E6DF2" w14:textId="55F2733A" w:rsidR="00771EC3" w:rsidRPr="00D60885" w:rsidRDefault="00771EC3" w:rsidP="00E877F5">
            <w:pPr>
              <w:jc w:val="center"/>
              <w:rPr>
                <w:rFonts w:ascii="Georgia" w:hAnsi="Georgia"/>
                <w:sz w:val="21"/>
                <w:szCs w:val="21"/>
                <w:lang w:val="fr-FR"/>
              </w:rPr>
            </w:pPr>
            <w:r w:rsidRPr="00B02FD4">
              <w:rPr>
                <w:rFonts w:ascii="Georgia" w:hAnsi="Georgia"/>
                <w:sz w:val="21"/>
                <w:szCs w:val="21"/>
                <w:lang w:val="fr-FR"/>
              </w:rPr>
              <w:t>Pièce</w:t>
            </w:r>
          </w:p>
        </w:tc>
        <w:tc>
          <w:tcPr>
            <w:tcW w:w="2982" w:type="dxa"/>
          </w:tcPr>
          <w:p w14:paraId="189CCCB6" w14:textId="77777777" w:rsidR="00771EC3" w:rsidRPr="00D60885" w:rsidRDefault="00771EC3" w:rsidP="00E877F5">
            <w:pPr>
              <w:jc w:val="center"/>
              <w:rPr>
                <w:rFonts w:ascii="Georgia" w:hAnsi="Georgia"/>
                <w:sz w:val="21"/>
                <w:szCs w:val="21"/>
                <w:lang w:val="fr-FR"/>
              </w:rPr>
            </w:pPr>
          </w:p>
        </w:tc>
      </w:tr>
      <w:tr w:rsidR="00771EC3" w:rsidRPr="00D60885" w14:paraId="2DC23036" w14:textId="77777777" w:rsidTr="00E877F5">
        <w:trPr>
          <w:trHeight w:val="1474"/>
        </w:trPr>
        <w:tc>
          <w:tcPr>
            <w:tcW w:w="988" w:type="dxa"/>
            <w:shd w:val="clear" w:color="auto" w:fill="FFFFFF" w:themeFill="background1"/>
            <w:vAlign w:val="center"/>
          </w:tcPr>
          <w:p w14:paraId="3162B960" w14:textId="2E029A13"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5</w:t>
            </w:r>
            <w:r>
              <w:rPr>
                <w:rFonts w:ascii="Georgia" w:hAnsi="Georgia"/>
                <w:color w:val="000000"/>
                <w:sz w:val="21"/>
                <w:szCs w:val="21"/>
              </w:rPr>
              <w:t>.</w:t>
            </w:r>
            <w:r w:rsidRPr="00D60885">
              <w:rPr>
                <w:rFonts w:ascii="Georgia" w:hAnsi="Georgia"/>
                <w:color w:val="000000"/>
                <w:sz w:val="21"/>
                <w:szCs w:val="21"/>
              </w:rPr>
              <w:t>4</w:t>
            </w:r>
            <w:r>
              <w:rPr>
                <w:rFonts w:ascii="Georgia" w:hAnsi="Georgia"/>
                <w:color w:val="000000"/>
                <w:sz w:val="21"/>
                <w:szCs w:val="21"/>
              </w:rPr>
              <w:t>.</w:t>
            </w:r>
            <w:r w:rsidRPr="00D60885">
              <w:rPr>
                <w:rFonts w:ascii="Georgia" w:hAnsi="Georgia"/>
                <w:color w:val="000000"/>
                <w:sz w:val="21"/>
                <w:szCs w:val="21"/>
              </w:rPr>
              <w:t>6</w:t>
            </w:r>
          </w:p>
        </w:tc>
        <w:tc>
          <w:tcPr>
            <w:tcW w:w="2409" w:type="dxa"/>
            <w:shd w:val="clear" w:color="auto" w:fill="FFFFFF" w:themeFill="background1"/>
            <w:vAlign w:val="center"/>
          </w:tcPr>
          <w:p w14:paraId="336E60C8"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porte métallique grillagée 125x250 cm</w:t>
            </w:r>
          </w:p>
          <w:p w14:paraId="2C83A862" w14:textId="2EBCD998" w:rsidR="00771EC3" w:rsidRPr="00D60885" w:rsidRDefault="00771EC3" w:rsidP="00E877F5">
            <w:pPr>
              <w:rPr>
                <w:rFonts w:ascii="Georgia" w:hAnsi="Georgia" w:cs="Calibri"/>
                <w:color w:val="000000"/>
                <w:sz w:val="21"/>
                <w:szCs w:val="21"/>
                <w:lang w:val="fr-FR"/>
              </w:rPr>
            </w:pPr>
          </w:p>
        </w:tc>
        <w:tc>
          <w:tcPr>
            <w:tcW w:w="6096" w:type="dxa"/>
            <w:shd w:val="clear" w:color="auto" w:fill="FFFFFF" w:themeFill="background1"/>
            <w:vAlign w:val="center"/>
          </w:tcPr>
          <w:p w14:paraId="51DF7544"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04A29E5A"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la pose de la porte métallique grillagée   y compris toutes les activités liées à l’exécution de cette tâche notamment : la pose, antirouille, peinture à huile et la fixation des clinches de bonne qualité.</w:t>
            </w:r>
          </w:p>
        </w:tc>
        <w:tc>
          <w:tcPr>
            <w:tcW w:w="1842" w:type="dxa"/>
            <w:shd w:val="clear" w:color="auto" w:fill="FFFFFF" w:themeFill="background1"/>
            <w:vAlign w:val="center"/>
          </w:tcPr>
          <w:p w14:paraId="6DA1A4B4" w14:textId="513B6970" w:rsidR="00771EC3" w:rsidRPr="00D60885" w:rsidRDefault="00771EC3" w:rsidP="00E877F5">
            <w:pPr>
              <w:jc w:val="center"/>
              <w:rPr>
                <w:rFonts w:ascii="Georgia" w:hAnsi="Georgia"/>
                <w:sz w:val="21"/>
                <w:szCs w:val="21"/>
                <w:lang w:val="fr-FR"/>
              </w:rPr>
            </w:pPr>
            <w:r w:rsidRPr="00B02FD4">
              <w:rPr>
                <w:rFonts w:ascii="Georgia" w:hAnsi="Georgia"/>
                <w:sz w:val="21"/>
                <w:szCs w:val="21"/>
                <w:lang w:val="fr-FR"/>
              </w:rPr>
              <w:t>Pièce</w:t>
            </w:r>
          </w:p>
        </w:tc>
        <w:tc>
          <w:tcPr>
            <w:tcW w:w="2982" w:type="dxa"/>
            <w:shd w:val="clear" w:color="auto" w:fill="FFFFFF" w:themeFill="background1"/>
          </w:tcPr>
          <w:p w14:paraId="6D388E91" w14:textId="77777777" w:rsidR="00771EC3" w:rsidRPr="00D60885" w:rsidRDefault="00771EC3" w:rsidP="00E877F5">
            <w:pPr>
              <w:jc w:val="center"/>
              <w:rPr>
                <w:rFonts w:ascii="Georgia" w:hAnsi="Georgia"/>
                <w:sz w:val="21"/>
                <w:szCs w:val="21"/>
                <w:lang w:val="fr-FR"/>
              </w:rPr>
            </w:pPr>
          </w:p>
        </w:tc>
      </w:tr>
      <w:tr w:rsidR="00771EC3" w:rsidRPr="00D60885" w14:paraId="7F77BDC7" w14:textId="77777777" w:rsidTr="00E877F5">
        <w:trPr>
          <w:trHeight w:val="431"/>
        </w:trPr>
        <w:tc>
          <w:tcPr>
            <w:tcW w:w="988" w:type="dxa"/>
            <w:vAlign w:val="center"/>
          </w:tcPr>
          <w:p w14:paraId="0DC051E0" w14:textId="77777777"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VI</w:t>
            </w:r>
          </w:p>
        </w:tc>
        <w:tc>
          <w:tcPr>
            <w:tcW w:w="2409" w:type="dxa"/>
            <w:vAlign w:val="center"/>
          </w:tcPr>
          <w:p w14:paraId="2611B214" w14:textId="77777777" w:rsidR="00771EC3" w:rsidRPr="00D60885" w:rsidRDefault="00771EC3" w:rsidP="00E877F5">
            <w:pPr>
              <w:rPr>
                <w:rFonts w:ascii="Georgia" w:hAnsi="Georgia" w:cs="Calibri"/>
                <w:b/>
                <w:bCs/>
                <w:color w:val="000000"/>
                <w:sz w:val="21"/>
                <w:szCs w:val="21"/>
              </w:rPr>
            </w:pPr>
            <w:r w:rsidRPr="00D60885">
              <w:rPr>
                <w:rFonts w:ascii="Georgia" w:hAnsi="Georgia" w:cs="Calibri"/>
                <w:b/>
                <w:bCs/>
                <w:color w:val="000000"/>
                <w:sz w:val="21"/>
                <w:szCs w:val="21"/>
              </w:rPr>
              <w:t>Faux plafond</w:t>
            </w:r>
          </w:p>
        </w:tc>
        <w:tc>
          <w:tcPr>
            <w:tcW w:w="6096" w:type="dxa"/>
            <w:vAlign w:val="center"/>
          </w:tcPr>
          <w:p w14:paraId="0FE9697C"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088060B7" w14:textId="77777777" w:rsidR="00771EC3" w:rsidRPr="00D60885" w:rsidRDefault="00771EC3" w:rsidP="00E877F5">
            <w:pPr>
              <w:jc w:val="center"/>
              <w:rPr>
                <w:rFonts w:ascii="Georgia" w:hAnsi="Georgia"/>
                <w:sz w:val="21"/>
                <w:szCs w:val="21"/>
                <w:lang w:val="fr-FR"/>
              </w:rPr>
            </w:pPr>
          </w:p>
        </w:tc>
        <w:tc>
          <w:tcPr>
            <w:tcW w:w="2982" w:type="dxa"/>
          </w:tcPr>
          <w:p w14:paraId="400AF577" w14:textId="77777777" w:rsidR="00771EC3" w:rsidRPr="00D60885" w:rsidRDefault="00771EC3" w:rsidP="00E877F5">
            <w:pPr>
              <w:jc w:val="center"/>
              <w:rPr>
                <w:rFonts w:ascii="Georgia" w:hAnsi="Georgia"/>
                <w:sz w:val="21"/>
                <w:szCs w:val="21"/>
                <w:lang w:val="fr-FR"/>
              </w:rPr>
            </w:pPr>
          </w:p>
        </w:tc>
      </w:tr>
      <w:tr w:rsidR="00771EC3" w:rsidRPr="00D60885" w14:paraId="098ED564" w14:textId="77777777" w:rsidTr="00E877F5">
        <w:trPr>
          <w:trHeight w:val="1119"/>
        </w:trPr>
        <w:tc>
          <w:tcPr>
            <w:tcW w:w="988" w:type="dxa"/>
            <w:vAlign w:val="center"/>
          </w:tcPr>
          <w:p w14:paraId="2FB87C8C" w14:textId="35D7E0C4" w:rsidR="00771EC3" w:rsidRPr="00D60885" w:rsidRDefault="00771EC3" w:rsidP="00E877F5">
            <w:pPr>
              <w:jc w:val="center"/>
              <w:rPr>
                <w:rFonts w:ascii="Georgia" w:hAnsi="Georgia"/>
                <w:color w:val="000000"/>
                <w:sz w:val="21"/>
                <w:szCs w:val="21"/>
              </w:rPr>
            </w:pPr>
            <w:r w:rsidRPr="00D60885">
              <w:rPr>
                <w:rFonts w:ascii="Georgia" w:hAnsi="Georgia"/>
                <w:color w:val="000000"/>
                <w:sz w:val="21"/>
                <w:szCs w:val="21"/>
              </w:rPr>
              <w:t>6</w:t>
            </w:r>
            <w:r>
              <w:rPr>
                <w:rFonts w:ascii="Georgia" w:hAnsi="Georgia"/>
                <w:color w:val="000000"/>
                <w:sz w:val="21"/>
                <w:szCs w:val="21"/>
              </w:rPr>
              <w:t>.</w:t>
            </w:r>
            <w:r w:rsidRPr="00D60885">
              <w:rPr>
                <w:rFonts w:ascii="Georgia" w:hAnsi="Georgia"/>
                <w:color w:val="000000"/>
                <w:sz w:val="21"/>
                <w:szCs w:val="21"/>
              </w:rPr>
              <w:t>1</w:t>
            </w:r>
          </w:p>
        </w:tc>
        <w:tc>
          <w:tcPr>
            <w:tcW w:w="2409" w:type="dxa"/>
            <w:vAlign w:val="center"/>
          </w:tcPr>
          <w:p w14:paraId="2777F0EE" w14:textId="57DAEA00" w:rsidR="00771EC3" w:rsidRPr="001F2D82"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 &amp; Po faux plafond en triplex de 5 mm sur gitage corniche en bois</w:t>
            </w:r>
          </w:p>
          <w:p w14:paraId="3F62A9CF" w14:textId="77777777" w:rsidR="00771EC3" w:rsidRPr="00D60885" w:rsidRDefault="00771EC3" w:rsidP="00E877F5">
            <w:pPr>
              <w:rPr>
                <w:rFonts w:ascii="Georgia" w:hAnsi="Georgia" w:cs="Calibri"/>
                <w:color w:val="000000"/>
                <w:sz w:val="21"/>
                <w:szCs w:val="21"/>
                <w:lang w:val="fr-FR"/>
              </w:rPr>
            </w:pPr>
          </w:p>
        </w:tc>
        <w:tc>
          <w:tcPr>
            <w:tcW w:w="6096" w:type="dxa"/>
            <w:vAlign w:val="center"/>
          </w:tcPr>
          <w:p w14:paraId="471951C0"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la pose de gitage en bois dont les caractéristiques sont de type industriel de préférence du premier choix dont la pose est fonction de l’échantillon par Maitre d’Ouvrage.</w:t>
            </w:r>
          </w:p>
          <w:p w14:paraId="31620DA4"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Cette structure de gitage devant supporter le triplex de 5 mm dont les lattes de couvre-joint sont bien poncées. </w:t>
            </w:r>
            <w:proofErr w:type="gramStart"/>
            <w:r w:rsidRPr="00D60885">
              <w:rPr>
                <w:rFonts w:ascii="Georgia" w:eastAsia="Times New Roman" w:hAnsi="Georgia" w:cs="Calibri"/>
                <w:sz w:val="21"/>
                <w:szCs w:val="21"/>
                <w:lang w:val="fr-CD" w:eastAsia="fr-CD"/>
              </w:rPr>
              <w:t>tous</w:t>
            </w:r>
            <w:proofErr w:type="gramEnd"/>
            <w:r w:rsidRPr="00D60885">
              <w:rPr>
                <w:rFonts w:ascii="Georgia" w:eastAsia="Times New Roman" w:hAnsi="Georgia" w:cs="Calibri"/>
                <w:sz w:val="21"/>
                <w:szCs w:val="21"/>
                <w:lang w:val="fr-CD" w:eastAsia="fr-CD"/>
              </w:rPr>
              <w:t xml:space="preserve"> défauts d’usinage ainsi que du comportement seront à charge de l’entrepreneur, y compris prestations annexes, transports, </w:t>
            </w:r>
            <w:r w:rsidRPr="00D60885">
              <w:rPr>
                <w:rFonts w:ascii="Georgia" w:eastAsia="Times New Roman" w:hAnsi="Georgia" w:cs="Calibri"/>
                <w:sz w:val="21"/>
                <w:szCs w:val="21"/>
                <w:lang w:val="fr-CD" w:eastAsia="fr-CD"/>
              </w:rPr>
              <w:lastRenderedPageBreak/>
              <w:t>indemnités, frais, accessoires et toutes sujétions pour l’exécution des travaux dans les règles de l’art.</w:t>
            </w:r>
          </w:p>
        </w:tc>
        <w:tc>
          <w:tcPr>
            <w:tcW w:w="1842" w:type="dxa"/>
            <w:vAlign w:val="center"/>
          </w:tcPr>
          <w:p w14:paraId="19B20CB8" w14:textId="50A821A3" w:rsidR="00771EC3" w:rsidRPr="00D60885" w:rsidRDefault="00771EC3" w:rsidP="00E877F5">
            <w:pPr>
              <w:jc w:val="center"/>
              <w:rPr>
                <w:rFonts w:ascii="Georgia" w:hAnsi="Georgia"/>
                <w:sz w:val="21"/>
                <w:szCs w:val="21"/>
                <w:lang w:val="fr-FR"/>
              </w:rPr>
            </w:pPr>
            <w:r>
              <w:rPr>
                <w:rFonts w:ascii="Georgia" w:hAnsi="Georgia"/>
                <w:sz w:val="21"/>
                <w:szCs w:val="21"/>
                <w:lang w:val="fr-FR"/>
              </w:rPr>
              <w:lastRenderedPageBreak/>
              <w:t>Mètre carré</w:t>
            </w:r>
          </w:p>
        </w:tc>
        <w:tc>
          <w:tcPr>
            <w:tcW w:w="2982" w:type="dxa"/>
          </w:tcPr>
          <w:p w14:paraId="5E9EB4E6" w14:textId="77777777" w:rsidR="00771EC3" w:rsidRPr="00D60885" w:rsidRDefault="00771EC3" w:rsidP="00E877F5">
            <w:pPr>
              <w:jc w:val="center"/>
              <w:rPr>
                <w:rFonts w:ascii="Georgia" w:hAnsi="Georgia"/>
                <w:sz w:val="21"/>
                <w:szCs w:val="21"/>
                <w:lang w:val="fr-FR"/>
              </w:rPr>
            </w:pPr>
          </w:p>
        </w:tc>
      </w:tr>
      <w:tr w:rsidR="00771EC3" w:rsidRPr="00D60885" w14:paraId="0180BAF5" w14:textId="77777777" w:rsidTr="00E877F5">
        <w:trPr>
          <w:trHeight w:val="534"/>
        </w:trPr>
        <w:tc>
          <w:tcPr>
            <w:tcW w:w="988" w:type="dxa"/>
            <w:vAlign w:val="center"/>
          </w:tcPr>
          <w:p w14:paraId="479D1E24" w14:textId="77777777" w:rsidR="00771EC3" w:rsidRPr="00D60885" w:rsidRDefault="00771EC3" w:rsidP="00E877F5">
            <w:pPr>
              <w:jc w:val="center"/>
              <w:rPr>
                <w:rFonts w:ascii="Georgia" w:hAnsi="Georgia"/>
                <w:b/>
                <w:bCs/>
                <w:color w:val="000000"/>
                <w:sz w:val="21"/>
                <w:szCs w:val="21"/>
              </w:rPr>
            </w:pPr>
            <w:r w:rsidRPr="00D60885">
              <w:rPr>
                <w:rFonts w:ascii="Georgia" w:hAnsi="Georgia"/>
                <w:b/>
                <w:bCs/>
                <w:color w:val="000000"/>
                <w:sz w:val="21"/>
                <w:szCs w:val="21"/>
              </w:rPr>
              <w:t>VII</w:t>
            </w:r>
          </w:p>
        </w:tc>
        <w:tc>
          <w:tcPr>
            <w:tcW w:w="2409" w:type="dxa"/>
            <w:vAlign w:val="center"/>
          </w:tcPr>
          <w:p w14:paraId="719A297C" w14:textId="77777777" w:rsidR="00771EC3" w:rsidRPr="00D60885" w:rsidRDefault="00771EC3" w:rsidP="00E877F5">
            <w:pPr>
              <w:rPr>
                <w:rFonts w:ascii="Georgia" w:hAnsi="Georgia" w:cs="Calibri"/>
                <w:b/>
                <w:bCs/>
                <w:color w:val="000000"/>
                <w:sz w:val="21"/>
                <w:szCs w:val="21"/>
              </w:rPr>
            </w:pPr>
            <w:r w:rsidRPr="00771EC3">
              <w:rPr>
                <w:rFonts w:ascii="Georgia" w:hAnsi="Georgia" w:cs="Calibri"/>
                <w:b/>
                <w:bCs/>
                <w:color w:val="000000"/>
                <w:sz w:val="21"/>
                <w:szCs w:val="21"/>
                <w:lang w:val="fr-FR"/>
              </w:rPr>
              <w:t>Electricité</w:t>
            </w:r>
          </w:p>
        </w:tc>
        <w:tc>
          <w:tcPr>
            <w:tcW w:w="6096" w:type="dxa"/>
            <w:vAlign w:val="center"/>
          </w:tcPr>
          <w:p w14:paraId="42367527"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3E3943CB" w14:textId="77777777" w:rsidR="00771EC3" w:rsidRPr="00D60885" w:rsidRDefault="00771EC3" w:rsidP="00E877F5">
            <w:pPr>
              <w:jc w:val="center"/>
              <w:rPr>
                <w:rFonts w:ascii="Georgia" w:hAnsi="Georgia"/>
                <w:sz w:val="21"/>
                <w:szCs w:val="21"/>
                <w:lang w:val="fr-FR"/>
              </w:rPr>
            </w:pPr>
          </w:p>
        </w:tc>
        <w:tc>
          <w:tcPr>
            <w:tcW w:w="2982" w:type="dxa"/>
          </w:tcPr>
          <w:p w14:paraId="35EA886E" w14:textId="77777777" w:rsidR="00771EC3" w:rsidRPr="00D60885" w:rsidRDefault="00771EC3" w:rsidP="00E877F5">
            <w:pPr>
              <w:jc w:val="center"/>
              <w:rPr>
                <w:rFonts w:ascii="Georgia" w:hAnsi="Georgia"/>
                <w:sz w:val="21"/>
                <w:szCs w:val="21"/>
                <w:lang w:val="fr-FR"/>
              </w:rPr>
            </w:pPr>
          </w:p>
        </w:tc>
      </w:tr>
      <w:tr w:rsidR="00771EC3" w:rsidRPr="00D60885" w14:paraId="43181CC2" w14:textId="77777777" w:rsidTr="00E877F5">
        <w:trPr>
          <w:trHeight w:val="2140"/>
        </w:trPr>
        <w:tc>
          <w:tcPr>
            <w:tcW w:w="988" w:type="dxa"/>
            <w:vAlign w:val="center"/>
          </w:tcPr>
          <w:p w14:paraId="4290F80F" w14:textId="356CFC85"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t>7</w:t>
            </w:r>
            <w:r>
              <w:rPr>
                <w:rFonts w:ascii="Georgia" w:hAnsi="Georgia" w:cs="Calibri"/>
                <w:color w:val="000000"/>
                <w:sz w:val="21"/>
                <w:szCs w:val="21"/>
              </w:rPr>
              <w:t>.1</w:t>
            </w:r>
          </w:p>
        </w:tc>
        <w:tc>
          <w:tcPr>
            <w:tcW w:w="2409" w:type="dxa"/>
            <w:vAlign w:val="center"/>
          </w:tcPr>
          <w:p w14:paraId="4E8933FC"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Filerie et raccordement électrique</w:t>
            </w:r>
          </w:p>
          <w:p w14:paraId="009C3C5E" w14:textId="26AE1A99" w:rsidR="00771EC3" w:rsidRPr="00D60885" w:rsidRDefault="00771EC3" w:rsidP="00E877F5">
            <w:pPr>
              <w:rPr>
                <w:rFonts w:ascii="Georgia" w:hAnsi="Georgia" w:cs="Calibri"/>
                <w:color w:val="000000"/>
                <w:sz w:val="21"/>
                <w:szCs w:val="21"/>
                <w:lang w:val="fr-FR"/>
              </w:rPr>
            </w:pPr>
          </w:p>
        </w:tc>
        <w:tc>
          <w:tcPr>
            <w:tcW w:w="6096" w:type="dxa"/>
            <w:vAlign w:val="center"/>
          </w:tcPr>
          <w:p w14:paraId="04C49242" w14:textId="61FD039A"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Le tubage, saignées et passage des fils dans les différentes pièces à travers les tubes encastrées, raccordement au réseau y inclus, de préférence du premier choix dont la pose est fonction de l’échantillon par Maitre d’Ouvrage, tous défauts seront à charge de l’entrepreneur, y compris prestations annexes, transports, indemnités, frais, accessoires et toutes sujétions pour l’exécution des travaux dans les règles de l’art.</w:t>
            </w:r>
          </w:p>
        </w:tc>
        <w:tc>
          <w:tcPr>
            <w:tcW w:w="1842" w:type="dxa"/>
            <w:vAlign w:val="center"/>
          </w:tcPr>
          <w:p w14:paraId="042B929F" w14:textId="018F1C97" w:rsidR="00771EC3" w:rsidRPr="00D60885" w:rsidRDefault="00771EC3" w:rsidP="00E877F5">
            <w:pPr>
              <w:jc w:val="center"/>
              <w:rPr>
                <w:rFonts w:ascii="Georgia" w:hAnsi="Georgia"/>
                <w:sz w:val="21"/>
                <w:szCs w:val="21"/>
                <w:lang w:val="fr-FR"/>
              </w:rPr>
            </w:pPr>
            <w:r>
              <w:rPr>
                <w:rFonts w:ascii="Georgia" w:hAnsi="Georgia"/>
                <w:sz w:val="21"/>
                <w:szCs w:val="21"/>
                <w:lang w:val="fr-FR"/>
              </w:rPr>
              <w:t>Forfait</w:t>
            </w:r>
          </w:p>
        </w:tc>
        <w:tc>
          <w:tcPr>
            <w:tcW w:w="2982" w:type="dxa"/>
          </w:tcPr>
          <w:p w14:paraId="16A495EB" w14:textId="77777777" w:rsidR="00771EC3" w:rsidRPr="00D60885" w:rsidRDefault="00771EC3" w:rsidP="00E877F5">
            <w:pPr>
              <w:jc w:val="center"/>
              <w:rPr>
                <w:rFonts w:ascii="Georgia" w:hAnsi="Georgia"/>
                <w:sz w:val="21"/>
                <w:szCs w:val="21"/>
                <w:lang w:val="fr-FR"/>
              </w:rPr>
            </w:pPr>
          </w:p>
        </w:tc>
      </w:tr>
      <w:tr w:rsidR="00771EC3" w:rsidRPr="00D60885" w14:paraId="30242BCD" w14:textId="77777777" w:rsidTr="00E877F5">
        <w:trPr>
          <w:trHeight w:val="1911"/>
        </w:trPr>
        <w:tc>
          <w:tcPr>
            <w:tcW w:w="988" w:type="dxa"/>
            <w:vAlign w:val="center"/>
          </w:tcPr>
          <w:p w14:paraId="0F141253" w14:textId="3F99FC18"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t>7</w:t>
            </w:r>
            <w:r>
              <w:rPr>
                <w:rFonts w:ascii="Georgia" w:hAnsi="Georgia" w:cs="Calibri"/>
                <w:color w:val="000000"/>
                <w:sz w:val="21"/>
                <w:szCs w:val="21"/>
              </w:rPr>
              <w:t>.</w:t>
            </w:r>
            <w:r w:rsidRPr="00D60885">
              <w:rPr>
                <w:rFonts w:ascii="Georgia" w:hAnsi="Georgia" w:cs="Calibri"/>
                <w:color w:val="000000"/>
                <w:sz w:val="21"/>
                <w:szCs w:val="21"/>
              </w:rPr>
              <w:t>2</w:t>
            </w:r>
          </w:p>
        </w:tc>
        <w:tc>
          <w:tcPr>
            <w:tcW w:w="2409" w:type="dxa"/>
            <w:vAlign w:val="center"/>
          </w:tcPr>
          <w:p w14:paraId="45FD5A38" w14:textId="732FC809"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Installation des points lumineux, prises, interrupteurs et accessoires</w:t>
            </w:r>
          </w:p>
        </w:tc>
        <w:tc>
          <w:tcPr>
            <w:tcW w:w="6096" w:type="dxa"/>
            <w:vAlign w:val="center"/>
          </w:tcPr>
          <w:p w14:paraId="237AECF7" w14:textId="7B8E909A"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fixation des points lumineux, prises, interrupteurs et accessoires de qualité supérieure   dont la pose est fonction de l’échantillon par Maitre d’Ouvrage, tous défauts seront à charge de l’entrepreneur, y compris prestations annexes, transports, indemnités, frais, accessoires et toutes sujétions pour l’exécution des travaux dans les règles de l’art.</w:t>
            </w:r>
          </w:p>
        </w:tc>
        <w:tc>
          <w:tcPr>
            <w:tcW w:w="1842" w:type="dxa"/>
            <w:vAlign w:val="center"/>
          </w:tcPr>
          <w:p w14:paraId="3DE1724F" w14:textId="5EA5BBDD" w:rsidR="00771EC3" w:rsidRPr="00D60885" w:rsidRDefault="00771EC3" w:rsidP="00E877F5">
            <w:pPr>
              <w:jc w:val="center"/>
              <w:rPr>
                <w:rFonts w:ascii="Georgia" w:hAnsi="Georgia"/>
                <w:sz w:val="21"/>
                <w:szCs w:val="21"/>
                <w:lang w:val="fr-FR"/>
              </w:rPr>
            </w:pPr>
            <w:r w:rsidRPr="00A2178D">
              <w:rPr>
                <w:rFonts w:ascii="Georgia" w:hAnsi="Georgia"/>
                <w:sz w:val="21"/>
                <w:szCs w:val="21"/>
                <w:lang w:val="fr-FR"/>
              </w:rPr>
              <w:t>Forfait</w:t>
            </w:r>
          </w:p>
        </w:tc>
        <w:tc>
          <w:tcPr>
            <w:tcW w:w="2982" w:type="dxa"/>
          </w:tcPr>
          <w:p w14:paraId="0CEB0B7B" w14:textId="77777777" w:rsidR="00771EC3" w:rsidRPr="00D60885" w:rsidRDefault="00771EC3" w:rsidP="00E877F5">
            <w:pPr>
              <w:jc w:val="center"/>
              <w:rPr>
                <w:rFonts w:ascii="Georgia" w:hAnsi="Georgia"/>
                <w:sz w:val="21"/>
                <w:szCs w:val="21"/>
                <w:lang w:val="fr-FR"/>
              </w:rPr>
            </w:pPr>
          </w:p>
        </w:tc>
      </w:tr>
      <w:tr w:rsidR="00771EC3" w:rsidRPr="00D60885" w14:paraId="41F54F38" w14:textId="77777777" w:rsidTr="00E877F5">
        <w:trPr>
          <w:trHeight w:val="1793"/>
        </w:trPr>
        <w:tc>
          <w:tcPr>
            <w:tcW w:w="988" w:type="dxa"/>
            <w:vAlign w:val="center"/>
          </w:tcPr>
          <w:p w14:paraId="76B12133" w14:textId="01570404"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t>7</w:t>
            </w:r>
            <w:r>
              <w:rPr>
                <w:rFonts w:ascii="Georgia" w:hAnsi="Georgia" w:cs="Calibri"/>
                <w:color w:val="000000"/>
                <w:sz w:val="21"/>
                <w:szCs w:val="21"/>
              </w:rPr>
              <w:t>.</w:t>
            </w:r>
            <w:r w:rsidRPr="00D60885">
              <w:rPr>
                <w:rFonts w:ascii="Georgia" w:hAnsi="Georgia" w:cs="Calibri"/>
                <w:color w:val="000000"/>
                <w:sz w:val="21"/>
                <w:szCs w:val="21"/>
              </w:rPr>
              <w:t>3</w:t>
            </w:r>
          </w:p>
        </w:tc>
        <w:tc>
          <w:tcPr>
            <w:tcW w:w="2409" w:type="dxa"/>
            <w:vAlign w:val="center"/>
          </w:tcPr>
          <w:p w14:paraId="0453978B"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Installation des tableaux divisionnaires</w:t>
            </w:r>
          </w:p>
          <w:p w14:paraId="15E96646" w14:textId="347D1CAA" w:rsidR="00771EC3" w:rsidRPr="00D60885" w:rsidRDefault="00771EC3" w:rsidP="00E877F5">
            <w:pPr>
              <w:rPr>
                <w:rFonts w:ascii="Georgia" w:hAnsi="Georgia" w:cs="Calibri"/>
                <w:color w:val="000000"/>
                <w:sz w:val="21"/>
                <w:szCs w:val="21"/>
                <w:lang w:val="fr-FR"/>
              </w:rPr>
            </w:pPr>
          </w:p>
        </w:tc>
        <w:tc>
          <w:tcPr>
            <w:tcW w:w="6096" w:type="dxa"/>
            <w:vAlign w:val="center"/>
          </w:tcPr>
          <w:p w14:paraId="36053671" w14:textId="7E90DC7D"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fixation des tableaux divisionnaires de qualité supérieure   dont la pose est fonction de l’échantillon par Maitre d’Ouvrage, tous défauts seront à charge de l’entrepreneur, y compris prestations annexes, transports, indemnités, frais, accessoires et toutes sujétions pour l’exécution des travaux dans les règles de l’art.</w:t>
            </w:r>
          </w:p>
        </w:tc>
        <w:tc>
          <w:tcPr>
            <w:tcW w:w="1842" w:type="dxa"/>
            <w:vAlign w:val="center"/>
          </w:tcPr>
          <w:p w14:paraId="01064A92" w14:textId="17250074" w:rsidR="00771EC3" w:rsidRPr="00D60885" w:rsidRDefault="00771EC3" w:rsidP="00E877F5">
            <w:pPr>
              <w:jc w:val="center"/>
              <w:rPr>
                <w:rFonts w:ascii="Georgia" w:hAnsi="Georgia"/>
                <w:sz w:val="21"/>
                <w:szCs w:val="21"/>
                <w:lang w:val="fr-FR"/>
              </w:rPr>
            </w:pPr>
            <w:r w:rsidRPr="00A2178D">
              <w:rPr>
                <w:rFonts w:ascii="Georgia" w:hAnsi="Georgia"/>
                <w:sz w:val="21"/>
                <w:szCs w:val="21"/>
                <w:lang w:val="fr-FR"/>
              </w:rPr>
              <w:t>Forfait</w:t>
            </w:r>
          </w:p>
        </w:tc>
        <w:tc>
          <w:tcPr>
            <w:tcW w:w="2982" w:type="dxa"/>
          </w:tcPr>
          <w:p w14:paraId="69677B62" w14:textId="77777777" w:rsidR="00771EC3" w:rsidRPr="00D60885" w:rsidRDefault="00771EC3" w:rsidP="00E877F5">
            <w:pPr>
              <w:jc w:val="center"/>
              <w:rPr>
                <w:rFonts w:ascii="Georgia" w:hAnsi="Georgia"/>
                <w:sz w:val="21"/>
                <w:szCs w:val="21"/>
                <w:lang w:val="fr-FR"/>
              </w:rPr>
            </w:pPr>
          </w:p>
        </w:tc>
      </w:tr>
      <w:tr w:rsidR="00771EC3" w:rsidRPr="00D60885" w14:paraId="038ADCE0" w14:textId="77777777" w:rsidTr="00E877F5">
        <w:trPr>
          <w:trHeight w:val="1676"/>
        </w:trPr>
        <w:tc>
          <w:tcPr>
            <w:tcW w:w="988" w:type="dxa"/>
            <w:vAlign w:val="center"/>
          </w:tcPr>
          <w:p w14:paraId="7AECFCDE" w14:textId="30E94CBF"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lastRenderedPageBreak/>
              <w:t>7</w:t>
            </w:r>
            <w:r>
              <w:rPr>
                <w:rFonts w:ascii="Georgia" w:hAnsi="Georgia" w:cs="Calibri"/>
                <w:color w:val="000000"/>
                <w:sz w:val="21"/>
                <w:szCs w:val="21"/>
              </w:rPr>
              <w:t>.</w:t>
            </w:r>
            <w:r w:rsidRPr="00D60885">
              <w:rPr>
                <w:rFonts w:ascii="Georgia" w:hAnsi="Georgia" w:cs="Calibri"/>
                <w:color w:val="000000"/>
                <w:sz w:val="21"/>
                <w:szCs w:val="21"/>
              </w:rPr>
              <w:t>4</w:t>
            </w:r>
          </w:p>
        </w:tc>
        <w:tc>
          <w:tcPr>
            <w:tcW w:w="2409" w:type="dxa"/>
            <w:vAlign w:val="center"/>
          </w:tcPr>
          <w:p w14:paraId="70ADD592" w14:textId="0132023C"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Mise en service des équipements</w:t>
            </w:r>
            <w:r>
              <w:rPr>
                <w:rFonts w:ascii="Georgia" w:hAnsi="Georgia" w:cs="Calibri"/>
                <w:color w:val="000000"/>
                <w:sz w:val="21"/>
                <w:szCs w:val="21"/>
                <w:lang w:val="fr-FR"/>
              </w:rPr>
              <w:t xml:space="preserve"> </w:t>
            </w:r>
            <w:r w:rsidRPr="00D60885">
              <w:rPr>
                <w:rFonts w:ascii="Georgia" w:hAnsi="Georgia" w:cs="Calibri"/>
                <w:color w:val="000000"/>
                <w:sz w:val="21"/>
                <w:szCs w:val="21"/>
                <w:lang w:val="fr-FR"/>
              </w:rPr>
              <w:t>(Test)</w:t>
            </w:r>
          </w:p>
          <w:p w14:paraId="57E724DE" w14:textId="130370A5" w:rsidR="00771EC3" w:rsidRPr="00D60885" w:rsidRDefault="00771EC3" w:rsidP="00E877F5">
            <w:pPr>
              <w:rPr>
                <w:rFonts w:ascii="Georgia" w:hAnsi="Georgia" w:cs="Calibri"/>
                <w:color w:val="000000"/>
                <w:sz w:val="21"/>
                <w:szCs w:val="21"/>
                <w:lang w:val="fr-FR"/>
              </w:rPr>
            </w:pPr>
          </w:p>
        </w:tc>
        <w:tc>
          <w:tcPr>
            <w:tcW w:w="6096" w:type="dxa"/>
            <w:vAlign w:val="center"/>
          </w:tcPr>
          <w:p w14:paraId="597E48F7"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La mise en service au moyen des différents test de l’ensemble de l’installation électrique.  </w:t>
            </w:r>
            <w:proofErr w:type="gramStart"/>
            <w:r w:rsidRPr="00D60885">
              <w:rPr>
                <w:rFonts w:ascii="Georgia" w:eastAsia="Times New Roman" w:hAnsi="Georgia" w:cs="Calibri"/>
                <w:sz w:val="21"/>
                <w:szCs w:val="21"/>
                <w:lang w:val="fr-CD" w:eastAsia="fr-CD"/>
              </w:rPr>
              <w:t>tous</w:t>
            </w:r>
            <w:proofErr w:type="gramEnd"/>
            <w:r w:rsidRPr="00D60885">
              <w:rPr>
                <w:rFonts w:ascii="Georgia" w:eastAsia="Times New Roman" w:hAnsi="Georgia" w:cs="Calibri"/>
                <w:sz w:val="21"/>
                <w:szCs w:val="21"/>
                <w:lang w:val="fr-CD" w:eastAsia="fr-CD"/>
              </w:rPr>
              <w:t xml:space="preserve"> défauts  seront à charge de l’entrepreneur, y compris prestations annexes, transports, indemnités, frais, accessoires et toutes sujétions pour l’exécution des travaux dans les règles de l’art.</w:t>
            </w:r>
          </w:p>
        </w:tc>
        <w:tc>
          <w:tcPr>
            <w:tcW w:w="1842" w:type="dxa"/>
            <w:vAlign w:val="center"/>
          </w:tcPr>
          <w:p w14:paraId="5CC21048" w14:textId="5F74A015" w:rsidR="00771EC3" w:rsidRPr="00D60885" w:rsidRDefault="00771EC3" w:rsidP="00E877F5">
            <w:pPr>
              <w:rPr>
                <w:rFonts w:ascii="Georgia" w:hAnsi="Georgia"/>
                <w:sz w:val="21"/>
                <w:szCs w:val="21"/>
                <w:lang w:val="fr-FR"/>
              </w:rPr>
            </w:pPr>
            <w:r>
              <w:rPr>
                <w:rFonts w:ascii="Georgia" w:hAnsi="Georgia"/>
                <w:sz w:val="21"/>
                <w:szCs w:val="21"/>
                <w:lang w:val="fr-FR"/>
              </w:rPr>
              <w:t xml:space="preserve">         Forfait</w:t>
            </w:r>
          </w:p>
        </w:tc>
        <w:tc>
          <w:tcPr>
            <w:tcW w:w="2982" w:type="dxa"/>
          </w:tcPr>
          <w:p w14:paraId="1BF79138" w14:textId="77777777" w:rsidR="00771EC3" w:rsidRPr="00D60885" w:rsidRDefault="00771EC3" w:rsidP="00E877F5">
            <w:pPr>
              <w:jc w:val="center"/>
              <w:rPr>
                <w:rFonts w:ascii="Georgia" w:hAnsi="Georgia"/>
                <w:sz w:val="21"/>
                <w:szCs w:val="21"/>
                <w:lang w:val="fr-FR"/>
              </w:rPr>
            </w:pPr>
          </w:p>
        </w:tc>
      </w:tr>
      <w:tr w:rsidR="00771EC3" w:rsidRPr="00D60885" w14:paraId="1A7F1B9C" w14:textId="77777777" w:rsidTr="00E877F5">
        <w:trPr>
          <w:trHeight w:val="506"/>
        </w:trPr>
        <w:tc>
          <w:tcPr>
            <w:tcW w:w="988" w:type="dxa"/>
            <w:vAlign w:val="center"/>
          </w:tcPr>
          <w:p w14:paraId="01483474" w14:textId="77777777" w:rsidR="00771EC3" w:rsidRPr="00D60885" w:rsidRDefault="00771EC3" w:rsidP="00E877F5">
            <w:pPr>
              <w:jc w:val="center"/>
              <w:rPr>
                <w:rFonts w:ascii="Georgia" w:hAnsi="Georgia" w:cs="Calibri"/>
                <w:b/>
                <w:bCs/>
                <w:color w:val="000000"/>
                <w:sz w:val="21"/>
                <w:szCs w:val="21"/>
              </w:rPr>
            </w:pPr>
            <w:r w:rsidRPr="00D60885">
              <w:rPr>
                <w:rFonts w:ascii="Georgia" w:hAnsi="Georgia" w:cs="Calibri"/>
                <w:b/>
                <w:bCs/>
                <w:color w:val="000000"/>
                <w:sz w:val="21"/>
                <w:szCs w:val="21"/>
              </w:rPr>
              <w:t>VIII</w:t>
            </w:r>
          </w:p>
        </w:tc>
        <w:tc>
          <w:tcPr>
            <w:tcW w:w="2409" w:type="dxa"/>
            <w:vAlign w:val="center"/>
          </w:tcPr>
          <w:p w14:paraId="4A10E6A9" w14:textId="77777777" w:rsidR="00771EC3" w:rsidRPr="00D60885" w:rsidRDefault="00771EC3" w:rsidP="00E877F5">
            <w:pPr>
              <w:rPr>
                <w:rFonts w:ascii="Georgia" w:hAnsi="Georgia" w:cs="Calibri"/>
                <w:b/>
                <w:bCs/>
                <w:color w:val="000000"/>
                <w:sz w:val="21"/>
                <w:szCs w:val="21"/>
              </w:rPr>
            </w:pPr>
            <w:r w:rsidRPr="00771EC3">
              <w:rPr>
                <w:rFonts w:ascii="Georgia" w:hAnsi="Georgia" w:cs="Calibri"/>
                <w:b/>
                <w:bCs/>
                <w:color w:val="000000"/>
                <w:sz w:val="21"/>
                <w:szCs w:val="21"/>
                <w:lang w:val="fr-FR"/>
              </w:rPr>
              <w:t>Plomberie</w:t>
            </w:r>
          </w:p>
        </w:tc>
        <w:tc>
          <w:tcPr>
            <w:tcW w:w="6096" w:type="dxa"/>
            <w:vAlign w:val="center"/>
          </w:tcPr>
          <w:p w14:paraId="056DB4CB"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5CBD950E" w14:textId="77777777" w:rsidR="00771EC3" w:rsidRPr="00D60885" w:rsidRDefault="00771EC3" w:rsidP="00E877F5">
            <w:pPr>
              <w:jc w:val="center"/>
              <w:rPr>
                <w:rFonts w:ascii="Georgia" w:hAnsi="Georgia"/>
                <w:sz w:val="21"/>
                <w:szCs w:val="21"/>
                <w:lang w:val="fr-FR"/>
              </w:rPr>
            </w:pPr>
          </w:p>
        </w:tc>
        <w:tc>
          <w:tcPr>
            <w:tcW w:w="2982" w:type="dxa"/>
          </w:tcPr>
          <w:p w14:paraId="700C1499" w14:textId="77777777" w:rsidR="00771EC3" w:rsidRPr="00D60885" w:rsidRDefault="00771EC3" w:rsidP="00E877F5">
            <w:pPr>
              <w:jc w:val="center"/>
              <w:rPr>
                <w:rFonts w:ascii="Georgia" w:hAnsi="Georgia"/>
                <w:sz w:val="21"/>
                <w:szCs w:val="21"/>
                <w:lang w:val="fr-FR"/>
              </w:rPr>
            </w:pPr>
          </w:p>
        </w:tc>
      </w:tr>
      <w:tr w:rsidR="00771EC3" w:rsidRPr="00D60885" w14:paraId="0C7E0458" w14:textId="77777777" w:rsidTr="00E877F5">
        <w:trPr>
          <w:trHeight w:val="6222"/>
        </w:trPr>
        <w:tc>
          <w:tcPr>
            <w:tcW w:w="988" w:type="dxa"/>
            <w:vAlign w:val="center"/>
          </w:tcPr>
          <w:p w14:paraId="1952E40D" w14:textId="01ECB5D7"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t>8</w:t>
            </w:r>
            <w:r>
              <w:rPr>
                <w:rFonts w:ascii="Georgia" w:hAnsi="Georgia" w:cs="Calibri"/>
                <w:color w:val="000000"/>
                <w:sz w:val="21"/>
                <w:szCs w:val="21"/>
              </w:rPr>
              <w:t>.</w:t>
            </w:r>
            <w:r w:rsidRPr="00D60885">
              <w:rPr>
                <w:rFonts w:ascii="Georgia" w:hAnsi="Georgia" w:cs="Calibri"/>
                <w:color w:val="000000"/>
                <w:sz w:val="21"/>
                <w:szCs w:val="21"/>
              </w:rPr>
              <w:t>1</w:t>
            </w:r>
          </w:p>
          <w:p w14:paraId="1C0378ED" w14:textId="77777777" w:rsidR="00771EC3" w:rsidRPr="00D60885" w:rsidRDefault="00771EC3" w:rsidP="00E877F5">
            <w:pPr>
              <w:jc w:val="center"/>
              <w:rPr>
                <w:rFonts w:ascii="Georgia" w:hAnsi="Georgia"/>
                <w:sz w:val="21"/>
                <w:szCs w:val="21"/>
                <w:lang w:val="fr-FR"/>
              </w:rPr>
            </w:pPr>
          </w:p>
        </w:tc>
        <w:tc>
          <w:tcPr>
            <w:tcW w:w="2409" w:type="dxa"/>
            <w:vAlign w:val="center"/>
          </w:tcPr>
          <w:p w14:paraId="4C42EA66"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Tuyauterie en PVC pour Adduction des eaux et évacuation des eaux</w:t>
            </w:r>
          </w:p>
          <w:p w14:paraId="3E271DC7" w14:textId="3AB47C15" w:rsidR="00771EC3" w:rsidRPr="00D60885" w:rsidRDefault="00771EC3" w:rsidP="00E877F5">
            <w:pPr>
              <w:rPr>
                <w:rFonts w:ascii="Georgia" w:hAnsi="Georgia" w:cs="Calibri"/>
                <w:color w:val="000000"/>
                <w:sz w:val="21"/>
                <w:szCs w:val="21"/>
                <w:lang w:val="fr-FR"/>
              </w:rPr>
            </w:pPr>
          </w:p>
        </w:tc>
        <w:tc>
          <w:tcPr>
            <w:tcW w:w="6096" w:type="dxa"/>
            <w:vAlign w:val="center"/>
          </w:tcPr>
          <w:p w14:paraId="7DAE2325"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La fourniture et pose des tuyaux en PPR + coude + Té diamètre 2/4 et 1" pour adduction en eau pour l'ensemble des installations, tout compris et toutes sujétions d’exécution.</w:t>
            </w:r>
            <w:r w:rsidRPr="00D60885">
              <w:rPr>
                <w:rFonts w:ascii="Georgia" w:eastAsia="Times New Roman" w:hAnsi="Georgia" w:cs="Calibri"/>
                <w:sz w:val="21"/>
                <w:szCs w:val="21"/>
                <w:lang w:val="fr-CD" w:eastAsia="fr-CD"/>
              </w:rPr>
              <w:br/>
              <w:t xml:space="preserve"> Il comprend notamment la fourniture, la découpe, l’encastrement éventuels des tuyaux aux murs, le terrassement, le réglage et la fixation au mortier de ciment et toutes sujétions. Fiche de spécialisation techniques, label de qualité et homologations aux normes à fournir avant la </w:t>
            </w:r>
            <w:proofErr w:type="spellStart"/>
            <w:r w:rsidRPr="00D60885">
              <w:rPr>
                <w:rFonts w:ascii="Georgia" w:eastAsia="Times New Roman" w:hAnsi="Georgia" w:cs="Calibri"/>
                <w:sz w:val="21"/>
                <w:szCs w:val="21"/>
                <w:lang w:val="fr-CD" w:eastAsia="fr-CD"/>
              </w:rPr>
              <w:t>pose</w:t>
            </w:r>
            <w:proofErr w:type="spellEnd"/>
            <w:r w:rsidRPr="00D60885">
              <w:rPr>
                <w:rFonts w:ascii="Georgia" w:eastAsia="Times New Roman" w:hAnsi="Georgia" w:cs="Calibri"/>
                <w:sz w:val="21"/>
                <w:szCs w:val="21"/>
                <w:lang w:val="fr-CD" w:eastAsia="fr-CD"/>
              </w:rPr>
              <w:t xml:space="preserve">.  Y compris prestations annexes, transports, indemnités, frais accessoires et toutes sujétions pour l’exécution de travaux dans les règles de l’art. </w:t>
            </w:r>
          </w:p>
          <w:p w14:paraId="1C874A10" w14:textId="77777777" w:rsidR="00771EC3" w:rsidRPr="00D60885" w:rsidRDefault="00771EC3" w:rsidP="00E877F5">
            <w:pPr>
              <w:rPr>
                <w:rFonts w:ascii="Georgia" w:eastAsia="Times New Roman" w:hAnsi="Georgia" w:cs="Calibri"/>
                <w:sz w:val="21"/>
                <w:szCs w:val="21"/>
                <w:lang w:val="fr-CD" w:eastAsia="fr-CD"/>
              </w:rPr>
            </w:pPr>
          </w:p>
          <w:p w14:paraId="0D3118F7" w14:textId="734C7E82"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Il rémunère également la fourniture et pose des tuyaux en PVC + coude + Té diamètre 110 mm pour évacuation de l'ensemble des EU et EV vers le puisard, fosse septique, destinés à l’évacuation des eaux vannes avec accessoires, tout compris et toutes sujétions d’exécution.</w:t>
            </w:r>
            <w:r w:rsidRPr="00D60885">
              <w:rPr>
                <w:rFonts w:ascii="Georgia" w:eastAsia="Times New Roman" w:hAnsi="Georgia" w:cs="Calibri"/>
                <w:sz w:val="21"/>
                <w:szCs w:val="21"/>
                <w:lang w:val="fr-CD" w:eastAsia="fr-CD"/>
              </w:rPr>
              <w:br/>
              <w:t xml:space="preserve"> Il comprend notamment la fourniture, la découpe, le terrassement, le réglage et la fixation au mortier de ciment et toutes sujétions. Fiche de spécialisation techniques, label de qualité et homologations aux normes à fournir avant la </w:t>
            </w:r>
            <w:proofErr w:type="spellStart"/>
            <w:r w:rsidRPr="00D60885">
              <w:rPr>
                <w:rFonts w:ascii="Georgia" w:eastAsia="Times New Roman" w:hAnsi="Georgia" w:cs="Calibri"/>
                <w:sz w:val="21"/>
                <w:szCs w:val="21"/>
                <w:lang w:val="fr-CD" w:eastAsia="fr-CD"/>
              </w:rPr>
              <w:t>pose</w:t>
            </w:r>
            <w:proofErr w:type="spellEnd"/>
            <w:r w:rsidRPr="00D60885">
              <w:rPr>
                <w:rFonts w:ascii="Georgia" w:eastAsia="Times New Roman" w:hAnsi="Georgia" w:cs="Calibri"/>
                <w:sz w:val="21"/>
                <w:szCs w:val="21"/>
                <w:lang w:val="fr-CD" w:eastAsia="fr-CD"/>
              </w:rPr>
              <w:t xml:space="preserve">.  Y compris prestations annexes, transports, indemnités, frais accessoires et toutes sujétions pour l’exécution de travaux dans les règles de l’art. </w:t>
            </w:r>
          </w:p>
        </w:tc>
        <w:tc>
          <w:tcPr>
            <w:tcW w:w="1842" w:type="dxa"/>
            <w:vAlign w:val="center"/>
          </w:tcPr>
          <w:p w14:paraId="2F976458" w14:textId="166837A0" w:rsidR="00771EC3" w:rsidRPr="00D60885" w:rsidRDefault="00771EC3" w:rsidP="00E877F5">
            <w:pPr>
              <w:jc w:val="center"/>
              <w:rPr>
                <w:rFonts w:ascii="Georgia" w:hAnsi="Georgia"/>
                <w:sz w:val="21"/>
                <w:szCs w:val="21"/>
                <w:lang w:val="fr-FR"/>
              </w:rPr>
            </w:pPr>
            <w:r>
              <w:rPr>
                <w:rFonts w:ascii="Georgia" w:hAnsi="Georgia"/>
                <w:sz w:val="21"/>
                <w:szCs w:val="21"/>
                <w:lang w:val="fr-FR"/>
              </w:rPr>
              <w:t>Mètre linéaire</w:t>
            </w:r>
          </w:p>
        </w:tc>
        <w:tc>
          <w:tcPr>
            <w:tcW w:w="2982" w:type="dxa"/>
          </w:tcPr>
          <w:p w14:paraId="5DF148AD" w14:textId="77777777" w:rsidR="00771EC3" w:rsidRPr="00D60885" w:rsidRDefault="00771EC3" w:rsidP="00E877F5">
            <w:pPr>
              <w:jc w:val="center"/>
              <w:rPr>
                <w:rFonts w:ascii="Georgia" w:hAnsi="Georgia"/>
                <w:sz w:val="21"/>
                <w:szCs w:val="21"/>
                <w:lang w:val="fr-FR"/>
              </w:rPr>
            </w:pPr>
          </w:p>
        </w:tc>
      </w:tr>
      <w:tr w:rsidR="00771EC3" w:rsidRPr="00D60885" w14:paraId="56B1CCAF" w14:textId="77777777" w:rsidTr="00E877F5">
        <w:trPr>
          <w:trHeight w:val="1630"/>
        </w:trPr>
        <w:tc>
          <w:tcPr>
            <w:tcW w:w="988" w:type="dxa"/>
            <w:vAlign w:val="center"/>
          </w:tcPr>
          <w:p w14:paraId="5979623C" w14:textId="71F1C2E8"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lastRenderedPageBreak/>
              <w:t>8</w:t>
            </w:r>
            <w:r>
              <w:rPr>
                <w:rFonts w:ascii="Georgia" w:hAnsi="Georgia" w:cs="Calibri"/>
                <w:color w:val="000000"/>
                <w:sz w:val="21"/>
                <w:szCs w:val="21"/>
              </w:rPr>
              <w:t>.</w:t>
            </w:r>
            <w:r w:rsidRPr="00D60885">
              <w:rPr>
                <w:rFonts w:ascii="Georgia" w:hAnsi="Georgia" w:cs="Calibri"/>
                <w:color w:val="000000"/>
                <w:sz w:val="21"/>
                <w:szCs w:val="21"/>
              </w:rPr>
              <w:t>2</w:t>
            </w:r>
          </w:p>
          <w:p w14:paraId="20BA6F77" w14:textId="77777777" w:rsidR="00771EC3" w:rsidRPr="00D60885" w:rsidRDefault="00771EC3" w:rsidP="00E877F5">
            <w:pPr>
              <w:jc w:val="center"/>
              <w:rPr>
                <w:rFonts w:ascii="Georgia" w:hAnsi="Georgia"/>
                <w:sz w:val="21"/>
                <w:szCs w:val="21"/>
                <w:lang w:val="fr-FR"/>
              </w:rPr>
            </w:pPr>
          </w:p>
        </w:tc>
        <w:tc>
          <w:tcPr>
            <w:tcW w:w="2409" w:type="dxa"/>
            <w:vAlign w:val="center"/>
          </w:tcPr>
          <w:p w14:paraId="2B52EFA4"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de lavabos avec robinetterie y compris tout accessoires</w:t>
            </w:r>
          </w:p>
          <w:p w14:paraId="27C01E07" w14:textId="432515D8" w:rsidR="00771EC3" w:rsidRPr="00D60885" w:rsidRDefault="00771EC3" w:rsidP="00E877F5">
            <w:pPr>
              <w:rPr>
                <w:rFonts w:ascii="Georgia" w:hAnsi="Georgia" w:cs="Calibri"/>
                <w:color w:val="000000"/>
                <w:sz w:val="21"/>
                <w:szCs w:val="21"/>
                <w:lang w:val="fr-FR"/>
              </w:rPr>
            </w:pPr>
          </w:p>
        </w:tc>
        <w:tc>
          <w:tcPr>
            <w:tcW w:w="6096" w:type="dxa"/>
            <w:vAlign w:val="center"/>
          </w:tcPr>
          <w:p w14:paraId="104CB5E8"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r w:rsidRPr="00D60885">
              <w:rPr>
                <w:rFonts w:ascii="Georgia" w:eastAsia="Times New Roman" w:hAnsi="Georgia" w:cs="Calibri"/>
                <w:sz w:val="21"/>
                <w:szCs w:val="21"/>
                <w:lang w:val="fr-CD" w:eastAsia="fr-CD"/>
              </w:rPr>
              <w:br/>
              <w:t xml:space="preserve">La fourniture et pose de lave   mains (lavabo sur pied), y compris accessoires de fixation, et jonctions nécessaires d’encastrement de tuyau. Y compris prestations annexes, transports, indemnités, frais accessoires et toutes sujétions pour l’exécution de travaux dans les règles de l’art. </w:t>
            </w:r>
          </w:p>
        </w:tc>
        <w:tc>
          <w:tcPr>
            <w:tcW w:w="1842" w:type="dxa"/>
            <w:vAlign w:val="center"/>
          </w:tcPr>
          <w:p w14:paraId="69EB4412" w14:textId="3C89188D" w:rsidR="00771EC3" w:rsidRPr="00D60885" w:rsidRDefault="00771EC3" w:rsidP="00E877F5">
            <w:pPr>
              <w:jc w:val="center"/>
              <w:rPr>
                <w:rFonts w:ascii="Georgia" w:hAnsi="Georgia"/>
                <w:sz w:val="21"/>
                <w:szCs w:val="21"/>
                <w:lang w:val="fr-FR"/>
              </w:rPr>
            </w:pPr>
            <w:r>
              <w:rPr>
                <w:rFonts w:ascii="Georgia" w:hAnsi="Georgia"/>
                <w:sz w:val="21"/>
                <w:szCs w:val="21"/>
                <w:lang w:val="fr-FR"/>
              </w:rPr>
              <w:t>Unité</w:t>
            </w:r>
          </w:p>
        </w:tc>
        <w:tc>
          <w:tcPr>
            <w:tcW w:w="2982" w:type="dxa"/>
          </w:tcPr>
          <w:p w14:paraId="019F48A0" w14:textId="77777777" w:rsidR="00771EC3" w:rsidRPr="00D60885" w:rsidRDefault="00771EC3" w:rsidP="00E877F5">
            <w:pPr>
              <w:jc w:val="center"/>
              <w:rPr>
                <w:rFonts w:ascii="Georgia" w:hAnsi="Georgia"/>
                <w:sz w:val="21"/>
                <w:szCs w:val="21"/>
                <w:lang w:val="fr-FR"/>
              </w:rPr>
            </w:pPr>
          </w:p>
        </w:tc>
      </w:tr>
      <w:tr w:rsidR="00771EC3" w:rsidRPr="00D60885" w14:paraId="6D4452DF" w14:textId="77777777" w:rsidTr="00E877F5">
        <w:trPr>
          <w:trHeight w:val="1607"/>
        </w:trPr>
        <w:tc>
          <w:tcPr>
            <w:tcW w:w="988" w:type="dxa"/>
            <w:vAlign w:val="center"/>
          </w:tcPr>
          <w:p w14:paraId="7E063601" w14:textId="442126D8"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t>8</w:t>
            </w:r>
            <w:r>
              <w:rPr>
                <w:rFonts w:ascii="Georgia" w:hAnsi="Georgia" w:cs="Calibri"/>
                <w:color w:val="000000"/>
                <w:sz w:val="21"/>
                <w:szCs w:val="21"/>
              </w:rPr>
              <w:t>.</w:t>
            </w:r>
            <w:r w:rsidRPr="00D60885">
              <w:rPr>
                <w:rFonts w:ascii="Georgia" w:hAnsi="Georgia" w:cs="Calibri"/>
                <w:color w:val="000000"/>
                <w:sz w:val="21"/>
                <w:szCs w:val="21"/>
              </w:rPr>
              <w:t>3</w:t>
            </w:r>
          </w:p>
        </w:tc>
        <w:tc>
          <w:tcPr>
            <w:tcW w:w="2409" w:type="dxa"/>
            <w:vAlign w:val="center"/>
          </w:tcPr>
          <w:p w14:paraId="35B33BC5" w14:textId="7551D369"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de WC y compris tout accessoires</w:t>
            </w:r>
          </w:p>
        </w:tc>
        <w:tc>
          <w:tcPr>
            <w:tcW w:w="6096" w:type="dxa"/>
            <w:vAlign w:val="center"/>
          </w:tcPr>
          <w:p w14:paraId="3808B3A8"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40E10B9F"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 xml:space="preserve">La fourniture et pose de WC mono bloc anglaise, y compris accessoires de fixation, et jonctions nécessaires. Y compris prestations annexes, transports, indemnités, frais accessoires et toutes sujétions pour l’exécution de travaux dans les règles de l’art. </w:t>
            </w:r>
          </w:p>
        </w:tc>
        <w:tc>
          <w:tcPr>
            <w:tcW w:w="1842" w:type="dxa"/>
            <w:vAlign w:val="center"/>
          </w:tcPr>
          <w:p w14:paraId="1487B991" w14:textId="5E614AB4" w:rsidR="00771EC3" w:rsidRPr="00D60885" w:rsidRDefault="00771EC3" w:rsidP="00E877F5">
            <w:pPr>
              <w:jc w:val="center"/>
              <w:rPr>
                <w:rFonts w:ascii="Georgia" w:hAnsi="Georgia"/>
                <w:sz w:val="21"/>
                <w:szCs w:val="21"/>
                <w:lang w:val="fr-FR"/>
              </w:rPr>
            </w:pPr>
            <w:r>
              <w:rPr>
                <w:rFonts w:ascii="Georgia" w:hAnsi="Georgia"/>
                <w:sz w:val="21"/>
                <w:szCs w:val="21"/>
                <w:lang w:val="fr-FR"/>
              </w:rPr>
              <w:t>Unité</w:t>
            </w:r>
          </w:p>
        </w:tc>
        <w:tc>
          <w:tcPr>
            <w:tcW w:w="2982" w:type="dxa"/>
          </w:tcPr>
          <w:p w14:paraId="35E6AB3F" w14:textId="77777777" w:rsidR="00771EC3" w:rsidRPr="00D60885" w:rsidRDefault="00771EC3" w:rsidP="00E877F5">
            <w:pPr>
              <w:jc w:val="center"/>
              <w:rPr>
                <w:rFonts w:ascii="Georgia" w:hAnsi="Georgia"/>
                <w:sz w:val="21"/>
                <w:szCs w:val="21"/>
                <w:lang w:val="fr-FR"/>
              </w:rPr>
            </w:pPr>
          </w:p>
        </w:tc>
      </w:tr>
      <w:tr w:rsidR="00771EC3" w:rsidRPr="00D60885" w14:paraId="63BD6D32" w14:textId="77777777" w:rsidTr="00E877F5">
        <w:trPr>
          <w:trHeight w:val="1232"/>
        </w:trPr>
        <w:tc>
          <w:tcPr>
            <w:tcW w:w="988" w:type="dxa"/>
            <w:vAlign w:val="center"/>
          </w:tcPr>
          <w:p w14:paraId="712C1DAF" w14:textId="033B273E"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t>8</w:t>
            </w:r>
            <w:r>
              <w:rPr>
                <w:rFonts w:ascii="Georgia" w:hAnsi="Georgia" w:cs="Calibri"/>
                <w:color w:val="000000"/>
                <w:sz w:val="21"/>
                <w:szCs w:val="21"/>
              </w:rPr>
              <w:t>.</w:t>
            </w:r>
            <w:r w:rsidRPr="00D60885">
              <w:rPr>
                <w:rFonts w:ascii="Georgia" w:hAnsi="Georgia" w:cs="Calibri"/>
                <w:color w:val="000000"/>
                <w:sz w:val="21"/>
                <w:szCs w:val="21"/>
              </w:rPr>
              <w:t>4</w:t>
            </w:r>
          </w:p>
        </w:tc>
        <w:tc>
          <w:tcPr>
            <w:tcW w:w="2409" w:type="dxa"/>
            <w:vAlign w:val="center"/>
          </w:tcPr>
          <w:p w14:paraId="447BB956"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de porte papier</w:t>
            </w:r>
          </w:p>
          <w:p w14:paraId="5981EE55" w14:textId="5F28587B" w:rsidR="00771EC3" w:rsidRPr="00D60885" w:rsidRDefault="00771EC3" w:rsidP="00E877F5">
            <w:pPr>
              <w:rPr>
                <w:rFonts w:ascii="Georgia" w:hAnsi="Georgia" w:cs="Calibri"/>
                <w:color w:val="000000"/>
                <w:sz w:val="21"/>
                <w:szCs w:val="21"/>
                <w:lang w:val="fr-FR"/>
              </w:rPr>
            </w:pPr>
          </w:p>
        </w:tc>
        <w:tc>
          <w:tcPr>
            <w:tcW w:w="6096" w:type="dxa"/>
            <w:vAlign w:val="center"/>
          </w:tcPr>
          <w:p w14:paraId="7C66E2D4" w14:textId="77777777" w:rsidR="00120E82" w:rsidRDefault="00120E82" w:rsidP="00E877F5">
            <w:pPr>
              <w:rPr>
                <w:rFonts w:ascii="Georgia" w:eastAsia="Times New Roman" w:hAnsi="Georgia" w:cs="Calibri"/>
                <w:sz w:val="21"/>
                <w:szCs w:val="21"/>
                <w:lang w:val="fr-CD" w:eastAsia="fr-CD"/>
              </w:rPr>
            </w:pPr>
          </w:p>
          <w:p w14:paraId="68A127C4" w14:textId="3E2068F2"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3A7EFCFC" w14:textId="77777777" w:rsidR="00771EC3"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pose de porte papier, y compris accessoires de fixation, et jonctions nécessaires. Y compris prestations annexes, transports, indemnités, frais accessoires et toutes sujétions pour l’exécution de travaux dans les règles de l’art.</w:t>
            </w:r>
          </w:p>
          <w:p w14:paraId="097F71D5" w14:textId="77777777" w:rsidR="00771EC3" w:rsidRPr="00D60885" w:rsidRDefault="00771EC3" w:rsidP="00E877F5">
            <w:pPr>
              <w:rPr>
                <w:rFonts w:ascii="Georgia" w:eastAsia="Times New Roman" w:hAnsi="Georgia" w:cs="Calibri"/>
                <w:sz w:val="21"/>
                <w:szCs w:val="21"/>
                <w:lang w:val="fr-CD" w:eastAsia="fr-CD"/>
              </w:rPr>
            </w:pPr>
          </w:p>
        </w:tc>
        <w:tc>
          <w:tcPr>
            <w:tcW w:w="1842" w:type="dxa"/>
            <w:vAlign w:val="center"/>
          </w:tcPr>
          <w:p w14:paraId="793EB3DE" w14:textId="6B4B7EBF" w:rsidR="00771EC3" w:rsidRPr="00D60885" w:rsidRDefault="00771EC3" w:rsidP="00E877F5">
            <w:pPr>
              <w:jc w:val="center"/>
              <w:rPr>
                <w:rFonts w:ascii="Georgia" w:hAnsi="Georgia"/>
                <w:sz w:val="21"/>
                <w:szCs w:val="21"/>
                <w:lang w:val="fr-FR"/>
              </w:rPr>
            </w:pPr>
            <w:r>
              <w:rPr>
                <w:rFonts w:ascii="Georgia" w:hAnsi="Georgia"/>
                <w:sz w:val="21"/>
                <w:szCs w:val="21"/>
                <w:lang w:val="fr-FR"/>
              </w:rPr>
              <w:t>Unité</w:t>
            </w:r>
          </w:p>
        </w:tc>
        <w:tc>
          <w:tcPr>
            <w:tcW w:w="2982" w:type="dxa"/>
          </w:tcPr>
          <w:p w14:paraId="75875464" w14:textId="77777777" w:rsidR="00771EC3" w:rsidRPr="00D60885" w:rsidRDefault="00771EC3" w:rsidP="00E877F5">
            <w:pPr>
              <w:jc w:val="center"/>
              <w:rPr>
                <w:rFonts w:ascii="Georgia" w:hAnsi="Georgia"/>
                <w:sz w:val="21"/>
                <w:szCs w:val="21"/>
                <w:lang w:val="fr-FR"/>
              </w:rPr>
            </w:pPr>
          </w:p>
        </w:tc>
      </w:tr>
      <w:tr w:rsidR="00771EC3" w:rsidRPr="00D60885" w14:paraId="78044668" w14:textId="77777777" w:rsidTr="00E877F5">
        <w:trPr>
          <w:trHeight w:val="1931"/>
        </w:trPr>
        <w:tc>
          <w:tcPr>
            <w:tcW w:w="988" w:type="dxa"/>
            <w:vAlign w:val="center"/>
          </w:tcPr>
          <w:p w14:paraId="75131484" w14:textId="0664BADF" w:rsidR="00771EC3" w:rsidRPr="00D60885" w:rsidRDefault="00771EC3" w:rsidP="00E877F5">
            <w:pPr>
              <w:jc w:val="center"/>
              <w:rPr>
                <w:rFonts w:ascii="Georgia" w:hAnsi="Georgia" w:cs="Calibri"/>
                <w:color w:val="000000"/>
                <w:sz w:val="21"/>
                <w:szCs w:val="21"/>
              </w:rPr>
            </w:pPr>
            <w:r w:rsidRPr="00D60885">
              <w:rPr>
                <w:rFonts w:ascii="Georgia" w:hAnsi="Georgia" w:cs="Calibri"/>
                <w:color w:val="000000"/>
                <w:sz w:val="21"/>
                <w:szCs w:val="21"/>
              </w:rPr>
              <w:t>8</w:t>
            </w:r>
            <w:r>
              <w:rPr>
                <w:rFonts w:ascii="Georgia" w:hAnsi="Georgia" w:cs="Calibri"/>
                <w:color w:val="000000"/>
                <w:sz w:val="21"/>
                <w:szCs w:val="21"/>
              </w:rPr>
              <w:t>.</w:t>
            </w:r>
            <w:r w:rsidRPr="00D60885">
              <w:rPr>
                <w:rFonts w:ascii="Georgia" w:hAnsi="Georgia" w:cs="Calibri"/>
                <w:color w:val="000000"/>
                <w:sz w:val="21"/>
                <w:szCs w:val="21"/>
              </w:rPr>
              <w:t>5</w:t>
            </w:r>
          </w:p>
        </w:tc>
        <w:tc>
          <w:tcPr>
            <w:tcW w:w="2409" w:type="dxa"/>
            <w:vAlign w:val="center"/>
          </w:tcPr>
          <w:p w14:paraId="780707BB" w14:textId="77777777" w:rsidR="00771EC3" w:rsidRPr="00D60885" w:rsidRDefault="00771EC3" w:rsidP="00E877F5">
            <w:pPr>
              <w:rPr>
                <w:rFonts w:ascii="Georgia" w:hAnsi="Georgia" w:cs="Calibri"/>
                <w:color w:val="000000"/>
                <w:sz w:val="21"/>
                <w:szCs w:val="21"/>
                <w:lang w:val="fr-FR"/>
              </w:rPr>
            </w:pPr>
            <w:r w:rsidRPr="00D60885">
              <w:rPr>
                <w:rFonts w:ascii="Georgia" w:hAnsi="Georgia" w:cs="Calibri"/>
                <w:color w:val="000000"/>
                <w:sz w:val="21"/>
                <w:szCs w:val="21"/>
                <w:lang w:val="fr-FR"/>
              </w:rPr>
              <w:t>Fourniture et pose de miroir de lavabo</w:t>
            </w:r>
          </w:p>
          <w:p w14:paraId="40C093D5" w14:textId="29D75D4C" w:rsidR="00771EC3" w:rsidRPr="00D60885" w:rsidRDefault="00771EC3" w:rsidP="00E877F5">
            <w:pPr>
              <w:rPr>
                <w:rFonts w:ascii="Georgia" w:hAnsi="Georgia" w:cs="Calibri"/>
                <w:color w:val="000000"/>
                <w:sz w:val="21"/>
                <w:szCs w:val="21"/>
                <w:lang w:val="fr-FR"/>
              </w:rPr>
            </w:pPr>
          </w:p>
        </w:tc>
        <w:tc>
          <w:tcPr>
            <w:tcW w:w="6096" w:type="dxa"/>
            <w:vAlign w:val="center"/>
          </w:tcPr>
          <w:p w14:paraId="5D834CBF" w14:textId="77777777" w:rsidR="00120E82" w:rsidRDefault="00120E82" w:rsidP="00E877F5">
            <w:pPr>
              <w:rPr>
                <w:rFonts w:ascii="Georgia" w:eastAsia="Times New Roman" w:hAnsi="Georgia" w:cs="Calibri"/>
                <w:sz w:val="21"/>
                <w:szCs w:val="21"/>
                <w:lang w:val="fr-CD" w:eastAsia="fr-CD"/>
              </w:rPr>
            </w:pPr>
          </w:p>
          <w:p w14:paraId="36F438CF" w14:textId="1218D3D5"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Ce prix rémunère :</w:t>
            </w:r>
          </w:p>
          <w:p w14:paraId="52341C4A" w14:textId="77777777" w:rsidR="00771EC3" w:rsidRPr="00D60885" w:rsidRDefault="00771EC3" w:rsidP="00E877F5">
            <w:pPr>
              <w:rPr>
                <w:rFonts w:ascii="Georgia" w:eastAsia="Times New Roman" w:hAnsi="Georgia" w:cs="Calibri"/>
                <w:sz w:val="21"/>
                <w:szCs w:val="21"/>
                <w:lang w:val="fr-CD" w:eastAsia="fr-CD"/>
              </w:rPr>
            </w:pPr>
            <w:r w:rsidRPr="00D60885">
              <w:rPr>
                <w:rFonts w:ascii="Georgia" w:eastAsia="Times New Roman" w:hAnsi="Georgia" w:cs="Calibri"/>
                <w:sz w:val="21"/>
                <w:szCs w:val="21"/>
                <w:lang w:val="fr-CD" w:eastAsia="fr-CD"/>
              </w:rPr>
              <w:t>La fourniture et pose de miroir de lavabo, y compris accessoires de fixation, et jonctions nécessaires. Y compris prestations annexes, transports, indemnités, frais accessoires et toutes sujétions pour l’exécution de travaux dans les règles de l’art.</w:t>
            </w:r>
          </w:p>
        </w:tc>
        <w:tc>
          <w:tcPr>
            <w:tcW w:w="1842" w:type="dxa"/>
            <w:vAlign w:val="center"/>
          </w:tcPr>
          <w:p w14:paraId="342E1A7A" w14:textId="1AD6C67B" w:rsidR="00771EC3" w:rsidRPr="00D60885" w:rsidRDefault="00771EC3" w:rsidP="00E877F5">
            <w:pPr>
              <w:jc w:val="center"/>
              <w:rPr>
                <w:rFonts w:ascii="Georgia" w:hAnsi="Georgia"/>
                <w:sz w:val="21"/>
                <w:szCs w:val="21"/>
                <w:lang w:val="fr-FR"/>
              </w:rPr>
            </w:pPr>
            <w:r>
              <w:rPr>
                <w:rFonts w:ascii="Georgia" w:hAnsi="Georgia"/>
                <w:sz w:val="21"/>
                <w:szCs w:val="21"/>
                <w:lang w:val="fr-FR"/>
              </w:rPr>
              <w:t>Unité</w:t>
            </w:r>
          </w:p>
        </w:tc>
        <w:tc>
          <w:tcPr>
            <w:tcW w:w="2982" w:type="dxa"/>
          </w:tcPr>
          <w:p w14:paraId="67BA7AC2" w14:textId="77777777" w:rsidR="00771EC3" w:rsidRPr="00D60885" w:rsidRDefault="00771EC3" w:rsidP="00E877F5">
            <w:pPr>
              <w:jc w:val="center"/>
              <w:rPr>
                <w:rFonts w:ascii="Georgia" w:hAnsi="Georgia"/>
                <w:sz w:val="21"/>
                <w:szCs w:val="21"/>
                <w:lang w:val="fr-FR"/>
              </w:rPr>
            </w:pPr>
          </w:p>
        </w:tc>
      </w:tr>
    </w:tbl>
    <w:p w14:paraId="4C4EF3D0" w14:textId="77777777" w:rsidR="00692F03" w:rsidRDefault="00692F03" w:rsidP="00E877F5">
      <w:pPr>
        <w:rPr>
          <w:rFonts w:ascii="Georgia" w:hAnsi="Georgia"/>
          <w:sz w:val="21"/>
          <w:szCs w:val="21"/>
          <w:lang w:val="fr-FR"/>
        </w:rPr>
      </w:pPr>
    </w:p>
    <w:p w14:paraId="2C2DF19E" w14:textId="77777777" w:rsidR="00E877F5" w:rsidRPr="00D450F6" w:rsidRDefault="00E877F5" w:rsidP="00E877F5">
      <w:pPr>
        <w:widowControl w:val="0"/>
        <w:suppressAutoHyphens/>
        <w:spacing w:before="60" w:after="60" w:line="288" w:lineRule="auto"/>
        <w:jc w:val="both"/>
        <w:rPr>
          <w:kern w:val="18"/>
          <w:sz w:val="20"/>
        </w:rPr>
      </w:pPr>
      <w:proofErr w:type="spellStart"/>
      <w:r w:rsidRPr="00D450F6">
        <w:rPr>
          <w:kern w:val="18"/>
          <w:sz w:val="20"/>
        </w:rPr>
        <w:t>Certifié</w:t>
      </w:r>
      <w:proofErr w:type="spellEnd"/>
      <w:r w:rsidRPr="00D450F6">
        <w:rPr>
          <w:kern w:val="18"/>
          <w:sz w:val="20"/>
        </w:rPr>
        <w:t xml:space="preserve"> pour </w:t>
      </w:r>
      <w:proofErr w:type="spellStart"/>
      <w:r w:rsidRPr="00D450F6">
        <w:rPr>
          <w:kern w:val="18"/>
          <w:sz w:val="20"/>
        </w:rPr>
        <w:t>vrai</w:t>
      </w:r>
      <w:proofErr w:type="spellEnd"/>
      <w:r w:rsidRPr="00D450F6">
        <w:rPr>
          <w:kern w:val="18"/>
          <w:sz w:val="20"/>
        </w:rPr>
        <w:t xml:space="preserve"> et </w:t>
      </w:r>
      <w:proofErr w:type="spellStart"/>
      <w:r w:rsidRPr="00D450F6">
        <w:rPr>
          <w:kern w:val="18"/>
          <w:sz w:val="20"/>
        </w:rPr>
        <w:t>conforme</w:t>
      </w:r>
      <w:proofErr w:type="spellEnd"/>
      <w:r w:rsidRPr="00D450F6">
        <w:rPr>
          <w:kern w:val="18"/>
          <w:sz w:val="20"/>
        </w:rPr>
        <w:t>,</w:t>
      </w:r>
    </w:p>
    <w:p w14:paraId="799B033A" w14:textId="77777777" w:rsidR="00E877F5" w:rsidRPr="00D450F6" w:rsidRDefault="00E877F5" w:rsidP="00E877F5">
      <w:pPr>
        <w:widowControl w:val="0"/>
        <w:suppressAutoHyphens/>
        <w:spacing w:before="60" w:after="60" w:line="288" w:lineRule="auto"/>
        <w:jc w:val="both"/>
        <w:rPr>
          <w:kern w:val="18"/>
          <w:sz w:val="20"/>
        </w:rPr>
      </w:pPr>
    </w:p>
    <w:p w14:paraId="4AD7B730" w14:textId="77777777" w:rsidR="00E877F5" w:rsidRPr="00D450F6" w:rsidRDefault="00E877F5" w:rsidP="00E877F5">
      <w:pPr>
        <w:widowControl w:val="0"/>
        <w:suppressAutoHyphens/>
        <w:spacing w:before="60" w:after="60" w:line="288" w:lineRule="auto"/>
        <w:jc w:val="both"/>
        <w:rPr>
          <w:kern w:val="18"/>
          <w:sz w:val="20"/>
        </w:rPr>
      </w:pPr>
      <w:r w:rsidRPr="00D450F6">
        <w:rPr>
          <w:kern w:val="18"/>
          <w:sz w:val="20"/>
        </w:rPr>
        <w:t>Fait à …………………… le ………………</w:t>
      </w:r>
    </w:p>
    <w:p w14:paraId="2BC47E4C" w14:textId="77777777" w:rsidR="00E877F5" w:rsidRPr="00D60885" w:rsidRDefault="00E877F5" w:rsidP="00E877F5">
      <w:pPr>
        <w:rPr>
          <w:rFonts w:ascii="Georgia" w:hAnsi="Georgia"/>
          <w:sz w:val="21"/>
          <w:szCs w:val="21"/>
          <w:lang w:val="fr-FR"/>
        </w:rPr>
      </w:pPr>
    </w:p>
    <w:sectPr w:rsidR="00E877F5" w:rsidRPr="00D60885" w:rsidSect="00017650">
      <w:footerReference w:type="default" r:id="rId12"/>
      <w:pgSz w:w="15840" w:h="1224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DA53" w14:textId="77777777" w:rsidR="00620682" w:rsidRDefault="00620682" w:rsidP="00154794">
      <w:pPr>
        <w:spacing w:after="0" w:line="240" w:lineRule="auto"/>
      </w:pPr>
      <w:r>
        <w:separator/>
      </w:r>
    </w:p>
  </w:endnote>
  <w:endnote w:type="continuationSeparator" w:id="0">
    <w:p w14:paraId="16B539EE" w14:textId="77777777" w:rsidR="00620682" w:rsidRDefault="00620682" w:rsidP="0015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8BA8" w14:textId="61A9CEB6" w:rsidR="00E877F5" w:rsidRPr="00E877F5" w:rsidRDefault="00E877F5">
    <w:pPr>
      <w:pStyle w:val="Pieddepage"/>
      <w:rPr>
        <w:color w:val="C00000"/>
      </w:rPr>
    </w:pPr>
    <w:r w:rsidRPr="00E877F5">
      <w:rPr>
        <w:color w:val="C00000"/>
      </w:rPr>
      <w:t>COD21004-10086 – BPU _ Lot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A639" w14:textId="77777777" w:rsidR="00620682" w:rsidRDefault="00620682" w:rsidP="00154794">
      <w:pPr>
        <w:spacing w:after="0" w:line="240" w:lineRule="auto"/>
      </w:pPr>
      <w:r>
        <w:separator/>
      </w:r>
    </w:p>
  </w:footnote>
  <w:footnote w:type="continuationSeparator" w:id="0">
    <w:p w14:paraId="6563A227" w14:textId="77777777" w:rsidR="00620682" w:rsidRDefault="00620682" w:rsidP="00154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6048"/>
    <w:multiLevelType w:val="hybridMultilevel"/>
    <w:tmpl w:val="099E7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055316"/>
    <w:multiLevelType w:val="hybridMultilevel"/>
    <w:tmpl w:val="7B34F6BC"/>
    <w:lvl w:ilvl="0" w:tplc="C9626F5C">
      <w:numFmt w:val="bullet"/>
      <w:lvlText w:val="•"/>
      <w:lvlJc w:val="left"/>
      <w:pPr>
        <w:ind w:left="720" w:hanging="360"/>
      </w:pPr>
      <w:rPr>
        <w:rFonts w:ascii="Georgia" w:eastAsia="Times New Roman"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486068">
    <w:abstractNumId w:val="0"/>
  </w:num>
  <w:num w:numId="2" w16cid:durableId="2052609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95"/>
    <w:rsid w:val="00016086"/>
    <w:rsid w:val="00017650"/>
    <w:rsid w:val="00032B35"/>
    <w:rsid w:val="00035B34"/>
    <w:rsid w:val="00055477"/>
    <w:rsid w:val="0006454D"/>
    <w:rsid w:val="000719F9"/>
    <w:rsid w:val="00072A2C"/>
    <w:rsid w:val="00081C9D"/>
    <w:rsid w:val="000B77D7"/>
    <w:rsid w:val="000C19F0"/>
    <w:rsid w:val="000C1A84"/>
    <w:rsid w:val="000C55C5"/>
    <w:rsid w:val="000D641A"/>
    <w:rsid w:val="000F2377"/>
    <w:rsid w:val="000F278A"/>
    <w:rsid w:val="000F44F8"/>
    <w:rsid w:val="00100932"/>
    <w:rsid w:val="0010698E"/>
    <w:rsid w:val="001107A2"/>
    <w:rsid w:val="00110AE9"/>
    <w:rsid w:val="00117A0D"/>
    <w:rsid w:val="00120BE4"/>
    <w:rsid w:val="00120E82"/>
    <w:rsid w:val="00121A5B"/>
    <w:rsid w:val="0013499C"/>
    <w:rsid w:val="00135CB1"/>
    <w:rsid w:val="00136596"/>
    <w:rsid w:val="00140F67"/>
    <w:rsid w:val="00141B10"/>
    <w:rsid w:val="00147FAE"/>
    <w:rsid w:val="00154794"/>
    <w:rsid w:val="00154EE8"/>
    <w:rsid w:val="001558C7"/>
    <w:rsid w:val="00167D3F"/>
    <w:rsid w:val="00175848"/>
    <w:rsid w:val="001758F3"/>
    <w:rsid w:val="00176EA3"/>
    <w:rsid w:val="00183DBF"/>
    <w:rsid w:val="00195352"/>
    <w:rsid w:val="00195E78"/>
    <w:rsid w:val="001A2E24"/>
    <w:rsid w:val="001A5734"/>
    <w:rsid w:val="001B3B2A"/>
    <w:rsid w:val="001C42BC"/>
    <w:rsid w:val="001D4E81"/>
    <w:rsid w:val="001D76E5"/>
    <w:rsid w:val="001E5799"/>
    <w:rsid w:val="001F2D82"/>
    <w:rsid w:val="001F310C"/>
    <w:rsid w:val="001F47C8"/>
    <w:rsid w:val="001F4FA3"/>
    <w:rsid w:val="00205EE2"/>
    <w:rsid w:val="00214FE8"/>
    <w:rsid w:val="00224FCC"/>
    <w:rsid w:val="00227EAF"/>
    <w:rsid w:val="00230F6D"/>
    <w:rsid w:val="00233716"/>
    <w:rsid w:val="00236266"/>
    <w:rsid w:val="00236F83"/>
    <w:rsid w:val="0024046C"/>
    <w:rsid w:val="002420CA"/>
    <w:rsid w:val="00246C86"/>
    <w:rsid w:val="002525C0"/>
    <w:rsid w:val="00252631"/>
    <w:rsid w:val="00252DED"/>
    <w:rsid w:val="0025304A"/>
    <w:rsid w:val="0025725E"/>
    <w:rsid w:val="00257414"/>
    <w:rsid w:val="00260CA1"/>
    <w:rsid w:val="002624D7"/>
    <w:rsid w:val="00270542"/>
    <w:rsid w:val="00275222"/>
    <w:rsid w:val="00281D46"/>
    <w:rsid w:val="00282AAF"/>
    <w:rsid w:val="002A417F"/>
    <w:rsid w:val="002A6273"/>
    <w:rsid w:val="002B08B4"/>
    <w:rsid w:val="002B10E7"/>
    <w:rsid w:val="002B55A4"/>
    <w:rsid w:val="002C03FA"/>
    <w:rsid w:val="002C415A"/>
    <w:rsid w:val="002C4A20"/>
    <w:rsid w:val="002C5C8B"/>
    <w:rsid w:val="002D1B39"/>
    <w:rsid w:val="002D78A3"/>
    <w:rsid w:val="002E7562"/>
    <w:rsid w:val="002F3C8F"/>
    <w:rsid w:val="00300668"/>
    <w:rsid w:val="00307F1F"/>
    <w:rsid w:val="00321277"/>
    <w:rsid w:val="003222BE"/>
    <w:rsid w:val="003233AE"/>
    <w:rsid w:val="00332D15"/>
    <w:rsid w:val="003339CB"/>
    <w:rsid w:val="003464CF"/>
    <w:rsid w:val="00347EB6"/>
    <w:rsid w:val="003508C7"/>
    <w:rsid w:val="00352203"/>
    <w:rsid w:val="003539FE"/>
    <w:rsid w:val="00354859"/>
    <w:rsid w:val="00356DBA"/>
    <w:rsid w:val="00375543"/>
    <w:rsid w:val="00375CF2"/>
    <w:rsid w:val="0038452D"/>
    <w:rsid w:val="00392A49"/>
    <w:rsid w:val="003954BD"/>
    <w:rsid w:val="003B1902"/>
    <w:rsid w:val="003B3BB4"/>
    <w:rsid w:val="003B4C62"/>
    <w:rsid w:val="003C4AA0"/>
    <w:rsid w:val="003D1431"/>
    <w:rsid w:val="003D1AA2"/>
    <w:rsid w:val="003D35A9"/>
    <w:rsid w:val="003D3733"/>
    <w:rsid w:val="003D6BC5"/>
    <w:rsid w:val="003E0E59"/>
    <w:rsid w:val="003E5492"/>
    <w:rsid w:val="003E55C6"/>
    <w:rsid w:val="003E5AA0"/>
    <w:rsid w:val="003E6177"/>
    <w:rsid w:val="003F5EFB"/>
    <w:rsid w:val="00400C08"/>
    <w:rsid w:val="00404CA7"/>
    <w:rsid w:val="0040624A"/>
    <w:rsid w:val="004076AC"/>
    <w:rsid w:val="0041258B"/>
    <w:rsid w:val="00420364"/>
    <w:rsid w:val="00426D28"/>
    <w:rsid w:val="004341E6"/>
    <w:rsid w:val="00447856"/>
    <w:rsid w:val="00450BE0"/>
    <w:rsid w:val="00450F35"/>
    <w:rsid w:val="00452438"/>
    <w:rsid w:val="00452E4B"/>
    <w:rsid w:val="00476722"/>
    <w:rsid w:val="00482526"/>
    <w:rsid w:val="00484624"/>
    <w:rsid w:val="004861D3"/>
    <w:rsid w:val="00497D60"/>
    <w:rsid w:val="004B0B12"/>
    <w:rsid w:val="004C15A1"/>
    <w:rsid w:val="004D0E72"/>
    <w:rsid w:val="004D1723"/>
    <w:rsid w:val="004E774D"/>
    <w:rsid w:val="004E77D7"/>
    <w:rsid w:val="004F361D"/>
    <w:rsid w:val="004F3C84"/>
    <w:rsid w:val="004F52AE"/>
    <w:rsid w:val="0050304B"/>
    <w:rsid w:val="00514F56"/>
    <w:rsid w:val="00534F41"/>
    <w:rsid w:val="00551F25"/>
    <w:rsid w:val="00556710"/>
    <w:rsid w:val="00557787"/>
    <w:rsid w:val="00562DBB"/>
    <w:rsid w:val="00564C70"/>
    <w:rsid w:val="00567FF7"/>
    <w:rsid w:val="0058065C"/>
    <w:rsid w:val="005806D1"/>
    <w:rsid w:val="00587774"/>
    <w:rsid w:val="00587B94"/>
    <w:rsid w:val="005A5245"/>
    <w:rsid w:val="005C3170"/>
    <w:rsid w:val="005C3FD9"/>
    <w:rsid w:val="005D3147"/>
    <w:rsid w:val="005D6A78"/>
    <w:rsid w:val="005D7B6C"/>
    <w:rsid w:val="005F7607"/>
    <w:rsid w:val="006205C8"/>
    <w:rsid w:val="00620682"/>
    <w:rsid w:val="00622BD7"/>
    <w:rsid w:val="00625F69"/>
    <w:rsid w:val="0062787F"/>
    <w:rsid w:val="00632B9F"/>
    <w:rsid w:val="00635C44"/>
    <w:rsid w:val="00645541"/>
    <w:rsid w:val="006476FF"/>
    <w:rsid w:val="006507C7"/>
    <w:rsid w:val="00655970"/>
    <w:rsid w:val="00666021"/>
    <w:rsid w:val="00676C11"/>
    <w:rsid w:val="006778E0"/>
    <w:rsid w:val="0068201D"/>
    <w:rsid w:val="006918E6"/>
    <w:rsid w:val="00692F03"/>
    <w:rsid w:val="00696F68"/>
    <w:rsid w:val="006A1D43"/>
    <w:rsid w:val="006B24CE"/>
    <w:rsid w:val="006B5BEF"/>
    <w:rsid w:val="006C190B"/>
    <w:rsid w:val="006C1FFB"/>
    <w:rsid w:val="006C3B24"/>
    <w:rsid w:val="006D01B7"/>
    <w:rsid w:val="006D551A"/>
    <w:rsid w:val="006E1FBC"/>
    <w:rsid w:val="006E31B5"/>
    <w:rsid w:val="006F38DE"/>
    <w:rsid w:val="007207B9"/>
    <w:rsid w:val="00722A90"/>
    <w:rsid w:val="00750322"/>
    <w:rsid w:val="00761CE0"/>
    <w:rsid w:val="007638C9"/>
    <w:rsid w:val="007713AE"/>
    <w:rsid w:val="00771EC3"/>
    <w:rsid w:val="00777FB3"/>
    <w:rsid w:val="00785F00"/>
    <w:rsid w:val="00791BE2"/>
    <w:rsid w:val="007A0E56"/>
    <w:rsid w:val="007A6E93"/>
    <w:rsid w:val="007B6901"/>
    <w:rsid w:val="007C366D"/>
    <w:rsid w:val="007D0016"/>
    <w:rsid w:val="007E7620"/>
    <w:rsid w:val="0082426F"/>
    <w:rsid w:val="0082592E"/>
    <w:rsid w:val="008263B5"/>
    <w:rsid w:val="008305CB"/>
    <w:rsid w:val="00833DFA"/>
    <w:rsid w:val="00837E1E"/>
    <w:rsid w:val="00856985"/>
    <w:rsid w:val="008570EC"/>
    <w:rsid w:val="00857EE2"/>
    <w:rsid w:val="008612D3"/>
    <w:rsid w:val="00861F7F"/>
    <w:rsid w:val="008703A9"/>
    <w:rsid w:val="008724C9"/>
    <w:rsid w:val="00875459"/>
    <w:rsid w:val="00876191"/>
    <w:rsid w:val="008776A1"/>
    <w:rsid w:val="008810B6"/>
    <w:rsid w:val="00894DE0"/>
    <w:rsid w:val="0089576A"/>
    <w:rsid w:val="00896D74"/>
    <w:rsid w:val="008A13B9"/>
    <w:rsid w:val="008A52A6"/>
    <w:rsid w:val="008B57B1"/>
    <w:rsid w:val="008C4189"/>
    <w:rsid w:val="008C7945"/>
    <w:rsid w:val="008D26AF"/>
    <w:rsid w:val="008D34E8"/>
    <w:rsid w:val="008D5562"/>
    <w:rsid w:val="008E2F28"/>
    <w:rsid w:val="008F4689"/>
    <w:rsid w:val="00902319"/>
    <w:rsid w:val="00905BAB"/>
    <w:rsid w:val="0090601C"/>
    <w:rsid w:val="009216E6"/>
    <w:rsid w:val="00940083"/>
    <w:rsid w:val="00941301"/>
    <w:rsid w:val="00941895"/>
    <w:rsid w:val="00944D96"/>
    <w:rsid w:val="00964F8E"/>
    <w:rsid w:val="00966E46"/>
    <w:rsid w:val="00967A00"/>
    <w:rsid w:val="00981D29"/>
    <w:rsid w:val="00990636"/>
    <w:rsid w:val="009915DE"/>
    <w:rsid w:val="009946DD"/>
    <w:rsid w:val="009977C1"/>
    <w:rsid w:val="009A4D8D"/>
    <w:rsid w:val="009A69DB"/>
    <w:rsid w:val="009B5C8F"/>
    <w:rsid w:val="009B6F5B"/>
    <w:rsid w:val="009C2CE8"/>
    <w:rsid w:val="009C4D91"/>
    <w:rsid w:val="009D5A21"/>
    <w:rsid w:val="009D7980"/>
    <w:rsid w:val="009E2ADB"/>
    <w:rsid w:val="009E3AC9"/>
    <w:rsid w:val="009E61D7"/>
    <w:rsid w:val="00A10535"/>
    <w:rsid w:val="00A11E98"/>
    <w:rsid w:val="00A12EAB"/>
    <w:rsid w:val="00A13742"/>
    <w:rsid w:val="00A142A7"/>
    <w:rsid w:val="00A1619E"/>
    <w:rsid w:val="00A22F7C"/>
    <w:rsid w:val="00A244C9"/>
    <w:rsid w:val="00A24E88"/>
    <w:rsid w:val="00A27A1D"/>
    <w:rsid w:val="00A332F1"/>
    <w:rsid w:val="00A362C1"/>
    <w:rsid w:val="00A43116"/>
    <w:rsid w:val="00A4351A"/>
    <w:rsid w:val="00A46D8E"/>
    <w:rsid w:val="00A52308"/>
    <w:rsid w:val="00A76775"/>
    <w:rsid w:val="00AA5727"/>
    <w:rsid w:val="00AC15B3"/>
    <w:rsid w:val="00AD6485"/>
    <w:rsid w:val="00AE072E"/>
    <w:rsid w:val="00AE321A"/>
    <w:rsid w:val="00AE5842"/>
    <w:rsid w:val="00AE6454"/>
    <w:rsid w:val="00AF1A21"/>
    <w:rsid w:val="00AF3E80"/>
    <w:rsid w:val="00B11A0D"/>
    <w:rsid w:val="00B11A53"/>
    <w:rsid w:val="00B12E56"/>
    <w:rsid w:val="00B21255"/>
    <w:rsid w:val="00B22E84"/>
    <w:rsid w:val="00B2624A"/>
    <w:rsid w:val="00B33A14"/>
    <w:rsid w:val="00B43224"/>
    <w:rsid w:val="00B47517"/>
    <w:rsid w:val="00B50958"/>
    <w:rsid w:val="00B510EB"/>
    <w:rsid w:val="00B60B99"/>
    <w:rsid w:val="00B61B12"/>
    <w:rsid w:val="00B65332"/>
    <w:rsid w:val="00B6710A"/>
    <w:rsid w:val="00B67E6D"/>
    <w:rsid w:val="00B71ACA"/>
    <w:rsid w:val="00B722EE"/>
    <w:rsid w:val="00B7445B"/>
    <w:rsid w:val="00B767F0"/>
    <w:rsid w:val="00BA545B"/>
    <w:rsid w:val="00BA68F0"/>
    <w:rsid w:val="00BB3A30"/>
    <w:rsid w:val="00BB7328"/>
    <w:rsid w:val="00BC2365"/>
    <w:rsid w:val="00BC42AC"/>
    <w:rsid w:val="00BD1542"/>
    <w:rsid w:val="00BD62C0"/>
    <w:rsid w:val="00BD67B2"/>
    <w:rsid w:val="00BD7D47"/>
    <w:rsid w:val="00BE591A"/>
    <w:rsid w:val="00BF00F0"/>
    <w:rsid w:val="00BF4922"/>
    <w:rsid w:val="00BF7A7A"/>
    <w:rsid w:val="00C02FDD"/>
    <w:rsid w:val="00C0713D"/>
    <w:rsid w:val="00C12548"/>
    <w:rsid w:val="00C21202"/>
    <w:rsid w:val="00C30249"/>
    <w:rsid w:val="00C34292"/>
    <w:rsid w:val="00C41E0B"/>
    <w:rsid w:val="00C52B9E"/>
    <w:rsid w:val="00C60D44"/>
    <w:rsid w:val="00C62C75"/>
    <w:rsid w:val="00C65B1D"/>
    <w:rsid w:val="00C8401D"/>
    <w:rsid w:val="00C95033"/>
    <w:rsid w:val="00CA4475"/>
    <w:rsid w:val="00CB1E73"/>
    <w:rsid w:val="00CB3372"/>
    <w:rsid w:val="00CC14C7"/>
    <w:rsid w:val="00CC6439"/>
    <w:rsid w:val="00CE3156"/>
    <w:rsid w:val="00CE77A1"/>
    <w:rsid w:val="00CF0418"/>
    <w:rsid w:val="00D03AEB"/>
    <w:rsid w:val="00D157AD"/>
    <w:rsid w:val="00D15F09"/>
    <w:rsid w:val="00D32C44"/>
    <w:rsid w:val="00D33C3F"/>
    <w:rsid w:val="00D33E3D"/>
    <w:rsid w:val="00D33F49"/>
    <w:rsid w:val="00D36656"/>
    <w:rsid w:val="00D41669"/>
    <w:rsid w:val="00D52CEF"/>
    <w:rsid w:val="00D540FD"/>
    <w:rsid w:val="00D55115"/>
    <w:rsid w:val="00D60885"/>
    <w:rsid w:val="00D6268C"/>
    <w:rsid w:val="00D711F1"/>
    <w:rsid w:val="00D71324"/>
    <w:rsid w:val="00D9129B"/>
    <w:rsid w:val="00D93917"/>
    <w:rsid w:val="00D95194"/>
    <w:rsid w:val="00DA68C8"/>
    <w:rsid w:val="00DC25D7"/>
    <w:rsid w:val="00DC4C5F"/>
    <w:rsid w:val="00DD2674"/>
    <w:rsid w:val="00DD5F76"/>
    <w:rsid w:val="00DF3B5B"/>
    <w:rsid w:val="00DF57D1"/>
    <w:rsid w:val="00E00810"/>
    <w:rsid w:val="00E12FDB"/>
    <w:rsid w:val="00E210A8"/>
    <w:rsid w:val="00E32470"/>
    <w:rsid w:val="00E37B7A"/>
    <w:rsid w:val="00E4002D"/>
    <w:rsid w:val="00E4686C"/>
    <w:rsid w:val="00E52E4F"/>
    <w:rsid w:val="00E63B2E"/>
    <w:rsid w:val="00E6410E"/>
    <w:rsid w:val="00E7078B"/>
    <w:rsid w:val="00E7128C"/>
    <w:rsid w:val="00E820D4"/>
    <w:rsid w:val="00E8253B"/>
    <w:rsid w:val="00E84CE8"/>
    <w:rsid w:val="00E85AEE"/>
    <w:rsid w:val="00E877F5"/>
    <w:rsid w:val="00E91547"/>
    <w:rsid w:val="00E95971"/>
    <w:rsid w:val="00EA43B9"/>
    <w:rsid w:val="00EA7575"/>
    <w:rsid w:val="00EB27E9"/>
    <w:rsid w:val="00EB4E7E"/>
    <w:rsid w:val="00EB5B02"/>
    <w:rsid w:val="00EB7640"/>
    <w:rsid w:val="00EC1D7D"/>
    <w:rsid w:val="00EC68F8"/>
    <w:rsid w:val="00EC73FB"/>
    <w:rsid w:val="00ED3C2D"/>
    <w:rsid w:val="00ED6CC3"/>
    <w:rsid w:val="00EE5C70"/>
    <w:rsid w:val="00EF2044"/>
    <w:rsid w:val="00F03E77"/>
    <w:rsid w:val="00F06906"/>
    <w:rsid w:val="00F106F4"/>
    <w:rsid w:val="00F144D8"/>
    <w:rsid w:val="00F16999"/>
    <w:rsid w:val="00F17E8E"/>
    <w:rsid w:val="00F250E4"/>
    <w:rsid w:val="00F32085"/>
    <w:rsid w:val="00F37073"/>
    <w:rsid w:val="00F44F96"/>
    <w:rsid w:val="00F5053E"/>
    <w:rsid w:val="00F55448"/>
    <w:rsid w:val="00F668B0"/>
    <w:rsid w:val="00F71665"/>
    <w:rsid w:val="00F73F0F"/>
    <w:rsid w:val="00F750FC"/>
    <w:rsid w:val="00F764E0"/>
    <w:rsid w:val="00F868EA"/>
    <w:rsid w:val="00F92CB4"/>
    <w:rsid w:val="00FB0A5A"/>
    <w:rsid w:val="00FD2601"/>
    <w:rsid w:val="00FD7FC0"/>
    <w:rsid w:val="00FE6255"/>
    <w:rsid w:val="00FF40C1"/>
    <w:rsid w:val="00FF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A0E7"/>
  <w15:chartTrackingRefBased/>
  <w15:docId w15:val="{1041E530-9977-4982-B759-074A685C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4794"/>
    <w:pPr>
      <w:tabs>
        <w:tab w:val="center" w:pos="4703"/>
        <w:tab w:val="right" w:pos="9406"/>
      </w:tabs>
      <w:spacing w:after="0" w:line="240" w:lineRule="auto"/>
    </w:pPr>
  </w:style>
  <w:style w:type="character" w:customStyle="1" w:styleId="En-tteCar">
    <w:name w:val="En-tête Car"/>
    <w:basedOn w:val="Policepardfaut"/>
    <w:link w:val="En-tte"/>
    <w:uiPriority w:val="99"/>
    <w:rsid w:val="00154794"/>
  </w:style>
  <w:style w:type="paragraph" w:styleId="Pieddepage">
    <w:name w:val="footer"/>
    <w:basedOn w:val="Normal"/>
    <w:link w:val="PieddepageCar"/>
    <w:uiPriority w:val="99"/>
    <w:unhideWhenUsed/>
    <w:rsid w:val="0015479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54794"/>
  </w:style>
  <w:style w:type="character" w:styleId="Marquedecommentaire">
    <w:name w:val="annotation reference"/>
    <w:basedOn w:val="Policepardfaut"/>
    <w:uiPriority w:val="99"/>
    <w:semiHidden/>
    <w:unhideWhenUsed/>
    <w:rsid w:val="002A6273"/>
    <w:rPr>
      <w:sz w:val="16"/>
      <w:szCs w:val="16"/>
    </w:rPr>
  </w:style>
  <w:style w:type="paragraph" w:styleId="Commentaire">
    <w:name w:val="annotation text"/>
    <w:basedOn w:val="Normal"/>
    <w:link w:val="CommentaireCar"/>
    <w:uiPriority w:val="99"/>
    <w:semiHidden/>
    <w:unhideWhenUsed/>
    <w:rsid w:val="002A6273"/>
    <w:pPr>
      <w:spacing w:line="240" w:lineRule="auto"/>
    </w:pPr>
    <w:rPr>
      <w:sz w:val="20"/>
      <w:szCs w:val="20"/>
    </w:rPr>
  </w:style>
  <w:style w:type="character" w:customStyle="1" w:styleId="CommentaireCar">
    <w:name w:val="Commentaire Car"/>
    <w:basedOn w:val="Policepardfaut"/>
    <w:link w:val="Commentaire"/>
    <w:uiPriority w:val="99"/>
    <w:semiHidden/>
    <w:rsid w:val="002A6273"/>
    <w:rPr>
      <w:sz w:val="20"/>
      <w:szCs w:val="20"/>
    </w:rPr>
  </w:style>
  <w:style w:type="paragraph" w:styleId="Objetducommentaire">
    <w:name w:val="annotation subject"/>
    <w:basedOn w:val="Commentaire"/>
    <w:next w:val="Commentaire"/>
    <w:link w:val="ObjetducommentaireCar"/>
    <w:uiPriority w:val="99"/>
    <w:semiHidden/>
    <w:unhideWhenUsed/>
    <w:rsid w:val="002A6273"/>
    <w:rPr>
      <w:b/>
      <w:bCs/>
    </w:rPr>
  </w:style>
  <w:style w:type="character" w:customStyle="1" w:styleId="ObjetducommentaireCar">
    <w:name w:val="Objet du commentaire Car"/>
    <w:basedOn w:val="CommentaireCar"/>
    <w:link w:val="Objetducommentaire"/>
    <w:uiPriority w:val="99"/>
    <w:semiHidden/>
    <w:rsid w:val="002A6273"/>
    <w:rPr>
      <w:b/>
      <w:bCs/>
      <w:sz w:val="20"/>
      <w:szCs w:val="20"/>
    </w:rPr>
  </w:style>
  <w:style w:type="paragraph" w:styleId="Textedebulles">
    <w:name w:val="Balloon Text"/>
    <w:basedOn w:val="Normal"/>
    <w:link w:val="TextedebullesCar"/>
    <w:uiPriority w:val="99"/>
    <w:semiHidden/>
    <w:unhideWhenUsed/>
    <w:rsid w:val="002A62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6273"/>
    <w:rPr>
      <w:rFonts w:ascii="Segoe UI" w:hAnsi="Segoe UI" w:cs="Segoe UI"/>
      <w:sz w:val="18"/>
      <w:szCs w:val="18"/>
    </w:rPr>
  </w:style>
  <w:style w:type="paragraph" w:styleId="Paragraphedeliste">
    <w:name w:val="List Paragraph"/>
    <w:basedOn w:val="Normal"/>
    <w:uiPriority w:val="34"/>
    <w:qFormat/>
    <w:rsid w:val="004D0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647">
      <w:bodyDiv w:val="1"/>
      <w:marLeft w:val="0"/>
      <w:marRight w:val="0"/>
      <w:marTop w:val="0"/>
      <w:marBottom w:val="0"/>
      <w:divBdr>
        <w:top w:val="none" w:sz="0" w:space="0" w:color="auto"/>
        <w:left w:val="none" w:sz="0" w:space="0" w:color="auto"/>
        <w:bottom w:val="none" w:sz="0" w:space="0" w:color="auto"/>
        <w:right w:val="none" w:sz="0" w:space="0" w:color="auto"/>
      </w:divBdr>
    </w:div>
    <w:div w:id="8221747">
      <w:bodyDiv w:val="1"/>
      <w:marLeft w:val="0"/>
      <w:marRight w:val="0"/>
      <w:marTop w:val="0"/>
      <w:marBottom w:val="0"/>
      <w:divBdr>
        <w:top w:val="none" w:sz="0" w:space="0" w:color="auto"/>
        <w:left w:val="none" w:sz="0" w:space="0" w:color="auto"/>
        <w:bottom w:val="none" w:sz="0" w:space="0" w:color="auto"/>
        <w:right w:val="none" w:sz="0" w:space="0" w:color="auto"/>
      </w:divBdr>
    </w:div>
    <w:div w:id="12080166">
      <w:bodyDiv w:val="1"/>
      <w:marLeft w:val="0"/>
      <w:marRight w:val="0"/>
      <w:marTop w:val="0"/>
      <w:marBottom w:val="0"/>
      <w:divBdr>
        <w:top w:val="none" w:sz="0" w:space="0" w:color="auto"/>
        <w:left w:val="none" w:sz="0" w:space="0" w:color="auto"/>
        <w:bottom w:val="none" w:sz="0" w:space="0" w:color="auto"/>
        <w:right w:val="none" w:sz="0" w:space="0" w:color="auto"/>
      </w:divBdr>
    </w:div>
    <w:div w:id="17388227">
      <w:bodyDiv w:val="1"/>
      <w:marLeft w:val="0"/>
      <w:marRight w:val="0"/>
      <w:marTop w:val="0"/>
      <w:marBottom w:val="0"/>
      <w:divBdr>
        <w:top w:val="none" w:sz="0" w:space="0" w:color="auto"/>
        <w:left w:val="none" w:sz="0" w:space="0" w:color="auto"/>
        <w:bottom w:val="none" w:sz="0" w:space="0" w:color="auto"/>
        <w:right w:val="none" w:sz="0" w:space="0" w:color="auto"/>
      </w:divBdr>
    </w:div>
    <w:div w:id="19363400">
      <w:bodyDiv w:val="1"/>
      <w:marLeft w:val="0"/>
      <w:marRight w:val="0"/>
      <w:marTop w:val="0"/>
      <w:marBottom w:val="0"/>
      <w:divBdr>
        <w:top w:val="none" w:sz="0" w:space="0" w:color="auto"/>
        <w:left w:val="none" w:sz="0" w:space="0" w:color="auto"/>
        <w:bottom w:val="none" w:sz="0" w:space="0" w:color="auto"/>
        <w:right w:val="none" w:sz="0" w:space="0" w:color="auto"/>
      </w:divBdr>
    </w:div>
    <w:div w:id="25369941">
      <w:bodyDiv w:val="1"/>
      <w:marLeft w:val="0"/>
      <w:marRight w:val="0"/>
      <w:marTop w:val="0"/>
      <w:marBottom w:val="0"/>
      <w:divBdr>
        <w:top w:val="none" w:sz="0" w:space="0" w:color="auto"/>
        <w:left w:val="none" w:sz="0" w:space="0" w:color="auto"/>
        <w:bottom w:val="none" w:sz="0" w:space="0" w:color="auto"/>
        <w:right w:val="none" w:sz="0" w:space="0" w:color="auto"/>
      </w:divBdr>
    </w:div>
    <w:div w:id="38940997">
      <w:bodyDiv w:val="1"/>
      <w:marLeft w:val="0"/>
      <w:marRight w:val="0"/>
      <w:marTop w:val="0"/>
      <w:marBottom w:val="0"/>
      <w:divBdr>
        <w:top w:val="none" w:sz="0" w:space="0" w:color="auto"/>
        <w:left w:val="none" w:sz="0" w:space="0" w:color="auto"/>
        <w:bottom w:val="none" w:sz="0" w:space="0" w:color="auto"/>
        <w:right w:val="none" w:sz="0" w:space="0" w:color="auto"/>
      </w:divBdr>
    </w:div>
    <w:div w:id="53895062">
      <w:bodyDiv w:val="1"/>
      <w:marLeft w:val="0"/>
      <w:marRight w:val="0"/>
      <w:marTop w:val="0"/>
      <w:marBottom w:val="0"/>
      <w:divBdr>
        <w:top w:val="none" w:sz="0" w:space="0" w:color="auto"/>
        <w:left w:val="none" w:sz="0" w:space="0" w:color="auto"/>
        <w:bottom w:val="none" w:sz="0" w:space="0" w:color="auto"/>
        <w:right w:val="none" w:sz="0" w:space="0" w:color="auto"/>
      </w:divBdr>
    </w:div>
    <w:div w:id="59987849">
      <w:bodyDiv w:val="1"/>
      <w:marLeft w:val="0"/>
      <w:marRight w:val="0"/>
      <w:marTop w:val="0"/>
      <w:marBottom w:val="0"/>
      <w:divBdr>
        <w:top w:val="none" w:sz="0" w:space="0" w:color="auto"/>
        <w:left w:val="none" w:sz="0" w:space="0" w:color="auto"/>
        <w:bottom w:val="none" w:sz="0" w:space="0" w:color="auto"/>
        <w:right w:val="none" w:sz="0" w:space="0" w:color="auto"/>
      </w:divBdr>
    </w:div>
    <w:div w:id="76638747">
      <w:bodyDiv w:val="1"/>
      <w:marLeft w:val="0"/>
      <w:marRight w:val="0"/>
      <w:marTop w:val="0"/>
      <w:marBottom w:val="0"/>
      <w:divBdr>
        <w:top w:val="none" w:sz="0" w:space="0" w:color="auto"/>
        <w:left w:val="none" w:sz="0" w:space="0" w:color="auto"/>
        <w:bottom w:val="none" w:sz="0" w:space="0" w:color="auto"/>
        <w:right w:val="none" w:sz="0" w:space="0" w:color="auto"/>
      </w:divBdr>
    </w:div>
    <w:div w:id="77409790">
      <w:bodyDiv w:val="1"/>
      <w:marLeft w:val="0"/>
      <w:marRight w:val="0"/>
      <w:marTop w:val="0"/>
      <w:marBottom w:val="0"/>
      <w:divBdr>
        <w:top w:val="none" w:sz="0" w:space="0" w:color="auto"/>
        <w:left w:val="none" w:sz="0" w:space="0" w:color="auto"/>
        <w:bottom w:val="none" w:sz="0" w:space="0" w:color="auto"/>
        <w:right w:val="none" w:sz="0" w:space="0" w:color="auto"/>
      </w:divBdr>
    </w:div>
    <w:div w:id="91555374">
      <w:bodyDiv w:val="1"/>
      <w:marLeft w:val="0"/>
      <w:marRight w:val="0"/>
      <w:marTop w:val="0"/>
      <w:marBottom w:val="0"/>
      <w:divBdr>
        <w:top w:val="none" w:sz="0" w:space="0" w:color="auto"/>
        <w:left w:val="none" w:sz="0" w:space="0" w:color="auto"/>
        <w:bottom w:val="none" w:sz="0" w:space="0" w:color="auto"/>
        <w:right w:val="none" w:sz="0" w:space="0" w:color="auto"/>
      </w:divBdr>
    </w:div>
    <w:div w:id="93476806">
      <w:bodyDiv w:val="1"/>
      <w:marLeft w:val="0"/>
      <w:marRight w:val="0"/>
      <w:marTop w:val="0"/>
      <w:marBottom w:val="0"/>
      <w:divBdr>
        <w:top w:val="none" w:sz="0" w:space="0" w:color="auto"/>
        <w:left w:val="none" w:sz="0" w:space="0" w:color="auto"/>
        <w:bottom w:val="none" w:sz="0" w:space="0" w:color="auto"/>
        <w:right w:val="none" w:sz="0" w:space="0" w:color="auto"/>
      </w:divBdr>
    </w:div>
    <w:div w:id="93792601">
      <w:bodyDiv w:val="1"/>
      <w:marLeft w:val="0"/>
      <w:marRight w:val="0"/>
      <w:marTop w:val="0"/>
      <w:marBottom w:val="0"/>
      <w:divBdr>
        <w:top w:val="none" w:sz="0" w:space="0" w:color="auto"/>
        <w:left w:val="none" w:sz="0" w:space="0" w:color="auto"/>
        <w:bottom w:val="none" w:sz="0" w:space="0" w:color="auto"/>
        <w:right w:val="none" w:sz="0" w:space="0" w:color="auto"/>
      </w:divBdr>
    </w:div>
    <w:div w:id="99492838">
      <w:bodyDiv w:val="1"/>
      <w:marLeft w:val="0"/>
      <w:marRight w:val="0"/>
      <w:marTop w:val="0"/>
      <w:marBottom w:val="0"/>
      <w:divBdr>
        <w:top w:val="none" w:sz="0" w:space="0" w:color="auto"/>
        <w:left w:val="none" w:sz="0" w:space="0" w:color="auto"/>
        <w:bottom w:val="none" w:sz="0" w:space="0" w:color="auto"/>
        <w:right w:val="none" w:sz="0" w:space="0" w:color="auto"/>
      </w:divBdr>
    </w:div>
    <w:div w:id="110898275">
      <w:bodyDiv w:val="1"/>
      <w:marLeft w:val="0"/>
      <w:marRight w:val="0"/>
      <w:marTop w:val="0"/>
      <w:marBottom w:val="0"/>
      <w:divBdr>
        <w:top w:val="none" w:sz="0" w:space="0" w:color="auto"/>
        <w:left w:val="none" w:sz="0" w:space="0" w:color="auto"/>
        <w:bottom w:val="none" w:sz="0" w:space="0" w:color="auto"/>
        <w:right w:val="none" w:sz="0" w:space="0" w:color="auto"/>
      </w:divBdr>
    </w:div>
    <w:div w:id="137189183">
      <w:bodyDiv w:val="1"/>
      <w:marLeft w:val="0"/>
      <w:marRight w:val="0"/>
      <w:marTop w:val="0"/>
      <w:marBottom w:val="0"/>
      <w:divBdr>
        <w:top w:val="none" w:sz="0" w:space="0" w:color="auto"/>
        <w:left w:val="none" w:sz="0" w:space="0" w:color="auto"/>
        <w:bottom w:val="none" w:sz="0" w:space="0" w:color="auto"/>
        <w:right w:val="none" w:sz="0" w:space="0" w:color="auto"/>
      </w:divBdr>
    </w:div>
    <w:div w:id="137889894">
      <w:bodyDiv w:val="1"/>
      <w:marLeft w:val="0"/>
      <w:marRight w:val="0"/>
      <w:marTop w:val="0"/>
      <w:marBottom w:val="0"/>
      <w:divBdr>
        <w:top w:val="none" w:sz="0" w:space="0" w:color="auto"/>
        <w:left w:val="none" w:sz="0" w:space="0" w:color="auto"/>
        <w:bottom w:val="none" w:sz="0" w:space="0" w:color="auto"/>
        <w:right w:val="none" w:sz="0" w:space="0" w:color="auto"/>
      </w:divBdr>
    </w:div>
    <w:div w:id="143284370">
      <w:bodyDiv w:val="1"/>
      <w:marLeft w:val="0"/>
      <w:marRight w:val="0"/>
      <w:marTop w:val="0"/>
      <w:marBottom w:val="0"/>
      <w:divBdr>
        <w:top w:val="none" w:sz="0" w:space="0" w:color="auto"/>
        <w:left w:val="none" w:sz="0" w:space="0" w:color="auto"/>
        <w:bottom w:val="none" w:sz="0" w:space="0" w:color="auto"/>
        <w:right w:val="none" w:sz="0" w:space="0" w:color="auto"/>
      </w:divBdr>
    </w:div>
    <w:div w:id="150871182">
      <w:bodyDiv w:val="1"/>
      <w:marLeft w:val="0"/>
      <w:marRight w:val="0"/>
      <w:marTop w:val="0"/>
      <w:marBottom w:val="0"/>
      <w:divBdr>
        <w:top w:val="none" w:sz="0" w:space="0" w:color="auto"/>
        <w:left w:val="none" w:sz="0" w:space="0" w:color="auto"/>
        <w:bottom w:val="none" w:sz="0" w:space="0" w:color="auto"/>
        <w:right w:val="none" w:sz="0" w:space="0" w:color="auto"/>
      </w:divBdr>
    </w:div>
    <w:div w:id="153886270">
      <w:bodyDiv w:val="1"/>
      <w:marLeft w:val="0"/>
      <w:marRight w:val="0"/>
      <w:marTop w:val="0"/>
      <w:marBottom w:val="0"/>
      <w:divBdr>
        <w:top w:val="none" w:sz="0" w:space="0" w:color="auto"/>
        <w:left w:val="none" w:sz="0" w:space="0" w:color="auto"/>
        <w:bottom w:val="none" w:sz="0" w:space="0" w:color="auto"/>
        <w:right w:val="none" w:sz="0" w:space="0" w:color="auto"/>
      </w:divBdr>
    </w:div>
    <w:div w:id="162353565">
      <w:bodyDiv w:val="1"/>
      <w:marLeft w:val="0"/>
      <w:marRight w:val="0"/>
      <w:marTop w:val="0"/>
      <w:marBottom w:val="0"/>
      <w:divBdr>
        <w:top w:val="none" w:sz="0" w:space="0" w:color="auto"/>
        <w:left w:val="none" w:sz="0" w:space="0" w:color="auto"/>
        <w:bottom w:val="none" w:sz="0" w:space="0" w:color="auto"/>
        <w:right w:val="none" w:sz="0" w:space="0" w:color="auto"/>
      </w:divBdr>
    </w:div>
    <w:div w:id="162669127">
      <w:bodyDiv w:val="1"/>
      <w:marLeft w:val="0"/>
      <w:marRight w:val="0"/>
      <w:marTop w:val="0"/>
      <w:marBottom w:val="0"/>
      <w:divBdr>
        <w:top w:val="none" w:sz="0" w:space="0" w:color="auto"/>
        <w:left w:val="none" w:sz="0" w:space="0" w:color="auto"/>
        <w:bottom w:val="none" w:sz="0" w:space="0" w:color="auto"/>
        <w:right w:val="none" w:sz="0" w:space="0" w:color="auto"/>
      </w:divBdr>
    </w:div>
    <w:div w:id="179048979">
      <w:bodyDiv w:val="1"/>
      <w:marLeft w:val="0"/>
      <w:marRight w:val="0"/>
      <w:marTop w:val="0"/>
      <w:marBottom w:val="0"/>
      <w:divBdr>
        <w:top w:val="none" w:sz="0" w:space="0" w:color="auto"/>
        <w:left w:val="none" w:sz="0" w:space="0" w:color="auto"/>
        <w:bottom w:val="none" w:sz="0" w:space="0" w:color="auto"/>
        <w:right w:val="none" w:sz="0" w:space="0" w:color="auto"/>
      </w:divBdr>
    </w:div>
    <w:div w:id="186212485">
      <w:bodyDiv w:val="1"/>
      <w:marLeft w:val="0"/>
      <w:marRight w:val="0"/>
      <w:marTop w:val="0"/>
      <w:marBottom w:val="0"/>
      <w:divBdr>
        <w:top w:val="none" w:sz="0" w:space="0" w:color="auto"/>
        <w:left w:val="none" w:sz="0" w:space="0" w:color="auto"/>
        <w:bottom w:val="none" w:sz="0" w:space="0" w:color="auto"/>
        <w:right w:val="none" w:sz="0" w:space="0" w:color="auto"/>
      </w:divBdr>
    </w:div>
    <w:div w:id="187838261">
      <w:bodyDiv w:val="1"/>
      <w:marLeft w:val="0"/>
      <w:marRight w:val="0"/>
      <w:marTop w:val="0"/>
      <w:marBottom w:val="0"/>
      <w:divBdr>
        <w:top w:val="none" w:sz="0" w:space="0" w:color="auto"/>
        <w:left w:val="none" w:sz="0" w:space="0" w:color="auto"/>
        <w:bottom w:val="none" w:sz="0" w:space="0" w:color="auto"/>
        <w:right w:val="none" w:sz="0" w:space="0" w:color="auto"/>
      </w:divBdr>
    </w:div>
    <w:div w:id="188614767">
      <w:bodyDiv w:val="1"/>
      <w:marLeft w:val="0"/>
      <w:marRight w:val="0"/>
      <w:marTop w:val="0"/>
      <w:marBottom w:val="0"/>
      <w:divBdr>
        <w:top w:val="none" w:sz="0" w:space="0" w:color="auto"/>
        <w:left w:val="none" w:sz="0" w:space="0" w:color="auto"/>
        <w:bottom w:val="none" w:sz="0" w:space="0" w:color="auto"/>
        <w:right w:val="none" w:sz="0" w:space="0" w:color="auto"/>
      </w:divBdr>
    </w:div>
    <w:div w:id="190916993">
      <w:bodyDiv w:val="1"/>
      <w:marLeft w:val="0"/>
      <w:marRight w:val="0"/>
      <w:marTop w:val="0"/>
      <w:marBottom w:val="0"/>
      <w:divBdr>
        <w:top w:val="none" w:sz="0" w:space="0" w:color="auto"/>
        <w:left w:val="none" w:sz="0" w:space="0" w:color="auto"/>
        <w:bottom w:val="none" w:sz="0" w:space="0" w:color="auto"/>
        <w:right w:val="none" w:sz="0" w:space="0" w:color="auto"/>
      </w:divBdr>
    </w:div>
    <w:div w:id="191576038">
      <w:bodyDiv w:val="1"/>
      <w:marLeft w:val="0"/>
      <w:marRight w:val="0"/>
      <w:marTop w:val="0"/>
      <w:marBottom w:val="0"/>
      <w:divBdr>
        <w:top w:val="none" w:sz="0" w:space="0" w:color="auto"/>
        <w:left w:val="none" w:sz="0" w:space="0" w:color="auto"/>
        <w:bottom w:val="none" w:sz="0" w:space="0" w:color="auto"/>
        <w:right w:val="none" w:sz="0" w:space="0" w:color="auto"/>
      </w:divBdr>
    </w:div>
    <w:div w:id="202720102">
      <w:bodyDiv w:val="1"/>
      <w:marLeft w:val="0"/>
      <w:marRight w:val="0"/>
      <w:marTop w:val="0"/>
      <w:marBottom w:val="0"/>
      <w:divBdr>
        <w:top w:val="none" w:sz="0" w:space="0" w:color="auto"/>
        <w:left w:val="none" w:sz="0" w:space="0" w:color="auto"/>
        <w:bottom w:val="none" w:sz="0" w:space="0" w:color="auto"/>
        <w:right w:val="none" w:sz="0" w:space="0" w:color="auto"/>
      </w:divBdr>
    </w:div>
    <w:div w:id="205028859">
      <w:bodyDiv w:val="1"/>
      <w:marLeft w:val="0"/>
      <w:marRight w:val="0"/>
      <w:marTop w:val="0"/>
      <w:marBottom w:val="0"/>
      <w:divBdr>
        <w:top w:val="none" w:sz="0" w:space="0" w:color="auto"/>
        <w:left w:val="none" w:sz="0" w:space="0" w:color="auto"/>
        <w:bottom w:val="none" w:sz="0" w:space="0" w:color="auto"/>
        <w:right w:val="none" w:sz="0" w:space="0" w:color="auto"/>
      </w:divBdr>
    </w:div>
    <w:div w:id="209146881">
      <w:bodyDiv w:val="1"/>
      <w:marLeft w:val="0"/>
      <w:marRight w:val="0"/>
      <w:marTop w:val="0"/>
      <w:marBottom w:val="0"/>
      <w:divBdr>
        <w:top w:val="none" w:sz="0" w:space="0" w:color="auto"/>
        <w:left w:val="none" w:sz="0" w:space="0" w:color="auto"/>
        <w:bottom w:val="none" w:sz="0" w:space="0" w:color="auto"/>
        <w:right w:val="none" w:sz="0" w:space="0" w:color="auto"/>
      </w:divBdr>
    </w:div>
    <w:div w:id="217670806">
      <w:bodyDiv w:val="1"/>
      <w:marLeft w:val="0"/>
      <w:marRight w:val="0"/>
      <w:marTop w:val="0"/>
      <w:marBottom w:val="0"/>
      <w:divBdr>
        <w:top w:val="none" w:sz="0" w:space="0" w:color="auto"/>
        <w:left w:val="none" w:sz="0" w:space="0" w:color="auto"/>
        <w:bottom w:val="none" w:sz="0" w:space="0" w:color="auto"/>
        <w:right w:val="none" w:sz="0" w:space="0" w:color="auto"/>
      </w:divBdr>
    </w:div>
    <w:div w:id="227230086">
      <w:bodyDiv w:val="1"/>
      <w:marLeft w:val="0"/>
      <w:marRight w:val="0"/>
      <w:marTop w:val="0"/>
      <w:marBottom w:val="0"/>
      <w:divBdr>
        <w:top w:val="none" w:sz="0" w:space="0" w:color="auto"/>
        <w:left w:val="none" w:sz="0" w:space="0" w:color="auto"/>
        <w:bottom w:val="none" w:sz="0" w:space="0" w:color="auto"/>
        <w:right w:val="none" w:sz="0" w:space="0" w:color="auto"/>
      </w:divBdr>
    </w:div>
    <w:div w:id="233007663">
      <w:bodyDiv w:val="1"/>
      <w:marLeft w:val="0"/>
      <w:marRight w:val="0"/>
      <w:marTop w:val="0"/>
      <w:marBottom w:val="0"/>
      <w:divBdr>
        <w:top w:val="none" w:sz="0" w:space="0" w:color="auto"/>
        <w:left w:val="none" w:sz="0" w:space="0" w:color="auto"/>
        <w:bottom w:val="none" w:sz="0" w:space="0" w:color="auto"/>
        <w:right w:val="none" w:sz="0" w:space="0" w:color="auto"/>
      </w:divBdr>
    </w:div>
    <w:div w:id="238516262">
      <w:bodyDiv w:val="1"/>
      <w:marLeft w:val="0"/>
      <w:marRight w:val="0"/>
      <w:marTop w:val="0"/>
      <w:marBottom w:val="0"/>
      <w:divBdr>
        <w:top w:val="none" w:sz="0" w:space="0" w:color="auto"/>
        <w:left w:val="none" w:sz="0" w:space="0" w:color="auto"/>
        <w:bottom w:val="none" w:sz="0" w:space="0" w:color="auto"/>
        <w:right w:val="none" w:sz="0" w:space="0" w:color="auto"/>
      </w:divBdr>
    </w:div>
    <w:div w:id="242761413">
      <w:bodyDiv w:val="1"/>
      <w:marLeft w:val="0"/>
      <w:marRight w:val="0"/>
      <w:marTop w:val="0"/>
      <w:marBottom w:val="0"/>
      <w:divBdr>
        <w:top w:val="none" w:sz="0" w:space="0" w:color="auto"/>
        <w:left w:val="none" w:sz="0" w:space="0" w:color="auto"/>
        <w:bottom w:val="none" w:sz="0" w:space="0" w:color="auto"/>
        <w:right w:val="none" w:sz="0" w:space="0" w:color="auto"/>
      </w:divBdr>
    </w:div>
    <w:div w:id="244994856">
      <w:bodyDiv w:val="1"/>
      <w:marLeft w:val="0"/>
      <w:marRight w:val="0"/>
      <w:marTop w:val="0"/>
      <w:marBottom w:val="0"/>
      <w:divBdr>
        <w:top w:val="none" w:sz="0" w:space="0" w:color="auto"/>
        <w:left w:val="none" w:sz="0" w:space="0" w:color="auto"/>
        <w:bottom w:val="none" w:sz="0" w:space="0" w:color="auto"/>
        <w:right w:val="none" w:sz="0" w:space="0" w:color="auto"/>
      </w:divBdr>
    </w:div>
    <w:div w:id="250436959">
      <w:bodyDiv w:val="1"/>
      <w:marLeft w:val="0"/>
      <w:marRight w:val="0"/>
      <w:marTop w:val="0"/>
      <w:marBottom w:val="0"/>
      <w:divBdr>
        <w:top w:val="none" w:sz="0" w:space="0" w:color="auto"/>
        <w:left w:val="none" w:sz="0" w:space="0" w:color="auto"/>
        <w:bottom w:val="none" w:sz="0" w:space="0" w:color="auto"/>
        <w:right w:val="none" w:sz="0" w:space="0" w:color="auto"/>
      </w:divBdr>
    </w:div>
    <w:div w:id="256914347">
      <w:bodyDiv w:val="1"/>
      <w:marLeft w:val="0"/>
      <w:marRight w:val="0"/>
      <w:marTop w:val="0"/>
      <w:marBottom w:val="0"/>
      <w:divBdr>
        <w:top w:val="none" w:sz="0" w:space="0" w:color="auto"/>
        <w:left w:val="none" w:sz="0" w:space="0" w:color="auto"/>
        <w:bottom w:val="none" w:sz="0" w:space="0" w:color="auto"/>
        <w:right w:val="none" w:sz="0" w:space="0" w:color="auto"/>
      </w:divBdr>
    </w:div>
    <w:div w:id="257446717">
      <w:bodyDiv w:val="1"/>
      <w:marLeft w:val="0"/>
      <w:marRight w:val="0"/>
      <w:marTop w:val="0"/>
      <w:marBottom w:val="0"/>
      <w:divBdr>
        <w:top w:val="none" w:sz="0" w:space="0" w:color="auto"/>
        <w:left w:val="none" w:sz="0" w:space="0" w:color="auto"/>
        <w:bottom w:val="none" w:sz="0" w:space="0" w:color="auto"/>
        <w:right w:val="none" w:sz="0" w:space="0" w:color="auto"/>
      </w:divBdr>
    </w:div>
    <w:div w:id="268465498">
      <w:bodyDiv w:val="1"/>
      <w:marLeft w:val="0"/>
      <w:marRight w:val="0"/>
      <w:marTop w:val="0"/>
      <w:marBottom w:val="0"/>
      <w:divBdr>
        <w:top w:val="none" w:sz="0" w:space="0" w:color="auto"/>
        <w:left w:val="none" w:sz="0" w:space="0" w:color="auto"/>
        <w:bottom w:val="none" w:sz="0" w:space="0" w:color="auto"/>
        <w:right w:val="none" w:sz="0" w:space="0" w:color="auto"/>
      </w:divBdr>
    </w:div>
    <w:div w:id="272713331">
      <w:bodyDiv w:val="1"/>
      <w:marLeft w:val="0"/>
      <w:marRight w:val="0"/>
      <w:marTop w:val="0"/>
      <w:marBottom w:val="0"/>
      <w:divBdr>
        <w:top w:val="none" w:sz="0" w:space="0" w:color="auto"/>
        <w:left w:val="none" w:sz="0" w:space="0" w:color="auto"/>
        <w:bottom w:val="none" w:sz="0" w:space="0" w:color="auto"/>
        <w:right w:val="none" w:sz="0" w:space="0" w:color="auto"/>
      </w:divBdr>
    </w:div>
    <w:div w:id="283856341">
      <w:bodyDiv w:val="1"/>
      <w:marLeft w:val="0"/>
      <w:marRight w:val="0"/>
      <w:marTop w:val="0"/>
      <w:marBottom w:val="0"/>
      <w:divBdr>
        <w:top w:val="none" w:sz="0" w:space="0" w:color="auto"/>
        <w:left w:val="none" w:sz="0" w:space="0" w:color="auto"/>
        <w:bottom w:val="none" w:sz="0" w:space="0" w:color="auto"/>
        <w:right w:val="none" w:sz="0" w:space="0" w:color="auto"/>
      </w:divBdr>
    </w:div>
    <w:div w:id="296690192">
      <w:bodyDiv w:val="1"/>
      <w:marLeft w:val="0"/>
      <w:marRight w:val="0"/>
      <w:marTop w:val="0"/>
      <w:marBottom w:val="0"/>
      <w:divBdr>
        <w:top w:val="none" w:sz="0" w:space="0" w:color="auto"/>
        <w:left w:val="none" w:sz="0" w:space="0" w:color="auto"/>
        <w:bottom w:val="none" w:sz="0" w:space="0" w:color="auto"/>
        <w:right w:val="none" w:sz="0" w:space="0" w:color="auto"/>
      </w:divBdr>
    </w:div>
    <w:div w:id="298145099">
      <w:bodyDiv w:val="1"/>
      <w:marLeft w:val="0"/>
      <w:marRight w:val="0"/>
      <w:marTop w:val="0"/>
      <w:marBottom w:val="0"/>
      <w:divBdr>
        <w:top w:val="none" w:sz="0" w:space="0" w:color="auto"/>
        <w:left w:val="none" w:sz="0" w:space="0" w:color="auto"/>
        <w:bottom w:val="none" w:sz="0" w:space="0" w:color="auto"/>
        <w:right w:val="none" w:sz="0" w:space="0" w:color="auto"/>
      </w:divBdr>
    </w:div>
    <w:div w:id="300841879">
      <w:bodyDiv w:val="1"/>
      <w:marLeft w:val="0"/>
      <w:marRight w:val="0"/>
      <w:marTop w:val="0"/>
      <w:marBottom w:val="0"/>
      <w:divBdr>
        <w:top w:val="none" w:sz="0" w:space="0" w:color="auto"/>
        <w:left w:val="none" w:sz="0" w:space="0" w:color="auto"/>
        <w:bottom w:val="none" w:sz="0" w:space="0" w:color="auto"/>
        <w:right w:val="none" w:sz="0" w:space="0" w:color="auto"/>
      </w:divBdr>
    </w:div>
    <w:div w:id="309335816">
      <w:bodyDiv w:val="1"/>
      <w:marLeft w:val="0"/>
      <w:marRight w:val="0"/>
      <w:marTop w:val="0"/>
      <w:marBottom w:val="0"/>
      <w:divBdr>
        <w:top w:val="none" w:sz="0" w:space="0" w:color="auto"/>
        <w:left w:val="none" w:sz="0" w:space="0" w:color="auto"/>
        <w:bottom w:val="none" w:sz="0" w:space="0" w:color="auto"/>
        <w:right w:val="none" w:sz="0" w:space="0" w:color="auto"/>
      </w:divBdr>
    </w:div>
    <w:div w:id="314644490">
      <w:bodyDiv w:val="1"/>
      <w:marLeft w:val="0"/>
      <w:marRight w:val="0"/>
      <w:marTop w:val="0"/>
      <w:marBottom w:val="0"/>
      <w:divBdr>
        <w:top w:val="none" w:sz="0" w:space="0" w:color="auto"/>
        <w:left w:val="none" w:sz="0" w:space="0" w:color="auto"/>
        <w:bottom w:val="none" w:sz="0" w:space="0" w:color="auto"/>
        <w:right w:val="none" w:sz="0" w:space="0" w:color="auto"/>
      </w:divBdr>
    </w:div>
    <w:div w:id="321081525">
      <w:bodyDiv w:val="1"/>
      <w:marLeft w:val="0"/>
      <w:marRight w:val="0"/>
      <w:marTop w:val="0"/>
      <w:marBottom w:val="0"/>
      <w:divBdr>
        <w:top w:val="none" w:sz="0" w:space="0" w:color="auto"/>
        <w:left w:val="none" w:sz="0" w:space="0" w:color="auto"/>
        <w:bottom w:val="none" w:sz="0" w:space="0" w:color="auto"/>
        <w:right w:val="none" w:sz="0" w:space="0" w:color="auto"/>
      </w:divBdr>
    </w:div>
    <w:div w:id="331445961">
      <w:bodyDiv w:val="1"/>
      <w:marLeft w:val="0"/>
      <w:marRight w:val="0"/>
      <w:marTop w:val="0"/>
      <w:marBottom w:val="0"/>
      <w:divBdr>
        <w:top w:val="none" w:sz="0" w:space="0" w:color="auto"/>
        <w:left w:val="none" w:sz="0" w:space="0" w:color="auto"/>
        <w:bottom w:val="none" w:sz="0" w:space="0" w:color="auto"/>
        <w:right w:val="none" w:sz="0" w:space="0" w:color="auto"/>
      </w:divBdr>
    </w:div>
    <w:div w:id="338124199">
      <w:bodyDiv w:val="1"/>
      <w:marLeft w:val="0"/>
      <w:marRight w:val="0"/>
      <w:marTop w:val="0"/>
      <w:marBottom w:val="0"/>
      <w:divBdr>
        <w:top w:val="none" w:sz="0" w:space="0" w:color="auto"/>
        <w:left w:val="none" w:sz="0" w:space="0" w:color="auto"/>
        <w:bottom w:val="none" w:sz="0" w:space="0" w:color="auto"/>
        <w:right w:val="none" w:sz="0" w:space="0" w:color="auto"/>
      </w:divBdr>
    </w:div>
    <w:div w:id="338779805">
      <w:bodyDiv w:val="1"/>
      <w:marLeft w:val="0"/>
      <w:marRight w:val="0"/>
      <w:marTop w:val="0"/>
      <w:marBottom w:val="0"/>
      <w:divBdr>
        <w:top w:val="none" w:sz="0" w:space="0" w:color="auto"/>
        <w:left w:val="none" w:sz="0" w:space="0" w:color="auto"/>
        <w:bottom w:val="none" w:sz="0" w:space="0" w:color="auto"/>
        <w:right w:val="none" w:sz="0" w:space="0" w:color="auto"/>
      </w:divBdr>
    </w:div>
    <w:div w:id="376900239">
      <w:bodyDiv w:val="1"/>
      <w:marLeft w:val="0"/>
      <w:marRight w:val="0"/>
      <w:marTop w:val="0"/>
      <w:marBottom w:val="0"/>
      <w:divBdr>
        <w:top w:val="none" w:sz="0" w:space="0" w:color="auto"/>
        <w:left w:val="none" w:sz="0" w:space="0" w:color="auto"/>
        <w:bottom w:val="none" w:sz="0" w:space="0" w:color="auto"/>
        <w:right w:val="none" w:sz="0" w:space="0" w:color="auto"/>
      </w:divBdr>
    </w:div>
    <w:div w:id="395979425">
      <w:bodyDiv w:val="1"/>
      <w:marLeft w:val="0"/>
      <w:marRight w:val="0"/>
      <w:marTop w:val="0"/>
      <w:marBottom w:val="0"/>
      <w:divBdr>
        <w:top w:val="none" w:sz="0" w:space="0" w:color="auto"/>
        <w:left w:val="none" w:sz="0" w:space="0" w:color="auto"/>
        <w:bottom w:val="none" w:sz="0" w:space="0" w:color="auto"/>
        <w:right w:val="none" w:sz="0" w:space="0" w:color="auto"/>
      </w:divBdr>
    </w:div>
    <w:div w:id="411316870">
      <w:bodyDiv w:val="1"/>
      <w:marLeft w:val="0"/>
      <w:marRight w:val="0"/>
      <w:marTop w:val="0"/>
      <w:marBottom w:val="0"/>
      <w:divBdr>
        <w:top w:val="none" w:sz="0" w:space="0" w:color="auto"/>
        <w:left w:val="none" w:sz="0" w:space="0" w:color="auto"/>
        <w:bottom w:val="none" w:sz="0" w:space="0" w:color="auto"/>
        <w:right w:val="none" w:sz="0" w:space="0" w:color="auto"/>
      </w:divBdr>
    </w:div>
    <w:div w:id="422534566">
      <w:bodyDiv w:val="1"/>
      <w:marLeft w:val="0"/>
      <w:marRight w:val="0"/>
      <w:marTop w:val="0"/>
      <w:marBottom w:val="0"/>
      <w:divBdr>
        <w:top w:val="none" w:sz="0" w:space="0" w:color="auto"/>
        <w:left w:val="none" w:sz="0" w:space="0" w:color="auto"/>
        <w:bottom w:val="none" w:sz="0" w:space="0" w:color="auto"/>
        <w:right w:val="none" w:sz="0" w:space="0" w:color="auto"/>
      </w:divBdr>
    </w:div>
    <w:div w:id="423693571">
      <w:bodyDiv w:val="1"/>
      <w:marLeft w:val="0"/>
      <w:marRight w:val="0"/>
      <w:marTop w:val="0"/>
      <w:marBottom w:val="0"/>
      <w:divBdr>
        <w:top w:val="none" w:sz="0" w:space="0" w:color="auto"/>
        <w:left w:val="none" w:sz="0" w:space="0" w:color="auto"/>
        <w:bottom w:val="none" w:sz="0" w:space="0" w:color="auto"/>
        <w:right w:val="none" w:sz="0" w:space="0" w:color="auto"/>
      </w:divBdr>
    </w:div>
    <w:div w:id="424570054">
      <w:bodyDiv w:val="1"/>
      <w:marLeft w:val="0"/>
      <w:marRight w:val="0"/>
      <w:marTop w:val="0"/>
      <w:marBottom w:val="0"/>
      <w:divBdr>
        <w:top w:val="none" w:sz="0" w:space="0" w:color="auto"/>
        <w:left w:val="none" w:sz="0" w:space="0" w:color="auto"/>
        <w:bottom w:val="none" w:sz="0" w:space="0" w:color="auto"/>
        <w:right w:val="none" w:sz="0" w:space="0" w:color="auto"/>
      </w:divBdr>
    </w:div>
    <w:div w:id="429201900">
      <w:bodyDiv w:val="1"/>
      <w:marLeft w:val="0"/>
      <w:marRight w:val="0"/>
      <w:marTop w:val="0"/>
      <w:marBottom w:val="0"/>
      <w:divBdr>
        <w:top w:val="none" w:sz="0" w:space="0" w:color="auto"/>
        <w:left w:val="none" w:sz="0" w:space="0" w:color="auto"/>
        <w:bottom w:val="none" w:sz="0" w:space="0" w:color="auto"/>
        <w:right w:val="none" w:sz="0" w:space="0" w:color="auto"/>
      </w:divBdr>
    </w:div>
    <w:div w:id="429934483">
      <w:bodyDiv w:val="1"/>
      <w:marLeft w:val="0"/>
      <w:marRight w:val="0"/>
      <w:marTop w:val="0"/>
      <w:marBottom w:val="0"/>
      <w:divBdr>
        <w:top w:val="none" w:sz="0" w:space="0" w:color="auto"/>
        <w:left w:val="none" w:sz="0" w:space="0" w:color="auto"/>
        <w:bottom w:val="none" w:sz="0" w:space="0" w:color="auto"/>
        <w:right w:val="none" w:sz="0" w:space="0" w:color="auto"/>
      </w:divBdr>
    </w:div>
    <w:div w:id="432827947">
      <w:bodyDiv w:val="1"/>
      <w:marLeft w:val="0"/>
      <w:marRight w:val="0"/>
      <w:marTop w:val="0"/>
      <w:marBottom w:val="0"/>
      <w:divBdr>
        <w:top w:val="none" w:sz="0" w:space="0" w:color="auto"/>
        <w:left w:val="none" w:sz="0" w:space="0" w:color="auto"/>
        <w:bottom w:val="none" w:sz="0" w:space="0" w:color="auto"/>
        <w:right w:val="none" w:sz="0" w:space="0" w:color="auto"/>
      </w:divBdr>
    </w:div>
    <w:div w:id="439689645">
      <w:bodyDiv w:val="1"/>
      <w:marLeft w:val="0"/>
      <w:marRight w:val="0"/>
      <w:marTop w:val="0"/>
      <w:marBottom w:val="0"/>
      <w:divBdr>
        <w:top w:val="none" w:sz="0" w:space="0" w:color="auto"/>
        <w:left w:val="none" w:sz="0" w:space="0" w:color="auto"/>
        <w:bottom w:val="none" w:sz="0" w:space="0" w:color="auto"/>
        <w:right w:val="none" w:sz="0" w:space="0" w:color="auto"/>
      </w:divBdr>
    </w:div>
    <w:div w:id="442195085">
      <w:bodyDiv w:val="1"/>
      <w:marLeft w:val="0"/>
      <w:marRight w:val="0"/>
      <w:marTop w:val="0"/>
      <w:marBottom w:val="0"/>
      <w:divBdr>
        <w:top w:val="none" w:sz="0" w:space="0" w:color="auto"/>
        <w:left w:val="none" w:sz="0" w:space="0" w:color="auto"/>
        <w:bottom w:val="none" w:sz="0" w:space="0" w:color="auto"/>
        <w:right w:val="none" w:sz="0" w:space="0" w:color="auto"/>
      </w:divBdr>
    </w:div>
    <w:div w:id="456266861">
      <w:bodyDiv w:val="1"/>
      <w:marLeft w:val="0"/>
      <w:marRight w:val="0"/>
      <w:marTop w:val="0"/>
      <w:marBottom w:val="0"/>
      <w:divBdr>
        <w:top w:val="none" w:sz="0" w:space="0" w:color="auto"/>
        <w:left w:val="none" w:sz="0" w:space="0" w:color="auto"/>
        <w:bottom w:val="none" w:sz="0" w:space="0" w:color="auto"/>
        <w:right w:val="none" w:sz="0" w:space="0" w:color="auto"/>
      </w:divBdr>
    </w:div>
    <w:div w:id="465584901">
      <w:bodyDiv w:val="1"/>
      <w:marLeft w:val="0"/>
      <w:marRight w:val="0"/>
      <w:marTop w:val="0"/>
      <w:marBottom w:val="0"/>
      <w:divBdr>
        <w:top w:val="none" w:sz="0" w:space="0" w:color="auto"/>
        <w:left w:val="none" w:sz="0" w:space="0" w:color="auto"/>
        <w:bottom w:val="none" w:sz="0" w:space="0" w:color="auto"/>
        <w:right w:val="none" w:sz="0" w:space="0" w:color="auto"/>
      </w:divBdr>
    </w:div>
    <w:div w:id="469714785">
      <w:bodyDiv w:val="1"/>
      <w:marLeft w:val="0"/>
      <w:marRight w:val="0"/>
      <w:marTop w:val="0"/>
      <w:marBottom w:val="0"/>
      <w:divBdr>
        <w:top w:val="none" w:sz="0" w:space="0" w:color="auto"/>
        <w:left w:val="none" w:sz="0" w:space="0" w:color="auto"/>
        <w:bottom w:val="none" w:sz="0" w:space="0" w:color="auto"/>
        <w:right w:val="none" w:sz="0" w:space="0" w:color="auto"/>
      </w:divBdr>
    </w:div>
    <w:div w:id="472258380">
      <w:bodyDiv w:val="1"/>
      <w:marLeft w:val="0"/>
      <w:marRight w:val="0"/>
      <w:marTop w:val="0"/>
      <w:marBottom w:val="0"/>
      <w:divBdr>
        <w:top w:val="none" w:sz="0" w:space="0" w:color="auto"/>
        <w:left w:val="none" w:sz="0" w:space="0" w:color="auto"/>
        <w:bottom w:val="none" w:sz="0" w:space="0" w:color="auto"/>
        <w:right w:val="none" w:sz="0" w:space="0" w:color="auto"/>
      </w:divBdr>
    </w:div>
    <w:div w:id="479466932">
      <w:bodyDiv w:val="1"/>
      <w:marLeft w:val="0"/>
      <w:marRight w:val="0"/>
      <w:marTop w:val="0"/>
      <w:marBottom w:val="0"/>
      <w:divBdr>
        <w:top w:val="none" w:sz="0" w:space="0" w:color="auto"/>
        <w:left w:val="none" w:sz="0" w:space="0" w:color="auto"/>
        <w:bottom w:val="none" w:sz="0" w:space="0" w:color="auto"/>
        <w:right w:val="none" w:sz="0" w:space="0" w:color="auto"/>
      </w:divBdr>
    </w:div>
    <w:div w:id="487551418">
      <w:bodyDiv w:val="1"/>
      <w:marLeft w:val="0"/>
      <w:marRight w:val="0"/>
      <w:marTop w:val="0"/>
      <w:marBottom w:val="0"/>
      <w:divBdr>
        <w:top w:val="none" w:sz="0" w:space="0" w:color="auto"/>
        <w:left w:val="none" w:sz="0" w:space="0" w:color="auto"/>
        <w:bottom w:val="none" w:sz="0" w:space="0" w:color="auto"/>
        <w:right w:val="none" w:sz="0" w:space="0" w:color="auto"/>
      </w:divBdr>
    </w:div>
    <w:div w:id="495802106">
      <w:bodyDiv w:val="1"/>
      <w:marLeft w:val="0"/>
      <w:marRight w:val="0"/>
      <w:marTop w:val="0"/>
      <w:marBottom w:val="0"/>
      <w:divBdr>
        <w:top w:val="none" w:sz="0" w:space="0" w:color="auto"/>
        <w:left w:val="none" w:sz="0" w:space="0" w:color="auto"/>
        <w:bottom w:val="none" w:sz="0" w:space="0" w:color="auto"/>
        <w:right w:val="none" w:sz="0" w:space="0" w:color="auto"/>
      </w:divBdr>
    </w:div>
    <w:div w:id="515656987">
      <w:bodyDiv w:val="1"/>
      <w:marLeft w:val="0"/>
      <w:marRight w:val="0"/>
      <w:marTop w:val="0"/>
      <w:marBottom w:val="0"/>
      <w:divBdr>
        <w:top w:val="none" w:sz="0" w:space="0" w:color="auto"/>
        <w:left w:val="none" w:sz="0" w:space="0" w:color="auto"/>
        <w:bottom w:val="none" w:sz="0" w:space="0" w:color="auto"/>
        <w:right w:val="none" w:sz="0" w:space="0" w:color="auto"/>
      </w:divBdr>
    </w:div>
    <w:div w:id="521435074">
      <w:bodyDiv w:val="1"/>
      <w:marLeft w:val="0"/>
      <w:marRight w:val="0"/>
      <w:marTop w:val="0"/>
      <w:marBottom w:val="0"/>
      <w:divBdr>
        <w:top w:val="none" w:sz="0" w:space="0" w:color="auto"/>
        <w:left w:val="none" w:sz="0" w:space="0" w:color="auto"/>
        <w:bottom w:val="none" w:sz="0" w:space="0" w:color="auto"/>
        <w:right w:val="none" w:sz="0" w:space="0" w:color="auto"/>
      </w:divBdr>
    </w:div>
    <w:div w:id="541137730">
      <w:bodyDiv w:val="1"/>
      <w:marLeft w:val="0"/>
      <w:marRight w:val="0"/>
      <w:marTop w:val="0"/>
      <w:marBottom w:val="0"/>
      <w:divBdr>
        <w:top w:val="none" w:sz="0" w:space="0" w:color="auto"/>
        <w:left w:val="none" w:sz="0" w:space="0" w:color="auto"/>
        <w:bottom w:val="none" w:sz="0" w:space="0" w:color="auto"/>
        <w:right w:val="none" w:sz="0" w:space="0" w:color="auto"/>
      </w:divBdr>
    </w:div>
    <w:div w:id="545482531">
      <w:bodyDiv w:val="1"/>
      <w:marLeft w:val="0"/>
      <w:marRight w:val="0"/>
      <w:marTop w:val="0"/>
      <w:marBottom w:val="0"/>
      <w:divBdr>
        <w:top w:val="none" w:sz="0" w:space="0" w:color="auto"/>
        <w:left w:val="none" w:sz="0" w:space="0" w:color="auto"/>
        <w:bottom w:val="none" w:sz="0" w:space="0" w:color="auto"/>
        <w:right w:val="none" w:sz="0" w:space="0" w:color="auto"/>
      </w:divBdr>
    </w:div>
    <w:div w:id="547302412">
      <w:bodyDiv w:val="1"/>
      <w:marLeft w:val="0"/>
      <w:marRight w:val="0"/>
      <w:marTop w:val="0"/>
      <w:marBottom w:val="0"/>
      <w:divBdr>
        <w:top w:val="none" w:sz="0" w:space="0" w:color="auto"/>
        <w:left w:val="none" w:sz="0" w:space="0" w:color="auto"/>
        <w:bottom w:val="none" w:sz="0" w:space="0" w:color="auto"/>
        <w:right w:val="none" w:sz="0" w:space="0" w:color="auto"/>
      </w:divBdr>
    </w:div>
    <w:div w:id="554663005">
      <w:bodyDiv w:val="1"/>
      <w:marLeft w:val="0"/>
      <w:marRight w:val="0"/>
      <w:marTop w:val="0"/>
      <w:marBottom w:val="0"/>
      <w:divBdr>
        <w:top w:val="none" w:sz="0" w:space="0" w:color="auto"/>
        <w:left w:val="none" w:sz="0" w:space="0" w:color="auto"/>
        <w:bottom w:val="none" w:sz="0" w:space="0" w:color="auto"/>
        <w:right w:val="none" w:sz="0" w:space="0" w:color="auto"/>
      </w:divBdr>
    </w:div>
    <w:div w:id="555699051">
      <w:bodyDiv w:val="1"/>
      <w:marLeft w:val="0"/>
      <w:marRight w:val="0"/>
      <w:marTop w:val="0"/>
      <w:marBottom w:val="0"/>
      <w:divBdr>
        <w:top w:val="none" w:sz="0" w:space="0" w:color="auto"/>
        <w:left w:val="none" w:sz="0" w:space="0" w:color="auto"/>
        <w:bottom w:val="none" w:sz="0" w:space="0" w:color="auto"/>
        <w:right w:val="none" w:sz="0" w:space="0" w:color="auto"/>
      </w:divBdr>
    </w:div>
    <w:div w:id="606696045">
      <w:bodyDiv w:val="1"/>
      <w:marLeft w:val="0"/>
      <w:marRight w:val="0"/>
      <w:marTop w:val="0"/>
      <w:marBottom w:val="0"/>
      <w:divBdr>
        <w:top w:val="none" w:sz="0" w:space="0" w:color="auto"/>
        <w:left w:val="none" w:sz="0" w:space="0" w:color="auto"/>
        <w:bottom w:val="none" w:sz="0" w:space="0" w:color="auto"/>
        <w:right w:val="none" w:sz="0" w:space="0" w:color="auto"/>
      </w:divBdr>
    </w:div>
    <w:div w:id="610286808">
      <w:bodyDiv w:val="1"/>
      <w:marLeft w:val="0"/>
      <w:marRight w:val="0"/>
      <w:marTop w:val="0"/>
      <w:marBottom w:val="0"/>
      <w:divBdr>
        <w:top w:val="none" w:sz="0" w:space="0" w:color="auto"/>
        <w:left w:val="none" w:sz="0" w:space="0" w:color="auto"/>
        <w:bottom w:val="none" w:sz="0" w:space="0" w:color="auto"/>
        <w:right w:val="none" w:sz="0" w:space="0" w:color="auto"/>
      </w:divBdr>
    </w:div>
    <w:div w:id="611745417">
      <w:bodyDiv w:val="1"/>
      <w:marLeft w:val="0"/>
      <w:marRight w:val="0"/>
      <w:marTop w:val="0"/>
      <w:marBottom w:val="0"/>
      <w:divBdr>
        <w:top w:val="none" w:sz="0" w:space="0" w:color="auto"/>
        <w:left w:val="none" w:sz="0" w:space="0" w:color="auto"/>
        <w:bottom w:val="none" w:sz="0" w:space="0" w:color="auto"/>
        <w:right w:val="none" w:sz="0" w:space="0" w:color="auto"/>
      </w:divBdr>
    </w:div>
    <w:div w:id="616566958">
      <w:bodyDiv w:val="1"/>
      <w:marLeft w:val="0"/>
      <w:marRight w:val="0"/>
      <w:marTop w:val="0"/>
      <w:marBottom w:val="0"/>
      <w:divBdr>
        <w:top w:val="none" w:sz="0" w:space="0" w:color="auto"/>
        <w:left w:val="none" w:sz="0" w:space="0" w:color="auto"/>
        <w:bottom w:val="none" w:sz="0" w:space="0" w:color="auto"/>
        <w:right w:val="none" w:sz="0" w:space="0" w:color="auto"/>
      </w:divBdr>
    </w:div>
    <w:div w:id="617294373">
      <w:bodyDiv w:val="1"/>
      <w:marLeft w:val="0"/>
      <w:marRight w:val="0"/>
      <w:marTop w:val="0"/>
      <w:marBottom w:val="0"/>
      <w:divBdr>
        <w:top w:val="none" w:sz="0" w:space="0" w:color="auto"/>
        <w:left w:val="none" w:sz="0" w:space="0" w:color="auto"/>
        <w:bottom w:val="none" w:sz="0" w:space="0" w:color="auto"/>
        <w:right w:val="none" w:sz="0" w:space="0" w:color="auto"/>
      </w:divBdr>
    </w:div>
    <w:div w:id="638997101">
      <w:bodyDiv w:val="1"/>
      <w:marLeft w:val="0"/>
      <w:marRight w:val="0"/>
      <w:marTop w:val="0"/>
      <w:marBottom w:val="0"/>
      <w:divBdr>
        <w:top w:val="none" w:sz="0" w:space="0" w:color="auto"/>
        <w:left w:val="none" w:sz="0" w:space="0" w:color="auto"/>
        <w:bottom w:val="none" w:sz="0" w:space="0" w:color="auto"/>
        <w:right w:val="none" w:sz="0" w:space="0" w:color="auto"/>
      </w:divBdr>
    </w:div>
    <w:div w:id="639924878">
      <w:bodyDiv w:val="1"/>
      <w:marLeft w:val="0"/>
      <w:marRight w:val="0"/>
      <w:marTop w:val="0"/>
      <w:marBottom w:val="0"/>
      <w:divBdr>
        <w:top w:val="none" w:sz="0" w:space="0" w:color="auto"/>
        <w:left w:val="none" w:sz="0" w:space="0" w:color="auto"/>
        <w:bottom w:val="none" w:sz="0" w:space="0" w:color="auto"/>
        <w:right w:val="none" w:sz="0" w:space="0" w:color="auto"/>
      </w:divBdr>
    </w:div>
    <w:div w:id="640421540">
      <w:bodyDiv w:val="1"/>
      <w:marLeft w:val="0"/>
      <w:marRight w:val="0"/>
      <w:marTop w:val="0"/>
      <w:marBottom w:val="0"/>
      <w:divBdr>
        <w:top w:val="none" w:sz="0" w:space="0" w:color="auto"/>
        <w:left w:val="none" w:sz="0" w:space="0" w:color="auto"/>
        <w:bottom w:val="none" w:sz="0" w:space="0" w:color="auto"/>
        <w:right w:val="none" w:sz="0" w:space="0" w:color="auto"/>
      </w:divBdr>
    </w:div>
    <w:div w:id="640960336">
      <w:bodyDiv w:val="1"/>
      <w:marLeft w:val="0"/>
      <w:marRight w:val="0"/>
      <w:marTop w:val="0"/>
      <w:marBottom w:val="0"/>
      <w:divBdr>
        <w:top w:val="none" w:sz="0" w:space="0" w:color="auto"/>
        <w:left w:val="none" w:sz="0" w:space="0" w:color="auto"/>
        <w:bottom w:val="none" w:sz="0" w:space="0" w:color="auto"/>
        <w:right w:val="none" w:sz="0" w:space="0" w:color="auto"/>
      </w:divBdr>
    </w:div>
    <w:div w:id="645427339">
      <w:bodyDiv w:val="1"/>
      <w:marLeft w:val="0"/>
      <w:marRight w:val="0"/>
      <w:marTop w:val="0"/>
      <w:marBottom w:val="0"/>
      <w:divBdr>
        <w:top w:val="none" w:sz="0" w:space="0" w:color="auto"/>
        <w:left w:val="none" w:sz="0" w:space="0" w:color="auto"/>
        <w:bottom w:val="none" w:sz="0" w:space="0" w:color="auto"/>
        <w:right w:val="none" w:sz="0" w:space="0" w:color="auto"/>
      </w:divBdr>
    </w:div>
    <w:div w:id="655571261">
      <w:bodyDiv w:val="1"/>
      <w:marLeft w:val="0"/>
      <w:marRight w:val="0"/>
      <w:marTop w:val="0"/>
      <w:marBottom w:val="0"/>
      <w:divBdr>
        <w:top w:val="none" w:sz="0" w:space="0" w:color="auto"/>
        <w:left w:val="none" w:sz="0" w:space="0" w:color="auto"/>
        <w:bottom w:val="none" w:sz="0" w:space="0" w:color="auto"/>
        <w:right w:val="none" w:sz="0" w:space="0" w:color="auto"/>
      </w:divBdr>
    </w:div>
    <w:div w:id="655763870">
      <w:bodyDiv w:val="1"/>
      <w:marLeft w:val="0"/>
      <w:marRight w:val="0"/>
      <w:marTop w:val="0"/>
      <w:marBottom w:val="0"/>
      <w:divBdr>
        <w:top w:val="none" w:sz="0" w:space="0" w:color="auto"/>
        <w:left w:val="none" w:sz="0" w:space="0" w:color="auto"/>
        <w:bottom w:val="none" w:sz="0" w:space="0" w:color="auto"/>
        <w:right w:val="none" w:sz="0" w:space="0" w:color="auto"/>
      </w:divBdr>
    </w:div>
    <w:div w:id="656107403">
      <w:bodyDiv w:val="1"/>
      <w:marLeft w:val="0"/>
      <w:marRight w:val="0"/>
      <w:marTop w:val="0"/>
      <w:marBottom w:val="0"/>
      <w:divBdr>
        <w:top w:val="none" w:sz="0" w:space="0" w:color="auto"/>
        <w:left w:val="none" w:sz="0" w:space="0" w:color="auto"/>
        <w:bottom w:val="none" w:sz="0" w:space="0" w:color="auto"/>
        <w:right w:val="none" w:sz="0" w:space="0" w:color="auto"/>
      </w:divBdr>
    </w:div>
    <w:div w:id="678655562">
      <w:bodyDiv w:val="1"/>
      <w:marLeft w:val="0"/>
      <w:marRight w:val="0"/>
      <w:marTop w:val="0"/>
      <w:marBottom w:val="0"/>
      <w:divBdr>
        <w:top w:val="none" w:sz="0" w:space="0" w:color="auto"/>
        <w:left w:val="none" w:sz="0" w:space="0" w:color="auto"/>
        <w:bottom w:val="none" w:sz="0" w:space="0" w:color="auto"/>
        <w:right w:val="none" w:sz="0" w:space="0" w:color="auto"/>
      </w:divBdr>
    </w:div>
    <w:div w:id="692609115">
      <w:bodyDiv w:val="1"/>
      <w:marLeft w:val="0"/>
      <w:marRight w:val="0"/>
      <w:marTop w:val="0"/>
      <w:marBottom w:val="0"/>
      <w:divBdr>
        <w:top w:val="none" w:sz="0" w:space="0" w:color="auto"/>
        <w:left w:val="none" w:sz="0" w:space="0" w:color="auto"/>
        <w:bottom w:val="none" w:sz="0" w:space="0" w:color="auto"/>
        <w:right w:val="none" w:sz="0" w:space="0" w:color="auto"/>
      </w:divBdr>
    </w:div>
    <w:div w:id="736364142">
      <w:bodyDiv w:val="1"/>
      <w:marLeft w:val="0"/>
      <w:marRight w:val="0"/>
      <w:marTop w:val="0"/>
      <w:marBottom w:val="0"/>
      <w:divBdr>
        <w:top w:val="none" w:sz="0" w:space="0" w:color="auto"/>
        <w:left w:val="none" w:sz="0" w:space="0" w:color="auto"/>
        <w:bottom w:val="none" w:sz="0" w:space="0" w:color="auto"/>
        <w:right w:val="none" w:sz="0" w:space="0" w:color="auto"/>
      </w:divBdr>
    </w:div>
    <w:div w:id="745998097">
      <w:bodyDiv w:val="1"/>
      <w:marLeft w:val="0"/>
      <w:marRight w:val="0"/>
      <w:marTop w:val="0"/>
      <w:marBottom w:val="0"/>
      <w:divBdr>
        <w:top w:val="none" w:sz="0" w:space="0" w:color="auto"/>
        <w:left w:val="none" w:sz="0" w:space="0" w:color="auto"/>
        <w:bottom w:val="none" w:sz="0" w:space="0" w:color="auto"/>
        <w:right w:val="none" w:sz="0" w:space="0" w:color="auto"/>
      </w:divBdr>
    </w:div>
    <w:div w:id="747387595">
      <w:bodyDiv w:val="1"/>
      <w:marLeft w:val="0"/>
      <w:marRight w:val="0"/>
      <w:marTop w:val="0"/>
      <w:marBottom w:val="0"/>
      <w:divBdr>
        <w:top w:val="none" w:sz="0" w:space="0" w:color="auto"/>
        <w:left w:val="none" w:sz="0" w:space="0" w:color="auto"/>
        <w:bottom w:val="none" w:sz="0" w:space="0" w:color="auto"/>
        <w:right w:val="none" w:sz="0" w:space="0" w:color="auto"/>
      </w:divBdr>
    </w:div>
    <w:div w:id="761295693">
      <w:bodyDiv w:val="1"/>
      <w:marLeft w:val="0"/>
      <w:marRight w:val="0"/>
      <w:marTop w:val="0"/>
      <w:marBottom w:val="0"/>
      <w:divBdr>
        <w:top w:val="none" w:sz="0" w:space="0" w:color="auto"/>
        <w:left w:val="none" w:sz="0" w:space="0" w:color="auto"/>
        <w:bottom w:val="none" w:sz="0" w:space="0" w:color="auto"/>
        <w:right w:val="none" w:sz="0" w:space="0" w:color="auto"/>
      </w:divBdr>
    </w:div>
    <w:div w:id="768695885">
      <w:bodyDiv w:val="1"/>
      <w:marLeft w:val="0"/>
      <w:marRight w:val="0"/>
      <w:marTop w:val="0"/>
      <w:marBottom w:val="0"/>
      <w:divBdr>
        <w:top w:val="none" w:sz="0" w:space="0" w:color="auto"/>
        <w:left w:val="none" w:sz="0" w:space="0" w:color="auto"/>
        <w:bottom w:val="none" w:sz="0" w:space="0" w:color="auto"/>
        <w:right w:val="none" w:sz="0" w:space="0" w:color="auto"/>
      </w:divBdr>
    </w:div>
    <w:div w:id="769661893">
      <w:bodyDiv w:val="1"/>
      <w:marLeft w:val="0"/>
      <w:marRight w:val="0"/>
      <w:marTop w:val="0"/>
      <w:marBottom w:val="0"/>
      <w:divBdr>
        <w:top w:val="none" w:sz="0" w:space="0" w:color="auto"/>
        <w:left w:val="none" w:sz="0" w:space="0" w:color="auto"/>
        <w:bottom w:val="none" w:sz="0" w:space="0" w:color="auto"/>
        <w:right w:val="none" w:sz="0" w:space="0" w:color="auto"/>
      </w:divBdr>
    </w:div>
    <w:div w:id="780032929">
      <w:bodyDiv w:val="1"/>
      <w:marLeft w:val="0"/>
      <w:marRight w:val="0"/>
      <w:marTop w:val="0"/>
      <w:marBottom w:val="0"/>
      <w:divBdr>
        <w:top w:val="none" w:sz="0" w:space="0" w:color="auto"/>
        <w:left w:val="none" w:sz="0" w:space="0" w:color="auto"/>
        <w:bottom w:val="none" w:sz="0" w:space="0" w:color="auto"/>
        <w:right w:val="none" w:sz="0" w:space="0" w:color="auto"/>
      </w:divBdr>
    </w:div>
    <w:div w:id="786892968">
      <w:bodyDiv w:val="1"/>
      <w:marLeft w:val="0"/>
      <w:marRight w:val="0"/>
      <w:marTop w:val="0"/>
      <w:marBottom w:val="0"/>
      <w:divBdr>
        <w:top w:val="none" w:sz="0" w:space="0" w:color="auto"/>
        <w:left w:val="none" w:sz="0" w:space="0" w:color="auto"/>
        <w:bottom w:val="none" w:sz="0" w:space="0" w:color="auto"/>
        <w:right w:val="none" w:sz="0" w:space="0" w:color="auto"/>
      </w:divBdr>
    </w:div>
    <w:div w:id="795299158">
      <w:bodyDiv w:val="1"/>
      <w:marLeft w:val="0"/>
      <w:marRight w:val="0"/>
      <w:marTop w:val="0"/>
      <w:marBottom w:val="0"/>
      <w:divBdr>
        <w:top w:val="none" w:sz="0" w:space="0" w:color="auto"/>
        <w:left w:val="none" w:sz="0" w:space="0" w:color="auto"/>
        <w:bottom w:val="none" w:sz="0" w:space="0" w:color="auto"/>
        <w:right w:val="none" w:sz="0" w:space="0" w:color="auto"/>
      </w:divBdr>
    </w:div>
    <w:div w:id="795874476">
      <w:bodyDiv w:val="1"/>
      <w:marLeft w:val="0"/>
      <w:marRight w:val="0"/>
      <w:marTop w:val="0"/>
      <w:marBottom w:val="0"/>
      <w:divBdr>
        <w:top w:val="none" w:sz="0" w:space="0" w:color="auto"/>
        <w:left w:val="none" w:sz="0" w:space="0" w:color="auto"/>
        <w:bottom w:val="none" w:sz="0" w:space="0" w:color="auto"/>
        <w:right w:val="none" w:sz="0" w:space="0" w:color="auto"/>
      </w:divBdr>
    </w:div>
    <w:div w:id="799080498">
      <w:bodyDiv w:val="1"/>
      <w:marLeft w:val="0"/>
      <w:marRight w:val="0"/>
      <w:marTop w:val="0"/>
      <w:marBottom w:val="0"/>
      <w:divBdr>
        <w:top w:val="none" w:sz="0" w:space="0" w:color="auto"/>
        <w:left w:val="none" w:sz="0" w:space="0" w:color="auto"/>
        <w:bottom w:val="none" w:sz="0" w:space="0" w:color="auto"/>
        <w:right w:val="none" w:sz="0" w:space="0" w:color="auto"/>
      </w:divBdr>
    </w:div>
    <w:div w:id="800347822">
      <w:bodyDiv w:val="1"/>
      <w:marLeft w:val="0"/>
      <w:marRight w:val="0"/>
      <w:marTop w:val="0"/>
      <w:marBottom w:val="0"/>
      <w:divBdr>
        <w:top w:val="none" w:sz="0" w:space="0" w:color="auto"/>
        <w:left w:val="none" w:sz="0" w:space="0" w:color="auto"/>
        <w:bottom w:val="none" w:sz="0" w:space="0" w:color="auto"/>
        <w:right w:val="none" w:sz="0" w:space="0" w:color="auto"/>
      </w:divBdr>
    </w:div>
    <w:div w:id="802190776">
      <w:bodyDiv w:val="1"/>
      <w:marLeft w:val="0"/>
      <w:marRight w:val="0"/>
      <w:marTop w:val="0"/>
      <w:marBottom w:val="0"/>
      <w:divBdr>
        <w:top w:val="none" w:sz="0" w:space="0" w:color="auto"/>
        <w:left w:val="none" w:sz="0" w:space="0" w:color="auto"/>
        <w:bottom w:val="none" w:sz="0" w:space="0" w:color="auto"/>
        <w:right w:val="none" w:sz="0" w:space="0" w:color="auto"/>
      </w:divBdr>
    </w:div>
    <w:div w:id="806507929">
      <w:bodyDiv w:val="1"/>
      <w:marLeft w:val="0"/>
      <w:marRight w:val="0"/>
      <w:marTop w:val="0"/>
      <w:marBottom w:val="0"/>
      <w:divBdr>
        <w:top w:val="none" w:sz="0" w:space="0" w:color="auto"/>
        <w:left w:val="none" w:sz="0" w:space="0" w:color="auto"/>
        <w:bottom w:val="none" w:sz="0" w:space="0" w:color="auto"/>
        <w:right w:val="none" w:sz="0" w:space="0" w:color="auto"/>
      </w:divBdr>
    </w:div>
    <w:div w:id="816844348">
      <w:bodyDiv w:val="1"/>
      <w:marLeft w:val="0"/>
      <w:marRight w:val="0"/>
      <w:marTop w:val="0"/>
      <w:marBottom w:val="0"/>
      <w:divBdr>
        <w:top w:val="none" w:sz="0" w:space="0" w:color="auto"/>
        <w:left w:val="none" w:sz="0" w:space="0" w:color="auto"/>
        <w:bottom w:val="none" w:sz="0" w:space="0" w:color="auto"/>
        <w:right w:val="none" w:sz="0" w:space="0" w:color="auto"/>
      </w:divBdr>
    </w:div>
    <w:div w:id="828207622">
      <w:bodyDiv w:val="1"/>
      <w:marLeft w:val="0"/>
      <w:marRight w:val="0"/>
      <w:marTop w:val="0"/>
      <w:marBottom w:val="0"/>
      <w:divBdr>
        <w:top w:val="none" w:sz="0" w:space="0" w:color="auto"/>
        <w:left w:val="none" w:sz="0" w:space="0" w:color="auto"/>
        <w:bottom w:val="none" w:sz="0" w:space="0" w:color="auto"/>
        <w:right w:val="none" w:sz="0" w:space="0" w:color="auto"/>
      </w:divBdr>
    </w:div>
    <w:div w:id="830681960">
      <w:bodyDiv w:val="1"/>
      <w:marLeft w:val="0"/>
      <w:marRight w:val="0"/>
      <w:marTop w:val="0"/>
      <w:marBottom w:val="0"/>
      <w:divBdr>
        <w:top w:val="none" w:sz="0" w:space="0" w:color="auto"/>
        <w:left w:val="none" w:sz="0" w:space="0" w:color="auto"/>
        <w:bottom w:val="none" w:sz="0" w:space="0" w:color="auto"/>
        <w:right w:val="none" w:sz="0" w:space="0" w:color="auto"/>
      </w:divBdr>
    </w:div>
    <w:div w:id="845361102">
      <w:bodyDiv w:val="1"/>
      <w:marLeft w:val="0"/>
      <w:marRight w:val="0"/>
      <w:marTop w:val="0"/>
      <w:marBottom w:val="0"/>
      <w:divBdr>
        <w:top w:val="none" w:sz="0" w:space="0" w:color="auto"/>
        <w:left w:val="none" w:sz="0" w:space="0" w:color="auto"/>
        <w:bottom w:val="none" w:sz="0" w:space="0" w:color="auto"/>
        <w:right w:val="none" w:sz="0" w:space="0" w:color="auto"/>
      </w:divBdr>
    </w:div>
    <w:div w:id="858161054">
      <w:bodyDiv w:val="1"/>
      <w:marLeft w:val="0"/>
      <w:marRight w:val="0"/>
      <w:marTop w:val="0"/>
      <w:marBottom w:val="0"/>
      <w:divBdr>
        <w:top w:val="none" w:sz="0" w:space="0" w:color="auto"/>
        <w:left w:val="none" w:sz="0" w:space="0" w:color="auto"/>
        <w:bottom w:val="none" w:sz="0" w:space="0" w:color="auto"/>
        <w:right w:val="none" w:sz="0" w:space="0" w:color="auto"/>
      </w:divBdr>
    </w:div>
    <w:div w:id="865796962">
      <w:bodyDiv w:val="1"/>
      <w:marLeft w:val="0"/>
      <w:marRight w:val="0"/>
      <w:marTop w:val="0"/>
      <w:marBottom w:val="0"/>
      <w:divBdr>
        <w:top w:val="none" w:sz="0" w:space="0" w:color="auto"/>
        <w:left w:val="none" w:sz="0" w:space="0" w:color="auto"/>
        <w:bottom w:val="none" w:sz="0" w:space="0" w:color="auto"/>
        <w:right w:val="none" w:sz="0" w:space="0" w:color="auto"/>
      </w:divBdr>
    </w:div>
    <w:div w:id="885873491">
      <w:bodyDiv w:val="1"/>
      <w:marLeft w:val="0"/>
      <w:marRight w:val="0"/>
      <w:marTop w:val="0"/>
      <w:marBottom w:val="0"/>
      <w:divBdr>
        <w:top w:val="none" w:sz="0" w:space="0" w:color="auto"/>
        <w:left w:val="none" w:sz="0" w:space="0" w:color="auto"/>
        <w:bottom w:val="none" w:sz="0" w:space="0" w:color="auto"/>
        <w:right w:val="none" w:sz="0" w:space="0" w:color="auto"/>
      </w:divBdr>
    </w:div>
    <w:div w:id="917207565">
      <w:bodyDiv w:val="1"/>
      <w:marLeft w:val="0"/>
      <w:marRight w:val="0"/>
      <w:marTop w:val="0"/>
      <w:marBottom w:val="0"/>
      <w:divBdr>
        <w:top w:val="none" w:sz="0" w:space="0" w:color="auto"/>
        <w:left w:val="none" w:sz="0" w:space="0" w:color="auto"/>
        <w:bottom w:val="none" w:sz="0" w:space="0" w:color="auto"/>
        <w:right w:val="none" w:sz="0" w:space="0" w:color="auto"/>
      </w:divBdr>
    </w:div>
    <w:div w:id="924804262">
      <w:bodyDiv w:val="1"/>
      <w:marLeft w:val="0"/>
      <w:marRight w:val="0"/>
      <w:marTop w:val="0"/>
      <w:marBottom w:val="0"/>
      <w:divBdr>
        <w:top w:val="none" w:sz="0" w:space="0" w:color="auto"/>
        <w:left w:val="none" w:sz="0" w:space="0" w:color="auto"/>
        <w:bottom w:val="none" w:sz="0" w:space="0" w:color="auto"/>
        <w:right w:val="none" w:sz="0" w:space="0" w:color="auto"/>
      </w:divBdr>
    </w:div>
    <w:div w:id="957839389">
      <w:bodyDiv w:val="1"/>
      <w:marLeft w:val="0"/>
      <w:marRight w:val="0"/>
      <w:marTop w:val="0"/>
      <w:marBottom w:val="0"/>
      <w:divBdr>
        <w:top w:val="none" w:sz="0" w:space="0" w:color="auto"/>
        <w:left w:val="none" w:sz="0" w:space="0" w:color="auto"/>
        <w:bottom w:val="none" w:sz="0" w:space="0" w:color="auto"/>
        <w:right w:val="none" w:sz="0" w:space="0" w:color="auto"/>
      </w:divBdr>
    </w:div>
    <w:div w:id="967054158">
      <w:bodyDiv w:val="1"/>
      <w:marLeft w:val="0"/>
      <w:marRight w:val="0"/>
      <w:marTop w:val="0"/>
      <w:marBottom w:val="0"/>
      <w:divBdr>
        <w:top w:val="none" w:sz="0" w:space="0" w:color="auto"/>
        <w:left w:val="none" w:sz="0" w:space="0" w:color="auto"/>
        <w:bottom w:val="none" w:sz="0" w:space="0" w:color="auto"/>
        <w:right w:val="none" w:sz="0" w:space="0" w:color="auto"/>
      </w:divBdr>
    </w:div>
    <w:div w:id="977422517">
      <w:bodyDiv w:val="1"/>
      <w:marLeft w:val="0"/>
      <w:marRight w:val="0"/>
      <w:marTop w:val="0"/>
      <w:marBottom w:val="0"/>
      <w:divBdr>
        <w:top w:val="none" w:sz="0" w:space="0" w:color="auto"/>
        <w:left w:val="none" w:sz="0" w:space="0" w:color="auto"/>
        <w:bottom w:val="none" w:sz="0" w:space="0" w:color="auto"/>
        <w:right w:val="none" w:sz="0" w:space="0" w:color="auto"/>
      </w:divBdr>
    </w:div>
    <w:div w:id="979991384">
      <w:bodyDiv w:val="1"/>
      <w:marLeft w:val="0"/>
      <w:marRight w:val="0"/>
      <w:marTop w:val="0"/>
      <w:marBottom w:val="0"/>
      <w:divBdr>
        <w:top w:val="none" w:sz="0" w:space="0" w:color="auto"/>
        <w:left w:val="none" w:sz="0" w:space="0" w:color="auto"/>
        <w:bottom w:val="none" w:sz="0" w:space="0" w:color="auto"/>
        <w:right w:val="none" w:sz="0" w:space="0" w:color="auto"/>
      </w:divBdr>
    </w:div>
    <w:div w:id="984048848">
      <w:bodyDiv w:val="1"/>
      <w:marLeft w:val="0"/>
      <w:marRight w:val="0"/>
      <w:marTop w:val="0"/>
      <w:marBottom w:val="0"/>
      <w:divBdr>
        <w:top w:val="none" w:sz="0" w:space="0" w:color="auto"/>
        <w:left w:val="none" w:sz="0" w:space="0" w:color="auto"/>
        <w:bottom w:val="none" w:sz="0" w:space="0" w:color="auto"/>
        <w:right w:val="none" w:sz="0" w:space="0" w:color="auto"/>
      </w:divBdr>
    </w:div>
    <w:div w:id="985936726">
      <w:bodyDiv w:val="1"/>
      <w:marLeft w:val="0"/>
      <w:marRight w:val="0"/>
      <w:marTop w:val="0"/>
      <w:marBottom w:val="0"/>
      <w:divBdr>
        <w:top w:val="none" w:sz="0" w:space="0" w:color="auto"/>
        <w:left w:val="none" w:sz="0" w:space="0" w:color="auto"/>
        <w:bottom w:val="none" w:sz="0" w:space="0" w:color="auto"/>
        <w:right w:val="none" w:sz="0" w:space="0" w:color="auto"/>
      </w:divBdr>
    </w:div>
    <w:div w:id="988024791">
      <w:bodyDiv w:val="1"/>
      <w:marLeft w:val="0"/>
      <w:marRight w:val="0"/>
      <w:marTop w:val="0"/>
      <w:marBottom w:val="0"/>
      <w:divBdr>
        <w:top w:val="none" w:sz="0" w:space="0" w:color="auto"/>
        <w:left w:val="none" w:sz="0" w:space="0" w:color="auto"/>
        <w:bottom w:val="none" w:sz="0" w:space="0" w:color="auto"/>
        <w:right w:val="none" w:sz="0" w:space="0" w:color="auto"/>
      </w:divBdr>
    </w:div>
    <w:div w:id="990063762">
      <w:bodyDiv w:val="1"/>
      <w:marLeft w:val="0"/>
      <w:marRight w:val="0"/>
      <w:marTop w:val="0"/>
      <w:marBottom w:val="0"/>
      <w:divBdr>
        <w:top w:val="none" w:sz="0" w:space="0" w:color="auto"/>
        <w:left w:val="none" w:sz="0" w:space="0" w:color="auto"/>
        <w:bottom w:val="none" w:sz="0" w:space="0" w:color="auto"/>
        <w:right w:val="none" w:sz="0" w:space="0" w:color="auto"/>
      </w:divBdr>
    </w:div>
    <w:div w:id="994994603">
      <w:bodyDiv w:val="1"/>
      <w:marLeft w:val="0"/>
      <w:marRight w:val="0"/>
      <w:marTop w:val="0"/>
      <w:marBottom w:val="0"/>
      <w:divBdr>
        <w:top w:val="none" w:sz="0" w:space="0" w:color="auto"/>
        <w:left w:val="none" w:sz="0" w:space="0" w:color="auto"/>
        <w:bottom w:val="none" w:sz="0" w:space="0" w:color="auto"/>
        <w:right w:val="none" w:sz="0" w:space="0" w:color="auto"/>
      </w:divBdr>
    </w:div>
    <w:div w:id="995843389">
      <w:bodyDiv w:val="1"/>
      <w:marLeft w:val="0"/>
      <w:marRight w:val="0"/>
      <w:marTop w:val="0"/>
      <w:marBottom w:val="0"/>
      <w:divBdr>
        <w:top w:val="none" w:sz="0" w:space="0" w:color="auto"/>
        <w:left w:val="none" w:sz="0" w:space="0" w:color="auto"/>
        <w:bottom w:val="none" w:sz="0" w:space="0" w:color="auto"/>
        <w:right w:val="none" w:sz="0" w:space="0" w:color="auto"/>
      </w:divBdr>
    </w:div>
    <w:div w:id="1016884027">
      <w:bodyDiv w:val="1"/>
      <w:marLeft w:val="0"/>
      <w:marRight w:val="0"/>
      <w:marTop w:val="0"/>
      <w:marBottom w:val="0"/>
      <w:divBdr>
        <w:top w:val="none" w:sz="0" w:space="0" w:color="auto"/>
        <w:left w:val="none" w:sz="0" w:space="0" w:color="auto"/>
        <w:bottom w:val="none" w:sz="0" w:space="0" w:color="auto"/>
        <w:right w:val="none" w:sz="0" w:space="0" w:color="auto"/>
      </w:divBdr>
    </w:div>
    <w:div w:id="1025905820">
      <w:bodyDiv w:val="1"/>
      <w:marLeft w:val="0"/>
      <w:marRight w:val="0"/>
      <w:marTop w:val="0"/>
      <w:marBottom w:val="0"/>
      <w:divBdr>
        <w:top w:val="none" w:sz="0" w:space="0" w:color="auto"/>
        <w:left w:val="none" w:sz="0" w:space="0" w:color="auto"/>
        <w:bottom w:val="none" w:sz="0" w:space="0" w:color="auto"/>
        <w:right w:val="none" w:sz="0" w:space="0" w:color="auto"/>
      </w:divBdr>
    </w:div>
    <w:div w:id="1030302911">
      <w:bodyDiv w:val="1"/>
      <w:marLeft w:val="0"/>
      <w:marRight w:val="0"/>
      <w:marTop w:val="0"/>
      <w:marBottom w:val="0"/>
      <w:divBdr>
        <w:top w:val="none" w:sz="0" w:space="0" w:color="auto"/>
        <w:left w:val="none" w:sz="0" w:space="0" w:color="auto"/>
        <w:bottom w:val="none" w:sz="0" w:space="0" w:color="auto"/>
        <w:right w:val="none" w:sz="0" w:space="0" w:color="auto"/>
      </w:divBdr>
    </w:div>
    <w:div w:id="1031954792">
      <w:bodyDiv w:val="1"/>
      <w:marLeft w:val="0"/>
      <w:marRight w:val="0"/>
      <w:marTop w:val="0"/>
      <w:marBottom w:val="0"/>
      <w:divBdr>
        <w:top w:val="none" w:sz="0" w:space="0" w:color="auto"/>
        <w:left w:val="none" w:sz="0" w:space="0" w:color="auto"/>
        <w:bottom w:val="none" w:sz="0" w:space="0" w:color="auto"/>
        <w:right w:val="none" w:sz="0" w:space="0" w:color="auto"/>
      </w:divBdr>
    </w:div>
    <w:div w:id="1034497802">
      <w:bodyDiv w:val="1"/>
      <w:marLeft w:val="0"/>
      <w:marRight w:val="0"/>
      <w:marTop w:val="0"/>
      <w:marBottom w:val="0"/>
      <w:divBdr>
        <w:top w:val="none" w:sz="0" w:space="0" w:color="auto"/>
        <w:left w:val="none" w:sz="0" w:space="0" w:color="auto"/>
        <w:bottom w:val="none" w:sz="0" w:space="0" w:color="auto"/>
        <w:right w:val="none" w:sz="0" w:space="0" w:color="auto"/>
      </w:divBdr>
    </w:div>
    <w:div w:id="1039553836">
      <w:bodyDiv w:val="1"/>
      <w:marLeft w:val="0"/>
      <w:marRight w:val="0"/>
      <w:marTop w:val="0"/>
      <w:marBottom w:val="0"/>
      <w:divBdr>
        <w:top w:val="none" w:sz="0" w:space="0" w:color="auto"/>
        <w:left w:val="none" w:sz="0" w:space="0" w:color="auto"/>
        <w:bottom w:val="none" w:sz="0" w:space="0" w:color="auto"/>
        <w:right w:val="none" w:sz="0" w:space="0" w:color="auto"/>
      </w:divBdr>
    </w:div>
    <w:div w:id="1047220332">
      <w:bodyDiv w:val="1"/>
      <w:marLeft w:val="0"/>
      <w:marRight w:val="0"/>
      <w:marTop w:val="0"/>
      <w:marBottom w:val="0"/>
      <w:divBdr>
        <w:top w:val="none" w:sz="0" w:space="0" w:color="auto"/>
        <w:left w:val="none" w:sz="0" w:space="0" w:color="auto"/>
        <w:bottom w:val="none" w:sz="0" w:space="0" w:color="auto"/>
        <w:right w:val="none" w:sz="0" w:space="0" w:color="auto"/>
      </w:divBdr>
    </w:div>
    <w:div w:id="1050764385">
      <w:bodyDiv w:val="1"/>
      <w:marLeft w:val="0"/>
      <w:marRight w:val="0"/>
      <w:marTop w:val="0"/>
      <w:marBottom w:val="0"/>
      <w:divBdr>
        <w:top w:val="none" w:sz="0" w:space="0" w:color="auto"/>
        <w:left w:val="none" w:sz="0" w:space="0" w:color="auto"/>
        <w:bottom w:val="none" w:sz="0" w:space="0" w:color="auto"/>
        <w:right w:val="none" w:sz="0" w:space="0" w:color="auto"/>
      </w:divBdr>
    </w:div>
    <w:div w:id="1059397743">
      <w:bodyDiv w:val="1"/>
      <w:marLeft w:val="0"/>
      <w:marRight w:val="0"/>
      <w:marTop w:val="0"/>
      <w:marBottom w:val="0"/>
      <w:divBdr>
        <w:top w:val="none" w:sz="0" w:space="0" w:color="auto"/>
        <w:left w:val="none" w:sz="0" w:space="0" w:color="auto"/>
        <w:bottom w:val="none" w:sz="0" w:space="0" w:color="auto"/>
        <w:right w:val="none" w:sz="0" w:space="0" w:color="auto"/>
      </w:divBdr>
    </w:div>
    <w:div w:id="1091973669">
      <w:bodyDiv w:val="1"/>
      <w:marLeft w:val="0"/>
      <w:marRight w:val="0"/>
      <w:marTop w:val="0"/>
      <w:marBottom w:val="0"/>
      <w:divBdr>
        <w:top w:val="none" w:sz="0" w:space="0" w:color="auto"/>
        <w:left w:val="none" w:sz="0" w:space="0" w:color="auto"/>
        <w:bottom w:val="none" w:sz="0" w:space="0" w:color="auto"/>
        <w:right w:val="none" w:sz="0" w:space="0" w:color="auto"/>
      </w:divBdr>
    </w:div>
    <w:div w:id="1121804078">
      <w:bodyDiv w:val="1"/>
      <w:marLeft w:val="0"/>
      <w:marRight w:val="0"/>
      <w:marTop w:val="0"/>
      <w:marBottom w:val="0"/>
      <w:divBdr>
        <w:top w:val="none" w:sz="0" w:space="0" w:color="auto"/>
        <w:left w:val="none" w:sz="0" w:space="0" w:color="auto"/>
        <w:bottom w:val="none" w:sz="0" w:space="0" w:color="auto"/>
        <w:right w:val="none" w:sz="0" w:space="0" w:color="auto"/>
      </w:divBdr>
    </w:div>
    <w:div w:id="1131439402">
      <w:bodyDiv w:val="1"/>
      <w:marLeft w:val="0"/>
      <w:marRight w:val="0"/>
      <w:marTop w:val="0"/>
      <w:marBottom w:val="0"/>
      <w:divBdr>
        <w:top w:val="none" w:sz="0" w:space="0" w:color="auto"/>
        <w:left w:val="none" w:sz="0" w:space="0" w:color="auto"/>
        <w:bottom w:val="none" w:sz="0" w:space="0" w:color="auto"/>
        <w:right w:val="none" w:sz="0" w:space="0" w:color="auto"/>
      </w:divBdr>
    </w:div>
    <w:div w:id="1131677234">
      <w:bodyDiv w:val="1"/>
      <w:marLeft w:val="0"/>
      <w:marRight w:val="0"/>
      <w:marTop w:val="0"/>
      <w:marBottom w:val="0"/>
      <w:divBdr>
        <w:top w:val="none" w:sz="0" w:space="0" w:color="auto"/>
        <w:left w:val="none" w:sz="0" w:space="0" w:color="auto"/>
        <w:bottom w:val="none" w:sz="0" w:space="0" w:color="auto"/>
        <w:right w:val="none" w:sz="0" w:space="0" w:color="auto"/>
      </w:divBdr>
    </w:div>
    <w:div w:id="1141267617">
      <w:bodyDiv w:val="1"/>
      <w:marLeft w:val="0"/>
      <w:marRight w:val="0"/>
      <w:marTop w:val="0"/>
      <w:marBottom w:val="0"/>
      <w:divBdr>
        <w:top w:val="none" w:sz="0" w:space="0" w:color="auto"/>
        <w:left w:val="none" w:sz="0" w:space="0" w:color="auto"/>
        <w:bottom w:val="none" w:sz="0" w:space="0" w:color="auto"/>
        <w:right w:val="none" w:sz="0" w:space="0" w:color="auto"/>
      </w:divBdr>
    </w:div>
    <w:div w:id="1143883886">
      <w:bodyDiv w:val="1"/>
      <w:marLeft w:val="0"/>
      <w:marRight w:val="0"/>
      <w:marTop w:val="0"/>
      <w:marBottom w:val="0"/>
      <w:divBdr>
        <w:top w:val="none" w:sz="0" w:space="0" w:color="auto"/>
        <w:left w:val="none" w:sz="0" w:space="0" w:color="auto"/>
        <w:bottom w:val="none" w:sz="0" w:space="0" w:color="auto"/>
        <w:right w:val="none" w:sz="0" w:space="0" w:color="auto"/>
      </w:divBdr>
    </w:div>
    <w:div w:id="1144421707">
      <w:bodyDiv w:val="1"/>
      <w:marLeft w:val="0"/>
      <w:marRight w:val="0"/>
      <w:marTop w:val="0"/>
      <w:marBottom w:val="0"/>
      <w:divBdr>
        <w:top w:val="none" w:sz="0" w:space="0" w:color="auto"/>
        <w:left w:val="none" w:sz="0" w:space="0" w:color="auto"/>
        <w:bottom w:val="none" w:sz="0" w:space="0" w:color="auto"/>
        <w:right w:val="none" w:sz="0" w:space="0" w:color="auto"/>
      </w:divBdr>
    </w:div>
    <w:div w:id="1146245446">
      <w:bodyDiv w:val="1"/>
      <w:marLeft w:val="0"/>
      <w:marRight w:val="0"/>
      <w:marTop w:val="0"/>
      <w:marBottom w:val="0"/>
      <w:divBdr>
        <w:top w:val="none" w:sz="0" w:space="0" w:color="auto"/>
        <w:left w:val="none" w:sz="0" w:space="0" w:color="auto"/>
        <w:bottom w:val="none" w:sz="0" w:space="0" w:color="auto"/>
        <w:right w:val="none" w:sz="0" w:space="0" w:color="auto"/>
      </w:divBdr>
    </w:div>
    <w:div w:id="1146581296">
      <w:bodyDiv w:val="1"/>
      <w:marLeft w:val="0"/>
      <w:marRight w:val="0"/>
      <w:marTop w:val="0"/>
      <w:marBottom w:val="0"/>
      <w:divBdr>
        <w:top w:val="none" w:sz="0" w:space="0" w:color="auto"/>
        <w:left w:val="none" w:sz="0" w:space="0" w:color="auto"/>
        <w:bottom w:val="none" w:sz="0" w:space="0" w:color="auto"/>
        <w:right w:val="none" w:sz="0" w:space="0" w:color="auto"/>
      </w:divBdr>
    </w:div>
    <w:div w:id="1148203567">
      <w:bodyDiv w:val="1"/>
      <w:marLeft w:val="0"/>
      <w:marRight w:val="0"/>
      <w:marTop w:val="0"/>
      <w:marBottom w:val="0"/>
      <w:divBdr>
        <w:top w:val="none" w:sz="0" w:space="0" w:color="auto"/>
        <w:left w:val="none" w:sz="0" w:space="0" w:color="auto"/>
        <w:bottom w:val="none" w:sz="0" w:space="0" w:color="auto"/>
        <w:right w:val="none" w:sz="0" w:space="0" w:color="auto"/>
      </w:divBdr>
    </w:div>
    <w:div w:id="1152142249">
      <w:bodyDiv w:val="1"/>
      <w:marLeft w:val="0"/>
      <w:marRight w:val="0"/>
      <w:marTop w:val="0"/>
      <w:marBottom w:val="0"/>
      <w:divBdr>
        <w:top w:val="none" w:sz="0" w:space="0" w:color="auto"/>
        <w:left w:val="none" w:sz="0" w:space="0" w:color="auto"/>
        <w:bottom w:val="none" w:sz="0" w:space="0" w:color="auto"/>
        <w:right w:val="none" w:sz="0" w:space="0" w:color="auto"/>
      </w:divBdr>
    </w:div>
    <w:div w:id="1177037930">
      <w:bodyDiv w:val="1"/>
      <w:marLeft w:val="0"/>
      <w:marRight w:val="0"/>
      <w:marTop w:val="0"/>
      <w:marBottom w:val="0"/>
      <w:divBdr>
        <w:top w:val="none" w:sz="0" w:space="0" w:color="auto"/>
        <w:left w:val="none" w:sz="0" w:space="0" w:color="auto"/>
        <w:bottom w:val="none" w:sz="0" w:space="0" w:color="auto"/>
        <w:right w:val="none" w:sz="0" w:space="0" w:color="auto"/>
      </w:divBdr>
    </w:div>
    <w:div w:id="1185094384">
      <w:bodyDiv w:val="1"/>
      <w:marLeft w:val="0"/>
      <w:marRight w:val="0"/>
      <w:marTop w:val="0"/>
      <w:marBottom w:val="0"/>
      <w:divBdr>
        <w:top w:val="none" w:sz="0" w:space="0" w:color="auto"/>
        <w:left w:val="none" w:sz="0" w:space="0" w:color="auto"/>
        <w:bottom w:val="none" w:sz="0" w:space="0" w:color="auto"/>
        <w:right w:val="none" w:sz="0" w:space="0" w:color="auto"/>
      </w:divBdr>
    </w:div>
    <w:div w:id="1191649764">
      <w:bodyDiv w:val="1"/>
      <w:marLeft w:val="0"/>
      <w:marRight w:val="0"/>
      <w:marTop w:val="0"/>
      <w:marBottom w:val="0"/>
      <w:divBdr>
        <w:top w:val="none" w:sz="0" w:space="0" w:color="auto"/>
        <w:left w:val="none" w:sz="0" w:space="0" w:color="auto"/>
        <w:bottom w:val="none" w:sz="0" w:space="0" w:color="auto"/>
        <w:right w:val="none" w:sz="0" w:space="0" w:color="auto"/>
      </w:divBdr>
    </w:div>
    <w:div w:id="1196818617">
      <w:bodyDiv w:val="1"/>
      <w:marLeft w:val="0"/>
      <w:marRight w:val="0"/>
      <w:marTop w:val="0"/>
      <w:marBottom w:val="0"/>
      <w:divBdr>
        <w:top w:val="none" w:sz="0" w:space="0" w:color="auto"/>
        <w:left w:val="none" w:sz="0" w:space="0" w:color="auto"/>
        <w:bottom w:val="none" w:sz="0" w:space="0" w:color="auto"/>
        <w:right w:val="none" w:sz="0" w:space="0" w:color="auto"/>
      </w:divBdr>
    </w:div>
    <w:div w:id="1217232816">
      <w:bodyDiv w:val="1"/>
      <w:marLeft w:val="0"/>
      <w:marRight w:val="0"/>
      <w:marTop w:val="0"/>
      <w:marBottom w:val="0"/>
      <w:divBdr>
        <w:top w:val="none" w:sz="0" w:space="0" w:color="auto"/>
        <w:left w:val="none" w:sz="0" w:space="0" w:color="auto"/>
        <w:bottom w:val="none" w:sz="0" w:space="0" w:color="auto"/>
        <w:right w:val="none" w:sz="0" w:space="0" w:color="auto"/>
      </w:divBdr>
    </w:div>
    <w:div w:id="1232234398">
      <w:bodyDiv w:val="1"/>
      <w:marLeft w:val="0"/>
      <w:marRight w:val="0"/>
      <w:marTop w:val="0"/>
      <w:marBottom w:val="0"/>
      <w:divBdr>
        <w:top w:val="none" w:sz="0" w:space="0" w:color="auto"/>
        <w:left w:val="none" w:sz="0" w:space="0" w:color="auto"/>
        <w:bottom w:val="none" w:sz="0" w:space="0" w:color="auto"/>
        <w:right w:val="none" w:sz="0" w:space="0" w:color="auto"/>
      </w:divBdr>
    </w:div>
    <w:div w:id="1243757492">
      <w:bodyDiv w:val="1"/>
      <w:marLeft w:val="0"/>
      <w:marRight w:val="0"/>
      <w:marTop w:val="0"/>
      <w:marBottom w:val="0"/>
      <w:divBdr>
        <w:top w:val="none" w:sz="0" w:space="0" w:color="auto"/>
        <w:left w:val="none" w:sz="0" w:space="0" w:color="auto"/>
        <w:bottom w:val="none" w:sz="0" w:space="0" w:color="auto"/>
        <w:right w:val="none" w:sz="0" w:space="0" w:color="auto"/>
      </w:divBdr>
    </w:div>
    <w:div w:id="1247114857">
      <w:bodyDiv w:val="1"/>
      <w:marLeft w:val="0"/>
      <w:marRight w:val="0"/>
      <w:marTop w:val="0"/>
      <w:marBottom w:val="0"/>
      <w:divBdr>
        <w:top w:val="none" w:sz="0" w:space="0" w:color="auto"/>
        <w:left w:val="none" w:sz="0" w:space="0" w:color="auto"/>
        <w:bottom w:val="none" w:sz="0" w:space="0" w:color="auto"/>
        <w:right w:val="none" w:sz="0" w:space="0" w:color="auto"/>
      </w:divBdr>
    </w:div>
    <w:div w:id="1271161291">
      <w:bodyDiv w:val="1"/>
      <w:marLeft w:val="0"/>
      <w:marRight w:val="0"/>
      <w:marTop w:val="0"/>
      <w:marBottom w:val="0"/>
      <w:divBdr>
        <w:top w:val="none" w:sz="0" w:space="0" w:color="auto"/>
        <w:left w:val="none" w:sz="0" w:space="0" w:color="auto"/>
        <w:bottom w:val="none" w:sz="0" w:space="0" w:color="auto"/>
        <w:right w:val="none" w:sz="0" w:space="0" w:color="auto"/>
      </w:divBdr>
    </w:div>
    <w:div w:id="1272474537">
      <w:bodyDiv w:val="1"/>
      <w:marLeft w:val="0"/>
      <w:marRight w:val="0"/>
      <w:marTop w:val="0"/>
      <w:marBottom w:val="0"/>
      <w:divBdr>
        <w:top w:val="none" w:sz="0" w:space="0" w:color="auto"/>
        <w:left w:val="none" w:sz="0" w:space="0" w:color="auto"/>
        <w:bottom w:val="none" w:sz="0" w:space="0" w:color="auto"/>
        <w:right w:val="none" w:sz="0" w:space="0" w:color="auto"/>
      </w:divBdr>
    </w:div>
    <w:div w:id="1273123707">
      <w:bodyDiv w:val="1"/>
      <w:marLeft w:val="0"/>
      <w:marRight w:val="0"/>
      <w:marTop w:val="0"/>
      <w:marBottom w:val="0"/>
      <w:divBdr>
        <w:top w:val="none" w:sz="0" w:space="0" w:color="auto"/>
        <w:left w:val="none" w:sz="0" w:space="0" w:color="auto"/>
        <w:bottom w:val="none" w:sz="0" w:space="0" w:color="auto"/>
        <w:right w:val="none" w:sz="0" w:space="0" w:color="auto"/>
      </w:divBdr>
    </w:div>
    <w:div w:id="1297493386">
      <w:bodyDiv w:val="1"/>
      <w:marLeft w:val="0"/>
      <w:marRight w:val="0"/>
      <w:marTop w:val="0"/>
      <w:marBottom w:val="0"/>
      <w:divBdr>
        <w:top w:val="none" w:sz="0" w:space="0" w:color="auto"/>
        <w:left w:val="none" w:sz="0" w:space="0" w:color="auto"/>
        <w:bottom w:val="none" w:sz="0" w:space="0" w:color="auto"/>
        <w:right w:val="none" w:sz="0" w:space="0" w:color="auto"/>
      </w:divBdr>
    </w:div>
    <w:div w:id="1321227442">
      <w:bodyDiv w:val="1"/>
      <w:marLeft w:val="0"/>
      <w:marRight w:val="0"/>
      <w:marTop w:val="0"/>
      <w:marBottom w:val="0"/>
      <w:divBdr>
        <w:top w:val="none" w:sz="0" w:space="0" w:color="auto"/>
        <w:left w:val="none" w:sz="0" w:space="0" w:color="auto"/>
        <w:bottom w:val="none" w:sz="0" w:space="0" w:color="auto"/>
        <w:right w:val="none" w:sz="0" w:space="0" w:color="auto"/>
      </w:divBdr>
    </w:div>
    <w:div w:id="1322541066">
      <w:bodyDiv w:val="1"/>
      <w:marLeft w:val="0"/>
      <w:marRight w:val="0"/>
      <w:marTop w:val="0"/>
      <w:marBottom w:val="0"/>
      <w:divBdr>
        <w:top w:val="none" w:sz="0" w:space="0" w:color="auto"/>
        <w:left w:val="none" w:sz="0" w:space="0" w:color="auto"/>
        <w:bottom w:val="none" w:sz="0" w:space="0" w:color="auto"/>
        <w:right w:val="none" w:sz="0" w:space="0" w:color="auto"/>
      </w:divBdr>
    </w:div>
    <w:div w:id="1331713572">
      <w:bodyDiv w:val="1"/>
      <w:marLeft w:val="0"/>
      <w:marRight w:val="0"/>
      <w:marTop w:val="0"/>
      <w:marBottom w:val="0"/>
      <w:divBdr>
        <w:top w:val="none" w:sz="0" w:space="0" w:color="auto"/>
        <w:left w:val="none" w:sz="0" w:space="0" w:color="auto"/>
        <w:bottom w:val="none" w:sz="0" w:space="0" w:color="auto"/>
        <w:right w:val="none" w:sz="0" w:space="0" w:color="auto"/>
      </w:divBdr>
    </w:div>
    <w:div w:id="1331788580">
      <w:bodyDiv w:val="1"/>
      <w:marLeft w:val="0"/>
      <w:marRight w:val="0"/>
      <w:marTop w:val="0"/>
      <w:marBottom w:val="0"/>
      <w:divBdr>
        <w:top w:val="none" w:sz="0" w:space="0" w:color="auto"/>
        <w:left w:val="none" w:sz="0" w:space="0" w:color="auto"/>
        <w:bottom w:val="none" w:sz="0" w:space="0" w:color="auto"/>
        <w:right w:val="none" w:sz="0" w:space="0" w:color="auto"/>
      </w:divBdr>
    </w:div>
    <w:div w:id="1335838792">
      <w:bodyDiv w:val="1"/>
      <w:marLeft w:val="0"/>
      <w:marRight w:val="0"/>
      <w:marTop w:val="0"/>
      <w:marBottom w:val="0"/>
      <w:divBdr>
        <w:top w:val="none" w:sz="0" w:space="0" w:color="auto"/>
        <w:left w:val="none" w:sz="0" w:space="0" w:color="auto"/>
        <w:bottom w:val="none" w:sz="0" w:space="0" w:color="auto"/>
        <w:right w:val="none" w:sz="0" w:space="0" w:color="auto"/>
      </w:divBdr>
    </w:div>
    <w:div w:id="1341279703">
      <w:bodyDiv w:val="1"/>
      <w:marLeft w:val="0"/>
      <w:marRight w:val="0"/>
      <w:marTop w:val="0"/>
      <w:marBottom w:val="0"/>
      <w:divBdr>
        <w:top w:val="none" w:sz="0" w:space="0" w:color="auto"/>
        <w:left w:val="none" w:sz="0" w:space="0" w:color="auto"/>
        <w:bottom w:val="none" w:sz="0" w:space="0" w:color="auto"/>
        <w:right w:val="none" w:sz="0" w:space="0" w:color="auto"/>
      </w:divBdr>
    </w:div>
    <w:div w:id="1346783427">
      <w:bodyDiv w:val="1"/>
      <w:marLeft w:val="0"/>
      <w:marRight w:val="0"/>
      <w:marTop w:val="0"/>
      <w:marBottom w:val="0"/>
      <w:divBdr>
        <w:top w:val="none" w:sz="0" w:space="0" w:color="auto"/>
        <w:left w:val="none" w:sz="0" w:space="0" w:color="auto"/>
        <w:bottom w:val="none" w:sz="0" w:space="0" w:color="auto"/>
        <w:right w:val="none" w:sz="0" w:space="0" w:color="auto"/>
      </w:divBdr>
    </w:div>
    <w:div w:id="1352023585">
      <w:bodyDiv w:val="1"/>
      <w:marLeft w:val="0"/>
      <w:marRight w:val="0"/>
      <w:marTop w:val="0"/>
      <w:marBottom w:val="0"/>
      <w:divBdr>
        <w:top w:val="none" w:sz="0" w:space="0" w:color="auto"/>
        <w:left w:val="none" w:sz="0" w:space="0" w:color="auto"/>
        <w:bottom w:val="none" w:sz="0" w:space="0" w:color="auto"/>
        <w:right w:val="none" w:sz="0" w:space="0" w:color="auto"/>
      </w:divBdr>
    </w:div>
    <w:div w:id="1355499573">
      <w:bodyDiv w:val="1"/>
      <w:marLeft w:val="0"/>
      <w:marRight w:val="0"/>
      <w:marTop w:val="0"/>
      <w:marBottom w:val="0"/>
      <w:divBdr>
        <w:top w:val="none" w:sz="0" w:space="0" w:color="auto"/>
        <w:left w:val="none" w:sz="0" w:space="0" w:color="auto"/>
        <w:bottom w:val="none" w:sz="0" w:space="0" w:color="auto"/>
        <w:right w:val="none" w:sz="0" w:space="0" w:color="auto"/>
      </w:divBdr>
    </w:div>
    <w:div w:id="1358198445">
      <w:bodyDiv w:val="1"/>
      <w:marLeft w:val="0"/>
      <w:marRight w:val="0"/>
      <w:marTop w:val="0"/>
      <w:marBottom w:val="0"/>
      <w:divBdr>
        <w:top w:val="none" w:sz="0" w:space="0" w:color="auto"/>
        <w:left w:val="none" w:sz="0" w:space="0" w:color="auto"/>
        <w:bottom w:val="none" w:sz="0" w:space="0" w:color="auto"/>
        <w:right w:val="none" w:sz="0" w:space="0" w:color="auto"/>
      </w:divBdr>
    </w:div>
    <w:div w:id="1359039324">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76932715">
      <w:bodyDiv w:val="1"/>
      <w:marLeft w:val="0"/>
      <w:marRight w:val="0"/>
      <w:marTop w:val="0"/>
      <w:marBottom w:val="0"/>
      <w:divBdr>
        <w:top w:val="none" w:sz="0" w:space="0" w:color="auto"/>
        <w:left w:val="none" w:sz="0" w:space="0" w:color="auto"/>
        <w:bottom w:val="none" w:sz="0" w:space="0" w:color="auto"/>
        <w:right w:val="none" w:sz="0" w:space="0" w:color="auto"/>
      </w:divBdr>
    </w:div>
    <w:div w:id="1380519808">
      <w:bodyDiv w:val="1"/>
      <w:marLeft w:val="0"/>
      <w:marRight w:val="0"/>
      <w:marTop w:val="0"/>
      <w:marBottom w:val="0"/>
      <w:divBdr>
        <w:top w:val="none" w:sz="0" w:space="0" w:color="auto"/>
        <w:left w:val="none" w:sz="0" w:space="0" w:color="auto"/>
        <w:bottom w:val="none" w:sz="0" w:space="0" w:color="auto"/>
        <w:right w:val="none" w:sz="0" w:space="0" w:color="auto"/>
      </w:divBdr>
    </w:div>
    <w:div w:id="1383089953">
      <w:bodyDiv w:val="1"/>
      <w:marLeft w:val="0"/>
      <w:marRight w:val="0"/>
      <w:marTop w:val="0"/>
      <w:marBottom w:val="0"/>
      <w:divBdr>
        <w:top w:val="none" w:sz="0" w:space="0" w:color="auto"/>
        <w:left w:val="none" w:sz="0" w:space="0" w:color="auto"/>
        <w:bottom w:val="none" w:sz="0" w:space="0" w:color="auto"/>
        <w:right w:val="none" w:sz="0" w:space="0" w:color="auto"/>
      </w:divBdr>
    </w:div>
    <w:div w:id="1419056200">
      <w:bodyDiv w:val="1"/>
      <w:marLeft w:val="0"/>
      <w:marRight w:val="0"/>
      <w:marTop w:val="0"/>
      <w:marBottom w:val="0"/>
      <w:divBdr>
        <w:top w:val="none" w:sz="0" w:space="0" w:color="auto"/>
        <w:left w:val="none" w:sz="0" w:space="0" w:color="auto"/>
        <w:bottom w:val="none" w:sz="0" w:space="0" w:color="auto"/>
        <w:right w:val="none" w:sz="0" w:space="0" w:color="auto"/>
      </w:divBdr>
    </w:div>
    <w:div w:id="1422069208">
      <w:bodyDiv w:val="1"/>
      <w:marLeft w:val="0"/>
      <w:marRight w:val="0"/>
      <w:marTop w:val="0"/>
      <w:marBottom w:val="0"/>
      <w:divBdr>
        <w:top w:val="none" w:sz="0" w:space="0" w:color="auto"/>
        <w:left w:val="none" w:sz="0" w:space="0" w:color="auto"/>
        <w:bottom w:val="none" w:sz="0" w:space="0" w:color="auto"/>
        <w:right w:val="none" w:sz="0" w:space="0" w:color="auto"/>
      </w:divBdr>
    </w:div>
    <w:div w:id="1432124354">
      <w:bodyDiv w:val="1"/>
      <w:marLeft w:val="0"/>
      <w:marRight w:val="0"/>
      <w:marTop w:val="0"/>
      <w:marBottom w:val="0"/>
      <w:divBdr>
        <w:top w:val="none" w:sz="0" w:space="0" w:color="auto"/>
        <w:left w:val="none" w:sz="0" w:space="0" w:color="auto"/>
        <w:bottom w:val="none" w:sz="0" w:space="0" w:color="auto"/>
        <w:right w:val="none" w:sz="0" w:space="0" w:color="auto"/>
      </w:divBdr>
    </w:div>
    <w:div w:id="1438451146">
      <w:bodyDiv w:val="1"/>
      <w:marLeft w:val="0"/>
      <w:marRight w:val="0"/>
      <w:marTop w:val="0"/>
      <w:marBottom w:val="0"/>
      <w:divBdr>
        <w:top w:val="none" w:sz="0" w:space="0" w:color="auto"/>
        <w:left w:val="none" w:sz="0" w:space="0" w:color="auto"/>
        <w:bottom w:val="none" w:sz="0" w:space="0" w:color="auto"/>
        <w:right w:val="none" w:sz="0" w:space="0" w:color="auto"/>
      </w:divBdr>
    </w:div>
    <w:div w:id="1447970076">
      <w:bodyDiv w:val="1"/>
      <w:marLeft w:val="0"/>
      <w:marRight w:val="0"/>
      <w:marTop w:val="0"/>
      <w:marBottom w:val="0"/>
      <w:divBdr>
        <w:top w:val="none" w:sz="0" w:space="0" w:color="auto"/>
        <w:left w:val="none" w:sz="0" w:space="0" w:color="auto"/>
        <w:bottom w:val="none" w:sz="0" w:space="0" w:color="auto"/>
        <w:right w:val="none" w:sz="0" w:space="0" w:color="auto"/>
      </w:divBdr>
    </w:div>
    <w:div w:id="1474251057">
      <w:bodyDiv w:val="1"/>
      <w:marLeft w:val="0"/>
      <w:marRight w:val="0"/>
      <w:marTop w:val="0"/>
      <w:marBottom w:val="0"/>
      <w:divBdr>
        <w:top w:val="none" w:sz="0" w:space="0" w:color="auto"/>
        <w:left w:val="none" w:sz="0" w:space="0" w:color="auto"/>
        <w:bottom w:val="none" w:sz="0" w:space="0" w:color="auto"/>
        <w:right w:val="none" w:sz="0" w:space="0" w:color="auto"/>
      </w:divBdr>
    </w:div>
    <w:div w:id="1475291082">
      <w:bodyDiv w:val="1"/>
      <w:marLeft w:val="0"/>
      <w:marRight w:val="0"/>
      <w:marTop w:val="0"/>
      <w:marBottom w:val="0"/>
      <w:divBdr>
        <w:top w:val="none" w:sz="0" w:space="0" w:color="auto"/>
        <w:left w:val="none" w:sz="0" w:space="0" w:color="auto"/>
        <w:bottom w:val="none" w:sz="0" w:space="0" w:color="auto"/>
        <w:right w:val="none" w:sz="0" w:space="0" w:color="auto"/>
      </w:divBdr>
    </w:div>
    <w:div w:id="1492674843">
      <w:bodyDiv w:val="1"/>
      <w:marLeft w:val="0"/>
      <w:marRight w:val="0"/>
      <w:marTop w:val="0"/>
      <w:marBottom w:val="0"/>
      <w:divBdr>
        <w:top w:val="none" w:sz="0" w:space="0" w:color="auto"/>
        <w:left w:val="none" w:sz="0" w:space="0" w:color="auto"/>
        <w:bottom w:val="none" w:sz="0" w:space="0" w:color="auto"/>
        <w:right w:val="none" w:sz="0" w:space="0" w:color="auto"/>
      </w:divBdr>
    </w:div>
    <w:div w:id="1500274318">
      <w:bodyDiv w:val="1"/>
      <w:marLeft w:val="0"/>
      <w:marRight w:val="0"/>
      <w:marTop w:val="0"/>
      <w:marBottom w:val="0"/>
      <w:divBdr>
        <w:top w:val="none" w:sz="0" w:space="0" w:color="auto"/>
        <w:left w:val="none" w:sz="0" w:space="0" w:color="auto"/>
        <w:bottom w:val="none" w:sz="0" w:space="0" w:color="auto"/>
        <w:right w:val="none" w:sz="0" w:space="0" w:color="auto"/>
      </w:divBdr>
    </w:div>
    <w:div w:id="1511795383">
      <w:bodyDiv w:val="1"/>
      <w:marLeft w:val="0"/>
      <w:marRight w:val="0"/>
      <w:marTop w:val="0"/>
      <w:marBottom w:val="0"/>
      <w:divBdr>
        <w:top w:val="none" w:sz="0" w:space="0" w:color="auto"/>
        <w:left w:val="none" w:sz="0" w:space="0" w:color="auto"/>
        <w:bottom w:val="none" w:sz="0" w:space="0" w:color="auto"/>
        <w:right w:val="none" w:sz="0" w:space="0" w:color="auto"/>
      </w:divBdr>
    </w:div>
    <w:div w:id="1522469082">
      <w:bodyDiv w:val="1"/>
      <w:marLeft w:val="0"/>
      <w:marRight w:val="0"/>
      <w:marTop w:val="0"/>
      <w:marBottom w:val="0"/>
      <w:divBdr>
        <w:top w:val="none" w:sz="0" w:space="0" w:color="auto"/>
        <w:left w:val="none" w:sz="0" w:space="0" w:color="auto"/>
        <w:bottom w:val="none" w:sz="0" w:space="0" w:color="auto"/>
        <w:right w:val="none" w:sz="0" w:space="0" w:color="auto"/>
      </w:divBdr>
    </w:div>
    <w:div w:id="1529370577">
      <w:bodyDiv w:val="1"/>
      <w:marLeft w:val="0"/>
      <w:marRight w:val="0"/>
      <w:marTop w:val="0"/>
      <w:marBottom w:val="0"/>
      <w:divBdr>
        <w:top w:val="none" w:sz="0" w:space="0" w:color="auto"/>
        <w:left w:val="none" w:sz="0" w:space="0" w:color="auto"/>
        <w:bottom w:val="none" w:sz="0" w:space="0" w:color="auto"/>
        <w:right w:val="none" w:sz="0" w:space="0" w:color="auto"/>
      </w:divBdr>
    </w:div>
    <w:div w:id="1532766463">
      <w:bodyDiv w:val="1"/>
      <w:marLeft w:val="0"/>
      <w:marRight w:val="0"/>
      <w:marTop w:val="0"/>
      <w:marBottom w:val="0"/>
      <w:divBdr>
        <w:top w:val="none" w:sz="0" w:space="0" w:color="auto"/>
        <w:left w:val="none" w:sz="0" w:space="0" w:color="auto"/>
        <w:bottom w:val="none" w:sz="0" w:space="0" w:color="auto"/>
        <w:right w:val="none" w:sz="0" w:space="0" w:color="auto"/>
      </w:divBdr>
    </w:div>
    <w:div w:id="1541240641">
      <w:bodyDiv w:val="1"/>
      <w:marLeft w:val="0"/>
      <w:marRight w:val="0"/>
      <w:marTop w:val="0"/>
      <w:marBottom w:val="0"/>
      <w:divBdr>
        <w:top w:val="none" w:sz="0" w:space="0" w:color="auto"/>
        <w:left w:val="none" w:sz="0" w:space="0" w:color="auto"/>
        <w:bottom w:val="none" w:sz="0" w:space="0" w:color="auto"/>
        <w:right w:val="none" w:sz="0" w:space="0" w:color="auto"/>
      </w:divBdr>
    </w:div>
    <w:div w:id="1546983032">
      <w:bodyDiv w:val="1"/>
      <w:marLeft w:val="0"/>
      <w:marRight w:val="0"/>
      <w:marTop w:val="0"/>
      <w:marBottom w:val="0"/>
      <w:divBdr>
        <w:top w:val="none" w:sz="0" w:space="0" w:color="auto"/>
        <w:left w:val="none" w:sz="0" w:space="0" w:color="auto"/>
        <w:bottom w:val="none" w:sz="0" w:space="0" w:color="auto"/>
        <w:right w:val="none" w:sz="0" w:space="0" w:color="auto"/>
      </w:divBdr>
    </w:div>
    <w:div w:id="1549104138">
      <w:bodyDiv w:val="1"/>
      <w:marLeft w:val="0"/>
      <w:marRight w:val="0"/>
      <w:marTop w:val="0"/>
      <w:marBottom w:val="0"/>
      <w:divBdr>
        <w:top w:val="none" w:sz="0" w:space="0" w:color="auto"/>
        <w:left w:val="none" w:sz="0" w:space="0" w:color="auto"/>
        <w:bottom w:val="none" w:sz="0" w:space="0" w:color="auto"/>
        <w:right w:val="none" w:sz="0" w:space="0" w:color="auto"/>
      </w:divBdr>
    </w:div>
    <w:div w:id="1553342756">
      <w:bodyDiv w:val="1"/>
      <w:marLeft w:val="0"/>
      <w:marRight w:val="0"/>
      <w:marTop w:val="0"/>
      <w:marBottom w:val="0"/>
      <w:divBdr>
        <w:top w:val="none" w:sz="0" w:space="0" w:color="auto"/>
        <w:left w:val="none" w:sz="0" w:space="0" w:color="auto"/>
        <w:bottom w:val="none" w:sz="0" w:space="0" w:color="auto"/>
        <w:right w:val="none" w:sz="0" w:space="0" w:color="auto"/>
      </w:divBdr>
    </w:div>
    <w:div w:id="1555388978">
      <w:bodyDiv w:val="1"/>
      <w:marLeft w:val="0"/>
      <w:marRight w:val="0"/>
      <w:marTop w:val="0"/>
      <w:marBottom w:val="0"/>
      <w:divBdr>
        <w:top w:val="none" w:sz="0" w:space="0" w:color="auto"/>
        <w:left w:val="none" w:sz="0" w:space="0" w:color="auto"/>
        <w:bottom w:val="none" w:sz="0" w:space="0" w:color="auto"/>
        <w:right w:val="none" w:sz="0" w:space="0" w:color="auto"/>
      </w:divBdr>
    </w:div>
    <w:div w:id="1558316663">
      <w:bodyDiv w:val="1"/>
      <w:marLeft w:val="0"/>
      <w:marRight w:val="0"/>
      <w:marTop w:val="0"/>
      <w:marBottom w:val="0"/>
      <w:divBdr>
        <w:top w:val="none" w:sz="0" w:space="0" w:color="auto"/>
        <w:left w:val="none" w:sz="0" w:space="0" w:color="auto"/>
        <w:bottom w:val="none" w:sz="0" w:space="0" w:color="auto"/>
        <w:right w:val="none" w:sz="0" w:space="0" w:color="auto"/>
      </w:divBdr>
    </w:div>
    <w:div w:id="1562909865">
      <w:bodyDiv w:val="1"/>
      <w:marLeft w:val="0"/>
      <w:marRight w:val="0"/>
      <w:marTop w:val="0"/>
      <w:marBottom w:val="0"/>
      <w:divBdr>
        <w:top w:val="none" w:sz="0" w:space="0" w:color="auto"/>
        <w:left w:val="none" w:sz="0" w:space="0" w:color="auto"/>
        <w:bottom w:val="none" w:sz="0" w:space="0" w:color="auto"/>
        <w:right w:val="none" w:sz="0" w:space="0" w:color="auto"/>
      </w:divBdr>
    </w:div>
    <w:div w:id="1577979590">
      <w:bodyDiv w:val="1"/>
      <w:marLeft w:val="0"/>
      <w:marRight w:val="0"/>
      <w:marTop w:val="0"/>
      <w:marBottom w:val="0"/>
      <w:divBdr>
        <w:top w:val="none" w:sz="0" w:space="0" w:color="auto"/>
        <w:left w:val="none" w:sz="0" w:space="0" w:color="auto"/>
        <w:bottom w:val="none" w:sz="0" w:space="0" w:color="auto"/>
        <w:right w:val="none" w:sz="0" w:space="0" w:color="auto"/>
      </w:divBdr>
    </w:div>
    <w:div w:id="1605728489">
      <w:bodyDiv w:val="1"/>
      <w:marLeft w:val="0"/>
      <w:marRight w:val="0"/>
      <w:marTop w:val="0"/>
      <w:marBottom w:val="0"/>
      <w:divBdr>
        <w:top w:val="none" w:sz="0" w:space="0" w:color="auto"/>
        <w:left w:val="none" w:sz="0" w:space="0" w:color="auto"/>
        <w:bottom w:val="none" w:sz="0" w:space="0" w:color="auto"/>
        <w:right w:val="none" w:sz="0" w:space="0" w:color="auto"/>
      </w:divBdr>
    </w:div>
    <w:div w:id="1607302831">
      <w:bodyDiv w:val="1"/>
      <w:marLeft w:val="0"/>
      <w:marRight w:val="0"/>
      <w:marTop w:val="0"/>
      <w:marBottom w:val="0"/>
      <w:divBdr>
        <w:top w:val="none" w:sz="0" w:space="0" w:color="auto"/>
        <w:left w:val="none" w:sz="0" w:space="0" w:color="auto"/>
        <w:bottom w:val="none" w:sz="0" w:space="0" w:color="auto"/>
        <w:right w:val="none" w:sz="0" w:space="0" w:color="auto"/>
      </w:divBdr>
    </w:div>
    <w:div w:id="1613126776">
      <w:bodyDiv w:val="1"/>
      <w:marLeft w:val="0"/>
      <w:marRight w:val="0"/>
      <w:marTop w:val="0"/>
      <w:marBottom w:val="0"/>
      <w:divBdr>
        <w:top w:val="none" w:sz="0" w:space="0" w:color="auto"/>
        <w:left w:val="none" w:sz="0" w:space="0" w:color="auto"/>
        <w:bottom w:val="none" w:sz="0" w:space="0" w:color="auto"/>
        <w:right w:val="none" w:sz="0" w:space="0" w:color="auto"/>
      </w:divBdr>
    </w:div>
    <w:div w:id="1652825445">
      <w:bodyDiv w:val="1"/>
      <w:marLeft w:val="0"/>
      <w:marRight w:val="0"/>
      <w:marTop w:val="0"/>
      <w:marBottom w:val="0"/>
      <w:divBdr>
        <w:top w:val="none" w:sz="0" w:space="0" w:color="auto"/>
        <w:left w:val="none" w:sz="0" w:space="0" w:color="auto"/>
        <w:bottom w:val="none" w:sz="0" w:space="0" w:color="auto"/>
        <w:right w:val="none" w:sz="0" w:space="0" w:color="auto"/>
      </w:divBdr>
    </w:div>
    <w:div w:id="1656688564">
      <w:bodyDiv w:val="1"/>
      <w:marLeft w:val="0"/>
      <w:marRight w:val="0"/>
      <w:marTop w:val="0"/>
      <w:marBottom w:val="0"/>
      <w:divBdr>
        <w:top w:val="none" w:sz="0" w:space="0" w:color="auto"/>
        <w:left w:val="none" w:sz="0" w:space="0" w:color="auto"/>
        <w:bottom w:val="none" w:sz="0" w:space="0" w:color="auto"/>
        <w:right w:val="none" w:sz="0" w:space="0" w:color="auto"/>
      </w:divBdr>
    </w:div>
    <w:div w:id="1664508291">
      <w:bodyDiv w:val="1"/>
      <w:marLeft w:val="0"/>
      <w:marRight w:val="0"/>
      <w:marTop w:val="0"/>
      <w:marBottom w:val="0"/>
      <w:divBdr>
        <w:top w:val="none" w:sz="0" w:space="0" w:color="auto"/>
        <w:left w:val="none" w:sz="0" w:space="0" w:color="auto"/>
        <w:bottom w:val="none" w:sz="0" w:space="0" w:color="auto"/>
        <w:right w:val="none" w:sz="0" w:space="0" w:color="auto"/>
      </w:divBdr>
    </w:div>
    <w:div w:id="1665861978">
      <w:bodyDiv w:val="1"/>
      <w:marLeft w:val="0"/>
      <w:marRight w:val="0"/>
      <w:marTop w:val="0"/>
      <w:marBottom w:val="0"/>
      <w:divBdr>
        <w:top w:val="none" w:sz="0" w:space="0" w:color="auto"/>
        <w:left w:val="none" w:sz="0" w:space="0" w:color="auto"/>
        <w:bottom w:val="none" w:sz="0" w:space="0" w:color="auto"/>
        <w:right w:val="none" w:sz="0" w:space="0" w:color="auto"/>
      </w:divBdr>
    </w:div>
    <w:div w:id="1676952237">
      <w:bodyDiv w:val="1"/>
      <w:marLeft w:val="0"/>
      <w:marRight w:val="0"/>
      <w:marTop w:val="0"/>
      <w:marBottom w:val="0"/>
      <w:divBdr>
        <w:top w:val="none" w:sz="0" w:space="0" w:color="auto"/>
        <w:left w:val="none" w:sz="0" w:space="0" w:color="auto"/>
        <w:bottom w:val="none" w:sz="0" w:space="0" w:color="auto"/>
        <w:right w:val="none" w:sz="0" w:space="0" w:color="auto"/>
      </w:divBdr>
    </w:div>
    <w:div w:id="1678385044">
      <w:bodyDiv w:val="1"/>
      <w:marLeft w:val="0"/>
      <w:marRight w:val="0"/>
      <w:marTop w:val="0"/>
      <w:marBottom w:val="0"/>
      <w:divBdr>
        <w:top w:val="none" w:sz="0" w:space="0" w:color="auto"/>
        <w:left w:val="none" w:sz="0" w:space="0" w:color="auto"/>
        <w:bottom w:val="none" w:sz="0" w:space="0" w:color="auto"/>
        <w:right w:val="none" w:sz="0" w:space="0" w:color="auto"/>
      </w:divBdr>
    </w:div>
    <w:div w:id="1685590956">
      <w:bodyDiv w:val="1"/>
      <w:marLeft w:val="0"/>
      <w:marRight w:val="0"/>
      <w:marTop w:val="0"/>
      <w:marBottom w:val="0"/>
      <w:divBdr>
        <w:top w:val="none" w:sz="0" w:space="0" w:color="auto"/>
        <w:left w:val="none" w:sz="0" w:space="0" w:color="auto"/>
        <w:bottom w:val="none" w:sz="0" w:space="0" w:color="auto"/>
        <w:right w:val="none" w:sz="0" w:space="0" w:color="auto"/>
      </w:divBdr>
    </w:div>
    <w:div w:id="1705211413">
      <w:bodyDiv w:val="1"/>
      <w:marLeft w:val="0"/>
      <w:marRight w:val="0"/>
      <w:marTop w:val="0"/>
      <w:marBottom w:val="0"/>
      <w:divBdr>
        <w:top w:val="none" w:sz="0" w:space="0" w:color="auto"/>
        <w:left w:val="none" w:sz="0" w:space="0" w:color="auto"/>
        <w:bottom w:val="none" w:sz="0" w:space="0" w:color="auto"/>
        <w:right w:val="none" w:sz="0" w:space="0" w:color="auto"/>
      </w:divBdr>
    </w:div>
    <w:div w:id="1710299428">
      <w:bodyDiv w:val="1"/>
      <w:marLeft w:val="0"/>
      <w:marRight w:val="0"/>
      <w:marTop w:val="0"/>
      <w:marBottom w:val="0"/>
      <w:divBdr>
        <w:top w:val="none" w:sz="0" w:space="0" w:color="auto"/>
        <w:left w:val="none" w:sz="0" w:space="0" w:color="auto"/>
        <w:bottom w:val="none" w:sz="0" w:space="0" w:color="auto"/>
        <w:right w:val="none" w:sz="0" w:space="0" w:color="auto"/>
      </w:divBdr>
    </w:div>
    <w:div w:id="1711998907">
      <w:bodyDiv w:val="1"/>
      <w:marLeft w:val="0"/>
      <w:marRight w:val="0"/>
      <w:marTop w:val="0"/>
      <w:marBottom w:val="0"/>
      <w:divBdr>
        <w:top w:val="none" w:sz="0" w:space="0" w:color="auto"/>
        <w:left w:val="none" w:sz="0" w:space="0" w:color="auto"/>
        <w:bottom w:val="none" w:sz="0" w:space="0" w:color="auto"/>
        <w:right w:val="none" w:sz="0" w:space="0" w:color="auto"/>
      </w:divBdr>
    </w:div>
    <w:div w:id="1713193340">
      <w:bodyDiv w:val="1"/>
      <w:marLeft w:val="0"/>
      <w:marRight w:val="0"/>
      <w:marTop w:val="0"/>
      <w:marBottom w:val="0"/>
      <w:divBdr>
        <w:top w:val="none" w:sz="0" w:space="0" w:color="auto"/>
        <w:left w:val="none" w:sz="0" w:space="0" w:color="auto"/>
        <w:bottom w:val="none" w:sz="0" w:space="0" w:color="auto"/>
        <w:right w:val="none" w:sz="0" w:space="0" w:color="auto"/>
      </w:divBdr>
    </w:div>
    <w:div w:id="1719665772">
      <w:bodyDiv w:val="1"/>
      <w:marLeft w:val="0"/>
      <w:marRight w:val="0"/>
      <w:marTop w:val="0"/>
      <w:marBottom w:val="0"/>
      <w:divBdr>
        <w:top w:val="none" w:sz="0" w:space="0" w:color="auto"/>
        <w:left w:val="none" w:sz="0" w:space="0" w:color="auto"/>
        <w:bottom w:val="none" w:sz="0" w:space="0" w:color="auto"/>
        <w:right w:val="none" w:sz="0" w:space="0" w:color="auto"/>
      </w:divBdr>
    </w:div>
    <w:div w:id="1722287555">
      <w:bodyDiv w:val="1"/>
      <w:marLeft w:val="0"/>
      <w:marRight w:val="0"/>
      <w:marTop w:val="0"/>
      <w:marBottom w:val="0"/>
      <w:divBdr>
        <w:top w:val="none" w:sz="0" w:space="0" w:color="auto"/>
        <w:left w:val="none" w:sz="0" w:space="0" w:color="auto"/>
        <w:bottom w:val="none" w:sz="0" w:space="0" w:color="auto"/>
        <w:right w:val="none" w:sz="0" w:space="0" w:color="auto"/>
      </w:divBdr>
    </w:div>
    <w:div w:id="1728139639">
      <w:bodyDiv w:val="1"/>
      <w:marLeft w:val="0"/>
      <w:marRight w:val="0"/>
      <w:marTop w:val="0"/>
      <w:marBottom w:val="0"/>
      <w:divBdr>
        <w:top w:val="none" w:sz="0" w:space="0" w:color="auto"/>
        <w:left w:val="none" w:sz="0" w:space="0" w:color="auto"/>
        <w:bottom w:val="none" w:sz="0" w:space="0" w:color="auto"/>
        <w:right w:val="none" w:sz="0" w:space="0" w:color="auto"/>
      </w:divBdr>
    </w:div>
    <w:div w:id="1730570490">
      <w:bodyDiv w:val="1"/>
      <w:marLeft w:val="0"/>
      <w:marRight w:val="0"/>
      <w:marTop w:val="0"/>
      <w:marBottom w:val="0"/>
      <w:divBdr>
        <w:top w:val="none" w:sz="0" w:space="0" w:color="auto"/>
        <w:left w:val="none" w:sz="0" w:space="0" w:color="auto"/>
        <w:bottom w:val="none" w:sz="0" w:space="0" w:color="auto"/>
        <w:right w:val="none" w:sz="0" w:space="0" w:color="auto"/>
      </w:divBdr>
    </w:div>
    <w:div w:id="1740445523">
      <w:bodyDiv w:val="1"/>
      <w:marLeft w:val="0"/>
      <w:marRight w:val="0"/>
      <w:marTop w:val="0"/>
      <w:marBottom w:val="0"/>
      <w:divBdr>
        <w:top w:val="none" w:sz="0" w:space="0" w:color="auto"/>
        <w:left w:val="none" w:sz="0" w:space="0" w:color="auto"/>
        <w:bottom w:val="none" w:sz="0" w:space="0" w:color="auto"/>
        <w:right w:val="none" w:sz="0" w:space="0" w:color="auto"/>
      </w:divBdr>
    </w:div>
    <w:div w:id="1775789056">
      <w:bodyDiv w:val="1"/>
      <w:marLeft w:val="0"/>
      <w:marRight w:val="0"/>
      <w:marTop w:val="0"/>
      <w:marBottom w:val="0"/>
      <w:divBdr>
        <w:top w:val="none" w:sz="0" w:space="0" w:color="auto"/>
        <w:left w:val="none" w:sz="0" w:space="0" w:color="auto"/>
        <w:bottom w:val="none" w:sz="0" w:space="0" w:color="auto"/>
        <w:right w:val="none" w:sz="0" w:space="0" w:color="auto"/>
      </w:divBdr>
    </w:div>
    <w:div w:id="1780560903">
      <w:bodyDiv w:val="1"/>
      <w:marLeft w:val="0"/>
      <w:marRight w:val="0"/>
      <w:marTop w:val="0"/>
      <w:marBottom w:val="0"/>
      <w:divBdr>
        <w:top w:val="none" w:sz="0" w:space="0" w:color="auto"/>
        <w:left w:val="none" w:sz="0" w:space="0" w:color="auto"/>
        <w:bottom w:val="none" w:sz="0" w:space="0" w:color="auto"/>
        <w:right w:val="none" w:sz="0" w:space="0" w:color="auto"/>
      </w:divBdr>
    </w:div>
    <w:div w:id="1787919828">
      <w:bodyDiv w:val="1"/>
      <w:marLeft w:val="0"/>
      <w:marRight w:val="0"/>
      <w:marTop w:val="0"/>
      <w:marBottom w:val="0"/>
      <w:divBdr>
        <w:top w:val="none" w:sz="0" w:space="0" w:color="auto"/>
        <w:left w:val="none" w:sz="0" w:space="0" w:color="auto"/>
        <w:bottom w:val="none" w:sz="0" w:space="0" w:color="auto"/>
        <w:right w:val="none" w:sz="0" w:space="0" w:color="auto"/>
      </w:divBdr>
    </w:div>
    <w:div w:id="1803111875">
      <w:bodyDiv w:val="1"/>
      <w:marLeft w:val="0"/>
      <w:marRight w:val="0"/>
      <w:marTop w:val="0"/>
      <w:marBottom w:val="0"/>
      <w:divBdr>
        <w:top w:val="none" w:sz="0" w:space="0" w:color="auto"/>
        <w:left w:val="none" w:sz="0" w:space="0" w:color="auto"/>
        <w:bottom w:val="none" w:sz="0" w:space="0" w:color="auto"/>
        <w:right w:val="none" w:sz="0" w:space="0" w:color="auto"/>
      </w:divBdr>
    </w:div>
    <w:div w:id="1813672044">
      <w:bodyDiv w:val="1"/>
      <w:marLeft w:val="0"/>
      <w:marRight w:val="0"/>
      <w:marTop w:val="0"/>
      <w:marBottom w:val="0"/>
      <w:divBdr>
        <w:top w:val="none" w:sz="0" w:space="0" w:color="auto"/>
        <w:left w:val="none" w:sz="0" w:space="0" w:color="auto"/>
        <w:bottom w:val="none" w:sz="0" w:space="0" w:color="auto"/>
        <w:right w:val="none" w:sz="0" w:space="0" w:color="auto"/>
      </w:divBdr>
    </w:div>
    <w:div w:id="1829594017">
      <w:bodyDiv w:val="1"/>
      <w:marLeft w:val="0"/>
      <w:marRight w:val="0"/>
      <w:marTop w:val="0"/>
      <w:marBottom w:val="0"/>
      <w:divBdr>
        <w:top w:val="none" w:sz="0" w:space="0" w:color="auto"/>
        <w:left w:val="none" w:sz="0" w:space="0" w:color="auto"/>
        <w:bottom w:val="none" w:sz="0" w:space="0" w:color="auto"/>
        <w:right w:val="none" w:sz="0" w:space="0" w:color="auto"/>
      </w:divBdr>
    </w:div>
    <w:div w:id="1836648498">
      <w:bodyDiv w:val="1"/>
      <w:marLeft w:val="0"/>
      <w:marRight w:val="0"/>
      <w:marTop w:val="0"/>
      <w:marBottom w:val="0"/>
      <w:divBdr>
        <w:top w:val="none" w:sz="0" w:space="0" w:color="auto"/>
        <w:left w:val="none" w:sz="0" w:space="0" w:color="auto"/>
        <w:bottom w:val="none" w:sz="0" w:space="0" w:color="auto"/>
        <w:right w:val="none" w:sz="0" w:space="0" w:color="auto"/>
      </w:divBdr>
    </w:div>
    <w:div w:id="1842046010">
      <w:bodyDiv w:val="1"/>
      <w:marLeft w:val="0"/>
      <w:marRight w:val="0"/>
      <w:marTop w:val="0"/>
      <w:marBottom w:val="0"/>
      <w:divBdr>
        <w:top w:val="none" w:sz="0" w:space="0" w:color="auto"/>
        <w:left w:val="none" w:sz="0" w:space="0" w:color="auto"/>
        <w:bottom w:val="none" w:sz="0" w:space="0" w:color="auto"/>
        <w:right w:val="none" w:sz="0" w:space="0" w:color="auto"/>
      </w:divBdr>
    </w:div>
    <w:div w:id="1843355074">
      <w:bodyDiv w:val="1"/>
      <w:marLeft w:val="0"/>
      <w:marRight w:val="0"/>
      <w:marTop w:val="0"/>
      <w:marBottom w:val="0"/>
      <w:divBdr>
        <w:top w:val="none" w:sz="0" w:space="0" w:color="auto"/>
        <w:left w:val="none" w:sz="0" w:space="0" w:color="auto"/>
        <w:bottom w:val="none" w:sz="0" w:space="0" w:color="auto"/>
        <w:right w:val="none" w:sz="0" w:space="0" w:color="auto"/>
      </w:divBdr>
    </w:div>
    <w:div w:id="1857040807">
      <w:bodyDiv w:val="1"/>
      <w:marLeft w:val="0"/>
      <w:marRight w:val="0"/>
      <w:marTop w:val="0"/>
      <w:marBottom w:val="0"/>
      <w:divBdr>
        <w:top w:val="none" w:sz="0" w:space="0" w:color="auto"/>
        <w:left w:val="none" w:sz="0" w:space="0" w:color="auto"/>
        <w:bottom w:val="none" w:sz="0" w:space="0" w:color="auto"/>
        <w:right w:val="none" w:sz="0" w:space="0" w:color="auto"/>
      </w:divBdr>
    </w:div>
    <w:div w:id="1859352202">
      <w:bodyDiv w:val="1"/>
      <w:marLeft w:val="0"/>
      <w:marRight w:val="0"/>
      <w:marTop w:val="0"/>
      <w:marBottom w:val="0"/>
      <w:divBdr>
        <w:top w:val="none" w:sz="0" w:space="0" w:color="auto"/>
        <w:left w:val="none" w:sz="0" w:space="0" w:color="auto"/>
        <w:bottom w:val="none" w:sz="0" w:space="0" w:color="auto"/>
        <w:right w:val="none" w:sz="0" w:space="0" w:color="auto"/>
      </w:divBdr>
    </w:div>
    <w:div w:id="1863470994">
      <w:bodyDiv w:val="1"/>
      <w:marLeft w:val="0"/>
      <w:marRight w:val="0"/>
      <w:marTop w:val="0"/>
      <w:marBottom w:val="0"/>
      <w:divBdr>
        <w:top w:val="none" w:sz="0" w:space="0" w:color="auto"/>
        <w:left w:val="none" w:sz="0" w:space="0" w:color="auto"/>
        <w:bottom w:val="none" w:sz="0" w:space="0" w:color="auto"/>
        <w:right w:val="none" w:sz="0" w:space="0" w:color="auto"/>
      </w:divBdr>
    </w:div>
    <w:div w:id="1866475534">
      <w:bodyDiv w:val="1"/>
      <w:marLeft w:val="0"/>
      <w:marRight w:val="0"/>
      <w:marTop w:val="0"/>
      <w:marBottom w:val="0"/>
      <w:divBdr>
        <w:top w:val="none" w:sz="0" w:space="0" w:color="auto"/>
        <w:left w:val="none" w:sz="0" w:space="0" w:color="auto"/>
        <w:bottom w:val="none" w:sz="0" w:space="0" w:color="auto"/>
        <w:right w:val="none" w:sz="0" w:space="0" w:color="auto"/>
      </w:divBdr>
    </w:div>
    <w:div w:id="1871138722">
      <w:bodyDiv w:val="1"/>
      <w:marLeft w:val="0"/>
      <w:marRight w:val="0"/>
      <w:marTop w:val="0"/>
      <w:marBottom w:val="0"/>
      <w:divBdr>
        <w:top w:val="none" w:sz="0" w:space="0" w:color="auto"/>
        <w:left w:val="none" w:sz="0" w:space="0" w:color="auto"/>
        <w:bottom w:val="none" w:sz="0" w:space="0" w:color="auto"/>
        <w:right w:val="none" w:sz="0" w:space="0" w:color="auto"/>
      </w:divBdr>
    </w:div>
    <w:div w:id="1883596225">
      <w:bodyDiv w:val="1"/>
      <w:marLeft w:val="0"/>
      <w:marRight w:val="0"/>
      <w:marTop w:val="0"/>
      <w:marBottom w:val="0"/>
      <w:divBdr>
        <w:top w:val="none" w:sz="0" w:space="0" w:color="auto"/>
        <w:left w:val="none" w:sz="0" w:space="0" w:color="auto"/>
        <w:bottom w:val="none" w:sz="0" w:space="0" w:color="auto"/>
        <w:right w:val="none" w:sz="0" w:space="0" w:color="auto"/>
      </w:divBdr>
    </w:div>
    <w:div w:id="1896119126">
      <w:bodyDiv w:val="1"/>
      <w:marLeft w:val="0"/>
      <w:marRight w:val="0"/>
      <w:marTop w:val="0"/>
      <w:marBottom w:val="0"/>
      <w:divBdr>
        <w:top w:val="none" w:sz="0" w:space="0" w:color="auto"/>
        <w:left w:val="none" w:sz="0" w:space="0" w:color="auto"/>
        <w:bottom w:val="none" w:sz="0" w:space="0" w:color="auto"/>
        <w:right w:val="none" w:sz="0" w:space="0" w:color="auto"/>
      </w:divBdr>
    </w:div>
    <w:div w:id="1900047984">
      <w:bodyDiv w:val="1"/>
      <w:marLeft w:val="0"/>
      <w:marRight w:val="0"/>
      <w:marTop w:val="0"/>
      <w:marBottom w:val="0"/>
      <w:divBdr>
        <w:top w:val="none" w:sz="0" w:space="0" w:color="auto"/>
        <w:left w:val="none" w:sz="0" w:space="0" w:color="auto"/>
        <w:bottom w:val="none" w:sz="0" w:space="0" w:color="auto"/>
        <w:right w:val="none" w:sz="0" w:space="0" w:color="auto"/>
      </w:divBdr>
    </w:div>
    <w:div w:id="1903251048">
      <w:bodyDiv w:val="1"/>
      <w:marLeft w:val="0"/>
      <w:marRight w:val="0"/>
      <w:marTop w:val="0"/>
      <w:marBottom w:val="0"/>
      <w:divBdr>
        <w:top w:val="none" w:sz="0" w:space="0" w:color="auto"/>
        <w:left w:val="none" w:sz="0" w:space="0" w:color="auto"/>
        <w:bottom w:val="none" w:sz="0" w:space="0" w:color="auto"/>
        <w:right w:val="none" w:sz="0" w:space="0" w:color="auto"/>
      </w:divBdr>
    </w:div>
    <w:div w:id="1928608858">
      <w:bodyDiv w:val="1"/>
      <w:marLeft w:val="0"/>
      <w:marRight w:val="0"/>
      <w:marTop w:val="0"/>
      <w:marBottom w:val="0"/>
      <w:divBdr>
        <w:top w:val="none" w:sz="0" w:space="0" w:color="auto"/>
        <w:left w:val="none" w:sz="0" w:space="0" w:color="auto"/>
        <w:bottom w:val="none" w:sz="0" w:space="0" w:color="auto"/>
        <w:right w:val="none" w:sz="0" w:space="0" w:color="auto"/>
      </w:divBdr>
    </w:div>
    <w:div w:id="1934821266">
      <w:bodyDiv w:val="1"/>
      <w:marLeft w:val="0"/>
      <w:marRight w:val="0"/>
      <w:marTop w:val="0"/>
      <w:marBottom w:val="0"/>
      <w:divBdr>
        <w:top w:val="none" w:sz="0" w:space="0" w:color="auto"/>
        <w:left w:val="none" w:sz="0" w:space="0" w:color="auto"/>
        <w:bottom w:val="none" w:sz="0" w:space="0" w:color="auto"/>
        <w:right w:val="none" w:sz="0" w:space="0" w:color="auto"/>
      </w:divBdr>
    </w:div>
    <w:div w:id="1940983222">
      <w:bodyDiv w:val="1"/>
      <w:marLeft w:val="0"/>
      <w:marRight w:val="0"/>
      <w:marTop w:val="0"/>
      <w:marBottom w:val="0"/>
      <w:divBdr>
        <w:top w:val="none" w:sz="0" w:space="0" w:color="auto"/>
        <w:left w:val="none" w:sz="0" w:space="0" w:color="auto"/>
        <w:bottom w:val="none" w:sz="0" w:space="0" w:color="auto"/>
        <w:right w:val="none" w:sz="0" w:space="0" w:color="auto"/>
      </w:divBdr>
    </w:div>
    <w:div w:id="1946503077">
      <w:bodyDiv w:val="1"/>
      <w:marLeft w:val="0"/>
      <w:marRight w:val="0"/>
      <w:marTop w:val="0"/>
      <w:marBottom w:val="0"/>
      <w:divBdr>
        <w:top w:val="none" w:sz="0" w:space="0" w:color="auto"/>
        <w:left w:val="none" w:sz="0" w:space="0" w:color="auto"/>
        <w:bottom w:val="none" w:sz="0" w:space="0" w:color="auto"/>
        <w:right w:val="none" w:sz="0" w:space="0" w:color="auto"/>
      </w:divBdr>
    </w:div>
    <w:div w:id="1956711590">
      <w:bodyDiv w:val="1"/>
      <w:marLeft w:val="0"/>
      <w:marRight w:val="0"/>
      <w:marTop w:val="0"/>
      <w:marBottom w:val="0"/>
      <w:divBdr>
        <w:top w:val="none" w:sz="0" w:space="0" w:color="auto"/>
        <w:left w:val="none" w:sz="0" w:space="0" w:color="auto"/>
        <w:bottom w:val="none" w:sz="0" w:space="0" w:color="auto"/>
        <w:right w:val="none" w:sz="0" w:space="0" w:color="auto"/>
      </w:divBdr>
    </w:div>
    <w:div w:id="1962882685">
      <w:bodyDiv w:val="1"/>
      <w:marLeft w:val="0"/>
      <w:marRight w:val="0"/>
      <w:marTop w:val="0"/>
      <w:marBottom w:val="0"/>
      <w:divBdr>
        <w:top w:val="none" w:sz="0" w:space="0" w:color="auto"/>
        <w:left w:val="none" w:sz="0" w:space="0" w:color="auto"/>
        <w:bottom w:val="none" w:sz="0" w:space="0" w:color="auto"/>
        <w:right w:val="none" w:sz="0" w:space="0" w:color="auto"/>
      </w:divBdr>
    </w:div>
    <w:div w:id="1965770123">
      <w:bodyDiv w:val="1"/>
      <w:marLeft w:val="0"/>
      <w:marRight w:val="0"/>
      <w:marTop w:val="0"/>
      <w:marBottom w:val="0"/>
      <w:divBdr>
        <w:top w:val="none" w:sz="0" w:space="0" w:color="auto"/>
        <w:left w:val="none" w:sz="0" w:space="0" w:color="auto"/>
        <w:bottom w:val="none" w:sz="0" w:space="0" w:color="auto"/>
        <w:right w:val="none" w:sz="0" w:space="0" w:color="auto"/>
      </w:divBdr>
    </w:div>
    <w:div w:id="1982077957">
      <w:bodyDiv w:val="1"/>
      <w:marLeft w:val="0"/>
      <w:marRight w:val="0"/>
      <w:marTop w:val="0"/>
      <w:marBottom w:val="0"/>
      <w:divBdr>
        <w:top w:val="none" w:sz="0" w:space="0" w:color="auto"/>
        <w:left w:val="none" w:sz="0" w:space="0" w:color="auto"/>
        <w:bottom w:val="none" w:sz="0" w:space="0" w:color="auto"/>
        <w:right w:val="none" w:sz="0" w:space="0" w:color="auto"/>
      </w:divBdr>
    </w:div>
    <w:div w:id="1982731060">
      <w:bodyDiv w:val="1"/>
      <w:marLeft w:val="0"/>
      <w:marRight w:val="0"/>
      <w:marTop w:val="0"/>
      <w:marBottom w:val="0"/>
      <w:divBdr>
        <w:top w:val="none" w:sz="0" w:space="0" w:color="auto"/>
        <w:left w:val="none" w:sz="0" w:space="0" w:color="auto"/>
        <w:bottom w:val="none" w:sz="0" w:space="0" w:color="auto"/>
        <w:right w:val="none" w:sz="0" w:space="0" w:color="auto"/>
      </w:divBdr>
    </w:div>
    <w:div w:id="1997294013">
      <w:bodyDiv w:val="1"/>
      <w:marLeft w:val="0"/>
      <w:marRight w:val="0"/>
      <w:marTop w:val="0"/>
      <w:marBottom w:val="0"/>
      <w:divBdr>
        <w:top w:val="none" w:sz="0" w:space="0" w:color="auto"/>
        <w:left w:val="none" w:sz="0" w:space="0" w:color="auto"/>
        <w:bottom w:val="none" w:sz="0" w:space="0" w:color="auto"/>
        <w:right w:val="none" w:sz="0" w:space="0" w:color="auto"/>
      </w:divBdr>
    </w:div>
    <w:div w:id="2018533793">
      <w:bodyDiv w:val="1"/>
      <w:marLeft w:val="0"/>
      <w:marRight w:val="0"/>
      <w:marTop w:val="0"/>
      <w:marBottom w:val="0"/>
      <w:divBdr>
        <w:top w:val="none" w:sz="0" w:space="0" w:color="auto"/>
        <w:left w:val="none" w:sz="0" w:space="0" w:color="auto"/>
        <w:bottom w:val="none" w:sz="0" w:space="0" w:color="auto"/>
        <w:right w:val="none" w:sz="0" w:space="0" w:color="auto"/>
      </w:divBdr>
    </w:div>
    <w:div w:id="2026051805">
      <w:bodyDiv w:val="1"/>
      <w:marLeft w:val="0"/>
      <w:marRight w:val="0"/>
      <w:marTop w:val="0"/>
      <w:marBottom w:val="0"/>
      <w:divBdr>
        <w:top w:val="none" w:sz="0" w:space="0" w:color="auto"/>
        <w:left w:val="none" w:sz="0" w:space="0" w:color="auto"/>
        <w:bottom w:val="none" w:sz="0" w:space="0" w:color="auto"/>
        <w:right w:val="none" w:sz="0" w:space="0" w:color="auto"/>
      </w:divBdr>
    </w:div>
    <w:div w:id="2028290341">
      <w:bodyDiv w:val="1"/>
      <w:marLeft w:val="0"/>
      <w:marRight w:val="0"/>
      <w:marTop w:val="0"/>
      <w:marBottom w:val="0"/>
      <w:divBdr>
        <w:top w:val="none" w:sz="0" w:space="0" w:color="auto"/>
        <w:left w:val="none" w:sz="0" w:space="0" w:color="auto"/>
        <w:bottom w:val="none" w:sz="0" w:space="0" w:color="auto"/>
        <w:right w:val="none" w:sz="0" w:space="0" w:color="auto"/>
      </w:divBdr>
    </w:div>
    <w:div w:id="2047214501">
      <w:bodyDiv w:val="1"/>
      <w:marLeft w:val="0"/>
      <w:marRight w:val="0"/>
      <w:marTop w:val="0"/>
      <w:marBottom w:val="0"/>
      <w:divBdr>
        <w:top w:val="none" w:sz="0" w:space="0" w:color="auto"/>
        <w:left w:val="none" w:sz="0" w:space="0" w:color="auto"/>
        <w:bottom w:val="none" w:sz="0" w:space="0" w:color="auto"/>
        <w:right w:val="none" w:sz="0" w:space="0" w:color="auto"/>
      </w:divBdr>
    </w:div>
    <w:div w:id="2048019214">
      <w:bodyDiv w:val="1"/>
      <w:marLeft w:val="0"/>
      <w:marRight w:val="0"/>
      <w:marTop w:val="0"/>
      <w:marBottom w:val="0"/>
      <w:divBdr>
        <w:top w:val="none" w:sz="0" w:space="0" w:color="auto"/>
        <w:left w:val="none" w:sz="0" w:space="0" w:color="auto"/>
        <w:bottom w:val="none" w:sz="0" w:space="0" w:color="auto"/>
        <w:right w:val="none" w:sz="0" w:space="0" w:color="auto"/>
      </w:divBdr>
    </w:div>
    <w:div w:id="2053726299">
      <w:bodyDiv w:val="1"/>
      <w:marLeft w:val="0"/>
      <w:marRight w:val="0"/>
      <w:marTop w:val="0"/>
      <w:marBottom w:val="0"/>
      <w:divBdr>
        <w:top w:val="none" w:sz="0" w:space="0" w:color="auto"/>
        <w:left w:val="none" w:sz="0" w:space="0" w:color="auto"/>
        <w:bottom w:val="none" w:sz="0" w:space="0" w:color="auto"/>
        <w:right w:val="none" w:sz="0" w:space="0" w:color="auto"/>
      </w:divBdr>
    </w:div>
    <w:div w:id="2074768306">
      <w:bodyDiv w:val="1"/>
      <w:marLeft w:val="0"/>
      <w:marRight w:val="0"/>
      <w:marTop w:val="0"/>
      <w:marBottom w:val="0"/>
      <w:divBdr>
        <w:top w:val="none" w:sz="0" w:space="0" w:color="auto"/>
        <w:left w:val="none" w:sz="0" w:space="0" w:color="auto"/>
        <w:bottom w:val="none" w:sz="0" w:space="0" w:color="auto"/>
        <w:right w:val="none" w:sz="0" w:space="0" w:color="auto"/>
      </w:divBdr>
    </w:div>
    <w:div w:id="2075424276">
      <w:bodyDiv w:val="1"/>
      <w:marLeft w:val="0"/>
      <w:marRight w:val="0"/>
      <w:marTop w:val="0"/>
      <w:marBottom w:val="0"/>
      <w:divBdr>
        <w:top w:val="none" w:sz="0" w:space="0" w:color="auto"/>
        <w:left w:val="none" w:sz="0" w:space="0" w:color="auto"/>
        <w:bottom w:val="none" w:sz="0" w:space="0" w:color="auto"/>
        <w:right w:val="none" w:sz="0" w:space="0" w:color="auto"/>
      </w:divBdr>
    </w:div>
    <w:div w:id="2090301814">
      <w:bodyDiv w:val="1"/>
      <w:marLeft w:val="0"/>
      <w:marRight w:val="0"/>
      <w:marTop w:val="0"/>
      <w:marBottom w:val="0"/>
      <w:divBdr>
        <w:top w:val="none" w:sz="0" w:space="0" w:color="auto"/>
        <w:left w:val="none" w:sz="0" w:space="0" w:color="auto"/>
        <w:bottom w:val="none" w:sz="0" w:space="0" w:color="auto"/>
        <w:right w:val="none" w:sz="0" w:space="0" w:color="auto"/>
      </w:divBdr>
    </w:div>
    <w:div w:id="2098944327">
      <w:bodyDiv w:val="1"/>
      <w:marLeft w:val="0"/>
      <w:marRight w:val="0"/>
      <w:marTop w:val="0"/>
      <w:marBottom w:val="0"/>
      <w:divBdr>
        <w:top w:val="none" w:sz="0" w:space="0" w:color="auto"/>
        <w:left w:val="none" w:sz="0" w:space="0" w:color="auto"/>
        <w:bottom w:val="none" w:sz="0" w:space="0" w:color="auto"/>
        <w:right w:val="none" w:sz="0" w:space="0" w:color="auto"/>
      </w:divBdr>
    </w:div>
    <w:div w:id="2099129794">
      <w:bodyDiv w:val="1"/>
      <w:marLeft w:val="0"/>
      <w:marRight w:val="0"/>
      <w:marTop w:val="0"/>
      <w:marBottom w:val="0"/>
      <w:divBdr>
        <w:top w:val="none" w:sz="0" w:space="0" w:color="auto"/>
        <w:left w:val="none" w:sz="0" w:space="0" w:color="auto"/>
        <w:bottom w:val="none" w:sz="0" w:space="0" w:color="auto"/>
        <w:right w:val="none" w:sz="0" w:space="0" w:color="auto"/>
      </w:divBdr>
    </w:div>
    <w:div w:id="2099210678">
      <w:bodyDiv w:val="1"/>
      <w:marLeft w:val="0"/>
      <w:marRight w:val="0"/>
      <w:marTop w:val="0"/>
      <w:marBottom w:val="0"/>
      <w:divBdr>
        <w:top w:val="none" w:sz="0" w:space="0" w:color="auto"/>
        <w:left w:val="none" w:sz="0" w:space="0" w:color="auto"/>
        <w:bottom w:val="none" w:sz="0" w:space="0" w:color="auto"/>
        <w:right w:val="none" w:sz="0" w:space="0" w:color="auto"/>
      </w:divBdr>
    </w:div>
    <w:div w:id="2108843718">
      <w:bodyDiv w:val="1"/>
      <w:marLeft w:val="0"/>
      <w:marRight w:val="0"/>
      <w:marTop w:val="0"/>
      <w:marBottom w:val="0"/>
      <w:divBdr>
        <w:top w:val="none" w:sz="0" w:space="0" w:color="auto"/>
        <w:left w:val="none" w:sz="0" w:space="0" w:color="auto"/>
        <w:bottom w:val="none" w:sz="0" w:space="0" w:color="auto"/>
        <w:right w:val="none" w:sz="0" w:space="0" w:color="auto"/>
      </w:divBdr>
    </w:div>
    <w:div w:id="2130738916">
      <w:bodyDiv w:val="1"/>
      <w:marLeft w:val="0"/>
      <w:marRight w:val="0"/>
      <w:marTop w:val="0"/>
      <w:marBottom w:val="0"/>
      <w:divBdr>
        <w:top w:val="none" w:sz="0" w:space="0" w:color="auto"/>
        <w:left w:val="none" w:sz="0" w:space="0" w:color="auto"/>
        <w:bottom w:val="none" w:sz="0" w:space="0" w:color="auto"/>
        <w:right w:val="none" w:sz="0" w:space="0" w:color="auto"/>
      </w:divBdr>
    </w:div>
    <w:div w:id="21327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COD21004</TermName>
          <TermId xmlns="http://schemas.microsoft.com/office/infopath/2007/PartnerControls">a58a1b45-6283-4ca6-a701-cbe1bbef5e4f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15d78002-bc9c-4a72-9b22-72c074cbc93f">
      <Value>1</Value>
      <Value>7</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COD21004-10086</TermName>
          <TermId xmlns="http://schemas.microsoft.com/office/infopath/2007/PartnerControls">bc6ab94c-663d-49f6-9da2-b523a0aa44f6</TermId>
        </TermInfo>
      </Terms>
    </l9d65098618b4a8fbbe87718e7187e6b>
    <_dlc_DocId xmlns="508ba6eb-9e09-4fd5-92f2-2d9921329f2d">CODENABEL-1382660127-104224</_dlc_DocId>
    <_dlc_DocIdUrl xmlns="508ba6eb-9e09-4fd5-92f2-2d9921329f2d">
      <Url>https://enabelbe.sharepoint.com/sites/COD/_layouts/15/DocIdRedir.aspx?ID=CODENABEL-1382660127-104224</Url>
      <Description>CODENABEL-1382660127-104224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C878B-6BF1-4A79-B3EE-CCF8201C74E0}">
  <ds:schemaRefs>
    <ds:schemaRef ds:uri="http://schemas.microsoft.com/sharepoint/events"/>
  </ds:schemaRefs>
</ds:datastoreItem>
</file>

<file path=customXml/itemProps2.xml><?xml version="1.0" encoding="utf-8"?>
<ds:datastoreItem xmlns:ds="http://schemas.openxmlformats.org/officeDocument/2006/customXml" ds:itemID="{A803544A-540F-4646-A7D6-A37FED4D6644}">
  <ds:schemaRefs>
    <ds:schemaRef ds:uri="http://schemas.openxmlformats.org/officeDocument/2006/bibliography"/>
  </ds:schemaRefs>
</ds:datastoreItem>
</file>

<file path=customXml/itemProps3.xml><?xml version="1.0" encoding="utf-8"?>
<ds:datastoreItem xmlns:ds="http://schemas.openxmlformats.org/officeDocument/2006/customXml" ds:itemID="{6F352E69-8045-40E7-A949-8145A438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78F2E-6A8C-41F2-BDFE-2616645E138D}">
  <ds:schemaRefs>
    <ds:schemaRef ds:uri="http://schemas.microsoft.com/office/2006/metadata/properties"/>
    <ds:schemaRef ds:uri="http://schemas.microsoft.com/office/infopath/2007/PartnerControls"/>
    <ds:schemaRef ds:uri="http://schemas.microsoft.com/sharepoint/v3"/>
    <ds:schemaRef ds:uri="14a9c00f-d9e3-4eb9-aad3-f69239d17d9c"/>
    <ds:schemaRef ds:uri="1792d2e0-7f1b-4e57-8fcb-a899c38f2ffd"/>
    <ds:schemaRef ds:uri="15d78002-bc9c-4a72-9b22-72c074cbc93f"/>
    <ds:schemaRef ds:uri="508ba6eb-9e09-4fd5-92f2-2d9921329f2d"/>
  </ds:schemaRefs>
</ds:datastoreItem>
</file>

<file path=customXml/itemProps5.xml><?xml version="1.0" encoding="utf-8"?>
<ds:datastoreItem xmlns:ds="http://schemas.openxmlformats.org/officeDocument/2006/customXml" ds:itemID="{A051D619-F14E-4AB8-A8AB-A9C1E4FA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6462</Words>
  <Characters>35545</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Dechaux Ngandu</dc:creator>
  <cp:keywords/>
  <dc:description/>
  <cp:lastModifiedBy>BUKASA THANDA, Thierry</cp:lastModifiedBy>
  <cp:revision>2</cp:revision>
  <dcterms:created xsi:type="dcterms:W3CDTF">2025-03-21T08:32:00Z</dcterms:created>
  <dcterms:modified xsi:type="dcterms:W3CDTF">2025-03-21T08:32:00Z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Document_Language">
    <vt:i4>7</vt:i4>
  </property>
  <property fmtid="{D5CDD505-2E9C-101B-9397-08002B2CF9AE}" pid="4" name="Country">
    <vt:i4>1</vt:i4>
  </property>
  <property fmtid="{D5CDD505-2E9C-101B-9397-08002B2CF9AE}" pid="5" name="Contract_reference">
    <vt:lpwstr>836</vt:lpwstr>
  </property>
  <property fmtid="{D5CDD505-2E9C-101B-9397-08002B2CF9AE}" pid="6" name="Project_code">
    <vt:lpwstr>271</vt:lpwstr>
  </property>
  <property fmtid="{D5CDD505-2E9C-101B-9397-08002B2CF9AE}" pid="7" name="_dlc_DocIdItemGuid">
    <vt:lpwstr>753c4cc3-6357-4535-bdec-62b034a17e2a</vt:lpwstr>
  </property>
  <property fmtid="{D5CDD505-2E9C-101B-9397-08002B2CF9AE}" pid="8" name="_docset_NoMedatataSyncRequired">
    <vt:lpwstr>True</vt:lpwstr>
  </property>
</Properties>
</file>