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ACF0" w14:textId="77777777" w:rsidR="003B0BB0" w:rsidRPr="00C26EB5" w:rsidRDefault="003B0BB0" w:rsidP="003B0BB0">
      <w:pPr>
        <w:pStyle w:val="Titre1"/>
        <w:rPr>
          <w:rFonts w:ascii="Georgia" w:hAnsi="Georgia"/>
          <w:sz w:val="20"/>
          <w:szCs w:val="20"/>
        </w:rPr>
      </w:pPr>
      <w:bookmarkStart w:id="0" w:name="_Toc184030154"/>
      <w:bookmarkStart w:id="1" w:name="_Hlk136264994"/>
      <w:r w:rsidRPr="00C26EB5">
        <w:rPr>
          <w:rFonts w:ascii="Georgia" w:hAnsi="Georgia"/>
          <w:sz w:val="20"/>
          <w:szCs w:val="20"/>
        </w:rPr>
        <w:t>Formulaires</w:t>
      </w:r>
      <w:bookmarkEnd w:id="0"/>
    </w:p>
    <w:p w14:paraId="0CB74696" w14:textId="77777777" w:rsidR="003B0BB0" w:rsidRPr="00C26EB5" w:rsidRDefault="003B0BB0" w:rsidP="003B0BB0">
      <w:pPr>
        <w:pStyle w:val="Titre2"/>
        <w:rPr>
          <w:rFonts w:ascii="Georgia" w:hAnsi="Georgia"/>
          <w:sz w:val="20"/>
          <w:szCs w:val="20"/>
        </w:rPr>
      </w:pPr>
      <w:bookmarkStart w:id="2" w:name="_Toc52268497"/>
      <w:bookmarkStart w:id="3" w:name="_Toc184030155"/>
      <w:r w:rsidRPr="00C26EB5">
        <w:rPr>
          <w:rFonts w:ascii="Georgia" w:hAnsi="Georgia"/>
          <w:sz w:val="20"/>
          <w:szCs w:val="20"/>
        </w:rPr>
        <w:t>Fiche d’identification</w:t>
      </w:r>
      <w:bookmarkEnd w:id="2"/>
      <w:bookmarkEnd w:id="3"/>
    </w:p>
    <w:p w14:paraId="6E1BA256" w14:textId="77777777" w:rsidR="003B0BB0" w:rsidRPr="00C26EB5" w:rsidRDefault="003B0BB0" w:rsidP="003B0BB0">
      <w:pPr>
        <w:pStyle w:val="Titre3"/>
        <w:rPr>
          <w:sz w:val="20"/>
          <w:szCs w:val="20"/>
        </w:rPr>
      </w:pPr>
      <w:bookmarkStart w:id="4" w:name="_Toc364253087"/>
      <w:bookmarkStart w:id="5" w:name="_Toc51592066"/>
      <w:bookmarkStart w:id="6" w:name="_Toc52268498"/>
      <w:bookmarkStart w:id="7" w:name="_Toc184030156"/>
      <w:r w:rsidRPr="00C26EB5">
        <w:rPr>
          <w:sz w:val="20"/>
          <w:szCs w:val="20"/>
        </w:rPr>
        <w:t>Personne physique</w:t>
      </w:r>
      <w:bookmarkEnd w:id="4"/>
      <w:bookmarkEnd w:id="5"/>
      <w:bookmarkEnd w:id="6"/>
      <w:bookmarkEnd w:id="7"/>
      <w:r w:rsidRPr="00C26EB5">
        <w:rPr>
          <w:sz w:val="20"/>
          <w:szCs w:val="20"/>
        </w:rPr>
        <w:t xml:space="preserve"> </w:t>
      </w:r>
    </w:p>
    <w:p w14:paraId="352F9FC6" w14:textId="77777777" w:rsidR="003B0BB0" w:rsidRPr="00C26EB5" w:rsidRDefault="003B0BB0" w:rsidP="003B0BB0">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3B0BB0" w:rsidRPr="00C26EB5" w14:paraId="5B987A27" w14:textId="77777777" w:rsidTr="004E2130">
        <w:trPr>
          <w:trHeight w:val="5763"/>
        </w:trPr>
        <w:tc>
          <w:tcPr>
            <w:tcW w:w="9889" w:type="dxa"/>
            <w:gridSpan w:val="4"/>
            <w:tcBorders>
              <w:bottom w:val="single" w:sz="4" w:space="0" w:color="auto"/>
            </w:tcBorders>
            <w:shd w:val="clear" w:color="auto" w:fill="auto"/>
            <w:vAlign w:val="center"/>
          </w:tcPr>
          <w:p w14:paraId="7F11435F" w14:textId="77777777" w:rsidR="003B0BB0" w:rsidRPr="00C26EB5" w:rsidRDefault="003B0BB0" w:rsidP="004E2130">
            <w:pPr>
              <w:spacing w:after="200"/>
              <w:rPr>
                <w:sz w:val="20"/>
                <w:szCs w:val="20"/>
              </w:rPr>
            </w:pPr>
            <w:r w:rsidRPr="00C26EB5">
              <w:rPr>
                <w:b/>
                <w:sz w:val="20"/>
                <w:szCs w:val="20"/>
                <w:u w:val="single"/>
              </w:rPr>
              <w:br w:type="page"/>
            </w:r>
            <w:r w:rsidRPr="00C26EB5">
              <w:rPr>
                <w:b/>
                <w:sz w:val="20"/>
                <w:szCs w:val="20"/>
              </w:rPr>
              <w:t>I. DONNÉES PERSONNELLES</w:t>
            </w:r>
          </w:p>
          <w:p w14:paraId="5452888C" w14:textId="77777777" w:rsidR="003B0BB0" w:rsidRPr="00C26EB5" w:rsidRDefault="003B0BB0" w:rsidP="004E2130">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D4D5891" w14:textId="77777777" w:rsidR="003B0BB0" w:rsidRPr="00C26EB5" w:rsidRDefault="003B0BB0" w:rsidP="004E2130">
            <w:pPr>
              <w:spacing w:after="200"/>
              <w:rPr>
                <w:sz w:val="20"/>
                <w:szCs w:val="20"/>
              </w:rPr>
            </w:pPr>
            <w:r w:rsidRPr="00C26EB5">
              <w:rPr>
                <w:b/>
                <w:sz w:val="20"/>
                <w:szCs w:val="20"/>
              </w:rPr>
              <w:t xml:space="preserve">PRÉNOM(S) </w:t>
            </w:r>
          </w:p>
          <w:p w14:paraId="1B4BC098" w14:textId="77777777" w:rsidR="003B0BB0" w:rsidRPr="00C26EB5" w:rsidRDefault="003B0BB0" w:rsidP="004E2130">
            <w:pPr>
              <w:spacing w:after="200"/>
              <w:rPr>
                <w:b/>
                <w:sz w:val="20"/>
                <w:szCs w:val="20"/>
              </w:rPr>
            </w:pPr>
            <w:r w:rsidRPr="00C26EB5">
              <w:rPr>
                <w:b/>
                <w:sz w:val="20"/>
                <w:szCs w:val="20"/>
              </w:rPr>
              <w:t>DATE DE NAISSANCE</w:t>
            </w:r>
          </w:p>
          <w:p w14:paraId="44283BE5" w14:textId="77777777" w:rsidR="003B0BB0" w:rsidRPr="00C26EB5" w:rsidRDefault="003B0BB0" w:rsidP="004E2130">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568E8E44" w14:textId="77777777" w:rsidR="003B0BB0" w:rsidRPr="00C26EB5" w:rsidRDefault="003B0BB0" w:rsidP="004E2130">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35F4AAE2" w14:textId="77777777" w:rsidR="003B0BB0" w:rsidRPr="00C26EB5" w:rsidRDefault="003B0BB0" w:rsidP="004E2130">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064C7453" w14:textId="77777777" w:rsidR="003B0BB0" w:rsidRPr="00C26EB5" w:rsidRDefault="003B0BB0" w:rsidP="004E2130">
            <w:pPr>
              <w:spacing w:after="200"/>
              <w:rPr>
                <w:sz w:val="20"/>
                <w:szCs w:val="20"/>
              </w:rPr>
            </w:pPr>
            <w:r w:rsidRPr="00C26EB5">
              <w:rPr>
                <w:b/>
                <w:sz w:val="20"/>
                <w:szCs w:val="20"/>
              </w:rPr>
              <w:t>PAYS ÉMETTEUR</w:t>
            </w:r>
          </w:p>
          <w:p w14:paraId="3E174DEC" w14:textId="77777777" w:rsidR="003B0BB0" w:rsidRPr="00C26EB5" w:rsidRDefault="003B0BB0" w:rsidP="004E2130">
            <w:pPr>
              <w:spacing w:after="200"/>
              <w:rPr>
                <w:sz w:val="20"/>
                <w:szCs w:val="20"/>
              </w:rPr>
            </w:pPr>
            <w:r w:rsidRPr="00C26EB5">
              <w:rPr>
                <w:b/>
                <w:sz w:val="20"/>
                <w:szCs w:val="20"/>
              </w:rPr>
              <w:t>NUMÉRO DE DOCUMENT D'IDENTITÉ</w:t>
            </w:r>
          </w:p>
          <w:p w14:paraId="1F15324D" w14:textId="77777777" w:rsidR="003B0BB0" w:rsidRPr="00C26EB5" w:rsidRDefault="003B0BB0" w:rsidP="004E2130">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0B37661A" w14:textId="77777777" w:rsidR="003B0BB0" w:rsidRPr="00C26EB5" w:rsidRDefault="003B0BB0" w:rsidP="004E2130">
            <w:pPr>
              <w:spacing w:after="200"/>
              <w:rPr>
                <w:b/>
                <w:sz w:val="20"/>
                <w:szCs w:val="20"/>
              </w:rPr>
            </w:pPr>
            <w:r w:rsidRPr="00C26EB5">
              <w:rPr>
                <w:b/>
                <w:sz w:val="20"/>
                <w:szCs w:val="20"/>
              </w:rPr>
              <w:t xml:space="preserve">ADRESSE PRIVÉE </w:t>
            </w:r>
            <w:r w:rsidRPr="00C26EB5">
              <w:rPr>
                <w:b/>
                <w:sz w:val="20"/>
                <w:szCs w:val="20"/>
              </w:rPr>
              <w:br/>
              <w:t>PERMANENTE</w:t>
            </w:r>
          </w:p>
          <w:p w14:paraId="6754BAC6" w14:textId="77777777" w:rsidR="003B0BB0" w:rsidRPr="00C26EB5" w:rsidRDefault="003B0BB0" w:rsidP="004E2130">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388E3B23" w14:textId="77777777" w:rsidR="003B0BB0" w:rsidRPr="00C26EB5" w:rsidRDefault="003B0BB0" w:rsidP="004E2130">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437F7532" w14:textId="77777777" w:rsidR="003B0BB0" w:rsidRPr="00C26EB5" w:rsidRDefault="003B0BB0" w:rsidP="004E2130">
            <w:pPr>
              <w:spacing w:after="200"/>
              <w:rPr>
                <w:b/>
                <w:sz w:val="20"/>
                <w:szCs w:val="20"/>
              </w:rPr>
            </w:pPr>
            <w:r w:rsidRPr="00C26EB5">
              <w:rPr>
                <w:b/>
                <w:sz w:val="20"/>
                <w:szCs w:val="20"/>
              </w:rPr>
              <w:t>TÉLÉPHONE PRIVÉ</w:t>
            </w:r>
          </w:p>
          <w:p w14:paraId="0BBFE3F2" w14:textId="77777777" w:rsidR="003B0BB0" w:rsidRPr="00C26EB5" w:rsidRDefault="003B0BB0" w:rsidP="004E2130">
            <w:pPr>
              <w:spacing w:after="200"/>
              <w:rPr>
                <w:b/>
                <w:sz w:val="20"/>
                <w:szCs w:val="20"/>
                <w:u w:val="single"/>
              </w:rPr>
            </w:pPr>
            <w:r w:rsidRPr="00C26EB5">
              <w:rPr>
                <w:b/>
                <w:sz w:val="20"/>
                <w:szCs w:val="20"/>
              </w:rPr>
              <w:t>COURRIEL PRIVÉ</w:t>
            </w:r>
          </w:p>
        </w:tc>
      </w:tr>
      <w:tr w:rsidR="003B0BB0" w:rsidRPr="00C26EB5" w14:paraId="689EB363" w14:textId="77777777" w:rsidTr="004E2130">
        <w:trPr>
          <w:trHeight w:val="493"/>
        </w:trPr>
        <w:tc>
          <w:tcPr>
            <w:tcW w:w="4378" w:type="dxa"/>
            <w:gridSpan w:val="2"/>
            <w:tcBorders>
              <w:top w:val="single" w:sz="4" w:space="0" w:color="auto"/>
            </w:tcBorders>
            <w:shd w:val="clear" w:color="auto" w:fill="auto"/>
            <w:vAlign w:val="center"/>
          </w:tcPr>
          <w:p w14:paraId="03930FB3" w14:textId="77777777" w:rsidR="003B0BB0" w:rsidRPr="00C26EB5" w:rsidRDefault="003B0BB0" w:rsidP="004E2130">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3BCDFE39" w14:textId="77777777" w:rsidR="003B0BB0" w:rsidRPr="00C26EB5" w:rsidRDefault="003B0BB0" w:rsidP="004E2130">
            <w:pPr>
              <w:rPr>
                <w:sz w:val="20"/>
                <w:szCs w:val="20"/>
                <w:u w:val="single"/>
              </w:rPr>
            </w:pPr>
            <w:r w:rsidRPr="00C26EB5">
              <w:rPr>
                <w:sz w:val="20"/>
                <w:szCs w:val="20"/>
              </w:rPr>
              <w:t>Si OUI, veuillez fournir vos données commerciales et joindre des copies des justificatifs officiels.</w:t>
            </w:r>
          </w:p>
        </w:tc>
      </w:tr>
      <w:tr w:rsidR="003B0BB0" w:rsidRPr="00C26EB5" w14:paraId="23C6118F" w14:textId="77777777" w:rsidTr="004E2130">
        <w:trPr>
          <w:trHeight w:val="2330"/>
        </w:trPr>
        <w:tc>
          <w:tcPr>
            <w:tcW w:w="2426" w:type="dxa"/>
            <w:tcBorders>
              <w:top w:val="single" w:sz="4" w:space="0" w:color="auto"/>
              <w:bottom w:val="single" w:sz="4" w:space="0" w:color="auto"/>
              <w:right w:val="single" w:sz="4" w:space="0" w:color="auto"/>
            </w:tcBorders>
            <w:shd w:val="clear" w:color="auto" w:fill="auto"/>
          </w:tcPr>
          <w:p w14:paraId="2B54BF46" w14:textId="77777777" w:rsidR="003B0BB0" w:rsidRPr="00C26EB5" w:rsidRDefault="003B0BB0" w:rsidP="004E2130">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6D3A9FE4" w14:textId="77777777" w:rsidR="003B0BB0" w:rsidRPr="00C26EB5" w:rsidRDefault="003B0BB0" w:rsidP="004E2130">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7D14E842" w14:textId="77777777" w:rsidR="003B0BB0" w:rsidRPr="00C26EB5" w:rsidRDefault="003B0BB0" w:rsidP="004E2130">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261F24B0" w14:textId="77777777" w:rsidR="003B0BB0" w:rsidRPr="00C26EB5" w:rsidRDefault="003B0BB0" w:rsidP="004E2130">
            <w:pPr>
              <w:spacing w:before="120" w:after="120"/>
              <w:rPr>
                <w:b/>
                <w:sz w:val="20"/>
                <w:szCs w:val="20"/>
              </w:rPr>
            </w:pPr>
            <w:r w:rsidRPr="00C26EB5">
              <w:rPr>
                <w:b/>
                <w:sz w:val="20"/>
                <w:szCs w:val="20"/>
              </w:rPr>
              <w:t>NUMÉRO DE TVA</w:t>
            </w:r>
          </w:p>
          <w:p w14:paraId="13CF3F65" w14:textId="77777777" w:rsidR="003B0BB0" w:rsidRPr="00C26EB5" w:rsidRDefault="003B0BB0" w:rsidP="004E2130">
            <w:pPr>
              <w:spacing w:before="120" w:after="120"/>
              <w:rPr>
                <w:b/>
                <w:sz w:val="20"/>
                <w:szCs w:val="20"/>
              </w:rPr>
            </w:pPr>
            <w:r w:rsidRPr="00C26EB5">
              <w:rPr>
                <w:b/>
                <w:sz w:val="20"/>
                <w:szCs w:val="20"/>
              </w:rPr>
              <w:t>NUMÉRO D'ENREGISTREMENT</w:t>
            </w:r>
          </w:p>
          <w:p w14:paraId="10BFB5CC" w14:textId="77777777" w:rsidR="003B0BB0" w:rsidRPr="00C26EB5" w:rsidRDefault="003B0BB0" w:rsidP="004E2130">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25AE1E1D" w14:textId="77777777" w:rsidR="003B0BB0" w:rsidRPr="00C26EB5" w:rsidRDefault="003B0BB0" w:rsidP="004E2130">
            <w:pPr>
              <w:tabs>
                <w:tab w:val="left" w:pos="2983"/>
              </w:tabs>
              <w:spacing w:after="200"/>
              <w:rPr>
                <w:b/>
                <w:sz w:val="20"/>
                <w:szCs w:val="20"/>
              </w:rPr>
            </w:pPr>
          </w:p>
        </w:tc>
      </w:tr>
      <w:tr w:rsidR="003B0BB0" w:rsidRPr="00C26EB5" w14:paraId="69B051FE" w14:textId="77777777" w:rsidTr="004E2130">
        <w:trPr>
          <w:trHeight w:val="698"/>
        </w:trPr>
        <w:tc>
          <w:tcPr>
            <w:tcW w:w="2426" w:type="dxa"/>
            <w:tcBorders>
              <w:top w:val="single" w:sz="4" w:space="0" w:color="auto"/>
              <w:right w:val="single" w:sz="4" w:space="0" w:color="auto"/>
            </w:tcBorders>
            <w:shd w:val="clear" w:color="auto" w:fill="auto"/>
          </w:tcPr>
          <w:p w14:paraId="009C5852" w14:textId="77777777" w:rsidR="003B0BB0" w:rsidRPr="00C26EB5" w:rsidRDefault="003B0BB0" w:rsidP="004E2130">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8F4EC34" w14:textId="77777777" w:rsidR="003B0BB0" w:rsidRPr="00C26EB5" w:rsidRDefault="003B0BB0" w:rsidP="004E2130">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37163307" w14:textId="77777777" w:rsidR="003B0BB0" w:rsidRPr="00C26EB5" w:rsidRDefault="003B0BB0" w:rsidP="004E2130">
            <w:pPr>
              <w:tabs>
                <w:tab w:val="left" w:pos="2983"/>
              </w:tabs>
              <w:rPr>
                <w:b/>
                <w:sz w:val="20"/>
                <w:szCs w:val="20"/>
              </w:rPr>
            </w:pPr>
          </w:p>
        </w:tc>
      </w:tr>
    </w:tbl>
    <w:p w14:paraId="2C467982" w14:textId="77777777" w:rsidR="003B0BB0" w:rsidRDefault="003B0BB0" w:rsidP="003B0BB0">
      <w:pPr>
        <w:pStyle w:val="Titre3"/>
        <w:ind w:left="720"/>
        <w:rPr>
          <w:sz w:val="20"/>
          <w:szCs w:val="20"/>
        </w:rPr>
      </w:pPr>
      <w:bookmarkStart w:id="9" w:name="_Toc51592067"/>
      <w:bookmarkStart w:id="10" w:name="_Toc52268499"/>
      <w:bookmarkEnd w:id="8"/>
    </w:p>
    <w:p w14:paraId="26B029D9" w14:textId="77777777" w:rsidR="003B0BB0" w:rsidRPr="00C26EB5" w:rsidRDefault="003B0BB0" w:rsidP="003B0BB0">
      <w:pPr>
        <w:pStyle w:val="Titre3"/>
        <w:rPr>
          <w:sz w:val="20"/>
          <w:szCs w:val="20"/>
        </w:rPr>
      </w:pPr>
      <w:r>
        <w:rPr>
          <w:sz w:val="20"/>
          <w:szCs w:val="20"/>
        </w:rPr>
        <w:br w:type="page"/>
      </w:r>
      <w:bookmarkStart w:id="11" w:name="_Toc184030157"/>
      <w:r w:rsidRPr="00C26EB5">
        <w:rPr>
          <w:sz w:val="20"/>
          <w:szCs w:val="20"/>
        </w:rPr>
        <w:lastRenderedPageBreak/>
        <w:t>Entité de droit privé/public ayant une forme juridique</w:t>
      </w:r>
      <w:bookmarkEnd w:id="9"/>
      <w:bookmarkEnd w:id="10"/>
      <w:bookmarkEnd w:id="11"/>
    </w:p>
    <w:p w14:paraId="4F423775" w14:textId="77777777" w:rsidR="003B0BB0" w:rsidRPr="00C26EB5" w:rsidRDefault="003B0BB0" w:rsidP="003B0BB0">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3B0BB0" w:rsidRPr="00C26EB5" w14:paraId="27316466" w14:textId="77777777" w:rsidTr="004E2130">
        <w:trPr>
          <w:trHeight w:val="5763"/>
        </w:trPr>
        <w:tc>
          <w:tcPr>
            <w:tcW w:w="9889" w:type="dxa"/>
            <w:gridSpan w:val="2"/>
            <w:tcBorders>
              <w:bottom w:val="single" w:sz="4" w:space="0" w:color="auto"/>
            </w:tcBorders>
            <w:shd w:val="clear" w:color="auto" w:fill="auto"/>
            <w:vAlign w:val="center"/>
          </w:tcPr>
          <w:p w14:paraId="3A56643D" w14:textId="77777777" w:rsidR="003B0BB0" w:rsidRPr="00C26EB5" w:rsidRDefault="003B0BB0" w:rsidP="004E2130">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1F503EBF" w14:textId="77777777" w:rsidR="003B0BB0" w:rsidRPr="00C26EB5" w:rsidRDefault="003B0BB0" w:rsidP="004E2130">
            <w:pPr>
              <w:spacing w:after="200"/>
              <w:rPr>
                <w:b/>
                <w:sz w:val="20"/>
                <w:szCs w:val="20"/>
              </w:rPr>
            </w:pPr>
            <w:r w:rsidRPr="00C26EB5">
              <w:rPr>
                <w:b/>
                <w:sz w:val="20"/>
                <w:szCs w:val="20"/>
              </w:rPr>
              <w:t>ABRÉVIATION</w:t>
            </w:r>
          </w:p>
          <w:p w14:paraId="6483DCE8" w14:textId="77777777" w:rsidR="003B0BB0" w:rsidRPr="00C26EB5" w:rsidRDefault="003B0BB0" w:rsidP="004E2130">
            <w:pPr>
              <w:spacing w:after="200"/>
              <w:rPr>
                <w:b/>
                <w:sz w:val="20"/>
                <w:szCs w:val="20"/>
              </w:rPr>
            </w:pPr>
            <w:r w:rsidRPr="00C26EB5">
              <w:rPr>
                <w:b/>
                <w:sz w:val="20"/>
                <w:szCs w:val="20"/>
              </w:rPr>
              <w:t>FORME JURIDIQUE</w:t>
            </w:r>
          </w:p>
          <w:p w14:paraId="31BEA0F9" w14:textId="77777777" w:rsidR="003B0BB0" w:rsidRPr="00C26EB5" w:rsidRDefault="003B0BB0" w:rsidP="004E2130">
            <w:pPr>
              <w:tabs>
                <w:tab w:val="left" w:pos="2268"/>
              </w:tabs>
              <w:rPr>
                <w:b/>
                <w:sz w:val="20"/>
                <w:szCs w:val="20"/>
              </w:rPr>
            </w:pPr>
            <w:r w:rsidRPr="00C26EB5">
              <w:rPr>
                <w:b/>
                <w:sz w:val="20"/>
                <w:szCs w:val="20"/>
              </w:rPr>
              <w:t>TYPE</w:t>
            </w:r>
            <w:r w:rsidRPr="00C26EB5">
              <w:rPr>
                <w:b/>
                <w:sz w:val="20"/>
                <w:szCs w:val="20"/>
              </w:rPr>
              <w:tab/>
              <w:t>A BUT LUCRATIF</w:t>
            </w:r>
          </w:p>
          <w:p w14:paraId="7932517C" w14:textId="77777777" w:rsidR="003B0BB0" w:rsidRPr="00C26EB5" w:rsidRDefault="003B0BB0" w:rsidP="004E2130">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1A6D0ADE" w14:textId="77777777" w:rsidR="003B0BB0" w:rsidRPr="00C26EB5" w:rsidRDefault="003B0BB0" w:rsidP="004E2130">
            <w:pPr>
              <w:rPr>
                <w:b/>
                <w:sz w:val="20"/>
                <w:szCs w:val="20"/>
              </w:rPr>
            </w:pPr>
            <w:r w:rsidRPr="00C26EB5">
              <w:rPr>
                <w:b/>
                <w:sz w:val="20"/>
                <w:szCs w:val="20"/>
              </w:rPr>
              <w:t>NUMÉRO DE REGISTRE SECONDAIRE</w:t>
            </w:r>
          </w:p>
          <w:p w14:paraId="6446B433" w14:textId="77777777" w:rsidR="003B0BB0" w:rsidRPr="00C26EB5" w:rsidRDefault="003B0BB0" w:rsidP="004E2130">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077BE24C" w14:textId="77777777" w:rsidR="003B0BB0" w:rsidRPr="00C26EB5" w:rsidRDefault="003B0BB0" w:rsidP="004E2130">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36A521F3" w14:textId="77777777" w:rsidR="003B0BB0" w:rsidRPr="00C26EB5" w:rsidRDefault="003B0BB0" w:rsidP="004E2130">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781444C9" w14:textId="77777777" w:rsidR="003B0BB0" w:rsidRPr="00C26EB5" w:rsidRDefault="003B0BB0" w:rsidP="004E2130">
            <w:pPr>
              <w:spacing w:after="200"/>
              <w:rPr>
                <w:b/>
                <w:sz w:val="20"/>
                <w:szCs w:val="20"/>
              </w:rPr>
            </w:pPr>
            <w:r w:rsidRPr="00C26EB5">
              <w:rPr>
                <w:b/>
                <w:sz w:val="20"/>
                <w:szCs w:val="20"/>
              </w:rPr>
              <w:t>NUMÉRO DE TVA</w:t>
            </w:r>
          </w:p>
          <w:p w14:paraId="3C9FC73C" w14:textId="77777777" w:rsidR="003B0BB0" w:rsidRPr="00C26EB5" w:rsidRDefault="003B0BB0" w:rsidP="004E2130">
            <w:pPr>
              <w:spacing w:after="200"/>
              <w:rPr>
                <w:b/>
                <w:sz w:val="20"/>
                <w:szCs w:val="20"/>
              </w:rPr>
            </w:pPr>
            <w:r w:rsidRPr="00C26EB5">
              <w:rPr>
                <w:b/>
                <w:sz w:val="20"/>
                <w:szCs w:val="20"/>
              </w:rPr>
              <w:t>ADRESSE DU SIEGE</w:t>
            </w:r>
            <w:r w:rsidRPr="00C26EB5">
              <w:rPr>
                <w:b/>
                <w:sz w:val="20"/>
                <w:szCs w:val="20"/>
              </w:rPr>
              <w:br/>
              <w:t>SOCIAL</w:t>
            </w:r>
          </w:p>
          <w:p w14:paraId="58AB1825" w14:textId="77777777" w:rsidR="003B0BB0" w:rsidRPr="00C26EB5" w:rsidRDefault="003B0BB0" w:rsidP="004E2130">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36CA2AFE" w14:textId="77777777" w:rsidR="003B0BB0" w:rsidRPr="00C26EB5" w:rsidRDefault="003B0BB0" w:rsidP="004E2130">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04E02D2A" w14:textId="77777777" w:rsidR="003B0BB0" w:rsidRPr="00C26EB5" w:rsidRDefault="003B0BB0" w:rsidP="004E2130">
            <w:pPr>
              <w:spacing w:after="200"/>
              <w:rPr>
                <w:b/>
                <w:sz w:val="20"/>
                <w:szCs w:val="20"/>
                <w:u w:val="single"/>
              </w:rPr>
            </w:pPr>
            <w:r w:rsidRPr="00C26EB5">
              <w:rPr>
                <w:b/>
                <w:sz w:val="20"/>
                <w:szCs w:val="20"/>
              </w:rPr>
              <w:t>COURRIEL</w:t>
            </w:r>
          </w:p>
        </w:tc>
      </w:tr>
      <w:tr w:rsidR="003B0BB0" w:rsidRPr="00C26EB5" w14:paraId="7403C489" w14:textId="77777777" w:rsidTr="004E2130">
        <w:trPr>
          <w:trHeight w:val="698"/>
        </w:trPr>
        <w:tc>
          <w:tcPr>
            <w:tcW w:w="3227" w:type="dxa"/>
            <w:tcBorders>
              <w:top w:val="single" w:sz="4" w:space="0" w:color="auto"/>
              <w:bottom w:val="single" w:sz="4" w:space="0" w:color="auto"/>
              <w:right w:val="single" w:sz="4" w:space="0" w:color="auto"/>
            </w:tcBorders>
            <w:shd w:val="clear" w:color="auto" w:fill="auto"/>
          </w:tcPr>
          <w:p w14:paraId="2CE5631D" w14:textId="77777777" w:rsidR="003B0BB0" w:rsidRPr="00C26EB5" w:rsidRDefault="003B0BB0" w:rsidP="004E2130">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77182301" w14:textId="77777777" w:rsidR="003B0BB0" w:rsidRPr="00C26EB5" w:rsidRDefault="003B0BB0" w:rsidP="004E2130">
            <w:pPr>
              <w:tabs>
                <w:tab w:val="left" w:pos="2983"/>
              </w:tabs>
              <w:rPr>
                <w:b/>
                <w:sz w:val="20"/>
                <w:szCs w:val="20"/>
              </w:rPr>
            </w:pPr>
            <w:r w:rsidRPr="00C26EB5">
              <w:rPr>
                <w:b/>
                <w:sz w:val="20"/>
                <w:szCs w:val="20"/>
              </w:rPr>
              <w:t>CACHET</w:t>
            </w:r>
          </w:p>
        </w:tc>
      </w:tr>
      <w:tr w:rsidR="003B0BB0" w:rsidRPr="00C26EB5" w14:paraId="43FB45ED" w14:textId="77777777" w:rsidTr="004E2130">
        <w:trPr>
          <w:trHeight w:val="1871"/>
        </w:trPr>
        <w:tc>
          <w:tcPr>
            <w:tcW w:w="3227" w:type="dxa"/>
            <w:tcBorders>
              <w:top w:val="single" w:sz="4" w:space="0" w:color="auto"/>
              <w:right w:val="single" w:sz="4" w:space="0" w:color="auto"/>
            </w:tcBorders>
            <w:shd w:val="clear" w:color="auto" w:fill="auto"/>
          </w:tcPr>
          <w:p w14:paraId="4F97C09E" w14:textId="77777777" w:rsidR="003B0BB0" w:rsidRPr="00C26EB5" w:rsidRDefault="003B0BB0" w:rsidP="004E2130">
            <w:pPr>
              <w:spacing w:before="120" w:after="120"/>
              <w:rPr>
                <w:b/>
                <w:sz w:val="20"/>
                <w:szCs w:val="20"/>
              </w:rPr>
            </w:pPr>
            <w:r w:rsidRPr="00C26EB5">
              <w:rPr>
                <w:b/>
                <w:sz w:val="20"/>
                <w:szCs w:val="20"/>
              </w:rPr>
              <w:t>SIGNATURE DU REPRÉSENTANT AUTORISÉ</w:t>
            </w:r>
          </w:p>
          <w:p w14:paraId="0BC54930" w14:textId="77777777" w:rsidR="003B0BB0" w:rsidRPr="00C26EB5" w:rsidRDefault="003B0BB0" w:rsidP="004E2130">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2A957D79" w14:textId="77777777" w:rsidR="003B0BB0" w:rsidRPr="00C26EB5" w:rsidRDefault="003B0BB0" w:rsidP="004E2130">
            <w:pPr>
              <w:tabs>
                <w:tab w:val="left" w:pos="2983"/>
              </w:tabs>
              <w:rPr>
                <w:b/>
                <w:sz w:val="20"/>
                <w:szCs w:val="20"/>
              </w:rPr>
            </w:pPr>
          </w:p>
        </w:tc>
      </w:tr>
    </w:tbl>
    <w:p w14:paraId="19B66D11" w14:textId="77777777" w:rsidR="003B0BB0" w:rsidRPr="00C26EB5" w:rsidRDefault="003B0BB0" w:rsidP="003B0BB0">
      <w:pPr>
        <w:rPr>
          <w:sz w:val="20"/>
          <w:szCs w:val="20"/>
        </w:rPr>
      </w:pPr>
      <w:bookmarkStart w:id="13" w:name="_Toc51592068"/>
    </w:p>
    <w:bookmarkEnd w:id="12"/>
    <w:p w14:paraId="0682E219" w14:textId="77777777" w:rsidR="003B0BB0" w:rsidRPr="00C26EB5" w:rsidRDefault="003B0BB0" w:rsidP="003B0BB0">
      <w:pPr>
        <w:spacing w:after="0" w:line="240" w:lineRule="auto"/>
        <w:rPr>
          <w:rFonts w:cs="Calibri-Bold"/>
          <w:b/>
          <w:bCs/>
          <w:sz w:val="20"/>
          <w:szCs w:val="20"/>
          <w:lang w:val="en-US"/>
        </w:rPr>
      </w:pPr>
      <w:r w:rsidRPr="00C26EB5">
        <w:rPr>
          <w:sz w:val="20"/>
          <w:szCs w:val="20"/>
        </w:rPr>
        <w:br w:type="page"/>
      </w:r>
    </w:p>
    <w:p w14:paraId="6628800B" w14:textId="77777777" w:rsidR="003B0BB0" w:rsidRPr="00C26EB5" w:rsidRDefault="003B0BB0" w:rsidP="003B0BB0">
      <w:pPr>
        <w:pStyle w:val="Titre3"/>
        <w:rPr>
          <w:sz w:val="20"/>
          <w:szCs w:val="20"/>
        </w:rPr>
      </w:pPr>
      <w:bookmarkStart w:id="14" w:name="_Toc52268500"/>
      <w:bookmarkStart w:id="15" w:name="_Toc184030158"/>
      <w:r w:rsidRPr="00C26EB5">
        <w:rPr>
          <w:sz w:val="20"/>
          <w:szCs w:val="20"/>
        </w:rPr>
        <w:lastRenderedPageBreak/>
        <w:t>Entité de droit public</w:t>
      </w:r>
      <w:bookmarkEnd w:id="13"/>
      <w:r w:rsidRPr="00C26EB5">
        <w:rPr>
          <w:rStyle w:val="Appelnotedebasdep"/>
          <w:sz w:val="20"/>
          <w:szCs w:val="20"/>
        </w:rPr>
        <w:footnoteReference w:id="9"/>
      </w:r>
      <w:bookmarkEnd w:id="14"/>
      <w:bookmarkEnd w:id="15"/>
    </w:p>
    <w:p w14:paraId="3AC51138" w14:textId="77777777" w:rsidR="003B0BB0" w:rsidRPr="00C26EB5" w:rsidRDefault="003B0BB0" w:rsidP="003B0BB0">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3B0BB0" w:rsidRPr="00C26EB5" w14:paraId="1BADDD68" w14:textId="77777777" w:rsidTr="004E2130">
        <w:trPr>
          <w:trHeight w:val="5763"/>
        </w:trPr>
        <w:tc>
          <w:tcPr>
            <w:tcW w:w="9747" w:type="dxa"/>
            <w:gridSpan w:val="2"/>
            <w:tcBorders>
              <w:bottom w:val="single" w:sz="4" w:space="0" w:color="auto"/>
            </w:tcBorders>
            <w:shd w:val="clear" w:color="auto" w:fill="auto"/>
            <w:vAlign w:val="center"/>
          </w:tcPr>
          <w:p w14:paraId="35326869" w14:textId="77777777" w:rsidR="003B0BB0" w:rsidRPr="00C26EB5" w:rsidRDefault="003B0BB0" w:rsidP="004E2130">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69DC6087" w14:textId="77777777" w:rsidR="003B0BB0" w:rsidRPr="00C26EB5" w:rsidRDefault="003B0BB0" w:rsidP="004E2130">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467019D2" w14:textId="77777777" w:rsidR="003B0BB0" w:rsidRPr="00C26EB5" w:rsidRDefault="003B0BB0" w:rsidP="004E2130">
            <w:pPr>
              <w:rPr>
                <w:b/>
                <w:sz w:val="20"/>
                <w:szCs w:val="20"/>
              </w:rPr>
            </w:pPr>
            <w:r w:rsidRPr="00C26EB5">
              <w:rPr>
                <w:b/>
                <w:sz w:val="20"/>
                <w:szCs w:val="20"/>
              </w:rPr>
              <w:t>NUMÉRO DE REGISTRE SECONDAIRE</w:t>
            </w:r>
          </w:p>
          <w:p w14:paraId="559B7404" w14:textId="77777777" w:rsidR="003B0BB0" w:rsidRPr="00C26EB5" w:rsidRDefault="003B0BB0" w:rsidP="004E2130">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47BE986A" w14:textId="77777777" w:rsidR="003B0BB0" w:rsidRPr="00C26EB5" w:rsidRDefault="003B0BB0" w:rsidP="004E2130">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75EA07FA" w14:textId="77777777" w:rsidR="003B0BB0" w:rsidRPr="00C26EB5" w:rsidRDefault="003B0BB0" w:rsidP="004E2130">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2E40EA1F" w14:textId="77777777" w:rsidR="003B0BB0" w:rsidRPr="00C26EB5" w:rsidRDefault="003B0BB0" w:rsidP="004E2130">
            <w:pPr>
              <w:spacing w:after="200"/>
              <w:rPr>
                <w:b/>
                <w:sz w:val="20"/>
                <w:szCs w:val="20"/>
              </w:rPr>
            </w:pPr>
            <w:r w:rsidRPr="00C26EB5">
              <w:rPr>
                <w:b/>
                <w:sz w:val="20"/>
                <w:szCs w:val="20"/>
              </w:rPr>
              <w:t>NUMÉRO DE TVA</w:t>
            </w:r>
          </w:p>
          <w:p w14:paraId="0B627B1C" w14:textId="77777777" w:rsidR="003B0BB0" w:rsidRPr="00C26EB5" w:rsidRDefault="003B0BB0" w:rsidP="004E2130">
            <w:pPr>
              <w:spacing w:after="200"/>
              <w:rPr>
                <w:b/>
                <w:sz w:val="20"/>
                <w:szCs w:val="20"/>
              </w:rPr>
            </w:pPr>
            <w:r w:rsidRPr="00C26EB5">
              <w:rPr>
                <w:b/>
                <w:sz w:val="20"/>
                <w:szCs w:val="20"/>
              </w:rPr>
              <w:t>ADRESSE OFFICIELLE</w:t>
            </w:r>
            <w:r w:rsidRPr="00C26EB5">
              <w:rPr>
                <w:b/>
                <w:sz w:val="20"/>
                <w:szCs w:val="20"/>
              </w:rPr>
              <w:br/>
            </w:r>
          </w:p>
          <w:p w14:paraId="5C199E76" w14:textId="77777777" w:rsidR="003B0BB0" w:rsidRPr="00C26EB5" w:rsidRDefault="003B0BB0" w:rsidP="004E2130">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DE10509" w14:textId="77777777" w:rsidR="003B0BB0" w:rsidRPr="00C26EB5" w:rsidRDefault="003B0BB0" w:rsidP="004E2130">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C8B00E4" w14:textId="77777777" w:rsidR="003B0BB0" w:rsidRPr="00C26EB5" w:rsidRDefault="003B0BB0" w:rsidP="004E2130">
            <w:pPr>
              <w:spacing w:after="200"/>
              <w:rPr>
                <w:b/>
                <w:sz w:val="20"/>
                <w:szCs w:val="20"/>
                <w:u w:val="single"/>
              </w:rPr>
            </w:pPr>
            <w:r w:rsidRPr="00C26EB5">
              <w:rPr>
                <w:b/>
                <w:sz w:val="20"/>
                <w:szCs w:val="20"/>
              </w:rPr>
              <w:t>COURRIEL</w:t>
            </w:r>
          </w:p>
        </w:tc>
      </w:tr>
      <w:tr w:rsidR="003B0BB0" w:rsidRPr="00C26EB5" w14:paraId="70F5C0C3" w14:textId="77777777" w:rsidTr="004E2130">
        <w:trPr>
          <w:trHeight w:val="698"/>
        </w:trPr>
        <w:tc>
          <w:tcPr>
            <w:tcW w:w="3227" w:type="dxa"/>
            <w:tcBorders>
              <w:top w:val="single" w:sz="4" w:space="0" w:color="auto"/>
              <w:bottom w:val="single" w:sz="4" w:space="0" w:color="auto"/>
              <w:right w:val="single" w:sz="4" w:space="0" w:color="auto"/>
            </w:tcBorders>
            <w:shd w:val="clear" w:color="auto" w:fill="auto"/>
          </w:tcPr>
          <w:p w14:paraId="7813A98E" w14:textId="77777777" w:rsidR="003B0BB0" w:rsidRPr="00C26EB5" w:rsidRDefault="003B0BB0" w:rsidP="004E2130">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255CB76E" w14:textId="77777777" w:rsidR="003B0BB0" w:rsidRPr="00C26EB5" w:rsidRDefault="003B0BB0" w:rsidP="004E2130">
            <w:pPr>
              <w:tabs>
                <w:tab w:val="left" w:pos="2983"/>
              </w:tabs>
              <w:rPr>
                <w:b/>
                <w:sz w:val="20"/>
                <w:szCs w:val="20"/>
              </w:rPr>
            </w:pPr>
            <w:r w:rsidRPr="00C26EB5">
              <w:rPr>
                <w:b/>
                <w:sz w:val="20"/>
                <w:szCs w:val="20"/>
              </w:rPr>
              <w:t>CACHET</w:t>
            </w:r>
          </w:p>
        </w:tc>
      </w:tr>
      <w:tr w:rsidR="003B0BB0" w:rsidRPr="00C26EB5" w14:paraId="6DB23818" w14:textId="77777777" w:rsidTr="004E2130">
        <w:trPr>
          <w:trHeight w:val="1871"/>
        </w:trPr>
        <w:tc>
          <w:tcPr>
            <w:tcW w:w="3227" w:type="dxa"/>
            <w:tcBorders>
              <w:top w:val="single" w:sz="4" w:space="0" w:color="auto"/>
              <w:right w:val="single" w:sz="4" w:space="0" w:color="auto"/>
            </w:tcBorders>
            <w:shd w:val="clear" w:color="auto" w:fill="auto"/>
          </w:tcPr>
          <w:p w14:paraId="1EF0F5D3" w14:textId="77777777" w:rsidR="003B0BB0" w:rsidRPr="00C26EB5" w:rsidRDefault="003B0BB0" w:rsidP="004E2130">
            <w:pPr>
              <w:spacing w:before="120" w:after="120"/>
              <w:rPr>
                <w:b/>
                <w:sz w:val="20"/>
                <w:szCs w:val="20"/>
              </w:rPr>
            </w:pPr>
            <w:r w:rsidRPr="00C26EB5">
              <w:rPr>
                <w:b/>
                <w:sz w:val="20"/>
                <w:szCs w:val="20"/>
              </w:rPr>
              <w:t>SIGNATURE DU REPRÉSENTANT AUTORISÉ</w:t>
            </w:r>
          </w:p>
          <w:p w14:paraId="1D13523B" w14:textId="77777777" w:rsidR="003B0BB0" w:rsidRPr="00C26EB5" w:rsidRDefault="003B0BB0" w:rsidP="004E2130">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09466C37" w14:textId="77777777" w:rsidR="003B0BB0" w:rsidRPr="00C26EB5" w:rsidRDefault="003B0BB0" w:rsidP="004E2130">
            <w:pPr>
              <w:tabs>
                <w:tab w:val="left" w:pos="2983"/>
              </w:tabs>
              <w:rPr>
                <w:b/>
                <w:sz w:val="20"/>
                <w:szCs w:val="20"/>
              </w:rPr>
            </w:pPr>
          </w:p>
        </w:tc>
      </w:tr>
    </w:tbl>
    <w:p w14:paraId="691EE0CF" w14:textId="77777777" w:rsidR="003B0BB0" w:rsidRDefault="003B0BB0" w:rsidP="003B0BB0">
      <w:pPr>
        <w:pStyle w:val="Titre3"/>
        <w:ind w:left="720"/>
        <w:rPr>
          <w:sz w:val="20"/>
          <w:szCs w:val="20"/>
        </w:rPr>
      </w:pPr>
      <w:bookmarkStart w:id="17" w:name="_Toc257039881"/>
      <w:bookmarkStart w:id="18" w:name="_Toc511056610"/>
      <w:bookmarkStart w:id="19" w:name="_Toc51592069"/>
      <w:bookmarkStart w:id="20" w:name="_Toc52268501"/>
      <w:bookmarkEnd w:id="16"/>
    </w:p>
    <w:p w14:paraId="60A35B36" w14:textId="77777777" w:rsidR="003B0BB0" w:rsidRPr="00C26EB5" w:rsidRDefault="003B0BB0" w:rsidP="003B0BB0">
      <w:pPr>
        <w:pStyle w:val="Titre3"/>
        <w:rPr>
          <w:sz w:val="20"/>
          <w:szCs w:val="20"/>
        </w:rPr>
      </w:pPr>
      <w:r>
        <w:rPr>
          <w:sz w:val="20"/>
          <w:szCs w:val="20"/>
        </w:rPr>
        <w:br w:type="page"/>
      </w:r>
      <w:bookmarkStart w:id="21" w:name="_Toc184030159"/>
      <w:r w:rsidRPr="00C26EB5">
        <w:rPr>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3B0BB0" w:rsidRPr="00C26EB5" w14:paraId="4676FE8D" w14:textId="77777777" w:rsidTr="004E2130">
        <w:trPr>
          <w:trHeight w:val="803"/>
        </w:trPr>
        <w:tc>
          <w:tcPr>
            <w:tcW w:w="1444" w:type="pct"/>
            <w:vAlign w:val="center"/>
          </w:tcPr>
          <w:p w14:paraId="75EF03AD" w14:textId="77777777" w:rsidR="003B0BB0" w:rsidRPr="00C26EB5" w:rsidRDefault="003B0BB0" w:rsidP="004E2130">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6D6CF49D" w14:textId="77777777" w:rsidR="003B0BB0" w:rsidRPr="00C26EB5" w:rsidRDefault="003B0BB0" w:rsidP="004E2130">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07F1131D" w14:textId="77777777" w:rsidR="003B0BB0" w:rsidRPr="00C26EB5" w:rsidRDefault="003B0BB0" w:rsidP="004E2130">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3B0BB0" w:rsidRPr="00C26EB5" w14:paraId="29D877F9" w14:textId="77777777" w:rsidTr="004E2130">
        <w:trPr>
          <w:trHeight w:val="804"/>
        </w:trPr>
        <w:tc>
          <w:tcPr>
            <w:tcW w:w="1444" w:type="pct"/>
            <w:vAlign w:val="center"/>
          </w:tcPr>
          <w:p w14:paraId="5E1037D8" w14:textId="77777777" w:rsidR="003B0BB0" w:rsidRPr="00C26EB5" w:rsidRDefault="003B0BB0" w:rsidP="004E2130">
            <w:pPr>
              <w:pStyle w:val="BTCtextCTB"/>
              <w:jc w:val="right"/>
              <w:rPr>
                <w:rFonts w:ascii="Georgia" w:eastAsia="DejaVu Sans" w:hAnsi="Georgia" w:cs="Arial"/>
                <w:kern w:val="18"/>
                <w:sz w:val="20"/>
                <w:lang w:val="fr-FR"/>
              </w:rPr>
            </w:pPr>
          </w:p>
        </w:tc>
        <w:tc>
          <w:tcPr>
            <w:tcW w:w="1401" w:type="pct"/>
            <w:vAlign w:val="center"/>
          </w:tcPr>
          <w:p w14:paraId="2F3B4465" w14:textId="77777777" w:rsidR="003B0BB0" w:rsidRPr="00C26EB5" w:rsidRDefault="003B0BB0" w:rsidP="004E2130">
            <w:pPr>
              <w:pStyle w:val="BTCtextCTB"/>
              <w:jc w:val="right"/>
              <w:rPr>
                <w:rFonts w:ascii="Georgia" w:eastAsia="DejaVu Sans" w:hAnsi="Georgia" w:cs="Arial"/>
                <w:kern w:val="18"/>
                <w:sz w:val="20"/>
                <w:lang w:val="fr-FR"/>
              </w:rPr>
            </w:pPr>
          </w:p>
        </w:tc>
        <w:tc>
          <w:tcPr>
            <w:tcW w:w="2155" w:type="pct"/>
            <w:vAlign w:val="center"/>
          </w:tcPr>
          <w:p w14:paraId="0FBB91E3" w14:textId="77777777" w:rsidR="003B0BB0" w:rsidRPr="00C26EB5" w:rsidRDefault="003B0BB0" w:rsidP="004E2130">
            <w:pPr>
              <w:pStyle w:val="BTCtextCTB"/>
              <w:jc w:val="right"/>
              <w:rPr>
                <w:rFonts w:ascii="Georgia" w:eastAsia="DejaVu Sans" w:hAnsi="Georgia" w:cs="Arial"/>
                <w:kern w:val="18"/>
                <w:sz w:val="20"/>
                <w:lang w:val="fr-FR"/>
              </w:rPr>
            </w:pPr>
          </w:p>
        </w:tc>
      </w:tr>
      <w:tr w:rsidR="003B0BB0" w:rsidRPr="00C26EB5" w14:paraId="1CD43E0D" w14:textId="77777777" w:rsidTr="004E2130">
        <w:trPr>
          <w:trHeight w:val="804"/>
        </w:trPr>
        <w:tc>
          <w:tcPr>
            <w:tcW w:w="1444" w:type="pct"/>
            <w:vAlign w:val="center"/>
          </w:tcPr>
          <w:p w14:paraId="707F625F" w14:textId="77777777" w:rsidR="003B0BB0" w:rsidRPr="00C26EB5" w:rsidRDefault="003B0BB0" w:rsidP="004E2130">
            <w:pPr>
              <w:pStyle w:val="BTCtextCTB"/>
              <w:jc w:val="right"/>
              <w:rPr>
                <w:rFonts w:ascii="Georgia" w:eastAsia="DejaVu Sans" w:hAnsi="Georgia" w:cs="Arial"/>
                <w:kern w:val="18"/>
                <w:sz w:val="20"/>
                <w:lang w:val="fr-FR"/>
              </w:rPr>
            </w:pPr>
          </w:p>
        </w:tc>
        <w:tc>
          <w:tcPr>
            <w:tcW w:w="1401" w:type="pct"/>
            <w:vAlign w:val="center"/>
          </w:tcPr>
          <w:p w14:paraId="61EDCB53" w14:textId="77777777" w:rsidR="003B0BB0" w:rsidRPr="00C26EB5" w:rsidRDefault="003B0BB0" w:rsidP="004E2130">
            <w:pPr>
              <w:pStyle w:val="BTCtextCTB"/>
              <w:jc w:val="right"/>
              <w:rPr>
                <w:rFonts w:ascii="Georgia" w:eastAsia="DejaVu Sans" w:hAnsi="Georgia" w:cs="Arial"/>
                <w:kern w:val="18"/>
                <w:sz w:val="20"/>
                <w:lang w:val="fr-FR"/>
              </w:rPr>
            </w:pPr>
          </w:p>
        </w:tc>
        <w:tc>
          <w:tcPr>
            <w:tcW w:w="2155" w:type="pct"/>
            <w:vAlign w:val="center"/>
          </w:tcPr>
          <w:p w14:paraId="7A9E0FE2" w14:textId="77777777" w:rsidR="003B0BB0" w:rsidRPr="00C26EB5" w:rsidRDefault="003B0BB0" w:rsidP="004E2130">
            <w:pPr>
              <w:pStyle w:val="BTCtextCTB"/>
              <w:jc w:val="right"/>
              <w:rPr>
                <w:rFonts w:ascii="Georgia" w:eastAsia="DejaVu Sans" w:hAnsi="Georgia" w:cs="Arial"/>
                <w:kern w:val="18"/>
                <w:sz w:val="20"/>
                <w:lang w:val="fr-FR"/>
              </w:rPr>
            </w:pPr>
          </w:p>
        </w:tc>
      </w:tr>
      <w:tr w:rsidR="003B0BB0" w:rsidRPr="00C26EB5" w14:paraId="16417BF4" w14:textId="77777777" w:rsidTr="004E2130">
        <w:trPr>
          <w:trHeight w:val="804"/>
        </w:trPr>
        <w:tc>
          <w:tcPr>
            <w:tcW w:w="1444" w:type="pct"/>
            <w:vAlign w:val="center"/>
          </w:tcPr>
          <w:p w14:paraId="155D3066" w14:textId="77777777" w:rsidR="003B0BB0" w:rsidRPr="00C26EB5" w:rsidRDefault="003B0BB0" w:rsidP="004E2130">
            <w:pPr>
              <w:pStyle w:val="BTCtextCTB"/>
              <w:jc w:val="right"/>
              <w:rPr>
                <w:rFonts w:ascii="Georgia" w:eastAsia="DejaVu Sans" w:hAnsi="Georgia" w:cs="Arial"/>
                <w:kern w:val="18"/>
                <w:sz w:val="20"/>
                <w:lang w:val="fr-FR"/>
              </w:rPr>
            </w:pPr>
          </w:p>
        </w:tc>
        <w:tc>
          <w:tcPr>
            <w:tcW w:w="1401" w:type="pct"/>
            <w:vAlign w:val="center"/>
          </w:tcPr>
          <w:p w14:paraId="33166AF5" w14:textId="77777777" w:rsidR="003B0BB0" w:rsidRPr="00C26EB5" w:rsidRDefault="003B0BB0" w:rsidP="004E2130">
            <w:pPr>
              <w:pStyle w:val="BTCtextCTB"/>
              <w:jc w:val="right"/>
              <w:rPr>
                <w:rFonts w:ascii="Georgia" w:eastAsia="DejaVu Sans" w:hAnsi="Georgia" w:cs="Arial"/>
                <w:kern w:val="18"/>
                <w:sz w:val="20"/>
                <w:lang w:val="fr-FR"/>
              </w:rPr>
            </w:pPr>
          </w:p>
        </w:tc>
        <w:tc>
          <w:tcPr>
            <w:tcW w:w="2155" w:type="pct"/>
            <w:vAlign w:val="center"/>
          </w:tcPr>
          <w:p w14:paraId="7E1211CA" w14:textId="77777777" w:rsidR="003B0BB0" w:rsidRPr="00C26EB5" w:rsidRDefault="003B0BB0" w:rsidP="004E2130">
            <w:pPr>
              <w:pStyle w:val="BTCtextCTB"/>
              <w:jc w:val="right"/>
              <w:rPr>
                <w:rFonts w:ascii="Georgia" w:eastAsia="DejaVu Sans" w:hAnsi="Georgia" w:cs="Arial"/>
                <w:kern w:val="18"/>
                <w:sz w:val="20"/>
                <w:lang w:val="fr-FR"/>
              </w:rPr>
            </w:pPr>
          </w:p>
        </w:tc>
      </w:tr>
    </w:tbl>
    <w:p w14:paraId="693D05FF" w14:textId="77777777" w:rsidR="003B0BB0" w:rsidRDefault="003B0BB0" w:rsidP="003B0BB0">
      <w:pPr>
        <w:pStyle w:val="Titre2"/>
        <w:ind w:left="576"/>
        <w:rPr>
          <w:rFonts w:ascii="Georgia" w:hAnsi="Georgia"/>
          <w:sz w:val="20"/>
          <w:szCs w:val="20"/>
        </w:rPr>
      </w:pPr>
      <w:bookmarkStart w:id="22" w:name="_Toc52268502"/>
    </w:p>
    <w:p w14:paraId="651BF6FA" w14:textId="77777777" w:rsidR="003B0BB0" w:rsidRPr="00C26EB5" w:rsidRDefault="003B0BB0" w:rsidP="003B0BB0">
      <w:pPr>
        <w:pStyle w:val="Titre2"/>
        <w:rPr>
          <w:rFonts w:ascii="Georgia" w:hAnsi="Georgia"/>
          <w:sz w:val="20"/>
          <w:szCs w:val="20"/>
        </w:rPr>
      </w:pPr>
      <w:r>
        <w:rPr>
          <w:rFonts w:ascii="Georgia" w:hAnsi="Georgia"/>
          <w:sz w:val="20"/>
          <w:szCs w:val="20"/>
        </w:rPr>
        <w:br w:type="page"/>
      </w:r>
      <w:bookmarkStart w:id="23" w:name="_Toc184030160"/>
      <w:r w:rsidRPr="00C26EB5">
        <w:rPr>
          <w:rFonts w:ascii="Georgia" w:hAnsi="Georgia"/>
          <w:sz w:val="20"/>
          <w:szCs w:val="20"/>
        </w:rPr>
        <w:lastRenderedPageBreak/>
        <w:t>Formulaire d’offre - Prix</w:t>
      </w:r>
      <w:bookmarkEnd w:id="22"/>
      <w:bookmarkEnd w:id="23"/>
    </w:p>
    <w:p w14:paraId="7CDED1DF"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MLI150441T-10137</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 xml:space="preserve">MLI150441T-10137 </w:t>
      </w:r>
      <w:r w:rsidRPr="00C26EB5">
        <w:rPr>
          <w:rFonts w:ascii="Georgia" w:eastAsia="Calibri" w:hAnsi="Georgia" w:cs="Times New Roman"/>
          <w:color w:val="585756"/>
          <w:szCs w:val="20"/>
          <w:lang w:val="fr-BE"/>
        </w:rPr>
        <w:t>et renoncer aux éventuelles dispositions dérogatoires comme ses propres conditions.</w:t>
      </w:r>
    </w:p>
    <w:p w14:paraId="0B265E49"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9FBDD2D" w14:textId="77777777" w:rsidR="003B0BB0" w:rsidRDefault="003B0BB0" w:rsidP="003B0BB0">
      <w:pPr>
        <w:pStyle w:val="Corpsdetexte"/>
        <w:spacing w:before="60" w:after="60"/>
        <w:rPr>
          <w:rFonts w:ascii="Georgia" w:eastAsia="Calibri" w:hAnsi="Georgia" w:cs="Times New Roman"/>
          <w:color w:val="585756"/>
          <w:szCs w:val="20"/>
          <w:lang w:val="fr-BE"/>
        </w:rPr>
      </w:pPr>
    </w:p>
    <w:p w14:paraId="2E60EC34"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Pr="004F3261">
        <w:rPr>
          <w:rFonts w:ascii="Georgia" w:eastAsia="Calibri" w:hAnsi="Georgia" w:cs="Times New Roman"/>
          <w:color w:val="585756"/>
          <w:szCs w:val="20"/>
          <w:lang w:val="fr-BE"/>
        </w:rPr>
        <w:t>MLI150441T-1013</w:t>
      </w:r>
      <w:r>
        <w:rPr>
          <w:rFonts w:ascii="Georgia" w:eastAsia="Calibri" w:hAnsi="Georgia" w:cs="Times New Roman"/>
          <w:color w:val="585756"/>
          <w:szCs w:val="20"/>
          <w:lang w:val="fr-BE"/>
        </w:rPr>
        <w:t>7</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57524D19"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0B64997E"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2D612F59"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04622222"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43C419B0"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51A5CA3"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6F60C209"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6E00D7E4"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31673326"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5F22133E"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39491494"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43A7508D"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04CA0273"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54CCA55B" w14:textId="77777777" w:rsidR="003B0BB0"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49F07B03" w14:textId="77777777" w:rsidR="003B0BB0" w:rsidRDefault="003B0BB0" w:rsidP="003B0BB0">
      <w:pPr>
        <w:jc w:val="both"/>
        <w:rPr>
          <w:b/>
          <w:bCs/>
          <w:sz w:val="20"/>
          <w:szCs w:val="20"/>
        </w:rPr>
      </w:pPr>
      <w:r>
        <w:rPr>
          <w:szCs w:val="20"/>
        </w:rPr>
        <w:br w:type="page"/>
      </w:r>
      <w:r w:rsidRPr="007628EA">
        <w:rPr>
          <w:b/>
          <w:bCs/>
          <w:sz w:val="20"/>
          <w:szCs w:val="20"/>
        </w:rPr>
        <w:lastRenderedPageBreak/>
        <w:t>Offre financière :</w:t>
      </w:r>
      <w:r w:rsidRPr="00B93A2B">
        <w:t xml:space="preserve"> </w:t>
      </w:r>
      <w:r>
        <w:rPr>
          <w:b/>
          <w:bCs/>
          <w:sz w:val="20"/>
          <w:szCs w:val="20"/>
        </w:rPr>
        <w:t>Fourniture et livraison</w:t>
      </w:r>
      <w:r w:rsidRPr="00B93A2B">
        <w:rPr>
          <w:b/>
          <w:bCs/>
          <w:sz w:val="20"/>
          <w:szCs w:val="20"/>
        </w:rPr>
        <w:t xml:space="preserve"> des matériels et équipements de production de morceaux de glace au bénéfice de l’agence centrale de gestion de marche a poisson de Bamako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1411"/>
        <w:gridCol w:w="1048"/>
        <w:gridCol w:w="1117"/>
        <w:gridCol w:w="1400"/>
      </w:tblGrid>
      <w:tr w:rsidR="003B0BB0" w:rsidRPr="00B217C2" w14:paraId="4145FEBD" w14:textId="77777777" w:rsidTr="004E2130">
        <w:tc>
          <w:tcPr>
            <w:tcW w:w="3603" w:type="dxa"/>
            <w:shd w:val="clear" w:color="auto" w:fill="002060"/>
            <w:vAlign w:val="center"/>
          </w:tcPr>
          <w:p w14:paraId="29ABEB99" w14:textId="77777777" w:rsidR="003B0BB0" w:rsidRDefault="003B0BB0" w:rsidP="004E2130">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Désignation</w:t>
            </w:r>
          </w:p>
        </w:tc>
        <w:tc>
          <w:tcPr>
            <w:tcW w:w="1411" w:type="dxa"/>
            <w:shd w:val="clear" w:color="auto" w:fill="002060"/>
            <w:vAlign w:val="center"/>
          </w:tcPr>
          <w:p w14:paraId="437A0753" w14:textId="77777777" w:rsidR="003B0BB0" w:rsidRDefault="003B0BB0" w:rsidP="004E2130">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Unité</w:t>
            </w:r>
          </w:p>
        </w:tc>
        <w:tc>
          <w:tcPr>
            <w:tcW w:w="1048" w:type="dxa"/>
            <w:shd w:val="clear" w:color="auto" w:fill="002060"/>
            <w:vAlign w:val="center"/>
          </w:tcPr>
          <w:p w14:paraId="3B77E494" w14:textId="77777777" w:rsidR="003B0BB0" w:rsidRDefault="003B0BB0" w:rsidP="004E2130">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Prix unitaire</w:t>
            </w:r>
          </w:p>
        </w:tc>
        <w:tc>
          <w:tcPr>
            <w:tcW w:w="1117" w:type="dxa"/>
            <w:shd w:val="clear" w:color="auto" w:fill="002060"/>
            <w:vAlign w:val="center"/>
          </w:tcPr>
          <w:p w14:paraId="0188CB0D" w14:textId="77777777" w:rsidR="003B0BB0" w:rsidRDefault="003B0BB0" w:rsidP="004E2130">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Quantité</w:t>
            </w:r>
          </w:p>
        </w:tc>
        <w:tc>
          <w:tcPr>
            <w:tcW w:w="1400" w:type="dxa"/>
            <w:shd w:val="clear" w:color="auto" w:fill="002060"/>
            <w:vAlign w:val="center"/>
          </w:tcPr>
          <w:p w14:paraId="77E2578F" w14:textId="77777777" w:rsidR="003B0BB0" w:rsidRDefault="003B0BB0" w:rsidP="004E2130">
            <w:pPr>
              <w:widowControl w:val="0"/>
              <w:suppressAutoHyphens/>
              <w:spacing w:after="120" w:line="288" w:lineRule="auto"/>
              <w:jc w:val="center"/>
              <w:rPr>
                <w:rFonts w:eastAsia="DejaVu Sans" w:cs="Tahoma"/>
                <w:b/>
                <w:color w:val="auto"/>
                <w:kern w:val="18"/>
                <w:sz w:val="20"/>
                <w:szCs w:val="24"/>
                <w:lang w:val="fr-FR"/>
              </w:rPr>
            </w:pPr>
            <w:r>
              <w:rPr>
                <w:rFonts w:eastAsia="DejaVu Sans" w:cs="Tahoma"/>
                <w:b/>
                <w:color w:val="auto"/>
                <w:kern w:val="18"/>
                <w:sz w:val="20"/>
                <w:szCs w:val="24"/>
                <w:lang w:val="fr-FR"/>
              </w:rPr>
              <w:t>Montant</w:t>
            </w:r>
          </w:p>
        </w:tc>
      </w:tr>
      <w:tr w:rsidR="003B0BB0" w:rsidRPr="00B217C2" w14:paraId="050EFF7A" w14:textId="77777777" w:rsidTr="004E2130">
        <w:trPr>
          <w:trHeight w:val="484"/>
        </w:trPr>
        <w:tc>
          <w:tcPr>
            <w:tcW w:w="3603" w:type="dxa"/>
            <w:shd w:val="clear" w:color="auto" w:fill="auto"/>
            <w:vAlign w:val="center"/>
          </w:tcPr>
          <w:p w14:paraId="354A6C5B" w14:textId="77777777" w:rsidR="003B0BB0" w:rsidRDefault="003B0BB0" w:rsidP="004E2130">
            <w:pPr>
              <w:widowControl w:val="0"/>
              <w:suppressAutoHyphens/>
              <w:spacing w:after="120" w:line="288" w:lineRule="auto"/>
              <w:jc w:val="both"/>
              <w:rPr>
                <w:rFonts w:eastAsia="DejaVu Sans" w:cs="Tahoma"/>
                <w:color w:val="auto"/>
                <w:kern w:val="18"/>
                <w:sz w:val="20"/>
                <w:szCs w:val="24"/>
                <w:lang w:val="fr-FR"/>
              </w:rPr>
            </w:pPr>
            <w:r w:rsidRPr="00B93A2B">
              <w:rPr>
                <w:rFonts w:eastAsia="DejaVu Sans" w:cs="Tahoma"/>
                <w:color w:val="auto"/>
                <w:kern w:val="18"/>
                <w:sz w:val="20"/>
                <w:szCs w:val="24"/>
                <w:lang w:val="fr-FR"/>
              </w:rPr>
              <w:t>Fourniture et mise en service de douze unités de production de glace à Bamako</w:t>
            </w:r>
          </w:p>
        </w:tc>
        <w:tc>
          <w:tcPr>
            <w:tcW w:w="1411" w:type="dxa"/>
            <w:shd w:val="clear" w:color="auto" w:fill="auto"/>
            <w:vAlign w:val="center"/>
          </w:tcPr>
          <w:p w14:paraId="032BB4C8"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Unité</w:t>
            </w:r>
          </w:p>
        </w:tc>
        <w:tc>
          <w:tcPr>
            <w:tcW w:w="1048" w:type="dxa"/>
            <w:shd w:val="clear" w:color="auto" w:fill="auto"/>
            <w:vAlign w:val="center"/>
          </w:tcPr>
          <w:p w14:paraId="3EC30857"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5B23C77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r>
              <w:rPr>
                <w:rFonts w:eastAsia="DejaVu Sans" w:cs="Tahoma"/>
                <w:color w:val="auto"/>
                <w:kern w:val="18"/>
                <w:sz w:val="20"/>
                <w:szCs w:val="24"/>
                <w:lang w:val="fr-FR"/>
              </w:rPr>
              <w:t>12</w:t>
            </w:r>
          </w:p>
        </w:tc>
        <w:tc>
          <w:tcPr>
            <w:tcW w:w="1400" w:type="dxa"/>
            <w:shd w:val="clear" w:color="auto" w:fill="auto"/>
            <w:vAlign w:val="center"/>
          </w:tcPr>
          <w:p w14:paraId="06A863F2"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r>
      <w:tr w:rsidR="003B0BB0" w:rsidRPr="00B217C2" w14:paraId="7468B339" w14:textId="77777777" w:rsidTr="004E2130">
        <w:tc>
          <w:tcPr>
            <w:tcW w:w="3603" w:type="dxa"/>
            <w:shd w:val="clear" w:color="auto" w:fill="auto"/>
            <w:vAlign w:val="center"/>
          </w:tcPr>
          <w:p w14:paraId="2B6BA684" w14:textId="77777777" w:rsidR="003B0BB0" w:rsidRDefault="003B0BB0" w:rsidP="004E2130">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Total HTVA -HD</w:t>
            </w:r>
          </w:p>
        </w:tc>
        <w:tc>
          <w:tcPr>
            <w:tcW w:w="1411" w:type="dxa"/>
            <w:shd w:val="clear" w:color="auto" w:fill="auto"/>
            <w:vAlign w:val="center"/>
          </w:tcPr>
          <w:p w14:paraId="5BDFDC76"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361971C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092EFA7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400" w:type="dxa"/>
            <w:shd w:val="clear" w:color="auto" w:fill="auto"/>
            <w:vAlign w:val="center"/>
          </w:tcPr>
          <w:p w14:paraId="6A4BAE40"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r>
      <w:tr w:rsidR="003B0BB0" w:rsidRPr="00B217C2" w14:paraId="1B2EF2B8" w14:textId="77777777" w:rsidTr="004E2130">
        <w:tc>
          <w:tcPr>
            <w:tcW w:w="3603" w:type="dxa"/>
            <w:shd w:val="clear" w:color="auto" w:fill="auto"/>
            <w:vAlign w:val="center"/>
          </w:tcPr>
          <w:p w14:paraId="6FB09A13" w14:textId="77777777" w:rsidR="003B0BB0" w:rsidRDefault="003B0BB0" w:rsidP="004E2130">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TVA</w:t>
            </w:r>
          </w:p>
        </w:tc>
        <w:tc>
          <w:tcPr>
            <w:tcW w:w="1411" w:type="dxa"/>
            <w:shd w:val="clear" w:color="auto" w:fill="auto"/>
            <w:vAlign w:val="center"/>
          </w:tcPr>
          <w:p w14:paraId="6513BB38"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410237F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0D2A2320"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400" w:type="dxa"/>
            <w:shd w:val="clear" w:color="auto" w:fill="auto"/>
            <w:vAlign w:val="center"/>
          </w:tcPr>
          <w:p w14:paraId="24924A0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r>
      <w:tr w:rsidR="003B0BB0" w:rsidRPr="00B217C2" w14:paraId="3488B13B" w14:textId="77777777" w:rsidTr="004E2130">
        <w:tc>
          <w:tcPr>
            <w:tcW w:w="3603" w:type="dxa"/>
            <w:shd w:val="clear" w:color="auto" w:fill="auto"/>
            <w:vAlign w:val="center"/>
          </w:tcPr>
          <w:p w14:paraId="73224034" w14:textId="77777777" w:rsidR="003B0BB0" w:rsidRDefault="003B0BB0" w:rsidP="004E2130">
            <w:pPr>
              <w:widowControl w:val="0"/>
              <w:suppressAutoHyphens/>
              <w:spacing w:after="120" w:line="288" w:lineRule="auto"/>
              <w:jc w:val="both"/>
              <w:rPr>
                <w:rFonts w:eastAsia="DejaVu Sans" w:cs="Tahoma"/>
                <w:b/>
                <w:color w:val="auto"/>
                <w:kern w:val="18"/>
                <w:sz w:val="20"/>
                <w:szCs w:val="24"/>
                <w:lang w:val="fr-FR"/>
              </w:rPr>
            </w:pPr>
            <w:r>
              <w:rPr>
                <w:rFonts w:eastAsia="DejaVu Sans" w:cs="Tahoma"/>
                <w:b/>
                <w:color w:val="auto"/>
                <w:kern w:val="18"/>
                <w:sz w:val="20"/>
                <w:szCs w:val="24"/>
                <w:lang w:val="fr-FR"/>
              </w:rPr>
              <w:t>Montant TTC</w:t>
            </w:r>
          </w:p>
        </w:tc>
        <w:tc>
          <w:tcPr>
            <w:tcW w:w="1411" w:type="dxa"/>
            <w:shd w:val="clear" w:color="auto" w:fill="auto"/>
            <w:vAlign w:val="center"/>
          </w:tcPr>
          <w:p w14:paraId="0405F00C"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048" w:type="dxa"/>
            <w:shd w:val="clear" w:color="auto" w:fill="auto"/>
            <w:vAlign w:val="center"/>
          </w:tcPr>
          <w:p w14:paraId="72D6B839"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117" w:type="dxa"/>
            <w:shd w:val="clear" w:color="auto" w:fill="auto"/>
            <w:vAlign w:val="center"/>
          </w:tcPr>
          <w:p w14:paraId="326667EE"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c>
          <w:tcPr>
            <w:tcW w:w="1400" w:type="dxa"/>
            <w:shd w:val="clear" w:color="auto" w:fill="auto"/>
            <w:vAlign w:val="center"/>
          </w:tcPr>
          <w:p w14:paraId="1DADEDCE" w14:textId="77777777" w:rsidR="003B0BB0" w:rsidRDefault="003B0BB0" w:rsidP="004E2130">
            <w:pPr>
              <w:widowControl w:val="0"/>
              <w:suppressAutoHyphens/>
              <w:spacing w:after="120" w:line="288" w:lineRule="auto"/>
              <w:jc w:val="center"/>
              <w:rPr>
                <w:rFonts w:eastAsia="DejaVu Sans" w:cs="Tahoma"/>
                <w:color w:val="auto"/>
                <w:kern w:val="18"/>
                <w:sz w:val="20"/>
                <w:szCs w:val="24"/>
                <w:lang w:val="fr-FR"/>
              </w:rPr>
            </w:pPr>
          </w:p>
        </w:tc>
      </w:tr>
    </w:tbl>
    <w:p w14:paraId="7B040384" w14:textId="77777777" w:rsidR="003B0BB0" w:rsidRDefault="003B0BB0" w:rsidP="003B0BB0">
      <w:pPr>
        <w:rPr>
          <w:b/>
          <w:bCs/>
          <w:sz w:val="20"/>
          <w:szCs w:val="20"/>
        </w:rPr>
      </w:pPr>
    </w:p>
    <w:p w14:paraId="6407CC0C" w14:textId="77777777" w:rsidR="003B0BB0" w:rsidRDefault="003B0BB0" w:rsidP="003B0BB0">
      <w:pPr>
        <w:rPr>
          <w:b/>
          <w:bCs/>
          <w:sz w:val="20"/>
          <w:szCs w:val="20"/>
        </w:rPr>
      </w:pPr>
    </w:p>
    <w:p w14:paraId="1A2BD42F" w14:textId="77777777" w:rsidR="003B0BB0" w:rsidRPr="009564AA" w:rsidRDefault="003B0BB0" w:rsidP="003B0BB0">
      <w:pPr>
        <w:rPr>
          <w:sz w:val="20"/>
          <w:szCs w:val="20"/>
        </w:rPr>
      </w:pPr>
      <w:r w:rsidRPr="009564AA">
        <w:rPr>
          <w:sz w:val="20"/>
          <w:szCs w:val="20"/>
        </w:rPr>
        <w:br w:type="page"/>
      </w:r>
    </w:p>
    <w:p w14:paraId="1E77D12A" w14:textId="77777777" w:rsidR="003B0BB0" w:rsidRPr="00C26EB5" w:rsidRDefault="003B0BB0" w:rsidP="003B0BB0">
      <w:pPr>
        <w:pStyle w:val="Titre2"/>
        <w:rPr>
          <w:rFonts w:ascii="Georgia" w:hAnsi="Georgia"/>
          <w:sz w:val="20"/>
          <w:szCs w:val="20"/>
        </w:rPr>
      </w:pPr>
      <w:bookmarkStart w:id="24" w:name="_Toc52268503"/>
      <w:bookmarkStart w:id="25" w:name="_Toc184030161"/>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759FF3AC" w14:textId="77777777" w:rsidR="003B0BB0" w:rsidRPr="00C26EB5" w:rsidRDefault="003B0BB0" w:rsidP="003B0BB0">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4540F43" w14:textId="77777777" w:rsidR="003B0BB0" w:rsidRPr="00C26EB5" w:rsidRDefault="003B0BB0" w:rsidP="003B0BB0">
      <w:pPr>
        <w:pStyle w:val="paragraph"/>
        <w:spacing w:before="0" w:beforeAutospacing="0" w:after="0" w:afterAutospacing="0"/>
        <w:jc w:val="both"/>
        <w:textAlignment w:val="baseline"/>
        <w:rPr>
          <w:rFonts w:ascii="Georgia" w:hAnsi="Georgia" w:cs="Segoe UI"/>
          <w:color w:val="585756"/>
          <w:sz w:val="20"/>
          <w:szCs w:val="20"/>
          <w:lang w:val="fr-FR"/>
        </w:rPr>
      </w:pPr>
    </w:p>
    <w:p w14:paraId="77DA47E4" w14:textId="77777777" w:rsidR="003B0BB0" w:rsidRPr="00C26EB5" w:rsidRDefault="003B0BB0" w:rsidP="003B0BB0">
      <w:pPr>
        <w:pStyle w:val="paragraph"/>
        <w:numPr>
          <w:ilvl w:val="0"/>
          <w:numId w:val="12"/>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0C04EBC5"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3D59472"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3ACB5E1"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3CA31C3" w14:textId="77777777" w:rsidR="003B0BB0" w:rsidRPr="00C26EB5" w:rsidRDefault="003B0BB0" w:rsidP="003B0BB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6EE3C214"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2997AF8"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450F3FC1" w14:textId="77777777" w:rsidR="003B0BB0" w:rsidRPr="00C26EB5" w:rsidRDefault="003B0BB0" w:rsidP="003B0BB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50DA9C6" w14:textId="77777777" w:rsidR="003B0BB0" w:rsidRPr="00C26EB5" w:rsidRDefault="003B0BB0" w:rsidP="003B0BB0">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283708E4" w14:textId="77777777" w:rsidR="003B0BB0" w:rsidRPr="00C26EB5" w:rsidRDefault="003B0BB0" w:rsidP="003B0BB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625CE553" w14:textId="77777777" w:rsidR="003B0BB0" w:rsidRPr="00C26EB5" w:rsidRDefault="003B0BB0" w:rsidP="003B0BB0">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0D67A78" w14:textId="77777777" w:rsidR="003B0BB0" w:rsidRPr="00C26EB5" w:rsidRDefault="003B0BB0" w:rsidP="003B0BB0">
      <w:pPr>
        <w:pStyle w:val="paragraph"/>
        <w:numPr>
          <w:ilvl w:val="0"/>
          <w:numId w:val="3"/>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F2514D9" w14:textId="77777777" w:rsidR="003B0BB0" w:rsidRPr="00C26EB5" w:rsidRDefault="003B0BB0" w:rsidP="003B0BB0">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2C9DBF12" w14:textId="77777777" w:rsidR="003B0BB0" w:rsidRPr="00C26EB5" w:rsidRDefault="003B0BB0" w:rsidP="003B0BB0">
      <w:pPr>
        <w:pStyle w:val="paragraph"/>
        <w:numPr>
          <w:ilvl w:val="0"/>
          <w:numId w:val="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3AB7E124" w14:textId="77777777" w:rsidR="003B0BB0" w:rsidRPr="00C26EB5" w:rsidRDefault="003B0BB0" w:rsidP="003B0BB0">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B45067C" w14:textId="77777777" w:rsidR="003B0BB0" w:rsidRPr="00C26EB5" w:rsidRDefault="003B0BB0" w:rsidP="003B0BB0">
      <w:pPr>
        <w:pStyle w:val="paragraph"/>
        <w:numPr>
          <w:ilvl w:val="0"/>
          <w:numId w:val="5"/>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621685CE" w14:textId="77777777" w:rsidR="003B0BB0" w:rsidRPr="00C26EB5" w:rsidRDefault="003B0BB0" w:rsidP="003B0BB0">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151829F9" w14:textId="77777777" w:rsidR="003B0BB0" w:rsidRPr="00C26EB5" w:rsidRDefault="003B0BB0" w:rsidP="003B0BB0">
      <w:pPr>
        <w:pStyle w:val="paragraph"/>
        <w:numPr>
          <w:ilvl w:val="0"/>
          <w:numId w:val="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B0EEBC7" w14:textId="77777777" w:rsidR="003B0BB0" w:rsidRPr="00C26EB5" w:rsidRDefault="003B0BB0" w:rsidP="003B0BB0">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6782594" w14:textId="77777777" w:rsidR="003B0BB0" w:rsidRPr="00C26EB5" w:rsidRDefault="003B0BB0" w:rsidP="003B0BB0">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A469B5F" w14:textId="77777777" w:rsidR="003B0BB0" w:rsidRPr="00C26EB5" w:rsidRDefault="003B0BB0" w:rsidP="003B0BB0">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71C367F8" w14:textId="77777777" w:rsidR="003B0BB0" w:rsidRPr="00C26EB5" w:rsidRDefault="003B0BB0" w:rsidP="003B0BB0">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70789AD7" w14:textId="77777777" w:rsidR="003B0BB0" w:rsidRPr="00C26EB5" w:rsidRDefault="003B0BB0" w:rsidP="003B0BB0">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DD90CC9" w14:textId="77777777" w:rsidR="003B0BB0" w:rsidRPr="00C26EB5" w:rsidRDefault="003B0BB0" w:rsidP="003B0BB0">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6ACC5D66" w14:textId="77777777" w:rsidR="003B0BB0" w:rsidRPr="00C26EB5" w:rsidRDefault="003B0BB0" w:rsidP="003B0BB0">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3D27FEDA" w14:textId="77777777" w:rsidR="003B0BB0" w:rsidRPr="00C26EB5" w:rsidRDefault="003B0BB0" w:rsidP="003B0BB0">
      <w:pPr>
        <w:pStyle w:val="paragraph"/>
        <w:numPr>
          <w:ilvl w:val="0"/>
          <w:numId w:val="11"/>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4268C125" w14:textId="77777777" w:rsidR="003B0BB0" w:rsidRPr="00C26EB5" w:rsidRDefault="003B0BB0" w:rsidP="003B0BB0">
      <w:pPr>
        <w:pStyle w:val="paragraph"/>
        <w:spacing w:before="0" w:beforeAutospacing="0" w:after="0" w:afterAutospacing="0"/>
        <w:ind w:left="705"/>
        <w:jc w:val="both"/>
        <w:textAlignment w:val="baseline"/>
        <w:rPr>
          <w:rFonts w:ascii="Georgia" w:hAnsi="Georgia" w:cs="Segoe UI"/>
          <w:sz w:val="20"/>
          <w:szCs w:val="20"/>
          <w:lang w:val="fr-FR"/>
        </w:rPr>
      </w:pPr>
    </w:p>
    <w:p w14:paraId="47C67B03" w14:textId="77777777" w:rsidR="003B0BB0" w:rsidRPr="00C26EB5" w:rsidRDefault="003B0BB0" w:rsidP="003B0BB0">
      <w:pPr>
        <w:pStyle w:val="paragraph"/>
        <w:numPr>
          <w:ilvl w:val="0"/>
          <w:numId w:val="1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246A0260" w14:textId="77777777" w:rsidR="003B0BB0" w:rsidRPr="00C26EB5" w:rsidRDefault="003B0BB0" w:rsidP="003B0BB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1E9E004" w14:textId="77777777" w:rsidR="003B0BB0" w:rsidRPr="00C26EB5" w:rsidRDefault="003B0BB0" w:rsidP="003B0BB0">
      <w:pPr>
        <w:pStyle w:val="paragraph"/>
        <w:numPr>
          <w:ilvl w:val="0"/>
          <w:numId w:val="11"/>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5443A356" w14:textId="77777777" w:rsidR="003B0BB0" w:rsidRPr="00C26EB5" w:rsidRDefault="003B0BB0" w:rsidP="003B0BB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1DE08B0" w14:textId="77777777" w:rsidR="003B0BB0" w:rsidRPr="00C26EB5" w:rsidRDefault="003B0BB0" w:rsidP="003B0BB0">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7E0017BC" w14:textId="77777777" w:rsidR="003B0BB0" w:rsidRPr="00C26EB5" w:rsidRDefault="003B0BB0" w:rsidP="003B0BB0">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649B724B" w14:textId="77777777" w:rsidR="003B0BB0" w:rsidRPr="00C26EB5" w:rsidRDefault="003B0BB0" w:rsidP="003B0BB0">
      <w:pPr>
        <w:numPr>
          <w:ilvl w:val="0"/>
          <w:numId w:val="11"/>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A7C8FC6" w14:textId="77777777" w:rsidR="003B0BB0" w:rsidRPr="00C26EB5" w:rsidRDefault="003B0BB0" w:rsidP="003B0BB0">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57A46151" w14:textId="77777777" w:rsidR="003B0BB0" w:rsidRPr="00C26EB5" w:rsidRDefault="003B0BB0" w:rsidP="003B0BB0">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583637B7" w14:textId="77777777" w:rsidR="003B0BB0" w:rsidRPr="00C26EB5" w:rsidRDefault="003B0BB0" w:rsidP="003B0BB0">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330458C6" w14:textId="77777777" w:rsidR="003B0BB0" w:rsidRPr="00C26EB5" w:rsidRDefault="003B0BB0" w:rsidP="003B0BB0">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8CE6FFB" w14:textId="77777777" w:rsidR="003B0BB0" w:rsidRPr="00C26EB5" w:rsidRDefault="003B0BB0" w:rsidP="003B0BB0">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32AAD809" w14:textId="77777777" w:rsidR="003B0BB0" w:rsidRPr="00C26EB5" w:rsidRDefault="003B0BB0" w:rsidP="003B0BB0">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5F2EA1AA" w14:textId="77777777" w:rsidR="003B0BB0" w:rsidRDefault="003B0BB0" w:rsidP="003B0BB0">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1AFCF324" w14:textId="77777777" w:rsidR="003B0BB0" w:rsidRPr="00C26EB5" w:rsidRDefault="003B0BB0" w:rsidP="003B0BB0">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750873A2" w14:textId="77777777" w:rsidR="003B0BB0" w:rsidRPr="00C26EB5" w:rsidRDefault="003B0BB0" w:rsidP="003B0BB0">
      <w:pPr>
        <w:pStyle w:val="Titre2"/>
        <w:rPr>
          <w:rFonts w:ascii="Georgia" w:hAnsi="Georgia"/>
          <w:sz w:val="20"/>
          <w:szCs w:val="20"/>
        </w:rPr>
      </w:pPr>
      <w:bookmarkStart w:id="26" w:name="_Toc52268504"/>
      <w:bookmarkStart w:id="27" w:name="_Toc184030162"/>
      <w:r w:rsidRPr="00C26EB5">
        <w:rPr>
          <w:rFonts w:ascii="Georgia" w:hAnsi="Georgia"/>
          <w:sz w:val="20"/>
          <w:szCs w:val="20"/>
        </w:rPr>
        <w:lastRenderedPageBreak/>
        <w:t>Déclaration intégrité soumissionnaires</w:t>
      </w:r>
      <w:bookmarkEnd w:id="26"/>
      <w:bookmarkEnd w:id="27"/>
    </w:p>
    <w:p w14:paraId="6048F999"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6A9C4436" w14:textId="77777777" w:rsidR="003B0BB0" w:rsidRPr="00C26EB5" w:rsidRDefault="003B0BB0" w:rsidP="003B0BB0">
      <w:pPr>
        <w:pStyle w:val="Corpsdetexte2"/>
        <w:numPr>
          <w:ilvl w:val="0"/>
          <w:numId w:val="1"/>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7F1BF76" w14:textId="77777777" w:rsidR="003B0BB0" w:rsidRPr="00C26EB5" w:rsidRDefault="003B0BB0" w:rsidP="003B0BB0">
      <w:pPr>
        <w:pStyle w:val="Corpsdetexte2"/>
        <w:numPr>
          <w:ilvl w:val="0"/>
          <w:numId w:val="1"/>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04ABE4C" w14:textId="77777777" w:rsidR="003B0BB0" w:rsidRPr="00C26EB5" w:rsidRDefault="003B0BB0" w:rsidP="003B0BB0">
      <w:pPr>
        <w:pStyle w:val="Corpsdetexte2"/>
        <w:numPr>
          <w:ilvl w:val="0"/>
          <w:numId w:val="1"/>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2E735ECC"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p>
    <w:p w14:paraId="1B08953F"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3526343" w14:textId="77777777" w:rsidR="003B0BB0" w:rsidRPr="00C26EB5" w:rsidRDefault="003B0BB0" w:rsidP="003B0BB0">
      <w:pPr>
        <w:pStyle w:val="Corpsdetexte2"/>
        <w:numPr>
          <w:ilvl w:val="0"/>
          <w:numId w:val="2"/>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AB6BEDA" w14:textId="77777777" w:rsidR="003B0BB0" w:rsidRPr="00C26EB5" w:rsidRDefault="003B0BB0" w:rsidP="003B0BB0">
      <w:pPr>
        <w:pStyle w:val="Corpsdetexte2"/>
        <w:numPr>
          <w:ilvl w:val="0"/>
          <w:numId w:val="2"/>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4FC4B644" w14:textId="77777777" w:rsidR="003B0BB0" w:rsidRPr="00C26EB5" w:rsidRDefault="003B0BB0" w:rsidP="003B0BB0">
      <w:pPr>
        <w:pStyle w:val="Corpsdetexte2"/>
        <w:numPr>
          <w:ilvl w:val="0"/>
          <w:numId w:val="2"/>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48913F52" w14:textId="77777777" w:rsidR="003B0BB0" w:rsidRPr="00C26EB5" w:rsidRDefault="003B0BB0" w:rsidP="003B0BB0">
      <w:pPr>
        <w:pStyle w:val="Corpsdetexte2"/>
        <w:spacing w:after="0" w:line="280" w:lineRule="auto"/>
        <w:ind w:left="720"/>
        <w:jc w:val="both"/>
        <w:rPr>
          <w:sz w:val="20"/>
          <w:szCs w:val="20"/>
        </w:rPr>
      </w:pPr>
    </w:p>
    <w:p w14:paraId="073706DB" w14:textId="77777777" w:rsidR="003B0BB0" w:rsidRPr="00C26EB5" w:rsidRDefault="003B0BB0" w:rsidP="003B0BB0">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50EBFC5" w14:textId="77777777" w:rsidR="003B0BB0" w:rsidRPr="00C26EB5" w:rsidRDefault="003B0BB0" w:rsidP="003B0BB0">
      <w:pPr>
        <w:pStyle w:val="Corpsdetexte2"/>
        <w:rPr>
          <w:kern w:val="18"/>
          <w:sz w:val="20"/>
          <w:szCs w:val="20"/>
        </w:rPr>
      </w:pPr>
      <w:r w:rsidRPr="00C26EB5">
        <w:rPr>
          <w:kern w:val="18"/>
          <w:sz w:val="20"/>
          <w:szCs w:val="20"/>
        </w:rPr>
        <w:t xml:space="preserve">Date </w:t>
      </w:r>
    </w:p>
    <w:p w14:paraId="01DFDBF6" w14:textId="77777777" w:rsidR="003B0BB0" w:rsidRPr="00C26EB5" w:rsidRDefault="003B0BB0" w:rsidP="003B0BB0">
      <w:pPr>
        <w:pStyle w:val="Corpsdetexte2"/>
        <w:rPr>
          <w:kern w:val="18"/>
          <w:sz w:val="20"/>
          <w:szCs w:val="20"/>
        </w:rPr>
      </w:pPr>
      <w:r w:rsidRPr="00C26EB5">
        <w:rPr>
          <w:kern w:val="18"/>
          <w:sz w:val="20"/>
          <w:szCs w:val="20"/>
        </w:rPr>
        <w:t xml:space="preserve">Localisation </w:t>
      </w:r>
    </w:p>
    <w:p w14:paraId="0406155B" w14:textId="77777777" w:rsidR="003B0BB0" w:rsidRDefault="003B0BB0" w:rsidP="003B0BB0">
      <w:pPr>
        <w:pStyle w:val="Corpsdetexte2"/>
        <w:rPr>
          <w:kern w:val="18"/>
          <w:sz w:val="20"/>
          <w:szCs w:val="20"/>
        </w:rPr>
      </w:pPr>
      <w:r w:rsidRPr="00C26EB5">
        <w:rPr>
          <w:kern w:val="18"/>
          <w:sz w:val="20"/>
          <w:szCs w:val="20"/>
        </w:rPr>
        <w:t xml:space="preserve">Signature </w:t>
      </w:r>
    </w:p>
    <w:p w14:paraId="786E053F" w14:textId="77777777" w:rsidR="003B0BB0" w:rsidRPr="00D37953" w:rsidRDefault="003B0BB0" w:rsidP="003B0BB0">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84030163"/>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bookmarkEnd w:id="30"/>
      <w:r>
        <w:rPr>
          <w:rFonts w:ascii="Georgia" w:hAnsi="Georgia"/>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3B0BB0" w:rsidRPr="00C11017" w14:paraId="529A895E" w14:textId="77777777" w:rsidTr="004E2130">
        <w:trPr>
          <w:trHeight w:val="470"/>
          <w:jc w:val="center"/>
        </w:trPr>
        <w:tc>
          <w:tcPr>
            <w:tcW w:w="556" w:type="pct"/>
            <w:shd w:val="clear" w:color="auto" w:fill="70AD47"/>
            <w:vAlign w:val="center"/>
          </w:tcPr>
          <w:p w14:paraId="2FCC33C5" w14:textId="77777777" w:rsidR="003B0BB0" w:rsidRDefault="003B0BB0" w:rsidP="004E2130">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47EADADE" w14:textId="77777777" w:rsidR="003B0BB0" w:rsidRDefault="003B0BB0" w:rsidP="004E2130">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17DB495F" w14:textId="77777777" w:rsidR="003B0BB0" w:rsidRDefault="003B0BB0" w:rsidP="004E2130">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3B0BB0" w:rsidRPr="00C11017" w14:paraId="1684709E" w14:textId="77777777" w:rsidTr="004E2130">
        <w:trPr>
          <w:trHeight w:val="1546"/>
          <w:jc w:val="center"/>
        </w:trPr>
        <w:tc>
          <w:tcPr>
            <w:tcW w:w="556" w:type="pct"/>
            <w:shd w:val="clear" w:color="auto" w:fill="auto"/>
            <w:vAlign w:val="center"/>
          </w:tcPr>
          <w:p w14:paraId="0D94BC69" w14:textId="77777777" w:rsidR="003B0BB0" w:rsidRDefault="003B0BB0" w:rsidP="004E2130">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1E0CB2C8" w14:textId="77777777" w:rsidR="003B0BB0" w:rsidRDefault="003B0BB0" w:rsidP="004E2130">
            <w:pPr>
              <w:widowControl w:val="0"/>
              <w:suppressAutoHyphens/>
              <w:spacing w:after="0" w:line="288" w:lineRule="auto"/>
              <w:rPr>
                <w:rFonts w:cs="Arial"/>
              </w:rPr>
            </w:pPr>
          </w:p>
        </w:tc>
        <w:tc>
          <w:tcPr>
            <w:tcW w:w="2872" w:type="pct"/>
            <w:shd w:val="clear" w:color="auto" w:fill="auto"/>
          </w:tcPr>
          <w:p w14:paraId="683363B1" w14:textId="77777777" w:rsidR="003B0BB0" w:rsidRDefault="003B0BB0" w:rsidP="004E2130">
            <w:pPr>
              <w:widowControl w:val="0"/>
              <w:suppressAutoHyphens/>
              <w:spacing w:after="0" w:line="288" w:lineRule="auto"/>
              <w:jc w:val="both"/>
              <w:rPr>
                <w:rFonts w:cs="Arial"/>
                <w:b/>
              </w:rPr>
            </w:pPr>
          </w:p>
        </w:tc>
      </w:tr>
      <w:tr w:rsidR="003B0BB0" w:rsidRPr="00C11017" w14:paraId="658FD86A" w14:textId="77777777" w:rsidTr="004E2130">
        <w:trPr>
          <w:trHeight w:val="1539"/>
          <w:jc w:val="center"/>
        </w:trPr>
        <w:tc>
          <w:tcPr>
            <w:tcW w:w="556" w:type="pct"/>
            <w:shd w:val="clear" w:color="auto" w:fill="auto"/>
            <w:vAlign w:val="center"/>
          </w:tcPr>
          <w:p w14:paraId="71E125C7" w14:textId="77777777" w:rsidR="003B0BB0" w:rsidRDefault="003B0BB0" w:rsidP="004E2130">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65732EF7" w14:textId="77777777" w:rsidR="003B0BB0" w:rsidRDefault="003B0BB0" w:rsidP="004E2130">
            <w:pPr>
              <w:widowControl w:val="0"/>
              <w:suppressAutoHyphens/>
              <w:spacing w:after="0" w:line="288" w:lineRule="auto"/>
              <w:rPr>
                <w:rFonts w:cs="Arial"/>
              </w:rPr>
            </w:pPr>
          </w:p>
        </w:tc>
        <w:tc>
          <w:tcPr>
            <w:tcW w:w="2872" w:type="pct"/>
            <w:shd w:val="clear" w:color="auto" w:fill="auto"/>
          </w:tcPr>
          <w:p w14:paraId="0EDD9452" w14:textId="77777777" w:rsidR="003B0BB0" w:rsidRDefault="003B0BB0" w:rsidP="004E2130">
            <w:pPr>
              <w:widowControl w:val="0"/>
              <w:suppressAutoHyphens/>
              <w:spacing w:after="0" w:line="288" w:lineRule="auto"/>
              <w:jc w:val="both"/>
              <w:rPr>
                <w:rFonts w:cs="Arial"/>
                <w:b/>
              </w:rPr>
            </w:pPr>
          </w:p>
        </w:tc>
      </w:tr>
      <w:tr w:rsidR="003B0BB0" w:rsidRPr="00C11017" w14:paraId="0C17683D" w14:textId="77777777" w:rsidTr="004E2130">
        <w:trPr>
          <w:trHeight w:val="1560"/>
          <w:jc w:val="center"/>
        </w:trPr>
        <w:tc>
          <w:tcPr>
            <w:tcW w:w="556" w:type="pct"/>
            <w:shd w:val="clear" w:color="auto" w:fill="auto"/>
            <w:vAlign w:val="center"/>
          </w:tcPr>
          <w:p w14:paraId="5A6E5769" w14:textId="77777777" w:rsidR="003B0BB0" w:rsidRDefault="003B0BB0" w:rsidP="004E2130">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561C4F7A" w14:textId="77777777" w:rsidR="003B0BB0" w:rsidRDefault="003B0BB0" w:rsidP="004E2130">
            <w:pPr>
              <w:widowControl w:val="0"/>
              <w:suppressAutoHyphens/>
              <w:spacing w:after="0" w:line="288" w:lineRule="auto"/>
              <w:rPr>
                <w:rFonts w:cs="Arial"/>
              </w:rPr>
            </w:pPr>
          </w:p>
        </w:tc>
        <w:tc>
          <w:tcPr>
            <w:tcW w:w="2872" w:type="pct"/>
            <w:shd w:val="clear" w:color="auto" w:fill="auto"/>
          </w:tcPr>
          <w:p w14:paraId="1721F096" w14:textId="77777777" w:rsidR="003B0BB0" w:rsidRDefault="003B0BB0" w:rsidP="004E2130">
            <w:pPr>
              <w:widowControl w:val="0"/>
              <w:suppressAutoHyphens/>
              <w:spacing w:after="0" w:line="288" w:lineRule="auto"/>
              <w:jc w:val="both"/>
              <w:rPr>
                <w:rFonts w:cs="Arial"/>
                <w:b/>
              </w:rPr>
            </w:pPr>
          </w:p>
        </w:tc>
      </w:tr>
      <w:tr w:rsidR="003B0BB0" w:rsidRPr="00C11017" w14:paraId="6D4FCF75" w14:textId="77777777" w:rsidTr="004E2130">
        <w:trPr>
          <w:trHeight w:val="1824"/>
          <w:jc w:val="center"/>
        </w:trPr>
        <w:tc>
          <w:tcPr>
            <w:tcW w:w="556" w:type="pct"/>
            <w:shd w:val="clear" w:color="auto" w:fill="auto"/>
            <w:vAlign w:val="center"/>
          </w:tcPr>
          <w:p w14:paraId="7906930B" w14:textId="77777777" w:rsidR="003B0BB0" w:rsidRDefault="003B0BB0" w:rsidP="004E2130">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0C44179E" w14:textId="77777777" w:rsidR="003B0BB0" w:rsidRDefault="003B0BB0" w:rsidP="004E2130">
            <w:pPr>
              <w:widowControl w:val="0"/>
              <w:suppressAutoHyphens/>
              <w:spacing w:after="0" w:line="288" w:lineRule="auto"/>
              <w:rPr>
                <w:rFonts w:cs="Arial"/>
              </w:rPr>
            </w:pPr>
          </w:p>
        </w:tc>
        <w:tc>
          <w:tcPr>
            <w:tcW w:w="2872" w:type="pct"/>
            <w:shd w:val="clear" w:color="auto" w:fill="auto"/>
          </w:tcPr>
          <w:p w14:paraId="2B4ABD60" w14:textId="77777777" w:rsidR="003B0BB0" w:rsidRDefault="003B0BB0" w:rsidP="004E2130">
            <w:pPr>
              <w:widowControl w:val="0"/>
              <w:suppressAutoHyphens/>
              <w:spacing w:after="0" w:line="288" w:lineRule="auto"/>
              <w:jc w:val="both"/>
              <w:rPr>
                <w:rFonts w:cs="Arial"/>
                <w:b/>
              </w:rPr>
            </w:pPr>
          </w:p>
        </w:tc>
      </w:tr>
      <w:tr w:rsidR="003B0BB0" w:rsidRPr="00C11017" w14:paraId="7C080765" w14:textId="77777777" w:rsidTr="004E2130">
        <w:trPr>
          <w:trHeight w:val="1695"/>
          <w:jc w:val="center"/>
        </w:trPr>
        <w:tc>
          <w:tcPr>
            <w:tcW w:w="556" w:type="pct"/>
            <w:shd w:val="clear" w:color="auto" w:fill="auto"/>
            <w:vAlign w:val="center"/>
          </w:tcPr>
          <w:p w14:paraId="29D6B590" w14:textId="77777777" w:rsidR="003B0BB0" w:rsidRDefault="003B0BB0" w:rsidP="004E2130">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2D002B1B" w14:textId="77777777" w:rsidR="003B0BB0" w:rsidRDefault="003B0BB0" w:rsidP="004E2130">
            <w:pPr>
              <w:widowControl w:val="0"/>
              <w:suppressAutoHyphens/>
              <w:spacing w:after="0" w:line="288" w:lineRule="auto"/>
              <w:rPr>
                <w:rFonts w:cs="Arial"/>
              </w:rPr>
            </w:pPr>
          </w:p>
        </w:tc>
        <w:tc>
          <w:tcPr>
            <w:tcW w:w="2872" w:type="pct"/>
            <w:shd w:val="clear" w:color="auto" w:fill="auto"/>
          </w:tcPr>
          <w:p w14:paraId="7A8283D2" w14:textId="77777777" w:rsidR="003B0BB0" w:rsidRDefault="003B0BB0" w:rsidP="004E2130">
            <w:pPr>
              <w:widowControl w:val="0"/>
              <w:suppressAutoHyphens/>
              <w:spacing w:after="0" w:line="288" w:lineRule="auto"/>
              <w:jc w:val="both"/>
              <w:rPr>
                <w:rFonts w:cs="Arial"/>
                <w:b/>
              </w:rPr>
            </w:pPr>
          </w:p>
        </w:tc>
      </w:tr>
    </w:tbl>
    <w:p w14:paraId="5B10B47C" w14:textId="77777777" w:rsidR="003B0BB0" w:rsidRPr="00C11017" w:rsidRDefault="003B0BB0" w:rsidP="003B0BB0">
      <w:pPr>
        <w:spacing w:after="0" w:line="240" w:lineRule="auto"/>
        <w:rPr>
          <w:lang w:val="fr-FR"/>
        </w:rPr>
      </w:pPr>
    </w:p>
    <w:p w14:paraId="2AE8F08F" w14:textId="77777777" w:rsidR="003B0BB0" w:rsidRPr="00C11017" w:rsidRDefault="003B0BB0" w:rsidP="003B0BB0">
      <w:pPr>
        <w:spacing w:after="0" w:line="240" w:lineRule="auto"/>
      </w:pPr>
      <w:r w:rsidRPr="00C11017">
        <w:br w:type="page"/>
      </w:r>
    </w:p>
    <w:p w14:paraId="45616CEC" w14:textId="77777777" w:rsidR="003B0BB0" w:rsidRPr="009A0781" w:rsidRDefault="003B0BB0" w:rsidP="003B0BB0">
      <w:pPr>
        <w:pStyle w:val="Titre2"/>
        <w:tabs>
          <w:tab w:val="num" w:pos="576"/>
        </w:tabs>
      </w:pPr>
      <w:bookmarkStart w:id="31" w:name="_Toc32928810"/>
      <w:bookmarkStart w:id="32" w:name="_Toc99441732"/>
      <w:bookmarkStart w:id="33" w:name="_Toc184030164"/>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3B0BB0" w:rsidRPr="00C11017" w14:paraId="1C0561C8" w14:textId="77777777" w:rsidTr="004E2130">
        <w:trPr>
          <w:jc w:val="center"/>
        </w:trPr>
        <w:tc>
          <w:tcPr>
            <w:tcW w:w="1134" w:type="dxa"/>
            <w:shd w:val="clear" w:color="auto" w:fill="F7CAAC"/>
            <w:vAlign w:val="center"/>
          </w:tcPr>
          <w:p w14:paraId="459C84CF"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209FC255"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2BEEF525"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093F641C"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Nom et référence</w:t>
            </w:r>
          </w:p>
          <w:p w14:paraId="5FF04D94" w14:textId="77777777" w:rsidR="003B0BB0" w:rsidRPr="00C11017" w:rsidRDefault="003B0BB0" w:rsidP="004E2130">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20DD0494"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5A056520" w14:textId="77777777" w:rsidR="003B0BB0" w:rsidRPr="00C11017" w:rsidRDefault="003B0BB0" w:rsidP="004E2130">
            <w:pPr>
              <w:spacing w:after="0" w:line="240" w:lineRule="auto"/>
              <w:jc w:val="center"/>
              <w:rPr>
                <w:color w:val="auto"/>
                <w:sz w:val="20"/>
                <w:szCs w:val="20"/>
                <w:lang w:val="fr-FR"/>
              </w:rPr>
            </w:pPr>
            <w:r w:rsidRPr="00C11017">
              <w:rPr>
                <w:color w:val="auto"/>
                <w:sz w:val="20"/>
                <w:szCs w:val="20"/>
                <w:lang w:val="fr-FR"/>
              </w:rPr>
              <w:t>N° de l’attestation joint</w:t>
            </w:r>
          </w:p>
        </w:tc>
      </w:tr>
      <w:tr w:rsidR="003B0BB0" w:rsidRPr="00C11017" w14:paraId="5CCDFD8E" w14:textId="77777777" w:rsidTr="004E2130">
        <w:trPr>
          <w:trHeight w:val="517"/>
          <w:jc w:val="center"/>
        </w:trPr>
        <w:tc>
          <w:tcPr>
            <w:tcW w:w="1134" w:type="dxa"/>
            <w:shd w:val="clear" w:color="auto" w:fill="auto"/>
          </w:tcPr>
          <w:p w14:paraId="1584F161"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282CC0CD"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57ED328A"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41B8CF92"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69FFDC0B"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17A98131" w14:textId="77777777" w:rsidR="003B0BB0" w:rsidRPr="00C11017" w:rsidRDefault="003B0BB0" w:rsidP="004E2130">
            <w:pPr>
              <w:spacing w:after="0" w:line="240" w:lineRule="auto"/>
              <w:rPr>
                <w:color w:val="auto"/>
                <w:sz w:val="20"/>
                <w:szCs w:val="20"/>
                <w:lang w:val="fr-FR"/>
              </w:rPr>
            </w:pPr>
          </w:p>
        </w:tc>
      </w:tr>
      <w:tr w:rsidR="003B0BB0" w:rsidRPr="00C11017" w14:paraId="37AF4427" w14:textId="77777777" w:rsidTr="004E2130">
        <w:trPr>
          <w:trHeight w:val="554"/>
          <w:jc w:val="center"/>
        </w:trPr>
        <w:tc>
          <w:tcPr>
            <w:tcW w:w="1134" w:type="dxa"/>
            <w:shd w:val="clear" w:color="auto" w:fill="auto"/>
          </w:tcPr>
          <w:p w14:paraId="658518BC"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3E12D092"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72D83692"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6BB26E75"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37445C3D"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549372FD" w14:textId="77777777" w:rsidR="003B0BB0" w:rsidRPr="00C11017" w:rsidRDefault="003B0BB0" w:rsidP="004E2130">
            <w:pPr>
              <w:spacing w:after="0" w:line="240" w:lineRule="auto"/>
              <w:rPr>
                <w:color w:val="auto"/>
                <w:sz w:val="20"/>
                <w:szCs w:val="20"/>
                <w:lang w:val="fr-FR"/>
              </w:rPr>
            </w:pPr>
          </w:p>
        </w:tc>
      </w:tr>
      <w:tr w:rsidR="003B0BB0" w:rsidRPr="00C11017" w14:paraId="45BC262A" w14:textId="77777777" w:rsidTr="004E2130">
        <w:trPr>
          <w:trHeight w:val="561"/>
          <w:jc w:val="center"/>
        </w:trPr>
        <w:tc>
          <w:tcPr>
            <w:tcW w:w="1134" w:type="dxa"/>
            <w:shd w:val="clear" w:color="auto" w:fill="auto"/>
          </w:tcPr>
          <w:p w14:paraId="59D669C1"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11A3E5EF"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57B8CCFA"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679C73C7"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781274C7"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7716EE2D" w14:textId="77777777" w:rsidR="003B0BB0" w:rsidRPr="00C11017" w:rsidRDefault="003B0BB0" w:rsidP="004E2130">
            <w:pPr>
              <w:spacing w:after="0" w:line="240" w:lineRule="auto"/>
              <w:rPr>
                <w:color w:val="auto"/>
                <w:sz w:val="20"/>
                <w:szCs w:val="20"/>
                <w:lang w:val="fr-FR"/>
              </w:rPr>
            </w:pPr>
          </w:p>
        </w:tc>
      </w:tr>
      <w:tr w:rsidR="003B0BB0" w:rsidRPr="00C11017" w14:paraId="316B0EE4" w14:textId="77777777" w:rsidTr="004E2130">
        <w:trPr>
          <w:trHeight w:val="561"/>
          <w:jc w:val="center"/>
        </w:trPr>
        <w:tc>
          <w:tcPr>
            <w:tcW w:w="1134" w:type="dxa"/>
            <w:shd w:val="clear" w:color="auto" w:fill="auto"/>
          </w:tcPr>
          <w:p w14:paraId="5E10EFCC"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4ACC5D72"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1D29AD51"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62EABA2A"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61F4D0DF"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07FDDF45" w14:textId="77777777" w:rsidR="003B0BB0" w:rsidRPr="00C11017" w:rsidRDefault="003B0BB0" w:rsidP="004E2130">
            <w:pPr>
              <w:spacing w:after="0" w:line="240" w:lineRule="auto"/>
              <w:rPr>
                <w:color w:val="auto"/>
                <w:sz w:val="20"/>
                <w:szCs w:val="20"/>
                <w:lang w:val="fr-FR"/>
              </w:rPr>
            </w:pPr>
          </w:p>
        </w:tc>
      </w:tr>
      <w:tr w:rsidR="003B0BB0" w:rsidRPr="00C11017" w14:paraId="47213A42" w14:textId="77777777" w:rsidTr="004E2130">
        <w:trPr>
          <w:trHeight w:val="561"/>
          <w:jc w:val="center"/>
        </w:trPr>
        <w:tc>
          <w:tcPr>
            <w:tcW w:w="1134" w:type="dxa"/>
            <w:shd w:val="clear" w:color="auto" w:fill="auto"/>
          </w:tcPr>
          <w:p w14:paraId="73271CD6"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3E8A400B"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58C7BB0A"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015F4EB2"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405AB0E5"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72411DCD" w14:textId="77777777" w:rsidR="003B0BB0" w:rsidRPr="00C11017" w:rsidRDefault="003B0BB0" w:rsidP="004E2130">
            <w:pPr>
              <w:spacing w:after="0" w:line="240" w:lineRule="auto"/>
              <w:rPr>
                <w:color w:val="auto"/>
                <w:sz w:val="20"/>
                <w:szCs w:val="20"/>
                <w:lang w:val="fr-FR"/>
              </w:rPr>
            </w:pPr>
          </w:p>
        </w:tc>
      </w:tr>
      <w:tr w:rsidR="003B0BB0" w:rsidRPr="00C11017" w14:paraId="7AAB6469" w14:textId="77777777" w:rsidTr="004E2130">
        <w:trPr>
          <w:trHeight w:val="561"/>
          <w:jc w:val="center"/>
        </w:trPr>
        <w:tc>
          <w:tcPr>
            <w:tcW w:w="1134" w:type="dxa"/>
            <w:shd w:val="clear" w:color="auto" w:fill="auto"/>
          </w:tcPr>
          <w:p w14:paraId="60C4C852" w14:textId="77777777" w:rsidR="003B0BB0" w:rsidRPr="00C11017" w:rsidRDefault="003B0BB0" w:rsidP="004E2130">
            <w:pPr>
              <w:spacing w:after="0" w:line="240" w:lineRule="auto"/>
              <w:rPr>
                <w:color w:val="auto"/>
                <w:sz w:val="20"/>
                <w:szCs w:val="20"/>
                <w:lang w:val="fr-FR"/>
              </w:rPr>
            </w:pPr>
          </w:p>
        </w:tc>
        <w:tc>
          <w:tcPr>
            <w:tcW w:w="2583" w:type="dxa"/>
            <w:shd w:val="clear" w:color="auto" w:fill="auto"/>
          </w:tcPr>
          <w:p w14:paraId="7845E387" w14:textId="77777777" w:rsidR="003B0BB0" w:rsidRPr="00C11017" w:rsidRDefault="003B0BB0" w:rsidP="004E2130">
            <w:pPr>
              <w:spacing w:after="0" w:line="240" w:lineRule="auto"/>
              <w:rPr>
                <w:color w:val="auto"/>
                <w:sz w:val="20"/>
                <w:szCs w:val="20"/>
                <w:lang w:val="fr-FR"/>
              </w:rPr>
            </w:pPr>
          </w:p>
        </w:tc>
        <w:tc>
          <w:tcPr>
            <w:tcW w:w="1627" w:type="dxa"/>
            <w:shd w:val="clear" w:color="auto" w:fill="auto"/>
          </w:tcPr>
          <w:p w14:paraId="2C36A7E8" w14:textId="77777777" w:rsidR="003B0BB0" w:rsidRPr="00C11017" w:rsidRDefault="003B0BB0" w:rsidP="004E2130">
            <w:pPr>
              <w:spacing w:after="0" w:line="240" w:lineRule="auto"/>
              <w:rPr>
                <w:color w:val="auto"/>
                <w:sz w:val="20"/>
                <w:szCs w:val="20"/>
                <w:lang w:val="fr-FR"/>
              </w:rPr>
            </w:pPr>
          </w:p>
        </w:tc>
        <w:tc>
          <w:tcPr>
            <w:tcW w:w="1653" w:type="dxa"/>
            <w:shd w:val="clear" w:color="auto" w:fill="auto"/>
          </w:tcPr>
          <w:p w14:paraId="47D43E7B" w14:textId="77777777" w:rsidR="003B0BB0" w:rsidRPr="00C11017" w:rsidRDefault="003B0BB0" w:rsidP="004E2130">
            <w:pPr>
              <w:spacing w:after="0" w:line="240" w:lineRule="auto"/>
              <w:rPr>
                <w:color w:val="auto"/>
                <w:sz w:val="20"/>
                <w:szCs w:val="20"/>
                <w:lang w:val="fr-FR"/>
              </w:rPr>
            </w:pPr>
          </w:p>
        </w:tc>
        <w:tc>
          <w:tcPr>
            <w:tcW w:w="1378" w:type="dxa"/>
            <w:shd w:val="clear" w:color="auto" w:fill="auto"/>
          </w:tcPr>
          <w:p w14:paraId="346DCE4D" w14:textId="77777777" w:rsidR="003B0BB0" w:rsidRPr="00C11017" w:rsidRDefault="003B0BB0" w:rsidP="004E2130">
            <w:pPr>
              <w:spacing w:after="0" w:line="240" w:lineRule="auto"/>
              <w:rPr>
                <w:color w:val="auto"/>
                <w:sz w:val="20"/>
                <w:szCs w:val="20"/>
                <w:lang w:val="fr-FR"/>
              </w:rPr>
            </w:pPr>
          </w:p>
        </w:tc>
        <w:tc>
          <w:tcPr>
            <w:tcW w:w="1264" w:type="dxa"/>
            <w:shd w:val="clear" w:color="auto" w:fill="auto"/>
          </w:tcPr>
          <w:p w14:paraId="73901CBD" w14:textId="77777777" w:rsidR="003B0BB0" w:rsidRPr="00C11017" w:rsidRDefault="003B0BB0" w:rsidP="004E2130">
            <w:pPr>
              <w:spacing w:after="0" w:line="240" w:lineRule="auto"/>
              <w:rPr>
                <w:color w:val="auto"/>
                <w:sz w:val="20"/>
                <w:szCs w:val="20"/>
                <w:lang w:val="fr-FR"/>
              </w:rPr>
            </w:pPr>
          </w:p>
        </w:tc>
      </w:tr>
    </w:tbl>
    <w:p w14:paraId="1C3803C3" w14:textId="77777777" w:rsidR="003B0BB0" w:rsidRDefault="003B0BB0" w:rsidP="003B0BB0">
      <w:pPr>
        <w:spacing w:after="120" w:line="480" w:lineRule="auto"/>
        <w:rPr>
          <w:kern w:val="18"/>
          <w:szCs w:val="21"/>
        </w:rPr>
      </w:pPr>
    </w:p>
    <w:p w14:paraId="2BF50DCF" w14:textId="77777777" w:rsidR="003B0BB0" w:rsidRDefault="003B0BB0" w:rsidP="003B0BB0">
      <w:pPr>
        <w:pStyle w:val="Corpsdetexte2"/>
        <w:rPr>
          <w:kern w:val="18"/>
          <w:sz w:val="20"/>
          <w:szCs w:val="20"/>
        </w:rPr>
      </w:pPr>
    </w:p>
    <w:p w14:paraId="731F79FD" w14:textId="77777777" w:rsidR="003B0BB0" w:rsidRPr="00C26EB5" w:rsidRDefault="003B0BB0" w:rsidP="003B0BB0">
      <w:pPr>
        <w:pStyle w:val="Corpsdetexte2"/>
        <w:rPr>
          <w:szCs w:val="20"/>
        </w:rPr>
      </w:pPr>
      <w:r>
        <w:rPr>
          <w:kern w:val="18"/>
          <w:sz w:val="20"/>
          <w:szCs w:val="20"/>
        </w:rPr>
        <w:br w:type="page"/>
      </w:r>
    </w:p>
    <w:p w14:paraId="1997DD2B" w14:textId="77777777" w:rsidR="003B0BB0" w:rsidRDefault="003B0BB0" w:rsidP="003B0BB0">
      <w:pPr>
        <w:pStyle w:val="Titre2"/>
        <w:rPr>
          <w:rFonts w:ascii="Georgia" w:hAnsi="Georgia"/>
          <w:sz w:val="20"/>
          <w:szCs w:val="20"/>
        </w:rPr>
      </w:pPr>
      <w:bookmarkStart w:id="34" w:name="_Toc51592078"/>
      <w:bookmarkStart w:id="35" w:name="_Toc52268507"/>
      <w:bookmarkStart w:id="36" w:name="_Toc184030165"/>
      <w:r w:rsidRPr="00C26EB5">
        <w:rPr>
          <w:rFonts w:ascii="Georgia" w:hAnsi="Georgia"/>
          <w:sz w:val="20"/>
          <w:szCs w:val="20"/>
        </w:rPr>
        <w:lastRenderedPageBreak/>
        <w:t>Documents à remettre – liste exhaustive</w:t>
      </w:r>
      <w:bookmarkEnd w:id="34"/>
      <w:bookmarkEnd w:id="35"/>
      <w:bookmarkEnd w:id="36"/>
    </w:p>
    <w:p w14:paraId="720C70A4" w14:textId="77777777" w:rsidR="003B0BB0" w:rsidRPr="00A85DA1" w:rsidRDefault="003B0BB0" w:rsidP="003B0BB0">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624A425B" w14:textId="77777777" w:rsidR="003B0BB0" w:rsidRPr="00A85DA1" w:rsidRDefault="003B0BB0" w:rsidP="003B0BB0">
      <w:pPr>
        <w:widowControl w:val="0"/>
        <w:numPr>
          <w:ilvl w:val="0"/>
          <w:numId w:val="13"/>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55E083C9" w14:textId="77777777" w:rsidR="003B0BB0" w:rsidRPr="00A85DA1" w:rsidRDefault="003B0BB0" w:rsidP="003B0BB0">
      <w:pPr>
        <w:widowControl w:val="0"/>
        <w:numPr>
          <w:ilvl w:val="0"/>
          <w:numId w:val="13"/>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212C90FC"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45C2DAA7"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5F4B20F7"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603C9DF0"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1083E3D8" w14:textId="77777777" w:rsidR="003B0BB0" w:rsidRPr="00A85DA1" w:rsidRDefault="003B0BB0" w:rsidP="003B0BB0">
      <w:pPr>
        <w:widowControl w:val="0"/>
        <w:numPr>
          <w:ilvl w:val="1"/>
          <w:numId w:val="13"/>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EC89F46" w14:textId="77777777" w:rsidR="003B0BB0" w:rsidRPr="00A85DA1" w:rsidRDefault="003B0BB0" w:rsidP="003B0BB0">
      <w:pPr>
        <w:widowControl w:val="0"/>
        <w:numPr>
          <w:ilvl w:val="0"/>
          <w:numId w:val="13"/>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6193170C"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23</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62E8004C" w14:textId="77777777" w:rsidR="003B0BB0" w:rsidRPr="008E6F04" w:rsidRDefault="003B0BB0" w:rsidP="003B0BB0">
      <w:pPr>
        <w:widowControl w:val="0"/>
        <w:numPr>
          <w:ilvl w:val="1"/>
          <w:numId w:val="13"/>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796054BF" w14:textId="77777777" w:rsidR="003B0BB0" w:rsidRPr="00A85DA1" w:rsidRDefault="003B0BB0" w:rsidP="003B0BB0">
      <w:pPr>
        <w:widowControl w:val="0"/>
        <w:numPr>
          <w:ilvl w:val="0"/>
          <w:numId w:val="13"/>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7FA02E3A" w14:textId="77777777" w:rsidR="003B0BB0" w:rsidRPr="00A85DA1" w:rsidRDefault="003B0BB0" w:rsidP="003B0BB0">
      <w:pPr>
        <w:widowControl w:val="0"/>
        <w:numPr>
          <w:ilvl w:val="0"/>
          <w:numId w:val="13"/>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3F1A573D" w14:textId="77777777" w:rsidR="003B0BB0"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709195D9" w14:textId="77777777" w:rsidR="003B0BB0" w:rsidRPr="00A85DA1"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1C2EAC1B" w14:textId="77777777" w:rsidR="003B0BB0" w:rsidRPr="00024BE3" w:rsidRDefault="003B0BB0" w:rsidP="003B0BB0">
      <w:pPr>
        <w:widowControl w:val="0"/>
        <w:numPr>
          <w:ilvl w:val="1"/>
          <w:numId w:val="13"/>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458D4E77" w14:textId="77777777" w:rsidR="003B0BB0" w:rsidRPr="00A85DA1" w:rsidRDefault="003B0BB0" w:rsidP="003B0BB0">
      <w:pPr>
        <w:jc w:val="both"/>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00574CFA" w14:textId="77777777" w:rsidR="003B0BB0" w:rsidRPr="003B0BB0" w:rsidRDefault="003B0BB0">
      <w:pPr>
        <w:rPr>
          <w:lang w:val="fr-FR"/>
        </w:rPr>
      </w:pPr>
    </w:p>
    <w:sectPr w:rsidR="003B0BB0" w:rsidRPr="003B0B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F261" w14:textId="77777777" w:rsidR="00C51F17" w:rsidRDefault="00C51F17" w:rsidP="003B0BB0">
      <w:pPr>
        <w:spacing w:after="0" w:line="240" w:lineRule="auto"/>
      </w:pPr>
      <w:r>
        <w:separator/>
      </w:r>
    </w:p>
  </w:endnote>
  <w:endnote w:type="continuationSeparator" w:id="0">
    <w:p w14:paraId="7C8CB427" w14:textId="77777777" w:rsidR="00C51F17" w:rsidRDefault="00C51F17" w:rsidP="003B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303E" w14:textId="77777777" w:rsidR="00C51F17" w:rsidRDefault="00C51F17" w:rsidP="003B0BB0">
      <w:pPr>
        <w:spacing w:after="0" w:line="240" w:lineRule="auto"/>
      </w:pPr>
      <w:r>
        <w:separator/>
      </w:r>
    </w:p>
  </w:footnote>
  <w:footnote w:type="continuationSeparator" w:id="0">
    <w:p w14:paraId="0A19E514" w14:textId="77777777" w:rsidR="00C51F17" w:rsidRDefault="00C51F17" w:rsidP="003B0BB0">
      <w:pPr>
        <w:spacing w:after="0" w:line="240" w:lineRule="auto"/>
      </w:pPr>
      <w:r>
        <w:continuationSeparator/>
      </w:r>
    </w:p>
  </w:footnote>
  <w:footnote w:id="1">
    <w:p w14:paraId="59081015" w14:textId="77777777" w:rsidR="003B0BB0" w:rsidRDefault="003B0BB0" w:rsidP="003B0BB0">
      <w:pPr>
        <w:pStyle w:val="Notedebasdepage"/>
      </w:pPr>
      <w:r>
        <w:rPr>
          <w:rStyle w:val="Appelnotedebasdep"/>
        </w:rPr>
        <w:footnoteRef/>
      </w:r>
      <w:r>
        <w:t xml:space="preserve"> </w:t>
      </w:r>
      <w:r w:rsidRPr="000D3026">
        <w:t>Comme indiqué sur le document officiel.</w:t>
      </w:r>
    </w:p>
  </w:footnote>
  <w:footnote w:id="2">
    <w:p w14:paraId="255DE234" w14:textId="77777777" w:rsidR="003B0BB0" w:rsidRDefault="003B0BB0" w:rsidP="003B0BB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DBB9FF0" w14:textId="77777777" w:rsidR="003B0BB0" w:rsidRDefault="003B0BB0" w:rsidP="003B0BB0">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41F372C2" w14:textId="77777777" w:rsidR="003B0BB0" w:rsidRDefault="003B0BB0" w:rsidP="003B0BB0">
      <w:pPr>
        <w:pStyle w:val="Notedebasdepage"/>
      </w:pPr>
      <w:r>
        <w:rPr>
          <w:rStyle w:val="Appelnotedebasdep"/>
        </w:rPr>
        <w:footnoteRef/>
      </w:r>
      <w:r>
        <w:t xml:space="preserve"> </w:t>
      </w:r>
      <w:r w:rsidRPr="000D3026">
        <w:t>Voir le tableau des dénominations correspondantes par pays.</w:t>
      </w:r>
    </w:p>
  </w:footnote>
  <w:footnote w:id="5">
    <w:p w14:paraId="33865BA3" w14:textId="77777777" w:rsidR="003B0BB0" w:rsidRDefault="003B0BB0" w:rsidP="003B0BB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47649EA" w14:textId="77777777" w:rsidR="003B0BB0" w:rsidRDefault="003B0BB0" w:rsidP="003B0BB0">
      <w:pPr>
        <w:pStyle w:val="Notedebasdepage"/>
      </w:pPr>
      <w:r>
        <w:rPr>
          <w:rStyle w:val="Appelnotedebasdep"/>
        </w:rPr>
        <w:footnoteRef/>
      </w:r>
      <w:r>
        <w:t xml:space="preserve"> </w:t>
      </w:r>
      <w:r w:rsidRPr="000D3026">
        <w:t>Dénomination nationale et sa traduction en EN ou FR, le cas échéant.</w:t>
      </w:r>
    </w:p>
  </w:footnote>
  <w:footnote w:id="7">
    <w:p w14:paraId="08FE7DB6" w14:textId="77777777" w:rsidR="003B0BB0" w:rsidRDefault="003B0BB0" w:rsidP="003B0BB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6297195" w14:textId="77777777" w:rsidR="003B0BB0" w:rsidRDefault="003B0BB0" w:rsidP="003B0BB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EF71907" w14:textId="77777777" w:rsidR="003B0BB0" w:rsidRDefault="003B0BB0" w:rsidP="003B0BB0">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887E85B" w14:textId="77777777" w:rsidR="003B0BB0" w:rsidRDefault="003B0BB0" w:rsidP="003B0BB0">
      <w:pPr>
        <w:pStyle w:val="Notedebasdepage"/>
      </w:pPr>
      <w:r>
        <w:rPr>
          <w:rStyle w:val="Appelnotedebasdep"/>
        </w:rPr>
        <w:footnoteRef/>
      </w:r>
      <w:r>
        <w:t xml:space="preserve"> </w:t>
      </w:r>
      <w:r w:rsidRPr="00FC215D">
        <w:t>Dénomination nationale et sa traduction en EN ou FR, le cas échéant.</w:t>
      </w:r>
    </w:p>
  </w:footnote>
  <w:footnote w:id="11">
    <w:p w14:paraId="60E9911F" w14:textId="77777777" w:rsidR="003B0BB0" w:rsidRDefault="003B0BB0" w:rsidP="003B0BB0">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4"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7"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678995074">
    <w:abstractNumId w:val="11"/>
  </w:num>
  <w:num w:numId="2" w16cid:durableId="159850594">
    <w:abstractNumId w:val="5"/>
  </w:num>
  <w:num w:numId="3" w16cid:durableId="910776653">
    <w:abstractNumId w:val="3"/>
  </w:num>
  <w:num w:numId="4" w16cid:durableId="1138958744">
    <w:abstractNumId w:val="7"/>
  </w:num>
  <w:num w:numId="5" w16cid:durableId="1889492569">
    <w:abstractNumId w:val="4"/>
  </w:num>
  <w:num w:numId="6" w16cid:durableId="119962962">
    <w:abstractNumId w:val="6"/>
  </w:num>
  <w:num w:numId="7" w16cid:durableId="1691834469">
    <w:abstractNumId w:val="2"/>
  </w:num>
  <w:num w:numId="8" w16cid:durableId="1606576860">
    <w:abstractNumId w:val="10"/>
  </w:num>
  <w:num w:numId="9" w16cid:durableId="565654567">
    <w:abstractNumId w:val="1"/>
  </w:num>
  <w:num w:numId="10" w16cid:durableId="1405832527">
    <w:abstractNumId w:val="12"/>
  </w:num>
  <w:num w:numId="11" w16cid:durableId="1843619245">
    <w:abstractNumId w:val="0"/>
  </w:num>
  <w:num w:numId="12" w16cid:durableId="683551644">
    <w:abstractNumId w:val="8"/>
  </w:num>
  <w:num w:numId="13" w16cid:durableId="1327712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253B52"/>
    <w:rsid w:val="003B0BB0"/>
    <w:rsid w:val="00C51F1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6331"/>
  <w15:chartTrackingRefBased/>
  <w15:docId w15:val="{D832AF37-2385-4133-AB33-D24D98E9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BB0"/>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aliases w:val="Chapitre 1 Car,Chapitre 1,CHAPITRE,annexe,Titre Etude,Main Heading,Main Head"/>
    <w:basedOn w:val="Normal"/>
    <w:next w:val="Normal"/>
    <w:link w:val="Titre1Car"/>
    <w:qFormat/>
    <w:rsid w:val="003B0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3B0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Normal"/>
    <w:next w:val="Normal"/>
    <w:link w:val="Titre3Car"/>
    <w:unhideWhenUsed/>
    <w:qFormat/>
    <w:rsid w:val="003B0B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1.1.1.1.),A,heading 4"/>
    <w:basedOn w:val="Normal"/>
    <w:next w:val="Normal"/>
    <w:link w:val="Titre4Car"/>
    <w:unhideWhenUsed/>
    <w:qFormat/>
    <w:rsid w:val="003B0BB0"/>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heading 5,Block Label"/>
    <w:basedOn w:val="Normal"/>
    <w:next w:val="Normal"/>
    <w:link w:val="Titre5Car"/>
    <w:unhideWhenUsed/>
    <w:qFormat/>
    <w:rsid w:val="003B0BB0"/>
    <w:pPr>
      <w:keepNext/>
      <w:keepLines/>
      <w:spacing w:before="80" w:after="40"/>
      <w:outlineLvl w:val="4"/>
    </w:pPr>
    <w:rPr>
      <w:rFonts w:eastAsiaTheme="majorEastAsia" w:cstheme="majorBidi"/>
      <w:color w:val="2F5496" w:themeColor="accent1" w:themeShade="BF"/>
    </w:rPr>
  </w:style>
  <w:style w:type="paragraph" w:styleId="Titre6">
    <w:name w:val="heading 6"/>
    <w:aliases w:val="(a,b,..),ann"/>
    <w:basedOn w:val="Normal"/>
    <w:next w:val="Normal"/>
    <w:link w:val="Titre6Car"/>
    <w:unhideWhenUsed/>
    <w:qFormat/>
    <w:rsid w:val="003B0BB0"/>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3B0B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3B0BB0"/>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3B0B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3B0BB0"/>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3B0BB0"/>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3B0B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B0B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B0B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B0B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0B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0B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0BB0"/>
    <w:rPr>
      <w:rFonts w:eastAsiaTheme="majorEastAsia" w:cstheme="majorBidi"/>
      <w:color w:val="272727" w:themeColor="text1" w:themeTint="D8"/>
    </w:rPr>
  </w:style>
  <w:style w:type="paragraph" w:styleId="Titre">
    <w:name w:val="Title"/>
    <w:basedOn w:val="Normal"/>
    <w:next w:val="Normal"/>
    <w:link w:val="TitreCar"/>
    <w:uiPriority w:val="10"/>
    <w:qFormat/>
    <w:rsid w:val="003B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0B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0B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0B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0BB0"/>
    <w:pPr>
      <w:spacing w:before="160"/>
      <w:jc w:val="center"/>
    </w:pPr>
    <w:rPr>
      <w:i/>
      <w:iCs/>
      <w:color w:val="404040" w:themeColor="text1" w:themeTint="BF"/>
    </w:rPr>
  </w:style>
  <w:style w:type="character" w:customStyle="1" w:styleId="CitationCar">
    <w:name w:val="Citation Car"/>
    <w:basedOn w:val="Policepardfaut"/>
    <w:link w:val="Citation"/>
    <w:uiPriority w:val="29"/>
    <w:rsid w:val="003B0BB0"/>
    <w:rPr>
      <w:i/>
      <w:iCs/>
      <w:color w:val="404040" w:themeColor="text1" w:themeTint="BF"/>
    </w:rPr>
  </w:style>
  <w:style w:type="paragraph" w:styleId="Paragraphedeliste">
    <w:name w:val="List Paragraph"/>
    <w:basedOn w:val="Normal"/>
    <w:uiPriority w:val="34"/>
    <w:qFormat/>
    <w:rsid w:val="003B0BB0"/>
    <w:pPr>
      <w:ind w:left="720"/>
      <w:contextualSpacing/>
    </w:pPr>
  </w:style>
  <w:style w:type="character" w:styleId="Accentuationintense">
    <w:name w:val="Intense Emphasis"/>
    <w:basedOn w:val="Policepardfaut"/>
    <w:uiPriority w:val="21"/>
    <w:qFormat/>
    <w:rsid w:val="003B0BB0"/>
    <w:rPr>
      <w:i/>
      <w:iCs/>
      <w:color w:val="2F5496" w:themeColor="accent1" w:themeShade="BF"/>
    </w:rPr>
  </w:style>
  <w:style w:type="paragraph" w:styleId="Citationintense">
    <w:name w:val="Intense Quote"/>
    <w:basedOn w:val="Normal"/>
    <w:next w:val="Normal"/>
    <w:link w:val="CitationintenseCar"/>
    <w:uiPriority w:val="30"/>
    <w:qFormat/>
    <w:rsid w:val="003B0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0BB0"/>
    <w:rPr>
      <w:i/>
      <w:iCs/>
      <w:color w:val="2F5496" w:themeColor="accent1" w:themeShade="BF"/>
    </w:rPr>
  </w:style>
  <w:style w:type="character" w:styleId="Rfrenceintense">
    <w:name w:val="Intense Reference"/>
    <w:basedOn w:val="Policepardfaut"/>
    <w:uiPriority w:val="32"/>
    <w:qFormat/>
    <w:rsid w:val="003B0BB0"/>
    <w:rPr>
      <w:b/>
      <w:bCs/>
      <w:smallCaps/>
      <w:color w:val="2F5496" w:themeColor="accent1" w:themeShade="BF"/>
      <w:spacing w:val="5"/>
    </w:rPr>
  </w:style>
  <w:style w:type="character" w:styleId="Lienhypertexte">
    <w:name w:val="Hyperlink"/>
    <w:uiPriority w:val="99"/>
    <w:unhideWhenUsed/>
    <w:rsid w:val="003B0BB0"/>
    <w:rPr>
      <w:color w:val="0563C1"/>
      <w:u w:val="single"/>
    </w:rPr>
  </w:style>
  <w:style w:type="paragraph" w:styleId="Notedebasdepage">
    <w:name w:val="footnote text"/>
    <w:aliases w:val="CTB Bas de page"/>
    <w:basedOn w:val="Normal"/>
    <w:link w:val="NotedebasdepageCar"/>
    <w:uiPriority w:val="99"/>
    <w:semiHidden/>
    <w:unhideWhenUsed/>
    <w:qFormat/>
    <w:rsid w:val="003B0BB0"/>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3B0BB0"/>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3B0BB0"/>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3B0BB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3B0BB0"/>
    <w:rPr>
      <w:rFonts w:ascii="Arial" w:eastAsia="DejaVu Sans" w:hAnsi="Arial" w:cs="Tahoma"/>
      <w:kern w:val="18"/>
      <w:sz w:val="20"/>
      <w:lang w:val="fr-FR"/>
      <w14:ligatures w14:val="none"/>
    </w:rPr>
  </w:style>
  <w:style w:type="paragraph" w:customStyle="1" w:styleId="BTCtextCTB">
    <w:name w:val="BTC text CTB"/>
    <w:link w:val="BTCtextCTBCar"/>
    <w:rsid w:val="003B0BB0"/>
    <w:pPr>
      <w:spacing w:before="120" w:after="120" w:line="240" w:lineRule="auto"/>
      <w:jc w:val="both"/>
    </w:pPr>
    <w:rPr>
      <w:rFonts w:ascii="Garamond" w:eastAsia="Times New Roman" w:hAnsi="Garamond" w:cs="Times New Roman"/>
      <w:kern w:val="0"/>
      <w:szCs w:val="20"/>
      <w:lang w:val="fr-BE"/>
      <w14:ligatures w14:val="none"/>
    </w:rPr>
  </w:style>
  <w:style w:type="paragraph" w:styleId="Corpsdetexte2">
    <w:name w:val="Body Text 2"/>
    <w:basedOn w:val="Normal"/>
    <w:link w:val="Corpsdetexte2Car"/>
    <w:uiPriority w:val="99"/>
    <w:unhideWhenUsed/>
    <w:rsid w:val="003B0BB0"/>
    <w:pPr>
      <w:spacing w:after="120" w:line="480" w:lineRule="auto"/>
    </w:pPr>
  </w:style>
  <w:style w:type="character" w:customStyle="1" w:styleId="Corpsdetexte2Car">
    <w:name w:val="Corps de texte 2 Car"/>
    <w:basedOn w:val="Policepardfaut"/>
    <w:link w:val="Corpsdetexte2"/>
    <w:uiPriority w:val="99"/>
    <w:rsid w:val="003B0BB0"/>
    <w:rPr>
      <w:rFonts w:ascii="Georgia" w:eastAsia="Calibri" w:hAnsi="Georgia" w:cs="Times New Roman"/>
      <w:color w:val="585756"/>
      <w:kern w:val="0"/>
      <w:sz w:val="21"/>
      <w:szCs w:val="22"/>
      <w:lang w:val="fr-BE"/>
      <w14:ligatures w14:val="none"/>
    </w:rPr>
  </w:style>
  <w:style w:type="character" w:customStyle="1" w:styleId="normaltextrun">
    <w:name w:val="normaltextrun"/>
    <w:rsid w:val="003B0BB0"/>
  </w:style>
  <w:style w:type="paragraph" w:customStyle="1" w:styleId="paragraph">
    <w:name w:val="paragraph"/>
    <w:basedOn w:val="Normal"/>
    <w:rsid w:val="003B0BB0"/>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3B0BB0"/>
  </w:style>
  <w:style w:type="character" w:customStyle="1" w:styleId="spellingerror">
    <w:name w:val="spellingerror"/>
    <w:rsid w:val="003B0BB0"/>
  </w:style>
  <w:style w:type="character" w:customStyle="1" w:styleId="contextualspellingandgrammarerror">
    <w:name w:val="contextualspellingandgrammarerror"/>
    <w:rsid w:val="003B0BB0"/>
  </w:style>
  <w:style w:type="character" w:customStyle="1" w:styleId="scxw174104514">
    <w:name w:val="scxw174104514"/>
    <w:rsid w:val="003B0BB0"/>
  </w:style>
  <w:style w:type="character" w:customStyle="1" w:styleId="BTCtextCTBCar">
    <w:name w:val="BTC text CTB Car"/>
    <w:link w:val="BTCtextCTB"/>
    <w:rsid w:val="003B0BB0"/>
    <w:rPr>
      <w:rFonts w:ascii="Garamond" w:eastAsia="Times New Roman" w:hAnsi="Garamond" w:cs="Times New Roman"/>
      <w:kern w:val="0"/>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2446</Words>
  <Characters>13458</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2025-03-04T07:42:00Z</dcterms:created>
  <dcterms:modified xsi:type="dcterms:W3CDTF">2025-03-04T07:43:00Z</dcterms:modified>
</cp:coreProperties>
</file>