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77777777" w:rsidR="00CF40E1" w:rsidRPr="00DC1261" w:rsidRDefault="003664E0" w:rsidP="00CF40E1">
      <w:pPr>
        <w:rPr>
          <w:lang w:val="fr-FR"/>
        </w:rPr>
        <w:sectPr w:rsidR="00CF40E1" w:rsidRPr="00DC126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DC1261">
        <w:rPr>
          <w:i/>
          <w:noProof/>
          <w:lang w:val="fr-FR"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3EEB95E3" w:rsidR="00A16FBE" w:rsidRPr="001F796C" w:rsidRDefault="00A16FBE" w:rsidP="004145B4">
                                <w:pPr>
                                  <w:pStyle w:val="cover"/>
                                  <w:rPr>
                                    <w:lang w:val="fr-FR"/>
                                  </w:rPr>
                                </w:pPr>
                                <w:r w:rsidRPr="006D4877">
                                  <w:rPr>
                                    <w:sz w:val="28"/>
                                    <w:szCs w:val="28"/>
                                    <w:lang w:val="fr-FR"/>
                                  </w:rPr>
                                  <w:t xml:space="preserve">Cahier Spécial des Charges </w:t>
                                </w:r>
                                <w:r w:rsidR="0040162A" w:rsidRPr="006D4877">
                                  <w:rPr>
                                    <w:sz w:val="28"/>
                                    <w:szCs w:val="28"/>
                                    <w:lang w:val="fr-FR"/>
                                  </w:rPr>
                                  <w:t>SEN</w:t>
                                </w:r>
                                <w:r w:rsidR="006D4877" w:rsidRPr="006D4877">
                                  <w:rPr>
                                    <w:sz w:val="28"/>
                                    <w:szCs w:val="28"/>
                                    <w:lang w:val="fr-FR"/>
                                  </w:rPr>
                                  <w:t>24003-10017</w:t>
                                </w:r>
                              </w:p>
                            </w:sdtContent>
                          </w:sdt>
                          <w:sdt>
                            <w:sdtPr>
                              <w:rPr>
                                <w:sz w:val="24"/>
                                <w:szCs w:val="24"/>
                              </w:rPr>
                              <w:id w:val="-955719425"/>
                            </w:sdtPr>
                            <w:sdtContent>
                              <w:p w14:paraId="2A4C3394" w14:textId="6D887F43" w:rsidR="00A16FBE" w:rsidRPr="001F796C" w:rsidRDefault="00A16FBE" w:rsidP="004145B4">
                                <w:pPr>
                                  <w:pStyle w:val="cover"/>
                                  <w:rPr>
                                    <w:sz w:val="24"/>
                                    <w:szCs w:val="24"/>
                                    <w:lang w:val="fr-FR"/>
                                  </w:rPr>
                                </w:pPr>
                                <w:r w:rsidRPr="001F796C">
                                  <w:rPr>
                                    <w:sz w:val="24"/>
                                    <w:szCs w:val="24"/>
                                    <w:lang w:val="fr-FR"/>
                                  </w:rPr>
                                  <w:t xml:space="preserve">Marché de fournitures relatif </w:t>
                                </w:r>
                                <w:r w:rsidR="008E2585">
                                  <w:rPr>
                                    <w:sz w:val="24"/>
                                    <w:szCs w:val="24"/>
                                    <w:lang w:val="fr-FR"/>
                                  </w:rPr>
                                  <w:t>à la</w:t>
                                </w:r>
                                <w:r w:rsidRPr="001F796C">
                                  <w:rPr>
                                    <w:sz w:val="24"/>
                                    <w:szCs w:val="24"/>
                                    <w:lang w:val="fr-FR"/>
                                  </w:rPr>
                                  <w:t xml:space="preserve"> </w:t>
                                </w:r>
                                <w:bookmarkStart w:id="0" w:name="_Hlk195534450"/>
                                <w:r>
                                  <w:rPr>
                                    <w:sz w:val="24"/>
                                    <w:szCs w:val="24"/>
                                    <w:lang w:val="fr-FR"/>
                                  </w:rPr>
                                  <w:t>« </w:t>
                                </w:r>
                                <w:bookmarkStart w:id="1" w:name="_Hlk195799936"/>
                                <w:r w:rsidR="008E2585">
                                  <w:rPr>
                                    <w:sz w:val="24"/>
                                    <w:szCs w:val="24"/>
                                    <w:lang w:val="fr-FR"/>
                                  </w:rPr>
                                  <w:t>Fourniture et livraison d’é</w:t>
                                </w:r>
                                <w:r w:rsidR="004C4F0D" w:rsidRPr="00443923">
                                  <w:rPr>
                                    <w:sz w:val="24"/>
                                    <w:szCs w:val="24"/>
                                    <w:lang w:val="fr-FR"/>
                                  </w:rPr>
                                  <w:t>quipements</w:t>
                                </w:r>
                                <w:r w:rsidR="009B7E5F">
                                  <w:rPr>
                                    <w:sz w:val="24"/>
                                    <w:szCs w:val="24"/>
                                    <w:lang w:val="fr-FR"/>
                                  </w:rPr>
                                  <w:t xml:space="preserve"> </w:t>
                                </w:r>
                                <w:r w:rsidR="00130AD1">
                                  <w:rPr>
                                    <w:sz w:val="24"/>
                                    <w:szCs w:val="24"/>
                                    <w:lang w:val="fr-FR"/>
                                  </w:rPr>
                                  <w:t>biomédicaux et de</w:t>
                                </w:r>
                                <w:r w:rsidR="009B7E5F">
                                  <w:rPr>
                                    <w:sz w:val="24"/>
                                    <w:szCs w:val="24"/>
                                    <w:lang w:val="fr-FR"/>
                                  </w:rPr>
                                  <w:t xml:space="preserve"> laboratoire pour </w:t>
                                </w:r>
                                <w:r w:rsidR="006002CD">
                                  <w:rPr>
                                    <w:sz w:val="24"/>
                                    <w:szCs w:val="24"/>
                                    <w:lang w:val="fr-FR"/>
                                  </w:rPr>
                                  <w:t xml:space="preserve">le </w:t>
                                </w:r>
                                <w:r w:rsidR="006002CD" w:rsidRPr="00443923">
                                  <w:rPr>
                                    <w:sz w:val="24"/>
                                    <w:szCs w:val="24"/>
                                    <w:lang w:val="fr-FR"/>
                                  </w:rPr>
                                  <w:t>service</w:t>
                                </w:r>
                                <w:r w:rsidR="004C4F0D" w:rsidRPr="00443923">
                                  <w:rPr>
                                    <w:sz w:val="24"/>
                                    <w:szCs w:val="24"/>
                                    <w:lang w:val="fr-FR"/>
                                  </w:rPr>
                                  <w:t xml:space="preserve"> anatomo-pathologie </w:t>
                                </w:r>
                                <w:r w:rsidR="004C4F0D">
                                  <w:rPr>
                                    <w:sz w:val="24"/>
                                    <w:szCs w:val="24"/>
                                    <w:lang w:val="fr-FR"/>
                                  </w:rPr>
                                  <w:t>EPS</w:t>
                                </w:r>
                                <w:r w:rsidR="004C4F0D" w:rsidRPr="00443923">
                                  <w:rPr>
                                    <w:sz w:val="24"/>
                                    <w:szCs w:val="24"/>
                                    <w:lang w:val="fr-FR"/>
                                  </w:rPr>
                                  <w:t xml:space="preserve"> </w:t>
                                </w:r>
                                <w:r w:rsidR="004C4F0D">
                                  <w:rPr>
                                    <w:sz w:val="24"/>
                                    <w:szCs w:val="24"/>
                                    <w:lang w:val="fr-FR"/>
                                  </w:rPr>
                                  <w:t>K</w:t>
                                </w:r>
                                <w:r w:rsidR="004C4F0D" w:rsidRPr="00443923">
                                  <w:rPr>
                                    <w:sz w:val="24"/>
                                    <w:szCs w:val="24"/>
                                    <w:lang w:val="fr-FR"/>
                                  </w:rPr>
                                  <w:t>aolack</w:t>
                                </w:r>
                                <w:bookmarkEnd w:id="1"/>
                                <w:r w:rsidR="004C4F0D">
                                  <w:rPr>
                                    <w:sz w:val="24"/>
                                    <w:szCs w:val="24"/>
                                    <w:lang w:val="fr-FR"/>
                                  </w:rPr>
                                  <w:t> </w:t>
                                </w:r>
                                <w:bookmarkEnd w:id="0"/>
                                <w:r>
                                  <w:rPr>
                                    <w:sz w:val="24"/>
                                    <w:szCs w:val="24"/>
                                    <w:lang w:val="fr-FR"/>
                                  </w:rPr>
                                  <w:t>»</w:t>
                                </w:r>
                              </w:p>
                              <w:p w14:paraId="2E88004D" w14:textId="2852A861" w:rsidR="00A16FBE" w:rsidRPr="001F796C" w:rsidRDefault="00A16FBE" w:rsidP="004145B4">
                                <w:pPr>
                                  <w:pStyle w:val="cover"/>
                                  <w:rPr>
                                    <w:sz w:val="24"/>
                                    <w:szCs w:val="24"/>
                                    <w:lang w:val="fr-FR"/>
                                  </w:rPr>
                                </w:pPr>
                                <w:r w:rsidRPr="001F796C">
                                  <w:rPr>
                                    <w:sz w:val="24"/>
                                    <w:szCs w:val="24"/>
                                    <w:lang w:val="fr-FR"/>
                                  </w:rPr>
                                  <w:t xml:space="preserve">Pays :  </w:t>
                                </w:r>
                                <w:r w:rsidR="0040162A">
                                  <w:rPr>
                                    <w:sz w:val="24"/>
                                    <w:szCs w:val="24"/>
                                    <w:lang w:val="fr-FR"/>
                                  </w:rPr>
                                  <w:t>Sénégal</w:t>
                                </w:r>
                              </w:p>
                            </w:sdtContent>
                          </w:sdt>
                          <w:p w14:paraId="32805427" w14:textId="76E13314" w:rsidR="00A16FBE" w:rsidRPr="0095370C" w:rsidRDefault="004C4F0D" w:rsidP="004145B4">
                            <w:pPr>
                              <w:pStyle w:val="cover"/>
                              <w:rPr>
                                <w:sz w:val="28"/>
                                <w:szCs w:val="28"/>
                                <w:lang w:val="fr-FR"/>
                              </w:rPr>
                            </w:pPr>
                            <w:r w:rsidRPr="0095370C">
                              <w:rPr>
                                <w:sz w:val="28"/>
                                <w:szCs w:val="28"/>
                                <w:lang w:val="fr-FR"/>
                              </w:rPr>
                              <w:t>DA n°101250000294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id w:val="910045031"/>
                      </w:sdtPr>
                      <w:sdtContent>
                        <w:p w14:paraId="3032DCC5" w14:textId="3EEB95E3" w:rsidR="00A16FBE" w:rsidRPr="001F796C" w:rsidRDefault="00A16FBE" w:rsidP="004145B4">
                          <w:pPr>
                            <w:pStyle w:val="cover"/>
                            <w:rPr>
                              <w:lang w:val="fr-FR"/>
                            </w:rPr>
                          </w:pPr>
                          <w:r w:rsidRPr="006D4877">
                            <w:rPr>
                              <w:sz w:val="28"/>
                              <w:szCs w:val="28"/>
                              <w:lang w:val="fr-FR"/>
                            </w:rPr>
                            <w:t xml:space="preserve">Cahier Spécial des Charges </w:t>
                          </w:r>
                          <w:r w:rsidR="0040162A" w:rsidRPr="006D4877">
                            <w:rPr>
                              <w:sz w:val="28"/>
                              <w:szCs w:val="28"/>
                              <w:lang w:val="fr-FR"/>
                            </w:rPr>
                            <w:t>SEN</w:t>
                          </w:r>
                          <w:r w:rsidR="006D4877" w:rsidRPr="006D4877">
                            <w:rPr>
                              <w:sz w:val="28"/>
                              <w:szCs w:val="28"/>
                              <w:lang w:val="fr-FR"/>
                            </w:rPr>
                            <w:t>24003-10017</w:t>
                          </w:r>
                        </w:p>
                      </w:sdtContent>
                    </w:sdt>
                    <w:sdt>
                      <w:sdtPr>
                        <w:rPr>
                          <w:sz w:val="24"/>
                          <w:szCs w:val="24"/>
                        </w:rPr>
                        <w:id w:val="-955719425"/>
                      </w:sdtPr>
                      <w:sdtContent>
                        <w:p w14:paraId="2A4C3394" w14:textId="6D887F43" w:rsidR="00A16FBE" w:rsidRPr="001F796C" w:rsidRDefault="00A16FBE" w:rsidP="004145B4">
                          <w:pPr>
                            <w:pStyle w:val="cover"/>
                            <w:rPr>
                              <w:sz w:val="24"/>
                              <w:szCs w:val="24"/>
                              <w:lang w:val="fr-FR"/>
                            </w:rPr>
                          </w:pPr>
                          <w:r w:rsidRPr="001F796C">
                            <w:rPr>
                              <w:sz w:val="24"/>
                              <w:szCs w:val="24"/>
                              <w:lang w:val="fr-FR"/>
                            </w:rPr>
                            <w:t xml:space="preserve">Marché de fournitures relatif </w:t>
                          </w:r>
                          <w:r w:rsidR="008E2585">
                            <w:rPr>
                              <w:sz w:val="24"/>
                              <w:szCs w:val="24"/>
                              <w:lang w:val="fr-FR"/>
                            </w:rPr>
                            <w:t>à la</w:t>
                          </w:r>
                          <w:r w:rsidRPr="001F796C">
                            <w:rPr>
                              <w:sz w:val="24"/>
                              <w:szCs w:val="24"/>
                              <w:lang w:val="fr-FR"/>
                            </w:rPr>
                            <w:t xml:space="preserve"> </w:t>
                          </w:r>
                          <w:bookmarkStart w:id="2" w:name="_Hlk195534450"/>
                          <w:r>
                            <w:rPr>
                              <w:sz w:val="24"/>
                              <w:szCs w:val="24"/>
                              <w:lang w:val="fr-FR"/>
                            </w:rPr>
                            <w:t>« </w:t>
                          </w:r>
                          <w:bookmarkStart w:id="3" w:name="_Hlk195799936"/>
                          <w:r w:rsidR="008E2585">
                            <w:rPr>
                              <w:sz w:val="24"/>
                              <w:szCs w:val="24"/>
                              <w:lang w:val="fr-FR"/>
                            </w:rPr>
                            <w:t>Fourniture et livraison d’é</w:t>
                          </w:r>
                          <w:r w:rsidR="004C4F0D" w:rsidRPr="00443923">
                            <w:rPr>
                              <w:sz w:val="24"/>
                              <w:szCs w:val="24"/>
                              <w:lang w:val="fr-FR"/>
                            </w:rPr>
                            <w:t>quipements</w:t>
                          </w:r>
                          <w:r w:rsidR="009B7E5F">
                            <w:rPr>
                              <w:sz w:val="24"/>
                              <w:szCs w:val="24"/>
                              <w:lang w:val="fr-FR"/>
                            </w:rPr>
                            <w:t xml:space="preserve"> </w:t>
                          </w:r>
                          <w:r w:rsidR="00130AD1">
                            <w:rPr>
                              <w:sz w:val="24"/>
                              <w:szCs w:val="24"/>
                              <w:lang w:val="fr-FR"/>
                            </w:rPr>
                            <w:t>biomédicaux et de</w:t>
                          </w:r>
                          <w:r w:rsidR="009B7E5F">
                            <w:rPr>
                              <w:sz w:val="24"/>
                              <w:szCs w:val="24"/>
                              <w:lang w:val="fr-FR"/>
                            </w:rPr>
                            <w:t xml:space="preserve"> laboratoire pour </w:t>
                          </w:r>
                          <w:r w:rsidR="006002CD">
                            <w:rPr>
                              <w:sz w:val="24"/>
                              <w:szCs w:val="24"/>
                              <w:lang w:val="fr-FR"/>
                            </w:rPr>
                            <w:t xml:space="preserve">le </w:t>
                          </w:r>
                          <w:r w:rsidR="006002CD" w:rsidRPr="00443923">
                            <w:rPr>
                              <w:sz w:val="24"/>
                              <w:szCs w:val="24"/>
                              <w:lang w:val="fr-FR"/>
                            </w:rPr>
                            <w:t>service</w:t>
                          </w:r>
                          <w:r w:rsidR="004C4F0D" w:rsidRPr="00443923">
                            <w:rPr>
                              <w:sz w:val="24"/>
                              <w:szCs w:val="24"/>
                              <w:lang w:val="fr-FR"/>
                            </w:rPr>
                            <w:t xml:space="preserve"> anatomo-pathologie </w:t>
                          </w:r>
                          <w:r w:rsidR="004C4F0D">
                            <w:rPr>
                              <w:sz w:val="24"/>
                              <w:szCs w:val="24"/>
                              <w:lang w:val="fr-FR"/>
                            </w:rPr>
                            <w:t>EPS</w:t>
                          </w:r>
                          <w:r w:rsidR="004C4F0D" w:rsidRPr="00443923">
                            <w:rPr>
                              <w:sz w:val="24"/>
                              <w:szCs w:val="24"/>
                              <w:lang w:val="fr-FR"/>
                            </w:rPr>
                            <w:t xml:space="preserve"> </w:t>
                          </w:r>
                          <w:r w:rsidR="004C4F0D">
                            <w:rPr>
                              <w:sz w:val="24"/>
                              <w:szCs w:val="24"/>
                              <w:lang w:val="fr-FR"/>
                            </w:rPr>
                            <w:t>K</w:t>
                          </w:r>
                          <w:r w:rsidR="004C4F0D" w:rsidRPr="00443923">
                            <w:rPr>
                              <w:sz w:val="24"/>
                              <w:szCs w:val="24"/>
                              <w:lang w:val="fr-FR"/>
                            </w:rPr>
                            <w:t>aolack</w:t>
                          </w:r>
                          <w:bookmarkEnd w:id="3"/>
                          <w:r w:rsidR="004C4F0D">
                            <w:rPr>
                              <w:sz w:val="24"/>
                              <w:szCs w:val="24"/>
                              <w:lang w:val="fr-FR"/>
                            </w:rPr>
                            <w:t> </w:t>
                          </w:r>
                          <w:bookmarkEnd w:id="2"/>
                          <w:r>
                            <w:rPr>
                              <w:sz w:val="24"/>
                              <w:szCs w:val="24"/>
                              <w:lang w:val="fr-FR"/>
                            </w:rPr>
                            <w:t>»</w:t>
                          </w:r>
                        </w:p>
                        <w:p w14:paraId="2E88004D" w14:textId="2852A861" w:rsidR="00A16FBE" w:rsidRPr="001F796C" w:rsidRDefault="00A16FBE" w:rsidP="004145B4">
                          <w:pPr>
                            <w:pStyle w:val="cover"/>
                            <w:rPr>
                              <w:sz w:val="24"/>
                              <w:szCs w:val="24"/>
                              <w:lang w:val="fr-FR"/>
                            </w:rPr>
                          </w:pPr>
                          <w:r w:rsidRPr="001F796C">
                            <w:rPr>
                              <w:sz w:val="24"/>
                              <w:szCs w:val="24"/>
                              <w:lang w:val="fr-FR"/>
                            </w:rPr>
                            <w:t xml:space="preserve">Pays :  </w:t>
                          </w:r>
                          <w:r w:rsidR="0040162A">
                            <w:rPr>
                              <w:sz w:val="24"/>
                              <w:szCs w:val="24"/>
                              <w:lang w:val="fr-FR"/>
                            </w:rPr>
                            <w:t>Sénégal</w:t>
                          </w:r>
                        </w:p>
                      </w:sdtContent>
                    </w:sdt>
                    <w:p w14:paraId="32805427" w14:textId="76E13314" w:rsidR="00A16FBE" w:rsidRPr="0095370C" w:rsidRDefault="004C4F0D" w:rsidP="004145B4">
                      <w:pPr>
                        <w:pStyle w:val="cover"/>
                        <w:rPr>
                          <w:sz w:val="28"/>
                          <w:szCs w:val="28"/>
                          <w:lang w:val="fr-FR"/>
                        </w:rPr>
                      </w:pPr>
                      <w:r w:rsidRPr="0095370C">
                        <w:rPr>
                          <w:sz w:val="28"/>
                          <w:szCs w:val="28"/>
                          <w:lang w:val="fr-FR"/>
                        </w:rPr>
                        <w:t>DA n°101250000294</w:t>
                      </w:r>
                    </w:p>
                  </w:txbxContent>
                </v:textbox>
                <w10:wrap anchory="page"/>
                <w10:anchorlock/>
              </v:shape>
            </w:pict>
          </mc:Fallback>
        </mc:AlternateContent>
      </w:r>
    </w:p>
    <w:sdt>
      <w:sdtPr>
        <w:rPr>
          <w:rFonts w:ascii="Georgia" w:eastAsiaTheme="minorHAnsi" w:hAnsi="Georgia" w:cstheme="minorBidi"/>
          <w:color w:val="585756"/>
          <w:sz w:val="21"/>
          <w:szCs w:val="22"/>
          <w:lang w:val="fr-FR" w:eastAsia="en-US"/>
        </w:rPr>
        <w:id w:val="704147850"/>
        <w:docPartObj>
          <w:docPartGallery w:val="Table of Contents"/>
          <w:docPartUnique/>
        </w:docPartObj>
      </w:sdtPr>
      <w:sdtEndPr>
        <w:rPr>
          <w:b/>
          <w:bCs/>
        </w:rPr>
      </w:sdtEndPr>
      <w:sdtContent>
        <w:p w14:paraId="5C5DD7FA" w14:textId="77777777" w:rsidR="00C45EFE" w:rsidRPr="00DC1261" w:rsidRDefault="00D37C80" w:rsidP="005D080C">
          <w:pPr>
            <w:pStyle w:val="En-ttedetabledesmatires"/>
            <w:spacing w:after="240"/>
            <w:rPr>
              <w:color w:val="585756"/>
              <w:lang w:val="fr-FR"/>
            </w:rPr>
          </w:pPr>
          <w:r w:rsidRPr="00DC1261">
            <w:rPr>
              <w:color w:val="585756"/>
              <w:lang w:val="fr-FR"/>
            </w:rPr>
            <w:t xml:space="preserve">Table </w:t>
          </w:r>
          <w:r w:rsidR="001F796C" w:rsidRPr="00DC1261">
            <w:rPr>
              <w:color w:val="585756"/>
              <w:lang w:val="fr-FR"/>
            </w:rPr>
            <w:t>des matières</w:t>
          </w:r>
        </w:p>
        <w:p w14:paraId="340136DF" w14:textId="5FD77397" w:rsidR="00490E38" w:rsidRDefault="003C2059">
          <w:pPr>
            <w:pStyle w:val="TM1"/>
            <w:rPr>
              <w:rFonts w:asciiTheme="minorHAnsi" w:eastAsiaTheme="minorEastAsia" w:hAnsiTheme="minorHAnsi"/>
              <w:b w:val="0"/>
              <w:noProof/>
              <w:color w:val="auto"/>
              <w:kern w:val="2"/>
              <w:sz w:val="24"/>
              <w:szCs w:val="24"/>
              <w:lang w:val="fr-FR" w:eastAsia="fr-FR"/>
              <w14:ligatures w14:val="standardContextual"/>
            </w:rPr>
          </w:pPr>
          <w:r w:rsidRPr="00DC1261">
            <w:rPr>
              <w:lang w:val="fr-FR"/>
            </w:rPr>
            <w:fldChar w:fldCharType="begin"/>
          </w:r>
          <w:r w:rsidRPr="00DC1261">
            <w:rPr>
              <w:lang w:val="fr-FR"/>
            </w:rPr>
            <w:instrText xml:space="preserve"> TOC \o "1-2" \h \z \u </w:instrText>
          </w:r>
          <w:r w:rsidRPr="00DC1261">
            <w:rPr>
              <w:lang w:val="fr-FR"/>
            </w:rPr>
            <w:fldChar w:fldCharType="separate"/>
          </w:r>
          <w:hyperlink w:anchor="_Toc196317487" w:history="1">
            <w:r w:rsidR="00490E38" w:rsidRPr="00210985">
              <w:rPr>
                <w:rStyle w:val="Lienhypertexte"/>
                <w:noProof/>
                <w:lang w:val="fr-FR"/>
              </w:rPr>
              <w:t>1</w:t>
            </w:r>
            <w:r w:rsidR="00490E38">
              <w:rPr>
                <w:rFonts w:asciiTheme="minorHAnsi" w:eastAsiaTheme="minorEastAsia" w:hAnsiTheme="minorHAnsi"/>
                <w:b w:val="0"/>
                <w:noProof/>
                <w:color w:val="auto"/>
                <w:kern w:val="2"/>
                <w:sz w:val="24"/>
                <w:szCs w:val="24"/>
                <w:lang w:val="fr-FR" w:eastAsia="fr-FR"/>
                <w14:ligatures w14:val="standardContextual"/>
              </w:rPr>
              <w:tab/>
            </w:r>
            <w:r w:rsidR="00490E38" w:rsidRPr="00210985">
              <w:rPr>
                <w:rStyle w:val="Lienhypertexte"/>
                <w:noProof/>
                <w:lang w:val="fr-FR"/>
              </w:rPr>
              <w:t>Généralités</w:t>
            </w:r>
            <w:r w:rsidR="00490E38">
              <w:rPr>
                <w:noProof/>
                <w:webHidden/>
              </w:rPr>
              <w:tab/>
            </w:r>
            <w:r w:rsidR="00490E38">
              <w:rPr>
                <w:noProof/>
                <w:webHidden/>
              </w:rPr>
              <w:fldChar w:fldCharType="begin"/>
            </w:r>
            <w:r w:rsidR="00490E38">
              <w:rPr>
                <w:noProof/>
                <w:webHidden/>
              </w:rPr>
              <w:instrText xml:space="preserve"> PAGEREF _Toc196317487 \h </w:instrText>
            </w:r>
            <w:r w:rsidR="00490E38">
              <w:rPr>
                <w:noProof/>
                <w:webHidden/>
              </w:rPr>
            </w:r>
            <w:r w:rsidR="00490E38">
              <w:rPr>
                <w:noProof/>
                <w:webHidden/>
              </w:rPr>
              <w:fldChar w:fldCharType="separate"/>
            </w:r>
            <w:r w:rsidR="00901D81">
              <w:rPr>
                <w:noProof/>
                <w:webHidden/>
              </w:rPr>
              <w:t>4</w:t>
            </w:r>
            <w:r w:rsidR="00490E38">
              <w:rPr>
                <w:noProof/>
                <w:webHidden/>
              </w:rPr>
              <w:fldChar w:fldCharType="end"/>
            </w:r>
          </w:hyperlink>
        </w:p>
        <w:p w14:paraId="2DA2DC42" w14:textId="77D19FB7"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88" w:history="1">
            <w:r w:rsidRPr="00210985">
              <w:rPr>
                <w:rStyle w:val="Lienhypertexte"/>
                <w:noProof/>
                <w:lang w:val="fr-FR"/>
              </w:rPr>
              <w:t>1.1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_Toc196317488 \h </w:instrText>
            </w:r>
            <w:r>
              <w:rPr>
                <w:noProof/>
                <w:webHidden/>
              </w:rPr>
            </w:r>
            <w:r>
              <w:rPr>
                <w:noProof/>
                <w:webHidden/>
              </w:rPr>
              <w:fldChar w:fldCharType="separate"/>
            </w:r>
            <w:r w:rsidR="00901D81">
              <w:rPr>
                <w:noProof/>
                <w:webHidden/>
              </w:rPr>
              <w:t>4</w:t>
            </w:r>
            <w:r>
              <w:rPr>
                <w:noProof/>
                <w:webHidden/>
              </w:rPr>
              <w:fldChar w:fldCharType="end"/>
            </w:r>
          </w:hyperlink>
        </w:p>
        <w:p w14:paraId="5BE8A23F" w14:textId="6D395C87"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89" w:history="1">
            <w:r w:rsidRPr="00210985">
              <w:rPr>
                <w:rStyle w:val="Lienhypertexte"/>
                <w:noProof/>
                <w:lang w:val="fr-FR"/>
              </w:rPr>
              <w:t>1.2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Pouvoir adjudicateur</w:t>
            </w:r>
            <w:r>
              <w:rPr>
                <w:noProof/>
                <w:webHidden/>
              </w:rPr>
              <w:tab/>
            </w:r>
            <w:r>
              <w:rPr>
                <w:noProof/>
                <w:webHidden/>
              </w:rPr>
              <w:fldChar w:fldCharType="begin"/>
            </w:r>
            <w:r>
              <w:rPr>
                <w:noProof/>
                <w:webHidden/>
              </w:rPr>
              <w:instrText xml:space="preserve"> PAGEREF _Toc196317489 \h </w:instrText>
            </w:r>
            <w:r>
              <w:rPr>
                <w:noProof/>
                <w:webHidden/>
              </w:rPr>
            </w:r>
            <w:r>
              <w:rPr>
                <w:noProof/>
                <w:webHidden/>
              </w:rPr>
              <w:fldChar w:fldCharType="separate"/>
            </w:r>
            <w:r w:rsidR="00901D81">
              <w:rPr>
                <w:noProof/>
                <w:webHidden/>
              </w:rPr>
              <w:t>4</w:t>
            </w:r>
            <w:r>
              <w:rPr>
                <w:noProof/>
                <w:webHidden/>
              </w:rPr>
              <w:fldChar w:fldCharType="end"/>
            </w:r>
          </w:hyperlink>
        </w:p>
        <w:p w14:paraId="06A535AA" w14:textId="2050B6B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0" w:history="1">
            <w:r w:rsidRPr="00210985">
              <w:rPr>
                <w:rStyle w:val="Lienhypertexte"/>
                <w:noProof/>
                <w:lang w:val="fr-FR"/>
              </w:rPr>
              <w:t>1.3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Cadre institutionnel d’Enabel</w:t>
            </w:r>
            <w:r>
              <w:rPr>
                <w:noProof/>
                <w:webHidden/>
              </w:rPr>
              <w:tab/>
            </w:r>
            <w:r>
              <w:rPr>
                <w:noProof/>
                <w:webHidden/>
              </w:rPr>
              <w:fldChar w:fldCharType="begin"/>
            </w:r>
            <w:r>
              <w:rPr>
                <w:noProof/>
                <w:webHidden/>
              </w:rPr>
              <w:instrText xml:space="preserve"> PAGEREF _Toc196317490 \h </w:instrText>
            </w:r>
            <w:r>
              <w:rPr>
                <w:noProof/>
                <w:webHidden/>
              </w:rPr>
            </w:r>
            <w:r>
              <w:rPr>
                <w:noProof/>
                <w:webHidden/>
              </w:rPr>
              <w:fldChar w:fldCharType="separate"/>
            </w:r>
            <w:r w:rsidR="00901D81">
              <w:rPr>
                <w:noProof/>
                <w:webHidden/>
              </w:rPr>
              <w:t>4</w:t>
            </w:r>
            <w:r>
              <w:rPr>
                <w:noProof/>
                <w:webHidden/>
              </w:rPr>
              <w:fldChar w:fldCharType="end"/>
            </w:r>
          </w:hyperlink>
        </w:p>
        <w:p w14:paraId="0B086805" w14:textId="23EF3B56"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1" w:history="1">
            <w:r w:rsidRPr="00210985">
              <w:rPr>
                <w:rStyle w:val="Lienhypertexte"/>
                <w:noProof/>
                <w:lang w:val="fr-FR"/>
              </w:rPr>
              <w:t>1.4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Règles régissant le marché</w:t>
            </w:r>
            <w:r>
              <w:rPr>
                <w:noProof/>
                <w:webHidden/>
              </w:rPr>
              <w:tab/>
            </w:r>
            <w:r>
              <w:rPr>
                <w:noProof/>
                <w:webHidden/>
              </w:rPr>
              <w:fldChar w:fldCharType="begin"/>
            </w:r>
            <w:r>
              <w:rPr>
                <w:noProof/>
                <w:webHidden/>
              </w:rPr>
              <w:instrText xml:space="preserve"> PAGEREF _Toc196317491 \h </w:instrText>
            </w:r>
            <w:r>
              <w:rPr>
                <w:noProof/>
                <w:webHidden/>
              </w:rPr>
            </w:r>
            <w:r>
              <w:rPr>
                <w:noProof/>
                <w:webHidden/>
              </w:rPr>
              <w:fldChar w:fldCharType="separate"/>
            </w:r>
            <w:r w:rsidR="00901D81">
              <w:rPr>
                <w:noProof/>
                <w:webHidden/>
              </w:rPr>
              <w:t>5</w:t>
            </w:r>
            <w:r>
              <w:rPr>
                <w:noProof/>
                <w:webHidden/>
              </w:rPr>
              <w:fldChar w:fldCharType="end"/>
            </w:r>
          </w:hyperlink>
        </w:p>
        <w:p w14:paraId="5C8B3034" w14:textId="1E6EE3BA"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2" w:history="1">
            <w:r w:rsidRPr="00210985">
              <w:rPr>
                <w:rStyle w:val="Lienhypertexte"/>
                <w:noProof/>
                <w:lang w:val="fr-FR"/>
              </w:rPr>
              <w:t>1.5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Définitions</w:t>
            </w:r>
            <w:r>
              <w:rPr>
                <w:noProof/>
                <w:webHidden/>
              </w:rPr>
              <w:tab/>
            </w:r>
            <w:r>
              <w:rPr>
                <w:noProof/>
                <w:webHidden/>
              </w:rPr>
              <w:fldChar w:fldCharType="begin"/>
            </w:r>
            <w:r>
              <w:rPr>
                <w:noProof/>
                <w:webHidden/>
              </w:rPr>
              <w:instrText xml:space="preserve"> PAGEREF _Toc196317492 \h </w:instrText>
            </w:r>
            <w:r>
              <w:rPr>
                <w:noProof/>
                <w:webHidden/>
              </w:rPr>
            </w:r>
            <w:r>
              <w:rPr>
                <w:noProof/>
                <w:webHidden/>
              </w:rPr>
              <w:fldChar w:fldCharType="separate"/>
            </w:r>
            <w:r w:rsidR="00901D81">
              <w:rPr>
                <w:noProof/>
                <w:webHidden/>
              </w:rPr>
              <w:t>6</w:t>
            </w:r>
            <w:r>
              <w:rPr>
                <w:noProof/>
                <w:webHidden/>
              </w:rPr>
              <w:fldChar w:fldCharType="end"/>
            </w:r>
          </w:hyperlink>
        </w:p>
        <w:p w14:paraId="62C5110E" w14:textId="21E5B643"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3" w:history="1">
            <w:r w:rsidRPr="00210985">
              <w:rPr>
                <w:rStyle w:val="Lienhypertexte"/>
                <w:noProof/>
                <w:lang w:val="fr-FR"/>
              </w:rPr>
              <w:t>1.6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Confidentialité</w:t>
            </w:r>
            <w:r>
              <w:rPr>
                <w:noProof/>
                <w:webHidden/>
              </w:rPr>
              <w:tab/>
            </w:r>
            <w:r>
              <w:rPr>
                <w:noProof/>
                <w:webHidden/>
              </w:rPr>
              <w:fldChar w:fldCharType="begin"/>
            </w:r>
            <w:r>
              <w:rPr>
                <w:noProof/>
                <w:webHidden/>
              </w:rPr>
              <w:instrText xml:space="preserve"> PAGEREF _Toc196317493 \h </w:instrText>
            </w:r>
            <w:r>
              <w:rPr>
                <w:noProof/>
                <w:webHidden/>
              </w:rPr>
            </w:r>
            <w:r>
              <w:rPr>
                <w:noProof/>
                <w:webHidden/>
              </w:rPr>
              <w:fldChar w:fldCharType="separate"/>
            </w:r>
            <w:r w:rsidR="00901D81">
              <w:rPr>
                <w:noProof/>
                <w:webHidden/>
              </w:rPr>
              <w:t>7</w:t>
            </w:r>
            <w:r>
              <w:rPr>
                <w:noProof/>
                <w:webHidden/>
              </w:rPr>
              <w:fldChar w:fldCharType="end"/>
            </w:r>
          </w:hyperlink>
        </w:p>
        <w:p w14:paraId="3D2C41F1" w14:textId="52E2FF54"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4" w:history="1">
            <w:r w:rsidRPr="00210985">
              <w:rPr>
                <w:rStyle w:val="Lienhypertexte"/>
                <w:noProof/>
                <w:lang w:val="fr-FR"/>
              </w:rPr>
              <w:t>1.7</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Obligations déontologiques</w:t>
            </w:r>
            <w:r>
              <w:rPr>
                <w:noProof/>
                <w:webHidden/>
              </w:rPr>
              <w:tab/>
            </w:r>
            <w:r>
              <w:rPr>
                <w:noProof/>
                <w:webHidden/>
              </w:rPr>
              <w:fldChar w:fldCharType="begin"/>
            </w:r>
            <w:r>
              <w:rPr>
                <w:noProof/>
                <w:webHidden/>
              </w:rPr>
              <w:instrText xml:space="preserve"> PAGEREF _Toc196317494 \h </w:instrText>
            </w:r>
            <w:r>
              <w:rPr>
                <w:noProof/>
                <w:webHidden/>
              </w:rPr>
            </w:r>
            <w:r>
              <w:rPr>
                <w:noProof/>
                <w:webHidden/>
              </w:rPr>
              <w:fldChar w:fldCharType="separate"/>
            </w:r>
            <w:r w:rsidR="00901D81">
              <w:rPr>
                <w:noProof/>
                <w:webHidden/>
              </w:rPr>
              <w:t>8</w:t>
            </w:r>
            <w:r>
              <w:rPr>
                <w:noProof/>
                <w:webHidden/>
              </w:rPr>
              <w:fldChar w:fldCharType="end"/>
            </w:r>
          </w:hyperlink>
        </w:p>
        <w:p w14:paraId="65EA9E0E" w14:textId="255B7CE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5" w:history="1">
            <w:r w:rsidRPr="00210985">
              <w:rPr>
                <w:rStyle w:val="Lienhypertexte"/>
                <w:noProof/>
                <w:lang w:val="fr-FR"/>
              </w:rPr>
              <w:t>1.8</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_Toc196317495 \h </w:instrText>
            </w:r>
            <w:r>
              <w:rPr>
                <w:noProof/>
                <w:webHidden/>
              </w:rPr>
            </w:r>
            <w:r>
              <w:rPr>
                <w:noProof/>
                <w:webHidden/>
              </w:rPr>
              <w:fldChar w:fldCharType="separate"/>
            </w:r>
            <w:r w:rsidR="00901D81">
              <w:rPr>
                <w:noProof/>
                <w:webHidden/>
              </w:rPr>
              <w:t>8</w:t>
            </w:r>
            <w:r>
              <w:rPr>
                <w:noProof/>
                <w:webHidden/>
              </w:rPr>
              <w:fldChar w:fldCharType="end"/>
            </w:r>
          </w:hyperlink>
        </w:p>
        <w:p w14:paraId="74BE6150" w14:textId="5EB0E28D" w:rsidR="00490E38" w:rsidRDefault="00490E38">
          <w:pPr>
            <w:pStyle w:val="TM1"/>
            <w:rPr>
              <w:rFonts w:asciiTheme="minorHAnsi" w:eastAsiaTheme="minorEastAsia" w:hAnsiTheme="minorHAnsi"/>
              <w:b w:val="0"/>
              <w:noProof/>
              <w:color w:val="auto"/>
              <w:kern w:val="2"/>
              <w:sz w:val="24"/>
              <w:szCs w:val="24"/>
              <w:lang w:val="fr-FR" w:eastAsia="fr-FR"/>
              <w14:ligatures w14:val="standardContextual"/>
            </w:rPr>
          </w:pPr>
          <w:hyperlink w:anchor="_Toc196317496" w:history="1">
            <w:r w:rsidRPr="00210985">
              <w:rPr>
                <w:rStyle w:val="Lienhypertexte"/>
                <w:noProof/>
                <w:lang w:val="fr-FR"/>
              </w:rPr>
              <w:t>2</w:t>
            </w:r>
            <w:r>
              <w:rPr>
                <w:rFonts w:asciiTheme="minorHAnsi" w:eastAsiaTheme="minorEastAsia" w:hAnsiTheme="minorHAnsi"/>
                <w:b w:val="0"/>
                <w:noProof/>
                <w:color w:val="auto"/>
                <w:kern w:val="2"/>
                <w:sz w:val="24"/>
                <w:szCs w:val="24"/>
                <w:lang w:val="fr-FR" w:eastAsia="fr-FR"/>
                <w14:ligatures w14:val="standardContextual"/>
              </w:rPr>
              <w:tab/>
            </w:r>
            <w:r w:rsidRPr="00210985">
              <w:rPr>
                <w:rStyle w:val="Lienhypertexte"/>
                <w:noProof/>
                <w:lang w:val="fr-FR"/>
              </w:rPr>
              <w:t>Objet et portée du marché</w:t>
            </w:r>
            <w:r>
              <w:rPr>
                <w:noProof/>
                <w:webHidden/>
              </w:rPr>
              <w:tab/>
            </w:r>
            <w:r>
              <w:rPr>
                <w:noProof/>
                <w:webHidden/>
              </w:rPr>
              <w:fldChar w:fldCharType="begin"/>
            </w:r>
            <w:r>
              <w:rPr>
                <w:noProof/>
                <w:webHidden/>
              </w:rPr>
              <w:instrText xml:space="preserve"> PAGEREF _Toc196317496 \h </w:instrText>
            </w:r>
            <w:r>
              <w:rPr>
                <w:noProof/>
                <w:webHidden/>
              </w:rPr>
            </w:r>
            <w:r>
              <w:rPr>
                <w:noProof/>
                <w:webHidden/>
              </w:rPr>
              <w:fldChar w:fldCharType="separate"/>
            </w:r>
            <w:r w:rsidR="00901D81">
              <w:rPr>
                <w:noProof/>
                <w:webHidden/>
              </w:rPr>
              <w:t>9</w:t>
            </w:r>
            <w:r>
              <w:rPr>
                <w:noProof/>
                <w:webHidden/>
              </w:rPr>
              <w:fldChar w:fldCharType="end"/>
            </w:r>
          </w:hyperlink>
        </w:p>
        <w:p w14:paraId="46A83F49" w14:textId="12085A19"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7" w:history="1">
            <w:r w:rsidRPr="00210985">
              <w:rPr>
                <w:rStyle w:val="Lienhypertexte"/>
                <w:noProof/>
                <w:lang w:val="fr-FR"/>
              </w:rPr>
              <w:t>2.1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Nature du marché</w:t>
            </w:r>
            <w:r>
              <w:rPr>
                <w:noProof/>
                <w:webHidden/>
              </w:rPr>
              <w:tab/>
            </w:r>
            <w:r>
              <w:rPr>
                <w:noProof/>
                <w:webHidden/>
              </w:rPr>
              <w:fldChar w:fldCharType="begin"/>
            </w:r>
            <w:r>
              <w:rPr>
                <w:noProof/>
                <w:webHidden/>
              </w:rPr>
              <w:instrText xml:space="preserve"> PAGEREF _Toc196317497 \h </w:instrText>
            </w:r>
            <w:r>
              <w:rPr>
                <w:noProof/>
                <w:webHidden/>
              </w:rPr>
            </w:r>
            <w:r>
              <w:rPr>
                <w:noProof/>
                <w:webHidden/>
              </w:rPr>
              <w:fldChar w:fldCharType="separate"/>
            </w:r>
            <w:r w:rsidR="00901D81">
              <w:rPr>
                <w:noProof/>
                <w:webHidden/>
              </w:rPr>
              <w:t>9</w:t>
            </w:r>
            <w:r>
              <w:rPr>
                <w:noProof/>
                <w:webHidden/>
              </w:rPr>
              <w:fldChar w:fldCharType="end"/>
            </w:r>
          </w:hyperlink>
        </w:p>
        <w:p w14:paraId="3F90ABDC" w14:textId="588FC490"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8" w:history="1">
            <w:r w:rsidRPr="00210985">
              <w:rPr>
                <w:rStyle w:val="Lienhypertexte"/>
                <w:noProof/>
                <w:lang w:val="fr-FR"/>
              </w:rPr>
              <w:t>2.2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Objet du marché</w:t>
            </w:r>
            <w:r>
              <w:rPr>
                <w:noProof/>
                <w:webHidden/>
              </w:rPr>
              <w:tab/>
            </w:r>
            <w:r>
              <w:rPr>
                <w:noProof/>
                <w:webHidden/>
              </w:rPr>
              <w:fldChar w:fldCharType="begin"/>
            </w:r>
            <w:r>
              <w:rPr>
                <w:noProof/>
                <w:webHidden/>
              </w:rPr>
              <w:instrText xml:space="preserve"> PAGEREF _Toc196317498 \h </w:instrText>
            </w:r>
            <w:r>
              <w:rPr>
                <w:noProof/>
                <w:webHidden/>
              </w:rPr>
            </w:r>
            <w:r>
              <w:rPr>
                <w:noProof/>
                <w:webHidden/>
              </w:rPr>
              <w:fldChar w:fldCharType="separate"/>
            </w:r>
            <w:r w:rsidR="00901D81">
              <w:rPr>
                <w:noProof/>
                <w:webHidden/>
              </w:rPr>
              <w:t>9</w:t>
            </w:r>
            <w:r>
              <w:rPr>
                <w:noProof/>
                <w:webHidden/>
              </w:rPr>
              <w:fldChar w:fldCharType="end"/>
            </w:r>
          </w:hyperlink>
        </w:p>
        <w:p w14:paraId="2C1DF6AF" w14:textId="7BD69FD4"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499" w:history="1">
            <w:r w:rsidRPr="00210985">
              <w:rPr>
                <w:rStyle w:val="Lienhypertexte"/>
                <w:noProof/>
                <w:lang w:val="fr-FR"/>
              </w:rPr>
              <w:t>2.3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Lots</w:t>
            </w:r>
            <w:r>
              <w:rPr>
                <w:noProof/>
                <w:webHidden/>
              </w:rPr>
              <w:tab/>
            </w:r>
            <w:r>
              <w:rPr>
                <w:noProof/>
                <w:webHidden/>
              </w:rPr>
              <w:fldChar w:fldCharType="begin"/>
            </w:r>
            <w:r>
              <w:rPr>
                <w:noProof/>
                <w:webHidden/>
              </w:rPr>
              <w:instrText xml:space="preserve"> PAGEREF _Toc196317499 \h </w:instrText>
            </w:r>
            <w:r>
              <w:rPr>
                <w:noProof/>
                <w:webHidden/>
              </w:rPr>
            </w:r>
            <w:r>
              <w:rPr>
                <w:noProof/>
                <w:webHidden/>
              </w:rPr>
              <w:fldChar w:fldCharType="separate"/>
            </w:r>
            <w:r w:rsidR="00901D81">
              <w:rPr>
                <w:noProof/>
                <w:webHidden/>
              </w:rPr>
              <w:t>9</w:t>
            </w:r>
            <w:r>
              <w:rPr>
                <w:noProof/>
                <w:webHidden/>
              </w:rPr>
              <w:fldChar w:fldCharType="end"/>
            </w:r>
          </w:hyperlink>
        </w:p>
        <w:p w14:paraId="148D504C" w14:textId="6D8594A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0" w:history="1">
            <w:r w:rsidRPr="00210985">
              <w:rPr>
                <w:rStyle w:val="Lienhypertexte"/>
                <w:noProof/>
                <w:lang w:val="fr-FR"/>
              </w:rPr>
              <w:t>2.4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Postes</w:t>
            </w:r>
            <w:r>
              <w:rPr>
                <w:noProof/>
                <w:webHidden/>
              </w:rPr>
              <w:tab/>
            </w:r>
            <w:r>
              <w:rPr>
                <w:noProof/>
                <w:webHidden/>
              </w:rPr>
              <w:fldChar w:fldCharType="begin"/>
            </w:r>
            <w:r>
              <w:rPr>
                <w:noProof/>
                <w:webHidden/>
              </w:rPr>
              <w:instrText xml:space="preserve"> PAGEREF _Toc196317500 \h </w:instrText>
            </w:r>
            <w:r>
              <w:rPr>
                <w:noProof/>
                <w:webHidden/>
              </w:rPr>
            </w:r>
            <w:r>
              <w:rPr>
                <w:noProof/>
                <w:webHidden/>
              </w:rPr>
              <w:fldChar w:fldCharType="separate"/>
            </w:r>
            <w:r w:rsidR="00901D81">
              <w:rPr>
                <w:noProof/>
                <w:webHidden/>
              </w:rPr>
              <w:t>9</w:t>
            </w:r>
            <w:r>
              <w:rPr>
                <w:noProof/>
                <w:webHidden/>
              </w:rPr>
              <w:fldChar w:fldCharType="end"/>
            </w:r>
          </w:hyperlink>
        </w:p>
        <w:p w14:paraId="0C4E3A58" w14:textId="1851B12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1" w:history="1">
            <w:r w:rsidRPr="00210985">
              <w:rPr>
                <w:rStyle w:val="Lienhypertexte"/>
                <w:noProof/>
                <w:lang w:val="fr-FR"/>
              </w:rPr>
              <w:t>2.5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Durée</w:t>
            </w:r>
            <w:r>
              <w:rPr>
                <w:noProof/>
                <w:webHidden/>
              </w:rPr>
              <w:tab/>
            </w:r>
            <w:r>
              <w:rPr>
                <w:noProof/>
                <w:webHidden/>
              </w:rPr>
              <w:fldChar w:fldCharType="begin"/>
            </w:r>
            <w:r>
              <w:rPr>
                <w:noProof/>
                <w:webHidden/>
              </w:rPr>
              <w:instrText xml:space="preserve"> PAGEREF _Toc196317501 \h </w:instrText>
            </w:r>
            <w:r>
              <w:rPr>
                <w:noProof/>
                <w:webHidden/>
              </w:rPr>
            </w:r>
            <w:r>
              <w:rPr>
                <w:noProof/>
                <w:webHidden/>
              </w:rPr>
              <w:fldChar w:fldCharType="separate"/>
            </w:r>
            <w:r w:rsidR="00901D81">
              <w:rPr>
                <w:noProof/>
                <w:webHidden/>
              </w:rPr>
              <w:t>9</w:t>
            </w:r>
            <w:r>
              <w:rPr>
                <w:noProof/>
                <w:webHidden/>
              </w:rPr>
              <w:fldChar w:fldCharType="end"/>
            </w:r>
          </w:hyperlink>
        </w:p>
        <w:p w14:paraId="3021076E" w14:textId="32842E5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2" w:history="1">
            <w:r w:rsidRPr="00210985">
              <w:rPr>
                <w:rStyle w:val="Lienhypertexte"/>
                <w:noProof/>
                <w:lang w:val="fr-FR"/>
              </w:rPr>
              <w:t>2.6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Variantes</w:t>
            </w:r>
            <w:r>
              <w:rPr>
                <w:noProof/>
                <w:webHidden/>
              </w:rPr>
              <w:tab/>
            </w:r>
            <w:r>
              <w:rPr>
                <w:noProof/>
                <w:webHidden/>
              </w:rPr>
              <w:fldChar w:fldCharType="begin"/>
            </w:r>
            <w:r>
              <w:rPr>
                <w:noProof/>
                <w:webHidden/>
              </w:rPr>
              <w:instrText xml:space="preserve"> PAGEREF _Toc196317502 \h </w:instrText>
            </w:r>
            <w:r>
              <w:rPr>
                <w:noProof/>
                <w:webHidden/>
              </w:rPr>
            </w:r>
            <w:r>
              <w:rPr>
                <w:noProof/>
                <w:webHidden/>
              </w:rPr>
              <w:fldChar w:fldCharType="separate"/>
            </w:r>
            <w:r w:rsidR="00901D81">
              <w:rPr>
                <w:noProof/>
                <w:webHidden/>
              </w:rPr>
              <w:t>9</w:t>
            </w:r>
            <w:r>
              <w:rPr>
                <w:noProof/>
                <w:webHidden/>
              </w:rPr>
              <w:fldChar w:fldCharType="end"/>
            </w:r>
          </w:hyperlink>
        </w:p>
        <w:p w14:paraId="7E26C90B" w14:textId="37EA86BC"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3" w:history="1">
            <w:r w:rsidRPr="00210985">
              <w:rPr>
                <w:rStyle w:val="Lienhypertexte"/>
                <w:noProof/>
                <w:lang w:val="fr-FR"/>
              </w:rPr>
              <w:t>2.7</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Quantités</w:t>
            </w:r>
            <w:r>
              <w:rPr>
                <w:noProof/>
                <w:webHidden/>
              </w:rPr>
              <w:tab/>
            </w:r>
            <w:r>
              <w:rPr>
                <w:noProof/>
                <w:webHidden/>
              </w:rPr>
              <w:fldChar w:fldCharType="begin"/>
            </w:r>
            <w:r>
              <w:rPr>
                <w:noProof/>
                <w:webHidden/>
              </w:rPr>
              <w:instrText xml:space="preserve"> PAGEREF _Toc196317503 \h </w:instrText>
            </w:r>
            <w:r>
              <w:rPr>
                <w:noProof/>
                <w:webHidden/>
              </w:rPr>
            </w:r>
            <w:r>
              <w:rPr>
                <w:noProof/>
                <w:webHidden/>
              </w:rPr>
              <w:fldChar w:fldCharType="separate"/>
            </w:r>
            <w:r w:rsidR="00901D81">
              <w:rPr>
                <w:noProof/>
                <w:webHidden/>
              </w:rPr>
              <w:t>10</w:t>
            </w:r>
            <w:r>
              <w:rPr>
                <w:noProof/>
                <w:webHidden/>
              </w:rPr>
              <w:fldChar w:fldCharType="end"/>
            </w:r>
          </w:hyperlink>
        </w:p>
        <w:p w14:paraId="30FBB324" w14:textId="1253BDE7" w:rsidR="00490E38" w:rsidRDefault="00490E38">
          <w:pPr>
            <w:pStyle w:val="TM1"/>
            <w:rPr>
              <w:rFonts w:asciiTheme="minorHAnsi" w:eastAsiaTheme="minorEastAsia" w:hAnsiTheme="minorHAnsi"/>
              <w:b w:val="0"/>
              <w:noProof/>
              <w:color w:val="auto"/>
              <w:kern w:val="2"/>
              <w:sz w:val="24"/>
              <w:szCs w:val="24"/>
              <w:lang w:val="fr-FR" w:eastAsia="fr-FR"/>
              <w14:ligatures w14:val="standardContextual"/>
            </w:rPr>
          </w:pPr>
          <w:hyperlink w:anchor="_Toc196317504" w:history="1">
            <w:r w:rsidRPr="00210985">
              <w:rPr>
                <w:rStyle w:val="Lienhypertexte"/>
                <w:noProof/>
                <w:lang w:val="fr-FR"/>
              </w:rPr>
              <w:t>3</w:t>
            </w:r>
            <w:r>
              <w:rPr>
                <w:rFonts w:asciiTheme="minorHAnsi" w:eastAsiaTheme="minorEastAsia" w:hAnsiTheme="minorHAnsi"/>
                <w:b w:val="0"/>
                <w:noProof/>
                <w:color w:val="auto"/>
                <w:kern w:val="2"/>
                <w:sz w:val="24"/>
                <w:szCs w:val="24"/>
                <w:lang w:val="fr-FR" w:eastAsia="fr-FR"/>
                <w14:ligatures w14:val="standardContextual"/>
              </w:rPr>
              <w:tab/>
            </w:r>
            <w:r w:rsidRPr="00210985">
              <w:rPr>
                <w:rStyle w:val="Lienhypertexte"/>
                <w:noProof/>
                <w:lang w:val="fr-FR"/>
              </w:rPr>
              <w:t>Procédure</w:t>
            </w:r>
            <w:r>
              <w:rPr>
                <w:noProof/>
                <w:webHidden/>
              </w:rPr>
              <w:tab/>
            </w:r>
            <w:r>
              <w:rPr>
                <w:noProof/>
                <w:webHidden/>
              </w:rPr>
              <w:fldChar w:fldCharType="begin"/>
            </w:r>
            <w:r>
              <w:rPr>
                <w:noProof/>
                <w:webHidden/>
              </w:rPr>
              <w:instrText xml:space="preserve"> PAGEREF _Toc196317504 \h </w:instrText>
            </w:r>
            <w:r>
              <w:rPr>
                <w:noProof/>
                <w:webHidden/>
              </w:rPr>
            </w:r>
            <w:r>
              <w:rPr>
                <w:noProof/>
                <w:webHidden/>
              </w:rPr>
              <w:fldChar w:fldCharType="separate"/>
            </w:r>
            <w:r w:rsidR="00901D81">
              <w:rPr>
                <w:noProof/>
                <w:webHidden/>
              </w:rPr>
              <w:t>11</w:t>
            </w:r>
            <w:r>
              <w:rPr>
                <w:noProof/>
                <w:webHidden/>
              </w:rPr>
              <w:fldChar w:fldCharType="end"/>
            </w:r>
          </w:hyperlink>
        </w:p>
        <w:p w14:paraId="43144791" w14:textId="3D4F8732"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5" w:history="1">
            <w:r w:rsidRPr="00210985">
              <w:rPr>
                <w:rStyle w:val="Lienhypertexte"/>
                <w:noProof/>
                <w:lang w:val="fr-FR"/>
              </w:rPr>
              <w:t>3.1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Mode de passation</w:t>
            </w:r>
            <w:r>
              <w:rPr>
                <w:noProof/>
                <w:webHidden/>
              </w:rPr>
              <w:tab/>
            </w:r>
            <w:r>
              <w:rPr>
                <w:noProof/>
                <w:webHidden/>
              </w:rPr>
              <w:fldChar w:fldCharType="begin"/>
            </w:r>
            <w:r>
              <w:rPr>
                <w:noProof/>
                <w:webHidden/>
              </w:rPr>
              <w:instrText xml:space="preserve"> PAGEREF _Toc196317505 \h </w:instrText>
            </w:r>
            <w:r>
              <w:rPr>
                <w:noProof/>
                <w:webHidden/>
              </w:rPr>
            </w:r>
            <w:r>
              <w:rPr>
                <w:noProof/>
                <w:webHidden/>
              </w:rPr>
              <w:fldChar w:fldCharType="separate"/>
            </w:r>
            <w:r w:rsidR="00901D81">
              <w:rPr>
                <w:noProof/>
                <w:webHidden/>
              </w:rPr>
              <w:t>11</w:t>
            </w:r>
            <w:r>
              <w:rPr>
                <w:noProof/>
                <w:webHidden/>
              </w:rPr>
              <w:fldChar w:fldCharType="end"/>
            </w:r>
          </w:hyperlink>
        </w:p>
        <w:p w14:paraId="7C0A5732" w14:textId="0A2F887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6" w:history="1">
            <w:r w:rsidRPr="00210985">
              <w:rPr>
                <w:rStyle w:val="Lienhypertexte"/>
                <w:noProof/>
                <w:lang w:val="fr-FR"/>
              </w:rPr>
              <w:t>3.2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Publication</w:t>
            </w:r>
            <w:r>
              <w:rPr>
                <w:noProof/>
                <w:webHidden/>
              </w:rPr>
              <w:tab/>
            </w:r>
            <w:r>
              <w:rPr>
                <w:noProof/>
                <w:webHidden/>
              </w:rPr>
              <w:fldChar w:fldCharType="begin"/>
            </w:r>
            <w:r>
              <w:rPr>
                <w:noProof/>
                <w:webHidden/>
              </w:rPr>
              <w:instrText xml:space="preserve"> PAGEREF _Toc196317506 \h </w:instrText>
            </w:r>
            <w:r>
              <w:rPr>
                <w:noProof/>
                <w:webHidden/>
              </w:rPr>
            </w:r>
            <w:r>
              <w:rPr>
                <w:noProof/>
                <w:webHidden/>
              </w:rPr>
              <w:fldChar w:fldCharType="separate"/>
            </w:r>
            <w:r w:rsidR="00901D81">
              <w:rPr>
                <w:noProof/>
                <w:webHidden/>
              </w:rPr>
              <w:t>11</w:t>
            </w:r>
            <w:r>
              <w:rPr>
                <w:noProof/>
                <w:webHidden/>
              </w:rPr>
              <w:fldChar w:fldCharType="end"/>
            </w:r>
          </w:hyperlink>
        </w:p>
        <w:p w14:paraId="33C00AFB" w14:textId="6C98ECF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7" w:history="1">
            <w:r w:rsidRPr="00210985">
              <w:rPr>
                <w:rStyle w:val="Lienhypertexte"/>
                <w:noProof/>
                <w:lang w:val="fr-FR"/>
              </w:rPr>
              <w:t>3.3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Information</w:t>
            </w:r>
            <w:r>
              <w:rPr>
                <w:noProof/>
                <w:webHidden/>
              </w:rPr>
              <w:tab/>
            </w:r>
            <w:r>
              <w:rPr>
                <w:noProof/>
                <w:webHidden/>
              </w:rPr>
              <w:fldChar w:fldCharType="begin"/>
            </w:r>
            <w:r>
              <w:rPr>
                <w:noProof/>
                <w:webHidden/>
              </w:rPr>
              <w:instrText xml:space="preserve"> PAGEREF _Toc196317507 \h </w:instrText>
            </w:r>
            <w:r>
              <w:rPr>
                <w:noProof/>
                <w:webHidden/>
              </w:rPr>
            </w:r>
            <w:r>
              <w:rPr>
                <w:noProof/>
                <w:webHidden/>
              </w:rPr>
              <w:fldChar w:fldCharType="separate"/>
            </w:r>
            <w:r w:rsidR="00901D81">
              <w:rPr>
                <w:noProof/>
                <w:webHidden/>
              </w:rPr>
              <w:t>11</w:t>
            </w:r>
            <w:r>
              <w:rPr>
                <w:noProof/>
                <w:webHidden/>
              </w:rPr>
              <w:fldChar w:fldCharType="end"/>
            </w:r>
          </w:hyperlink>
        </w:p>
        <w:p w14:paraId="697215B9" w14:textId="1B53AD50"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8" w:history="1">
            <w:r w:rsidRPr="00210985">
              <w:rPr>
                <w:rStyle w:val="Lienhypertexte"/>
                <w:noProof/>
                <w:lang w:val="fr-FR"/>
              </w:rPr>
              <w:t>3.4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Offre</w:t>
            </w:r>
            <w:r>
              <w:rPr>
                <w:noProof/>
                <w:webHidden/>
              </w:rPr>
              <w:tab/>
            </w:r>
            <w:r>
              <w:rPr>
                <w:noProof/>
                <w:webHidden/>
              </w:rPr>
              <w:fldChar w:fldCharType="begin"/>
            </w:r>
            <w:r>
              <w:rPr>
                <w:noProof/>
                <w:webHidden/>
              </w:rPr>
              <w:instrText xml:space="preserve"> PAGEREF _Toc196317508 \h </w:instrText>
            </w:r>
            <w:r>
              <w:rPr>
                <w:noProof/>
                <w:webHidden/>
              </w:rPr>
            </w:r>
            <w:r>
              <w:rPr>
                <w:noProof/>
                <w:webHidden/>
              </w:rPr>
              <w:fldChar w:fldCharType="separate"/>
            </w:r>
            <w:r w:rsidR="00901D81">
              <w:rPr>
                <w:noProof/>
                <w:webHidden/>
              </w:rPr>
              <w:t>12</w:t>
            </w:r>
            <w:r>
              <w:rPr>
                <w:noProof/>
                <w:webHidden/>
              </w:rPr>
              <w:fldChar w:fldCharType="end"/>
            </w:r>
          </w:hyperlink>
        </w:p>
        <w:p w14:paraId="58B8528A" w14:textId="6BDBE25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09" w:history="1">
            <w:r w:rsidRPr="00210985">
              <w:rPr>
                <w:rStyle w:val="Lienhypertexte"/>
                <w:noProof/>
                <w:lang w:val="fr-FR"/>
              </w:rPr>
              <w:t>3.5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Introduction des offres</w:t>
            </w:r>
            <w:r w:rsidRPr="00210985">
              <w:rPr>
                <w:rStyle w:val="Lienhypertexte"/>
                <w:noProof/>
                <w:vertAlign w:val="superscript"/>
                <w:lang w:val="fr-FR"/>
              </w:rPr>
              <w:t>9</w:t>
            </w:r>
            <w:r>
              <w:rPr>
                <w:noProof/>
                <w:webHidden/>
              </w:rPr>
              <w:tab/>
            </w:r>
            <w:r>
              <w:rPr>
                <w:noProof/>
                <w:webHidden/>
              </w:rPr>
              <w:fldChar w:fldCharType="begin"/>
            </w:r>
            <w:r>
              <w:rPr>
                <w:noProof/>
                <w:webHidden/>
              </w:rPr>
              <w:instrText xml:space="preserve"> PAGEREF _Toc196317509 \h </w:instrText>
            </w:r>
            <w:r>
              <w:rPr>
                <w:noProof/>
                <w:webHidden/>
              </w:rPr>
            </w:r>
            <w:r>
              <w:rPr>
                <w:noProof/>
                <w:webHidden/>
              </w:rPr>
              <w:fldChar w:fldCharType="separate"/>
            </w:r>
            <w:r w:rsidR="00901D81">
              <w:rPr>
                <w:noProof/>
                <w:webHidden/>
              </w:rPr>
              <w:t>13</w:t>
            </w:r>
            <w:r>
              <w:rPr>
                <w:noProof/>
                <w:webHidden/>
              </w:rPr>
              <w:fldChar w:fldCharType="end"/>
            </w:r>
          </w:hyperlink>
        </w:p>
        <w:p w14:paraId="32436D66" w14:textId="79EA8F17"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0" w:history="1">
            <w:r w:rsidRPr="00210985">
              <w:rPr>
                <w:rStyle w:val="Lienhypertexte"/>
                <w:noProof/>
                <w:lang w:val="fr-FR"/>
              </w:rPr>
              <w:t>3.6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_Toc196317510 \h </w:instrText>
            </w:r>
            <w:r>
              <w:rPr>
                <w:noProof/>
                <w:webHidden/>
              </w:rPr>
            </w:r>
            <w:r>
              <w:rPr>
                <w:noProof/>
                <w:webHidden/>
              </w:rPr>
              <w:fldChar w:fldCharType="separate"/>
            </w:r>
            <w:r w:rsidR="00901D81">
              <w:rPr>
                <w:noProof/>
                <w:webHidden/>
              </w:rPr>
              <w:t>14</w:t>
            </w:r>
            <w:r>
              <w:rPr>
                <w:noProof/>
                <w:webHidden/>
              </w:rPr>
              <w:fldChar w:fldCharType="end"/>
            </w:r>
          </w:hyperlink>
        </w:p>
        <w:p w14:paraId="5FC89FCB" w14:textId="7691330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1" w:history="1">
            <w:r w:rsidRPr="00210985">
              <w:rPr>
                <w:rStyle w:val="Lienhypertexte"/>
                <w:noProof/>
                <w:lang w:val="fr-FR"/>
              </w:rPr>
              <w:t>3.7</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Ouverture des offres</w:t>
            </w:r>
            <w:r>
              <w:rPr>
                <w:noProof/>
                <w:webHidden/>
              </w:rPr>
              <w:tab/>
            </w:r>
            <w:r>
              <w:rPr>
                <w:noProof/>
                <w:webHidden/>
              </w:rPr>
              <w:fldChar w:fldCharType="begin"/>
            </w:r>
            <w:r>
              <w:rPr>
                <w:noProof/>
                <w:webHidden/>
              </w:rPr>
              <w:instrText xml:space="preserve"> PAGEREF _Toc196317511 \h </w:instrText>
            </w:r>
            <w:r>
              <w:rPr>
                <w:noProof/>
                <w:webHidden/>
              </w:rPr>
            </w:r>
            <w:r>
              <w:rPr>
                <w:noProof/>
                <w:webHidden/>
              </w:rPr>
              <w:fldChar w:fldCharType="separate"/>
            </w:r>
            <w:r w:rsidR="00901D81">
              <w:rPr>
                <w:noProof/>
                <w:webHidden/>
              </w:rPr>
              <w:t>14</w:t>
            </w:r>
            <w:r>
              <w:rPr>
                <w:noProof/>
                <w:webHidden/>
              </w:rPr>
              <w:fldChar w:fldCharType="end"/>
            </w:r>
          </w:hyperlink>
        </w:p>
        <w:p w14:paraId="2EA7225D" w14:textId="51CCB5A2"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2" w:history="1">
            <w:r w:rsidRPr="00210985">
              <w:rPr>
                <w:rStyle w:val="Lienhypertexte"/>
                <w:noProof/>
                <w:lang w:val="fr-FR"/>
              </w:rPr>
              <w:t>3.8</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Evaluation des offres</w:t>
            </w:r>
            <w:r>
              <w:rPr>
                <w:noProof/>
                <w:webHidden/>
              </w:rPr>
              <w:tab/>
            </w:r>
            <w:r>
              <w:rPr>
                <w:noProof/>
                <w:webHidden/>
              </w:rPr>
              <w:fldChar w:fldCharType="begin"/>
            </w:r>
            <w:r>
              <w:rPr>
                <w:noProof/>
                <w:webHidden/>
              </w:rPr>
              <w:instrText xml:space="preserve"> PAGEREF _Toc196317512 \h </w:instrText>
            </w:r>
            <w:r>
              <w:rPr>
                <w:noProof/>
                <w:webHidden/>
              </w:rPr>
            </w:r>
            <w:r>
              <w:rPr>
                <w:noProof/>
                <w:webHidden/>
              </w:rPr>
              <w:fldChar w:fldCharType="separate"/>
            </w:r>
            <w:r w:rsidR="00901D81">
              <w:rPr>
                <w:noProof/>
                <w:webHidden/>
              </w:rPr>
              <w:t>15</w:t>
            </w:r>
            <w:r>
              <w:rPr>
                <w:noProof/>
                <w:webHidden/>
              </w:rPr>
              <w:fldChar w:fldCharType="end"/>
            </w:r>
          </w:hyperlink>
        </w:p>
        <w:p w14:paraId="5CDE07AD" w14:textId="6271217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3" w:history="1">
            <w:r w:rsidRPr="00210985">
              <w:rPr>
                <w:rStyle w:val="Lienhypertexte"/>
                <w:noProof/>
                <w:lang w:val="fr-FR"/>
              </w:rPr>
              <w:t>3.9</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Conclusion du marché</w:t>
            </w:r>
            <w:r>
              <w:rPr>
                <w:noProof/>
                <w:webHidden/>
              </w:rPr>
              <w:tab/>
            </w:r>
            <w:r>
              <w:rPr>
                <w:noProof/>
                <w:webHidden/>
              </w:rPr>
              <w:fldChar w:fldCharType="begin"/>
            </w:r>
            <w:r>
              <w:rPr>
                <w:noProof/>
                <w:webHidden/>
              </w:rPr>
              <w:instrText xml:space="preserve"> PAGEREF _Toc196317513 \h </w:instrText>
            </w:r>
            <w:r>
              <w:rPr>
                <w:noProof/>
                <w:webHidden/>
              </w:rPr>
            </w:r>
            <w:r>
              <w:rPr>
                <w:noProof/>
                <w:webHidden/>
              </w:rPr>
              <w:fldChar w:fldCharType="separate"/>
            </w:r>
            <w:r w:rsidR="00901D81">
              <w:rPr>
                <w:noProof/>
                <w:webHidden/>
              </w:rPr>
              <w:t>17</w:t>
            </w:r>
            <w:r>
              <w:rPr>
                <w:noProof/>
                <w:webHidden/>
              </w:rPr>
              <w:fldChar w:fldCharType="end"/>
            </w:r>
          </w:hyperlink>
        </w:p>
        <w:p w14:paraId="4CD95309" w14:textId="544A3AAD" w:rsidR="00490E38" w:rsidRDefault="00490E38">
          <w:pPr>
            <w:pStyle w:val="TM1"/>
            <w:rPr>
              <w:rFonts w:asciiTheme="minorHAnsi" w:eastAsiaTheme="minorEastAsia" w:hAnsiTheme="minorHAnsi"/>
              <w:b w:val="0"/>
              <w:noProof/>
              <w:color w:val="auto"/>
              <w:kern w:val="2"/>
              <w:sz w:val="24"/>
              <w:szCs w:val="24"/>
              <w:lang w:val="fr-FR" w:eastAsia="fr-FR"/>
              <w14:ligatures w14:val="standardContextual"/>
            </w:rPr>
          </w:pPr>
          <w:hyperlink w:anchor="_Toc196317514" w:history="1">
            <w:r w:rsidRPr="00210985">
              <w:rPr>
                <w:rStyle w:val="Lienhypertexte"/>
                <w:noProof/>
                <w:lang w:val="fr-FR"/>
              </w:rPr>
              <w:t>4</w:t>
            </w:r>
            <w:r>
              <w:rPr>
                <w:rFonts w:asciiTheme="minorHAnsi" w:eastAsiaTheme="minorEastAsia" w:hAnsiTheme="minorHAnsi"/>
                <w:b w:val="0"/>
                <w:noProof/>
                <w:color w:val="auto"/>
                <w:kern w:val="2"/>
                <w:sz w:val="24"/>
                <w:szCs w:val="24"/>
                <w:lang w:val="fr-FR" w:eastAsia="fr-FR"/>
                <w14:ligatures w14:val="standardContextual"/>
              </w:rPr>
              <w:tab/>
            </w:r>
            <w:r w:rsidRPr="00210985">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_Toc196317514 \h </w:instrText>
            </w:r>
            <w:r>
              <w:rPr>
                <w:noProof/>
                <w:webHidden/>
              </w:rPr>
            </w:r>
            <w:r>
              <w:rPr>
                <w:noProof/>
                <w:webHidden/>
              </w:rPr>
              <w:fldChar w:fldCharType="separate"/>
            </w:r>
            <w:r w:rsidR="00901D81">
              <w:rPr>
                <w:noProof/>
                <w:webHidden/>
              </w:rPr>
              <w:t>18</w:t>
            </w:r>
            <w:r>
              <w:rPr>
                <w:noProof/>
                <w:webHidden/>
              </w:rPr>
              <w:fldChar w:fldCharType="end"/>
            </w:r>
          </w:hyperlink>
        </w:p>
        <w:p w14:paraId="48535C48" w14:textId="796A58BD"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5" w:history="1">
            <w:r w:rsidRPr="00210985">
              <w:rPr>
                <w:rStyle w:val="Lienhypertexte"/>
                <w:noProof/>
                <w:lang w:val="fr-FR"/>
              </w:rPr>
              <w:t>4.1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Définitions (Art. 2)</w:t>
            </w:r>
            <w:r>
              <w:rPr>
                <w:noProof/>
                <w:webHidden/>
              </w:rPr>
              <w:tab/>
            </w:r>
            <w:r>
              <w:rPr>
                <w:noProof/>
                <w:webHidden/>
              </w:rPr>
              <w:fldChar w:fldCharType="begin"/>
            </w:r>
            <w:r>
              <w:rPr>
                <w:noProof/>
                <w:webHidden/>
              </w:rPr>
              <w:instrText xml:space="preserve"> PAGEREF _Toc196317515 \h </w:instrText>
            </w:r>
            <w:r>
              <w:rPr>
                <w:noProof/>
                <w:webHidden/>
              </w:rPr>
            </w:r>
            <w:r>
              <w:rPr>
                <w:noProof/>
                <w:webHidden/>
              </w:rPr>
              <w:fldChar w:fldCharType="separate"/>
            </w:r>
            <w:r w:rsidR="00901D81">
              <w:rPr>
                <w:noProof/>
                <w:webHidden/>
              </w:rPr>
              <w:t>18</w:t>
            </w:r>
            <w:r>
              <w:rPr>
                <w:noProof/>
                <w:webHidden/>
              </w:rPr>
              <w:fldChar w:fldCharType="end"/>
            </w:r>
          </w:hyperlink>
        </w:p>
        <w:p w14:paraId="41081218" w14:textId="18474F5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6" w:history="1">
            <w:r w:rsidRPr="00210985">
              <w:rPr>
                <w:rStyle w:val="Lienhypertexte"/>
                <w:noProof/>
                <w:lang w:val="fr-FR"/>
              </w:rPr>
              <w:t>4.2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Correspondance avec le fournisseur (Art. 10)</w:t>
            </w:r>
            <w:r>
              <w:rPr>
                <w:noProof/>
                <w:webHidden/>
              </w:rPr>
              <w:tab/>
            </w:r>
            <w:r>
              <w:rPr>
                <w:noProof/>
                <w:webHidden/>
              </w:rPr>
              <w:fldChar w:fldCharType="begin"/>
            </w:r>
            <w:r>
              <w:rPr>
                <w:noProof/>
                <w:webHidden/>
              </w:rPr>
              <w:instrText xml:space="preserve"> PAGEREF _Toc196317516 \h </w:instrText>
            </w:r>
            <w:r>
              <w:rPr>
                <w:noProof/>
                <w:webHidden/>
              </w:rPr>
            </w:r>
            <w:r>
              <w:rPr>
                <w:noProof/>
                <w:webHidden/>
              </w:rPr>
              <w:fldChar w:fldCharType="separate"/>
            </w:r>
            <w:r w:rsidR="00901D81">
              <w:rPr>
                <w:noProof/>
                <w:webHidden/>
              </w:rPr>
              <w:t>18</w:t>
            </w:r>
            <w:r>
              <w:rPr>
                <w:noProof/>
                <w:webHidden/>
              </w:rPr>
              <w:fldChar w:fldCharType="end"/>
            </w:r>
          </w:hyperlink>
        </w:p>
        <w:p w14:paraId="6DAAF7AF" w14:textId="4B711BC2"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7" w:history="1">
            <w:r w:rsidRPr="00210985">
              <w:rPr>
                <w:rStyle w:val="Lienhypertexte"/>
                <w:noProof/>
                <w:lang w:val="fr-FR"/>
              </w:rPr>
              <w:t>4.3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Fonctionnaire dirigeant (Art. 11)</w:t>
            </w:r>
            <w:r>
              <w:rPr>
                <w:noProof/>
                <w:webHidden/>
              </w:rPr>
              <w:tab/>
            </w:r>
            <w:r>
              <w:rPr>
                <w:noProof/>
                <w:webHidden/>
              </w:rPr>
              <w:fldChar w:fldCharType="begin"/>
            </w:r>
            <w:r>
              <w:rPr>
                <w:noProof/>
                <w:webHidden/>
              </w:rPr>
              <w:instrText xml:space="preserve"> PAGEREF _Toc196317517 \h </w:instrText>
            </w:r>
            <w:r>
              <w:rPr>
                <w:noProof/>
                <w:webHidden/>
              </w:rPr>
            </w:r>
            <w:r>
              <w:rPr>
                <w:noProof/>
                <w:webHidden/>
              </w:rPr>
              <w:fldChar w:fldCharType="separate"/>
            </w:r>
            <w:r w:rsidR="00901D81">
              <w:rPr>
                <w:noProof/>
                <w:webHidden/>
              </w:rPr>
              <w:t>18</w:t>
            </w:r>
            <w:r>
              <w:rPr>
                <w:noProof/>
                <w:webHidden/>
              </w:rPr>
              <w:fldChar w:fldCharType="end"/>
            </w:r>
          </w:hyperlink>
        </w:p>
        <w:p w14:paraId="52ECF407" w14:textId="162FA30D"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8" w:history="1">
            <w:r w:rsidRPr="00210985">
              <w:rPr>
                <w:rStyle w:val="Lienhypertexte"/>
                <w:noProof/>
                <w:lang w:val="fr-FR"/>
              </w:rPr>
              <w:t>4.4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Sous-traitants (Art. 12-15)</w:t>
            </w:r>
            <w:r>
              <w:rPr>
                <w:noProof/>
                <w:webHidden/>
              </w:rPr>
              <w:tab/>
            </w:r>
            <w:r>
              <w:rPr>
                <w:noProof/>
                <w:webHidden/>
              </w:rPr>
              <w:fldChar w:fldCharType="begin"/>
            </w:r>
            <w:r>
              <w:rPr>
                <w:noProof/>
                <w:webHidden/>
              </w:rPr>
              <w:instrText xml:space="preserve"> PAGEREF _Toc196317518 \h </w:instrText>
            </w:r>
            <w:r>
              <w:rPr>
                <w:noProof/>
                <w:webHidden/>
              </w:rPr>
            </w:r>
            <w:r>
              <w:rPr>
                <w:noProof/>
                <w:webHidden/>
              </w:rPr>
              <w:fldChar w:fldCharType="separate"/>
            </w:r>
            <w:r w:rsidR="00901D81">
              <w:rPr>
                <w:noProof/>
                <w:webHidden/>
              </w:rPr>
              <w:t>19</w:t>
            </w:r>
            <w:r>
              <w:rPr>
                <w:noProof/>
                <w:webHidden/>
              </w:rPr>
              <w:fldChar w:fldCharType="end"/>
            </w:r>
          </w:hyperlink>
        </w:p>
        <w:p w14:paraId="675A8955" w14:textId="4E786E54"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19" w:history="1">
            <w:r w:rsidRPr="00210985">
              <w:rPr>
                <w:rStyle w:val="Lienhypertexte"/>
                <w:noProof/>
                <w:lang w:val="fr-FR"/>
              </w:rPr>
              <w:t>4.5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Confidentialité (Art. 18)</w:t>
            </w:r>
            <w:r>
              <w:rPr>
                <w:noProof/>
                <w:webHidden/>
              </w:rPr>
              <w:tab/>
            </w:r>
            <w:r>
              <w:rPr>
                <w:noProof/>
                <w:webHidden/>
              </w:rPr>
              <w:fldChar w:fldCharType="begin"/>
            </w:r>
            <w:r>
              <w:rPr>
                <w:noProof/>
                <w:webHidden/>
              </w:rPr>
              <w:instrText xml:space="preserve"> PAGEREF _Toc196317519 \h </w:instrText>
            </w:r>
            <w:r>
              <w:rPr>
                <w:noProof/>
                <w:webHidden/>
              </w:rPr>
            </w:r>
            <w:r>
              <w:rPr>
                <w:noProof/>
                <w:webHidden/>
              </w:rPr>
              <w:fldChar w:fldCharType="separate"/>
            </w:r>
            <w:r w:rsidR="00901D81">
              <w:rPr>
                <w:noProof/>
                <w:webHidden/>
              </w:rPr>
              <w:t>19</w:t>
            </w:r>
            <w:r>
              <w:rPr>
                <w:noProof/>
                <w:webHidden/>
              </w:rPr>
              <w:fldChar w:fldCharType="end"/>
            </w:r>
          </w:hyperlink>
        </w:p>
        <w:p w14:paraId="17536516" w14:textId="54EFBDDF"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0" w:history="1">
            <w:r w:rsidRPr="00210985">
              <w:rPr>
                <w:rStyle w:val="Lienhypertexte"/>
                <w:noProof/>
                <w:lang w:val="fr-FR"/>
              </w:rPr>
              <w:t>4.6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Droits intellectuels (Art. 19-23)</w:t>
            </w:r>
            <w:r>
              <w:rPr>
                <w:noProof/>
                <w:webHidden/>
              </w:rPr>
              <w:tab/>
            </w:r>
            <w:r>
              <w:rPr>
                <w:noProof/>
                <w:webHidden/>
              </w:rPr>
              <w:fldChar w:fldCharType="begin"/>
            </w:r>
            <w:r>
              <w:rPr>
                <w:noProof/>
                <w:webHidden/>
              </w:rPr>
              <w:instrText xml:space="preserve"> PAGEREF _Toc196317520 \h </w:instrText>
            </w:r>
            <w:r>
              <w:rPr>
                <w:noProof/>
                <w:webHidden/>
              </w:rPr>
            </w:r>
            <w:r>
              <w:rPr>
                <w:noProof/>
                <w:webHidden/>
              </w:rPr>
              <w:fldChar w:fldCharType="separate"/>
            </w:r>
            <w:r w:rsidR="00901D81">
              <w:rPr>
                <w:noProof/>
                <w:webHidden/>
              </w:rPr>
              <w:t>19</w:t>
            </w:r>
            <w:r>
              <w:rPr>
                <w:noProof/>
                <w:webHidden/>
              </w:rPr>
              <w:fldChar w:fldCharType="end"/>
            </w:r>
          </w:hyperlink>
        </w:p>
        <w:p w14:paraId="7559C359" w14:textId="0D007D0A"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1" w:history="1">
            <w:r w:rsidRPr="00210985">
              <w:rPr>
                <w:rStyle w:val="Lienhypertexte"/>
                <w:noProof/>
                <w:lang w:val="fr-FR"/>
              </w:rPr>
              <w:t>4.7</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Cautionnement (Art. 25-33)</w:t>
            </w:r>
            <w:r>
              <w:rPr>
                <w:noProof/>
                <w:webHidden/>
              </w:rPr>
              <w:tab/>
            </w:r>
            <w:r>
              <w:rPr>
                <w:noProof/>
                <w:webHidden/>
              </w:rPr>
              <w:fldChar w:fldCharType="begin"/>
            </w:r>
            <w:r>
              <w:rPr>
                <w:noProof/>
                <w:webHidden/>
              </w:rPr>
              <w:instrText xml:space="preserve"> PAGEREF _Toc196317521 \h </w:instrText>
            </w:r>
            <w:r>
              <w:rPr>
                <w:noProof/>
                <w:webHidden/>
              </w:rPr>
            </w:r>
            <w:r>
              <w:rPr>
                <w:noProof/>
                <w:webHidden/>
              </w:rPr>
              <w:fldChar w:fldCharType="separate"/>
            </w:r>
            <w:r w:rsidR="00901D81">
              <w:rPr>
                <w:noProof/>
                <w:webHidden/>
              </w:rPr>
              <w:t>19</w:t>
            </w:r>
            <w:r>
              <w:rPr>
                <w:noProof/>
                <w:webHidden/>
              </w:rPr>
              <w:fldChar w:fldCharType="end"/>
            </w:r>
          </w:hyperlink>
        </w:p>
        <w:p w14:paraId="0FA81CAE" w14:textId="618D57CA"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2" w:history="1">
            <w:r w:rsidRPr="00210985">
              <w:rPr>
                <w:rStyle w:val="Lienhypertexte"/>
                <w:noProof/>
                <w:lang w:val="fr-FR"/>
              </w:rPr>
              <w:t>4.8</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_Toc196317522 \h </w:instrText>
            </w:r>
            <w:r>
              <w:rPr>
                <w:noProof/>
                <w:webHidden/>
              </w:rPr>
            </w:r>
            <w:r>
              <w:rPr>
                <w:noProof/>
                <w:webHidden/>
              </w:rPr>
              <w:fldChar w:fldCharType="separate"/>
            </w:r>
            <w:r w:rsidR="00901D81">
              <w:rPr>
                <w:noProof/>
                <w:webHidden/>
              </w:rPr>
              <w:t>21</w:t>
            </w:r>
            <w:r>
              <w:rPr>
                <w:noProof/>
                <w:webHidden/>
              </w:rPr>
              <w:fldChar w:fldCharType="end"/>
            </w:r>
          </w:hyperlink>
        </w:p>
        <w:p w14:paraId="3F60EFB1" w14:textId="3A996DDD"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3" w:history="1">
            <w:r w:rsidRPr="00210985">
              <w:rPr>
                <w:rStyle w:val="Lienhypertexte"/>
                <w:noProof/>
                <w:lang w:val="fr-FR"/>
              </w:rPr>
              <w:t>4.9</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_Toc196317523 \h </w:instrText>
            </w:r>
            <w:r>
              <w:rPr>
                <w:noProof/>
                <w:webHidden/>
              </w:rPr>
            </w:r>
            <w:r>
              <w:rPr>
                <w:noProof/>
                <w:webHidden/>
              </w:rPr>
              <w:fldChar w:fldCharType="separate"/>
            </w:r>
            <w:r w:rsidR="00901D81">
              <w:rPr>
                <w:noProof/>
                <w:webHidden/>
              </w:rPr>
              <w:t>21</w:t>
            </w:r>
            <w:r>
              <w:rPr>
                <w:noProof/>
                <w:webHidden/>
              </w:rPr>
              <w:fldChar w:fldCharType="end"/>
            </w:r>
          </w:hyperlink>
        </w:p>
        <w:p w14:paraId="04D820C9" w14:textId="65FAA786"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4" w:history="1">
            <w:r w:rsidRPr="00210985">
              <w:rPr>
                <w:rStyle w:val="Lienhypertexte"/>
                <w:noProof/>
                <w:lang w:val="fr-FR"/>
              </w:rPr>
              <w:t>4.10</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_Toc196317524 \h </w:instrText>
            </w:r>
            <w:r>
              <w:rPr>
                <w:noProof/>
                <w:webHidden/>
              </w:rPr>
            </w:r>
            <w:r>
              <w:rPr>
                <w:noProof/>
                <w:webHidden/>
              </w:rPr>
              <w:fldChar w:fldCharType="separate"/>
            </w:r>
            <w:r w:rsidR="00901D81">
              <w:rPr>
                <w:noProof/>
                <w:webHidden/>
              </w:rPr>
              <w:t>22</w:t>
            </w:r>
            <w:r>
              <w:rPr>
                <w:noProof/>
                <w:webHidden/>
              </w:rPr>
              <w:fldChar w:fldCharType="end"/>
            </w:r>
          </w:hyperlink>
        </w:p>
        <w:p w14:paraId="726E7D6F" w14:textId="130A4367"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5" w:history="1">
            <w:r w:rsidRPr="00210985">
              <w:rPr>
                <w:rStyle w:val="Lienhypertexte"/>
                <w:noProof/>
                <w:lang w:val="fr-FR"/>
              </w:rPr>
              <w:t>4.11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Moyens d’action du pouvoir adjudicateur (Art. 44-51 et 123-124)</w:t>
            </w:r>
            <w:r>
              <w:rPr>
                <w:noProof/>
                <w:webHidden/>
              </w:rPr>
              <w:tab/>
            </w:r>
            <w:r>
              <w:rPr>
                <w:noProof/>
                <w:webHidden/>
              </w:rPr>
              <w:fldChar w:fldCharType="begin"/>
            </w:r>
            <w:r>
              <w:rPr>
                <w:noProof/>
                <w:webHidden/>
              </w:rPr>
              <w:instrText xml:space="preserve"> PAGEREF _Toc196317525 \h </w:instrText>
            </w:r>
            <w:r>
              <w:rPr>
                <w:noProof/>
                <w:webHidden/>
              </w:rPr>
            </w:r>
            <w:r>
              <w:rPr>
                <w:noProof/>
                <w:webHidden/>
              </w:rPr>
              <w:fldChar w:fldCharType="separate"/>
            </w:r>
            <w:r w:rsidR="00901D81">
              <w:rPr>
                <w:noProof/>
                <w:webHidden/>
              </w:rPr>
              <w:t>22</w:t>
            </w:r>
            <w:r>
              <w:rPr>
                <w:noProof/>
                <w:webHidden/>
              </w:rPr>
              <w:fldChar w:fldCharType="end"/>
            </w:r>
          </w:hyperlink>
        </w:p>
        <w:p w14:paraId="13CEF0EE" w14:textId="2726BEC7"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6" w:history="1">
            <w:r w:rsidRPr="00210985">
              <w:rPr>
                <w:rStyle w:val="Lienhypertexte"/>
                <w:noProof/>
                <w:lang w:val="fr-FR"/>
              </w:rPr>
              <w:t>4.12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Modalités d’exécution (Art. 115 et seq.)</w:t>
            </w:r>
            <w:r>
              <w:rPr>
                <w:noProof/>
                <w:webHidden/>
              </w:rPr>
              <w:tab/>
            </w:r>
            <w:r>
              <w:rPr>
                <w:noProof/>
                <w:webHidden/>
              </w:rPr>
              <w:fldChar w:fldCharType="begin"/>
            </w:r>
            <w:r>
              <w:rPr>
                <w:noProof/>
                <w:webHidden/>
              </w:rPr>
              <w:instrText xml:space="preserve"> PAGEREF _Toc196317526 \h </w:instrText>
            </w:r>
            <w:r>
              <w:rPr>
                <w:noProof/>
                <w:webHidden/>
              </w:rPr>
            </w:r>
            <w:r>
              <w:rPr>
                <w:noProof/>
                <w:webHidden/>
              </w:rPr>
              <w:fldChar w:fldCharType="separate"/>
            </w:r>
            <w:r w:rsidR="00901D81">
              <w:rPr>
                <w:noProof/>
                <w:webHidden/>
              </w:rPr>
              <w:t>23</w:t>
            </w:r>
            <w:r>
              <w:rPr>
                <w:noProof/>
                <w:webHidden/>
              </w:rPr>
              <w:fldChar w:fldCharType="end"/>
            </w:r>
          </w:hyperlink>
        </w:p>
        <w:p w14:paraId="04FD99A1" w14:textId="63E64C6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7" w:history="1">
            <w:r w:rsidRPr="00210985">
              <w:rPr>
                <w:rStyle w:val="Lienhypertexte"/>
                <w:noProof/>
                <w:lang w:val="fr-FR"/>
              </w:rPr>
              <w:t>4.13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Conditions générales de paiement (Art. 66-72 et 127)</w:t>
            </w:r>
            <w:r>
              <w:rPr>
                <w:noProof/>
                <w:webHidden/>
              </w:rPr>
              <w:tab/>
            </w:r>
            <w:r>
              <w:rPr>
                <w:noProof/>
                <w:webHidden/>
              </w:rPr>
              <w:fldChar w:fldCharType="begin"/>
            </w:r>
            <w:r>
              <w:rPr>
                <w:noProof/>
                <w:webHidden/>
              </w:rPr>
              <w:instrText xml:space="preserve"> PAGEREF _Toc196317527 \h </w:instrText>
            </w:r>
            <w:r>
              <w:rPr>
                <w:noProof/>
                <w:webHidden/>
              </w:rPr>
            </w:r>
            <w:r>
              <w:rPr>
                <w:noProof/>
                <w:webHidden/>
              </w:rPr>
              <w:fldChar w:fldCharType="separate"/>
            </w:r>
            <w:r w:rsidR="00901D81">
              <w:rPr>
                <w:noProof/>
                <w:webHidden/>
              </w:rPr>
              <w:t>24</w:t>
            </w:r>
            <w:r>
              <w:rPr>
                <w:noProof/>
                <w:webHidden/>
              </w:rPr>
              <w:fldChar w:fldCharType="end"/>
            </w:r>
          </w:hyperlink>
        </w:p>
        <w:p w14:paraId="0FFB6DB0" w14:textId="5B9DADDB"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8" w:history="1">
            <w:r w:rsidRPr="00210985">
              <w:rPr>
                <w:rStyle w:val="Lienhypertexte"/>
                <w:noProof/>
                <w:lang w:val="fr-FR"/>
              </w:rPr>
              <w:t>4.14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Fin du marché (Art. 64-65, 120 et 128-135)</w:t>
            </w:r>
            <w:r>
              <w:rPr>
                <w:noProof/>
                <w:webHidden/>
              </w:rPr>
              <w:tab/>
            </w:r>
            <w:r>
              <w:rPr>
                <w:noProof/>
                <w:webHidden/>
              </w:rPr>
              <w:fldChar w:fldCharType="begin"/>
            </w:r>
            <w:r>
              <w:rPr>
                <w:noProof/>
                <w:webHidden/>
              </w:rPr>
              <w:instrText xml:space="preserve"> PAGEREF _Toc196317528 \h </w:instrText>
            </w:r>
            <w:r>
              <w:rPr>
                <w:noProof/>
                <w:webHidden/>
              </w:rPr>
            </w:r>
            <w:r>
              <w:rPr>
                <w:noProof/>
                <w:webHidden/>
              </w:rPr>
              <w:fldChar w:fldCharType="separate"/>
            </w:r>
            <w:r w:rsidR="00901D81">
              <w:rPr>
                <w:noProof/>
                <w:webHidden/>
              </w:rPr>
              <w:t>26</w:t>
            </w:r>
            <w:r>
              <w:rPr>
                <w:noProof/>
                <w:webHidden/>
              </w:rPr>
              <w:fldChar w:fldCharType="end"/>
            </w:r>
          </w:hyperlink>
        </w:p>
        <w:p w14:paraId="3BABB541" w14:textId="3060E346"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29" w:history="1">
            <w:r w:rsidRPr="00210985">
              <w:rPr>
                <w:rStyle w:val="Lienhypertexte"/>
                <w:noProof/>
                <w:lang w:val="fr-FR"/>
              </w:rPr>
              <w:t>4.15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Modifications du marché (Art. 37-38 et 121)</w:t>
            </w:r>
            <w:r>
              <w:rPr>
                <w:noProof/>
                <w:webHidden/>
              </w:rPr>
              <w:tab/>
            </w:r>
            <w:r>
              <w:rPr>
                <w:noProof/>
                <w:webHidden/>
              </w:rPr>
              <w:fldChar w:fldCharType="begin"/>
            </w:r>
            <w:r>
              <w:rPr>
                <w:noProof/>
                <w:webHidden/>
              </w:rPr>
              <w:instrText xml:space="preserve"> PAGEREF _Toc196317529 \h </w:instrText>
            </w:r>
            <w:r>
              <w:rPr>
                <w:noProof/>
                <w:webHidden/>
              </w:rPr>
            </w:r>
            <w:r>
              <w:rPr>
                <w:noProof/>
                <w:webHidden/>
              </w:rPr>
              <w:fldChar w:fldCharType="separate"/>
            </w:r>
            <w:r w:rsidR="00901D81">
              <w:rPr>
                <w:noProof/>
                <w:webHidden/>
              </w:rPr>
              <w:t>26</w:t>
            </w:r>
            <w:r>
              <w:rPr>
                <w:noProof/>
                <w:webHidden/>
              </w:rPr>
              <w:fldChar w:fldCharType="end"/>
            </w:r>
          </w:hyperlink>
        </w:p>
        <w:p w14:paraId="455560EB" w14:textId="4989C5B9"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0" w:history="1">
            <w:r w:rsidRPr="00210985">
              <w:rPr>
                <w:rStyle w:val="Lienhypertexte"/>
                <w:noProof/>
                <w:lang w:val="fr-FR"/>
              </w:rPr>
              <w:t>4.16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Litiges (Art. 73)</w:t>
            </w:r>
            <w:r>
              <w:rPr>
                <w:noProof/>
                <w:webHidden/>
              </w:rPr>
              <w:tab/>
            </w:r>
            <w:r>
              <w:rPr>
                <w:noProof/>
                <w:webHidden/>
              </w:rPr>
              <w:fldChar w:fldCharType="begin"/>
            </w:r>
            <w:r>
              <w:rPr>
                <w:noProof/>
                <w:webHidden/>
              </w:rPr>
              <w:instrText xml:space="preserve"> PAGEREF _Toc196317530 \h </w:instrText>
            </w:r>
            <w:r>
              <w:rPr>
                <w:noProof/>
                <w:webHidden/>
              </w:rPr>
            </w:r>
            <w:r>
              <w:rPr>
                <w:noProof/>
                <w:webHidden/>
              </w:rPr>
              <w:fldChar w:fldCharType="separate"/>
            </w:r>
            <w:r w:rsidR="00901D81">
              <w:rPr>
                <w:noProof/>
                <w:webHidden/>
              </w:rPr>
              <w:t>27</w:t>
            </w:r>
            <w:r>
              <w:rPr>
                <w:noProof/>
                <w:webHidden/>
              </w:rPr>
              <w:fldChar w:fldCharType="end"/>
            </w:r>
          </w:hyperlink>
        </w:p>
        <w:p w14:paraId="7773FD32" w14:textId="6C043FFF" w:rsidR="00490E38" w:rsidRDefault="00490E38">
          <w:pPr>
            <w:pStyle w:val="TM1"/>
            <w:rPr>
              <w:rFonts w:asciiTheme="minorHAnsi" w:eastAsiaTheme="minorEastAsia" w:hAnsiTheme="minorHAnsi"/>
              <w:b w:val="0"/>
              <w:noProof/>
              <w:color w:val="auto"/>
              <w:kern w:val="2"/>
              <w:sz w:val="24"/>
              <w:szCs w:val="24"/>
              <w:lang w:val="fr-FR" w:eastAsia="fr-FR"/>
              <w14:ligatures w14:val="standardContextual"/>
            </w:rPr>
          </w:pPr>
          <w:hyperlink w:anchor="_Toc196317531" w:history="1">
            <w:r w:rsidRPr="00210985">
              <w:rPr>
                <w:rStyle w:val="Lienhypertexte"/>
                <w:noProof/>
                <w:lang w:val="fr-FR"/>
              </w:rPr>
              <w:t>5</w:t>
            </w:r>
            <w:r>
              <w:rPr>
                <w:rFonts w:asciiTheme="minorHAnsi" w:eastAsiaTheme="minorEastAsia" w:hAnsiTheme="minorHAnsi"/>
                <w:b w:val="0"/>
                <w:noProof/>
                <w:color w:val="auto"/>
                <w:kern w:val="2"/>
                <w:sz w:val="24"/>
                <w:szCs w:val="24"/>
                <w:lang w:val="fr-FR" w:eastAsia="fr-FR"/>
                <w14:ligatures w14:val="standardContextual"/>
              </w:rPr>
              <w:tab/>
            </w:r>
            <w:r w:rsidRPr="00210985">
              <w:rPr>
                <w:rStyle w:val="Lienhypertexte"/>
                <w:noProof/>
                <w:lang w:val="fr-FR"/>
              </w:rPr>
              <w:t>Spécifications techniques</w:t>
            </w:r>
            <w:r>
              <w:rPr>
                <w:noProof/>
                <w:webHidden/>
              </w:rPr>
              <w:tab/>
            </w:r>
            <w:r>
              <w:rPr>
                <w:noProof/>
                <w:webHidden/>
              </w:rPr>
              <w:fldChar w:fldCharType="begin"/>
            </w:r>
            <w:r>
              <w:rPr>
                <w:noProof/>
                <w:webHidden/>
              </w:rPr>
              <w:instrText xml:space="preserve"> PAGEREF _Toc196317531 \h </w:instrText>
            </w:r>
            <w:r>
              <w:rPr>
                <w:noProof/>
                <w:webHidden/>
              </w:rPr>
            </w:r>
            <w:r>
              <w:rPr>
                <w:noProof/>
                <w:webHidden/>
              </w:rPr>
              <w:fldChar w:fldCharType="separate"/>
            </w:r>
            <w:r w:rsidR="00901D81">
              <w:rPr>
                <w:noProof/>
                <w:webHidden/>
              </w:rPr>
              <w:t>28</w:t>
            </w:r>
            <w:r>
              <w:rPr>
                <w:noProof/>
                <w:webHidden/>
              </w:rPr>
              <w:fldChar w:fldCharType="end"/>
            </w:r>
          </w:hyperlink>
        </w:p>
        <w:p w14:paraId="37C56199" w14:textId="07487A04"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2" w:history="1">
            <w:r w:rsidRPr="00210985">
              <w:rPr>
                <w:rStyle w:val="Lienhypertexte"/>
                <w:noProof/>
                <w:lang w:val="fr-FR"/>
              </w:rPr>
              <w:t>5.1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Conditions générales</w:t>
            </w:r>
            <w:r>
              <w:rPr>
                <w:noProof/>
                <w:webHidden/>
              </w:rPr>
              <w:tab/>
            </w:r>
            <w:r>
              <w:rPr>
                <w:noProof/>
                <w:webHidden/>
              </w:rPr>
              <w:fldChar w:fldCharType="begin"/>
            </w:r>
            <w:r>
              <w:rPr>
                <w:noProof/>
                <w:webHidden/>
              </w:rPr>
              <w:instrText xml:space="preserve"> PAGEREF _Toc196317532 \h </w:instrText>
            </w:r>
            <w:r>
              <w:rPr>
                <w:noProof/>
                <w:webHidden/>
              </w:rPr>
            </w:r>
            <w:r>
              <w:rPr>
                <w:noProof/>
                <w:webHidden/>
              </w:rPr>
              <w:fldChar w:fldCharType="separate"/>
            </w:r>
            <w:r w:rsidR="00901D81">
              <w:rPr>
                <w:noProof/>
                <w:webHidden/>
              </w:rPr>
              <w:t>28</w:t>
            </w:r>
            <w:r>
              <w:rPr>
                <w:noProof/>
                <w:webHidden/>
              </w:rPr>
              <w:fldChar w:fldCharType="end"/>
            </w:r>
          </w:hyperlink>
        </w:p>
        <w:p w14:paraId="2A3DFCEE" w14:textId="26BA33FB"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3" w:history="1">
            <w:r w:rsidRPr="00210985">
              <w:rPr>
                <w:rStyle w:val="Lienhypertexte"/>
                <w:noProof/>
                <w:lang w:val="fr-FR"/>
              </w:rPr>
              <w:t>5.2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Spécifications techniques &amp; offre technique</w:t>
            </w:r>
            <w:r>
              <w:rPr>
                <w:noProof/>
                <w:webHidden/>
              </w:rPr>
              <w:tab/>
            </w:r>
            <w:r>
              <w:rPr>
                <w:noProof/>
                <w:webHidden/>
              </w:rPr>
              <w:fldChar w:fldCharType="begin"/>
            </w:r>
            <w:r>
              <w:rPr>
                <w:noProof/>
                <w:webHidden/>
              </w:rPr>
              <w:instrText xml:space="preserve"> PAGEREF _Toc196317533 \h </w:instrText>
            </w:r>
            <w:r>
              <w:rPr>
                <w:noProof/>
                <w:webHidden/>
              </w:rPr>
            </w:r>
            <w:r>
              <w:rPr>
                <w:noProof/>
                <w:webHidden/>
              </w:rPr>
              <w:fldChar w:fldCharType="separate"/>
            </w:r>
            <w:r w:rsidR="00901D81">
              <w:rPr>
                <w:noProof/>
                <w:webHidden/>
              </w:rPr>
              <w:t>28</w:t>
            </w:r>
            <w:r>
              <w:rPr>
                <w:noProof/>
                <w:webHidden/>
              </w:rPr>
              <w:fldChar w:fldCharType="end"/>
            </w:r>
          </w:hyperlink>
        </w:p>
        <w:p w14:paraId="271D01D7" w14:textId="65D2214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4" w:history="1">
            <w:r w:rsidRPr="00210985">
              <w:rPr>
                <w:rStyle w:val="Lienhypertexte"/>
                <w:noProof/>
                <w:lang w:val="fr-FR"/>
              </w:rPr>
              <w:t>5.3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Livraison</w:t>
            </w:r>
            <w:r>
              <w:rPr>
                <w:noProof/>
                <w:webHidden/>
              </w:rPr>
              <w:tab/>
            </w:r>
            <w:r>
              <w:rPr>
                <w:noProof/>
                <w:webHidden/>
              </w:rPr>
              <w:fldChar w:fldCharType="begin"/>
            </w:r>
            <w:r>
              <w:rPr>
                <w:noProof/>
                <w:webHidden/>
              </w:rPr>
              <w:instrText xml:space="preserve"> PAGEREF _Toc196317534 \h </w:instrText>
            </w:r>
            <w:r>
              <w:rPr>
                <w:noProof/>
                <w:webHidden/>
              </w:rPr>
            </w:r>
            <w:r>
              <w:rPr>
                <w:noProof/>
                <w:webHidden/>
              </w:rPr>
              <w:fldChar w:fldCharType="separate"/>
            </w:r>
            <w:r w:rsidR="00901D81">
              <w:rPr>
                <w:noProof/>
                <w:webHidden/>
              </w:rPr>
              <w:t>29</w:t>
            </w:r>
            <w:r>
              <w:rPr>
                <w:noProof/>
                <w:webHidden/>
              </w:rPr>
              <w:fldChar w:fldCharType="end"/>
            </w:r>
          </w:hyperlink>
        </w:p>
        <w:p w14:paraId="1EDC649B" w14:textId="1773CAB0"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5" w:history="1">
            <w:r w:rsidRPr="00210985">
              <w:rPr>
                <w:rStyle w:val="Lienhypertexte"/>
                <w:noProof/>
                <w:lang w:val="fr-FR"/>
              </w:rPr>
              <w:t>5.4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Installation et mise en services</w:t>
            </w:r>
            <w:r>
              <w:rPr>
                <w:noProof/>
                <w:webHidden/>
              </w:rPr>
              <w:tab/>
            </w:r>
            <w:r>
              <w:rPr>
                <w:noProof/>
                <w:webHidden/>
              </w:rPr>
              <w:fldChar w:fldCharType="begin"/>
            </w:r>
            <w:r>
              <w:rPr>
                <w:noProof/>
                <w:webHidden/>
              </w:rPr>
              <w:instrText xml:space="preserve"> PAGEREF _Toc196317535 \h </w:instrText>
            </w:r>
            <w:r>
              <w:rPr>
                <w:noProof/>
                <w:webHidden/>
              </w:rPr>
            </w:r>
            <w:r>
              <w:rPr>
                <w:noProof/>
                <w:webHidden/>
              </w:rPr>
              <w:fldChar w:fldCharType="separate"/>
            </w:r>
            <w:r w:rsidR="00901D81">
              <w:rPr>
                <w:noProof/>
                <w:webHidden/>
              </w:rPr>
              <w:t>29</w:t>
            </w:r>
            <w:r>
              <w:rPr>
                <w:noProof/>
                <w:webHidden/>
              </w:rPr>
              <w:fldChar w:fldCharType="end"/>
            </w:r>
          </w:hyperlink>
        </w:p>
        <w:p w14:paraId="080C5D70" w14:textId="63B8B7D2" w:rsidR="00490E38" w:rsidRDefault="00490E38">
          <w:pPr>
            <w:pStyle w:val="TM1"/>
            <w:rPr>
              <w:rFonts w:asciiTheme="minorHAnsi" w:eastAsiaTheme="minorEastAsia" w:hAnsiTheme="minorHAnsi"/>
              <w:b w:val="0"/>
              <w:noProof/>
              <w:color w:val="auto"/>
              <w:kern w:val="2"/>
              <w:sz w:val="24"/>
              <w:szCs w:val="24"/>
              <w:lang w:val="fr-FR" w:eastAsia="fr-FR"/>
              <w14:ligatures w14:val="standardContextual"/>
            </w:rPr>
          </w:pPr>
          <w:hyperlink w:anchor="_Toc196317536" w:history="1">
            <w:r w:rsidRPr="00210985">
              <w:rPr>
                <w:rStyle w:val="Lienhypertexte"/>
                <w:noProof/>
                <w:lang w:val="fr-FR"/>
              </w:rPr>
              <w:t>6</w:t>
            </w:r>
            <w:r>
              <w:rPr>
                <w:rFonts w:asciiTheme="minorHAnsi" w:eastAsiaTheme="minorEastAsia" w:hAnsiTheme="minorHAnsi"/>
                <w:b w:val="0"/>
                <w:noProof/>
                <w:color w:val="auto"/>
                <w:kern w:val="2"/>
                <w:sz w:val="24"/>
                <w:szCs w:val="24"/>
                <w:lang w:val="fr-FR" w:eastAsia="fr-FR"/>
                <w14:ligatures w14:val="standardContextual"/>
              </w:rPr>
              <w:tab/>
            </w:r>
            <w:r w:rsidRPr="00210985">
              <w:rPr>
                <w:rStyle w:val="Lienhypertexte"/>
                <w:noProof/>
                <w:lang w:val="fr-FR"/>
              </w:rPr>
              <w:t>Formulaires</w:t>
            </w:r>
            <w:r>
              <w:rPr>
                <w:noProof/>
                <w:webHidden/>
              </w:rPr>
              <w:tab/>
            </w:r>
            <w:r>
              <w:rPr>
                <w:noProof/>
                <w:webHidden/>
              </w:rPr>
              <w:fldChar w:fldCharType="begin"/>
            </w:r>
            <w:r>
              <w:rPr>
                <w:noProof/>
                <w:webHidden/>
              </w:rPr>
              <w:instrText xml:space="preserve"> PAGEREF _Toc196317536 \h </w:instrText>
            </w:r>
            <w:r>
              <w:rPr>
                <w:noProof/>
                <w:webHidden/>
              </w:rPr>
            </w:r>
            <w:r>
              <w:rPr>
                <w:noProof/>
                <w:webHidden/>
              </w:rPr>
              <w:fldChar w:fldCharType="separate"/>
            </w:r>
            <w:r w:rsidR="00901D81">
              <w:rPr>
                <w:noProof/>
                <w:webHidden/>
              </w:rPr>
              <w:t>30</w:t>
            </w:r>
            <w:r>
              <w:rPr>
                <w:noProof/>
                <w:webHidden/>
              </w:rPr>
              <w:fldChar w:fldCharType="end"/>
            </w:r>
          </w:hyperlink>
        </w:p>
        <w:p w14:paraId="5D693DF8" w14:textId="45F274B3"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7" w:history="1">
            <w:r w:rsidRPr="00210985">
              <w:rPr>
                <w:rStyle w:val="Lienhypertexte"/>
                <w:noProof/>
                <w:lang w:val="fr-FR"/>
              </w:rPr>
              <w:t>6.1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Formulaire d’identification</w:t>
            </w:r>
            <w:r>
              <w:rPr>
                <w:noProof/>
                <w:webHidden/>
              </w:rPr>
              <w:tab/>
            </w:r>
            <w:r>
              <w:rPr>
                <w:noProof/>
                <w:webHidden/>
              </w:rPr>
              <w:fldChar w:fldCharType="begin"/>
            </w:r>
            <w:r>
              <w:rPr>
                <w:noProof/>
                <w:webHidden/>
              </w:rPr>
              <w:instrText xml:space="preserve"> PAGEREF _Toc196317537 \h </w:instrText>
            </w:r>
            <w:r>
              <w:rPr>
                <w:noProof/>
                <w:webHidden/>
              </w:rPr>
            </w:r>
            <w:r>
              <w:rPr>
                <w:noProof/>
                <w:webHidden/>
              </w:rPr>
              <w:fldChar w:fldCharType="separate"/>
            </w:r>
            <w:r w:rsidR="00901D81">
              <w:rPr>
                <w:noProof/>
                <w:webHidden/>
              </w:rPr>
              <w:t>30</w:t>
            </w:r>
            <w:r>
              <w:rPr>
                <w:noProof/>
                <w:webHidden/>
              </w:rPr>
              <w:fldChar w:fldCharType="end"/>
            </w:r>
          </w:hyperlink>
        </w:p>
        <w:p w14:paraId="297B3A59" w14:textId="51F2D3E6"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8" w:history="1">
            <w:r w:rsidRPr="00210985">
              <w:rPr>
                <w:rStyle w:val="Lienhypertexte"/>
                <w:noProof/>
                <w:lang w:val="fr-FR"/>
              </w:rPr>
              <w:t>6.2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Signalétique financier</w:t>
            </w:r>
            <w:r>
              <w:rPr>
                <w:noProof/>
                <w:webHidden/>
              </w:rPr>
              <w:tab/>
            </w:r>
            <w:r>
              <w:rPr>
                <w:noProof/>
                <w:webHidden/>
              </w:rPr>
              <w:fldChar w:fldCharType="begin"/>
            </w:r>
            <w:r>
              <w:rPr>
                <w:noProof/>
                <w:webHidden/>
              </w:rPr>
              <w:instrText xml:space="preserve"> PAGEREF _Toc196317538 \h </w:instrText>
            </w:r>
            <w:r>
              <w:rPr>
                <w:noProof/>
                <w:webHidden/>
              </w:rPr>
            </w:r>
            <w:r>
              <w:rPr>
                <w:noProof/>
                <w:webHidden/>
              </w:rPr>
              <w:fldChar w:fldCharType="separate"/>
            </w:r>
            <w:r w:rsidR="00901D81">
              <w:rPr>
                <w:noProof/>
                <w:webHidden/>
              </w:rPr>
              <w:t>31</w:t>
            </w:r>
            <w:r>
              <w:rPr>
                <w:noProof/>
                <w:webHidden/>
              </w:rPr>
              <w:fldChar w:fldCharType="end"/>
            </w:r>
          </w:hyperlink>
        </w:p>
        <w:p w14:paraId="777A2758" w14:textId="0D4AE61D"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39" w:history="1">
            <w:r w:rsidRPr="00210985">
              <w:rPr>
                <w:rStyle w:val="Lienhypertexte"/>
                <w:noProof/>
                <w:lang w:val="fr-FR"/>
              </w:rPr>
              <w:t>6.3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_Toc196317539 \h </w:instrText>
            </w:r>
            <w:r>
              <w:rPr>
                <w:noProof/>
                <w:webHidden/>
              </w:rPr>
            </w:r>
            <w:r>
              <w:rPr>
                <w:noProof/>
                <w:webHidden/>
              </w:rPr>
              <w:fldChar w:fldCharType="separate"/>
            </w:r>
            <w:r w:rsidR="00901D81">
              <w:rPr>
                <w:noProof/>
                <w:webHidden/>
              </w:rPr>
              <w:t>32</w:t>
            </w:r>
            <w:r>
              <w:rPr>
                <w:noProof/>
                <w:webHidden/>
              </w:rPr>
              <w:fldChar w:fldCharType="end"/>
            </w:r>
          </w:hyperlink>
        </w:p>
        <w:p w14:paraId="244451F5" w14:textId="4DFF329F"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0" w:history="1">
            <w:r w:rsidRPr="00210985">
              <w:rPr>
                <w:rStyle w:val="Lienhypertexte"/>
                <w:noProof/>
                <w:lang w:val="fr-FR"/>
              </w:rPr>
              <w:t>6.4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Procuration</w:t>
            </w:r>
            <w:r>
              <w:rPr>
                <w:noProof/>
                <w:webHidden/>
              </w:rPr>
              <w:tab/>
            </w:r>
            <w:r>
              <w:rPr>
                <w:noProof/>
                <w:webHidden/>
              </w:rPr>
              <w:fldChar w:fldCharType="begin"/>
            </w:r>
            <w:r>
              <w:rPr>
                <w:noProof/>
                <w:webHidden/>
              </w:rPr>
              <w:instrText xml:space="preserve"> PAGEREF _Toc196317540 \h </w:instrText>
            </w:r>
            <w:r>
              <w:rPr>
                <w:noProof/>
                <w:webHidden/>
              </w:rPr>
            </w:r>
            <w:r>
              <w:rPr>
                <w:noProof/>
                <w:webHidden/>
              </w:rPr>
              <w:fldChar w:fldCharType="separate"/>
            </w:r>
            <w:r w:rsidR="00901D81">
              <w:rPr>
                <w:noProof/>
                <w:webHidden/>
              </w:rPr>
              <w:t>33</w:t>
            </w:r>
            <w:r>
              <w:rPr>
                <w:noProof/>
                <w:webHidden/>
              </w:rPr>
              <w:fldChar w:fldCharType="end"/>
            </w:r>
          </w:hyperlink>
        </w:p>
        <w:p w14:paraId="6C08E890" w14:textId="5F979C2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1" w:history="1">
            <w:r w:rsidRPr="00210985">
              <w:rPr>
                <w:rStyle w:val="Lienhypertexte"/>
                <w:noProof/>
                <w:lang w:val="fr-FR"/>
              </w:rPr>
              <w:t>6.5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_Toc196317541 \h </w:instrText>
            </w:r>
            <w:r>
              <w:rPr>
                <w:noProof/>
                <w:webHidden/>
              </w:rPr>
            </w:r>
            <w:r>
              <w:rPr>
                <w:noProof/>
                <w:webHidden/>
              </w:rPr>
              <w:fldChar w:fldCharType="separate"/>
            </w:r>
            <w:r w:rsidR="00901D81">
              <w:rPr>
                <w:noProof/>
                <w:webHidden/>
              </w:rPr>
              <w:t>33</w:t>
            </w:r>
            <w:r>
              <w:rPr>
                <w:noProof/>
                <w:webHidden/>
              </w:rPr>
              <w:fldChar w:fldCharType="end"/>
            </w:r>
          </w:hyperlink>
        </w:p>
        <w:p w14:paraId="2CCEBDDF" w14:textId="0FF91ACB"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2" w:history="1">
            <w:r w:rsidRPr="00210985">
              <w:rPr>
                <w:rStyle w:val="Lienhypertexte"/>
                <w:noProof/>
                <w:lang w:val="fr-FR"/>
              </w:rPr>
              <w:t>6.6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Document Unique de Marché Européen (DUME)</w:t>
            </w:r>
            <w:r>
              <w:rPr>
                <w:noProof/>
                <w:webHidden/>
              </w:rPr>
              <w:tab/>
            </w:r>
            <w:r>
              <w:rPr>
                <w:noProof/>
                <w:webHidden/>
              </w:rPr>
              <w:fldChar w:fldCharType="begin"/>
            </w:r>
            <w:r>
              <w:rPr>
                <w:noProof/>
                <w:webHidden/>
              </w:rPr>
              <w:instrText xml:space="preserve"> PAGEREF _Toc196317542 \h </w:instrText>
            </w:r>
            <w:r>
              <w:rPr>
                <w:noProof/>
                <w:webHidden/>
              </w:rPr>
            </w:r>
            <w:r>
              <w:rPr>
                <w:noProof/>
                <w:webHidden/>
              </w:rPr>
              <w:fldChar w:fldCharType="separate"/>
            </w:r>
            <w:r w:rsidR="00901D81">
              <w:rPr>
                <w:noProof/>
                <w:webHidden/>
              </w:rPr>
              <w:t>33</w:t>
            </w:r>
            <w:r>
              <w:rPr>
                <w:noProof/>
                <w:webHidden/>
              </w:rPr>
              <w:fldChar w:fldCharType="end"/>
            </w:r>
          </w:hyperlink>
        </w:p>
        <w:p w14:paraId="1256DAAC" w14:textId="37AB5A3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3" w:history="1">
            <w:r w:rsidRPr="00210985">
              <w:rPr>
                <w:rStyle w:val="Lienhypertexte"/>
                <w:noProof/>
                <w:lang w:val="fr-FR"/>
              </w:rPr>
              <w:t>6.7</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_Toc196317543 \h </w:instrText>
            </w:r>
            <w:r>
              <w:rPr>
                <w:noProof/>
                <w:webHidden/>
              </w:rPr>
            </w:r>
            <w:r>
              <w:rPr>
                <w:noProof/>
                <w:webHidden/>
              </w:rPr>
              <w:fldChar w:fldCharType="separate"/>
            </w:r>
            <w:r w:rsidR="00901D81">
              <w:rPr>
                <w:noProof/>
                <w:webHidden/>
              </w:rPr>
              <w:t>33</w:t>
            </w:r>
            <w:r>
              <w:rPr>
                <w:noProof/>
                <w:webHidden/>
              </w:rPr>
              <w:fldChar w:fldCharType="end"/>
            </w:r>
          </w:hyperlink>
        </w:p>
        <w:p w14:paraId="290FB6FA" w14:textId="4D77DF5A"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4" w:history="1">
            <w:r w:rsidRPr="00210985">
              <w:rPr>
                <w:rStyle w:val="Lienhypertexte"/>
                <w:noProof/>
                <w:lang w:val="fr-FR"/>
              </w:rPr>
              <w:t>6.8</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_Toc196317544 \h </w:instrText>
            </w:r>
            <w:r>
              <w:rPr>
                <w:noProof/>
                <w:webHidden/>
              </w:rPr>
            </w:r>
            <w:r>
              <w:rPr>
                <w:noProof/>
                <w:webHidden/>
              </w:rPr>
              <w:fldChar w:fldCharType="separate"/>
            </w:r>
            <w:r w:rsidR="00901D81">
              <w:rPr>
                <w:noProof/>
                <w:webHidden/>
              </w:rPr>
              <w:t>33</w:t>
            </w:r>
            <w:r>
              <w:rPr>
                <w:noProof/>
                <w:webHidden/>
              </w:rPr>
              <w:fldChar w:fldCharType="end"/>
            </w:r>
          </w:hyperlink>
        </w:p>
        <w:p w14:paraId="5AEB5B07" w14:textId="137948F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5" w:history="1">
            <w:r w:rsidRPr="00210985">
              <w:rPr>
                <w:rStyle w:val="Lienhypertexte"/>
                <w:noProof/>
                <w:lang w:val="fr-FR"/>
              </w:rPr>
              <w:t>6.9</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Extrait de casier judiciaire</w:t>
            </w:r>
            <w:r>
              <w:rPr>
                <w:noProof/>
                <w:webHidden/>
              </w:rPr>
              <w:tab/>
            </w:r>
            <w:r>
              <w:rPr>
                <w:noProof/>
                <w:webHidden/>
              </w:rPr>
              <w:fldChar w:fldCharType="begin"/>
            </w:r>
            <w:r>
              <w:rPr>
                <w:noProof/>
                <w:webHidden/>
              </w:rPr>
              <w:instrText xml:space="preserve"> PAGEREF _Toc196317545 \h </w:instrText>
            </w:r>
            <w:r>
              <w:rPr>
                <w:noProof/>
                <w:webHidden/>
              </w:rPr>
            </w:r>
            <w:r>
              <w:rPr>
                <w:noProof/>
                <w:webHidden/>
              </w:rPr>
              <w:fldChar w:fldCharType="separate"/>
            </w:r>
            <w:r w:rsidR="00901D81">
              <w:rPr>
                <w:noProof/>
                <w:webHidden/>
              </w:rPr>
              <w:t>33</w:t>
            </w:r>
            <w:r>
              <w:rPr>
                <w:noProof/>
                <w:webHidden/>
              </w:rPr>
              <w:fldChar w:fldCharType="end"/>
            </w:r>
          </w:hyperlink>
        </w:p>
        <w:p w14:paraId="120FFCF4" w14:textId="463FDE14"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6" w:history="1">
            <w:r w:rsidRPr="00210985">
              <w:rPr>
                <w:rStyle w:val="Lienhypertexte"/>
                <w:noProof/>
                <w:lang w:val="fr-FR"/>
              </w:rPr>
              <w:t>6.10</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Etats financiers</w:t>
            </w:r>
            <w:r>
              <w:rPr>
                <w:noProof/>
                <w:webHidden/>
              </w:rPr>
              <w:tab/>
            </w:r>
            <w:r>
              <w:rPr>
                <w:noProof/>
                <w:webHidden/>
              </w:rPr>
              <w:fldChar w:fldCharType="begin"/>
            </w:r>
            <w:r>
              <w:rPr>
                <w:noProof/>
                <w:webHidden/>
              </w:rPr>
              <w:instrText xml:space="preserve"> PAGEREF _Toc196317546 \h </w:instrText>
            </w:r>
            <w:r>
              <w:rPr>
                <w:noProof/>
                <w:webHidden/>
              </w:rPr>
            </w:r>
            <w:r>
              <w:rPr>
                <w:noProof/>
                <w:webHidden/>
              </w:rPr>
              <w:fldChar w:fldCharType="separate"/>
            </w:r>
            <w:r w:rsidR="00901D81">
              <w:rPr>
                <w:noProof/>
                <w:webHidden/>
              </w:rPr>
              <w:t>34</w:t>
            </w:r>
            <w:r>
              <w:rPr>
                <w:noProof/>
                <w:webHidden/>
              </w:rPr>
              <w:fldChar w:fldCharType="end"/>
            </w:r>
          </w:hyperlink>
        </w:p>
        <w:p w14:paraId="0A67D537" w14:textId="3B253FB5"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7" w:history="1">
            <w:r w:rsidRPr="00210985">
              <w:rPr>
                <w:rStyle w:val="Lienhypertexte"/>
                <w:noProof/>
                <w:lang w:val="fr-FR"/>
              </w:rPr>
              <w:t>6.11</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Liste des livraisons similaires</w:t>
            </w:r>
            <w:r>
              <w:rPr>
                <w:noProof/>
                <w:webHidden/>
              </w:rPr>
              <w:tab/>
            </w:r>
            <w:r>
              <w:rPr>
                <w:noProof/>
                <w:webHidden/>
              </w:rPr>
              <w:fldChar w:fldCharType="begin"/>
            </w:r>
            <w:r>
              <w:rPr>
                <w:noProof/>
                <w:webHidden/>
              </w:rPr>
              <w:instrText xml:space="preserve"> PAGEREF _Toc196317547 \h </w:instrText>
            </w:r>
            <w:r>
              <w:rPr>
                <w:noProof/>
                <w:webHidden/>
              </w:rPr>
            </w:r>
            <w:r>
              <w:rPr>
                <w:noProof/>
                <w:webHidden/>
              </w:rPr>
              <w:fldChar w:fldCharType="separate"/>
            </w:r>
            <w:r w:rsidR="00901D81">
              <w:rPr>
                <w:noProof/>
                <w:webHidden/>
              </w:rPr>
              <w:t>35</w:t>
            </w:r>
            <w:r>
              <w:rPr>
                <w:noProof/>
                <w:webHidden/>
              </w:rPr>
              <w:fldChar w:fldCharType="end"/>
            </w:r>
          </w:hyperlink>
        </w:p>
        <w:p w14:paraId="4C6B57C7" w14:textId="549AB05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8" w:history="1">
            <w:r w:rsidRPr="00210985">
              <w:rPr>
                <w:rStyle w:val="Lienhypertexte"/>
                <w:noProof/>
                <w:lang w:val="fr-FR"/>
              </w:rPr>
              <w:t>6.12</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Certificats de bonne exécution</w:t>
            </w:r>
            <w:r>
              <w:rPr>
                <w:noProof/>
                <w:webHidden/>
              </w:rPr>
              <w:tab/>
            </w:r>
            <w:r>
              <w:rPr>
                <w:noProof/>
                <w:webHidden/>
              </w:rPr>
              <w:fldChar w:fldCharType="begin"/>
            </w:r>
            <w:r>
              <w:rPr>
                <w:noProof/>
                <w:webHidden/>
              </w:rPr>
              <w:instrText xml:space="preserve"> PAGEREF _Toc196317548 \h </w:instrText>
            </w:r>
            <w:r>
              <w:rPr>
                <w:noProof/>
                <w:webHidden/>
              </w:rPr>
            </w:r>
            <w:r>
              <w:rPr>
                <w:noProof/>
                <w:webHidden/>
              </w:rPr>
              <w:fldChar w:fldCharType="separate"/>
            </w:r>
            <w:r w:rsidR="00901D81">
              <w:rPr>
                <w:noProof/>
                <w:webHidden/>
              </w:rPr>
              <w:t>35</w:t>
            </w:r>
            <w:r>
              <w:rPr>
                <w:noProof/>
                <w:webHidden/>
              </w:rPr>
              <w:fldChar w:fldCharType="end"/>
            </w:r>
          </w:hyperlink>
        </w:p>
        <w:p w14:paraId="4D133AFE" w14:textId="42D40671"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49" w:history="1">
            <w:r w:rsidRPr="00210985">
              <w:rPr>
                <w:rStyle w:val="Lienhypertexte"/>
                <w:noProof/>
                <w:lang w:val="fr-FR"/>
              </w:rPr>
              <w:t>6.13</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_Toc196317549 \h </w:instrText>
            </w:r>
            <w:r>
              <w:rPr>
                <w:noProof/>
                <w:webHidden/>
              </w:rPr>
            </w:r>
            <w:r>
              <w:rPr>
                <w:noProof/>
                <w:webHidden/>
              </w:rPr>
              <w:fldChar w:fldCharType="separate"/>
            </w:r>
            <w:r w:rsidR="00901D81">
              <w:rPr>
                <w:noProof/>
                <w:webHidden/>
              </w:rPr>
              <w:t>36</w:t>
            </w:r>
            <w:r>
              <w:rPr>
                <w:noProof/>
                <w:webHidden/>
              </w:rPr>
              <w:fldChar w:fldCharType="end"/>
            </w:r>
          </w:hyperlink>
        </w:p>
        <w:p w14:paraId="75CB09F9" w14:textId="5894FD2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50" w:history="1">
            <w:r w:rsidRPr="00210985">
              <w:rPr>
                <w:rStyle w:val="Lienhypertexte"/>
                <w:noProof/>
                <w:lang w:val="fr-FR"/>
              </w:rPr>
              <w:t>6.14</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Spécifications techniques &amp; offre technique</w:t>
            </w:r>
            <w:r>
              <w:rPr>
                <w:noProof/>
                <w:webHidden/>
              </w:rPr>
              <w:tab/>
            </w:r>
            <w:r>
              <w:rPr>
                <w:noProof/>
                <w:webHidden/>
              </w:rPr>
              <w:fldChar w:fldCharType="begin"/>
            </w:r>
            <w:r>
              <w:rPr>
                <w:noProof/>
                <w:webHidden/>
              </w:rPr>
              <w:instrText xml:space="preserve"> PAGEREF _Toc196317550 \h </w:instrText>
            </w:r>
            <w:r>
              <w:rPr>
                <w:noProof/>
                <w:webHidden/>
              </w:rPr>
            </w:r>
            <w:r>
              <w:rPr>
                <w:noProof/>
                <w:webHidden/>
              </w:rPr>
              <w:fldChar w:fldCharType="separate"/>
            </w:r>
            <w:r w:rsidR="00901D81">
              <w:rPr>
                <w:noProof/>
                <w:webHidden/>
              </w:rPr>
              <w:t>38</w:t>
            </w:r>
            <w:r>
              <w:rPr>
                <w:noProof/>
                <w:webHidden/>
              </w:rPr>
              <w:fldChar w:fldCharType="end"/>
            </w:r>
          </w:hyperlink>
        </w:p>
        <w:p w14:paraId="094A7E49" w14:textId="103F37B7"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51" w:history="1">
            <w:r w:rsidRPr="00210985">
              <w:rPr>
                <w:rStyle w:val="Lienhypertexte"/>
                <w:noProof/>
                <w:lang w:val="fr-FR"/>
              </w:rPr>
              <w:t>6.15</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Répartition des équipements selon les localités</w:t>
            </w:r>
            <w:r>
              <w:rPr>
                <w:noProof/>
                <w:webHidden/>
              </w:rPr>
              <w:tab/>
            </w:r>
            <w:r>
              <w:rPr>
                <w:noProof/>
                <w:webHidden/>
              </w:rPr>
              <w:fldChar w:fldCharType="begin"/>
            </w:r>
            <w:r>
              <w:rPr>
                <w:noProof/>
                <w:webHidden/>
              </w:rPr>
              <w:instrText xml:space="preserve"> PAGEREF _Toc196317551 \h </w:instrText>
            </w:r>
            <w:r>
              <w:rPr>
                <w:noProof/>
                <w:webHidden/>
              </w:rPr>
            </w:r>
            <w:r>
              <w:rPr>
                <w:noProof/>
                <w:webHidden/>
              </w:rPr>
              <w:fldChar w:fldCharType="separate"/>
            </w:r>
            <w:r w:rsidR="00901D81">
              <w:rPr>
                <w:noProof/>
                <w:webHidden/>
              </w:rPr>
              <w:t>75</w:t>
            </w:r>
            <w:r>
              <w:rPr>
                <w:noProof/>
                <w:webHidden/>
              </w:rPr>
              <w:fldChar w:fldCharType="end"/>
            </w:r>
          </w:hyperlink>
        </w:p>
        <w:p w14:paraId="09DB6E7F" w14:textId="64F4EB2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52" w:history="1">
            <w:r w:rsidRPr="00210985">
              <w:rPr>
                <w:rStyle w:val="Lienhypertexte"/>
                <w:noProof/>
                <w:lang w:val="fr-FR"/>
              </w:rPr>
              <w:t>6.16</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_Toc196317552 \h </w:instrText>
            </w:r>
            <w:r>
              <w:rPr>
                <w:noProof/>
                <w:webHidden/>
              </w:rPr>
            </w:r>
            <w:r>
              <w:rPr>
                <w:noProof/>
                <w:webHidden/>
              </w:rPr>
              <w:fldChar w:fldCharType="separate"/>
            </w:r>
            <w:r w:rsidR="00901D81">
              <w:rPr>
                <w:noProof/>
                <w:webHidden/>
              </w:rPr>
              <w:t>77</w:t>
            </w:r>
            <w:r>
              <w:rPr>
                <w:noProof/>
                <w:webHidden/>
              </w:rPr>
              <w:fldChar w:fldCharType="end"/>
            </w:r>
          </w:hyperlink>
        </w:p>
        <w:p w14:paraId="422AA58D" w14:textId="285EC2B8" w:rsidR="00490E38" w:rsidRDefault="00490E38">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196317553" w:history="1">
            <w:r w:rsidRPr="00210985">
              <w:rPr>
                <w:rStyle w:val="Lienhypertexte"/>
                <w:noProof/>
                <w:lang w:val="fr-FR"/>
              </w:rPr>
              <w:t>6.17</w:t>
            </w:r>
            <w:r>
              <w:rPr>
                <w:rFonts w:asciiTheme="minorHAnsi" w:eastAsiaTheme="minorEastAsia" w:hAnsiTheme="minorHAnsi"/>
                <w:noProof/>
                <w:color w:val="auto"/>
                <w:kern w:val="2"/>
                <w:sz w:val="24"/>
                <w:szCs w:val="24"/>
                <w:lang w:val="fr-FR" w:eastAsia="fr-FR"/>
                <w14:ligatures w14:val="standardContextual"/>
              </w:rPr>
              <w:tab/>
            </w:r>
            <w:r w:rsidRPr="00210985">
              <w:rPr>
                <w:rStyle w:val="Lienhypertexte"/>
                <w:noProof/>
                <w:lang w:val="fr-FR"/>
              </w:rPr>
              <w:t>Modèle de garantie de préfinancement</w:t>
            </w:r>
            <w:r>
              <w:rPr>
                <w:noProof/>
                <w:webHidden/>
              </w:rPr>
              <w:tab/>
            </w:r>
            <w:r>
              <w:rPr>
                <w:noProof/>
                <w:webHidden/>
              </w:rPr>
              <w:fldChar w:fldCharType="begin"/>
            </w:r>
            <w:r>
              <w:rPr>
                <w:noProof/>
                <w:webHidden/>
              </w:rPr>
              <w:instrText xml:space="preserve"> PAGEREF _Toc196317553 \h </w:instrText>
            </w:r>
            <w:r>
              <w:rPr>
                <w:noProof/>
                <w:webHidden/>
              </w:rPr>
            </w:r>
            <w:r>
              <w:rPr>
                <w:noProof/>
                <w:webHidden/>
              </w:rPr>
              <w:fldChar w:fldCharType="separate"/>
            </w:r>
            <w:r w:rsidR="00901D81">
              <w:rPr>
                <w:noProof/>
                <w:webHidden/>
              </w:rPr>
              <w:t>78</w:t>
            </w:r>
            <w:r>
              <w:rPr>
                <w:noProof/>
                <w:webHidden/>
              </w:rPr>
              <w:fldChar w:fldCharType="end"/>
            </w:r>
          </w:hyperlink>
        </w:p>
        <w:p w14:paraId="747EA321" w14:textId="791DDA86" w:rsidR="00550450" w:rsidRDefault="003C2059">
          <w:pPr>
            <w:rPr>
              <w:rFonts w:ascii="Calibri" w:hAnsi="Calibri"/>
              <w:lang w:val="fr-FR"/>
            </w:rPr>
          </w:pPr>
          <w:r w:rsidRPr="00DC1261">
            <w:rPr>
              <w:rFonts w:ascii="Calibri" w:hAnsi="Calibri"/>
              <w:lang w:val="fr-FR"/>
            </w:rPr>
            <w:fldChar w:fldCharType="end"/>
          </w:r>
        </w:p>
        <w:p w14:paraId="2BFF7D59" w14:textId="77777777" w:rsidR="00550450" w:rsidRDefault="00550450">
          <w:pPr>
            <w:rPr>
              <w:rFonts w:ascii="Calibri" w:hAnsi="Calibri"/>
              <w:lang w:val="fr-FR"/>
            </w:rPr>
          </w:pPr>
        </w:p>
        <w:p w14:paraId="40D04A3D" w14:textId="77777777" w:rsidR="00550450" w:rsidRDefault="00550450">
          <w:pPr>
            <w:rPr>
              <w:rFonts w:ascii="Calibri" w:hAnsi="Calibri"/>
              <w:lang w:val="fr-FR"/>
            </w:rPr>
          </w:pPr>
        </w:p>
        <w:p w14:paraId="17010521" w14:textId="77777777" w:rsidR="00550450" w:rsidRDefault="00550450">
          <w:pPr>
            <w:rPr>
              <w:rFonts w:ascii="Calibri" w:hAnsi="Calibri"/>
              <w:lang w:val="fr-FR"/>
            </w:rPr>
          </w:pPr>
        </w:p>
        <w:p w14:paraId="1DC7FF45" w14:textId="77777777" w:rsidR="00550450" w:rsidRDefault="00550450">
          <w:pPr>
            <w:rPr>
              <w:rFonts w:ascii="Calibri" w:hAnsi="Calibri"/>
              <w:lang w:val="fr-FR"/>
            </w:rPr>
          </w:pPr>
        </w:p>
        <w:p w14:paraId="2C76AEEE" w14:textId="77777777" w:rsidR="00550450" w:rsidRDefault="00550450">
          <w:pPr>
            <w:rPr>
              <w:rFonts w:ascii="Calibri" w:hAnsi="Calibri"/>
              <w:lang w:val="fr-FR"/>
            </w:rPr>
          </w:pPr>
        </w:p>
        <w:p w14:paraId="712423F9" w14:textId="1C98C97E" w:rsidR="00C45EFE" w:rsidRPr="00DC1261" w:rsidRDefault="00000000">
          <w:pPr>
            <w:rPr>
              <w:lang w:val="fr-FR"/>
            </w:rPr>
          </w:pPr>
        </w:p>
      </w:sdtContent>
    </w:sdt>
    <w:p w14:paraId="125BC8FA" w14:textId="77777777" w:rsidR="002B7D5A" w:rsidRPr="00DC1261" w:rsidRDefault="001F796C" w:rsidP="00413425">
      <w:pPr>
        <w:pStyle w:val="Titre1"/>
        <w:rPr>
          <w:lang w:val="fr-FR"/>
        </w:rPr>
      </w:pPr>
      <w:bookmarkStart w:id="4" w:name="_Toc196317487"/>
      <w:r w:rsidRPr="00DC1261">
        <w:rPr>
          <w:lang w:val="fr-FR"/>
        </w:rPr>
        <w:t>Généralités</w:t>
      </w:r>
      <w:bookmarkEnd w:id="4"/>
    </w:p>
    <w:p w14:paraId="6639CA6D" w14:textId="77777777" w:rsidR="002B7D5A" w:rsidRPr="00DC1261" w:rsidRDefault="001F796C" w:rsidP="001F796C">
      <w:pPr>
        <w:pStyle w:val="Titre2"/>
        <w:rPr>
          <w:lang w:val="fr-FR"/>
        </w:rPr>
      </w:pPr>
      <w:bookmarkStart w:id="5" w:name="_Toc196317488"/>
      <w:r w:rsidRPr="00DC1261">
        <w:rPr>
          <w:lang w:val="fr-FR"/>
        </w:rPr>
        <w:t>Dérogations aux Règles Générales d’Exécution</w:t>
      </w:r>
      <w:bookmarkEnd w:id="5"/>
    </w:p>
    <w:p w14:paraId="5217ACDC" w14:textId="77777777" w:rsidR="001F796C" w:rsidRPr="00DC1261" w:rsidRDefault="001F796C" w:rsidP="001F796C">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714F5806" w14:textId="53E352F2" w:rsidR="001F796C" w:rsidRDefault="001F796C" w:rsidP="001F796C">
      <w:pPr>
        <w:jc w:val="both"/>
        <w:rPr>
          <w:lang w:val="fr-FR"/>
        </w:rPr>
      </w:pPr>
      <w:r w:rsidRPr="00DC1261">
        <w:rPr>
          <w:lang w:val="fr-FR"/>
        </w:rPr>
        <w:t xml:space="preserve">Dans le présent </w:t>
      </w:r>
      <w:r w:rsidR="006B2C96" w:rsidRPr="00DC1261">
        <w:rPr>
          <w:lang w:val="fr-FR"/>
        </w:rPr>
        <w:t>cahier spécial des charges</w:t>
      </w:r>
      <w:r w:rsidRPr="00DC1261">
        <w:rPr>
          <w:lang w:val="fr-FR"/>
        </w:rPr>
        <w:t xml:space="preserve">, </w:t>
      </w:r>
      <w:r w:rsidR="00417BF8" w:rsidRPr="00DC1261">
        <w:rPr>
          <w:lang w:val="fr-FR"/>
        </w:rPr>
        <w:t>il est</w:t>
      </w:r>
      <w:r w:rsidRPr="00DC1261">
        <w:rPr>
          <w:lang w:val="fr-FR"/>
        </w:rPr>
        <w:t xml:space="preserve"> dérogé </w:t>
      </w:r>
      <w:r w:rsidR="00417BF8" w:rsidRPr="00DC1261">
        <w:rPr>
          <w:lang w:val="fr-FR"/>
        </w:rPr>
        <w:t>aux Règles</w:t>
      </w:r>
      <w:r w:rsidRPr="00DC1261">
        <w:rPr>
          <w:lang w:val="fr-FR"/>
        </w:rPr>
        <w:t xml:space="preserve"> Générales d’Exécution (voir </w:t>
      </w:r>
      <w:r w:rsidR="00C263EB" w:rsidRPr="00DC1261">
        <w:rPr>
          <w:lang w:val="fr-FR"/>
        </w:rPr>
        <w:t xml:space="preserve">point </w:t>
      </w:r>
      <w:r w:rsidR="0079118D" w:rsidRPr="00DC1261">
        <w:rPr>
          <w:lang w:val="fr-FR"/>
        </w:rPr>
        <w:fldChar w:fldCharType="begin"/>
      </w:r>
      <w:r w:rsidR="0079118D" w:rsidRPr="00DC1261">
        <w:rPr>
          <w:lang w:val="fr-FR"/>
        </w:rPr>
        <w:instrText xml:space="preserve"> REF _Ref18047167 \r \h  \* MERGEFORMAT </w:instrText>
      </w:r>
      <w:r w:rsidR="0079118D" w:rsidRPr="00DC1261">
        <w:rPr>
          <w:lang w:val="fr-FR"/>
        </w:rPr>
      </w:r>
      <w:r w:rsidR="0079118D" w:rsidRPr="00DC1261">
        <w:rPr>
          <w:lang w:val="fr-FR"/>
        </w:rPr>
        <w:fldChar w:fldCharType="separate"/>
      </w:r>
      <w:r w:rsidR="00901D81">
        <w:rPr>
          <w:lang w:val="fr-FR"/>
        </w:rPr>
        <w:t>4.7</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_Ref18047167 \h  \* MERGEFORMAT </w:instrText>
      </w:r>
      <w:r w:rsidR="0079118D" w:rsidRPr="00DC1261">
        <w:rPr>
          <w:lang w:val="fr-FR"/>
        </w:rPr>
      </w:r>
      <w:r w:rsidR="0079118D" w:rsidRPr="00DC1261">
        <w:rPr>
          <w:lang w:val="fr-FR"/>
        </w:rPr>
        <w:fldChar w:fldCharType="separate"/>
      </w:r>
      <w:r w:rsidR="00901D81" w:rsidRPr="00DC1261">
        <w:rPr>
          <w:lang w:val="fr-FR"/>
        </w:rPr>
        <w:t>Cautionnement (Art. 25-33)</w:t>
      </w:r>
      <w:r w:rsidR="0079118D" w:rsidRPr="00DC1261">
        <w:rPr>
          <w:lang w:val="fr-FR"/>
        </w:rPr>
        <w:fldChar w:fldCharType="end"/>
      </w:r>
      <w:r w:rsidRPr="00DC1261">
        <w:rPr>
          <w:lang w:val="fr-FR"/>
        </w:rPr>
        <w:t> »)</w:t>
      </w:r>
      <w:r w:rsidR="003B5104">
        <w:rPr>
          <w:lang w:val="fr-FR"/>
        </w:rPr>
        <w:t xml:space="preserve"> </w:t>
      </w:r>
      <w:r w:rsidR="003B5104" w:rsidRPr="003B5104">
        <w:rPr>
          <w:lang w:val="fr-FR"/>
        </w:rPr>
        <w:t>afin de faciliter l’accès au marché aux opérateurs locaux</w:t>
      </w:r>
      <w:r w:rsidR="003B5104">
        <w:rPr>
          <w:lang w:val="fr-FR"/>
        </w:rPr>
        <w:t>.</w:t>
      </w:r>
    </w:p>
    <w:p w14:paraId="010CE410" w14:textId="77777777" w:rsidR="00C50750" w:rsidRPr="00DC1261" w:rsidRDefault="0060762A" w:rsidP="0060762A">
      <w:pPr>
        <w:pStyle w:val="Titre2"/>
        <w:rPr>
          <w:lang w:val="fr-FR"/>
        </w:rPr>
      </w:pPr>
      <w:bookmarkStart w:id="6" w:name="_Ref18054875"/>
      <w:bookmarkStart w:id="7" w:name="_Ref18054878"/>
      <w:bookmarkStart w:id="8" w:name="_Toc196317489"/>
      <w:r w:rsidRPr="00DC1261">
        <w:rPr>
          <w:lang w:val="fr-FR"/>
        </w:rPr>
        <w:t>Pouvoir adjudicateur</w:t>
      </w:r>
      <w:bookmarkEnd w:id="6"/>
      <w:bookmarkEnd w:id="7"/>
      <w:bookmarkEnd w:id="8"/>
    </w:p>
    <w:p w14:paraId="6695EB57" w14:textId="77777777" w:rsidR="0060762A" w:rsidRPr="00DC1261" w:rsidRDefault="0060762A" w:rsidP="0060762A">
      <w:pPr>
        <w:jc w:val="both"/>
        <w:rPr>
          <w:lang w:val="fr-FR"/>
        </w:rPr>
      </w:pPr>
      <w:r w:rsidRPr="00DC1261">
        <w:rPr>
          <w:lang w:val="fr-FR"/>
        </w:rPr>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DC1261" w:rsidRDefault="0060762A" w:rsidP="0060762A">
      <w:pPr>
        <w:jc w:val="both"/>
        <w:rPr>
          <w:lang w:val="fr-FR"/>
        </w:rPr>
      </w:pPr>
      <w:r w:rsidRPr="00DC1261">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181F88BD" w14:textId="21538EAA" w:rsidR="00D70575" w:rsidRPr="004F2F25" w:rsidRDefault="00D70575" w:rsidP="00D70575">
      <w:pPr>
        <w:jc w:val="both"/>
        <w:rPr>
          <w:lang w:val="fr-FR"/>
        </w:rPr>
      </w:pPr>
      <w:r w:rsidRPr="004F2F25">
        <w:rPr>
          <w:lang w:val="fr-FR"/>
        </w:rPr>
        <w:t>Pour ce marché, Enabel est valablement représentée par</w:t>
      </w:r>
      <w:r w:rsidRPr="009D7EDE">
        <w:rPr>
          <w:lang w:val="fr-FR"/>
        </w:rPr>
        <w:t xml:space="preserve"> </w:t>
      </w:r>
      <w:r w:rsidRPr="004F2F25">
        <w:rPr>
          <w:lang w:val="fr-FR"/>
        </w:rPr>
        <w:t>M</w:t>
      </w:r>
      <w:r>
        <w:rPr>
          <w:lang w:val="fr-FR"/>
        </w:rPr>
        <w:t>.</w:t>
      </w:r>
      <w:r w:rsidRPr="00475CA8">
        <w:rPr>
          <w:lang w:val="fr-SN"/>
        </w:rPr>
        <w:t xml:space="preserve"> </w:t>
      </w:r>
      <w:r w:rsidRPr="00475CA8">
        <w:rPr>
          <w:lang w:val="fr-FR"/>
        </w:rPr>
        <w:t>Abou Fassi-Fihri</w:t>
      </w:r>
      <w:r w:rsidRPr="004F2F25">
        <w:rPr>
          <w:lang w:val="fr-FR"/>
        </w:rPr>
        <w:t xml:space="preserve">, </w:t>
      </w:r>
      <w:r>
        <w:rPr>
          <w:lang w:val="fr-FR"/>
        </w:rPr>
        <w:t>Directeur pays,</w:t>
      </w:r>
      <w:r w:rsidRPr="004F2F25">
        <w:rPr>
          <w:lang w:val="fr-FR"/>
        </w:rPr>
        <w:t xml:space="preserve"> Enabel au </w:t>
      </w:r>
      <w:r>
        <w:rPr>
          <w:lang w:val="fr-FR"/>
        </w:rPr>
        <w:t>Sénégal</w:t>
      </w:r>
      <w:r w:rsidRPr="004F2F25">
        <w:rPr>
          <w:lang w:val="fr-FR"/>
        </w:rPr>
        <w:t>.</w:t>
      </w:r>
    </w:p>
    <w:p w14:paraId="307254FD" w14:textId="77777777" w:rsidR="00C50750" w:rsidRPr="00DC1261" w:rsidRDefault="00201904" w:rsidP="0060762A">
      <w:pPr>
        <w:pStyle w:val="Titre2"/>
        <w:rPr>
          <w:lang w:val="fr-FR"/>
        </w:rPr>
      </w:pPr>
      <w:bookmarkStart w:id="9" w:name="_Toc196317490"/>
      <w:r w:rsidRPr="00DC1261">
        <w:rPr>
          <w:lang w:val="fr-FR"/>
        </w:rPr>
        <w:t>Cadre in</w:t>
      </w:r>
      <w:r w:rsidR="003A4F31" w:rsidRPr="00DC1261">
        <w:rPr>
          <w:lang w:val="fr-FR"/>
        </w:rPr>
        <w:t>s</w:t>
      </w:r>
      <w:r w:rsidR="0060762A" w:rsidRPr="00DC1261">
        <w:rPr>
          <w:lang w:val="fr-FR"/>
        </w:rPr>
        <w:t xml:space="preserve">titutionnel </w:t>
      </w:r>
      <w:r w:rsidR="003A4F31" w:rsidRPr="00DC1261">
        <w:rPr>
          <w:lang w:val="fr-FR"/>
        </w:rPr>
        <w:t>d’</w:t>
      </w:r>
      <w:r w:rsidR="0060762A" w:rsidRPr="00DC1261">
        <w:rPr>
          <w:lang w:val="fr-FR"/>
        </w:rPr>
        <w:t>Enabel</w:t>
      </w:r>
      <w:bookmarkEnd w:id="9"/>
    </w:p>
    <w:p w14:paraId="2D3337CA" w14:textId="77777777" w:rsidR="00201904" w:rsidRPr="00DC1261" w:rsidRDefault="00201904" w:rsidP="00201904">
      <w:pPr>
        <w:jc w:val="both"/>
        <w:rPr>
          <w:lang w:val="fr-FR"/>
        </w:rPr>
      </w:pPr>
      <w:r w:rsidRPr="00DC1261">
        <w:rPr>
          <w:lang w:val="fr-FR"/>
        </w:rPr>
        <w:t>Le cadre de référence général dans lequel travaille Enabel est :</w:t>
      </w:r>
    </w:p>
    <w:p w14:paraId="20F01DF8" w14:textId="77777777" w:rsidR="00201904" w:rsidRPr="00DC1261" w:rsidRDefault="00201904" w:rsidP="00201904">
      <w:pPr>
        <w:pStyle w:val="Paragraphedeliste"/>
        <w:numPr>
          <w:ilvl w:val="0"/>
          <w:numId w:val="3"/>
        </w:numPr>
        <w:ind w:left="284" w:hanging="284"/>
        <w:contextualSpacing w:val="0"/>
        <w:jc w:val="both"/>
        <w:rPr>
          <w:lang w:val="fr-FR"/>
        </w:rPr>
      </w:pPr>
      <w:r w:rsidRPr="00DC1261">
        <w:rPr>
          <w:lang w:val="fr-FR"/>
        </w:rPr>
        <w:t xml:space="preserve">La </w:t>
      </w:r>
      <w:r w:rsidR="003A4F31" w:rsidRPr="00DC1261">
        <w:rPr>
          <w:lang w:val="fr-FR"/>
        </w:rPr>
        <w:t>L</w:t>
      </w:r>
      <w:r w:rsidRPr="00DC1261">
        <w:rPr>
          <w:lang w:val="fr-FR"/>
        </w:rPr>
        <w:t>oi belge du 19 mars 2013 relative à la Coopération au Développement</w:t>
      </w:r>
      <w:r w:rsidR="003A4F31" w:rsidRPr="00DC1261">
        <w:rPr>
          <w:rStyle w:val="Appelnotedebasdep"/>
          <w:lang w:val="fr-FR"/>
        </w:rPr>
        <w:footnoteReference w:id="2"/>
      </w:r>
      <w:r w:rsidRPr="00DC1261">
        <w:rPr>
          <w:lang w:val="fr-FR"/>
        </w:rPr>
        <w:t> ;</w:t>
      </w:r>
    </w:p>
    <w:p w14:paraId="36BA87EA" w14:textId="77777777" w:rsidR="00201904" w:rsidRPr="00DC1261" w:rsidRDefault="00201904" w:rsidP="00201904">
      <w:pPr>
        <w:pStyle w:val="Paragraphedeliste"/>
        <w:numPr>
          <w:ilvl w:val="0"/>
          <w:numId w:val="3"/>
        </w:numPr>
        <w:ind w:left="284" w:hanging="284"/>
        <w:contextualSpacing w:val="0"/>
        <w:jc w:val="both"/>
        <w:rPr>
          <w:lang w:val="fr-FR"/>
        </w:rPr>
      </w:pPr>
      <w:r w:rsidRPr="00DC1261">
        <w:rPr>
          <w:lang w:val="fr-FR"/>
        </w:rPr>
        <w:t>La Loi belge du 21 décembre 1998 portant création de la « Coopération Technique Belge » sous la forme d’une société de droit public</w:t>
      </w:r>
      <w:r w:rsidR="003A4F31" w:rsidRPr="00DC1261">
        <w:rPr>
          <w:rStyle w:val="Appelnotedebasdep"/>
          <w:lang w:val="fr-FR"/>
        </w:rPr>
        <w:footnoteReference w:id="3"/>
      </w:r>
      <w:r w:rsidRPr="00DC1261">
        <w:rPr>
          <w:lang w:val="fr-FR"/>
        </w:rPr>
        <w:t> ;</w:t>
      </w:r>
    </w:p>
    <w:p w14:paraId="232782D0" w14:textId="0C682E52" w:rsidR="0073590F" w:rsidRPr="006D208C" w:rsidRDefault="0073590F" w:rsidP="0073590F">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 xml:space="preserve">elge et définition des missions et du fonctionnement d’Enabel, Agence belge de </w:t>
      </w:r>
      <w:r w:rsidR="00F72C14">
        <w:rPr>
          <w:lang w:val="fr-FR"/>
        </w:rPr>
        <w:t>d</w:t>
      </w:r>
      <w:r w:rsidRPr="006D208C">
        <w:rPr>
          <w:lang w:val="fr-FR"/>
        </w:rPr>
        <w:t>éveloppement, publiée au Moniteur belge du 11 décembre 2017.</w:t>
      </w:r>
    </w:p>
    <w:p w14:paraId="7D3CF0D9" w14:textId="77777777" w:rsidR="00201904" w:rsidRPr="00DC1261" w:rsidRDefault="00201904" w:rsidP="00201904">
      <w:pPr>
        <w:jc w:val="both"/>
        <w:rPr>
          <w:lang w:val="fr-FR"/>
        </w:rPr>
      </w:pPr>
      <w:r w:rsidRPr="00DC1261">
        <w:rPr>
          <w:lang w:val="fr-FR"/>
        </w:rPr>
        <w:t>Les développements suivants constituent eux aussi un fil rouge dans le travail d’Enabel. Citons, à titre de principaux exemples :</w:t>
      </w:r>
    </w:p>
    <w:p w14:paraId="02A3C715" w14:textId="77777777" w:rsidR="00F72C14" w:rsidRPr="006D208C" w:rsidRDefault="00F72C14" w:rsidP="00F72C14">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DC1261" w:rsidRDefault="003A4F31" w:rsidP="00201904">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 de la lutte contre la corruption</w:t>
      </w:r>
      <w:r w:rsidR="00214DE1" w:rsidRPr="00DC1261">
        <w:rPr>
          <w:lang w:val="fr-FR"/>
        </w:rPr>
        <w:t> </w:t>
      </w:r>
      <w:r w:rsidR="00201904" w:rsidRPr="00DC1261">
        <w:rPr>
          <w:lang w:val="fr-FR"/>
        </w:rPr>
        <w:t>: la loi du 8 mai 2007 portant assentiment à la Convention des Nations unies contre la corruption, fait</w:t>
      </w:r>
      <w:r w:rsidRPr="00DC1261">
        <w:rPr>
          <w:lang w:val="fr-FR"/>
        </w:rPr>
        <w:t>e à New York le 31 octobre 2003</w:t>
      </w:r>
      <w:r w:rsidR="00214DE1" w:rsidRPr="00DC1261">
        <w:rPr>
          <w:rStyle w:val="Appelnotedebasdep"/>
          <w:lang w:val="fr-FR"/>
        </w:rPr>
        <w:footnoteReference w:id="4"/>
      </w:r>
      <w:r w:rsidR="00201904" w:rsidRPr="00DC1261">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14:paraId="0E414F69" w14:textId="301E0F12" w:rsidR="00201904" w:rsidRPr="00DC1261" w:rsidRDefault="003A4F31" w:rsidP="00201904">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 du respect des droits humains</w:t>
      </w:r>
      <w:r w:rsidRPr="00DC1261">
        <w:rPr>
          <w:lang w:val="fr-FR"/>
        </w:rPr>
        <w:t> </w:t>
      </w:r>
      <w:r w:rsidR="00201904" w:rsidRPr="00DC1261">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14:paraId="7A901B20" w14:textId="77777777" w:rsidR="00201904" w:rsidRPr="00DC1261" w:rsidRDefault="003A4F31" w:rsidP="00201904">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w:t>
      </w:r>
      <w:r w:rsidRPr="00DC1261">
        <w:rPr>
          <w:lang w:val="fr-FR"/>
        </w:rPr>
        <w:t xml:space="preserve"> du respect de l’environnement :</w:t>
      </w:r>
      <w:r w:rsidR="00201904" w:rsidRPr="00DC1261">
        <w:rPr>
          <w:lang w:val="fr-FR"/>
        </w:rPr>
        <w:t xml:space="preserve"> La Convention-cadre sur les changements climatiques de Paris, le do</w:t>
      </w:r>
      <w:r w:rsidRPr="00DC1261">
        <w:rPr>
          <w:lang w:val="fr-FR"/>
        </w:rPr>
        <w:t>uze décembre deux mille quinze ;</w:t>
      </w:r>
    </w:p>
    <w:p w14:paraId="056D8C5F" w14:textId="3F49DFD1" w:rsidR="00201904" w:rsidRDefault="003A4F31" w:rsidP="00201904">
      <w:pPr>
        <w:pStyle w:val="Paragraphedeliste"/>
        <w:numPr>
          <w:ilvl w:val="0"/>
          <w:numId w:val="3"/>
        </w:numPr>
        <w:ind w:left="284" w:hanging="284"/>
        <w:contextualSpacing w:val="0"/>
        <w:jc w:val="both"/>
        <w:rPr>
          <w:lang w:val="fr-FR"/>
        </w:rPr>
      </w:pPr>
      <w:r w:rsidRPr="00DC1261">
        <w:rPr>
          <w:lang w:val="fr-FR"/>
        </w:rPr>
        <w:t>Le</w:t>
      </w:r>
      <w:r w:rsidR="00201904" w:rsidRPr="00DC1261">
        <w:rPr>
          <w:lang w:val="fr-FR"/>
        </w:rPr>
        <w:t xml:space="preserve"> premier contrat de gestion entre Enabel et l’Etat fédéral belge (approuvé par </w:t>
      </w:r>
      <w:r w:rsidR="00214DE1" w:rsidRPr="00DC1261">
        <w:rPr>
          <w:lang w:val="fr-FR"/>
        </w:rPr>
        <w:t>l’</w:t>
      </w:r>
      <w:r w:rsidR="00201904" w:rsidRPr="00DC1261">
        <w:rPr>
          <w:lang w:val="fr-FR"/>
        </w:rPr>
        <w:t>A</w:t>
      </w:r>
      <w:r w:rsidR="00214DE1" w:rsidRPr="00DC1261">
        <w:rPr>
          <w:lang w:val="fr-FR"/>
        </w:rPr>
        <w:t xml:space="preserve">rrêté </w:t>
      </w:r>
      <w:r w:rsidR="00201904" w:rsidRPr="00DC1261">
        <w:rPr>
          <w:lang w:val="fr-FR"/>
        </w:rPr>
        <w:t>R</w:t>
      </w:r>
      <w:r w:rsidR="00214DE1" w:rsidRPr="00DC1261">
        <w:rPr>
          <w:lang w:val="fr-FR"/>
        </w:rPr>
        <w:t>oyal</w:t>
      </w:r>
      <w:r w:rsidR="00201904" w:rsidRPr="00DC1261">
        <w:rPr>
          <w:lang w:val="fr-FR"/>
        </w:rPr>
        <w:t xml:space="preserve"> du 17</w:t>
      </w:r>
      <w:r w:rsidR="00214DE1" w:rsidRPr="00DC1261">
        <w:rPr>
          <w:lang w:val="fr-FR"/>
        </w:rPr>
        <w:t xml:space="preserve"> décembre </w:t>
      </w:r>
      <w:r w:rsidR="00201904" w:rsidRPr="00DC1261">
        <w:rPr>
          <w:lang w:val="fr-FR"/>
        </w:rPr>
        <w:t>2017, M</w:t>
      </w:r>
      <w:r w:rsidR="009E40D6" w:rsidRPr="00DC1261">
        <w:rPr>
          <w:lang w:val="fr-FR"/>
        </w:rPr>
        <w:t>.</w:t>
      </w:r>
      <w:r w:rsidR="00201904" w:rsidRPr="00DC1261">
        <w:rPr>
          <w:lang w:val="fr-FR"/>
        </w:rPr>
        <w:t>B</w:t>
      </w:r>
      <w:r w:rsidR="009E40D6" w:rsidRPr="00DC1261">
        <w:rPr>
          <w:lang w:val="fr-FR"/>
        </w:rPr>
        <w:t>.</w:t>
      </w:r>
      <w:r w:rsidR="00201904" w:rsidRPr="00DC1261">
        <w:rPr>
          <w:lang w:val="fr-FR"/>
        </w:rPr>
        <w:t xml:space="preserve"> 22</w:t>
      </w:r>
      <w:r w:rsidR="00214DE1" w:rsidRPr="00DC1261">
        <w:rPr>
          <w:lang w:val="fr-FR"/>
        </w:rPr>
        <w:t xml:space="preserve"> décembre </w:t>
      </w:r>
      <w:r w:rsidR="00201904" w:rsidRPr="00DC1261">
        <w:rPr>
          <w:lang w:val="fr-FR"/>
        </w:rPr>
        <w:t>2017) qui arrête les règles et les conditions spéciales relatives à l’exercice des tâches de service public par Enabel pour le compte de l’Etat belge</w:t>
      </w:r>
      <w:r w:rsidR="00BE1C93">
        <w:rPr>
          <w:lang w:val="fr-FR"/>
        </w:rPr>
        <w:t> ;</w:t>
      </w:r>
    </w:p>
    <w:p w14:paraId="2288DA68" w14:textId="77777777" w:rsidR="00BE1C93" w:rsidRPr="00AF078A" w:rsidRDefault="00BE1C93" w:rsidP="00BE1C93">
      <w:pPr>
        <w:pStyle w:val="Paragraphedeliste"/>
        <w:numPr>
          <w:ilvl w:val="0"/>
          <w:numId w:val="3"/>
        </w:numPr>
        <w:ind w:left="284" w:hanging="284"/>
        <w:contextualSpacing w:val="0"/>
        <w:jc w:val="both"/>
        <w:rPr>
          <w:lang w:val="fr-FR"/>
        </w:rPr>
      </w:pPr>
      <w:r w:rsidRPr="00AF078A">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DC1261" w:rsidRDefault="003A4F31" w:rsidP="003A4F31">
      <w:pPr>
        <w:pStyle w:val="Titre2"/>
        <w:rPr>
          <w:lang w:val="fr-FR"/>
        </w:rPr>
      </w:pPr>
      <w:bookmarkStart w:id="10" w:name="_Toc196317491"/>
      <w:r w:rsidRPr="00DC1261">
        <w:rPr>
          <w:lang w:val="fr-FR"/>
        </w:rPr>
        <w:t>Règles régissant le marché</w:t>
      </w:r>
      <w:bookmarkEnd w:id="10"/>
    </w:p>
    <w:p w14:paraId="410AC6C7" w14:textId="77777777" w:rsidR="00D31717" w:rsidRPr="00C04704" w:rsidRDefault="00D31717" w:rsidP="00D31717">
      <w:pPr>
        <w:jc w:val="both"/>
        <w:rPr>
          <w:lang w:val="fr-FR"/>
        </w:rPr>
      </w:pPr>
      <w:r w:rsidRPr="00C04704">
        <w:rPr>
          <w:lang w:val="fr-FR"/>
        </w:rPr>
        <w:t>Le marché public est régi par le droit belge, notamment :</w:t>
      </w:r>
    </w:p>
    <w:p w14:paraId="5578A6A5" w14:textId="77777777" w:rsidR="00D31717" w:rsidRPr="00C04704" w:rsidRDefault="00D31717" w:rsidP="00D31717">
      <w:pPr>
        <w:pStyle w:val="Paragraphedeliste"/>
        <w:numPr>
          <w:ilvl w:val="0"/>
          <w:numId w:val="3"/>
        </w:numPr>
        <w:ind w:left="284" w:hanging="284"/>
        <w:contextualSpacing w:val="0"/>
        <w:jc w:val="both"/>
        <w:rPr>
          <w:lang w:val="fr-FR"/>
        </w:rPr>
      </w:pPr>
      <w:r w:rsidRPr="00C04704">
        <w:rPr>
          <w:lang w:val="fr-FR"/>
        </w:rPr>
        <w:t>La Loi du 17 juin 2016 relative aux marchés publics</w:t>
      </w:r>
      <w:r w:rsidRPr="00C04704">
        <w:rPr>
          <w:rStyle w:val="Appelnotedebasdep"/>
          <w:lang w:val="fr-FR"/>
        </w:rPr>
        <w:footnoteReference w:id="5"/>
      </w:r>
      <w:r w:rsidRPr="00C04704">
        <w:rPr>
          <w:lang w:val="fr-FR"/>
        </w:rPr>
        <w:t> ;</w:t>
      </w:r>
    </w:p>
    <w:p w14:paraId="109DE66E" w14:textId="77777777" w:rsidR="00D31717" w:rsidRPr="00C04704" w:rsidRDefault="00D31717" w:rsidP="00D31717">
      <w:pPr>
        <w:pStyle w:val="Paragraphedeliste"/>
        <w:numPr>
          <w:ilvl w:val="0"/>
          <w:numId w:val="3"/>
        </w:numPr>
        <w:ind w:left="284" w:hanging="284"/>
        <w:contextualSpacing w:val="0"/>
        <w:jc w:val="both"/>
        <w:rPr>
          <w:lang w:val="fr-FR"/>
        </w:rPr>
      </w:pPr>
      <w:r w:rsidRPr="00C04704">
        <w:rPr>
          <w:lang w:val="fr-FR"/>
        </w:rPr>
        <w:t>La Loi du 17 juin 2013 relative à la motivation, à l’information et aux voies de recours en matière de marchés publics et de certains marchés de travaux, de fournitures et de services</w:t>
      </w:r>
      <w:r w:rsidRPr="00C04704">
        <w:rPr>
          <w:rStyle w:val="Appelnotedebasdep"/>
          <w:lang w:val="fr-FR"/>
        </w:rPr>
        <w:footnoteReference w:id="6"/>
      </w:r>
      <w:r w:rsidRPr="00C04704">
        <w:rPr>
          <w:lang w:val="fr-FR"/>
        </w:rPr>
        <w:t> ;</w:t>
      </w:r>
    </w:p>
    <w:p w14:paraId="149DBF50" w14:textId="77777777" w:rsidR="00D31717" w:rsidRPr="00C04704" w:rsidRDefault="00D31717" w:rsidP="00D31717">
      <w:pPr>
        <w:pStyle w:val="Paragraphedeliste"/>
        <w:numPr>
          <w:ilvl w:val="0"/>
          <w:numId w:val="3"/>
        </w:numPr>
        <w:ind w:left="284" w:hanging="284"/>
        <w:contextualSpacing w:val="0"/>
        <w:jc w:val="both"/>
        <w:rPr>
          <w:lang w:val="fr-FR"/>
        </w:rPr>
      </w:pPr>
      <w:r w:rsidRPr="00C04704">
        <w:rPr>
          <w:lang w:val="fr-FR"/>
        </w:rPr>
        <w:t>L’A.R. du 18 avril 2017 relatif à la passation des marchés publics dans les secteurs classiques</w:t>
      </w:r>
      <w:r w:rsidRPr="00C04704">
        <w:rPr>
          <w:rStyle w:val="Appelnotedebasdep"/>
          <w:lang w:val="fr-FR"/>
        </w:rPr>
        <w:footnoteReference w:id="7"/>
      </w:r>
      <w:r w:rsidRPr="00C04704">
        <w:rPr>
          <w:lang w:val="fr-FR"/>
        </w:rPr>
        <w:t> ;</w:t>
      </w:r>
    </w:p>
    <w:p w14:paraId="02C12021" w14:textId="77777777" w:rsidR="00D31717" w:rsidRPr="00C04704" w:rsidRDefault="00D31717" w:rsidP="00D31717">
      <w:pPr>
        <w:pStyle w:val="Paragraphedeliste"/>
        <w:numPr>
          <w:ilvl w:val="0"/>
          <w:numId w:val="3"/>
        </w:numPr>
        <w:ind w:left="284" w:hanging="284"/>
        <w:contextualSpacing w:val="0"/>
        <w:jc w:val="both"/>
        <w:rPr>
          <w:lang w:val="fr-FR"/>
        </w:rPr>
      </w:pPr>
      <w:r w:rsidRPr="00C04704">
        <w:rPr>
          <w:lang w:val="fr-FR"/>
        </w:rPr>
        <w:t>L’A.R. du 14 janvier 2013 établissant les règles générales d’exécution des marchés publics et des concessions de travaux publics</w:t>
      </w:r>
      <w:r w:rsidRPr="00C04704">
        <w:rPr>
          <w:rStyle w:val="Appelnotedebasdep"/>
          <w:lang w:val="fr-FR"/>
        </w:rPr>
        <w:footnoteReference w:id="8"/>
      </w:r>
      <w:r w:rsidRPr="00C04704">
        <w:rPr>
          <w:lang w:val="fr-FR"/>
        </w:rPr>
        <w:t> ;</w:t>
      </w:r>
    </w:p>
    <w:p w14:paraId="45FA5114" w14:textId="77777777" w:rsidR="00D31717" w:rsidRPr="00B8494A" w:rsidRDefault="00D31717" w:rsidP="00D31717">
      <w:pPr>
        <w:pStyle w:val="Paragraphedeliste"/>
        <w:numPr>
          <w:ilvl w:val="0"/>
          <w:numId w:val="3"/>
        </w:numPr>
        <w:ind w:left="284" w:hanging="284"/>
        <w:contextualSpacing w:val="0"/>
        <w:jc w:val="both"/>
        <w:rPr>
          <w:lang w:val="fr-FR"/>
        </w:rPr>
      </w:pPr>
      <w:r w:rsidRPr="00B8494A">
        <w:rPr>
          <w:lang w:val="fr-FR"/>
        </w:rPr>
        <w:t>Les Circulaires du Premier Ministre en matière de marchés publics ;</w:t>
      </w:r>
    </w:p>
    <w:p w14:paraId="2F0543DC" w14:textId="77777777" w:rsidR="00D31717" w:rsidRPr="00B8494A" w:rsidRDefault="00D31717" w:rsidP="00D31717">
      <w:pPr>
        <w:pStyle w:val="Paragraphedeliste"/>
        <w:numPr>
          <w:ilvl w:val="0"/>
          <w:numId w:val="3"/>
        </w:numPr>
        <w:ind w:left="284" w:hanging="284"/>
        <w:contextualSpacing w:val="0"/>
        <w:jc w:val="both"/>
        <w:rPr>
          <w:lang w:val="fr-FR"/>
        </w:rPr>
      </w:pPr>
      <w:r w:rsidRPr="00B8494A">
        <w:rPr>
          <w:lang w:val="fr-FR"/>
        </w:rPr>
        <w:t>La Politique de Enabel concernant l’exploitation et les abus sexuels – juin 2019 ;</w:t>
      </w:r>
    </w:p>
    <w:p w14:paraId="7809265C" w14:textId="77777777" w:rsidR="00D31717" w:rsidRPr="00B8494A" w:rsidRDefault="00D31717" w:rsidP="00D31717">
      <w:pPr>
        <w:pStyle w:val="Paragraphedeliste"/>
        <w:numPr>
          <w:ilvl w:val="0"/>
          <w:numId w:val="3"/>
        </w:numPr>
        <w:ind w:left="284" w:hanging="284"/>
        <w:contextualSpacing w:val="0"/>
        <w:jc w:val="both"/>
        <w:rPr>
          <w:lang w:val="fr-FR"/>
        </w:rPr>
      </w:pPr>
      <w:r w:rsidRPr="00B8494A">
        <w:rPr>
          <w:lang w:val="fr-FR"/>
        </w:rPr>
        <w:t>La Politique de Enabel concernant la maîtrise des risques de fraude et de corruption – juin 2019 ;</w:t>
      </w:r>
    </w:p>
    <w:p w14:paraId="121196A7" w14:textId="77777777" w:rsidR="00D31717" w:rsidRPr="00B8494A" w:rsidRDefault="00D31717" w:rsidP="00D31717">
      <w:pPr>
        <w:pStyle w:val="Paragraphedeliste"/>
        <w:numPr>
          <w:ilvl w:val="0"/>
          <w:numId w:val="3"/>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47CD48A1" w14:textId="77777777" w:rsidR="00D31717" w:rsidRPr="00B8494A" w:rsidRDefault="00D31717" w:rsidP="00D31717">
      <w:pPr>
        <w:pStyle w:val="Paragraphedeliste"/>
        <w:numPr>
          <w:ilvl w:val="0"/>
          <w:numId w:val="3"/>
        </w:numPr>
        <w:ind w:left="284" w:hanging="284"/>
        <w:contextualSpacing w:val="0"/>
        <w:jc w:val="both"/>
        <w:rPr>
          <w:lang w:val="fr-FR"/>
        </w:rPr>
      </w:pPr>
      <w:r w:rsidRPr="00B8494A">
        <w:rPr>
          <w:lang w:val="fr-FR"/>
        </w:rPr>
        <w:t>La Loi du 30 juillet 2018 relative à la protection des personnes physiques à l’égard des traitements de données à caractère personnel.</w:t>
      </w:r>
    </w:p>
    <w:p w14:paraId="296818AA" w14:textId="77777777" w:rsidR="00D31717" w:rsidRPr="00B8494A" w:rsidRDefault="00D31717" w:rsidP="00D31717">
      <w:pPr>
        <w:pStyle w:val="Paragraphedeliste"/>
        <w:numPr>
          <w:ilvl w:val="0"/>
          <w:numId w:val="3"/>
        </w:numPr>
        <w:ind w:left="284" w:hanging="284"/>
        <w:contextualSpacing w:val="0"/>
        <w:jc w:val="both"/>
        <w:rPr>
          <w:lang w:val="fr-FR"/>
        </w:rPr>
      </w:pPr>
      <w:r w:rsidRPr="00B8494A">
        <w:rPr>
          <w:rFonts w:eastAsia="Calibri"/>
          <w:lang w:val="fr-BE"/>
        </w:rPr>
        <w:lastRenderedPageBreak/>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Enabel mentionnées ci-dessus sur le site web de Enabel, ou </w:t>
      </w:r>
      <w:r w:rsidRPr="00B8494A">
        <w:rPr>
          <w:rFonts w:eastAsia="Calibri"/>
          <w:u w:val="single"/>
          <w:lang w:val="fr-BE"/>
        </w:rPr>
        <w:t>https://www.enabel.be/fr/content/lethique-enabel</w:t>
      </w:r>
      <w:r w:rsidRPr="00B8494A">
        <w:rPr>
          <w:rFonts w:eastAsia="Calibri"/>
          <w:lang w:val="fr-BE"/>
        </w:rPr>
        <w:t>.</w:t>
      </w:r>
    </w:p>
    <w:p w14:paraId="0A661E9F" w14:textId="77777777" w:rsidR="00C50750" w:rsidRPr="00DC1261" w:rsidRDefault="00C50750" w:rsidP="00C50750">
      <w:pPr>
        <w:pStyle w:val="Titre2"/>
        <w:rPr>
          <w:lang w:val="fr-FR"/>
        </w:rPr>
      </w:pPr>
      <w:bookmarkStart w:id="11" w:name="_Toc196317492"/>
      <w:r w:rsidRPr="00DC1261">
        <w:rPr>
          <w:lang w:val="fr-FR"/>
        </w:rPr>
        <w:t>D</w:t>
      </w:r>
      <w:r w:rsidR="00214DE1" w:rsidRPr="00DC1261">
        <w:rPr>
          <w:lang w:val="fr-FR"/>
        </w:rPr>
        <w:t>é</w:t>
      </w:r>
      <w:r w:rsidRPr="00DC1261">
        <w:rPr>
          <w:lang w:val="fr-FR"/>
        </w:rPr>
        <w:t>finitions</w:t>
      </w:r>
      <w:bookmarkEnd w:id="11"/>
    </w:p>
    <w:p w14:paraId="0AB17209" w14:textId="77777777" w:rsidR="009E40D6" w:rsidRPr="00DC1261" w:rsidRDefault="009E40D6" w:rsidP="009E40D6">
      <w:pPr>
        <w:jc w:val="both"/>
        <w:rPr>
          <w:lang w:val="fr-FR"/>
        </w:rPr>
      </w:pPr>
      <w:r w:rsidRPr="00DC1261">
        <w:rPr>
          <w:lang w:val="fr-FR"/>
        </w:rPr>
        <w:t>Dans le cadre de ce marché, il faut comprendre par :</w:t>
      </w:r>
    </w:p>
    <w:p w14:paraId="5470868E"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14:paraId="7BE6D3C4" w14:textId="2FC778E8"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 xml:space="preserve">L’adjudicataire </w:t>
      </w:r>
      <w:r w:rsidR="002C3230" w:rsidRPr="00DC1261">
        <w:rPr>
          <w:u w:val="single"/>
          <w:lang w:val="fr-FR"/>
        </w:rPr>
        <w:t>/ le</w:t>
      </w:r>
      <w:r w:rsidR="00B0296E">
        <w:rPr>
          <w:u w:val="single"/>
          <w:lang w:val="fr-FR"/>
        </w:rPr>
        <w:t xml:space="preserve"> </w:t>
      </w:r>
      <w:r w:rsidR="002C3230" w:rsidRPr="00DC1261">
        <w:rPr>
          <w:u w:val="single"/>
          <w:lang w:val="fr-FR"/>
        </w:rPr>
        <w:t>fournisseur</w:t>
      </w:r>
      <w:r w:rsidR="002C3230" w:rsidRPr="00DC1261">
        <w:rPr>
          <w:lang w:val="fr-FR"/>
        </w:rPr>
        <w:t xml:space="preserve"> :</w:t>
      </w:r>
      <w:r w:rsidRPr="00DC1261">
        <w:rPr>
          <w:lang w:val="fr-FR"/>
        </w:rPr>
        <w:t xml:space="preserve"> le soumissionnaire à qui le marché est attribué ;</w:t>
      </w:r>
    </w:p>
    <w:p w14:paraId="615712C4" w14:textId="611F1738"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Le pouvoir adjudicateur ou l’adjudicateur</w:t>
      </w:r>
      <w:r w:rsidRPr="00DC1261">
        <w:rPr>
          <w:lang w:val="fr-FR"/>
        </w:rPr>
        <w:t xml:space="preserve"> : Enabel, représentée par le Représentant résident d’Enabel </w:t>
      </w:r>
      <w:r w:rsidR="002C3230" w:rsidRPr="00DC1261">
        <w:rPr>
          <w:lang w:val="fr-FR"/>
        </w:rPr>
        <w:t>au Sénégal</w:t>
      </w:r>
      <w:r w:rsidRPr="00DC1261">
        <w:rPr>
          <w:lang w:val="fr-FR"/>
        </w:rPr>
        <w:t> ;</w:t>
      </w:r>
    </w:p>
    <w:p w14:paraId="6477E01D"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14:paraId="65DD9C7D"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14:paraId="01C94D18" w14:textId="4182B4FC"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Documents du marché</w:t>
      </w:r>
      <w:r w:rsidRPr="00DC1261">
        <w:rPr>
          <w:lang w:val="fr-FR"/>
        </w:rPr>
        <w:t xml:space="preserve"> : </w:t>
      </w:r>
      <w:r w:rsidR="00EF7BC9" w:rsidRPr="00775557">
        <w:rPr>
          <w:lang w:val="fr-FR"/>
        </w:rPr>
        <w:t xml:space="preserve">Cahier </w:t>
      </w:r>
      <w:r w:rsidR="00EF7BC9">
        <w:rPr>
          <w:lang w:val="fr-FR"/>
        </w:rPr>
        <w:t>S</w:t>
      </w:r>
      <w:r w:rsidR="00EF7BC9" w:rsidRPr="00775557">
        <w:rPr>
          <w:lang w:val="fr-FR"/>
        </w:rPr>
        <w:t xml:space="preserve">pécial des </w:t>
      </w:r>
      <w:r w:rsidR="00EF7BC9">
        <w:rPr>
          <w:lang w:val="fr-FR"/>
        </w:rPr>
        <w:t>C</w:t>
      </w:r>
      <w:r w:rsidR="00EF7BC9" w:rsidRPr="00775557">
        <w:rPr>
          <w:lang w:val="fr-FR"/>
        </w:rPr>
        <w:t>harges</w:t>
      </w:r>
      <w:r w:rsidRPr="00DC1261">
        <w:rPr>
          <w:lang w:val="fr-FR"/>
        </w:rPr>
        <w:t>, y inclus les annexes et les documents auxquels ils se réfèrent ;</w:t>
      </w:r>
    </w:p>
    <w:p w14:paraId="229F317E" w14:textId="250F3025"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Spécification technique</w:t>
      </w:r>
      <w:r w:rsidRPr="00DC1261">
        <w:rPr>
          <w:lang w:val="fr-FR"/>
        </w:rPr>
        <w:t xml:space="preserve"> : </w:t>
      </w:r>
      <w:r w:rsidR="00097D6C" w:rsidRPr="00DC1261">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14:paraId="6AEF18E3"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14:paraId="57A6A4E8"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00F479FF" w:rsidRPr="00DC1261">
        <w:rPr>
          <w:lang w:val="fr-FR"/>
        </w:rPr>
        <w:t xml:space="preserve">Arrêté Royal </w:t>
      </w:r>
      <w:r w:rsidRPr="00DC1261">
        <w:rPr>
          <w:lang w:val="fr-FR"/>
        </w:rPr>
        <w:t>du 14</w:t>
      </w:r>
      <w:r w:rsidR="00F479FF" w:rsidRPr="00DC1261">
        <w:rPr>
          <w:lang w:val="fr-FR"/>
        </w:rPr>
        <w:t xml:space="preserve"> janvier </w:t>
      </w:r>
      <w:r w:rsidRPr="00DC1261">
        <w:rPr>
          <w:lang w:val="fr-FR"/>
        </w:rPr>
        <w:t>2013, établissant les règles générales d’exécution des marchés publics et des concessions de travaux publics ;</w:t>
      </w:r>
    </w:p>
    <w:p w14:paraId="2F112E3A"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 xml:space="preserve">Le </w:t>
      </w:r>
      <w:r w:rsidR="00F479FF" w:rsidRPr="00DC1261">
        <w:rPr>
          <w:u w:val="single"/>
          <w:lang w:val="fr-FR"/>
        </w:rPr>
        <w:t>C</w:t>
      </w:r>
      <w:r w:rsidRPr="00DC1261">
        <w:rPr>
          <w:u w:val="single"/>
          <w:lang w:val="fr-FR"/>
        </w:rPr>
        <w:t xml:space="preserve">ahier </w:t>
      </w:r>
      <w:r w:rsidR="00F479FF" w:rsidRPr="00DC1261">
        <w:rPr>
          <w:u w:val="single"/>
          <w:lang w:val="fr-FR"/>
        </w:rPr>
        <w:t>S</w:t>
      </w:r>
      <w:r w:rsidRPr="00DC1261">
        <w:rPr>
          <w:u w:val="single"/>
          <w:lang w:val="fr-FR"/>
        </w:rPr>
        <w:t xml:space="preserve">pécial des </w:t>
      </w:r>
      <w:r w:rsidR="00F479FF" w:rsidRPr="00DC1261">
        <w:rPr>
          <w:u w:val="single"/>
          <w:lang w:val="fr-FR"/>
        </w:rPr>
        <w:t>C</w:t>
      </w:r>
      <w:r w:rsidRPr="00DC1261">
        <w:rPr>
          <w:u w:val="single"/>
          <w:lang w:val="fr-FR"/>
        </w:rPr>
        <w:t>harges (CSC)</w:t>
      </w:r>
      <w:r w:rsidR="00F479FF" w:rsidRPr="00DC1261">
        <w:rPr>
          <w:lang w:val="fr-FR"/>
        </w:rPr>
        <w:t> </w:t>
      </w:r>
      <w:r w:rsidRPr="00DC1261">
        <w:rPr>
          <w:lang w:val="fr-FR"/>
        </w:rPr>
        <w:t>: le présent document ainsi que toutes ses annexes et documents auxquels il fait référence</w:t>
      </w:r>
      <w:r w:rsidR="00F479FF" w:rsidRPr="00DC1261">
        <w:rPr>
          <w:lang w:val="fr-FR"/>
        </w:rPr>
        <w:t> ;</w:t>
      </w:r>
    </w:p>
    <w:p w14:paraId="412727A9"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BDA</w:t>
      </w:r>
      <w:r w:rsidR="00F479FF" w:rsidRPr="00DC1261">
        <w:rPr>
          <w:lang w:val="fr-FR"/>
        </w:rPr>
        <w:t> :</w:t>
      </w:r>
      <w:r w:rsidRPr="00DC1261">
        <w:rPr>
          <w:lang w:val="fr-FR"/>
        </w:rPr>
        <w:t xml:space="preserve"> le Bulletin des Adjudications</w:t>
      </w:r>
      <w:r w:rsidR="00F479FF" w:rsidRPr="00DC1261">
        <w:rPr>
          <w:lang w:val="fr-FR"/>
        </w:rPr>
        <w:t> ;</w:t>
      </w:r>
    </w:p>
    <w:p w14:paraId="162947E7"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JOUE</w:t>
      </w:r>
      <w:r w:rsidR="00F479FF" w:rsidRPr="00DC1261">
        <w:rPr>
          <w:lang w:val="fr-FR"/>
        </w:rPr>
        <w:t> :</w:t>
      </w:r>
      <w:r w:rsidRPr="00DC1261">
        <w:rPr>
          <w:lang w:val="fr-FR"/>
        </w:rPr>
        <w:t xml:space="preserve"> le Journal Officiel de l’Union européenne</w:t>
      </w:r>
      <w:r w:rsidR="00F479FF" w:rsidRPr="00DC1261">
        <w:rPr>
          <w:lang w:val="fr-FR"/>
        </w:rPr>
        <w:t> ;</w:t>
      </w:r>
    </w:p>
    <w:p w14:paraId="5B3CF3D1" w14:textId="77777777" w:rsidR="009E40D6" w:rsidRPr="00DC1261" w:rsidRDefault="009E40D6" w:rsidP="00C118CE">
      <w:pPr>
        <w:pStyle w:val="Paragraphedeliste"/>
        <w:numPr>
          <w:ilvl w:val="0"/>
          <w:numId w:val="3"/>
        </w:numPr>
        <w:spacing w:after="120"/>
        <w:ind w:left="284" w:hanging="284"/>
        <w:contextualSpacing w:val="0"/>
        <w:jc w:val="both"/>
        <w:rPr>
          <w:lang w:val="fr-FR"/>
        </w:rPr>
      </w:pPr>
      <w:r w:rsidRPr="00DC1261">
        <w:rPr>
          <w:u w:val="single"/>
          <w:lang w:val="fr-FR"/>
        </w:rPr>
        <w:t>La pratique de corruption</w:t>
      </w:r>
      <w:r w:rsidR="00F479FF" w:rsidRPr="00DC1261">
        <w:rPr>
          <w:lang w:val="fr-FR"/>
        </w:rPr>
        <w:t> :</w:t>
      </w:r>
      <w:r w:rsidRPr="00DC1261">
        <w:rPr>
          <w:lang w:val="fr-FR"/>
        </w:rPr>
        <w:t xml:space="preserve"> toute proposition de donner ou consentir à offrir à quiconque un paiement illicite, un présent, une gratification ou une commission à titre d’incitation </w:t>
      </w:r>
      <w:r w:rsidRPr="00DC1261">
        <w:rPr>
          <w:lang w:val="fr-FR"/>
        </w:rPr>
        <w:lastRenderedPageBreak/>
        <w:t>ou de récompense pour qu’il accomplisse ou s’abstienne d’accomplir des actes ayant trait à l’attribution du marché ou à l’exécution du marché concl</w:t>
      </w:r>
      <w:r w:rsidR="00F479FF" w:rsidRPr="00DC1261">
        <w:rPr>
          <w:lang w:val="fr-FR"/>
        </w:rPr>
        <w:t>u avec le pouvoir adjudicateur ;</w:t>
      </w:r>
    </w:p>
    <w:p w14:paraId="14C1AD30" w14:textId="77777777" w:rsidR="004E4F08" w:rsidRDefault="004E4F08" w:rsidP="00C118CE">
      <w:pPr>
        <w:pStyle w:val="Paragraphedeliste"/>
        <w:numPr>
          <w:ilvl w:val="0"/>
          <w:numId w:val="3"/>
        </w:numPr>
        <w:spacing w:after="120"/>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14:paraId="651DDA3C" w14:textId="77777777" w:rsidR="004E4F08" w:rsidRPr="00156AA3" w:rsidRDefault="004E4F08" w:rsidP="00C118CE">
      <w:pPr>
        <w:pStyle w:val="Paragraphedeliste"/>
        <w:numPr>
          <w:ilvl w:val="0"/>
          <w:numId w:val="3"/>
        </w:numPr>
        <w:spacing w:after="120"/>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14:paraId="454A1ACB" w14:textId="77777777" w:rsidR="004E4F08" w:rsidRPr="00156AA3" w:rsidRDefault="004E4F08" w:rsidP="00C118CE">
      <w:pPr>
        <w:pStyle w:val="Paragraphedeliste"/>
        <w:numPr>
          <w:ilvl w:val="0"/>
          <w:numId w:val="3"/>
        </w:numPr>
        <w:spacing w:after="120"/>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14:paraId="46F2C645" w14:textId="77777777" w:rsidR="004E4F08" w:rsidRPr="00156AA3" w:rsidRDefault="004E4F08" w:rsidP="00C118CE">
      <w:pPr>
        <w:pStyle w:val="Paragraphedeliste"/>
        <w:numPr>
          <w:ilvl w:val="0"/>
          <w:numId w:val="3"/>
        </w:numPr>
        <w:spacing w:after="120"/>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14:paraId="6AAD2DD0" w14:textId="77777777" w:rsidR="004E4F08" w:rsidRPr="00156AA3" w:rsidRDefault="004E4F08" w:rsidP="00C118CE">
      <w:pPr>
        <w:pStyle w:val="Paragraphedeliste"/>
        <w:numPr>
          <w:ilvl w:val="0"/>
          <w:numId w:val="3"/>
        </w:numPr>
        <w:spacing w:after="120"/>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14:paraId="10C38238" w14:textId="77777777" w:rsidR="004E4F08" w:rsidRPr="00156AA3" w:rsidRDefault="004E4F08" w:rsidP="004E4F08">
      <w:pPr>
        <w:pStyle w:val="Paragraphedeliste"/>
        <w:numPr>
          <w:ilvl w:val="0"/>
          <w:numId w:val="3"/>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DC1261" w:rsidRDefault="003E134A" w:rsidP="00C50750">
      <w:pPr>
        <w:pStyle w:val="Titre2"/>
        <w:rPr>
          <w:lang w:val="fr-FR"/>
        </w:rPr>
      </w:pPr>
      <w:bookmarkStart w:id="12" w:name="_Toc196317493"/>
      <w:r w:rsidRPr="00DC1261">
        <w:rPr>
          <w:lang w:val="fr-FR"/>
        </w:rPr>
        <w:t>Confidentialité</w:t>
      </w:r>
      <w:bookmarkEnd w:id="12"/>
    </w:p>
    <w:p w14:paraId="47B7F910" w14:textId="77777777" w:rsidR="00BE5F8A" w:rsidRPr="00BE5F8A" w:rsidRDefault="00BE5F8A" w:rsidP="00BE5F8A">
      <w:pPr>
        <w:pStyle w:val="Titre3"/>
        <w:rPr>
          <w:lang w:val="fr-FR"/>
        </w:rPr>
      </w:pPr>
      <w:r w:rsidRPr="00BE5F8A">
        <w:rPr>
          <w:lang w:val="fr-FR"/>
        </w:rPr>
        <w:t>Traitement des données à caractère personnel</w:t>
      </w:r>
    </w:p>
    <w:p w14:paraId="77DAC655" w14:textId="24906FA2" w:rsidR="00BE5F8A" w:rsidRPr="00BE5F8A" w:rsidRDefault="00BE5F8A" w:rsidP="00BE5F8A">
      <w:pPr>
        <w:jc w:val="both"/>
        <w:rPr>
          <w:lang w:val="fr-FR"/>
        </w:rPr>
      </w:pPr>
      <w:r w:rsidRPr="00BE5F8A">
        <w:rPr>
          <w:lang w:val="fr-FR"/>
        </w:rPr>
        <w:t xml:space="preserve">L’adjudicateur s’engage à traiter les données à caractères personnel qui lui seront communiquées dans le cadre de </w:t>
      </w:r>
      <w:r w:rsidR="00825049">
        <w:rPr>
          <w:lang w:val="fr-FR"/>
        </w:rPr>
        <w:t>cette</w:t>
      </w:r>
      <w:r w:rsidR="00825049" w:rsidRPr="006D208C">
        <w:rPr>
          <w:lang w:val="fr-FR"/>
        </w:rPr>
        <w:t xml:space="preserve"> </w:t>
      </w:r>
      <w:r w:rsidRPr="00BE5F8A">
        <w:rPr>
          <w:lang w:val="fr-FR"/>
        </w:rPr>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EF79DD2" w14:textId="77777777" w:rsidR="00BE5F8A" w:rsidRPr="00BE5F8A" w:rsidRDefault="00BE5F8A" w:rsidP="00BE5F8A">
      <w:pPr>
        <w:pStyle w:val="Titre3"/>
        <w:rPr>
          <w:lang w:val="fr-FR"/>
        </w:rPr>
      </w:pPr>
      <w:r w:rsidRPr="00BE5F8A">
        <w:rPr>
          <w:lang w:val="fr-FR"/>
        </w:rPr>
        <w:t>Confidentialité</w:t>
      </w:r>
    </w:p>
    <w:p w14:paraId="1C6E4D58" w14:textId="77777777" w:rsidR="00BE5F8A" w:rsidRPr="00BE5F8A" w:rsidRDefault="00BE5F8A" w:rsidP="00BE5F8A">
      <w:pPr>
        <w:jc w:val="both"/>
        <w:rPr>
          <w:lang w:val="fr-FR"/>
        </w:rPr>
      </w:pPr>
      <w:r w:rsidRPr="00BE5F8A">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4E99EA75" w14:textId="77777777" w:rsidR="00BE5F8A" w:rsidRPr="00DC1261" w:rsidRDefault="00BE5F8A" w:rsidP="00BE5F8A">
      <w:pPr>
        <w:jc w:val="both"/>
        <w:rPr>
          <w:lang w:val="fr-FR"/>
        </w:rPr>
      </w:pPr>
      <w:r w:rsidRPr="00BE5F8A">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9"/>
      </w:r>
      <w:r w:rsidRPr="00BE5F8A">
        <w:rPr>
          <w:lang w:val="fr-FR"/>
        </w:rPr>
        <w:t>.</w:t>
      </w:r>
    </w:p>
    <w:p w14:paraId="3C35AD17" w14:textId="77777777" w:rsidR="00C50750" w:rsidRPr="00DC1261" w:rsidRDefault="003E134A" w:rsidP="00C50750">
      <w:pPr>
        <w:pStyle w:val="Titre2"/>
        <w:rPr>
          <w:lang w:val="fr-FR"/>
        </w:rPr>
      </w:pPr>
      <w:bookmarkStart w:id="13" w:name="_Toc196317494"/>
      <w:r w:rsidRPr="00DC1261">
        <w:rPr>
          <w:lang w:val="fr-FR"/>
        </w:rPr>
        <w:lastRenderedPageBreak/>
        <w:t>O</w:t>
      </w:r>
      <w:r w:rsidR="00C50750" w:rsidRPr="00DC1261">
        <w:rPr>
          <w:lang w:val="fr-FR"/>
        </w:rPr>
        <w:t>bligations</w:t>
      </w:r>
      <w:r w:rsidRPr="00DC1261">
        <w:rPr>
          <w:lang w:val="fr-FR"/>
        </w:rPr>
        <w:t xml:space="preserve"> déontologiques</w:t>
      </w:r>
      <w:bookmarkEnd w:id="13"/>
    </w:p>
    <w:p w14:paraId="1B7C43B8" w14:textId="77777777" w:rsidR="001C5D2B" w:rsidRPr="00780F3C" w:rsidRDefault="001C5D2B" w:rsidP="001C5D2B">
      <w:pPr>
        <w:jc w:val="both"/>
        <w:rPr>
          <w:lang w:val="fr-FR"/>
        </w:rPr>
      </w:pPr>
      <w:r w:rsidRPr="00780F3C">
        <w:rPr>
          <w:lang w:val="fr-FR"/>
        </w:rPr>
        <w:t>Tout manquement à se conformer à une ou plusieurs des clauses déontologiques peut aboutir à l’exclusion du candidat, du soumissionnaire ou de l’adjudicataire d’autres marchés publics pour Enabel.</w:t>
      </w:r>
    </w:p>
    <w:p w14:paraId="093EADA8" w14:textId="77777777" w:rsidR="001C5D2B" w:rsidRPr="00780F3C" w:rsidRDefault="001C5D2B" w:rsidP="001C5D2B">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498C845" w14:textId="77777777" w:rsidR="001C5D2B" w:rsidRPr="00780F3C" w:rsidRDefault="001C5D2B" w:rsidP="001C5D2B">
      <w:pPr>
        <w:jc w:val="both"/>
        <w:rPr>
          <w:lang w:val="fr-FR"/>
        </w:rPr>
      </w:pPr>
      <w:r w:rsidRPr="00780F3C">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3447C86C" w14:textId="77777777" w:rsidR="001C5D2B" w:rsidRPr="00780F3C" w:rsidRDefault="001C5D2B" w:rsidP="001C5D2B">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40E0AA68" w14:textId="77777777" w:rsidR="001C5D2B" w:rsidRPr="00780F3C" w:rsidRDefault="001C5D2B" w:rsidP="001C5D2B">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5F62317" w14:textId="77777777" w:rsidR="001C5D2B" w:rsidRPr="00780F3C" w:rsidRDefault="001C5D2B" w:rsidP="001C5D2B">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4EACCB86" w14:textId="77777777" w:rsidR="001C5D2B" w:rsidRPr="00DC1261" w:rsidRDefault="001C5D2B" w:rsidP="001C5D2B">
      <w:pPr>
        <w:jc w:val="both"/>
        <w:rPr>
          <w:lang w:val="fr-FR"/>
        </w:rPr>
      </w:pPr>
      <w:r w:rsidRPr="00780F3C">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14:paraId="2531E502" w14:textId="77777777" w:rsidR="00C50750" w:rsidRPr="00DC1261" w:rsidRDefault="003E134A" w:rsidP="003E134A">
      <w:pPr>
        <w:pStyle w:val="Titre2"/>
        <w:rPr>
          <w:lang w:val="fr-FR"/>
        </w:rPr>
      </w:pPr>
      <w:bookmarkStart w:id="14" w:name="_Toc196317495"/>
      <w:r w:rsidRPr="00DC1261">
        <w:rPr>
          <w:lang w:val="fr-FR"/>
        </w:rPr>
        <w:t>Droit applicable et tribunaux compétents</w:t>
      </w:r>
      <w:bookmarkEnd w:id="14"/>
    </w:p>
    <w:p w14:paraId="062B3135" w14:textId="6962960D" w:rsidR="00C50750" w:rsidRPr="00DC1261" w:rsidRDefault="003E134A" w:rsidP="003424B3">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DC1261">
        <w:rPr>
          <w:lang w:val="fr-FR"/>
        </w:rPr>
        <w:t>point</w:t>
      </w:r>
      <w:r w:rsidRPr="00DC1261">
        <w:rPr>
          <w:lang w:val="fr-FR"/>
        </w:rPr>
        <w:t xml:space="preserve"> </w:t>
      </w:r>
      <w:r w:rsidR="007F5562" w:rsidRPr="00DC1261">
        <w:rPr>
          <w:lang w:val="fr-FR"/>
        </w:rPr>
        <w:fldChar w:fldCharType="begin"/>
      </w:r>
      <w:r w:rsidR="007F5562" w:rsidRPr="00DC1261">
        <w:rPr>
          <w:lang w:val="fr-FR"/>
        </w:rPr>
        <w:instrText xml:space="preserve"> REF _Ref503973248 \r \h  \* MERGEFORMAT </w:instrText>
      </w:r>
      <w:r w:rsidR="007F5562" w:rsidRPr="00DC1261">
        <w:rPr>
          <w:lang w:val="fr-FR"/>
        </w:rPr>
      </w:r>
      <w:r w:rsidR="007F5562" w:rsidRPr="00DC1261">
        <w:rPr>
          <w:lang w:val="fr-FR"/>
        </w:rPr>
        <w:fldChar w:fldCharType="separate"/>
      </w:r>
      <w:r w:rsidR="00901D81">
        <w:rPr>
          <w:lang w:val="fr-FR"/>
        </w:rPr>
        <w:t>4.16</w:t>
      </w:r>
      <w:r w:rsidR="007F5562" w:rsidRPr="00DC1261">
        <w:rPr>
          <w:lang w:val="fr-FR"/>
        </w:rPr>
        <w:fldChar w:fldCharType="end"/>
      </w:r>
      <w:r w:rsidR="007F5562" w:rsidRPr="00DC1261">
        <w:rPr>
          <w:lang w:val="fr-FR"/>
        </w:rPr>
        <w:t xml:space="preserve"> « </w:t>
      </w:r>
      <w:r w:rsidR="007F5562" w:rsidRPr="00DC1261">
        <w:rPr>
          <w:lang w:val="fr-FR"/>
        </w:rPr>
        <w:fldChar w:fldCharType="begin"/>
      </w:r>
      <w:r w:rsidR="007F5562" w:rsidRPr="00DC1261">
        <w:rPr>
          <w:lang w:val="fr-FR"/>
        </w:rPr>
        <w:instrText xml:space="preserve"> REF _Ref503973248 \h  \* MERGEFORMAT </w:instrText>
      </w:r>
      <w:r w:rsidR="007F5562" w:rsidRPr="00DC1261">
        <w:rPr>
          <w:lang w:val="fr-FR"/>
        </w:rPr>
      </w:r>
      <w:r w:rsidR="007F5562" w:rsidRPr="00DC1261">
        <w:rPr>
          <w:lang w:val="fr-FR"/>
        </w:rPr>
        <w:fldChar w:fldCharType="separate"/>
      </w:r>
      <w:r w:rsidR="00901D81" w:rsidRPr="00DC1261">
        <w:rPr>
          <w:lang w:val="fr-FR"/>
        </w:rPr>
        <w:t>Litiges (Art. 73)</w:t>
      </w:r>
      <w:r w:rsidR="007F5562" w:rsidRPr="00DC1261">
        <w:rPr>
          <w:lang w:val="fr-FR"/>
        </w:rPr>
        <w:fldChar w:fldCharType="end"/>
      </w:r>
      <w:r w:rsidRPr="00DC1261">
        <w:rPr>
          <w:lang w:val="fr-FR"/>
        </w:rPr>
        <w:t> »).</w:t>
      </w:r>
    </w:p>
    <w:p w14:paraId="420B6990" w14:textId="77777777" w:rsidR="00C50750" w:rsidRPr="00DC1261" w:rsidRDefault="00C50750" w:rsidP="007B06AE">
      <w:pPr>
        <w:pStyle w:val="Titre1"/>
        <w:pageBreakBefore/>
        <w:ind w:left="431" w:hanging="431"/>
        <w:rPr>
          <w:lang w:val="fr-FR"/>
        </w:rPr>
      </w:pPr>
      <w:bookmarkStart w:id="15" w:name="_Toc196317496"/>
      <w:r w:rsidRPr="00DC1261">
        <w:rPr>
          <w:lang w:val="fr-FR"/>
        </w:rPr>
        <w:lastRenderedPageBreak/>
        <w:t xml:space="preserve">Objet </w:t>
      </w:r>
      <w:r w:rsidR="00312744" w:rsidRPr="00DC1261">
        <w:rPr>
          <w:lang w:val="fr-FR"/>
        </w:rPr>
        <w:t>et portée du marché</w:t>
      </w:r>
      <w:bookmarkEnd w:id="15"/>
    </w:p>
    <w:p w14:paraId="4ADD92B4" w14:textId="77777777" w:rsidR="00C50750" w:rsidRPr="00DC1261" w:rsidRDefault="00312744" w:rsidP="00C50750">
      <w:pPr>
        <w:pStyle w:val="Titre2"/>
        <w:rPr>
          <w:lang w:val="fr-FR"/>
        </w:rPr>
      </w:pPr>
      <w:bookmarkStart w:id="16" w:name="_Toc196317497"/>
      <w:r w:rsidRPr="00DC1261">
        <w:rPr>
          <w:lang w:val="fr-FR"/>
        </w:rPr>
        <w:t>Nature du</w:t>
      </w:r>
      <w:r w:rsidR="00C50750" w:rsidRPr="00DC1261">
        <w:rPr>
          <w:lang w:val="fr-FR"/>
        </w:rPr>
        <w:t xml:space="preserve"> </w:t>
      </w:r>
      <w:r w:rsidRPr="00DC1261">
        <w:rPr>
          <w:lang w:val="fr-FR"/>
        </w:rPr>
        <w:t>marché</w:t>
      </w:r>
      <w:bookmarkEnd w:id="16"/>
    </w:p>
    <w:p w14:paraId="3151D19E" w14:textId="4ADFF455" w:rsidR="00C50750" w:rsidRPr="00DC1261" w:rsidRDefault="00312744" w:rsidP="003424B3">
      <w:pPr>
        <w:jc w:val="both"/>
        <w:rPr>
          <w:lang w:val="fr-FR"/>
        </w:rPr>
      </w:pPr>
      <w:r w:rsidRPr="00DC1261">
        <w:rPr>
          <w:lang w:val="fr-FR"/>
        </w:rPr>
        <w:t>Marché public de fournitures.</w:t>
      </w:r>
    </w:p>
    <w:p w14:paraId="2AE36627" w14:textId="77777777" w:rsidR="00C50750" w:rsidRPr="00DC1261" w:rsidRDefault="00C50750" w:rsidP="00C50750">
      <w:pPr>
        <w:pStyle w:val="Titre2"/>
        <w:rPr>
          <w:lang w:val="fr-FR"/>
        </w:rPr>
      </w:pPr>
      <w:bookmarkStart w:id="17" w:name="_Toc196317498"/>
      <w:r w:rsidRPr="00DC1261">
        <w:rPr>
          <w:lang w:val="fr-FR"/>
        </w:rPr>
        <w:t xml:space="preserve">Objet </w:t>
      </w:r>
      <w:r w:rsidR="00312744" w:rsidRPr="00DC1261">
        <w:rPr>
          <w:lang w:val="fr-FR"/>
        </w:rPr>
        <w:t>du marché</w:t>
      </w:r>
      <w:bookmarkEnd w:id="17"/>
    </w:p>
    <w:p w14:paraId="70D2B225" w14:textId="72B93FC4" w:rsidR="00C50750" w:rsidRPr="00DC1261" w:rsidRDefault="00312744" w:rsidP="003424B3">
      <w:pPr>
        <w:jc w:val="both"/>
        <w:rPr>
          <w:lang w:val="fr-FR"/>
        </w:rPr>
      </w:pPr>
      <w:r w:rsidRPr="00DC1261">
        <w:rPr>
          <w:lang w:val="fr-FR"/>
        </w:rPr>
        <w:t xml:space="preserve">Ce </w:t>
      </w:r>
      <w:r w:rsidR="00154FE9" w:rsidRPr="00DC1261">
        <w:rPr>
          <w:lang w:val="fr-FR"/>
        </w:rPr>
        <w:t>marché consiste</w:t>
      </w:r>
      <w:r w:rsidRPr="00DC1261">
        <w:rPr>
          <w:lang w:val="fr-FR"/>
        </w:rPr>
        <w:t xml:space="preserve"> en</w:t>
      </w:r>
      <w:r w:rsidR="002C3230">
        <w:rPr>
          <w:lang w:val="fr-FR"/>
        </w:rPr>
        <w:t xml:space="preserve"> </w:t>
      </w:r>
      <w:r w:rsidR="00281200">
        <w:rPr>
          <w:lang w:val="fr-FR"/>
        </w:rPr>
        <w:t>la</w:t>
      </w:r>
      <w:r w:rsidR="00C118CE">
        <w:rPr>
          <w:lang w:val="fr-FR"/>
        </w:rPr>
        <w:t xml:space="preserve"> </w:t>
      </w:r>
      <w:bookmarkStart w:id="18" w:name="_Hlk195542445"/>
      <w:r w:rsidR="00C118CE">
        <w:rPr>
          <w:lang w:val="fr-FR"/>
        </w:rPr>
        <w:t>« </w:t>
      </w:r>
      <w:r w:rsidR="00C118CE" w:rsidRPr="00C118CE">
        <w:rPr>
          <w:lang w:val="fr-FR"/>
        </w:rPr>
        <w:t>Fourniture et livraison d’équipements biomédicaux et de laboratoire pour le service anatomo-pathologie EPS Kaolack</w:t>
      </w:r>
      <w:r w:rsidRPr="00DC1261">
        <w:rPr>
          <w:lang w:val="fr-FR"/>
        </w:rPr>
        <w:t> </w:t>
      </w:r>
      <w:bookmarkEnd w:id="18"/>
      <w:r w:rsidRPr="00DC1261">
        <w:rPr>
          <w:lang w:val="fr-FR"/>
        </w:rPr>
        <w:t xml:space="preserve">», conformément aux conditions du présent </w:t>
      </w:r>
      <w:r w:rsidR="006B2C96" w:rsidRPr="00DC1261">
        <w:rPr>
          <w:lang w:val="fr-FR"/>
        </w:rPr>
        <w:t>cahier spécial des charges</w:t>
      </w:r>
      <w:r w:rsidRPr="00DC1261">
        <w:rPr>
          <w:lang w:val="fr-FR"/>
        </w:rPr>
        <w:t>.</w:t>
      </w:r>
    </w:p>
    <w:p w14:paraId="5E091652" w14:textId="77777777" w:rsidR="00C50750" w:rsidRPr="00DC1261" w:rsidRDefault="00C50750" w:rsidP="00C50750">
      <w:pPr>
        <w:pStyle w:val="Titre2"/>
        <w:rPr>
          <w:lang w:val="fr-FR"/>
        </w:rPr>
      </w:pPr>
      <w:bookmarkStart w:id="19" w:name="_Toc196317499"/>
      <w:r w:rsidRPr="00DC1261">
        <w:rPr>
          <w:lang w:val="fr-FR"/>
        </w:rPr>
        <w:t>Lots</w:t>
      </w:r>
      <w:bookmarkEnd w:id="19"/>
    </w:p>
    <w:p w14:paraId="5CEEA4F5" w14:textId="47D03C7C" w:rsidR="00C263EB" w:rsidRPr="00DC1261" w:rsidRDefault="00C263EB" w:rsidP="00C263EB">
      <w:pPr>
        <w:jc w:val="both"/>
        <w:rPr>
          <w:lang w:val="fr-FR"/>
        </w:rPr>
      </w:pPr>
      <w:r w:rsidRPr="00DC1261">
        <w:rPr>
          <w:lang w:val="fr-FR"/>
        </w:rPr>
        <w:t xml:space="preserve">Le marché est divisé en </w:t>
      </w:r>
      <w:r w:rsidR="004E2A40">
        <w:rPr>
          <w:lang w:val="fr-FR"/>
        </w:rPr>
        <w:t>deux (2)</w:t>
      </w:r>
      <w:r w:rsidRPr="00DC1261">
        <w:rPr>
          <w:lang w:val="fr-FR"/>
        </w:rPr>
        <w:t xml:space="preserve"> lots formant chacun un tout indivisible. Le soumissionnaire peut introduire une offre </w:t>
      </w:r>
      <w:r w:rsidR="001748F0" w:rsidRPr="00DC1261">
        <w:rPr>
          <w:lang w:val="fr-FR"/>
        </w:rPr>
        <w:t>pour un</w:t>
      </w:r>
      <w:r w:rsidRPr="00DC1261">
        <w:rPr>
          <w:lang w:val="fr-FR"/>
        </w:rPr>
        <w:t>, plusieurs ou tous les lots. Une offre pour une partie d’un lot est irrecevable.</w:t>
      </w:r>
    </w:p>
    <w:p w14:paraId="4A3B255E" w14:textId="1AAD4BAC" w:rsidR="00C263EB" w:rsidRPr="00DC1261" w:rsidRDefault="00C263EB" w:rsidP="00C263EB">
      <w:pPr>
        <w:jc w:val="both"/>
        <w:rPr>
          <w:lang w:val="fr-FR"/>
        </w:rPr>
      </w:pPr>
      <w:r w:rsidRPr="00DC1261">
        <w:rPr>
          <w:lang w:val="fr-FR"/>
        </w:rPr>
        <w:t xml:space="preserve">La description de chaque lot est reprise </w:t>
      </w:r>
      <w:r w:rsidR="006414CE" w:rsidRPr="00DC1261">
        <w:rPr>
          <w:lang w:val="fr-FR"/>
        </w:rPr>
        <w:t xml:space="preserve">au point </w:t>
      </w:r>
      <w:r w:rsidR="003B1642" w:rsidRPr="003B1642">
        <w:rPr>
          <w:lang w:val="fr-FR"/>
        </w:rPr>
        <w:t>5 « Spécifications techniques</w:t>
      </w:r>
      <w:r w:rsidR="003B1642">
        <w:rPr>
          <w:lang w:val="fr-FR"/>
        </w:rPr>
        <w:t> »</w:t>
      </w:r>
      <w:r w:rsidR="006414CE" w:rsidRPr="00DC1261">
        <w:rPr>
          <w:lang w:val="fr-FR"/>
        </w:rPr>
        <w:t xml:space="preserve"> </w:t>
      </w:r>
      <w:r w:rsidRPr="00DC1261">
        <w:rPr>
          <w:lang w:val="fr-FR"/>
        </w:rPr>
        <w:t xml:space="preserve">du présent </w:t>
      </w:r>
      <w:r w:rsidR="006B2C96" w:rsidRPr="00DC1261">
        <w:rPr>
          <w:lang w:val="fr-FR"/>
        </w:rPr>
        <w:t>cahier spécial des charges</w:t>
      </w:r>
      <w:r w:rsidRPr="00DC1261">
        <w:rPr>
          <w:lang w:val="fr-FR"/>
        </w:rPr>
        <w:t>.</w:t>
      </w:r>
    </w:p>
    <w:p w14:paraId="5A15633C" w14:textId="053CCB2C" w:rsidR="00C263EB" w:rsidRDefault="00C263EB" w:rsidP="00C263EB">
      <w:pPr>
        <w:jc w:val="both"/>
        <w:rPr>
          <w:lang w:val="fr-FR"/>
        </w:rPr>
      </w:pPr>
      <w:r w:rsidRPr="00DC1261">
        <w:rPr>
          <w:lang w:val="fr-FR"/>
        </w:rPr>
        <w:t>Les lots sont les suivants</w:t>
      </w:r>
      <w:r w:rsidR="006414CE" w:rsidRPr="00DC1261">
        <w:rPr>
          <w:lang w:val="fr-FR"/>
        </w:rPr>
        <w:t> :</w:t>
      </w:r>
    </w:p>
    <w:p w14:paraId="641FC2B3" w14:textId="7F160BFE" w:rsidR="00C118CE" w:rsidRDefault="00C118CE" w:rsidP="00C118CE">
      <w:pPr>
        <w:pStyle w:val="Paragraphedeliste"/>
        <w:numPr>
          <w:ilvl w:val="0"/>
          <w:numId w:val="3"/>
        </w:numPr>
        <w:spacing w:after="120"/>
        <w:ind w:left="284" w:hanging="284"/>
        <w:contextualSpacing w:val="0"/>
        <w:jc w:val="both"/>
        <w:rPr>
          <w:lang w:val="fr-FR"/>
        </w:rPr>
      </w:pPr>
      <w:r>
        <w:rPr>
          <w:lang w:val="fr-FR"/>
        </w:rPr>
        <w:t xml:space="preserve">Lot 1 : </w:t>
      </w:r>
      <w:r w:rsidRPr="00C118CE">
        <w:rPr>
          <w:lang w:val="fr-FR"/>
        </w:rPr>
        <w:t>Fourniture et livraison d’équipement</w:t>
      </w:r>
      <w:r w:rsidR="00CC33EB">
        <w:rPr>
          <w:lang w:val="fr-FR"/>
        </w:rPr>
        <w:t>s</w:t>
      </w:r>
      <w:r w:rsidRPr="00C118CE">
        <w:rPr>
          <w:lang w:val="fr-FR"/>
        </w:rPr>
        <w:t xml:space="preserve"> biomédica</w:t>
      </w:r>
      <w:r w:rsidR="00CC33EB">
        <w:rPr>
          <w:lang w:val="fr-FR"/>
        </w:rPr>
        <w:t>ux</w:t>
      </w:r>
      <w:r>
        <w:rPr>
          <w:lang w:val="fr-FR"/>
        </w:rPr>
        <w:t> ;</w:t>
      </w:r>
    </w:p>
    <w:p w14:paraId="416FE774" w14:textId="05182F5C" w:rsidR="00C118CE" w:rsidRDefault="00C118CE" w:rsidP="00C118CE">
      <w:pPr>
        <w:pStyle w:val="Paragraphedeliste"/>
        <w:numPr>
          <w:ilvl w:val="0"/>
          <w:numId w:val="3"/>
        </w:numPr>
        <w:spacing w:after="120"/>
        <w:ind w:left="284" w:hanging="284"/>
        <w:contextualSpacing w:val="0"/>
        <w:jc w:val="both"/>
        <w:rPr>
          <w:lang w:val="fr-FR"/>
        </w:rPr>
      </w:pPr>
      <w:r>
        <w:rPr>
          <w:lang w:val="fr-FR"/>
        </w:rPr>
        <w:t xml:space="preserve">Lot 2 : </w:t>
      </w:r>
      <w:r w:rsidRPr="00C118CE">
        <w:rPr>
          <w:lang w:val="fr-FR"/>
        </w:rPr>
        <w:t xml:space="preserve">Fourniture et livraison d’équipement </w:t>
      </w:r>
      <w:r w:rsidR="00CC33EB" w:rsidRPr="00CC33EB">
        <w:rPr>
          <w:lang w:val="fr-FR"/>
        </w:rPr>
        <w:t>de laboratoire</w:t>
      </w:r>
      <w:r w:rsidR="00CC33EB">
        <w:rPr>
          <w:lang w:val="fr-FR"/>
        </w:rPr>
        <w:t>.</w:t>
      </w:r>
    </w:p>
    <w:p w14:paraId="018CD7B5" w14:textId="50107326" w:rsidR="00C263EB" w:rsidRPr="00DC1261" w:rsidRDefault="00C263EB" w:rsidP="00C263EB">
      <w:pPr>
        <w:jc w:val="both"/>
        <w:rPr>
          <w:lang w:val="fr-FR"/>
        </w:rPr>
      </w:pPr>
      <w:r w:rsidRPr="00DC1261">
        <w:rPr>
          <w:lang w:val="fr-FR"/>
        </w:rPr>
        <w:t>Dans ses offres pour plusieurs lots, le soumissionnaire ne peut pas présenter des rabais ou propositions d’amélioration de son offre pour le cas où ces mêmes lots lui seraient attrib</w:t>
      </w:r>
      <w:r w:rsidR="006414CE" w:rsidRPr="00DC1261">
        <w:rPr>
          <w:lang w:val="fr-FR"/>
        </w:rPr>
        <w:t>ués.</w:t>
      </w:r>
    </w:p>
    <w:p w14:paraId="61D3639B" w14:textId="1869BC25" w:rsidR="006414CE" w:rsidRPr="00DC1261" w:rsidRDefault="006414CE" w:rsidP="00C263EB">
      <w:pPr>
        <w:jc w:val="both"/>
        <w:rPr>
          <w:lang w:val="fr-FR"/>
        </w:rPr>
      </w:pPr>
      <w:r w:rsidRPr="00DC1261">
        <w:rPr>
          <w:lang w:val="fr-FR"/>
        </w:rPr>
        <w:t xml:space="preserve">Le marché sera attribué lot par lot, mais le pouvoir adjudicateur choisira la solution globale la plus </w:t>
      </w:r>
      <w:r w:rsidR="00417BF8" w:rsidRPr="00DC1261">
        <w:rPr>
          <w:lang w:val="fr-FR"/>
        </w:rPr>
        <w:t>avantageuse en</w:t>
      </w:r>
      <w:r w:rsidRPr="00DC1261">
        <w:rPr>
          <w:lang w:val="fr-FR"/>
        </w:rPr>
        <w:t xml:space="preserve"> tenant compte des remises proposées.</w:t>
      </w:r>
    </w:p>
    <w:p w14:paraId="05A12ED1" w14:textId="77777777" w:rsidR="00C263EB" w:rsidRPr="00DC1261" w:rsidRDefault="00C263EB" w:rsidP="00C263EB">
      <w:pPr>
        <w:jc w:val="both"/>
        <w:rPr>
          <w:lang w:val="fr-FR"/>
        </w:rPr>
      </w:pPr>
      <w:r w:rsidRPr="00DC1261">
        <w:rPr>
          <w:lang w:val="fr-FR"/>
        </w:rPr>
        <w:t>Dans ses offres pour plusieurs lots, le soumissionnaire ne peut pas présenter des rabais ou propositions d’amélioration de son offre pour le cas où ces mêmes lots lui seraient attribués.</w:t>
      </w:r>
    </w:p>
    <w:p w14:paraId="138DC4EC" w14:textId="752A9023" w:rsidR="00C50750" w:rsidRPr="00DC1261" w:rsidRDefault="00601386" w:rsidP="00C50750">
      <w:pPr>
        <w:pStyle w:val="Titre2"/>
        <w:rPr>
          <w:lang w:val="fr-FR"/>
        </w:rPr>
      </w:pPr>
      <w:bookmarkStart w:id="20" w:name="_Toc196317500"/>
      <w:r w:rsidRPr="00DC1261">
        <w:rPr>
          <w:lang w:val="fr-FR"/>
        </w:rPr>
        <w:t>Postes</w:t>
      </w:r>
      <w:bookmarkEnd w:id="20"/>
    </w:p>
    <w:p w14:paraId="40C83FAA" w14:textId="68FB3330" w:rsidR="00601386" w:rsidRPr="00DC1261" w:rsidRDefault="00601386" w:rsidP="00601386">
      <w:pPr>
        <w:jc w:val="both"/>
        <w:rPr>
          <w:lang w:val="fr-FR"/>
        </w:rPr>
      </w:pPr>
      <w:r w:rsidRPr="00DC1261">
        <w:rPr>
          <w:lang w:val="fr-FR"/>
        </w:rPr>
        <w:t xml:space="preserve">Chaque lot de ce marché est composé des </w:t>
      </w:r>
      <w:r w:rsidR="001748F0" w:rsidRPr="00DC1261">
        <w:rPr>
          <w:lang w:val="fr-FR"/>
        </w:rPr>
        <w:t>postes</w:t>
      </w:r>
      <w:r w:rsidR="001748F0">
        <w:rPr>
          <w:lang w:val="fr-FR"/>
        </w:rPr>
        <w:t xml:space="preserve"> mentionnées</w:t>
      </w:r>
      <w:r w:rsidR="0074710D">
        <w:rPr>
          <w:lang w:val="fr-FR"/>
        </w:rPr>
        <w:t xml:space="preserve"> au point </w:t>
      </w:r>
      <w:r w:rsidR="00417BF8">
        <w:rPr>
          <w:lang w:val="fr-FR"/>
        </w:rPr>
        <w:fldChar w:fldCharType="begin"/>
      </w:r>
      <w:r w:rsidR="00417BF8">
        <w:rPr>
          <w:lang w:val="fr-FR"/>
        </w:rPr>
        <w:instrText xml:space="preserve"> REF _Ref18320023 \r \h </w:instrText>
      </w:r>
      <w:r w:rsidR="00417BF8">
        <w:rPr>
          <w:lang w:val="fr-FR"/>
        </w:rPr>
      </w:r>
      <w:r w:rsidR="00417BF8">
        <w:rPr>
          <w:lang w:val="fr-FR"/>
        </w:rPr>
        <w:fldChar w:fldCharType="separate"/>
      </w:r>
      <w:r w:rsidR="00901D81">
        <w:rPr>
          <w:lang w:val="fr-FR"/>
        </w:rPr>
        <w:t>6.13</w:t>
      </w:r>
      <w:r w:rsidR="00417BF8">
        <w:rPr>
          <w:lang w:val="fr-FR"/>
        </w:rPr>
        <w:fldChar w:fldCharType="end"/>
      </w:r>
      <w:r w:rsidR="0074710D">
        <w:rPr>
          <w:lang w:val="fr-FR"/>
        </w:rPr>
        <w:t xml:space="preserve"> « </w:t>
      </w:r>
      <w:r w:rsidR="0074710D">
        <w:rPr>
          <w:lang w:val="fr-FR"/>
        </w:rPr>
        <w:fldChar w:fldCharType="begin"/>
      </w:r>
      <w:r w:rsidR="0074710D">
        <w:rPr>
          <w:lang w:val="fr-FR"/>
        </w:rPr>
        <w:instrText xml:space="preserve"> REF _Ref18320023 \h </w:instrText>
      </w:r>
      <w:r w:rsidR="0074710D">
        <w:rPr>
          <w:lang w:val="fr-FR"/>
        </w:rPr>
      </w:r>
      <w:r w:rsidR="0074710D">
        <w:rPr>
          <w:lang w:val="fr-FR"/>
        </w:rPr>
        <w:fldChar w:fldCharType="separate"/>
      </w:r>
      <w:r w:rsidR="00901D81" w:rsidRPr="00DC1261">
        <w:rPr>
          <w:lang w:val="fr-FR"/>
        </w:rPr>
        <w:t>Offre financière et formulaire d’offre</w:t>
      </w:r>
      <w:r w:rsidR="0074710D">
        <w:rPr>
          <w:lang w:val="fr-FR"/>
        </w:rPr>
        <w:fldChar w:fldCharType="end"/>
      </w:r>
      <w:r w:rsidR="0074710D">
        <w:rPr>
          <w:lang w:val="fr-FR"/>
        </w:rPr>
        <w:t> ».</w:t>
      </w:r>
    </w:p>
    <w:p w14:paraId="5F1B265D" w14:textId="445A5ED5" w:rsidR="00C50750" w:rsidRPr="00DC1261" w:rsidRDefault="00601386" w:rsidP="003424B3">
      <w:pPr>
        <w:jc w:val="both"/>
        <w:rPr>
          <w:highlight w:val="yellow"/>
          <w:lang w:val="fr-FR"/>
        </w:rPr>
      </w:pPr>
      <w:r w:rsidRPr="00DC1261">
        <w:rPr>
          <w:lang w:val="fr-FR"/>
        </w:rPr>
        <w:t xml:space="preserve">Ces postes seront groupés et forment un seul lot. Le soumissionnaire est tenu de remettre </w:t>
      </w:r>
      <w:r w:rsidR="000724E6">
        <w:rPr>
          <w:lang w:val="fr-FR"/>
        </w:rPr>
        <w:t xml:space="preserve">un </w:t>
      </w:r>
      <w:r w:rsidRPr="00DC1261">
        <w:rPr>
          <w:lang w:val="fr-FR"/>
        </w:rPr>
        <w:t xml:space="preserve">prix pour tous les </w:t>
      </w:r>
      <w:r w:rsidR="001748F0" w:rsidRPr="00DC1261">
        <w:rPr>
          <w:lang w:val="fr-FR"/>
        </w:rPr>
        <w:t>postes d’un</w:t>
      </w:r>
      <w:r w:rsidRPr="00DC1261">
        <w:rPr>
          <w:lang w:val="fr-FR"/>
        </w:rPr>
        <w:t xml:space="preserve"> même lot.</w:t>
      </w:r>
    </w:p>
    <w:p w14:paraId="2F9B96A7" w14:textId="77777777" w:rsidR="00C50750" w:rsidRPr="00DC1261" w:rsidRDefault="00C50750" w:rsidP="00C50750">
      <w:pPr>
        <w:pStyle w:val="Titre2"/>
        <w:rPr>
          <w:lang w:val="fr-FR"/>
        </w:rPr>
      </w:pPr>
      <w:bookmarkStart w:id="21" w:name="_Toc196317501"/>
      <w:r w:rsidRPr="00DC1261">
        <w:rPr>
          <w:lang w:val="fr-FR"/>
        </w:rPr>
        <w:t>Dur</w:t>
      </w:r>
      <w:r w:rsidR="00601386" w:rsidRPr="00DC1261">
        <w:rPr>
          <w:lang w:val="fr-FR"/>
        </w:rPr>
        <w:t>ée</w:t>
      </w:r>
      <w:bookmarkEnd w:id="21"/>
    </w:p>
    <w:p w14:paraId="7EEF4879" w14:textId="3CB29409" w:rsidR="00601386" w:rsidRPr="00DC1261" w:rsidRDefault="00601386" w:rsidP="003424B3">
      <w:pPr>
        <w:jc w:val="both"/>
        <w:rPr>
          <w:lang w:val="fr-FR"/>
        </w:rPr>
      </w:pPr>
      <w:r w:rsidRPr="00DC1261">
        <w:rPr>
          <w:lang w:val="fr-FR"/>
        </w:rPr>
        <w:t xml:space="preserve"> Le marché </w:t>
      </w:r>
      <w:r w:rsidR="001748F0" w:rsidRPr="00DC1261">
        <w:rPr>
          <w:lang w:val="fr-FR"/>
        </w:rPr>
        <w:t>débute pour</w:t>
      </w:r>
      <w:r w:rsidRPr="00DC1261">
        <w:rPr>
          <w:lang w:val="fr-FR"/>
        </w:rPr>
        <w:t xml:space="preserve"> chacun des lots à la notification de l’attribution et prend fin </w:t>
      </w:r>
      <w:r w:rsidR="00B44571">
        <w:rPr>
          <w:lang w:val="fr-FR"/>
        </w:rPr>
        <w:t>à</w:t>
      </w:r>
      <w:r w:rsidRPr="00DC1261">
        <w:rPr>
          <w:lang w:val="fr-FR"/>
        </w:rPr>
        <w:t xml:space="preserve"> la réception définitive (voir également point</w:t>
      </w:r>
      <w:r w:rsidR="001461A5">
        <w:rPr>
          <w:lang w:val="fr-FR"/>
        </w:rPr>
        <w:t xml:space="preserve">s </w:t>
      </w:r>
      <w:r w:rsidR="001461A5">
        <w:rPr>
          <w:lang w:val="fr-FR"/>
        </w:rPr>
        <w:fldChar w:fldCharType="begin"/>
      </w:r>
      <w:r w:rsidR="001461A5">
        <w:rPr>
          <w:lang w:val="fr-FR"/>
        </w:rPr>
        <w:instrText xml:space="preserve"> REF _Ref503972993 \r \h </w:instrText>
      </w:r>
      <w:r w:rsidR="001461A5">
        <w:rPr>
          <w:lang w:val="fr-FR"/>
        </w:rPr>
      </w:r>
      <w:r w:rsidR="001461A5">
        <w:rPr>
          <w:lang w:val="fr-FR"/>
        </w:rPr>
        <w:fldChar w:fldCharType="separate"/>
      </w:r>
      <w:r w:rsidR="00901D81">
        <w:rPr>
          <w:lang w:val="fr-FR"/>
        </w:rPr>
        <w:t>4.12.1</w:t>
      </w:r>
      <w:r w:rsidR="001461A5">
        <w:rPr>
          <w:lang w:val="fr-FR"/>
        </w:rPr>
        <w:fldChar w:fldCharType="end"/>
      </w:r>
      <w:r w:rsidR="001461A5">
        <w:rPr>
          <w:lang w:val="fr-FR"/>
        </w:rPr>
        <w:t xml:space="preserve"> « </w:t>
      </w:r>
      <w:r w:rsidR="001461A5">
        <w:rPr>
          <w:lang w:val="fr-FR"/>
        </w:rPr>
        <w:fldChar w:fldCharType="begin"/>
      </w:r>
      <w:r w:rsidR="001461A5">
        <w:rPr>
          <w:lang w:val="fr-FR"/>
        </w:rPr>
        <w:instrText xml:space="preserve"> REF _Ref503972993 \h </w:instrText>
      </w:r>
      <w:r w:rsidR="001461A5">
        <w:rPr>
          <w:lang w:val="fr-FR"/>
        </w:rPr>
      </w:r>
      <w:r w:rsidR="001461A5">
        <w:rPr>
          <w:lang w:val="fr-FR"/>
        </w:rPr>
        <w:fldChar w:fldCharType="separate"/>
      </w:r>
      <w:r w:rsidR="00901D81" w:rsidRPr="00DC1261">
        <w:rPr>
          <w:lang w:val="fr-FR"/>
        </w:rPr>
        <w:t>Délais et clauses (Art. 116)</w:t>
      </w:r>
      <w:r w:rsidR="001461A5">
        <w:rPr>
          <w:lang w:val="fr-FR"/>
        </w:rPr>
        <w:fldChar w:fldCharType="end"/>
      </w:r>
      <w:r w:rsidR="001461A5">
        <w:rPr>
          <w:lang w:val="fr-FR"/>
        </w:rPr>
        <w:t> » et</w:t>
      </w:r>
      <w:r w:rsidRPr="00DC1261">
        <w:rPr>
          <w:lang w:val="fr-FR"/>
        </w:rPr>
        <w:t xml:space="preserve"> </w:t>
      </w:r>
      <w:r w:rsidR="0079118D" w:rsidRPr="00DC1261">
        <w:rPr>
          <w:lang w:val="fr-FR"/>
        </w:rPr>
        <w:fldChar w:fldCharType="begin"/>
      </w:r>
      <w:r w:rsidR="0079118D" w:rsidRPr="00DC1261">
        <w:rPr>
          <w:lang w:val="fr-FR"/>
        </w:rPr>
        <w:instrText xml:space="preserve"> REF _Ref18074157 \r \h  \* MERGEFORMAT </w:instrText>
      </w:r>
      <w:r w:rsidR="0079118D" w:rsidRPr="00DC1261">
        <w:rPr>
          <w:lang w:val="fr-FR"/>
        </w:rPr>
      </w:r>
      <w:r w:rsidR="0079118D" w:rsidRPr="00DC1261">
        <w:rPr>
          <w:lang w:val="fr-FR"/>
        </w:rPr>
        <w:fldChar w:fldCharType="separate"/>
      </w:r>
      <w:r w:rsidR="00901D81">
        <w:rPr>
          <w:lang w:val="fr-FR"/>
        </w:rPr>
        <w:t>4.14</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_Ref18074157 \h  \* MERGEFORMAT </w:instrText>
      </w:r>
      <w:r w:rsidR="0079118D" w:rsidRPr="00DC1261">
        <w:rPr>
          <w:lang w:val="fr-FR"/>
        </w:rPr>
      </w:r>
      <w:r w:rsidR="0079118D" w:rsidRPr="00DC1261">
        <w:rPr>
          <w:lang w:val="fr-FR"/>
        </w:rPr>
        <w:fldChar w:fldCharType="separate"/>
      </w:r>
      <w:r w:rsidR="00901D81" w:rsidRPr="00DC1261">
        <w:rPr>
          <w:lang w:val="fr-FR"/>
        </w:rPr>
        <w:t>Fin du marché (Art. 64-65, 120 et 128-135)</w:t>
      </w:r>
      <w:r w:rsidR="0079118D" w:rsidRPr="00DC1261">
        <w:rPr>
          <w:lang w:val="fr-FR"/>
        </w:rPr>
        <w:fldChar w:fldCharType="end"/>
      </w:r>
      <w:r w:rsidRPr="00DC1261">
        <w:rPr>
          <w:lang w:val="fr-FR"/>
        </w:rPr>
        <w:t> »).</w:t>
      </w:r>
    </w:p>
    <w:p w14:paraId="434914DD" w14:textId="66D173AE" w:rsidR="00C50750" w:rsidRPr="00DC1261" w:rsidRDefault="00C50750" w:rsidP="00C50750">
      <w:pPr>
        <w:pStyle w:val="Titre2"/>
        <w:rPr>
          <w:lang w:val="fr-FR"/>
        </w:rPr>
      </w:pPr>
      <w:bookmarkStart w:id="22" w:name="_Toc196317502"/>
      <w:r w:rsidRPr="00DC1261">
        <w:rPr>
          <w:lang w:val="fr-FR"/>
        </w:rPr>
        <w:t>Variant</w:t>
      </w:r>
      <w:r w:rsidR="004D345B" w:rsidRPr="00DC1261">
        <w:rPr>
          <w:lang w:val="fr-FR"/>
        </w:rPr>
        <w:t>e</w:t>
      </w:r>
      <w:r w:rsidRPr="00DC1261">
        <w:rPr>
          <w:lang w:val="fr-FR"/>
        </w:rPr>
        <w:t>s</w:t>
      </w:r>
      <w:bookmarkEnd w:id="22"/>
    </w:p>
    <w:p w14:paraId="00BC74AF" w14:textId="02298CD3" w:rsidR="004D345B" w:rsidRPr="00DC1261" w:rsidRDefault="004D345B" w:rsidP="004D345B">
      <w:pPr>
        <w:jc w:val="both"/>
        <w:rPr>
          <w:lang w:val="fr-FR"/>
        </w:rPr>
      </w:pPr>
      <w:r w:rsidRPr="00DC1261">
        <w:rPr>
          <w:lang w:val="fr-FR"/>
        </w:rPr>
        <w:t>Chaque soumissionnaire ne peut introduire qu’une seule offre. Les variantes ne sont pas admises.</w:t>
      </w:r>
    </w:p>
    <w:p w14:paraId="68C86326" w14:textId="77777777" w:rsidR="00C50750" w:rsidRPr="00DC1261" w:rsidRDefault="00C50750" w:rsidP="00C50750">
      <w:pPr>
        <w:pStyle w:val="Titre2"/>
        <w:rPr>
          <w:lang w:val="fr-FR"/>
        </w:rPr>
      </w:pPr>
      <w:bookmarkStart w:id="23" w:name="_Ref18059551"/>
      <w:bookmarkStart w:id="24" w:name="_Toc196317503"/>
      <w:r w:rsidRPr="00DC1261">
        <w:rPr>
          <w:lang w:val="fr-FR"/>
        </w:rPr>
        <w:lastRenderedPageBreak/>
        <w:t>Quantit</w:t>
      </w:r>
      <w:r w:rsidR="008D4D0C" w:rsidRPr="00DC1261">
        <w:rPr>
          <w:lang w:val="fr-FR"/>
        </w:rPr>
        <w:t>és</w:t>
      </w:r>
      <w:bookmarkEnd w:id="23"/>
      <w:bookmarkEnd w:id="24"/>
    </w:p>
    <w:p w14:paraId="13D8E72D" w14:textId="26049D70" w:rsidR="00253EF5" w:rsidRDefault="00253EF5" w:rsidP="00253EF5">
      <w:pPr>
        <w:jc w:val="both"/>
        <w:rPr>
          <w:lang w:val="fr-FR"/>
        </w:rPr>
      </w:pPr>
      <w:r w:rsidRPr="0078006B">
        <w:rPr>
          <w:lang w:val="fr-FR"/>
        </w:rPr>
        <w:t xml:space="preserve">Les quantités sont mentionnées </w:t>
      </w:r>
      <w:r w:rsidRPr="00DC1261">
        <w:rPr>
          <w:lang w:val="fr-FR"/>
        </w:rPr>
        <w:t xml:space="preserve">aux points </w:t>
      </w:r>
      <w:r w:rsidR="00417BF8">
        <w:rPr>
          <w:highlight w:val="yellow"/>
          <w:lang w:val="fr-FR"/>
        </w:rPr>
        <w:fldChar w:fldCharType="begin"/>
      </w:r>
      <w:r w:rsidR="00417BF8">
        <w:rPr>
          <w:lang w:val="fr-FR"/>
        </w:rPr>
        <w:instrText xml:space="preserve"> REF _Ref18320023 \r \h </w:instrText>
      </w:r>
      <w:r w:rsidR="00417BF8">
        <w:rPr>
          <w:highlight w:val="yellow"/>
          <w:lang w:val="fr-FR"/>
        </w:rPr>
      </w:r>
      <w:r w:rsidR="00417BF8">
        <w:rPr>
          <w:highlight w:val="yellow"/>
          <w:lang w:val="fr-FR"/>
        </w:rPr>
        <w:fldChar w:fldCharType="separate"/>
      </w:r>
      <w:r w:rsidR="00901D81">
        <w:rPr>
          <w:lang w:val="fr-FR"/>
        </w:rPr>
        <w:t>6.13</w:t>
      </w:r>
      <w:r w:rsidR="00417BF8">
        <w:rPr>
          <w:highlight w:val="yellow"/>
          <w:lang w:val="fr-FR"/>
        </w:rPr>
        <w:fldChar w:fldCharType="end"/>
      </w:r>
      <w:r>
        <w:rPr>
          <w:lang w:val="fr-FR"/>
        </w:rPr>
        <w:t xml:space="preserve"> </w:t>
      </w:r>
      <w:r w:rsidRPr="00DC1261">
        <w:rPr>
          <w:lang w:val="fr-FR"/>
        </w:rPr>
        <w:t>« Offre financière &amp; formulaire d</w:t>
      </w:r>
      <w:r>
        <w:rPr>
          <w:lang w:val="fr-FR"/>
        </w:rPr>
        <w:t>’offre</w:t>
      </w:r>
      <w:r w:rsidRPr="00DC1261">
        <w:rPr>
          <w:lang w:val="fr-FR"/>
        </w:rPr>
        <w:t xml:space="preserve"> » et </w:t>
      </w:r>
      <w:r>
        <w:rPr>
          <w:highlight w:val="yellow"/>
          <w:lang w:val="fr-FR"/>
        </w:rPr>
        <w:fldChar w:fldCharType="begin"/>
      </w:r>
      <w:r>
        <w:rPr>
          <w:lang w:val="fr-FR"/>
        </w:rPr>
        <w:instrText xml:space="preserve"> REF _Ref504730708 \r \h </w:instrText>
      </w:r>
      <w:r>
        <w:rPr>
          <w:highlight w:val="yellow"/>
          <w:lang w:val="fr-FR"/>
        </w:rPr>
      </w:r>
      <w:r>
        <w:rPr>
          <w:highlight w:val="yellow"/>
          <w:lang w:val="fr-FR"/>
        </w:rPr>
        <w:fldChar w:fldCharType="separate"/>
      </w:r>
      <w:r w:rsidR="00901D81">
        <w:rPr>
          <w:lang w:val="fr-FR"/>
        </w:rPr>
        <w:t>5</w:t>
      </w:r>
      <w:r>
        <w:rPr>
          <w:highlight w:val="yellow"/>
          <w:lang w:val="fr-FR"/>
        </w:rPr>
        <w:fldChar w:fldCharType="end"/>
      </w:r>
      <w:r w:rsidRPr="00DC1261">
        <w:rPr>
          <w:lang w:val="fr-FR"/>
        </w:rPr>
        <w:t xml:space="preserve"> « Spécifications techniques »</w:t>
      </w:r>
      <w:r w:rsidRPr="0078006B">
        <w:rPr>
          <w:lang w:val="fr-FR"/>
        </w:rPr>
        <w:t>.</w:t>
      </w:r>
    </w:p>
    <w:p w14:paraId="2604BE1A" w14:textId="51038EC0" w:rsidR="003A5395" w:rsidRPr="00DC1261" w:rsidRDefault="00253EF5" w:rsidP="003A5395">
      <w:pPr>
        <w:jc w:val="both"/>
        <w:rPr>
          <w:lang w:val="fr-FR"/>
        </w:rPr>
      </w:pPr>
      <w:r w:rsidRPr="00CC33EB">
        <w:rPr>
          <w:lang w:val="fr-FR"/>
        </w:rPr>
        <w:t>Le pouvoir adjudicateur se réserve le droit de modifier les quantités prévues dans l’offre de plus ou moins 100 % au moment de la passation du marché. L'augmentation ou la réduction de la valeur totale des fournitures résultant de cette modification ne peut excéder 30 % du montant de l'offre financière. Les prix unitaires de l'offre sont applicables. Le pouvoir adjudicateur ne contracte aucune obligation d’acquérir les biens à concurrence des quantités estimées. Le fournisseur ne pourra pas invoquer le fait que les quantités données n’ont pas été atteintes pour réclamer des dommages-intérêts.</w:t>
      </w:r>
    </w:p>
    <w:p w14:paraId="1EFDBBEC" w14:textId="77777777" w:rsidR="00C50750" w:rsidRPr="00DC1261" w:rsidRDefault="00C50750" w:rsidP="007B06AE">
      <w:pPr>
        <w:pStyle w:val="Titre1"/>
        <w:pageBreakBefore/>
        <w:ind w:left="431" w:hanging="431"/>
        <w:rPr>
          <w:lang w:val="fr-FR"/>
        </w:rPr>
      </w:pPr>
      <w:bookmarkStart w:id="25" w:name="_Toc196317504"/>
      <w:r w:rsidRPr="00DC1261">
        <w:rPr>
          <w:lang w:val="fr-FR"/>
        </w:rPr>
        <w:lastRenderedPageBreak/>
        <w:t>Proc</w:t>
      </w:r>
      <w:r w:rsidR="003F6972" w:rsidRPr="00DC1261">
        <w:rPr>
          <w:lang w:val="fr-FR"/>
        </w:rPr>
        <w:t>é</w:t>
      </w:r>
      <w:r w:rsidRPr="00DC1261">
        <w:rPr>
          <w:lang w:val="fr-FR"/>
        </w:rPr>
        <w:t>dure</w:t>
      </w:r>
      <w:bookmarkEnd w:id="25"/>
    </w:p>
    <w:p w14:paraId="071F035C" w14:textId="77777777" w:rsidR="00C50750" w:rsidRPr="00DC1261" w:rsidRDefault="003F6972" w:rsidP="00C50750">
      <w:pPr>
        <w:pStyle w:val="Titre2"/>
        <w:rPr>
          <w:lang w:val="fr-FR"/>
        </w:rPr>
      </w:pPr>
      <w:bookmarkStart w:id="26" w:name="_Toc196317505"/>
      <w:r w:rsidRPr="00DC1261">
        <w:rPr>
          <w:lang w:val="fr-FR"/>
        </w:rPr>
        <w:t>Mode de passation</w:t>
      </w:r>
      <w:bookmarkEnd w:id="26"/>
    </w:p>
    <w:p w14:paraId="31DC8A48" w14:textId="71DAD48E" w:rsidR="007A1E55" w:rsidRPr="00DC1261" w:rsidRDefault="00C4154D" w:rsidP="003424B3">
      <w:pPr>
        <w:jc w:val="both"/>
        <w:rPr>
          <w:lang w:val="fr-FR"/>
        </w:rPr>
      </w:pPr>
      <w:r w:rsidRPr="005D38FA">
        <w:rPr>
          <w:rFonts w:eastAsia="Calibri" w:cs="Times New Roman"/>
          <w:lang w:val="fr-BE"/>
        </w:rPr>
        <w:t>Le présent marché est attribué, en application de 36 de la loi du 17 juin 2016, via une procédure ouverte.</w:t>
      </w:r>
    </w:p>
    <w:p w14:paraId="74B1C924" w14:textId="1E4A2D7D" w:rsidR="00C50750" w:rsidRPr="00DC1261" w:rsidRDefault="00C50750" w:rsidP="00C50750">
      <w:pPr>
        <w:pStyle w:val="Titre2"/>
        <w:rPr>
          <w:lang w:val="fr-FR"/>
        </w:rPr>
      </w:pPr>
      <w:bookmarkStart w:id="27" w:name="_Toc196317506"/>
      <w:r w:rsidRPr="00DC1261">
        <w:rPr>
          <w:lang w:val="fr-FR"/>
        </w:rPr>
        <w:t>Publication</w:t>
      </w:r>
      <w:bookmarkStart w:id="28" w:name="_Ref148945649"/>
      <w:r w:rsidR="00E76B8E">
        <w:rPr>
          <w:rStyle w:val="Appelnotedebasdep"/>
          <w:lang w:val="fr-FR"/>
        </w:rPr>
        <w:footnoteReference w:id="10"/>
      </w:r>
      <w:bookmarkEnd w:id="27"/>
      <w:bookmarkEnd w:id="28"/>
    </w:p>
    <w:p w14:paraId="1E9225A9" w14:textId="34889C17" w:rsidR="00C4154D" w:rsidRDefault="00C4154D" w:rsidP="00C4154D">
      <w:pPr>
        <w:jc w:val="both"/>
        <w:rPr>
          <w:lang w:val="fr-FR"/>
        </w:rPr>
      </w:pPr>
      <w:r w:rsidRPr="00B90610">
        <w:rPr>
          <w:rFonts w:eastAsia="Calibri" w:cs="Times New Roman"/>
          <w:lang w:val="fr-BE"/>
        </w:rPr>
        <w:t xml:space="preserve">Le présent marché fait l’objet d’une publication officielle </w:t>
      </w:r>
      <w:r w:rsidRPr="00DC1261">
        <w:rPr>
          <w:lang w:val="fr-FR"/>
        </w:rPr>
        <w:t>dans le Bulletin des Adjudications (BDA)</w:t>
      </w:r>
      <w:r w:rsidR="009E124A">
        <w:rPr>
          <w:lang w:val="fr-FR"/>
        </w:rPr>
        <w:t xml:space="preserve"> </w:t>
      </w:r>
      <w:r>
        <w:rPr>
          <w:lang w:val="fr-FR"/>
        </w:rPr>
        <w:t xml:space="preserve">et </w:t>
      </w:r>
      <w:r>
        <w:rPr>
          <w:rFonts w:eastAsia="Calibri" w:cs="Times New Roman"/>
          <w:lang w:val="fr-BE"/>
        </w:rPr>
        <w:t>dans le</w:t>
      </w:r>
      <w:r w:rsidRPr="00B90610">
        <w:rPr>
          <w:rFonts w:eastAsia="Calibri" w:cs="Times New Roman"/>
          <w:lang w:val="fr-BE"/>
        </w:rPr>
        <w:t xml:space="preserve"> Journal Officiel de l’Union Européenne</w:t>
      </w:r>
      <w:r w:rsidR="009E124A">
        <w:rPr>
          <w:rFonts w:eastAsia="Calibri" w:cs="Times New Roman"/>
          <w:lang w:val="fr-BE"/>
        </w:rPr>
        <w:t xml:space="preserve"> (JOUE)</w:t>
      </w:r>
      <w:r w:rsidRPr="00DC1261">
        <w:rPr>
          <w:lang w:val="fr-FR"/>
        </w:rPr>
        <w:t>.</w:t>
      </w:r>
    </w:p>
    <w:p w14:paraId="67BB9458" w14:textId="77777777" w:rsidR="00C4154D" w:rsidRDefault="00C4154D" w:rsidP="00C4154D">
      <w:pPr>
        <w:jc w:val="both"/>
        <w:rPr>
          <w:lang w:val="fr-FR"/>
        </w:rPr>
      </w:pPr>
      <w:r w:rsidRPr="00DC1261">
        <w:rPr>
          <w:lang w:val="fr-FR"/>
        </w:rPr>
        <w:t>Le présent cahier spécial des charges est publié sur le site web d’Enabel (</w:t>
      </w:r>
      <w:r w:rsidRPr="00DC1261">
        <w:rPr>
          <w:u w:val="single"/>
          <w:lang w:val="fr-FR"/>
        </w:rPr>
        <w:t>www.enabel.be</w:t>
      </w:r>
      <w:r w:rsidRPr="00DC1261">
        <w:rPr>
          <w:lang w:val="fr-FR"/>
        </w:rPr>
        <w:t>).</w:t>
      </w:r>
    </w:p>
    <w:p w14:paraId="2480E61A" w14:textId="5F7AAFA9" w:rsidR="00C50750" w:rsidRPr="00DC1261" w:rsidRDefault="00C4154D" w:rsidP="003424B3">
      <w:pPr>
        <w:jc w:val="both"/>
        <w:rPr>
          <w:lang w:val="fr-FR"/>
        </w:rPr>
      </w:pPr>
      <w:r w:rsidRPr="00841BE6">
        <w:rPr>
          <w:lang w:val="fr-FR"/>
        </w:rPr>
        <w:t xml:space="preserve">Une annonce est également publiée dans </w:t>
      </w:r>
      <w:r w:rsidR="0057098A" w:rsidRPr="00841BE6">
        <w:rPr>
          <w:lang w:val="fr-FR"/>
        </w:rPr>
        <w:t xml:space="preserve">le </w:t>
      </w:r>
      <w:r w:rsidRPr="00841BE6">
        <w:rPr>
          <w:lang w:val="fr-FR"/>
        </w:rPr>
        <w:t>journaux l</w:t>
      </w:r>
      <w:r w:rsidR="009300CD" w:rsidRPr="00841BE6">
        <w:rPr>
          <w:lang w:val="fr-FR"/>
        </w:rPr>
        <w:t>e Soleil</w:t>
      </w:r>
      <w:r w:rsidRPr="00841BE6">
        <w:rPr>
          <w:lang w:val="fr-FR"/>
        </w:rPr>
        <w:t>.</w:t>
      </w:r>
    </w:p>
    <w:p w14:paraId="00084C3D" w14:textId="77777777" w:rsidR="00C50750" w:rsidRPr="00DC1261" w:rsidRDefault="00C50750" w:rsidP="00C50750">
      <w:pPr>
        <w:pStyle w:val="Titre2"/>
        <w:rPr>
          <w:lang w:val="fr-FR"/>
        </w:rPr>
      </w:pPr>
      <w:bookmarkStart w:id="29" w:name="_Toc196317507"/>
      <w:r w:rsidRPr="00DC1261">
        <w:rPr>
          <w:lang w:val="fr-FR"/>
        </w:rPr>
        <w:t>Information</w:t>
      </w:r>
      <w:bookmarkEnd w:id="29"/>
    </w:p>
    <w:p w14:paraId="59617D00" w14:textId="0D5BD618" w:rsidR="00594A55" w:rsidRPr="00DC1261" w:rsidRDefault="00594A55" w:rsidP="00594A55">
      <w:pPr>
        <w:jc w:val="both"/>
        <w:rPr>
          <w:lang w:val="fr-FR"/>
        </w:rPr>
      </w:pPr>
      <w:r w:rsidRPr="00DC1261">
        <w:rPr>
          <w:lang w:val="fr-FR"/>
        </w:rPr>
        <w:t xml:space="preserve">L’attribution de ce marché est coordonnée par  la cellule contractualisation d’Enabel au  </w:t>
      </w:r>
      <w:r w:rsidR="00AD4A0A">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6A7F233B" w:rsidR="00B47D9E" w:rsidRPr="00DC1261" w:rsidRDefault="00B47D9E" w:rsidP="00594A55">
      <w:pPr>
        <w:jc w:val="both"/>
        <w:rPr>
          <w:lang w:val="fr-FR"/>
        </w:rPr>
      </w:pPr>
      <w:r w:rsidRPr="00DC1261">
        <w:rPr>
          <w:lang w:val="fr-FR"/>
        </w:rPr>
        <w:t xml:space="preserve">Au plus tard </w:t>
      </w:r>
      <w:r w:rsidR="00841BE6">
        <w:rPr>
          <w:lang w:val="fr-FR"/>
        </w:rPr>
        <w:t>17</w:t>
      </w:r>
      <w:r w:rsidRPr="00DC1261">
        <w:rPr>
          <w:lang w:val="fr-FR"/>
        </w:rPr>
        <w:t xml:space="preserve"> jours calendrier avant la date limite de réception des offres, les soumissionnaires peuvent poser des questions sur le cahier spécial des charges et le </w:t>
      </w:r>
      <w:r w:rsidR="00636089" w:rsidRPr="00DC1261">
        <w:rPr>
          <w:lang w:val="fr-FR"/>
        </w:rPr>
        <w:t>marché</w:t>
      </w:r>
      <w:r w:rsidRPr="00DC1261">
        <w:rPr>
          <w:lang w:val="fr-FR"/>
        </w:rPr>
        <w:t xml:space="preserve">, </w:t>
      </w:r>
      <w:r w:rsidR="00636089" w:rsidRPr="00DC1261">
        <w:rPr>
          <w:lang w:val="fr-FR"/>
        </w:rPr>
        <w:t xml:space="preserve">et ce </w:t>
      </w:r>
      <w:r w:rsidRPr="00DC1261">
        <w:rPr>
          <w:lang w:val="fr-FR"/>
        </w:rPr>
        <w:t>conformément à l’Art. 64 de la Loi du 17 juin 2016. Les questions doivent être adressées par écrit à :</w:t>
      </w:r>
    </w:p>
    <w:p w14:paraId="38966607" w14:textId="77777777" w:rsidR="00656430" w:rsidRPr="00943504" w:rsidRDefault="00656430" w:rsidP="00656430">
      <w:pPr>
        <w:spacing w:after="0"/>
        <w:jc w:val="center"/>
        <w:rPr>
          <w:b/>
          <w:lang w:val="fr-FR"/>
        </w:rPr>
      </w:pPr>
      <w:bookmarkStart w:id="30" w:name="_Hlk22295057"/>
      <w:r w:rsidRPr="00943504">
        <w:rPr>
          <w:b/>
          <w:lang w:val="fr-FR"/>
        </w:rPr>
        <w:t>Mme Ndeye Sokhna SALL</w:t>
      </w:r>
    </w:p>
    <w:p w14:paraId="7CD4DA27" w14:textId="77777777" w:rsidR="00656430" w:rsidRPr="00943504" w:rsidRDefault="00656430" w:rsidP="00656430">
      <w:pPr>
        <w:spacing w:after="0"/>
        <w:jc w:val="center"/>
        <w:rPr>
          <w:b/>
          <w:lang w:val="fr-FR"/>
        </w:rPr>
      </w:pPr>
      <w:r w:rsidRPr="00943504">
        <w:rPr>
          <w:b/>
          <w:lang w:val="fr-FR"/>
        </w:rPr>
        <w:t>Experte en contractualisation, Enabel au Sénégal</w:t>
      </w:r>
    </w:p>
    <w:p w14:paraId="0CC2128A" w14:textId="77777777" w:rsidR="00656430" w:rsidRPr="00943504" w:rsidRDefault="00656430" w:rsidP="00656430">
      <w:pPr>
        <w:jc w:val="center"/>
        <w:rPr>
          <w:lang w:val="fr-FR"/>
        </w:rPr>
      </w:pPr>
      <w:r w:rsidRPr="00943504">
        <w:rPr>
          <w:b/>
          <w:u w:val="single"/>
          <w:lang w:val="fr-FR"/>
        </w:rPr>
        <w:t>Sokhna.sall@enabel.be</w:t>
      </w:r>
      <w:r w:rsidRPr="00943504">
        <w:rPr>
          <w:b/>
          <w:lang w:val="fr-FR"/>
        </w:rPr>
        <w:t>.</w:t>
      </w:r>
    </w:p>
    <w:bookmarkEnd w:id="30"/>
    <w:p w14:paraId="0C4E0217" w14:textId="77777777" w:rsidR="00656430" w:rsidRPr="00943504" w:rsidRDefault="00656430" w:rsidP="00656430">
      <w:pPr>
        <w:jc w:val="center"/>
        <w:rPr>
          <w:lang w:val="fr-FR"/>
        </w:rPr>
      </w:pPr>
      <w:r w:rsidRPr="00943504">
        <w:rPr>
          <w:lang w:val="fr-FR"/>
        </w:rPr>
        <w:t>Cc à :</w:t>
      </w:r>
    </w:p>
    <w:p w14:paraId="27B2EA8C" w14:textId="77777777" w:rsidR="00656430" w:rsidRPr="00943504" w:rsidRDefault="00656430" w:rsidP="00656430">
      <w:pPr>
        <w:spacing w:after="0"/>
        <w:jc w:val="center"/>
        <w:rPr>
          <w:b/>
          <w:lang w:val="fr-FR"/>
        </w:rPr>
      </w:pPr>
      <w:r w:rsidRPr="00943504">
        <w:rPr>
          <w:b/>
          <w:lang w:val="fr-FR"/>
        </w:rPr>
        <w:t>M. Thibault Vander Auwera</w:t>
      </w:r>
    </w:p>
    <w:p w14:paraId="15DCCD8F" w14:textId="77777777" w:rsidR="00656430" w:rsidRPr="00943504" w:rsidRDefault="00656430" w:rsidP="00656430">
      <w:pPr>
        <w:spacing w:after="0"/>
        <w:jc w:val="center"/>
        <w:rPr>
          <w:b/>
          <w:lang w:val="fr-FR"/>
        </w:rPr>
      </w:pPr>
      <w:r w:rsidRPr="00943504">
        <w:rPr>
          <w:b/>
          <w:lang w:val="fr-FR"/>
        </w:rPr>
        <w:t>Contract support manager, Enabel au Sénégal</w:t>
      </w:r>
    </w:p>
    <w:p w14:paraId="0963D7CF" w14:textId="52C6B27A" w:rsidR="00417C27" w:rsidRPr="006D208C" w:rsidRDefault="00656430" w:rsidP="00656430">
      <w:pPr>
        <w:jc w:val="center"/>
        <w:rPr>
          <w:b/>
          <w:lang w:val="fr-FR"/>
        </w:rPr>
      </w:pPr>
      <w:r w:rsidRPr="00943504">
        <w:rPr>
          <w:b/>
          <w:u w:val="single"/>
          <w:lang w:val="fr-FR"/>
        </w:rPr>
        <w:t>thibault.vanderauwera@enabel.be</w:t>
      </w:r>
      <w:r w:rsidR="00417C27" w:rsidRPr="006D208C">
        <w:rPr>
          <w:b/>
          <w:lang w:val="fr-FR"/>
        </w:rPr>
        <w:t>.</w:t>
      </w:r>
    </w:p>
    <w:p w14:paraId="0F61AAE7" w14:textId="659C27B8" w:rsidR="00103568" w:rsidRPr="00DC1261" w:rsidRDefault="00636089" w:rsidP="00594A55">
      <w:pPr>
        <w:jc w:val="both"/>
        <w:rPr>
          <w:lang w:val="fr-FR"/>
        </w:rPr>
      </w:pPr>
      <w:r w:rsidRPr="00DC1261">
        <w:rPr>
          <w:lang w:val="fr-FR"/>
        </w:rPr>
        <w:t xml:space="preserve">Il y sera répondu </w:t>
      </w:r>
      <w:r w:rsidR="00103568" w:rsidRPr="00DC1261">
        <w:rPr>
          <w:lang w:val="fr-FR"/>
        </w:rPr>
        <w:t>au fur et à mesure de leur réception</w:t>
      </w:r>
      <w:r w:rsidRPr="00DC1261">
        <w:rPr>
          <w:lang w:val="fr-FR"/>
        </w:rPr>
        <w:t xml:space="preserve">. </w:t>
      </w:r>
      <w:r w:rsidR="001F6787" w:rsidRPr="00074151">
        <w:rPr>
          <w:lang w:val="fr-FR"/>
        </w:rPr>
        <w:t xml:space="preserve">L’aperçu complet des questions posées </w:t>
      </w:r>
      <w:r w:rsidR="001F6787">
        <w:rPr>
          <w:lang w:val="fr-FR"/>
        </w:rPr>
        <w:t xml:space="preserve">et des réponses </w:t>
      </w:r>
      <w:r w:rsidR="001F6787" w:rsidRPr="00DC1261">
        <w:rPr>
          <w:lang w:val="fr-FR"/>
        </w:rPr>
        <w:t>ser</w:t>
      </w:r>
      <w:r w:rsidR="001F6787">
        <w:rPr>
          <w:lang w:val="fr-FR"/>
        </w:rPr>
        <w:t xml:space="preserve">a </w:t>
      </w:r>
      <w:r w:rsidR="001F6787" w:rsidRPr="00DC1261">
        <w:rPr>
          <w:lang w:val="fr-FR"/>
        </w:rPr>
        <w:t xml:space="preserve">disponible </w:t>
      </w:r>
      <w:r w:rsidRPr="00DC1261">
        <w:rPr>
          <w:lang w:val="fr-FR"/>
        </w:rPr>
        <w:t xml:space="preserve">au plus tard </w:t>
      </w:r>
      <w:r w:rsidR="00841BE6">
        <w:rPr>
          <w:lang w:val="fr-FR"/>
        </w:rPr>
        <w:t>13</w:t>
      </w:r>
      <w:r w:rsidRPr="00DC1261">
        <w:rPr>
          <w:lang w:val="fr-FR"/>
        </w:rPr>
        <w:t xml:space="preserve"> jours calendrier avant la date limite de réception des offres à l'adresse </w:t>
      </w:r>
      <w:r w:rsidR="00154FE9" w:rsidRPr="00DC1261">
        <w:rPr>
          <w:lang w:val="fr-FR"/>
        </w:rPr>
        <w:t>susmentionnée et</w:t>
      </w:r>
      <w:r w:rsidR="00103568" w:rsidRPr="00DC1261">
        <w:rPr>
          <w:lang w:val="fr-FR"/>
        </w:rPr>
        <w:t xml:space="preserve"> sur le site web </w:t>
      </w:r>
      <w:r w:rsidR="00044F4D" w:rsidRPr="00DC1261">
        <w:rPr>
          <w:lang w:val="fr-FR"/>
        </w:rPr>
        <w:t>d’</w:t>
      </w:r>
      <w:r w:rsidR="00103568" w:rsidRPr="00DC1261">
        <w:rPr>
          <w:lang w:val="fr-FR"/>
        </w:rPr>
        <w:t>Enabel</w:t>
      </w:r>
      <w:r w:rsidRPr="00DC1261">
        <w:rPr>
          <w:lang w:val="fr-FR"/>
        </w:rPr>
        <w:t xml:space="preserve">. Jusqu'à la notification de la décision d'attribution, </w:t>
      </w:r>
      <w:r w:rsidR="00594A55" w:rsidRPr="00DC1261">
        <w:rPr>
          <w:lang w:val="fr-FR"/>
        </w:rPr>
        <w:t>il ne sera donné aucune information sur l’évolution de la procédure.</w:t>
      </w:r>
    </w:p>
    <w:p w14:paraId="624F3D8D" w14:textId="77777777" w:rsidR="00A012CA" w:rsidRPr="00DC1261" w:rsidRDefault="00A012CA" w:rsidP="003424B3">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7AED9E67" w14:textId="6E54407F" w:rsidR="00594DC3" w:rsidRDefault="00594DC3" w:rsidP="00594DC3">
      <w:pPr>
        <w:jc w:val="both"/>
        <w:rPr>
          <w:lang w:val="fr-FR"/>
        </w:rPr>
      </w:pPr>
      <w:r w:rsidRPr="00385927">
        <w:rPr>
          <w:lang w:val="fr-FR"/>
        </w:rPr>
        <w:lastRenderedPageBreak/>
        <w:t>À cet effet, si le soumissionnaire a téléchargé le cahier spécial des charges, il lui est vivement conseillé de transmettre ses coordonnées au gestionnaire mentionné ci-dessus et de se renseigner sur les éventuelles modifications ou informations complémentaires. Les soumissionnaires qui ont téléchargé le cahier spécial des charges sont également invités à consulter le site web d’Enabel (</w:t>
      </w:r>
      <w:r w:rsidRPr="00385927">
        <w:rPr>
          <w:u w:val="single"/>
          <w:lang w:val="fr-FR"/>
        </w:rPr>
        <w:t>https://www.enabel.be/fr/marches-publics/</w:t>
      </w:r>
      <w:r w:rsidRPr="00385927">
        <w:rPr>
          <w:lang w:val="fr-FR"/>
        </w:rPr>
        <w:t>).</w:t>
      </w:r>
    </w:p>
    <w:p w14:paraId="24A103E0" w14:textId="40B0709E" w:rsidR="002052F4" w:rsidRPr="00DC1261" w:rsidRDefault="002052F4" w:rsidP="002052F4">
      <w:pPr>
        <w:jc w:val="both"/>
        <w:rPr>
          <w:lang w:val="fr-FR"/>
        </w:rPr>
      </w:pPr>
      <w:r w:rsidRPr="00246377">
        <w:rPr>
          <w:lang w:val="fr-FR"/>
        </w:rPr>
        <w:t xml:space="preserve">Le soumissionnaire est tenu de dénoncer immédiatement toute lacune, erreur ou omission dans les documents du marché qui rende impossible l’établissement de son prix ou la comparaison des offres, au plus tard dans un délai de </w:t>
      </w:r>
      <w:r w:rsidR="00841BE6">
        <w:rPr>
          <w:lang w:val="fr-FR"/>
        </w:rPr>
        <w:t>17</w:t>
      </w:r>
      <w:r w:rsidRPr="00246377">
        <w:rPr>
          <w:lang w:val="fr-FR"/>
        </w:rPr>
        <w:t xml:space="preserve"> jours avant la date limite de réception des offres.</w:t>
      </w:r>
    </w:p>
    <w:p w14:paraId="3708930B" w14:textId="77777777" w:rsidR="00C50750" w:rsidRPr="00DC1261" w:rsidRDefault="00A012CA" w:rsidP="00C50750">
      <w:pPr>
        <w:pStyle w:val="Titre2"/>
        <w:rPr>
          <w:lang w:val="fr-FR"/>
        </w:rPr>
      </w:pPr>
      <w:bookmarkStart w:id="31" w:name="_Toc196317508"/>
      <w:r w:rsidRPr="00DC1261">
        <w:rPr>
          <w:lang w:val="fr-FR"/>
        </w:rPr>
        <w:t>Offre</w:t>
      </w:r>
      <w:bookmarkEnd w:id="31"/>
    </w:p>
    <w:p w14:paraId="4BBEA63C" w14:textId="77777777" w:rsidR="00C50750" w:rsidRPr="00DC1261" w:rsidRDefault="00A012CA" w:rsidP="00A012CA">
      <w:pPr>
        <w:pStyle w:val="Titre3"/>
        <w:rPr>
          <w:lang w:val="fr-FR"/>
        </w:rPr>
      </w:pPr>
      <w:r w:rsidRPr="00DC1261">
        <w:rPr>
          <w:lang w:val="fr-FR"/>
        </w:rPr>
        <w:t>Données à mentionner dans l’offre</w:t>
      </w:r>
    </w:p>
    <w:p w14:paraId="6BFC3080" w14:textId="77777777" w:rsidR="004012FC" w:rsidRPr="00DC1261" w:rsidRDefault="004012FC" w:rsidP="004012FC">
      <w:pPr>
        <w:jc w:val="both"/>
        <w:rPr>
          <w:lang w:val="fr-FR"/>
        </w:rPr>
      </w:pPr>
      <w:r w:rsidRPr="00DC1261">
        <w:rPr>
          <w:lang w:val="fr-FR"/>
        </w:rPr>
        <w:t xml:space="preserve">L'offre du soumissionnaire comprendra les sections distinctes mentionnées ci-dessous (voir le point </w:t>
      </w:r>
      <w:r w:rsidRPr="00CD39E4">
        <w:rPr>
          <w:lang w:val="fr-FR"/>
        </w:rPr>
        <w:t>6</w:t>
      </w:r>
      <w:r w:rsidRPr="00DC1261">
        <w:rPr>
          <w:lang w:val="fr-FR"/>
        </w:rPr>
        <w:t xml:space="preserve"> </w:t>
      </w:r>
      <w:r w:rsidR="00642D3F" w:rsidRPr="00DC1261">
        <w:rPr>
          <w:lang w:val="fr-FR"/>
        </w:rPr>
        <w:t>« </w:t>
      </w:r>
      <w:r w:rsidRPr="00DC1261">
        <w:rPr>
          <w:lang w:val="fr-FR"/>
        </w:rPr>
        <w:t>Formulaires</w:t>
      </w:r>
      <w:r w:rsidR="00642D3F" w:rsidRPr="00DC1261">
        <w:rPr>
          <w:lang w:val="fr-FR"/>
        </w:rPr>
        <w:t> »</w:t>
      </w:r>
      <w:r w:rsidRPr="00DC1261">
        <w:rPr>
          <w:lang w:val="fr-FR"/>
        </w:rPr>
        <w:t>)</w:t>
      </w:r>
      <w:r w:rsidR="00642D3F" w:rsidRPr="00DC1261">
        <w:rPr>
          <w:lang w:val="fr-FR"/>
        </w:rPr>
        <w:t> </w:t>
      </w:r>
      <w:r w:rsidRPr="00DC1261">
        <w:rPr>
          <w:lang w:val="fr-FR"/>
        </w:rPr>
        <w:t>:</w:t>
      </w:r>
    </w:p>
    <w:p w14:paraId="44DD7D22" w14:textId="77777777" w:rsidR="00C50750" w:rsidRPr="00DC1261" w:rsidRDefault="004012FC" w:rsidP="003424B3">
      <w:pPr>
        <w:pStyle w:val="Paragraphedeliste"/>
        <w:numPr>
          <w:ilvl w:val="0"/>
          <w:numId w:val="3"/>
        </w:numPr>
        <w:ind w:left="284" w:hanging="284"/>
        <w:contextualSpacing w:val="0"/>
        <w:jc w:val="both"/>
        <w:rPr>
          <w:lang w:val="fr-FR"/>
        </w:rPr>
      </w:pPr>
      <w:r w:rsidRPr="00DC1261">
        <w:rPr>
          <w:lang w:val="fr-FR"/>
        </w:rPr>
        <w:t>Le formulaire d’identification </w:t>
      </w:r>
      <w:r w:rsidR="00C50750" w:rsidRPr="00DC1261">
        <w:rPr>
          <w:lang w:val="fr-FR"/>
        </w:rPr>
        <w:t>;</w:t>
      </w:r>
    </w:p>
    <w:p w14:paraId="00166B14" w14:textId="77777777" w:rsidR="00C50750" w:rsidRPr="00DC1261" w:rsidRDefault="00642D3F" w:rsidP="003424B3">
      <w:pPr>
        <w:pStyle w:val="Paragraphedeliste"/>
        <w:numPr>
          <w:ilvl w:val="0"/>
          <w:numId w:val="3"/>
        </w:numPr>
        <w:ind w:left="284" w:hanging="284"/>
        <w:contextualSpacing w:val="0"/>
        <w:jc w:val="both"/>
        <w:rPr>
          <w:lang w:val="fr-FR"/>
        </w:rPr>
      </w:pPr>
      <w:r w:rsidRPr="00DC1261">
        <w:rPr>
          <w:lang w:val="fr-FR"/>
        </w:rPr>
        <w:t xml:space="preserve">La procuration </w:t>
      </w:r>
      <w:r w:rsidR="008E04FE" w:rsidRPr="00DC1261">
        <w:rPr>
          <w:lang w:val="fr-FR"/>
        </w:rPr>
        <w:t>et/</w:t>
      </w:r>
      <w:r w:rsidRPr="00DC1261">
        <w:rPr>
          <w:lang w:val="fr-FR"/>
        </w:rPr>
        <w:t>ou signature autorisée </w:t>
      </w:r>
      <w:r w:rsidR="00C50750" w:rsidRPr="00DC1261">
        <w:rPr>
          <w:lang w:val="fr-FR"/>
        </w:rPr>
        <w:t>;</w:t>
      </w:r>
    </w:p>
    <w:p w14:paraId="77169D0D" w14:textId="77777777" w:rsidR="00C50750" w:rsidRPr="00DC1261" w:rsidRDefault="004012FC" w:rsidP="004012FC">
      <w:pPr>
        <w:pStyle w:val="Paragraphedeliste"/>
        <w:numPr>
          <w:ilvl w:val="0"/>
          <w:numId w:val="3"/>
        </w:numPr>
        <w:ind w:left="284" w:hanging="284"/>
        <w:contextualSpacing w:val="0"/>
        <w:jc w:val="both"/>
        <w:rPr>
          <w:lang w:val="fr-FR"/>
        </w:rPr>
      </w:pPr>
      <w:r w:rsidRPr="00DC1261">
        <w:rPr>
          <w:lang w:val="fr-FR"/>
        </w:rPr>
        <w:t>La déclaration d’intégrité pour les soumissionnaires </w:t>
      </w:r>
      <w:r w:rsidR="00C50750" w:rsidRPr="00DC1261">
        <w:rPr>
          <w:lang w:val="fr-FR"/>
        </w:rPr>
        <w:t>;</w:t>
      </w:r>
    </w:p>
    <w:p w14:paraId="3994042B" w14:textId="39AFD050" w:rsidR="00C50750" w:rsidRPr="00DC1261" w:rsidRDefault="004012FC" w:rsidP="004012FC">
      <w:pPr>
        <w:pStyle w:val="Paragraphedeliste"/>
        <w:numPr>
          <w:ilvl w:val="0"/>
          <w:numId w:val="3"/>
        </w:numPr>
        <w:ind w:left="284" w:hanging="284"/>
        <w:contextualSpacing w:val="0"/>
        <w:jc w:val="both"/>
        <w:rPr>
          <w:lang w:val="fr-FR"/>
        </w:rPr>
      </w:pPr>
      <w:r w:rsidRPr="00DC1261">
        <w:rPr>
          <w:lang w:val="fr-FR"/>
        </w:rPr>
        <w:t>La déclaration « droit d’accès »</w:t>
      </w:r>
      <w:r w:rsidR="007262B7">
        <w:rPr>
          <w:lang w:val="fr-FR"/>
        </w:rPr>
        <w:t>, le DUME</w:t>
      </w:r>
      <w:r w:rsidRPr="00DC1261">
        <w:rPr>
          <w:lang w:val="fr-FR"/>
        </w:rPr>
        <w:t xml:space="preserve"> et les documents relatifs à la sélection </w:t>
      </w:r>
      <w:r w:rsidR="00C50750" w:rsidRPr="00DC1261">
        <w:rPr>
          <w:lang w:val="fr-FR"/>
        </w:rPr>
        <w:t>;</w:t>
      </w:r>
    </w:p>
    <w:p w14:paraId="7CAB8BCF" w14:textId="5D083B95" w:rsidR="00C126CB" w:rsidRDefault="00C126CB" w:rsidP="003424B3">
      <w:pPr>
        <w:pStyle w:val="Paragraphedeliste"/>
        <w:numPr>
          <w:ilvl w:val="0"/>
          <w:numId w:val="3"/>
        </w:numPr>
        <w:ind w:left="284" w:hanging="284"/>
        <w:contextualSpacing w:val="0"/>
        <w:jc w:val="both"/>
        <w:rPr>
          <w:lang w:val="fr-FR"/>
        </w:rPr>
      </w:pPr>
      <w:r w:rsidRPr="00DC1261">
        <w:rPr>
          <w:lang w:val="fr-FR"/>
        </w:rPr>
        <w:t>L’offre technique</w:t>
      </w:r>
      <w:r>
        <w:rPr>
          <w:lang w:val="fr-FR"/>
        </w:rPr>
        <w:t> ;</w:t>
      </w:r>
    </w:p>
    <w:p w14:paraId="4725DB43" w14:textId="3A0D5304" w:rsidR="00C50750" w:rsidRDefault="004012FC" w:rsidP="00BF31E8">
      <w:pPr>
        <w:pStyle w:val="Paragraphedeliste"/>
        <w:numPr>
          <w:ilvl w:val="0"/>
          <w:numId w:val="3"/>
        </w:numPr>
        <w:ind w:left="284" w:hanging="284"/>
        <w:contextualSpacing w:val="0"/>
        <w:jc w:val="both"/>
        <w:rPr>
          <w:lang w:val="fr-FR"/>
        </w:rPr>
      </w:pPr>
      <w:r w:rsidRPr="00C126CB">
        <w:rPr>
          <w:lang w:val="fr-FR"/>
        </w:rPr>
        <w:t xml:space="preserve">Le formulaire d’offre </w:t>
      </w:r>
      <w:r w:rsidR="002F59C7" w:rsidRPr="00C126CB">
        <w:rPr>
          <w:lang w:val="fr-FR"/>
        </w:rPr>
        <w:t>financière &amp;</w:t>
      </w:r>
      <w:r w:rsidR="00642D3F" w:rsidRPr="00C126CB">
        <w:rPr>
          <w:lang w:val="fr-FR"/>
        </w:rPr>
        <w:t xml:space="preserve"> le bordereau des prix</w:t>
      </w:r>
      <w:r w:rsidR="007262B7">
        <w:rPr>
          <w:lang w:val="fr-FR"/>
        </w:rPr>
        <w:t>.</w:t>
      </w:r>
    </w:p>
    <w:p w14:paraId="125977AD" w14:textId="5DDA1C9C" w:rsidR="004012FC" w:rsidRPr="00DC1261" w:rsidRDefault="004012FC" w:rsidP="004012FC">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393987C2" w:rsidR="00617C3D" w:rsidRPr="00DC1261" w:rsidRDefault="004012FC" w:rsidP="00617C3D">
      <w:pPr>
        <w:jc w:val="both"/>
        <w:rPr>
          <w:lang w:val="fr-FR"/>
        </w:rPr>
      </w:pPr>
      <w:r w:rsidRPr="00DC1261">
        <w:rPr>
          <w:lang w:val="fr-FR"/>
        </w:rPr>
        <w:t>Le soumissionnaire peut soumettre un exemplaire des documents administratifs pour tous les lots. Une offre technique différente doit être soumise pour chaque lot</w:t>
      </w:r>
      <w:r w:rsidR="00617C3D" w:rsidRPr="00DC1261">
        <w:rPr>
          <w:lang w:val="fr-FR"/>
        </w:rPr>
        <w:t>.</w:t>
      </w:r>
    </w:p>
    <w:p w14:paraId="75EBC36E" w14:textId="3F1D7C26" w:rsidR="004012FC" w:rsidRPr="00EA757A" w:rsidRDefault="004012FC" w:rsidP="004012FC">
      <w:pPr>
        <w:jc w:val="both"/>
        <w:rPr>
          <w:lang w:val="fr-FR"/>
        </w:rPr>
      </w:pPr>
      <w:r w:rsidRPr="00DC1261">
        <w:rPr>
          <w:lang w:val="fr-FR"/>
        </w:rPr>
        <w:t>Par le dépôt de son offre, le soumissionnaire renonce automatiquement à ses conditions générales ou particulières de vente</w:t>
      </w:r>
      <w:r w:rsidR="00EA757A">
        <w:rPr>
          <w:lang w:val="fr-FR"/>
        </w:rPr>
        <w:t xml:space="preserve"> et déclare </w:t>
      </w:r>
      <w:r w:rsidR="00EA757A" w:rsidRPr="00EA757A">
        <w:rPr>
          <w:lang w:val="fr-FR"/>
        </w:rPr>
        <w:t>accepter toutes les conditions énumérées dans le cahier spécial des charges</w:t>
      </w:r>
      <w:r w:rsidR="00EA757A">
        <w:rPr>
          <w:lang w:val="fr-FR"/>
        </w:rPr>
        <w:t>.</w:t>
      </w:r>
    </w:p>
    <w:p w14:paraId="230A4BC8" w14:textId="3921321A" w:rsidR="00367C12" w:rsidRPr="00DC1261" w:rsidRDefault="004012FC" w:rsidP="004012FC">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DC1261" w:rsidRDefault="00AF0CB7" w:rsidP="00C355D8">
      <w:pPr>
        <w:pStyle w:val="Titre3"/>
        <w:rPr>
          <w:lang w:val="fr-FR"/>
        </w:rPr>
      </w:pPr>
      <w:bookmarkStart w:id="32" w:name="_Ref503365104"/>
      <w:bookmarkStart w:id="33" w:name="_Ref18310448"/>
      <w:r w:rsidRPr="00DC1261">
        <w:rPr>
          <w:lang w:val="fr-FR"/>
        </w:rPr>
        <w:t>Dé</w:t>
      </w:r>
      <w:r w:rsidR="00C50750" w:rsidRPr="00DC1261">
        <w:rPr>
          <w:lang w:val="fr-FR"/>
        </w:rPr>
        <w:t>termination</w:t>
      </w:r>
      <w:bookmarkEnd w:id="32"/>
      <w:r w:rsidRPr="00DC1261">
        <w:rPr>
          <w:lang w:val="fr-FR"/>
        </w:rPr>
        <w:t xml:space="preserve"> des prix</w:t>
      </w:r>
      <w:bookmarkEnd w:id="33"/>
    </w:p>
    <w:p w14:paraId="79FD0D0C" w14:textId="46485222" w:rsidR="00AF0CB7" w:rsidRPr="00DC1261" w:rsidRDefault="00AF0CB7" w:rsidP="00AF0CB7">
      <w:pPr>
        <w:jc w:val="both"/>
        <w:rPr>
          <w:lang w:val="fr-FR"/>
        </w:rPr>
      </w:pPr>
      <w:r w:rsidRPr="00DC1261">
        <w:rPr>
          <w:lang w:val="fr-FR"/>
        </w:rPr>
        <w:t xml:space="preserve">Tous les prix mentionnés dans le formulaire d’offre doivent être obligatoirement HTVA et libellés </w:t>
      </w:r>
      <w:r w:rsidR="001748F0" w:rsidRPr="00DC1261">
        <w:rPr>
          <w:lang w:val="fr-FR"/>
        </w:rPr>
        <w:t xml:space="preserve">en </w:t>
      </w:r>
      <w:r w:rsidR="001748F0">
        <w:rPr>
          <w:lang w:val="fr-FR"/>
        </w:rPr>
        <w:t>Francs</w:t>
      </w:r>
      <w:r w:rsidR="006760FA" w:rsidRPr="00985E01">
        <w:rPr>
          <w:lang w:val="fr-FR"/>
        </w:rPr>
        <w:t xml:space="preserve"> CFA</w:t>
      </w:r>
      <w:r w:rsidR="006760FA">
        <w:rPr>
          <w:lang w:val="fr-FR"/>
        </w:rPr>
        <w:t xml:space="preserve"> (XOF)</w:t>
      </w:r>
      <w:r w:rsidR="00122A99">
        <w:rPr>
          <w:lang w:val="fr-FR"/>
        </w:rPr>
        <w:t xml:space="preserve"> ou en euros (€)</w:t>
      </w:r>
      <w:r w:rsidRPr="00DC1261">
        <w:rPr>
          <w:lang w:val="fr-FR"/>
        </w:rPr>
        <w:t>.</w:t>
      </w:r>
    </w:p>
    <w:p w14:paraId="35D47A44" w14:textId="67EEF2DA" w:rsidR="001351F2" w:rsidRPr="00DC1261" w:rsidRDefault="001F3671" w:rsidP="001351F2">
      <w:pPr>
        <w:jc w:val="both"/>
        <w:rPr>
          <w:lang w:val="fr-FR"/>
        </w:rPr>
      </w:pPr>
      <w:r w:rsidRPr="00A02990">
        <w:rPr>
          <w:lang w:val="fr-FR"/>
        </w:rPr>
        <w:t>L</w:t>
      </w:r>
      <w:r w:rsidR="00AF0CB7" w:rsidRPr="00A02990">
        <w:rPr>
          <w:lang w:val="fr-FR"/>
        </w:rPr>
        <w:t xml:space="preserve">e présent marché est un marché à prix global, ce qui signifie que le prix global est forfaitaire et couvre l’ensemble des </w:t>
      </w:r>
      <w:r w:rsidR="001351F2" w:rsidRPr="00A02990">
        <w:rPr>
          <w:lang w:val="fr-FR"/>
        </w:rPr>
        <w:t>travaux / fournitures / services</w:t>
      </w:r>
      <w:r w:rsidR="00AF0CB7" w:rsidRPr="00A02990">
        <w:rPr>
          <w:lang w:val="fr-FR"/>
        </w:rPr>
        <w:t xml:space="preserve"> du marché.</w:t>
      </w:r>
      <w:r w:rsidR="001351F2" w:rsidRPr="00A02990">
        <w:rPr>
          <w:lang w:val="fr-FR"/>
        </w:rPr>
        <w:t xml:space="preserve"> Le prix global sera, si nécessaire, calculé sur la base d'une ventilation du prix forfaitaire. Dans ce cas, un prix </w:t>
      </w:r>
      <w:r w:rsidR="00201B3D" w:rsidRPr="00A02990">
        <w:rPr>
          <w:lang w:val="fr-FR"/>
        </w:rPr>
        <w:t xml:space="preserve">forfaitaire </w:t>
      </w:r>
      <w:r w:rsidR="001351F2" w:rsidRPr="00A02990">
        <w:rPr>
          <w:lang w:val="fr-FR"/>
        </w:rPr>
        <w:t xml:space="preserve">sera indiqué pour chaque poste de la ventilation détaillée. Le prix </w:t>
      </w:r>
      <w:r w:rsidR="00201B3D" w:rsidRPr="00A02990">
        <w:rPr>
          <w:lang w:val="fr-FR"/>
        </w:rPr>
        <w:t>global</w:t>
      </w:r>
      <w:r w:rsidR="001351F2" w:rsidRPr="00A02990">
        <w:rPr>
          <w:lang w:val="fr-FR"/>
        </w:rPr>
        <w:t xml:space="preserve"> sera calculé en additionnant les différents prix </w:t>
      </w:r>
      <w:r w:rsidR="00201B3D" w:rsidRPr="00A02990">
        <w:rPr>
          <w:lang w:val="fr-FR"/>
        </w:rPr>
        <w:t xml:space="preserve">forfaitaires </w:t>
      </w:r>
      <w:r w:rsidR="001351F2" w:rsidRPr="00A02990">
        <w:rPr>
          <w:lang w:val="fr-FR"/>
        </w:rPr>
        <w:t>pour tous ces postes.</w:t>
      </w:r>
      <w:r w:rsidR="001351F2" w:rsidRPr="00DC1261">
        <w:rPr>
          <w:lang w:val="fr-FR"/>
        </w:rPr>
        <w:t xml:space="preserve"> </w:t>
      </w:r>
    </w:p>
    <w:p w14:paraId="6A671261" w14:textId="60427715" w:rsidR="00154FE9" w:rsidRPr="00DC1261" w:rsidRDefault="00AF0CB7" w:rsidP="00AF0CB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DC1261" w:rsidRDefault="000D4932" w:rsidP="00C355D8">
      <w:pPr>
        <w:pStyle w:val="Titre3"/>
        <w:rPr>
          <w:lang w:val="fr-FR"/>
        </w:rPr>
      </w:pPr>
      <w:bookmarkStart w:id="34" w:name="_Ref503365108"/>
      <w:r w:rsidRPr="00DC1261">
        <w:rPr>
          <w:lang w:val="fr-FR"/>
        </w:rPr>
        <w:t>Eléments</w:t>
      </w:r>
      <w:r w:rsidR="00C50750" w:rsidRPr="00DC1261">
        <w:rPr>
          <w:lang w:val="fr-FR"/>
        </w:rPr>
        <w:t xml:space="preserve"> inclu</w:t>
      </w:r>
      <w:r w:rsidRPr="00DC1261">
        <w:rPr>
          <w:lang w:val="fr-FR"/>
        </w:rPr>
        <w:t>s dans les prix</w:t>
      </w:r>
      <w:bookmarkEnd w:id="34"/>
    </w:p>
    <w:p w14:paraId="7AB95371" w14:textId="5AE297C7" w:rsidR="00754AAA" w:rsidRPr="00DC1261" w:rsidRDefault="00754AAA" w:rsidP="00754AAA">
      <w:pPr>
        <w:jc w:val="both"/>
        <w:rPr>
          <w:lang w:val="fr-FR"/>
        </w:rPr>
      </w:pPr>
      <w:r w:rsidRPr="00DC1261">
        <w:rPr>
          <w:lang w:val="fr-FR"/>
        </w:rPr>
        <w:t xml:space="preserve">Le </w:t>
      </w:r>
      <w:r>
        <w:rPr>
          <w:lang w:val="fr-FR"/>
        </w:rPr>
        <w:t>soumissionnaire</w:t>
      </w:r>
      <w:r w:rsidRPr="00DC1261">
        <w:rPr>
          <w:lang w:val="fr-FR"/>
        </w:rPr>
        <w:t xml:space="preserve"> est censé avoir inclus dans ses </w:t>
      </w:r>
      <w:r w:rsidR="001748F0" w:rsidRPr="00DC1261">
        <w:rPr>
          <w:lang w:val="fr-FR"/>
        </w:rPr>
        <w:t>prix tant</w:t>
      </w:r>
      <w:r>
        <w:rPr>
          <w:lang w:val="fr-FR"/>
        </w:rPr>
        <w:t xml:space="preserve"> </w:t>
      </w:r>
      <w:r w:rsidRPr="00DC1261">
        <w:rPr>
          <w:lang w:val="fr-FR"/>
        </w:rPr>
        <w:t xml:space="preserve">unitaires </w:t>
      </w:r>
      <w:r w:rsidR="001748F0">
        <w:rPr>
          <w:lang w:val="fr-FR"/>
        </w:rPr>
        <w:t xml:space="preserve">que </w:t>
      </w:r>
      <w:r w:rsidR="001748F0" w:rsidRPr="00DC1261">
        <w:rPr>
          <w:lang w:val="fr-FR"/>
        </w:rPr>
        <w:t>globaux</w:t>
      </w:r>
      <w:r w:rsidRPr="00DC1261">
        <w:rPr>
          <w:lang w:val="fr-FR"/>
        </w:rPr>
        <w:t xml:space="preserve">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14:paraId="16CF2477" w14:textId="30C33CED" w:rsidR="001D7A62" w:rsidRPr="00DC1261" w:rsidRDefault="001D7A62" w:rsidP="001D7A62">
      <w:pPr>
        <w:jc w:val="both"/>
        <w:rPr>
          <w:lang w:val="fr-FR"/>
        </w:rPr>
      </w:pPr>
      <w:r w:rsidRPr="00DC1261">
        <w:rPr>
          <w:lang w:val="fr-FR"/>
        </w:rPr>
        <w:t xml:space="preserve">1° </w:t>
      </w:r>
      <w:r w:rsidR="00004ABB" w:rsidRPr="00DC1261">
        <w:rPr>
          <w:lang w:val="fr-FR"/>
        </w:rPr>
        <w:t>les frais d’</w:t>
      </w:r>
      <w:r w:rsidRPr="00DC1261">
        <w:rPr>
          <w:lang w:val="fr-FR"/>
        </w:rPr>
        <w:t xml:space="preserve">emballage, chargement, </w:t>
      </w:r>
      <w:r w:rsidR="00004ABB" w:rsidRPr="00DC1261">
        <w:rPr>
          <w:lang w:val="fr-FR"/>
        </w:rPr>
        <w:t xml:space="preserve">transport, </w:t>
      </w:r>
      <w:r w:rsidRPr="00DC1261">
        <w:rPr>
          <w:lang w:val="fr-FR"/>
        </w:rPr>
        <w:t>transbordement</w:t>
      </w:r>
      <w:r w:rsidR="00090F6C" w:rsidRPr="00DC1261">
        <w:rPr>
          <w:lang w:val="fr-FR"/>
        </w:rPr>
        <w:t>,</w:t>
      </w:r>
      <w:r w:rsidRPr="00DC1261">
        <w:rPr>
          <w:lang w:val="fr-FR"/>
        </w:rPr>
        <w:t xml:space="preserve"> déchargement intermédiaire, </w:t>
      </w:r>
      <w:r w:rsidR="00090F6C" w:rsidRPr="00DC1261">
        <w:rPr>
          <w:lang w:val="fr-FR"/>
        </w:rPr>
        <w:t xml:space="preserve">assurance, </w:t>
      </w:r>
      <w:r w:rsidR="001748F0" w:rsidRPr="00DC1261">
        <w:rPr>
          <w:lang w:val="fr-FR"/>
        </w:rPr>
        <w:t>dédouanement à</w:t>
      </w:r>
      <w:r w:rsidR="00004ABB" w:rsidRPr="00DC1261">
        <w:rPr>
          <w:lang w:val="fr-FR"/>
        </w:rPr>
        <w:t xml:space="preserve"> l'exportation, livraison, déchargement, déballage et mise en place </w:t>
      </w:r>
      <w:r w:rsidR="00090F6C" w:rsidRPr="00DC1261">
        <w:rPr>
          <w:lang w:val="fr-FR"/>
        </w:rPr>
        <w:t>au</w:t>
      </w:r>
      <w:r w:rsidR="00004ABB" w:rsidRPr="00DC1261">
        <w:rPr>
          <w:lang w:val="fr-FR"/>
        </w:rPr>
        <w:t xml:space="preserve"> lieu de livraison, </w:t>
      </w:r>
      <w:r w:rsidR="00090F6C" w:rsidRPr="00DC1261">
        <w:rPr>
          <w:lang w:val="fr-FR"/>
        </w:rPr>
        <w:t>à condition que les documents du marché mentionnent le lieu exact de livraison ;</w:t>
      </w:r>
    </w:p>
    <w:p w14:paraId="23B6A16E" w14:textId="77777777" w:rsidR="001D7A62" w:rsidRPr="00DC1261" w:rsidRDefault="00090F6C" w:rsidP="001D7A62">
      <w:pPr>
        <w:jc w:val="both"/>
        <w:rPr>
          <w:lang w:val="fr-FR"/>
        </w:rPr>
      </w:pPr>
      <w:r w:rsidRPr="00DC1261">
        <w:rPr>
          <w:lang w:val="fr-FR"/>
        </w:rPr>
        <w:t>2</w:t>
      </w:r>
      <w:r w:rsidR="001D7A62" w:rsidRPr="00DC1261">
        <w:rPr>
          <w:lang w:val="fr-FR"/>
        </w:rPr>
        <w:t>° l</w:t>
      </w:r>
      <w:r w:rsidRPr="00DC1261">
        <w:rPr>
          <w:lang w:val="fr-FR"/>
        </w:rPr>
        <w:t xml:space="preserve">es coûts relatifs à la </w:t>
      </w:r>
      <w:r w:rsidR="001D7A62" w:rsidRPr="00DC1261">
        <w:rPr>
          <w:lang w:val="fr-FR"/>
        </w:rPr>
        <w:t>documentation éventuellement exig</w:t>
      </w:r>
      <w:r w:rsidRPr="00DC1261">
        <w:rPr>
          <w:lang w:val="fr-FR"/>
        </w:rPr>
        <w:t>ée par le pouvoir adjudicateur ;</w:t>
      </w:r>
    </w:p>
    <w:p w14:paraId="305BB548" w14:textId="77777777" w:rsidR="001D7A62" w:rsidRPr="00DC1261" w:rsidRDefault="001D7A62" w:rsidP="001D7A62">
      <w:pPr>
        <w:jc w:val="both"/>
        <w:rPr>
          <w:lang w:val="fr-FR"/>
        </w:rPr>
      </w:pPr>
      <w:r w:rsidRPr="00DC1261">
        <w:rPr>
          <w:lang w:val="fr-FR"/>
        </w:rPr>
        <w:t xml:space="preserve">4° </w:t>
      </w:r>
      <w:r w:rsidR="00090F6C" w:rsidRPr="00DC1261">
        <w:rPr>
          <w:lang w:val="fr-FR"/>
        </w:rPr>
        <w:t>les coûts relatifs au mo</w:t>
      </w:r>
      <w:r w:rsidRPr="00DC1261">
        <w:rPr>
          <w:lang w:val="fr-FR"/>
        </w:rPr>
        <w:t>ntage</w:t>
      </w:r>
      <w:r w:rsidR="00090F6C" w:rsidRPr="00DC1261">
        <w:rPr>
          <w:lang w:val="fr-FR"/>
        </w:rPr>
        <w:t>, à l’installation</w:t>
      </w:r>
      <w:r w:rsidRPr="00DC1261">
        <w:rPr>
          <w:lang w:val="fr-FR"/>
        </w:rPr>
        <w:t xml:space="preserve"> et </w:t>
      </w:r>
      <w:r w:rsidR="00090F6C" w:rsidRPr="00DC1261">
        <w:rPr>
          <w:lang w:val="fr-FR"/>
        </w:rPr>
        <w:t xml:space="preserve">à </w:t>
      </w:r>
      <w:r w:rsidRPr="00DC1261">
        <w:rPr>
          <w:lang w:val="fr-FR"/>
        </w:rPr>
        <w:t>la mise en serv</w:t>
      </w:r>
      <w:r w:rsidR="00090F6C" w:rsidRPr="00DC1261">
        <w:rPr>
          <w:lang w:val="fr-FR"/>
        </w:rPr>
        <w:t>ice (le cas échéant) ;</w:t>
      </w:r>
    </w:p>
    <w:p w14:paraId="49464719" w14:textId="77777777" w:rsidR="001D7A62" w:rsidRPr="00DC1261" w:rsidRDefault="001D7A62" w:rsidP="001D7A62">
      <w:pPr>
        <w:jc w:val="both"/>
        <w:rPr>
          <w:lang w:val="fr-FR"/>
        </w:rPr>
      </w:pPr>
      <w:r w:rsidRPr="00DC1261">
        <w:rPr>
          <w:lang w:val="fr-FR"/>
        </w:rPr>
        <w:t xml:space="preserve">5° </w:t>
      </w:r>
      <w:r w:rsidR="00090F6C" w:rsidRPr="00DC1261">
        <w:rPr>
          <w:lang w:val="fr-FR"/>
        </w:rPr>
        <w:t xml:space="preserve">les coûts relatifs </w:t>
      </w:r>
      <w:r w:rsidRPr="00DC1261">
        <w:rPr>
          <w:lang w:val="fr-FR"/>
        </w:rPr>
        <w:t xml:space="preserve">la formation nécessaire à l’usage </w:t>
      </w:r>
      <w:r w:rsidR="00090F6C" w:rsidRPr="00DC1261">
        <w:rPr>
          <w:lang w:val="fr-FR"/>
        </w:rPr>
        <w:t>(le cas échéant) ;</w:t>
      </w:r>
    </w:p>
    <w:p w14:paraId="28226FE9" w14:textId="6F19F4B1" w:rsidR="001D7A62" w:rsidRPr="00DC1261" w:rsidRDefault="000B1F5E" w:rsidP="001D7A62">
      <w:pPr>
        <w:jc w:val="both"/>
        <w:rPr>
          <w:lang w:val="fr-FR"/>
        </w:rPr>
      </w:pPr>
      <w:r w:rsidRPr="00DC1261">
        <w:rPr>
          <w:lang w:val="fr-FR"/>
        </w:rPr>
        <w:t>6</w:t>
      </w:r>
      <w:r w:rsidR="001D7A62" w:rsidRPr="00DC1261">
        <w:rPr>
          <w:lang w:val="fr-FR"/>
        </w:rPr>
        <w:t>° le</w:t>
      </w:r>
      <w:r w:rsidRPr="00DC1261">
        <w:rPr>
          <w:lang w:val="fr-FR"/>
        </w:rPr>
        <w:t>s droits de douane et d’accise.</w:t>
      </w:r>
    </w:p>
    <w:p w14:paraId="4C2C11B7" w14:textId="0F5EA2F3" w:rsidR="001D7A62" w:rsidRPr="00DC1261" w:rsidRDefault="001D7A62" w:rsidP="001D7A62">
      <w:pPr>
        <w:jc w:val="both"/>
        <w:rPr>
          <w:lang w:val="fr-FR"/>
        </w:rPr>
      </w:pPr>
      <w:r w:rsidRPr="00DC1261">
        <w:rPr>
          <w:lang w:val="fr-FR"/>
        </w:rPr>
        <w:t xml:space="preserve">Tous les prix sont </w:t>
      </w:r>
      <w:r w:rsidR="000B1F5E" w:rsidRPr="00DC1261">
        <w:rPr>
          <w:lang w:val="fr-FR"/>
        </w:rPr>
        <w:t>DDP (Delivery Duty Paid) — Incoterms 20</w:t>
      </w:r>
      <w:r w:rsidR="00525CEF">
        <w:rPr>
          <w:lang w:val="fr-FR"/>
        </w:rPr>
        <w:t>2</w:t>
      </w:r>
      <w:r w:rsidR="000B1F5E" w:rsidRPr="00DC1261">
        <w:rPr>
          <w:lang w:val="fr-FR"/>
        </w:rPr>
        <w:t xml:space="preserve">0 </w:t>
      </w:r>
      <w:r w:rsidR="00EA4C01" w:rsidRPr="00DC1261">
        <w:rPr>
          <w:lang w:val="fr-FR"/>
        </w:rPr>
        <w:t>Chambre de Commerce Internationale</w:t>
      </w:r>
      <w:r w:rsidR="00EA4C01" w:rsidRPr="00DC1261">
        <w:rPr>
          <w:rStyle w:val="Appelnotedebasdep"/>
          <w:vertAlign w:val="baseline"/>
          <w:lang w:val="fr-FR"/>
        </w:rPr>
        <w:t xml:space="preserve"> </w:t>
      </w:r>
      <w:r w:rsidR="000B1F5E" w:rsidRPr="00DC1261">
        <w:rPr>
          <w:rStyle w:val="Appelnotedebasdep"/>
          <w:lang w:val="fr-FR"/>
        </w:rPr>
        <w:footnoteReference w:id="11"/>
      </w:r>
      <w:r w:rsidR="000B1F5E" w:rsidRPr="00DC1261">
        <w:rPr>
          <w:lang w:val="fr-FR"/>
        </w:rPr>
        <w:t>.</w:t>
      </w:r>
      <w:r w:rsidR="00774CC8">
        <w:rPr>
          <w:lang w:val="fr-FR"/>
        </w:rPr>
        <w:t xml:space="preserve"> </w:t>
      </w:r>
      <w:r w:rsidR="00774CC8" w:rsidRPr="004D0EB6">
        <w:rPr>
          <w:lang w:val="fr-FR"/>
        </w:rPr>
        <w:t xml:space="preserve">Les activités mises en œuvre pour </w:t>
      </w:r>
      <w:r w:rsidR="00774CC8">
        <w:rPr>
          <w:lang w:val="fr-FR"/>
        </w:rPr>
        <w:t xml:space="preserve">l’intervention </w:t>
      </w:r>
      <w:r w:rsidR="007E744B">
        <w:rPr>
          <w:lang w:val="fr-FR"/>
        </w:rPr>
        <w:t>2- SEN24003</w:t>
      </w:r>
      <w:r w:rsidR="00774CC8" w:rsidRPr="004D0EB6">
        <w:rPr>
          <w:lang w:val="fr-FR"/>
        </w:rPr>
        <w:t xml:space="preserve"> ne sont pas exonérées de TVA et autres taxes (</w:t>
      </w:r>
      <w:r w:rsidR="00774CC8">
        <w:rPr>
          <w:lang w:val="fr-FR"/>
        </w:rPr>
        <w:t>notamment les</w:t>
      </w:r>
      <w:r w:rsidR="00774CC8" w:rsidRPr="004D0EB6">
        <w:rPr>
          <w:lang w:val="fr-FR"/>
        </w:rPr>
        <w:t xml:space="preserve"> frais de dédouanement).</w:t>
      </w:r>
    </w:p>
    <w:p w14:paraId="51B06BAD" w14:textId="77777777" w:rsidR="000B1F5E" w:rsidRPr="00DC1261" w:rsidRDefault="000B1F5E" w:rsidP="000B1F5E">
      <w:pPr>
        <w:jc w:val="both"/>
        <w:rPr>
          <w:lang w:val="fr-FR"/>
        </w:rPr>
      </w:pPr>
      <w:r w:rsidRPr="00DC1261">
        <w:rPr>
          <w:lang w:val="fr-FR"/>
        </w:rPr>
        <w:t>En cas de prolongation du contrat, les prix unitaires mentionnés dans l’offre sont applicables.</w:t>
      </w:r>
    </w:p>
    <w:p w14:paraId="781FAFA6" w14:textId="77777777" w:rsidR="00C50750" w:rsidRPr="00DC1261" w:rsidRDefault="000B1F5E" w:rsidP="00C355D8">
      <w:pPr>
        <w:pStyle w:val="Titre3"/>
        <w:rPr>
          <w:lang w:val="fr-FR"/>
        </w:rPr>
      </w:pPr>
      <w:r w:rsidRPr="00DC1261">
        <w:rPr>
          <w:lang w:val="fr-FR"/>
        </w:rPr>
        <w:t>Période de validité des offres</w:t>
      </w:r>
    </w:p>
    <w:p w14:paraId="72A27168" w14:textId="54D838F0" w:rsidR="000B1F5E" w:rsidRPr="00DC1261" w:rsidRDefault="000B1F5E" w:rsidP="000B1F5E">
      <w:pPr>
        <w:jc w:val="both"/>
        <w:rPr>
          <w:lang w:val="fr-FR"/>
        </w:rPr>
      </w:pPr>
      <w:r w:rsidRPr="00DC1261">
        <w:rPr>
          <w:lang w:val="fr-FR"/>
        </w:rPr>
        <w:t xml:space="preserve">Les soumissionnaires restent liés par leur offre pendant un délai </w:t>
      </w:r>
      <w:r w:rsidR="001748F0" w:rsidRPr="00DC1261">
        <w:rPr>
          <w:lang w:val="fr-FR"/>
        </w:rPr>
        <w:t>de 120</w:t>
      </w:r>
      <w:r w:rsidRPr="00DC1261">
        <w:rPr>
          <w:lang w:val="fr-FR"/>
        </w:rPr>
        <w:t xml:space="preserve"> jours calendrier, à compter de la date limite de réception.</w:t>
      </w:r>
    </w:p>
    <w:p w14:paraId="5CE59798" w14:textId="3B9C5834" w:rsidR="00C50750" w:rsidRPr="00DC1261" w:rsidRDefault="00D94CDC" w:rsidP="00C50750">
      <w:pPr>
        <w:pStyle w:val="Titre2"/>
        <w:rPr>
          <w:lang w:val="fr-FR"/>
        </w:rPr>
      </w:pPr>
      <w:bookmarkStart w:id="35" w:name="_Ref10558862"/>
      <w:bookmarkStart w:id="36" w:name="_Toc196317509"/>
      <w:r w:rsidRPr="00DC1261">
        <w:rPr>
          <w:lang w:val="fr-FR"/>
        </w:rPr>
        <w:t>Introduction des offres</w:t>
      </w:r>
      <w:bookmarkEnd w:id="35"/>
      <w:r w:rsidR="00C32AB9" w:rsidRPr="00C32AB9">
        <w:rPr>
          <w:vertAlign w:val="superscript"/>
          <w:lang w:val="fr-FR"/>
        </w:rPr>
        <w:fldChar w:fldCharType="begin"/>
      </w:r>
      <w:r w:rsidR="00C32AB9" w:rsidRPr="00C32AB9">
        <w:rPr>
          <w:vertAlign w:val="superscript"/>
          <w:lang w:val="fr-FR"/>
        </w:rPr>
        <w:instrText xml:space="preserve"> NOTEREF _Ref148945649 \h </w:instrText>
      </w:r>
      <w:r w:rsidR="00C32AB9">
        <w:rPr>
          <w:vertAlign w:val="superscript"/>
          <w:lang w:val="fr-FR"/>
        </w:rPr>
        <w:instrText xml:space="preserve"> \* MERGEFORMAT </w:instrText>
      </w:r>
      <w:r w:rsidR="00C32AB9" w:rsidRPr="00C32AB9">
        <w:rPr>
          <w:vertAlign w:val="superscript"/>
          <w:lang w:val="fr-FR"/>
        </w:rPr>
      </w:r>
      <w:r w:rsidR="00C32AB9" w:rsidRPr="00C32AB9">
        <w:rPr>
          <w:vertAlign w:val="superscript"/>
          <w:lang w:val="fr-FR"/>
        </w:rPr>
        <w:fldChar w:fldCharType="separate"/>
      </w:r>
      <w:r w:rsidR="00901D81">
        <w:rPr>
          <w:vertAlign w:val="superscript"/>
          <w:lang w:val="fr-FR"/>
        </w:rPr>
        <w:t>9</w:t>
      </w:r>
      <w:bookmarkEnd w:id="36"/>
      <w:r w:rsidR="00C32AB9" w:rsidRPr="00C32AB9">
        <w:rPr>
          <w:vertAlign w:val="superscript"/>
          <w:lang w:val="fr-FR"/>
        </w:rPr>
        <w:fldChar w:fldCharType="end"/>
      </w:r>
    </w:p>
    <w:p w14:paraId="45418DA0" w14:textId="31D4AE15" w:rsidR="00FC60A3" w:rsidRDefault="00FC60A3" w:rsidP="00E952EB">
      <w:pPr>
        <w:jc w:val="both"/>
        <w:rPr>
          <w:lang w:val="fr-FR"/>
        </w:rPr>
      </w:pPr>
      <w:r w:rsidRPr="00F0508D">
        <w:rPr>
          <w:rFonts w:eastAsia="Calibri"/>
          <w:lang w:val="fr-FR"/>
        </w:rPr>
        <w:t xml:space="preserve">Sans préjudice des variantes éventuelles, le soumissionnaire ne peut remettre qu’une seule offre </w:t>
      </w:r>
      <w:r w:rsidR="001748F0" w:rsidRPr="00F0508D">
        <w:rPr>
          <w:rFonts w:eastAsia="Calibri"/>
          <w:lang w:val="fr-FR"/>
        </w:rPr>
        <w:t xml:space="preserve">par </w:t>
      </w:r>
      <w:r w:rsidR="001748F0">
        <w:rPr>
          <w:rFonts w:eastAsia="Calibri"/>
          <w:lang w:val="fr-FR"/>
        </w:rPr>
        <w:t>lot</w:t>
      </w:r>
      <w:r w:rsidRPr="00F0508D">
        <w:rPr>
          <w:rFonts w:eastAsia="Calibri"/>
          <w:lang w:val="fr-FR"/>
        </w:rPr>
        <w:t>.</w:t>
      </w:r>
    </w:p>
    <w:p w14:paraId="26416B9F" w14:textId="2B0AA473" w:rsidR="006B1452" w:rsidRDefault="006B1452" w:rsidP="006B1452">
      <w:pPr>
        <w:jc w:val="both"/>
        <w:rPr>
          <w:lang w:val="fr-FR"/>
        </w:rPr>
      </w:pPr>
      <w:r w:rsidRPr="001916AD">
        <w:rPr>
          <w:lang w:val="fr-FR"/>
        </w:rPr>
        <w:t xml:space="preserve">L’offre sera rédigée en </w:t>
      </w:r>
      <w:r w:rsidR="00B12D56" w:rsidRPr="00F454DA">
        <w:rPr>
          <w:b/>
          <w:bCs/>
          <w:lang w:val="fr-FR"/>
        </w:rPr>
        <w:t>3</w:t>
      </w:r>
      <w:r w:rsidRPr="001916AD">
        <w:rPr>
          <w:b/>
          <w:lang w:val="fr-FR"/>
        </w:rPr>
        <w:t xml:space="preserve"> exemplaire</w:t>
      </w:r>
      <w:r>
        <w:rPr>
          <w:b/>
          <w:lang w:val="fr-FR"/>
        </w:rPr>
        <w:t>s</w:t>
      </w:r>
      <w:r w:rsidRPr="001916AD">
        <w:rPr>
          <w:lang w:val="fr-FR"/>
        </w:rPr>
        <w:t>, dont un exemplaire portera la mention « </w:t>
      </w:r>
      <w:r w:rsidRPr="001916AD">
        <w:rPr>
          <w:b/>
          <w:lang w:val="fr-FR"/>
        </w:rPr>
        <w:t>original</w:t>
      </w:r>
      <w:r w:rsidRPr="001916AD">
        <w:rPr>
          <w:lang w:val="fr-FR"/>
        </w:rPr>
        <w:t> </w:t>
      </w:r>
      <w:r w:rsidR="00644960" w:rsidRPr="001916AD">
        <w:rPr>
          <w:lang w:val="fr-FR"/>
        </w:rPr>
        <w:t>»</w:t>
      </w:r>
      <w:r w:rsidR="00644960">
        <w:rPr>
          <w:lang w:val="fr-FR"/>
        </w:rPr>
        <w:t>,</w:t>
      </w:r>
      <w:r w:rsidR="002A592E">
        <w:rPr>
          <w:lang w:val="fr-FR"/>
        </w:rPr>
        <w:t xml:space="preserve"> un</w:t>
      </w:r>
      <w:r w:rsidR="00644960">
        <w:rPr>
          <w:lang w:val="fr-FR"/>
        </w:rPr>
        <w:t xml:space="preserve"> exemplaires </w:t>
      </w:r>
      <w:r w:rsidR="00644960" w:rsidRPr="00644960">
        <w:rPr>
          <w:b/>
          <w:bCs/>
          <w:lang w:val="fr-FR"/>
        </w:rPr>
        <w:t>« copie »</w:t>
      </w:r>
      <w:r w:rsidR="00644960">
        <w:rPr>
          <w:lang w:val="fr-FR"/>
        </w:rPr>
        <w:t xml:space="preserve"> </w:t>
      </w:r>
      <w:r w:rsidRPr="001916AD">
        <w:rPr>
          <w:lang w:val="fr-FR"/>
        </w:rPr>
        <w:t xml:space="preserve">et </w:t>
      </w:r>
      <w:r>
        <w:rPr>
          <w:lang w:val="fr-FR"/>
        </w:rPr>
        <w:t>l’</w:t>
      </w:r>
      <w:r w:rsidRPr="001916AD">
        <w:rPr>
          <w:lang w:val="fr-FR"/>
        </w:rPr>
        <w:t>autre exemplaire</w:t>
      </w:r>
      <w:r>
        <w:rPr>
          <w:lang w:val="fr-FR"/>
        </w:rPr>
        <w:t xml:space="preserve"> sera</w:t>
      </w:r>
      <w:r w:rsidRPr="00A94471">
        <w:rPr>
          <w:lang w:val="fr-FR"/>
        </w:rPr>
        <w:t xml:space="preserve"> </w:t>
      </w:r>
      <w:r w:rsidRPr="001916AD">
        <w:rPr>
          <w:b/>
          <w:lang w:val="fr-FR"/>
        </w:rPr>
        <w:t xml:space="preserve">soumis </w:t>
      </w:r>
      <w:r w:rsidRPr="00A94471">
        <w:rPr>
          <w:b/>
          <w:bCs/>
          <w:lang w:val="fr-FR"/>
        </w:rPr>
        <w:t>en un ou plusieurs fichiers PDF sur une clé USB</w:t>
      </w:r>
      <w:r w:rsidRPr="001916AD">
        <w:rPr>
          <w:lang w:val="fr-FR"/>
        </w:rPr>
        <w:t>. En cas de divergence, l’original prévaut.</w:t>
      </w:r>
    </w:p>
    <w:p w14:paraId="1CACAEC6" w14:textId="7A54BC73" w:rsidR="005B562C" w:rsidRPr="00C04704" w:rsidRDefault="005B562C" w:rsidP="005B562C">
      <w:pPr>
        <w:jc w:val="both"/>
        <w:rPr>
          <w:lang w:val="fr-FR"/>
        </w:rPr>
      </w:pPr>
      <w:r w:rsidRPr="00C04704">
        <w:rPr>
          <w:rFonts w:eastAsia="Calibri" w:cs="Times New Roman"/>
          <w:lang w:val="fr-FR"/>
        </w:rPr>
        <w:t xml:space="preserve">Le soumissionnaire joindra également à son offre </w:t>
      </w:r>
      <w:r w:rsidRPr="00C04704">
        <w:rPr>
          <w:rFonts w:eastAsia="Calibri" w:cs="Times New Roman"/>
          <w:b/>
          <w:lang w:val="fr-FR"/>
        </w:rPr>
        <w:t xml:space="preserve">une version en Excel du </w:t>
      </w:r>
      <w:r w:rsidR="003C792D" w:rsidRPr="003C792D">
        <w:rPr>
          <w:rFonts w:eastAsia="Calibri" w:cs="Times New Roman"/>
          <w:b/>
          <w:lang w:val="fr-FR"/>
        </w:rPr>
        <w:t>bordereau des prix</w:t>
      </w:r>
      <w:r w:rsidRPr="00C04704">
        <w:rPr>
          <w:rFonts w:eastAsia="Calibri" w:cs="Times New Roman"/>
          <w:lang w:val="fr-FR"/>
        </w:rPr>
        <w:t>.</w:t>
      </w:r>
    </w:p>
    <w:p w14:paraId="5BAD9139" w14:textId="77777777" w:rsidR="00E71FE2" w:rsidRPr="00DC1261" w:rsidRDefault="00E71FE2" w:rsidP="00E952EB">
      <w:pPr>
        <w:jc w:val="both"/>
        <w:rPr>
          <w:lang w:val="fr-FR"/>
        </w:rPr>
      </w:pPr>
      <w:r w:rsidRPr="00DC1261">
        <w:rPr>
          <w:lang w:val="fr-FR"/>
        </w:rPr>
        <w:t xml:space="preserve">L'offre </w:t>
      </w:r>
      <w:r w:rsidR="00BD7D67" w:rsidRPr="00DC1261">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00182077" w:rsidRPr="00DC1261">
        <w:rPr>
          <w:b/>
          <w:lang w:val="fr-FR"/>
        </w:rPr>
        <w:t xml:space="preserve"> originale</w:t>
      </w:r>
      <w:r w:rsidRPr="00DC1261">
        <w:rPr>
          <w:lang w:val="fr-FR"/>
        </w:rPr>
        <w:t xml:space="preserve">) par le soumissionnaire ou son </w:t>
      </w:r>
      <w:r w:rsidR="00182077" w:rsidRPr="00DC1261">
        <w:rPr>
          <w:lang w:val="fr-FR"/>
        </w:rPr>
        <w:t>mandataire</w:t>
      </w:r>
      <w:r w:rsidRPr="00DC1261">
        <w:rPr>
          <w:lang w:val="fr-FR"/>
        </w:rPr>
        <w:t xml:space="preserve">. </w:t>
      </w:r>
      <w:r w:rsidR="00182077" w:rsidRPr="00DC1261">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56BC0248" w:rsidR="00E71FE2" w:rsidRPr="00DC1261" w:rsidRDefault="00E71FE2" w:rsidP="00E952EB">
      <w:pPr>
        <w:jc w:val="both"/>
        <w:rPr>
          <w:lang w:val="fr-FR"/>
        </w:rPr>
      </w:pPr>
      <w:r w:rsidRPr="00DC1261">
        <w:rPr>
          <w:lang w:val="fr-FR"/>
        </w:rPr>
        <w:lastRenderedPageBreak/>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0040162A" w:rsidRPr="0040162A">
        <w:rPr>
          <w:b/>
          <w:bCs/>
          <w:lang w:val="fr-FR"/>
        </w:rPr>
        <w:t>SEN</w:t>
      </w:r>
      <w:r w:rsidR="00D271AF">
        <w:rPr>
          <w:b/>
          <w:bCs/>
          <w:lang w:val="fr-FR"/>
        </w:rPr>
        <w:t>24003</w:t>
      </w:r>
      <w:r w:rsidR="0006614F">
        <w:rPr>
          <w:b/>
          <w:bCs/>
          <w:lang w:val="fr-FR"/>
        </w:rPr>
        <w:t>-10017</w:t>
      </w:r>
      <w:r w:rsidRPr="00DC1261">
        <w:rPr>
          <w:lang w:val="fr-FR"/>
        </w:rPr>
        <w:t>).</w:t>
      </w:r>
    </w:p>
    <w:p w14:paraId="56CC1AC8" w14:textId="670D7ED1" w:rsidR="003344DB" w:rsidRDefault="003344DB" w:rsidP="003344DB">
      <w:pPr>
        <w:jc w:val="both"/>
        <w:rPr>
          <w:lang w:val="fr-FR"/>
        </w:rPr>
      </w:pPr>
      <w:r w:rsidRPr="00DC1261">
        <w:rPr>
          <w:lang w:val="fr-FR"/>
        </w:rPr>
        <w:t xml:space="preserve">L'offre devra être réceptionnée </w:t>
      </w:r>
      <w:r w:rsidRPr="00B425CE">
        <w:rPr>
          <w:b/>
          <w:u w:val="single"/>
          <w:lang w:val="fr-FR"/>
        </w:rPr>
        <w:t>avant</w:t>
      </w:r>
      <w:r w:rsidRPr="00B425CE">
        <w:rPr>
          <w:b/>
          <w:lang w:val="fr-FR"/>
        </w:rPr>
        <w:t xml:space="preserve"> le</w:t>
      </w:r>
      <w:r w:rsidR="00164619" w:rsidRPr="00B425CE">
        <w:rPr>
          <w:b/>
          <w:lang w:val="fr-FR"/>
        </w:rPr>
        <w:t xml:space="preserve"> </w:t>
      </w:r>
      <w:r w:rsidR="009C75B3" w:rsidRPr="009C75B3">
        <w:rPr>
          <w:b/>
          <w:lang w:val="fr-FR"/>
        </w:rPr>
        <w:t xml:space="preserve">jeudi </w:t>
      </w:r>
      <w:r w:rsidR="00E25F92" w:rsidRPr="009C75B3">
        <w:rPr>
          <w:b/>
          <w:lang w:val="fr-FR"/>
        </w:rPr>
        <w:t>2</w:t>
      </w:r>
      <w:r w:rsidR="009C75B3" w:rsidRPr="009C75B3">
        <w:rPr>
          <w:b/>
          <w:lang w:val="fr-FR"/>
        </w:rPr>
        <w:t>9</w:t>
      </w:r>
      <w:r w:rsidRPr="009C75B3">
        <w:rPr>
          <w:b/>
          <w:lang w:val="fr-FR"/>
        </w:rPr>
        <w:t xml:space="preserve"> </w:t>
      </w:r>
      <w:r w:rsidR="00164619" w:rsidRPr="009C75B3">
        <w:rPr>
          <w:b/>
          <w:lang w:val="fr-FR"/>
        </w:rPr>
        <w:t>mai</w:t>
      </w:r>
      <w:r w:rsidR="00B425CE">
        <w:rPr>
          <w:b/>
          <w:lang w:val="fr-FR"/>
        </w:rPr>
        <w:t xml:space="preserve"> 2025</w:t>
      </w:r>
      <w:r w:rsidRPr="00B425CE">
        <w:rPr>
          <w:b/>
          <w:lang w:val="fr-FR"/>
        </w:rPr>
        <w:t xml:space="preserve"> à </w:t>
      </w:r>
      <w:r w:rsidR="00164619" w:rsidRPr="00B425CE">
        <w:rPr>
          <w:b/>
          <w:lang w:val="fr-FR"/>
        </w:rPr>
        <w:t>12</w:t>
      </w:r>
      <w:r w:rsidRPr="00B425CE">
        <w:rPr>
          <w:b/>
          <w:lang w:val="fr-FR"/>
        </w:rPr>
        <w:t>h00</w:t>
      </w:r>
      <w:r w:rsidRPr="00DC1261">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186"/>
      </w:tblGrid>
      <w:tr w:rsidR="00547614" w14:paraId="11EFFBFA" w14:textId="77777777" w:rsidTr="00844C44">
        <w:tc>
          <w:tcPr>
            <w:tcW w:w="4815" w:type="dxa"/>
          </w:tcPr>
          <w:p w14:paraId="7793DA06" w14:textId="77777777" w:rsidR="003F189D" w:rsidRPr="00775557" w:rsidRDefault="003F189D" w:rsidP="003F189D">
            <w:pPr>
              <w:jc w:val="center"/>
              <w:rPr>
                <w:b/>
                <w:lang w:val="fr-FR"/>
              </w:rPr>
            </w:pPr>
            <w:r w:rsidRPr="00775557">
              <w:rPr>
                <w:b/>
                <w:lang w:val="fr-FR"/>
              </w:rPr>
              <w:t xml:space="preserve">Mme </w:t>
            </w:r>
            <w:r>
              <w:rPr>
                <w:b/>
                <w:lang w:val="fr-FR"/>
              </w:rPr>
              <w:t>Ndeye Sokhna SALL</w:t>
            </w:r>
          </w:p>
          <w:p w14:paraId="7E20208C" w14:textId="77777777" w:rsidR="003F189D" w:rsidRPr="00775557" w:rsidRDefault="003F189D" w:rsidP="003F189D">
            <w:pPr>
              <w:jc w:val="center"/>
              <w:rPr>
                <w:b/>
                <w:szCs w:val="21"/>
                <w:highlight w:val="yellow"/>
                <w:lang w:val="fr-FR"/>
              </w:rPr>
            </w:pPr>
            <w:r w:rsidRPr="00775557">
              <w:rPr>
                <w:rFonts w:cs="Tahoma"/>
                <w:b/>
                <w:bCs/>
                <w:szCs w:val="21"/>
                <w:lang w:val="fr-FR"/>
              </w:rPr>
              <w:t>Expert</w:t>
            </w:r>
            <w:r>
              <w:rPr>
                <w:rFonts w:cs="Tahoma"/>
                <w:b/>
                <w:bCs/>
                <w:szCs w:val="21"/>
                <w:lang w:val="fr-FR"/>
              </w:rPr>
              <w:t>e</w:t>
            </w:r>
            <w:r w:rsidRPr="00775557">
              <w:rPr>
                <w:rFonts w:cs="Tahoma"/>
                <w:b/>
                <w:bCs/>
                <w:szCs w:val="21"/>
                <w:lang w:val="fr-FR"/>
              </w:rPr>
              <w:t xml:space="preserve"> en contractualisation</w:t>
            </w:r>
          </w:p>
          <w:p w14:paraId="318D8B2E" w14:textId="77777777" w:rsidR="003F189D" w:rsidRPr="00775557" w:rsidRDefault="003F189D" w:rsidP="003F189D">
            <w:pPr>
              <w:jc w:val="center"/>
              <w:rPr>
                <w:b/>
                <w:lang w:val="fr-FR"/>
              </w:rPr>
            </w:pPr>
            <w:r w:rsidRPr="00775557">
              <w:rPr>
                <w:b/>
                <w:lang w:val="fr-FR"/>
              </w:rPr>
              <w:t>Enabel au Sénégal</w:t>
            </w:r>
          </w:p>
          <w:p w14:paraId="1E2121FB" w14:textId="77777777" w:rsidR="003F189D" w:rsidRPr="00775557" w:rsidRDefault="003F189D" w:rsidP="003F189D">
            <w:pPr>
              <w:jc w:val="center"/>
              <w:rPr>
                <w:b/>
                <w:lang w:val="fr-FR"/>
              </w:rPr>
            </w:pPr>
            <w:r w:rsidRPr="00AF17B8">
              <w:rPr>
                <w:b/>
                <w:lang w:val="fr-FR"/>
              </w:rPr>
              <w:t>Lot 52 Sotrac, Mermoz</w:t>
            </w:r>
          </w:p>
          <w:p w14:paraId="17F9E2D7" w14:textId="334D8294" w:rsidR="00547614" w:rsidRDefault="003F189D" w:rsidP="00F454DA">
            <w:pPr>
              <w:jc w:val="center"/>
              <w:rPr>
                <w:lang w:val="fr-FR"/>
              </w:rPr>
            </w:pPr>
            <w:r w:rsidRPr="00775557">
              <w:rPr>
                <w:b/>
                <w:lang w:val="fr-FR"/>
              </w:rPr>
              <w:t>Dakar, Sénégal</w:t>
            </w:r>
          </w:p>
        </w:tc>
        <w:tc>
          <w:tcPr>
            <w:tcW w:w="3679" w:type="dxa"/>
          </w:tcPr>
          <w:p w14:paraId="68800295" w14:textId="77777777" w:rsidR="00547614" w:rsidRDefault="00547614" w:rsidP="00844C44">
            <w:pPr>
              <w:jc w:val="both"/>
              <w:rPr>
                <w:lang w:val="fr-FR"/>
              </w:rPr>
            </w:pPr>
            <w:r>
              <w:rPr>
                <w:noProof/>
              </w:rPr>
              <w:drawing>
                <wp:inline distT="0" distB="0" distL="0" distR="0" wp14:anchorId="3EA2643C" wp14:editId="76EC3766">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866193" w14:textId="77777777" w:rsidR="003344DB" w:rsidRPr="00DC1261" w:rsidRDefault="003344DB" w:rsidP="00F5102F">
      <w:pPr>
        <w:spacing w:before="160"/>
        <w:jc w:val="both"/>
        <w:rPr>
          <w:lang w:val="fr-FR"/>
        </w:rPr>
      </w:pPr>
      <w:r w:rsidRPr="00DC1261">
        <w:rPr>
          <w:lang w:val="fr-FR"/>
        </w:rPr>
        <w:t>a) Par la poste (envoi normal ou recommandé) : Dans ce cas, le pli scellé est glissé dans une seconde enveloppe fermée.</w:t>
      </w:r>
    </w:p>
    <w:p w14:paraId="54477CF4" w14:textId="77777777" w:rsidR="00E71018" w:rsidRPr="00DC1261" w:rsidRDefault="00E71018" w:rsidP="00E71018">
      <w:pPr>
        <w:jc w:val="both"/>
        <w:rPr>
          <w:lang w:val="fr-FR"/>
        </w:rPr>
      </w:pPr>
      <w:r w:rsidRPr="00DC1261">
        <w:rPr>
          <w:lang w:val="fr-FR"/>
        </w:rPr>
        <w:t>b) Par remise contre accusé de réception.</w:t>
      </w:r>
    </w:p>
    <w:p w14:paraId="5591750E" w14:textId="781A9D2C" w:rsidR="00E71018" w:rsidRPr="00DC1261" w:rsidRDefault="00E71018" w:rsidP="00E71018">
      <w:pPr>
        <w:jc w:val="both"/>
        <w:rPr>
          <w:lang w:val="fr-FR"/>
        </w:rPr>
      </w:pPr>
      <w:r w:rsidRPr="00DC1261">
        <w:rPr>
          <w:lang w:val="fr-FR"/>
        </w:rPr>
        <w:t xml:space="preserve">Le service est accessible, tous les jours ouvrables, pendant les heures de bureau : de 8h30 à 12h30 et de 13h30 à 17h00. </w:t>
      </w:r>
      <w:r w:rsidR="00A12276" w:rsidRPr="00DC1261">
        <w:rPr>
          <w:lang w:val="fr-FR"/>
        </w:rPr>
        <w:t>Toutes les heures sont celles propres au fuseau horaire du pays du pouvoir adjudicateur</w:t>
      </w:r>
      <w:r w:rsidRPr="00DC1261">
        <w:rPr>
          <w:lang w:val="fr-FR"/>
        </w:rPr>
        <w:t xml:space="preserve"> </w:t>
      </w:r>
      <w:r w:rsidR="001748F0" w:rsidRPr="00DC1261">
        <w:rPr>
          <w:lang w:val="fr-FR"/>
        </w:rPr>
        <w:t>(Sénégal</w:t>
      </w:r>
      <w:r w:rsidRPr="00DC1261">
        <w:rPr>
          <w:lang w:val="fr-FR"/>
        </w:rPr>
        <w:t>).</w:t>
      </w:r>
    </w:p>
    <w:p w14:paraId="484480D0" w14:textId="19D312EF" w:rsidR="00A12276" w:rsidRDefault="00A12276" w:rsidP="003424B3">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14:paraId="3A029E3F" w14:textId="02A49034" w:rsidR="002B28F2" w:rsidRPr="002C7D34" w:rsidRDefault="003344DB" w:rsidP="002B28F2">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BE" w:eastAsia="en-US"/>
        </w:rPr>
      </w:pPr>
      <w:r w:rsidRPr="00DD00D8">
        <w:rPr>
          <w:rFonts w:ascii="Georgia" w:eastAsia="Calibri" w:hAnsi="Georgia" w:cs="Times New Roman"/>
          <w:b/>
          <w:color w:val="585756"/>
          <w:kern w:val="0"/>
          <w:sz w:val="21"/>
          <w:szCs w:val="22"/>
          <w:lang w:val="fr-BE" w:eastAsia="en-US"/>
        </w:rPr>
        <w:t>L’attention des soumissionnaires est attirée par le fait que l’accès au</w:t>
      </w:r>
      <w:r>
        <w:rPr>
          <w:rFonts w:ascii="Georgia" w:eastAsia="Calibri" w:hAnsi="Georgia" w:cs="Times New Roman"/>
          <w:b/>
          <w:color w:val="585756"/>
          <w:kern w:val="0"/>
          <w:sz w:val="21"/>
          <w:szCs w:val="22"/>
          <w:lang w:val="fr-BE" w:eastAsia="en-US"/>
        </w:rPr>
        <w:t xml:space="preserve">x bureaux </w:t>
      </w:r>
      <w:r w:rsidRPr="00DD00D8">
        <w:rPr>
          <w:rFonts w:ascii="Georgia" w:eastAsia="Calibri" w:hAnsi="Georgia" w:cs="Times New Roman"/>
          <w:b/>
          <w:color w:val="585756"/>
          <w:kern w:val="0"/>
          <w:sz w:val="21"/>
          <w:szCs w:val="22"/>
          <w:lang w:val="fr-BE" w:eastAsia="en-US"/>
        </w:rPr>
        <w:t>de l’Agence belge de développement Enabel est sécurisé. Il est donc vivement recommandé aux soumissionnaires de prévoir un délai suffisant afin de déposer les offres avant la date et l'heure ultime de dépôt.</w:t>
      </w:r>
    </w:p>
    <w:p w14:paraId="070E8687" w14:textId="77777777" w:rsidR="00C50750" w:rsidRPr="00DC1261" w:rsidRDefault="00E31ADC" w:rsidP="00E31ADC">
      <w:pPr>
        <w:pStyle w:val="Titre2"/>
        <w:rPr>
          <w:lang w:val="fr-FR"/>
        </w:rPr>
      </w:pPr>
      <w:bookmarkStart w:id="37" w:name="_Toc196317510"/>
      <w:r w:rsidRPr="00DC1261">
        <w:rPr>
          <w:lang w:val="fr-FR"/>
        </w:rPr>
        <w:t>Modification ou retrait d’une offre déjà introduite</w:t>
      </w:r>
      <w:bookmarkEnd w:id="37"/>
    </w:p>
    <w:p w14:paraId="19B18A1C" w14:textId="77777777" w:rsidR="00E31ADC" w:rsidRPr="00DC1261" w:rsidRDefault="00E31ADC" w:rsidP="003424B3">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DC1261" w:rsidRDefault="00E31ADC" w:rsidP="003424B3">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DC1261" w:rsidRDefault="00E31ADC" w:rsidP="00E31ADC">
      <w:pPr>
        <w:pStyle w:val="Titre2"/>
        <w:rPr>
          <w:lang w:val="fr-FR"/>
        </w:rPr>
      </w:pPr>
      <w:bookmarkStart w:id="38" w:name="_Toc196317511"/>
      <w:r w:rsidRPr="00DC1261">
        <w:rPr>
          <w:lang w:val="fr-FR"/>
        </w:rPr>
        <w:t>Ouverture des offres</w:t>
      </w:r>
      <w:bookmarkEnd w:id="38"/>
    </w:p>
    <w:p w14:paraId="53ABC7F6" w14:textId="6463477C" w:rsidR="00BF31E8" w:rsidRPr="008C5430" w:rsidRDefault="00BF31E8" w:rsidP="00BF31E8">
      <w:pPr>
        <w:jc w:val="both"/>
        <w:rPr>
          <w:lang w:val="fr-FR"/>
        </w:rPr>
      </w:pPr>
      <w:r w:rsidRPr="00DC1261">
        <w:rPr>
          <w:lang w:val="fr-FR"/>
        </w:rPr>
        <w:t>Les offres doivent être en possession du pouvoir adjudicateur avant la date</w:t>
      </w:r>
      <w:r>
        <w:rPr>
          <w:lang w:val="fr-FR"/>
        </w:rPr>
        <w:t xml:space="preserve"> et l’heure</w:t>
      </w:r>
      <w:r w:rsidRPr="00DC1261">
        <w:rPr>
          <w:lang w:val="fr-FR"/>
        </w:rPr>
        <w:t xml:space="preserve"> limite</w:t>
      </w:r>
      <w:r>
        <w:rPr>
          <w:lang w:val="fr-FR"/>
        </w:rPr>
        <w:t>s, ainsi qu’</w:t>
      </w:r>
      <w:r w:rsidRPr="00DC1261">
        <w:rPr>
          <w:lang w:val="fr-FR"/>
        </w:rPr>
        <w:t>à l’adresse indiquées aux point</w:t>
      </w:r>
      <w:r>
        <w:rPr>
          <w:lang w:val="fr-FR"/>
        </w:rPr>
        <w:t xml:space="preserve"> </w:t>
      </w:r>
      <w:r>
        <w:rPr>
          <w:lang w:val="fr-FR"/>
        </w:rPr>
        <w:fldChar w:fldCharType="begin"/>
      </w:r>
      <w:r>
        <w:rPr>
          <w:lang w:val="fr-FR"/>
        </w:rPr>
        <w:instrText xml:space="preserve"> REF _Ref10558862 \r \h </w:instrText>
      </w:r>
      <w:r>
        <w:rPr>
          <w:lang w:val="fr-FR"/>
        </w:rPr>
      </w:r>
      <w:r>
        <w:rPr>
          <w:lang w:val="fr-FR"/>
        </w:rPr>
        <w:fldChar w:fldCharType="separate"/>
      </w:r>
      <w:r w:rsidR="00901D81">
        <w:rPr>
          <w:lang w:val="fr-FR"/>
        </w:rPr>
        <w:t>3.5</w:t>
      </w:r>
      <w:r>
        <w:rPr>
          <w:lang w:val="fr-FR"/>
        </w:rPr>
        <w:fldChar w:fldCharType="end"/>
      </w:r>
      <w:r>
        <w:rPr>
          <w:lang w:val="fr-FR"/>
        </w:rPr>
        <w:t xml:space="preserve"> </w:t>
      </w:r>
      <w:r w:rsidRPr="00DC1261">
        <w:rPr>
          <w:lang w:val="fr-FR"/>
        </w:rPr>
        <w:t xml:space="preserve">« Introduction des offres ». </w:t>
      </w:r>
      <w:r w:rsidR="0099682D" w:rsidRPr="00DC1261">
        <w:rPr>
          <w:lang w:val="fr-FR"/>
        </w:rPr>
        <w:t xml:space="preserve">L’ouverture des offres </w:t>
      </w:r>
      <w:r w:rsidR="0099682D" w:rsidRPr="008C5430">
        <w:rPr>
          <w:lang w:val="fr-FR"/>
        </w:rPr>
        <w:t>est publique. La séance d’ouverture des offres se fera à l’adresse indiquée ci-dessus pour le dépôt des offres.</w:t>
      </w:r>
    </w:p>
    <w:p w14:paraId="75DE7C5D" w14:textId="7EDE3C17" w:rsidR="00664D50" w:rsidRDefault="00664D50" w:rsidP="00BF31E8">
      <w:pPr>
        <w:jc w:val="both"/>
        <w:rPr>
          <w:lang w:val="fr-FR"/>
        </w:rPr>
      </w:pPr>
      <w:r w:rsidRPr="008C5430">
        <w:rPr>
          <w:lang w:val="fr-FR"/>
        </w:rPr>
        <w:t>Lors de la séance d’ouverture, les noms des soumissionnaires, les prix, les notifications écrites des modifications et des retraits, ainsi que toute autre information jugée appropriée seront annoncés par le pouvoir adjudicateur.</w:t>
      </w:r>
    </w:p>
    <w:p w14:paraId="415C019F" w14:textId="77777777" w:rsidR="00C50750" w:rsidRPr="00DC1261" w:rsidRDefault="00C50750" w:rsidP="00C50750">
      <w:pPr>
        <w:pStyle w:val="Titre2"/>
        <w:rPr>
          <w:lang w:val="fr-FR"/>
        </w:rPr>
      </w:pPr>
      <w:bookmarkStart w:id="39" w:name="_Toc196317512"/>
      <w:r w:rsidRPr="00DC1261">
        <w:rPr>
          <w:lang w:val="fr-FR"/>
        </w:rPr>
        <w:lastRenderedPageBreak/>
        <w:t xml:space="preserve">Evaluation </w:t>
      </w:r>
      <w:r w:rsidR="00E31ADC" w:rsidRPr="00DC1261">
        <w:rPr>
          <w:lang w:val="fr-FR"/>
        </w:rPr>
        <w:t>des offres</w:t>
      </w:r>
      <w:bookmarkEnd w:id="39"/>
    </w:p>
    <w:p w14:paraId="01B709B5" w14:textId="77777777" w:rsidR="00C50750" w:rsidRPr="00DC1261" w:rsidRDefault="0053675F" w:rsidP="0053675F">
      <w:pPr>
        <w:pStyle w:val="Titre3"/>
        <w:rPr>
          <w:lang w:val="fr-FR"/>
        </w:rPr>
      </w:pPr>
      <w:r w:rsidRPr="00DC1261">
        <w:rPr>
          <w:lang w:val="fr-FR"/>
        </w:rPr>
        <w:t>Motifs d’exclusion</w:t>
      </w:r>
    </w:p>
    <w:p w14:paraId="5430BAC5" w14:textId="77777777" w:rsidR="00201A7B" w:rsidRPr="00DC1261" w:rsidRDefault="00201A7B" w:rsidP="00201A7B">
      <w:pPr>
        <w:jc w:val="both"/>
        <w:rPr>
          <w:lang w:val="fr-FR"/>
        </w:rPr>
      </w:pPr>
      <w:r w:rsidRPr="00DC1261">
        <w:rPr>
          <w:lang w:val="fr-FR"/>
        </w:rPr>
        <w:t>Les motifs d’exclusion obligatoires et facultatifs sont renseignés en annexe du présent cahier spécial des charges.</w:t>
      </w:r>
    </w:p>
    <w:p w14:paraId="6C79EE8E" w14:textId="77777777" w:rsidR="00201A7B" w:rsidRPr="00604DF1" w:rsidRDefault="00201A7B" w:rsidP="00201A7B">
      <w:pPr>
        <w:jc w:val="both"/>
        <w:rPr>
          <w:lang w:val="fr-FR"/>
        </w:rPr>
      </w:pPr>
      <w:r w:rsidRPr="00604DF1">
        <w:rPr>
          <w:lang w:val="fr-FR"/>
        </w:rPr>
        <w:t>Par le dépôt de son offre accompagné</w:t>
      </w:r>
      <w:r>
        <w:rPr>
          <w:lang w:val="fr-FR"/>
        </w:rPr>
        <w:t>e</w:t>
      </w:r>
      <w:r w:rsidRPr="00604DF1">
        <w:rPr>
          <w:lang w:val="fr-FR"/>
        </w:rPr>
        <w:t xml:space="preserve"> du document unique de marché européen (DUME), le soumissionnaire déclare officiellement sur l’honneur</w:t>
      </w:r>
      <w:r>
        <w:rPr>
          <w:lang w:val="fr-FR"/>
        </w:rPr>
        <w:t> :</w:t>
      </w:r>
    </w:p>
    <w:p w14:paraId="1CC1B95F" w14:textId="77777777" w:rsidR="00201A7B" w:rsidRPr="00604DF1" w:rsidRDefault="00201A7B" w:rsidP="00201A7B">
      <w:pPr>
        <w:jc w:val="both"/>
        <w:rPr>
          <w:lang w:val="fr-FR"/>
        </w:rPr>
      </w:pPr>
      <w:r w:rsidRPr="00604DF1">
        <w:rPr>
          <w:lang w:val="fr-FR"/>
        </w:rPr>
        <w:t>1° qu’il ne se trouve pas dans un des cas d’exclusion obligatoires ou facultatifs, qui doit ou peut entraîner son exclusion</w:t>
      </w:r>
      <w:r>
        <w:rPr>
          <w:lang w:val="fr-FR"/>
        </w:rPr>
        <w:t> ;</w:t>
      </w:r>
    </w:p>
    <w:p w14:paraId="4EF127AF" w14:textId="77777777" w:rsidR="00201A7B" w:rsidRPr="00604DF1" w:rsidRDefault="00201A7B" w:rsidP="00201A7B">
      <w:pPr>
        <w:jc w:val="both"/>
        <w:rPr>
          <w:lang w:val="fr-FR"/>
        </w:rPr>
      </w:pPr>
      <w:r w:rsidRPr="00604DF1">
        <w:rPr>
          <w:lang w:val="fr-FR"/>
        </w:rPr>
        <w:t>2° qu’il répond aux critères de sélection qui ont été établis par le pouvoir adjudicateur dans le présent marché</w:t>
      </w:r>
      <w:r>
        <w:rPr>
          <w:lang w:val="fr-FR"/>
        </w:rPr>
        <w:t> ;</w:t>
      </w:r>
    </w:p>
    <w:p w14:paraId="148C4AEE" w14:textId="5DF554E3" w:rsidR="00201A7B" w:rsidRDefault="00201A7B" w:rsidP="00201A7B">
      <w:pPr>
        <w:jc w:val="both"/>
        <w:rPr>
          <w:lang w:val="fr-FR"/>
        </w:rPr>
      </w:pPr>
      <w:r w:rsidRPr="00604DF1">
        <w:rPr>
          <w:lang w:val="fr-FR"/>
        </w:rPr>
        <w:t xml:space="preserve">Le soumissionnaire </w:t>
      </w:r>
      <w:r w:rsidR="001B7E67">
        <w:rPr>
          <w:lang w:val="fr-FR"/>
        </w:rPr>
        <w:t>doit</w:t>
      </w:r>
      <w:r w:rsidR="001B7E67" w:rsidRPr="00AE47E8">
        <w:rPr>
          <w:lang w:val="fr-FR"/>
        </w:rPr>
        <w:t xml:space="preserve">, </w:t>
      </w:r>
      <w:r w:rsidR="001B7E67" w:rsidRPr="00B2615F">
        <w:rPr>
          <w:b/>
          <w:bCs/>
          <w:lang w:val="fr-FR"/>
        </w:rPr>
        <w:t>sous peine d'irrégularité substantielle</w:t>
      </w:r>
      <w:r w:rsidR="001B7E67" w:rsidRPr="00AE47E8">
        <w:rPr>
          <w:lang w:val="fr-FR"/>
        </w:rPr>
        <w:t xml:space="preserve">, </w:t>
      </w:r>
      <w:r w:rsidRPr="00604DF1">
        <w:rPr>
          <w:lang w:val="fr-FR"/>
        </w:rPr>
        <w:t xml:space="preserve">soit compléter </w:t>
      </w:r>
      <w:r w:rsidR="00574B60">
        <w:rPr>
          <w:lang w:val="fr-FR"/>
        </w:rPr>
        <w:t xml:space="preserve">et signer </w:t>
      </w:r>
      <w:r w:rsidRPr="00604DF1">
        <w:rPr>
          <w:lang w:val="fr-FR"/>
        </w:rPr>
        <w:t>le DUME joint en annexe, soit générer sa réponse sur le site</w:t>
      </w:r>
      <w:r>
        <w:rPr>
          <w:lang w:val="fr-FR"/>
        </w:rPr>
        <w:t> </w:t>
      </w:r>
      <w:r w:rsidRPr="00604DF1">
        <w:rPr>
          <w:lang w:val="fr-FR"/>
        </w:rPr>
        <w:t xml:space="preserve">: </w:t>
      </w:r>
      <w:r w:rsidR="001E4905" w:rsidRPr="001E4905">
        <w:rPr>
          <w:u w:val="single"/>
          <w:lang w:val="fr-FR"/>
        </w:rPr>
        <w:t>https://ec.europa.eu/tools/espd/filter</w:t>
      </w:r>
      <w:r>
        <w:rPr>
          <w:lang w:val="fr-FR"/>
        </w:rPr>
        <w:t>.</w:t>
      </w:r>
    </w:p>
    <w:p w14:paraId="2BE576E9" w14:textId="77777777" w:rsidR="001E4905" w:rsidRPr="00AE47E8" w:rsidRDefault="001E4905" w:rsidP="001E4905">
      <w:pPr>
        <w:jc w:val="both"/>
        <w:rPr>
          <w:lang w:val="fr-FR"/>
        </w:rPr>
      </w:pPr>
      <w:r w:rsidRPr="00AE47E8">
        <w:rPr>
          <w:lang w:val="fr-FR"/>
        </w:rPr>
        <w:t>En cas d’association momentanée, le soumissionnaire doit, sous peine d'irrégularité substantielle, joindre à son offre un Document Unique de Marché Européen (DUME) complété et signé par le chef de file et chaque membre de l’association</w:t>
      </w:r>
      <w:r>
        <w:rPr>
          <w:lang w:val="fr-FR"/>
        </w:rPr>
        <w:t>.</w:t>
      </w:r>
    </w:p>
    <w:p w14:paraId="65234495" w14:textId="77777777" w:rsidR="00201A7B" w:rsidRDefault="00201A7B" w:rsidP="00201A7B">
      <w:pPr>
        <w:jc w:val="both"/>
        <w:rPr>
          <w:lang w:val="fr-FR"/>
        </w:rPr>
      </w:pPr>
      <w:r w:rsidRPr="00604DF1">
        <w:rPr>
          <w:lang w:val="fr-FR"/>
        </w:rPr>
        <w:t xml:space="preserve">Le pouvoir adjudicateur </w:t>
      </w:r>
      <w:r>
        <w:rPr>
          <w:lang w:val="fr-FR"/>
        </w:rPr>
        <w:t xml:space="preserve">se réserve le droit de </w:t>
      </w:r>
      <w:r w:rsidRPr="00604DF1">
        <w:rPr>
          <w:lang w:val="fr-FR"/>
        </w:rPr>
        <w:t xml:space="preserve">demander au soumissionnaire, à tout moment de la procédure, de fournir tout ou partie des documents justificatifs, si cela est </w:t>
      </w:r>
      <w:r>
        <w:rPr>
          <w:lang w:val="fr-FR"/>
        </w:rPr>
        <w:t xml:space="preserve">jugé </w:t>
      </w:r>
      <w:r w:rsidRPr="00604DF1">
        <w:rPr>
          <w:lang w:val="fr-FR"/>
        </w:rPr>
        <w:t>nécessaire pour assurer le bon déroulement de la procédure.</w:t>
      </w:r>
    </w:p>
    <w:p w14:paraId="150AE3D8" w14:textId="77777777" w:rsidR="00201A7B" w:rsidRPr="00604DF1" w:rsidRDefault="00201A7B" w:rsidP="00201A7B">
      <w:pPr>
        <w:jc w:val="both"/>
        <w:rPr>
          <w:lang w:val="fr-FR"/>
        </w:rPr>
      </w:pPr>
      <w:r w:rsidRPr="009D394F">
        <w:rPr>
          <w:lang w:val="fr-FR"/>
        </w:rPr>
        <w:t xml:space="preserve">Le soumissionnaire dont l’offre est la mieux classée fournira à la demande du pouvoir adjudicateur les renseignements et documents permettant de vérifier sa situation personnelle (voir point 6 </w:t>
      </w:r>
      <w:r>
        <w:rPr>
          <w:lang w:val="fr-FR"/>
        </w:rPr>
        <w:t>« </w:t>
      </w:r>
      <w:r w:rsidRPr="009D394F">
        <w:rPr>
          <w:lang w:val="fr-FR"/>
        </w:rPr>
        <w:t>Formulaires</w:t>
      </w:r>
      <w:r>
        <w:rPr>
          <w:lang w:val="fr-FR"/>
        </w:rPr>
        <w:t> »</w:t>
      </w:r>
      <w:r w:rsidRPr="009D394F">
        <w:rPr>
          <w:lang w:val="fr-FR"/>
        </w:rPr>
        <w:t>).</w:t>
      </w:r>
    </w:p>
    <w:p w14:paraId="5DD39588" w14:textId="77777777" w:rsidR="00201A7B" w:rsidRDefault="00201A7B" w:rsidP="00201A7B">
      <w:pPr>
        <w:jc w:val="both"/>
        <w:rPr>
          <w:lang w:val="fr-FR"/>
        </w:rPr>
      </w:pPr>
      <w:r w:rsidRPr="00604DF1">
        <w:rPr>
          <w:lang w:val="fr-FR"/>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78DD5DC1" w14:textId="191C67DD" w:rsidR="00782077" w:rsidRDefault="00201A7B" w:rsidP="00201A7B">
      <w:pPr>
        <w:jc w:val="both"/>
        <w:rPr>
          <w:lang w:val="fr-FR"/>
        </w:rPr>
      </w:pPr>
      <w:r w:rsidRPr="00DC1261">
        <w:rPr>
          <w:lang w:val="fr-FR"/>
        </w:rPr>
        <w:t>Le pouvoir adjudicateur peut également vérifier s’il existe des motifs d’exclusion des sous-traitants au sens des articles 67 à 69 de la loi du 17 juin 2016.</w:t>
      </w:r>
    </w:p>
    <w:p w14:paraId="1A1C0ABE" w14:textId="75B47A0D" w:rsidR="007D4FDA" w:rsidRPr="00886E5D" w:rsidRDefault="007D4FDA" w:rsidP="007D4FDA">
      <w:pPr>
        <w:pBdr>
          <w:top w:val="single" w:sz="4" w:space="1" w:color="auto"/>
          <w:left w:val="single" w:sz="4" w:space="4" w:color="auto"/>
          <w:bottom w:val="single" w:sz="4" w:space="1" w:color="auto"/>
          <w:right w:val="single" w:sz="4" w:space="4" w:color="auto"/>
        </w:pBdr>
        <w:spacing w:after="0" w:line="260" w:lineRule="atLeast"/>
        <w:ind w:right="74"/>
        <w:jc w:val="both"/>
        <w:rPr>
          <w:rFonts w:eastAsia="Georgia" w:cs="Georgia"/>
          <w:b/>
          <w:color w:val="auto"/>
          <w:sz w:val="20"/>
          <w:szCs w:val="20"/>
          <w:lang w:val="fr-FR"/>
        </w:rPr>
      </w:pPr>
      <w:r w:rsidRPr="00A21120">
        <w:rPr>
          <w:rFonts w:eastAsia="Georgia" w:cs="Georgia"/>
          <w:b/>
          <w:color w:val="575655"/>
          <w:sz w:val="20"/>
          <w:szCs w:val="20"/>
          <w:lang w:val="fr-FR"/>
        </w:rPr>
        <w:t>A</w:t>
      </w:r>
      <w:r w:rsidRPr="00A21120">
        <w:rPr>
          <w:rFonts w:eastAsia="Georgia" w:cs="Georgia"/>
          <w:b/>
          <w:color w:val="575655"/>
          <w:spacing w:val="1"/>
          <w:sz w:val="20"/>
          <w:szCs w:val="20"/>
          <w:lang w:val="fr-FR"/>
        </w:rPr>
        <w:t>T</w:t>
      </w:r>
      <w:r w:rsidRPr="00A21120">
        <w:rPr>
          <w:rFonts w:eastAsia="Georgia" w:cs="Georgia"/>
          <w:b/>
          <w:color w:val="575655"/>
          <w:sz w:val="20"/>
          <w:szCs w:val="20"/>
          <w:lang w:val="fr-FR"/>
        </w:rPr>
        <w:t>T</w:t>
      </w:r>
      <w:r w:rsidRPr="00A21120">
        <w:rPr>
          <w:rFonts w:eastAsia="Georgia" w:cs="Georgia"/>
          <w:b/>
          <w:color w:val="575655"/>
          <w:spacing w:val="1"/>
          <w:sz w:val="20"/>
          <w:szCs w:val="20"/>
          <w:lang w:val="fr-FR"/>
        </w:rPr>
        <w:t>EN</w:t>
      </w:r>
      <w:r w:rsidRPr="00A21120">
        <w:rPr>
          <w:rFonts w:eastAsia="Georgia" w:cs="Georgia"/>
          <w:b/>
          <w:color w:val="575655"/>
          <w:sz w:val="20"/>
          <w:szCs w:val="20"/>
          <w:lang w:val="fr-FR"/>
        </w:rPr>
        <w:t>TION</w:t>
      </w:r>
      <w:r>
        <w:rPr>
          <w:rFonts w:eastAsia="Georgia" w:cs="Georgia"/>
          <w:b/>
          <w:color w:val="575655"/>
          <w:spacing w:val="-11"/>
          <w:sz w:val="20"/>
          <w:szCs w:val="20"/>
          <w:lang w:val="fr-FR"/>
        </w:rPr>
        <w:t> </w:t>
      </w:r>
      <w:r w:rsidRPr="00A21120">
        <w:rPr>
          <w:rFonts w:eastAsia="Georgia" w:cs="Georgia"/>
          <w:b/>
          <w:color w:val="575655"/>
          <w:sz w:val="20"/>
          <w:szCs w:val="20"/>
          <w:lang w:val="fr-FR"/>
        </w:rPr>
        <w:t xml:space="preserve">! </w:t>
      </w:r>
      <w:r>
        <w:rPr>
          <w:rFonts w:eastAsia="Georgia" w:cs="Georgia"/>
          <w:b/>
          <w:color w:val="575655"/>
          <w:sz w:val="20"/>
          <w:szCs w:val="20"/>
          <w:lang w:val="fr-FR"/>
        </w:rPr>
        <w:t>L</w:t>
      </w:r>
      <w:r w:rsidRPr="00FA010B">
        <w:rPr>
          <w:rFonts w:eastAsia="Georgia" w:cs="Georgia"/>
          <w:b/>
          <w:color w:val="575655"/>
          <w:spacing w:val="2"/>
          <w:sz w:val="20"/>
          <w:szCs w:val="20"/>
          <w:lang w:val="fr-FR"/>
        </w:rPr>
        <w:t xml:space="preserve">es soumissionnaires doivent joindre à leur offre le formulaire DUME, </w:t>
      </w:r>
      <w:r w:rsidRPr="00886E5D">
        <w:rPr>
          <w:rFonts w:eastAsia="Georgia" w:cs="Georgia"/>
          <w:b/>
          <w:color w:val="575655"/>
          <w:spacing w:val="2"/>
          <w:sz w:val="20"/>
          <w:szCs w:val="20"/>
          <w:lang w:val="fr-FR"/>
        </w:rPr>
        <w:t>complété, daté et signé par la/les personnes pouvant valablement engager le soumissionnaire (</w:t>
      </w:r>
      <w:r w:rsidR="00886E5D" w:rsidRPr="00886E5D">
        <w:rPr>
          <w:rFonts w:eastAsia="Georgia" w:cs="Georgia"/>
          <w:b/>
          <w:color w:val="575655"/>
          <w:spacing w:val="2"/>
          <w:sz w:val="20"/>
          <w:szCs w:val="20"/>
          <w:lang w:val="fr-FR"/>
        </w:rPr>
        <w:t xml:space="preserve">cf. point </w:t>
      </w:r>
      <w:r w:rsidR="00886E5D" w:rsidRPr="00886E5D">
        <w:rPr>
          <w:rFonts w:eastAsia="Georgia" w:cs="Georgia"/>
          <w:b/>
          <w:color w:val="575655"/>
          <w:spacing w:val="2"/>
          <w:sz w:val="20"/>
          <w:szCs w:val="20"/>
          <w:lang w:val="fr-FR"/>
        </w:rPr>
        <w:fldChar w:fldCharType="begin"/>
      </w:r>
      <w:r w:rsidR="00886E5D" w:rsidRPr="00886E5D">
        <w:rPr>
          <w:rFonts w:eastAsia="Georgia" w:cs="Georgia"/>
          <w:b/>
          <w:color w:val="575655"/>
          <w:spacing w:val="2"/>
          <w:sz w:val="20"/>
          <w:szCs w:val="20"/>
          <w:lang w:val="fr-FR"/>
        </w:rPr>
        <w:instrText xml:space="preserve"> REF _Ref195874624 \r \h  \* MERGEFORMAT </w:instrText>
      </w:r>
      <w:r w:rsidR="00886E5D" w:rsidRPr="00886E5D">
        <w:rPr>
          <w:rFonts w:eastAsia="Georgia" w:cs="Georgia"/>
          <w:b/>
          <w:color w:val="575655"/>
          <w:spacing w:val="2"/>
          <w:sz w:val="20"/>
          <w:szCs w:val="20"/>
          <w:lang w:val="fr-FR"/>
        </w:rPr>
      </w:r>
      <w:r w:rsidR="00886E5D" w:rsidRPr="00886E5D">
        <w:rPr>
          <w:rFonts w:eastAsia="Georgia" w:cs="Georgia"/>
          <w:b/>
          <w:color w:val="575655"/>
          <w:spacing w:val="2"/>
          <w:sz w:val="20"/>
          <w:szCs w:val="20"/>
          <w:lang w:val="fr-FR"/>
        </w:rPr>
        <w:fldChar w:fldCharType="separate"/>
      </w:r>
      <w:r w:rsidR="00901D81">
        <w:rPr>
          <w:rFonts w:eastAsia="Georgia" w:cs="Georgia"/>
          <w:b/>
          <w:color w:val="575655"/>
          <w:spacing w:val="2"/>
          <w:sz w:val="20"/>
          <w:szCs w:val="20"/>
          <w:lang w:val="fr-FR"/>
        </w:rPr>
        <w:t>6.6</w:t>
      </w:r>
      <w:r w:rsidR="00886E5D" w:rsidRPr="00886E5D">
        <w:rPr>
          <w:rFonts w:eastAsia="Georgia" w:cs="Georgia"/>
          <w:b/>
          <w:color w:val="575655"/>
          <w:spacing w:val="2"/>
          <w:sz w:val="20"/>
          <w:szCs w:val="20"/>
          <w:lang w:val="fr-FR"/>
        </w:rPr>
        <w:fldChar w:fldCharType="end"/>
      </w:r>
      <w:r w:rsidR="00886E5D" w:rsidRPr="00886E5D">
        <w:rPr>
          <w:rFonts w:eastAsia="Georgia" w:cs="Georgia"/>
          <w:b/>
          <w:color w:val="575655"/>
          <w:spacing w:val="2"/>
          <w:sz w:val="20"/>
          <w:szCs w:val="20"/>
          <w:lang w:val="fr-FR"/>
        </w:rPr>
        <w:t xml:space="preserve"> « </w:t>
      </w:r>
      <w:r w:rsidR="00886E5D" w:rsidRPr="00886E5D">
        <w:rPr>
          <w:rFonts w:eastAsia="Georgia" w:cs="Georgia"/>
          <w:b/>
          <w:color w:val="575655"/>
          <w:spacing w:val="2"/>
          <w:sz w:val="20"/>
          <w:szCs w:val="20"/>
          <w:lang w:val="fr-FR"/>
        </w:rPr>
        <w:fldChar w:fldCharType="begin"/>
      </w:r>
      <w:r w:rsidR="00886E5D" w:rsidRPr="00886E5D">
        <w:rPr>
          <w:rFonts w:eastAsia="Georgia" w:cs="Georgia"/>
          <w:b/>
          <w:color w:val="575655"/>
          <w:spacing w:val="2"/>
          <w:sz w:val="20"/>
          <w:szCs w:val="20"/>
          <w:lang w:val="fr-FR"/>
        </w:rPr>
        <w:instrText xml:space="preserve"> REF _Ref195874626 \h  \* MERGEFORMAT </w:instrText>
      </w:r>
      <w:r w:rsidR="00886E5D" w:rsidRPr="00886E5D">
        <w:rPr>
          <w:rFonts w:eastAsia="Georgia" w:cs="Georgia"/>
          <w:b/>
          <w:color w:val="575655"/>
          <w:spacing w:val="2"/>
          <w:sz w:val="20"/>
          <w:szCs w:val="20"/>
          <w:lang w:val="fr-FR"/>
        </w:rPr>
      </w:r>
      <w:r w:rsidR="00886E5D" w:rsidRPr="00886E5D">
        <w:rPr>
          <w:rFonts w:eastAsia="Georgia" w:cs="Georgia"/>
          <w:b/>
          <w:color w:val="575655"/>
          <w:spacing w:val="2"/>
          <w:sz w:val="20"/>
          <w:szCs w:val="20"/>
          <w:lang w:val="fr-FR"/>
        </w:rPr>
        <w:fldChar w:fldCharType="separate"/>
      </w:r>
      <w:r w:rsidR="00901D81" w:rsidRPr="00901D81">
        <w:rPr>
          <w:b/>
          <w:lang w:val="fr-FR"/>
        </w:rPr>
        <w:t>Document Unique de Marché Européen (DUME)</w:t>
      </w:r>
      <w:r w:rsidR="00886E5D" w:rsidRPr="00886E5D">
        <w:rPr>
          <w:rFonts w:eastAsia="Georgia" w:cs="Georgia"/>
          <w:b/>
          <w:color w:val="575655"/>
          <w:spacing w:val="2"/>
          <w:sz w:val="20"/>
          <w:szCs w:val="20"/>
          <w:lang w:val="fr-FR"/>
        </w:rPr>
        <w:fldChar w:fldCharType="end"/>
      </w:r>
      <w:r w:rsidR="00886E5D" w:rsidRPr="00886E5D">
        <w:rPr>
          <w:rFonts w:eastAsia="Georgia" w:cs="Georgia"/>
          <w:b/>
          <w:color w:val="575655"/>
          <w:spacing w:val="2"/>
          <w:sz w:val="20"/>
          <w:szCs w:val="20"/>
          <w:lang w:val="fr-FR"/>
        </w:rPr>
        <w:t> »</w:t>
      </w:r>
      <w:r w:rsidRPr="00886E5D">
        <w:rPr>
          <w:rFonts w:eastAsia="Georgia" w:cs="Georgia"/>
          <w:b/>
          <w:color w:val="575655"/>
          <w:spacing w:val="2"/>
          <w:sz w:val="20"/>
          <w:szCs w:val="20"/>
          <w:lang w:val="fr-FR"/>
        </w:rPr>
        <w:t>).</w:t>
      </w:r>
    </w:p>
    <w:p w14:paraId="5F629D1D" w14:textId="77777777" w:rsidR="00C50750" w:rsidRPr="00FB1101" w:rsidRDefault="00782077" w:rsidP="00335FA4">
      <w:pPr>
        <w:pStyle w:val="Titre3"/>
        <w:spacing w:before="160"/>
        <w:rPr>
          <w:lang w:val="fr-FR"/>
        </w:rPr>
      </w:pPr>
      <w:r w:rsidRPr="00DC1261">
        <w:rPr>
          <w:lang w:val="fr-FR"/>
        </w:rPr>
        <w:t>Critères de sélection</w:t>
      </w:r>
    </w:p>
    <w:p w14:paraId="53C91BC9" w14:textId="56E3DA48" w:rsidR="008175C8" w:rsidRPr="00DC1261" w:rsidRDefault="008175C8" w:rsidP="00014E8C">
      <w:pPr>
        <w:jc w:val="both"/>
        <w:rPr>
          <w:lang w:val="fr-FR"/>
        </w:rPr>
      </w:pPr>
      <w:r w:rsidRPr="00DC1261">
        <w:rPr>
          <w:lang w:val="fr-FR"/>
        </w:rPr>
        <w:t xml:space="preserve">En vue de la sélection qualitative des soumissionnaires et en vertu de l'Art. 65 à 74 de l'Arrêté Royal du 18 avril 2017, le soumissionnaire doit joindre à son offre un dossier de sélection contenant les informations demandées au </w:t>
      </w:r>
      <w:bookmarkStart w:id="40" w:name="_Hlk19006762"/>
      <w:r w:rsidRPr="00DC1261">
        <w:rPr>
          <w:lang w:val="fr-FR"/>
        </w:rPr>
        <w:t xml:space="preserve">point </w:t>
      </w:r>
      <w:r w:rsidR="005D2A6B">
        <w:rPr>
          <w:lang w:val="fr-FR"/>
        </w:rPr>
        <w:t>6</w:t>
      </w:r>
      <w:r w:rsidRPr="00DC1261">
        <w:rPr>
          <w:lang w:val="fr-FR"/>
        </w:rPr>
        <w:t xml:space="preserve"> </w:t>
      </w:r>
      <w:r w:rsidR="005D2A6B">
        <w:rPr>
          <w:lang w:val="fr-FR"/>
        </w:rPr>
        <w:t>« </w:t>
      </w:r>
      <w:r w:rsidRPr="00DC1261">
        <w:rPr>
          <w:lang w:val="fr-FR"/>
        </w:rPr>
        <w:t>Formulaires</w:t>
      </w:r>
      <w:r w:rsidR="005D2A6B">
        <w:rPr>
          <w:lang w:val="fr-FR"/>
        </w:rPr>
        <w:t> »</w:t>
      </w:r>
      <w:bookmarkEnd w:id="40"/>
      <w:r w:rsidRPr="00DC1261">
        <w:rPr>
          <w:lang w:val="fr-FR"/>
        </w:rPr>
        <w:t xml:space="preserve"> en ce qui concerne sa capacité  économique et financière</w:t>
      </w:r>
      <w:r w:rsidR="005726B5">
        <w:rPr>
          <w:lang w:val="fr-FR"/>
        </w:rPr>
        <w:t xml:space="preserve"> (cf. point </w:t>
      </w:r>
      <w:r w:rsidR="005726B5">
        <w:rPr>
          <w:lang w:val="fr-FR"/>
        </w:rPr>
        <w:fldChar w:fldCharType="begin"/>
      </w:r>
      <w:r w:rsidR="005726B5">
        <w:rPr>
          <w:lang w:val="fr-FR"/>
        </w:rPr>
        <w:instrText xml:space="preserve"> REF _Ref149120811 \r \h </w:instrText>
      </w:r>
      <w:r w:rsidR="005726B5">
        <w:rPr>
          <w:lang w:val="fr-FR"/>
        </w:rPr>
      </w:r>
      <w:r w:rsidR="005726B5">
        <w:rPr>
          <w:lang w:val="fr-FR"/>
        </w:rPr>
        <w:fldChar w:fldCharType="separate"/>
      </w:r>
      <w:r w:rsidR="00901D81">
        <w:rPr>
          <w:lang w:val="fr-FR"/>
        </w:rPr>
        <w:t>6.10</w:t>
      </w:r>
      <w:r w:rsidR="005726B5">
        <w:rPr>
          <w:lang w:val="fr-FR"/>
        </w:rPr>
        <w:fldChar w:fldCharType="end"/>
      </w:r>
      <w:r w:rsidR="005726B5">
        <w:rPr>
          <w:lang w:val="fr-FR"/>
        </w:rPr>
        <w:t xml:space="preserve"> « </w:t>
      </w:r>
      <w:r w:rsidR="005726B5">
        <w:rPr>
          <w:lang w:val="fr-FR"/>
        </w:rPr>
        <w:fldChar w:fldCharType="begin"/>
      </w:r>
      <w:r w:rsidR="005726B5">
        <w:rPr>
          <w:lang w:val="fr-FR"/>
        </w:rPr>
        <w:instrText xml:space="preserve"> REF _Ref149120813 \h </w:instrText>
      </w:r>
      <w:r w:rsidR="005726B5">
        <w:rPr>
          <w:lang w:val="fr-FR"/>
        </w:rPr>
      </w:r>
      <w:r w:rsidR="005726B5">
        <w:rPr>
          <w:lang w:val="fr-FR"/>
        </w:rPr>
        <w:fldChar w:fldCharType="separate"/>
      </w:r>
      <w:r w:rsidR="00901D81" w:rsidRPr="00DC1261">
        <w:rPr>
          <w:lang w:val="fr-FR"/>
        </w:rPr>
        <w:t xml:space="preserve"> Etats financiers</w:t>
      </w:r>
      <w:r w:rsidR="005726B5">
        <w:rPr>
          <w:lang w:val="fr-FR"/>
        </w:rPr>
        <w:fldChar w:fldCharType="end"/>
      </w:r>
      <w:r w:rsidR="005726B5">
        <w:rPr>
          <w:lang w:val="fr-FR"/>
        </w:rPr>
        <w:t> »</w:t>
      </w:r>
      <w:r w:rsidR="00DA6CC9">
        <w:rPr>
          <w:lang w:val="fr-FR"/>
        </w:rPr>
        <w:t>)</w:t>
      </w:r>
      <w:r w:rsidRPr="00DC1261">
        <w:rPr>
          <w:lang w:val="fr-FR"/>
        </w:rPr>
        <w:t xml:space="preserve"> ainsi que  sa capacité technique</w:t>
      </w:r>
      <w:r w:rsidR="005726B5">
        <w:rPr>
          <w:lang w:val="fr-FR"/>
        </w:rPr>
        <w:t xml:space="preserve"> (cf. point </w:t>
      </w:r>
      <w:r w:rsidR="005726B5">
        <w:rPr>
          <w:lang w:val="fr-FR"/>
        </w:rPr>
        <w:fldChar w:fldCharType="begin"/>
      </w:r>
      <w:r w:rsidR="005726B5">
        <w:rPr>
          <w:lang w:val="fr-FR"/>
        </w:rPr>
        <w:instrText xml:space="preserve"> REF _Ref149120826 \r \h </w:instrText>
      </w:r>
      <w:r w:rsidR="005726B5">
        <w:rPr>
          <w:lang w:val="fr-FR"/>
        </w:rPr>
      </w:r>
      <w:r w:rsidR="005726B5">
        <w:rPr>
          <w:lang w:val="fr-FR"/>
        </w:rPr>
        <w:fldChar w:fldCharType="separate"/>
      </w:r>
      <w:r w:rsidR="00901D81">
        <w:rPr>
          <w:lang w:val="fr-FR"/>
        </w:rPr>
        <w:t>6.11</w:t>
      </w:r>
      <w:r w:rsidR="005726B5">
        <w:rPr>
          <w:lang w:val="fr-FR"/>
        </w:rPr>
        <w:fldChar w:fldCharType="end"/>
      </w:r>
      <w:r w:rsidR="005726B5">
        <w:rPr>
          <w:lang w:val="fr-FR"/>
        </w:rPr>
        <w:t xml:space="preserve"> « </w:t>
      </w:r>
      <w:r w:rsidR="005726B5">
        <w:rPr>
          <w:lang w:val="fr-FR"/>
        </w:rPr>
        <w:fldChar w:fldCharType="begin"/>
      </w:r>
      <w:r w:rsidR="005726B5">
        <w:rPr>
          <w:lang w:val="fr-FR"/>
        </w:rPr>
        <w:instrText xml:space="preserve"> REF _Ref149120829 \h </w:instrText>
      </w:r>
      <w:r w:rsidR="005726B5">
        <w:rPr>
          <w:lang w:val="fr-FR"/>
        </w:rPr>
      </w:r>
      <w:r w:rsidR="005726B5">
        <w:rPr>
          <w:lang w:val="fr-FR"/>
        </w:rPr>
        <w:fldChar w:fldCharType="separate"/>
      </w:r>
      <w:r w:rsidR="00901D81" w:rsidRPr="00DC1261">
        <w:rPr>
          <w:lang w:val="fr-FR"/>
        </w:rPr>
        <w:t>Liste des livraisons similaires</w:t>
      </w:r>
      <w:r w:rsidR="005726B5">
        <w:rPr>
          <w:lang w:val="fr-FR"/>
        </w:rPr>
        <w:fldChar w:fldCharType="end"/>
      </w:r>
      <w:r w:rsidR="005726B5">
        <w:rPr>
          <w:lang w:val="fr-FR"/>
        </w:rPr>
        <w:t xml:space="preserve"> » et point </w:t>
      </w:r>
      <w:r w:rsidR="005726B5">
        <w:rPr>
          <w:lang w:val="fr-FR"/>
        </w:rPr>
        <w:fldChar w:fldCharType="begin"/>
      </w:r>
      <w:r w:rsidR="005726B5">
        <w:rPr>
          <w:lang w:val="fr-FR"/>
        </w:rPr>
        <w:instrText xml:space="preserve"> REF _Ref149120831 \r \h </w:instrText>
      </w:r>
      <w:r w:rsidR="005726B5">
        <w:rPr>
          <w:lang w:val="fr-FR"/>
        </w:rPr>
      </w:r>
      <w:r w:rsidR="005726B5">
        <w:rPr>
          <w:lang w:val="fr-FR"/>
        </w:rPr>
        <w:fldChar w:fldCharType="separate"/>
      </w:r>
      <w:r w:rsidR="00901D81">
        <w:rPr>
          <w:lang w:val="fr-FR"/>
        </w:rPr>
        <w:t>6.12</w:t>
      </w:r>
      <w:r w:rsidR="005726B5">
        <w:rPr>
          <w:lang w:val="fr-FR"/>
        </w:rPr>
        <w:fldChar w:fldCharType="end"/>
      </w:r>
      <w:r w:rsidR="005726B5">
        <w:rPr>
          <w:lang w:val="fr-FR"/>
        </w:rPr>
        <w:t xml:space="preserve"> « </w:t>
      </w:r>
      <w:r w:rsidR="005726B5">
        <w:rPr>
          <w:lang w:val="fr-FR"/>
        </w:rPr>
        <w:fldChar w:fldCharType="begin"/>
      </w:r>
      <w:r w:rsidR="005726B5">
        <w:rPr>
          <w:lang w:val="fr-FR"/>
        </w:rPr>
        <w:instrText xml:space="preserve"> REF _Ref149120833 \h </w:instrText>
      </w:r>
      <w:r w:rsidR="005726B5">
        <w:rPr>
          <w:lang w:val="fr-FR"/>
        </w:rPr>
      </w:r>
      <w:r w:rsidR="005726B5">
        <w:rPr>
          <w:lang w:val="fr-FR"/>
        </w:rPr>
        <w:fldChar w:fldCharType="separate"/>
      </w:r>
      <w:r w:rsidR="00901D81" w:rsidRPr="00DC1261">
        <w:rPr>
          <w:lang w:val="fr-FR"/>
        </w:rPr>
        <w:t>Certificats de bonne exécution</w:t>
      </w:r>
      <w:r w:rsidR="005726B5">
        <w:rPr>
          <w:lang w:val="fr-FR"/>
        </w:rPr>
        <w:fldChar w:fldCharType="end"/>
      </w:r>
      <w:r w:rsidR="005726B5">
        <w:rPr>
          <w:lang w:val="fr-FR"/>
        </w:rPr>
        <w:t> »)</w:t>
      </w:r>
      <w:r w:rsidRPr="00DC1261">
        <w:rPr>
          <w:lang w:val="fr-FR"/>
        </w:rPr>
        <w:t>.</w:t>
      </w:r>
    </w:p>
    <w:p w14:paraId="653BDCB0" w14:textId="77777777" w:rsidR="00014E8C" w:rsidRPr="00DC1261" w:rsidRDefault="00014E8C" w:rsidP="00014E8C">
      <w:pPr>
        <w:jc w:val="both"/>
        <w:rPr>
          <w:lang w:val="fr-FR"/>
        </w:rPr>
      </w:pPr>
      <w:r w:rsidRPr="00DC1261">
        <w:rPr>
          <w:lang w:val="fr-FR"/>
        </w:rPr>
        <w:lastRenderedPageBreak/>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1A38A1A3" w:rsidR="00BB668A" w:rsidRDefault="00014E8C" w:rsidP="003424B3">
      <w:pPr>
        <w:jc w:val="both"/>
        <w:rPr>
          <w:lang w:val="fr-FR"/>
        </w:rPr>
      </w:pPr>
      <w:r w:rsidRPr="00DC1261">
        <w:rPr>
          <w:lang w:val="fr-FR"/>
        </w:rPr>
        <w:t xml:space="preserve">Un soumissionnaire peut, le cas échéant et pour un marché déterminé, faire valoir les capacités d’autres entités, quelle que soit la nature juridique des liens existant entre lui-même et ces entités. </w:t>
      </w:r>
      <w:r w:rsidR="00BB668A" w:rsidRPr="00DC1261">
        <w:rPr>
          <w:lang w:val="fr-FR"/>
        </w:rPr>
        <w:t xml:space="preserve">Il doit, dans ce cas, </w:t>
      </w:r>
      <w:r w:rsidRPr="00DC1261">
        <w:rPr>
          <w:lang w:val="fr-FR"/>
        </w:rPr>
        <w:t>apporter la preuve</w:t>
      </w:r>
      <w:r w:rsidR="00BB668A" w:rsidRPr="00DC1261">
        <w:rPr>
          <w:lang w:val="fr-FR"/>
        </w:rPr>
        <w:t xml:space="preserve"> au pouvoir adjudicateur que, pour l’exécution du marché, il disposera des moyens nécessaires</w:t>
      </w:r>
      <w:r w:rsidRPr="00DC1261">
        <w:rPr>
          <w:lang w:val="fr-FR"/>
        </w:rPr>
        <w:t>, notamment</w:t>
      </w:r>
      <w:r w:rsidR="00BB668A" w:rsidRPr="00DC1261">
        <w:rPr>
          <w:lang w:val="fr-FR"/>
        </w:rPr>
        <w:t xml:space="preserve"> par la production de l’engagement de ces entités de mettre de tels moyens à la disposition du fournisseur</w:t>
      </w:r>
      <w:r w:rsidRPr="00DC1261">
        <w:rPr>
          <w:lang w:val="fr-FR"/>
        </w:rPr>
        <w:t xml:space="preserve">. Dans les mêmes conditions, un groupement de soumissionnaires </w:t>
      </w:r>
      <w:r w:rsidR="004931C6" w:rsidRPr="00DC1261">
        <w:rPr>
          <w:lang w:val="fr-FR"/>
        </w:rPr>
        <w:t xml:space="preserve">(association momentanée) </w:t>
      </w:r>
      <w:r w:rsidRPr="00DC1261">
        <w:rPr>
          <w:lang w:val="fr-FR"/>
        </w:rPr>
        <w:t>peut faire valoir les capacités des participants au groupement ou celles d’autres entités.</w:t>
      </w:r>
    </w:p>
    <w:p w14:paraId="1DECE237" w14:textId="77777777" w:rsidR="00C50750" w:rsidRPr="00DC1261" w:rsidRDefault="008175C8" w:rsidP="00C355D8">
      <w:pPr>
        <w:pStyle w:val="Titre3"/>
        <w:rPr>
          <w:lang w:val="fr-FR"/>
        </w:rPr>
      </w:pPr>
      <w:r w:rsidRPr="00DC1261">
        <w:rPr>
          <w:lang w:val="fr-FR"/>
        </w:rPr>
        <w:t>Régularité</w:t>
      </w:r>
      <w:r w:rsidR="00C50750" w:rsidRPr="00DC1261">
        <w:rPr>
          <w:lang w:val="fr-FR"/>
        </w:rPr>
        <w:t xml:space="preserve"> </w:t>
      </w:r>
      <w:r w:rsidRPr="00DC1261">
        <w:rPr>
          <w:lang w:val="fr-FR"/>
        </w:rPr>
        <w:t>des offres</w:t>
      </w:r>
    </w:p>
    <w:p w14:paraId="35497E75" w14:textId="77777777" w:rsidR="00201A7B" w:rsidRDefault="00201A7B" w:rsidP="00201A7B">
      <w:pPr>
        <w:jc w:val="both"/>
        <w:rPr>
          <w:lang w:val="fr-FR"/>
        </w:rPr>
      </w:pPr>
      <w:r w:rsidRPr="00DC1261">
        <w:rPr>
          <w:lang w:val="fr-FR"/>
        </w:rPr>
        <w:t xml:space="preserve">Avant de procéder à l’évaluation et à la comparaison des offres, le pouvoir adjudicateur examine </w:t>
      </w:r>
      <w:r>
        <w:rPr>
          <w:lang w:val="fr-FR"/>
        </w:rPr>
        <w:t>leur régularité</w:t>
      </w:r>
      <w:r w:rsidRPr="00DC1261">
        <w:rPr>
          <w:lang w:val="fr-FR"/>
        </w:rPr>
        <w:t>.</w:t>
      </w:r>
    </w:p>
    <w:p w14:paraId="5F85293E" w14:textId="77777777" w:rsidR="00201A7B" w:rsidRPr="00555DCD" w:rsidRDefault="00201A7B" w:rsidP="00201A7B">
      <w:pPr>
        <w:jc w:val="both"/>
        <w:rPr>
          <w:lang w:val="fr-FR"/>
        </w:rPr>
      </w:pPr>
      <w:r w:rsidRPr="00555DCD">
        <w:rPr>
          <w:lang w:val="fr-FR"/>
        </w:rPr>
        <w:t xml:space="preserve">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w:t>
      </w:r>
      <w:r>
        <w:rPr>
          <w:lang w:val="fr-FR"/>
        </w:rPr>
        <w:t>cahier spécial des charges</w:t>
      </w:r>
      <w:r w:rsidRPr="00555DCD">
        <w:rPr>
          <w:lang w:val="fr-FR"/>
        </w:rPr>
        <w:t>, tant au plan formel que matériel.</w:t>
      </w:r>
    </w:p>
    <w:p w14:paraId="128C0817" w14:textId="77777777" w:rsidR="00201A7B" w:rsidRPr="00555DCD" w:rsidRDefault="00201A7B" w:rsidP="00201A7B">
      <w:pPr>
        <w:jc w:val="both"/>
        <w:rPr>
          <w:lang w:val="fr-FR"/>
        </w:rPr>
      </w:pPr>
      <w:r w:rsidRPr="00555DCD">
        <w:rPr>
          <w:lang w:val="fr-FR"/>
        </w:rPr>
        <w:t>Les offres substantiellement irrégulières sont exclues.</w:t>
      </w:r>
    </w:p>
    <w:p w14:paraId="211F28A8" w14:textId="77777777" w:rsidR="00201A7B" w:rsidRPr="00555DCD" w:rsidRDefault="00201A7B" w:rsidP="00201A7B">
      <w:pPr>
        <w:jc w:val="both"/>
        <w:rPr>
          <w:lang w:val="fr-FR"/>
        </w:rPr>
      </w:pPr>
      <w:r w:rsidRPr="00555DCD">
        <w:rPr>
          <w:lang w:val="fr-FR"/>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p>
    <w:p w14:paraId="436787C1" w14:textId="77777777" w:rsidR="00201A7B" w:rsidRPr="00555DCD" w:rsidRDefault="00201A7B" w:rsidP="00201A7B">
      <w:pPr>
        <w:jc w:val="both"/>
        <w:rPr>
          <w:lang w:val="fr-FR"/>
        </w:rPr>
      </w:pPr>
      <w:r w:rsidRPr="00555DCD">
        <w:rPr>
          <w:lang w:val="fr-FR"/>
        </w:rPr>
        <w:t>Sont réputées substantielles notamment les irrégularités suivantes</w:t>
      </w:r>
      <w:r>
        <w:rPr>
          <w:lang w:val="fr-FR"/>
        </w:rPr>
        <w:t> :</w:t>
      </w:r>
    </w:p>
    <w:p w14:paraId="75CFBEF7" w14:textId="77777777" w:rsidR="00201A7B" w:rsidRPr="00555DCD" w:rsidRDefault="00201A7B" w:rsidP="00201A7B">
      <w:pPr>
        <w:jc w:val="both"/>
        <w:rPr>
          <w:lang w:val="fr-FR"/>
        </w:rPr>
      </w:pPr>
      <w:r w:rsidRPr="00555DCD">
        <w:rPr>
          <w:lang w:val="fr-FR"/>
        </w:rPr>
        <w:t xml:space="preserve">1° </w:t>
      </w:r>
      <w:r>
        <w:rPr>
          <w:lang w:val="fr-FR"/>
        </w:rPr>
        <w:t>L</w:t>
      </w:r>
      <w:r w:rsidRPr="00555DCD">
        <w:rPr>
          <w:lang w:val="fr-FR"/>
        </w:rPr>
        <w:t>e non-respect du droit environnemental, social ou du travail, pour autant que ce non-respect soit sanctionné pénalement</w:t>
      </w:r>
      <w:r>
        <w:rPr>
          <w:lang w:val="fr-FR"/>
        </w:rPr>
        <w:t> ;</w:t>
      </w:r>
    </w:p>
    <w:p w14:paraId="3DDE115A" w14:textId="77777777" w:rsidR="00201A7B" w:rsidRPr="00555DCD" w:rsidRDefault="00201A7B" w:rsidP="00201A7B">
      <w:pPr>
        <w:jc w:val="both"/>
        <w:rPr>
          <w:lang w:val="fr-FR"/>
        </w:rPr>
      </w:pPr>
      <w:r w:rsidRPr="00555DCD">
        <w:rPr>
          <w:lang w:val="fr-FR"/>
        </w:rPr>
        <w:t xml:space="preserve">2° </w:t>
      </w:r>
      <w:r>
        <w:rPr>
          <w:lang w:val="fr-FR"/>
        </w:rPr>
        <w:t>L</w:t>
      </w:r>
      <w:r w:rsidRPr="00555DCD">
        <w:rPr>
          <w:lang w:val="fr-FR"/>
        </w:rPr>
        <w:t>e non-respect des exigences visées aux articles 38, 42, 43, § 1</w:t>
      </w:r>
      <w:r w:rsidRPr="00555DCD">
        <w:rPr>
          <w:vertAlign w:val="superscript"/>
          <w:lang w:val="fr-FR"/>
        </w:rPr>
        <w:t>er</w:t>
      </w:r>
      <w:r w:rsidRPr="00555DCD">
        <w:rPr>
          <w:lang w:val="fr-FR"/>
        </w:rPr>
        <w:t>, 44, 48, § 2, alinéa 1</w:t>
      </w:r>
      <w:r w:rsidRPr="00555DCD">
        <w:rPr>
          <w:vertAlign w:val="superscript"/>
          <w:lang w:val="fr-FR"/>
        </w:rPr>
        <w:t>er</w:t>
      </w:r>
      <w:r w:rsidRPr="00555DCD">
        <w:rPr>
          <w:lang w:val="fr-FR"/>
        </w:rPr>
        <w:t>, 54, § 2, 55, 83 et 92 de l’A</w:t>
      </w:r>
      <w:r>
        <w:rPr>
          <w:lang w:val="fr-FR"/>
        </w:rPr>
        <w:t xml:space="preserve">rrêté </w:t>
      </w:r>
      <w:r w:rsidRPr="00555DCD">
        <w:rPr>
          <w:lang w:val="fr-FR"/>
        </w:rPr>
        <w:t>R</w:t>
      </w:r>
      <w:r>
        <w:rPr>
          <w:lang w:val="fr-FR"/>
        </w:rPr>
        <w:t>oyal</w:t>
      </w:r>
      <w:r w:rsidRPr="00555DCD">
        <w:rPr>
          <w:lang w:val="fr-FR"/>
        </w:rPr>
        <w:t xml:space="preserve"> du 18 avril 2017 et par l'article 14 de la </w:t>
      </w:r>
      <w:r>
        <w:rPr>
          <w:lang w:val="fr-FR"/>
        </w:rPr>
        <w:t>L</w:t>
      </w:r>
      <w:r w:rsidRPr="00555DCD">
        <w:rPr>
          <w:lang w:val="fr-FR"/>
        </w:rPr>
        <w:t>oi, pour autant qu'ils contiennent des obligations à l'égard des soumissionnaires</w:t>
      </w:r>
      <w:r>
        <w:rPr>
          <w:lang w:val="fr-FR"/>
        </w:rPr>
        <w:t> ;</w:t>
      </w:r>
    </w:p>
    <w:p w14:paraId="0B4C7AD9" w14:textId="77777777" w:rsidR="00201A7B" w:rsidRPr="00555DCD" w:rsidRDefault="00201A7B" w:rsidP="00201A7B">
      <w:pPr>
        <w:jc w:val="both"/>
        <w:rPr>
          <w:lang w:val="fr-FR"/>
        </w:rPr>
      </w:pPr>
      <w:r w:rsidRPr="00555DCD">
        <w:rPr>
          <w:lang w:val="fr-FR"/>
        </w:rPr>
        <w:t xml:space="preserve">3° </w:t>
      </w:r>
      <w:r>
        <w:rPr>
          <w:lang w:val="fr-FR"/>
        </w:rPr>
        <w:t>L</w:t>
      </w:r>
      <w:r w:rsidRPr="00555DCD">
        <w:rPr>
          <w:lang w:val="fr-FR"/>
        </w:rPr>
        <w:t>e non-respect des exigences minimales et des exigences qui sont indiquées comme substantielles dans les documents du marché</w:t>
      </w:r>
      <w:r>
        <w:rPr>
          <w:lang w:val="fr-FR"/>
        </w:rPr>
        <w:t> ;</w:t>
      </w:r>
    </w:p>
    <w:p w14:paraId="10117F72" w14:textId="77777777" w:rsidR="00201A7B" w:rsidRPr="00555DCD" w:rsidRDefault="00201A7B" w:rsidP="00201A7B">
      <w:pPr>
        <w:jc w:val="both"/>
        <w:rPr>
          <w:lang w:val="fr-FR"/>
        </w:rPr>
      </w:pPr>
      <w:r w:rsidRPr="00555DCD">
        <w:rPr>
          <w:lang w:val="fr-FR"/>
        </w:rPr>
        <w:t xml:space="preserve">4° </w:t>
      </w:r>
      <w:r>
        <w:rPr>
          <w:lang w:val="fr-FR"/>
        </w:rPr>
        <w:t>L</w:t>
      </w:r>
      <w:r w:rsidRPr="00555DCD">
        <w:rPr>
          <w:lang w:val="fr-FR"/>
        </w:rPr>
        <w:t>es offres qui ne comportent pas de signature manuscrite originale sur le formulaire d’offre</w:t>
      </w:r>
      <w:r>
        <w:rPr>
          <w:lang w:val="fr-FR"/>
        </w:rPr>
        <w:t>.</w:t>
      </w:r>
    </w:p>
    <w:p w14:paraId="0FB5DDE4" w14:textId="0A52FD20" w:rsidR="008175C8" w:rsidRPr="00DC1261" w:rsidRDefault="00201A7B" w:rsidP="00201A7B">
      <w:pPr>
        <w:jc w:val="both"/>
        <w:rPr>
          <w:lang w:val="fr-FR"/>
        </w:rPr>
      </w:pPr>
      <w:r w:rsidRPr="00555DCD">
        <w:rPr>
          <w:lang w:val="fr-FR"/>
        </w:rPr>
        <w:t xml:space="preserve">Le </w:t>
      </w:r>
      <w:r>
        <w:rPr>
          <w:lang w:val="fr-FR"/>
        </w:rPr>
        <w:t>p</w:t>
      </w:r>
      <w:r w:rsidRPr="00555DCD">
        <w:rPr>
          <w:lang w:val="fr-FR"/>
        </w:rPr>
        <w:t xml:space="preserve">ouvoir </w:t>
      </w:r>
      <w:r>
        <w:rPr>
          <w:lang w:val="fr-FR"/>
        </w:rPr>
        <w:t>a</w:t>
      </w:r>
      <w:r w:rsidRPr="00555DCD">
        <w:rPr>
          <w:lang w:val="fr-FR"/>
        </w:rPr>
        <w:t>djudicateur déclare également nulle l'offre qui est affectée de plusieurs irrégularités non substantielles qui, du fait de leur cumul ou de leur combinaison, sont de nature à avoir les mêmes effets que décrits ci-dessus (conformément à l’article 76 de l’A</w:t>
      </w:r>
      <w:r>
        <w:rPr>
          <w:lang w:val="fr-FR"/>
        </w:rPr>
        <w:t xml:space="preserve">rrêté </w:t>
      </w:r>
      <w:r w:rsidRPr="00555DCD">
        <w:rPr>
          <w:lang w:val="fr-FR"/>
        </w:rPr>
        <w:t>R</w:t>
      </w:r>
      <w:r>
        <w:rPr>
          <w:lang w:val="fr-FR"/>
        </w:rPr>
        <w:t>oyal</w:t>
      </w:r>
      <w:r w:rsidRPr="00555DCD">
        <w:rPr>
          <w:lang w:val="fr-FR"/>
        </w:rPr>
        <w:t xml:space="preserve"> du 18 avril 2017).</w:t>
      </w:r>
    </w:p>
    <w:p w14:paraId="52A2B8C1" w14:textId="77777777" w:rsidR="00C50750" w:rsidRPr="00DC1261" w:rsidRDefault="00137260" w:rsidP="00C355D8">
      <w:pPr>
        <w:pStyle w:val="Titre3"/>
        <w:rPr>
          <w:lang w:val="fr-FR"/>
        </w:rPr>
      </w:pPr>
      <w:bookmarkStart w:id="41" w:name="_Ref526935566"/>
      <w:r w:rsidRPr="00DC1261">
        <w:rPr>
          <w:lang w:val="fr-FR"/>
        </w:rPr>
        <w:t>Critères d’attribution</w:t>
      </w:r>
      <w:bookmarkEnd w:id="41"/>
    </w:p>
    <w:p w14:paraId="0F1C8528" w14:textId="58B37C40" w:rsidR="0033638B" w:rsidRPr="00DC1261" w:rsidRDefault="00137260" w:rsidP="00370D60">
      <w:pPr>
        <w:jc w:val="both"/>
        <w:rPr>
          <w:lang w:val="fr-FR"/>
        </w:rPr>
      </w:pPr>
      <w:r w:rsidRPr="00DC1261">
        <w:rPr>
          <w:lang w:val="fr-FR"/>
        </w:rPr>
        <w:t xml:space="preserve">Le pouvoir adjudicateur choisira, pour chaque lot, l’offre régulière qu’il juge la plus avantageuse en tenant compte </w:t>
      </w:r>
      <w:r w:rsidR="006466A1">
        <w:rPr>
          <w:lang w:val="fr-FR"/>
        </w:rPr>
        <w:t>du prix</w:t>
      </w:r>
      <w:r w:rsidR="0033638B">
        <w:rPr>
          <w:lang w:val="fr-FR"/>
        </w:rPr>
        <w:t>.</w:t>
      </w:r>
    </w:p>
    <w:p w14:paraId="32C72254" w14:textId="7B2EC34D" w:rsidR="00C50750" w:rsidRPr="00DC1261" w:rsidRDefault="00D627B4" w:rsidP="00A733AA">
      <w:pPr>
        <w:pStyle w:val="Titre3"/>
        <w:rPr>
          <w:lang w:val="fr-FR"/>
        </w:rPr>
      </w:pPr>
      <w:r w:rsidRPr="00DC1261">
        <w:rPr>
          <w:lang w:val="fr-FR"/>
        </w:rPr>
        <w:t>Attribution du marché</w:t>
      </w:r>
    </w:p>
    <w:p w14:paraId="4BE28D35" w14:textId="1AE77E9F" w:rsidR="00D627B4" w:rsidRPr="00DC1261" w:rsidRDefault="00D627B4" w:rsidP="00D627B4">
      <w:pPr>
        <w:jc w:val="both"/>
        <w:rPr>
          <w:lang w:val="fr-FR"/>
        </w:rPr>
      </w:pPr>
      <w:r w:rsidRPr="00DC1261">
        <w:rPr>
          <w:lang w:val="fr-FR"/>
        </w:rPr>
        <w:lastRenderedPageBreak/>
        <w:t>Pour chaque lot, le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DC1261" w:rsidRDefault="00D627B4" w:rsidP="00D627B4">
      <w:pPr>
        <w:jc w:val="both"/>
        <w:rPr>
          <w:lang w:val="fr-FR"/>
        </w:rPr>
      </w:pPr>
      <w:r w:rsidRPr="00DC1261">
        <w:rPr>
          <w:lang w:val="fr-FR"/>
        </w:rPr>
        <w:t>Le pouvoir adjudicateur peut soit renoncer à passer le marché, soit refaire la procédure, au besoin suivant un autre mode.</w:t>
      </w:r>
    </w:p>
    <w:p w14:paraId="4EFD3190" w14:textId="768E9E67" w:rsidR="00D627B4" w:rsidRPr="00DC1261" w:rsidRDefault="00D627B4" w:rsidP="00D627B4">
      <w:pPr>
        <w:jc w:val="both"/>
        <w:rPr>
          <w:lang w:val="fr-FR"/>
        </w:rPr>
      </w:pPr>
      <w:r w:rsidRPr="00DC1261">
        <w:rPr>
          <w:lang w:val="fr-FR"/>
        </w:rPr>
        <w:t xml:space="preserve"> 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14:paraId="656853E1" w14:textId="3D0101BB" w:rsidR="00C50750" w:rsidRPr="00DC1261" w:rsidRDefault="00C50750" w:rsidP="00C50750">
      <w:pPr>
        <w:pStyle w:val="Titre2"/>
        <w:rPr>
          <w:lang w:val="fr-FR"/>
        </w:rPr>
      </w:pPr>
      <w:bookmarkStart w:id="42" w:name="_Toc196317513"/>
      <w:r w:rsidRPr="00DC1261">
        <w:rPr>
          <w:lang w:val="fr-FR"/>
        </w:rPr>
        <w:t>Conclu</w:t>
      </w:r>
      <w:r w:rsidR="00D627B4" w:rsidRPr="00DC1261">
        <w:rPr>
          <w:lang w:val="fr-FR"/>
        </w:rPr>
        <w:t>sion du marché</w:t>
      </w:r>
      <w:bookmarkEnd w:id="42"/>
    </w:p>
    <w:p w14:paraId="40626AE1" w14:textId="0B44264C" w:rsidR="00D627B4" w:rsidRPr="00DC1261" w:rsidRDefault="00D627B4" w:rsidP="00D627B4">
      <w:pPr>
        <w:jc w:val="both"/>
        <w:rPr>
          <w:lang w:val="fr-FR"/>
        </w:rPr>
      </w:pPr>
      <w:r w:rsidRPr="00DC1261">
        <w:rPr>
          <w:lang w:val="fr-FR"/>
        </w:rPr>
        <w:t xml:space="preserve">Conformément à </w:t>
      </w:r>
      <w:r w:rsidRPr="00AA287B">
        <w:rPr>
          <w:lang w:val="fr-FR"/>
        </w:rPr>
        <w:t>l’art. 88 de</w:t>
      </w:r>
      <w:r w:rsidRPr="00DC1261">
        <w:rPr>
          <w:lang w:val="fr-FR"/>
        </w:rPr>
        <w:t xml:space="preserve"> l’Arrêté Royal du 18 avril 2017, le marché a lieu par la notification au soumissionnaire choisi de l’approbation de son offre. La notification est effectuée par les plateformes électroniques, par courrier électronique.</w:t>
      </w:r>
    </w:p>
    <w:p w14:paraId="1AAB220B" w14:textId="3812052A" w:rsidR="00D627B4" w:rsidRPr="00DC1261" w:rsidRDefault="00D627B4" w:rsidP="00D627B4">
      <w:pPr>
        <w:jc w:val="both"/>
        <w:rPr>
          <w:lang w:val="fr-FR"/>
        </w:rPr>
      </w:pPr>
      <w:r w:rsidRPr="00DC1261">
        <w:rPr>
          <w:lang w:val="fr-FR"/>
        </w:rPr>
        <w:t xml:space="preserve">Le contrat intégral consiste dès lors en un marché attribué par Enabel au soumissionnaire choisi conformément </w:t>
      </w:r>
      <w:r w:rsidR="00D837CD" w:rsidRPr="00DC1261">
        <w:rPr>
          <w:lang w:val="fr-FR"/>
        </w:rPr>
        <w:t>à</w:t>
      </w:r>
      <w:r w:rsidRPr="00DC1261">
        <w:rPr>
          <w:lang w:val="fr-FR"/>
        </w:rPr>
        <w:t> :</w:t>
      </w:r>
    </w:p>
    <w:p w14:paraId="53AA6D34" w14:textId="7BA58B87" w:rsidR="003E38E5" w:rsidRPr="00DC1261" w:rsidRDefault="00D837CD" w:rsidP="003E38E5">
      <w:pPr>
        <w:pStyle w:val="Paragraphedeliste"/>
        <w:numPr>
          <w:ilvl w:val="0"/>
          <w:numId w:val="3"/>
        </w:numPr>
        <w:ind w:left="284" w:hanging="284"/>
        <w:contextualSpacing w:val="0"/>
        <w:jc w:val="both"/>
        <w:rPr>
          <w:lang w:val="fr-FR"/>
        </w:rPr>
      </w:pPr>
      <w:r w:rsidRPr="00DC1261">
        <w:rPr>
          <w:lang w:val="fr-FR"/>
        </w:rPr>
        <w:t>La</w:t>
      </w:r>
      <w:r w:rsidR="003E38E5" w:rsidRPr="00DC1261">
        <w:rPr>
          <w:lang w:val="fr-FR"/>
        </w:rPr>
        <w:t xml:space="preserve"> lettre portant notification de la décision d’attribution</w:t>
      </w:r>
      <w:r w:rsidRPr="00DC1261">
        <w:rPr>
          <w:lang w:val="fr-FR"/>
        </w:rPr>
        <w:t> ;</w:t>
      </w:r>
    </w:p>
    <w:p w14:paraId="3245AD7B" w14:textId="0D1FF5BD" w:rsidR="00D627B4" w:rsidRPr="00DC1261" w:rsidRDefault="00D837CD" w:rsidP="00D627B4">
      <w:pPr>
        <w:pStyle w:val="Paragraphedeliste"/>
        <w:numPr>
          <w:ilvl w:val="0"/>
          <w:numId w:val="3"/>
        </w:numPr>
        <w:ind w:left="284" w:hanging="284"/>
        <w:contextualSpacing w:val="0"/>
        <w:jc w:val="both"/>
        <w:rPr>
          <w:lang w:val="fr-FR"/>
        </w:rPr>
      </w:pPr>
      <w:r w:rsidRPr="00DC1261">
        <w:rPr>
          <w:lang w:val="fr-FR"/>
        </w:rPr>
        <w:t>Le</w:t>
      </w:r>
      <w:r w:rsidR="00D627B4" w:rsidRPr="00DC1261">
        <w:rPr>
          <w:lang w:val="fr-FR"/>
        </w:rPr>
        <w:t xml:space="preserve"> présent CSC et ses annexes</w:t>
      </w:r>
      <w:r w:rsidRPr="00DC1261">
        <w:rPr>
          <w:lang w:val="fr-FR"/>
        </w:rPr>
        <w:t> ;</w:t>
      </w:r>
    </w:p>
    <w:p w14:paraId="009C8606" w14:textId="42950F4D" w:rsidR="00D837CD" w:rsidRPr="00DC1261" w:rsidRDefault="00D837CD" w:rsidP="00D627B4">
      <w:pPr>
        <w:pStyle w:val="Paragraphedeliste"/>
        <w:numPr>
          <w:ilvl w:val="0"/>
          <w:numId w:val="3"/>
        </w:numPr>
        <w:ind w:left="284" w:hanging="284"/>
        <w:contextualSpacing w:val="0"/>
        <w:jc w:val="both"/>
        <w:rPr>
          <w:lang w:val="fr-FR"/>
        </w:rPr>
      </w:pPr>
      <w:r w:rsidRPr="00DC1261">
        <w:rPr>
          <w:lang w:val="fr-FR"/>
        </w:rPr>
        <w:t xml:space="preserve">Le cas échéant, </w:t>
      </w:r>
      <w:r w:rsidR="003A4142" w:rsidRPr="00DC1261">
        <w:rPr>
          <w:lang w:val="fr-FR"/>
        </w:rPr>
        <w:t>le compte-</w:t>
      </w:r>
      <w:r w:rsidRPr="00DC1261">
        <w:rPr>
          <w:lang w:val="fr-FR"/>
        </w:rPr>
        <w:t xml:space="preserve">rendu de la </w:t>
      </w:r>
      <w:r w:rsidR="003A4142" w:rsidRPr="00DC1261">
        <w:rPr>
          <w:lang w:val="fr-FR"/>
        </w:rPr>
        <w:t>réunion</w:t>
      </w:r>
      <w:r w:rsidRPr="00DC1261">
        <w:rPr>
          <w:lang w:val="fr-FR"/>
        </w:rPr>
        <w:t xml:space="preserve"> d'information et/ou </w:t>
      </w:r>
      <w:r w:rsidR="003A4142" w:rsidRPr="00DC1261">
        <w:rPr>
          <w:lang w:val="fr-FR"/>
        </w:rPr>
        <w:t>les clarifications et/ou les rectifications</w:t>
      </w:r>
      <w:r w:rsidRPr="00DC1261">
        <w:rPr>
          <w:lang w:val="fr-FR"/>
        </w:rPr>
        <w:t> ;</w:t>
      </w:r>
    </w:p>
    <w:p w14:paraId="6CE0A6E2" w14:textId="51E086CA" w:rsidR="00D627B4" w:rsidRPr="00DC1261" w:rsidRDefault="00D837CD" w:rsidP="001612F8">
      <w:pPr>
        <w:pStyle w:val="Paragraphedeliste"/>
        <w:numPr>
          <w:ilvl w:val="0"/>
          <w:numId w:val="3"/>
        </w:numPr>
        <w:ind w:left="284" w:hanging="284"/>
        <w:contextualSpacing w:val="0"/>
        <w:jc w:val="both"/>
        <w:rPr>
          <w:lang w:val="fr-FR"/>
        </w:rPr>
      </w:pPr>
      <w:r w:rsidRPr="00DC1261">
        <w:rPr>
          <w:lang w:val="fr-FR"/>
        </w:rPr>
        <w:t>L’offre</w:t>
      </w:r>
      <w:r w:rsidR="00D627B4" w:rsidRPr="00DC1261">
        <w:rPr>
          <w:lang w:val="fr-FR"/>
        </w:rPr>
        <w:t xml:space="preserve"> approuvée de l’adjudicataire et toutes ses annexes</w:t>
      </w:r>
      <w:r w:rsidRPr="00DC1261">
        <w:rPr>
          <w:lang w:val="fr-FR"/>
        </w:rPr>
        <w:t> ;</w:t>
      </w:r>
    </w:p>
    <w:p w14:paraId="131E9E35" w14:textId="52D7EA6E" w:rsidR="00D837CD" w:rsidRDefault="00D837CD" w:rsidP="00D837CD">
      <w:pPr>
        <w:pStyle w:val="Paragraphedeliste"/>
        <w:numPr>
          <w:ilvl w:val="0"/>
          <w:numId w:val="3"/>
        </w:numPr>
        <w:ind w:left="284" w:hanging="284"/>
        <w:contextualSpacing w:val="0"/>
        <w:jc w:val="both"/>
        <w:rPr>
          <w:lang w:val="fr-FR"/>
        </w:rPr>
      </w:pPr>
      <w:r w:rsidRPr="00DC1261">
        <w:rPr>
          <w:lang w:val="fr-FR"/>
        </w:rPr>
        <w:t>Le cas échéant, les documents éventuels ultérieurs, acceptés et signés par les deux parties.</w:t>
      </w:r>
    </w:p>
    <w:p w14:paraId="40496BA8" w14:textId="2C2E25A0" w:rsidR="00065878" w:rsidRPr="00DC1261" w:rsidRDefault="00065878" w:rsidP="00065878">
      <w:pPr>
        <w:jc w:val="both"/>
        <w:rPr>
          <w:lang w:val="fr-FR"/>
        </w:rPr>
      </w:pPr>
      <w:r w:rsidRPr="00065878">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21AF5B45" w:rsidR="00C50750" w:rsidRPr="00DC1261" w:rsidRDefault="001612F8" w:rsidP="007B06AE">
      <w:pPr>
        <w:pStyle w:val="Titre1"/>
        <w:pageBreakBefore/>
        <w:ind w:left="431" w:hanging="431"/>
        <w:rPr>
          <w:lang w:val="fr-FR"/>
        </w:rPr>
      </w:pPr>
      <w:bookmarkStart w:id="43" w:name="_Toc196317514"/>
      <w:r w:rsidRPr="00DC1261">
        <w:rPr>
          <w:lang w:val="fr-FR"/>
        </w:rPr>
        <w:lastRenderedPageBreak/>
        <w:t>Dispositions contractuelles particul</w:t>
      </w:r>
      <w:r w:rsidR="005A50DB">
        <w:rPr>
          <w:lang w:val="fr-FR"/>
        </w:rPr>
        <w:t>i</w:t>
      </w:r>
      <w:r w:rsidRPr="00DC1261">
        <w:rPr>
          <w:lang w:val="fr-FR"/>
        </w:rPr>
        <w:t>ères</w:t>
      </w:r>
      <w:bookmarkEnd w:id="43"/>
    </w:p>
    <w:p w14:paraId="39C5163B" w14:textId="325B6FB2" w:rsidR="001612F8" w:rsidRPr="00DC1261" w:rsidRDefault="001612F8" w:rsidP="001612F8">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0031313C" w:rsidRPr="00DC1261">
        <w:rPr>
          <w:lang w:val="fr-FR"/>
        </w:rPr>
        <w:t>G</w:t>
      </w:r>
      <w:r w:rsidRPr="00DC1261">
        <w:rPr>
          <w:lang w:val="fr-FR"/>
        </w:rPr>
        <w:t>énérales d’</w:t>
      </w:r>
      <w:r w:rsidR="0031313C" w:rsidRPr="00DC1261">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DC1261">
        <w:rPr>
          <w:lang w:val="fr-FR"/>
        </w:rPr>
        <w:t>G</w:t>
      </w:r>
      <w:r w:rsidRPr="00DC1261">
        <w:rPr>
          <w:lang w:val="fr-FR"/>
        </w:rPr>
        <w:t>énérales d’</w:t>
      </w:r>
      <w:r w:rsidR="0031313C" w:rsidRPr="00DC1261">
        <w:rPr>
          <w:lang w:val="fr-FR"/>
        </w:rPr>
        <w:t>E</w:t>
      </w:r>
      <w:r w:rsidRPr="00DC1261">
        <w:rPr>
          <w:lang w:val="fr-FR"/>
        </w:rPr>
        <w:t>xécution. En l’absence d’indication, les dispositions pertinentes des Règles générales d’exécution sont intégralement d’application.</w:t>
      </w:r>
    </w:p>
    <w:p w14:paraId="6E9009BB" w14:textId="7FC9A52D" w:rsidR="004D4934" w:rsidRDefault="004D4934" w:rsidP="004D4934">
      <w:pPr>
        <w:jc w:val="both"/>
        <w:rPr>
          <w:lang w:val="fr-FR"/>
        </w:rPr>
      </w:pPr>
      <w:r w:rsidRPr="00DC1261">
        <w:rPr>
          <w:lang w:val="fr-FR"/>
        </w:rPr>
        <w:t xml:space="preserve">Dans le présent cahier spécial des charges, il est dérogé aux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00901D81">
        <w:rPr>
          <w:lang w:val="fr-FR"/>
        </w:rPr>
        <w:t>4.7</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00901D81" w:rsidRPr="00DC1261">
        <w:rPr>
          <w:lang w:val="fr-FR"/>
        </w:rPr>
        <w:t>Cautionnement (Art. 25-33)</w:t>
      </w:r>
      <w:r w:rsidRPr="00DC1261">
        <w:rPr>
          <w:lang w:val="fr-FR"/>
        </w:rPr>
        <w:fldChar w:fldCharType="end"/>
      </w:r>
      <w:r w:rsidRPr="00DC1261">
        <w:rPr>
          <w:lang w:val="fr-FR"/>
        </w:rPr>
        <w:t> »)</w:t>
      </w:r>
      <w:r>
        <w:rPr>
          <w:lang w:val="fr-FR"/>
        </w:rPr>
        <w:t xml:space="preserve"> </w:t>
      </w:r>
      <w:r w:rsidRPr="003B5104">
        <w:rPr>
          <w:lang w:val="fr-FR"/>
        </w:rPr>
        <w:t>afin de faciliter l’accès au marché aux opérateurs locaux</w:t>
      </w:r>
      <w:r>
        <w:rPr>
          <w:lang w:val="fr-FR"/>
        </w:rPr>
        <w:t>.</w:t>
      </w:r>
    </w:p>
    <w:p w14:paraId="0404046B" w14:textId="113FD167" w:rsidR="00C50750" w:rsidRPr="00DC1261" w:rsidRDefault="00C50750" w:rsidP="00C50750">
      <w:pPr>
        <w:pStyle w:val="Titre2"/>
        <w:rPr>
          <w:lang w:val="fr-FR"/>
        </w:rPr>
      </w:pPr>
      <w:bookmarkStart w:id="44" w:name="_Toc196317515"/>
      <w:r w:rsidRPr="00DC1261">
        <w:rPr>
          <w:lang w:val="fr-FR"/>
        </w:rPr>
        <w:t>D</w:t>
      </w:r>
      <w:r w:rsidR="0031313C" w:rsidRPr="00DC1261">
        <w:rPr>
          <w:lang w:val="fr-FR"/>
        </w:rPr>
        <w:t>é</w:t>
      </w:r>
      <w:r w:rsidRPr="00DC1261">
        <w:rPr>
          <w:lang w:val="fr-FR"/>
        </w:rPr>
        <w:t>finitions (Art. 2)</w:t>
      </w:r>
      <w:bookmarkEnd w:id="44"/>
    </w:p>
    <w:p w14:paraId="2EB4570F" w14:textId="323409E6"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14:paraId="116C93B3" w14:textId="1E52EA6D" w:rsidR="00AB655B" w:rsidRPr="00DC1261" w:rsidRDefault="00AB655B" w:rsidP="00AB655B">
      <w:pPr>
        <w:pStyle w:val="Paragraphedeliste"/>
        <w:numPr>
          <w:ilvl w:val="0"/>
          <w:numId w:val="3"/>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00E0347D" w:rsidRPr="00DC1261">
        <w:rPr>
          <w:lang w:val="fr-FR"/>
        </w:rPr>
        <w:t>cou</w:t>
      </w:r>
      <w:r w:rsidR="007601C2">
        <w:rPr>
          <w:lang w:val="fr-FR"/>
        </w:rPr>
        <w:t>v</w:t>
      </w:r>
      <w:r w:rsidR="00E0347D" w:rsidRPr="00DC1261">
        <w:rPr>
          <w:lang w:val="fr-FR"/>
        </w:rPr>
        <w:t>rant</w:t>
      </w:r>
      <w:r w:rsidRPr="00DC1261">
        <w:rPr>
          <w:lang w:val="fr-FR"/>
        </w:rPr>
        <w:t xml:space="preserve"> ses obligations jusqu’à </w:t>
      </w:r>
      <w:r w:rsidR="00E0347D" w:rsidRPr="00DC1261">
        <w:rPr>
          <w:lang w:val="fr-FR"/>
        </w:rPr>
        <w:t>l’</w:t>
      </w:r>
      <w:r w:rsidRPr="00DC1261">
        <w:rPr>
          <w:lang w:val="fr-FR"/>
        </w:rPr>
        <w:t xml:space="preserve">exécution </w:t>
      </w:r>
      <w:r w:rsidR="00E0347D" w:rsidRPr="00DC1261">
        <w:rPr>
          <w:lang w:val="fr-FR"/>
        </w:rPr>
        <w:t xml:space="preserve">complète </w:t>
      </w:r>
      <w:r w:rsidRPr="00DC1261">
        <w:rPr>
          <w:lang w:val="fr-FR"/>
        </w:rPr>
        <w:t>du marché ;</w:t>
      </w:r>
    </w:p>
    <w:p w14:paraId="637CA198" w14:textId="3A50CA0A" w:rsidR="00AB655B" w:rsidRPr="00DC1261" w:rsidRDefault="00AB655B" w:rsidP="00AB655B">
      <w:pPr>
        <w:pStyle w:val="Paragraphedeliste"/>
        <w:numPr>
          <w:ilvl w:val="0"/>
          <w:numId w:val="3"/>
        </w:numPr>
        <w:ind w:left="284" w:hanging="284"/>
        <w:contextualSpacing w:val="0"/>
        <w:jc w:val="both"/>
        <w:rPr>
          <w:lang w:val="fr-FR"/>
        </w:rPr>
      </w:pPr>
      <w:r w:rsidRPr="00DC1261">
        <w:rPr>
          <w:u w:val="single"/>
          <w:lang w:val="fr-FR"/>
        </w:rPr>
        <w:t>Réception technique</w:t>
      </w:r>
      <w:r w:rsidRPr="00DC1261">
        <w:rPr>
          <w:lang w:val="fr-FR"/>
        </w:rPr>
        <w:t> : Vérification par l</w:t>
      </w:r>
      <w:r w:rsidR="0025727D" w:rsidRPr="00DC1261">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Réception</w:t>
      </w:r>
      <w:r w:rsidRPr="00DC1261">
        <w:rPr>
          <w:lang w:val="fr-FR"/>
        </w:rPr>
        <w:t> : Constatation par l</w:t>
      </w:r>
      <w:r w:rsidR="0025727D" w:rsidRPr="00DC1261">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14:paraId="0750B99E" w14:textId="41DBF8DD"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14:paraId="2EE71598" w14:textId="4122C3CD"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14:paraId="6DBE7167" w14:textId="3E33C84B"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14:paraId="0D29B0C2" w14:textId="11DAA03B" w:rsidR="00C50750" w:rsidRPr="00DC1261" w:rsidRDefault="00C50750" w:rsidP="00C50750">
      <w:pPr>
        <w:pStyle w:val="Titre2"/>
        <w:rPr>
          <w:lang w:val="fr-FR"/>
        </w:rPr>
      </w:pPr>
      <w:bookmarkStart w:id="45" w:name="_Toc196317516"/>
      <w:r w:rsidRPr="00DC1261">
        <w:rPr>
          <w:lang w:val="fr-FR"/>
        </w:rPr>
        <w:t>Correspond</w:t>
      </w:r>
      <w:r w:rsidR="00AB655B" w:rsidRPr="00DC1261">
        <w:rPr>
          <w:lang w:val="fr-FR"/>
        </w:rPr>
        <w:t>a</w:t>
      </w:r>
      <w:r w:rsidRPr="00DC1261">
        <w:rPr>
          <w:lang w:val="fr-FR"/>
        </w:rPr>
        <w:t xml:space="preserve">nce </w:t>
      </w:r>
      <w:r w:rsidR="00AB655B" w:rsidRPr="00DC1261">
        <w:rPr>
          <w:lang w:val="fr-FR"/>
        </w:rPr>
        <w:t>avec le fournisseur</w:t>
      </w:r>
      <w:r w:rsidRPr="00DC1261">
        <w:rPr>
          <w:lang w:val="fr-FR"/>
        </w:rPr>
        <w:t xml:space="preserve"> (Art. 10)</w:t>
      </w:r>
      <w:bookmarkEnd w:id="45"/>
    </w:p>
    <w:p w14:paraId="3DEA861A" w14:textId="09A93FFA" w:rsidR="00417117" w:rsidRPr="00DC1261" w:rsidRDefault="00417117" w:rsidP="00417117">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DC1261">
        <w:rPr>
          <w:lang w:val="fr-FR"/>
        </w:rPr>
        <w:t xml:space="preserve">e pouvoir </w:t>
      </w:r>
      <w:r w:rsidRPr="00DC1261">
        <w:rPr>
          <w:lang w:val="fr-FR"/>
        </w:rPr>
        <w:t>adjudicateur peut autoriser ou imposer l’utilisation de moyens électroniques pour l’échange des pièces écrites.</w:t>
      </w:r>
    </w:p>
    <w:p w14:paraId="1B102EC1" w14:textId="4868C432" w:rsidR="00C50750" w:rsidRPr="00DC1261" w:rsidRDefault="00417117" w:rsidP="00C50750">
      <w:pPr>
        <w:pStyle w:val="Titre2"/>
        <w:rPr>
          <w:lang w:val="fr-FR"/>
        </w:rPr>
      </w:pPr>
      <w:bookmarkStart w:id="46" w:name="_Ref18068451"/>
      <w:bookmarkStart w:id="47" w:name="_Ref18068453"/>
      <w:bookmarkStart w:id="48" w:name="_Toc196317517"/>
      <w:r w:rsidRPr="00DC1261">
        <w:rPr>
          <w:lang w:val="fr-FR"/>
        </w:rPr>
        <w:t>Fonctionnaire dirigeant</w:t>
      </w:r>
      <w:r w:rsidR="00C50750" w:rsidRPr="00DC1261">
        <w:rPr>
          <w:lang w:val="fr-FR"/>
        </w:rPr>
        <w:t xml:space="preserve"> (Art. 11)</w:t>
      </w:r>
      <w:bookmarkEnd w:id="46"/>
      <w:bookmarkEnd w:id="47"/>
      <w:bookmarkEnd w:id="48"/>
    </w:p>
    <w:p w14:paraId="15129326" w14:textId="7568E46B" w:rsidR="001D5466" w:rsidRPr="006D208C" w:rsidRDefault="001D5466" w:rsidP="001D5466">
      <w:pPr>
        <w:jc w:val="both"/>
        <w:rPr>
          <w:lang w:val="fr-FR"/>
        </w:rPr>
      </w:pPr>
      <w:r w:rsidRPr="006D208C">
        <w:rPr>
          <w:lang w:val="fr-FR"/>
        </w:rPr>
        <w:t xml:space="preserve">Le fonctionnaire dirigeant </w:t>
      </w:r>
      <w:r w:rsidR="00091045" w:rsidRPr="006D208C">
        <w:rPr>
          <w:lang w:val="fr-FR"/>
        </w:rPr>
        <w:t>est M.</w:t>
      </w:r>
      <w:r w:rsidRPr="006D208C">
        <w:rPr>
          <w:lang w:val="fr-FR"/>
        </w:rPr>
        <w:t xml:space="preserve"> </w:t>
      </w:r>
      <w:r w:rsidR="003B2672">
        <w:rPr>
          <w:lang w:val="fr-FR"/>
        </w:rPr>
        <w:t>PAPA Ernesto</w:t>
      </w:r>
      <w:r w:rsidRPr="006D208C">
        <w:rPr>
          <w:lang w:val="fr-FR"/>
        </w:rPr>
        <w:t xml:space="preserve">, </w:t>
      </w:r>
      <w:r w:rsidR="003B2672">
        <w:rPr>
          <w:lang w:val="fr-FR"/>
        </w:rPr>
        <w:t>chef de projet</w:t>
      </w:r>
      <w:r w:rsidRPr="006D208C">
        <w:rPr>
          <w:lang w:val="fr-FR"/>
        </w:rPr>
        <w:t xml:space="preserve">, </w:t>
      </w:r>
      <w:r w:rsidR="003B2672">
        <w:rPr>
          <w:u w:val="single"/>
          <w:lang w:val="fr-FR"/>
        </w:rPr>
        <w:t>ernesto</w:t>
      </w:r>
      <w:r w:rsidR="00775574">
        <w:rPr>
          <w:u w:val="single"/>
          <w:lang w:val="fr-FR"/>
        </w:rPr>
        <w:t>.papa</w:t>
      </w:r>
      <w:r w:rsidRPr="006D208C">
        <w:rPr>
          <w:u w:val="single"/>
          <w:lang w:val="fr-FR"/>
        </w:rPr>
        <w:t>@enabel.be</w:t>
      </w:r>
      <w:r w:rsidRPr="006D208C">
        <w:rPr>
          <w:lang w:val="fr-FR"/>
        </w:rPr>
        <w:t xml:space="preserve">, </w:t>
      </w:r>
      <w:r w:rsidR="00775574">
        <w:rPr>
          <w:lang w:val="fr-FR"/>
        </w:rPr>
        <w:t xml:space="preserve">assisté par Dr Dembo </w:t>
      </w:r>
      <w:r w:rsidR="00091045">
        <w:rPr>
          <w:lang w:val="fr-FR"/>
        </w:rPr>
        <w:t>GUIRASSY</w:t>
      </w:r>
      <w:r w:rsidR="00775574">
        <w:rPr>
          <w:lang w:val="fr-FR"/>
        </w:rPr>
        <w:t xml:space="preserve"> dembo.gui</w:t>
      </w:r>
      <w:r w:rsidR="00091045">
        <w:rPr>
          <w:lang w:val="fr-FR"/>
        </w:rPr>
        <w:t>rassy@enabel.be,</w:t>
      </w:r>
      <w:r>
        <w:rPr>
          <w:lang w:val="fr-FR"/>
        </w:rPr>
        <w:t xml:space="preserve"> Enabel au Sénégal, </w:t>
      </w:r>
      <w:r w:rsidR="00D424AB" w:rsidRPr="00D424AB">
        <w:rPr>
          <w:lang w:val="fr-FR"/>
        </w:rPr>
        <w:t>Lot 52 Sotrac, Mermoz</w:t>
      </w:r>
      <w:r>
        <w:rPr>
          <w:lang w:val="fr-FR"/>
        </w:rPr>
        <w:t>, Dakar, Sénégal</w:t>
      </w:r>
      <w:r w:rsidRPr="006D208C">
        <w:rPr>
          <w:lang w:val="fr-FR"/>
        </w:rPr>
        <w:t>.</w:t>
      </w:r>
    </w:p>
    <w:p w14:paraId="153956BB" w14:textId="65C82608" w:rsidR="00417117" w:rsidRPr="00DC1261" w:rsidRDefault="00417117" w:rsidP="00417117">
      <w:pPr>
        <w:jc w:val="both"/>
        <w:rPr>
          <w:lang w:val="fr-FR"/>
        </w:rPr>
      </w:pPr>
      <w:r w:rsidRPr="00DC1261">
        <w:rPr>
          <w:lang w:val="fr-FR"/>
        </w:rPr>
        <w:t xml:space="preserve">Une fois le marché conclu, le fonctionnaire dirigeant est l’interlocuteur principal du fournisseur. Toute la correspondance et toutes les questions concernant l’exécution du marché lui seront adressées, sauf mention contraire expresse dans ce </w:t>
      </w:r>
      <w:r w:rsidR="00981708" w:rsidRPr="00DC1261">
        <w:rPr>
          <w:lang w:val="fr-FR"/>
        </w:rPr>
        <w:t>cahier spécial des charges</w:t>
      </w:r>
      <w:r w:rsidRPr="00DC1261">
        <w:rPr>
          <w:lang w:val="fr-FR"/>
        </w:rPr>
        <w:t>.</w:t>
      </w:r>
    </w:p>
    <w:p w14:paraId="2CAF6B04" w14:textId="1116CDD6" w:rsidR="00417117" w:rsidRPr="00DC1261" w:rsidRDefault="00417117" w:rsidP="00417117">
      <w:pPr>
        <w:jc w:val="both"/>
        <w:rPr>
          <w:lang w:val="fr-FR"/>
        </w:rPr>
      </w:pPr>
      <w:r w:rsidRPr="00DC1261">
        <w:rPr>
          <w:lang w:val="fr-FR"/>
        </w:rPr>
        <w:lastRenderedPageBreak/>
        <w:t>Le fonctionnaire dirigeant a pleine compétence pour ce qui concerne le suivi de l’exécution du marché, y compris la délivrance d’ordres de service, l’établissement de procès-verbaux et d’états des lieux, l’approbation des fournitures, des états d’avancements et des décomptes.</w:t>
      </w:r>
    </w:p>
    <w:p w14:paraId="60A94B2C" w14:textId="6E8382A1" w:rsidR="00417117" w:rsidRPr="00DC1261" w:rsidRDefault="00417117" w:rsidP="00417117">
      <w:pPr>
        <w:jc w:val="both"/>
        <w:rPr>
          <w:lang w:val="fr-FR"/>
        </w:rPr>
      </w:pPr>
      <w:r w:rsidRPr="00DC1261">
        <w:rPr>
          <w:lang w:val="fr-FR"/>
        </w:rPr>
        <w:t>Ne font toutefois pas partie de sa compétence</w:t>
      </w:r>
      <w:r w:rsidR="00981708" w:rsidRPr="00DC1261">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DC1261">
        <w:rPr>
          <w:lang w:val="fr-FR"/>
        </w:rPr>
        <w:t xml:space="preserve"> point</w:t>
      </w:r>
      <w:r w:rsidRPr="00DC1261">
        <w:rPr>
          <w:lang w:val="fr-FR"/>
        </w:rPr>
        <w:t xml:space="preserve"> </w:t>
      </w:r>
      <w:r w:rsidR="00981708" w:rsidRPr="00DC1261">
        <w:rPr>
          <w:lang w:val="fr-FR"/>
        </w:rPr>
        <w:fldChar w:fldCharType="begin"/>
      </w:r>
      <w:r w:rsidR="00981708" w:rsidRPr="00DC1261">
        <w:rPr>
          <w:lang w:val="fr-FR"/>
        </w:rPr>
        <w:instrText xml:space="preserve"> REF _Ref18054875 \r \h </w:instrText>
      </w:r>
      <w:r w:rsidR="00981708" w:rsidRPr="00DC1261">
        <w:rPr>
          <w:lang w:val="fr-FR"/>
        </w:rPr>
      </w:r>
      <w:r w:rsidR="00981708" w:rsidRPr="00DC1261">
        <w:rPr>
          <w:lang w:val="fr-FR"/>
        </w:rPr>
        <w:fldChar w:fldCharType="separate"/>
      </w:r>
      <w:r w:rsidR="00901D81">
        <w:rPr>
          <w:lang w:val="fr-FR"/>
        </w:rPr>
        <w:t>1.2</w:t>
      </w:r>
      <w:r w:rsidR="00981708" w:rsidRPr="00DC1261">
        <w:rPr>
          <w:lang w:val="fr-FR"/>
        </w:rPr>
        <w:fldChar w:fldCharType="end"/>
      </w:r>
      <w:r w:rsidR="00981708" w:rsidRPr="00DC1261">
        <w:rPr>
          <w:lang w:val="fr-FR"/>
        </w:rPr>
        <w:t xml:space="preserve"> « </w:t>
      </w:r>
      <w:r w:rsidR="00981708" w:rsidRPr="00DC1261">
        <w:rPr>
          <w:lang w:val="fr-FR"/>
        </w:rPr>
        <w:fldChar w:fldCharType="begin"/>
      </w:r>
      <w:r w:rsidR="00981708" w:rsidRPr="00DC1261">
        <w:rPr>
          <w:lang w:val="fr-FR"/>
        </w:rPr>
        <w:instrText xml:space="preserve"> REF _Ref18054878 \h </w:instrText>
      </w:r>
      <w:r w:rsidR="00981708" w:rsidRPr="00DC1261">
        <w:rPr>
          <w:lang w:val="fr-FR"/>
        </w:rPr>
      </w:r>
      <w:r w:rsidR="00981708" w:rsidRPr="00DC1261">
        <w:rPr>
          <w:lang w:val="fr-FR"/>
        </w:rPr>
        <w:fldChar w:fldCharType="separate"/>
      </w:r>
      <w:r w:rsidR="00901D81" w:rsidRPr="00DC1261">
        <w:rPr>
          <w:lang w:val="fr-FR"/>
        </w:rPr>
        <w:t>Pouvoir adjudicateur</w:t>
      </w:r>
      <w:r w:rsidR="00981708" w:rsidRPr="00DC1261">
        <w:rPr>
          <w:lang w:val="fr-FR"/>
        </w:rPr>
        <w:fldChar w:fldCharType="end"/>
      </w:r>
      <w:r w:rsidR="00981708" w:rsidRPr="00DC1261">
        <w:rPr>
          <w:lang w:val="fr-FR"/>
        </w:rPr>
        <w:t> »</w:t>
      </w:r>
      <w:r w:rsidRPr="00DC1261">
        <w:rPr>
          <w:lang w:val="fr-FR"/>
        </w:rPr>
        <w:t>.</w:t>
      </w:r>
    </w:p>
    <w:p w14:paraId="534ED95F" w14:textId="0926D1B9" w:rsidR="00417117" w:rsidRPr="00DC1261" w:rsidRDefault="00417117" w:rsidP="00417117">
      <w:pPr>
        <w:jc w:val="both"/>
        <w:rPr>
          <w:lang w:val="fr-FR"/>
        </w:rPr>
      </w:pPr>
      <w:r w:rsidRPr="00DC1261">
        <w:rPr>
          <w:lang w:val="fr-FR"/>
        </w:rPr>
        <w:t xml:space="preserve"> 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DC1261">
        <w:rPr>
          <w:lang w:val="fr-FR"/>
        </w:rPr>
        <w:t>cahier spécial des charges</w:t>
      </w:r>
      <w:r w:rsidRPr="00DC1261">
        <w:rPr>
          <w:lang w:val="fr-FR"/>
        </w:rPr>
        <w:t xml:space="preserve"> et qui n’a pas été notifié par le pouvoir adjudicateur doit être considéré comme nul.</w:t>
      </w:r>
    </w:p>
    <w:p w14:paraId="48E7CD32" w14:textId="7935C9BA" w:rsidR="00C50750" w:rsidRPr="00DC1261" w:rsidRDefault="00981708" w:rsidP="00C50750">
      <w:pPr>
        <w:pStyle w:val="Titre2"/>
        <w:rPr>
          <w:lang w:val="fr-FR"/>
        </w:rPr>
      </w:pPr>
      <w:bookmarkStart w:id="49" w:name="_Toc196317518"/>
      <w:r w:rsidRPr="00DC1261">
        <w:rPr>
          <w:lang w:val="fr-FR"/>
        </w:rPr>
        <w:t xml:space="preserve">Sous-traitants </w:t>
      </w:r>
      <w:r w:rsidR="00C50750" w:rsidRPr="00DC1261">
        <w:rPr>
          <w:lang w:val="fr-FR"/>
        </w:rPr>
        <w:t>(Art. 12-15)</w:t>
      </w:r>
      <w:bookmarkEnd w:id="49"/>
    </w:p>
    <w:p w14:paraId="46FD8E18" w14:textId="77777777" w:rsidR="00BD0C52" w:rsidRPr="006B1BA6" w:rsidRDefault="00BD0C52" w:rsidP="00BD0C52">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14:paraId="0840FD9F" w14:textId="77777777" w:rsidR="00BD0C52" w:rsidRPr="00DC1261" w:rsidRDefault="00BD0C52" w:rsidP="00BD0C52">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DC1261" w:rsidRDefault="00097D6C" w:rsidP="00C50750">
      <w:pPr>
        <w:pStyle w:val="Titre2"/>
        <w:rPr>
          <w:lang w:val="fr-FR"/>
        </w:rPr>
      </w:pPr>
      <w:bookmarkStart w:id="50" w:name="_Toc196317519"/>
      <w:r w:rsidRPr="00DC1261">
        <w:rPr>
          <w:lang w:val="fr-FR"/>
        </w:rPr>
        <w:t>Confidentialité</w:t>
      </w:r>
      <w:r w:rsidR="00C50750" w:rsidRPr="00DC1261">
        <w:rPr>
          <w:lang w:val="fr-FR"/>
        </w:rPr>
        <w:t xml:space="preserve"> (Art. 18)</w:t>
      </w:r>
      <w:bookmarkEnd w:id="50"/>
    </w:p>
    <w:p w14:paraId="0D24DCF2" w14:textId="77777777" w:rsidR="00BD0C52" w:rsidRDefault="00BD0C52" w:rsidP="00BD0C52">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5A3CE8EF" w14:textId="77777777" w:rsidR="00BD0C52" w:rsidRPr="00DC1261" w:rsidRDefault="00BD0C52" w:rsidP="00BD0C52">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DC1261" w:rsidRDefault="00097D6C" w:rsidP="00C50750">
      <w:pPr>
        <w:pStyle w:val="Titre2"/>
        <w:rPr>
          <w:lang w:val="fr-FR"/>
        </w:rPr>
      </w:pPr>
      <w:bookmarkStart w:id="51" w:name="_Toc196317520"/>
      <w:r w:rsidRPr="00DC1261">
        <w:rPr>
          <w:lang w:val="fr-FR"/>
        </w:rPr>
        <w:t xml:space="preserve">Droits intellectuels </w:t>
      </w:r>
      <w:r w:rsidR="00C50750" w:rsidRPr="00DC1261">
        <w:rPr>
          <w:lang w:val="fr-FR"/>
        </w:rPr>
        <w:t>(Art. 19-23)</w:t>
      </w:r>
      <w:bookmarkEnd w:id="51"/>
    </w:p>
    <w:p w14:paraId="2E99CB73" w14:textId="30AA02C0" w:rsidR="00097D6C" w:rsidRPr="00DC1261" w:rsidRDefault="00097D6C" w:rsidP="00097D6C">
      <w:pPr>
        <w:jc w:val="both"/>
        <w:rPr>
          <w:lang w:val="fr-FR"/>
        </w:rPr>
      </w:pPr>
      <w:r w:rsidRPr="00DC1261">
        <w:rPr>
          <w:lang w:val="fr-FR"/>
        </w:rPr>
        <w:t>Le pouvoir adjudicateur acquiert les droits de propriété intellectuelle nés, mis au point ou utilisés à l'occasion de l'exécution du marché.</w:t>
      </w:r>
    </w:p>
    <w:p w14:paraId="293A16B7" w14:textId="30F95799" w:rsidR="00C50750" w:rsidRPr="00DC1261" w:rsidRDefault="00097D6C" w:rsidP="00C50750">
      <w:pPr>
        <w:pStyle w:val="Titre2"/>
        <w:rPr>
          <w:lang w:val="fr-FR"/>
        </w:rPr>
      </w:pPr>
      <w:bookmarkStart w:id="52" w:name="_Ref233108956"/>
      <w:bookmarkStart w:id="53" w:name="_Ref233108960"/>
      <w:bookmarkStart w:id="54" w:name="_Toc257380497"/>
      <w:bookmarkStart w:id="55" w:name="_Toc260134216"/>
      <w:bookmarkStart w:id="56" w:name="_Ref18047167"/>
      <w:bookmarkStart w:id="57" w:name="_Ref18047170"/>
      <w:bookmarkStart w:id="58" w:name="_Toc196317521"/>
      <w:r w:rsidRPr="00DC1261">
        <w:rPr>
          <w:lang w:val="fr-FR"/>
        </w:rPr>
        <w:t>Cautionnement</w:t>
      </w:r>
      <w:bookmarkEnd w:id="52"/>
      <w:bookmarkEnd w:id="53"/>
      <w:bookmarkEnd w:id="54"/>
      <w:bookmarkEnd w:id="55"/>
      <w:r w:rsidRPr="00DC1261">
        <w:rPr>
          <w:lang w:val="fr-FR"/>
        </w:rPr>
        <w:t xml:space="preserve"> </w:t>
      </w:r>
      <w:r w:rsidR="00C50750" w:rsidRPr="00DC1261">
        <w:rPr>
          <w:lang w:val="fr-FR"/>
        </w:rPr>
        <w:t>(Art. 25-33)</w:t>
      </w:r>
      <w:bookmarkEnd w:id="56"/>
      <w:bookmarkEnd w:id="57"/>
      <w:bookmarkEnd w:id="58"/>
    </w:p>
    <w:p w14:paraId="300C0A7E" w14:textId="38058F81" w:rsidR="00C50750" w:rsidRPr="00DC1261" w:rsidRDefault="00C50750" w:rsidP="00C355D8">
      <w:pPr>
        <w:pStyle w:val="Titre3"/>
        <w:rPr>
          <w:lang w:val="fr-FR"/>
        </w:rPr>
      </w:pPr>
      <w:r w:rsidRPr="00DC1261">
        <w:rPr>
          <w:lang w:val="fr-FR"/>
        </w:rPr>
        <w:t xml:space="preserve"> </w:t>
      </w:r>
      <w:r w:rsidR="00E0347D" w:rsidRPr="00DC1261">
        <w:rPr>
          <w:lang w:val="fr-FR"/>
        </w:rPr>
        <w:t>Constitution du cautionnement</w:t>
      </w:r>
    </w:p>
    <w:p w14:paraId="0177A9B9" w14:textId="485F2CCB" w:rsidR="00E0347D" w:rsidRPr="00DC1261" w:rsidRDefault="00E0347D" w:rsidP="00E0347D">
      <w:pPr>
        <w:jc w:val="both"/>
        <w:rPr>
          <w:lang w:val="fr-FR"/>
        </w:rPr>
      </w:pPr>
      <w:r w:rsidRPr="00DC1261">
        <w:rPr>
          <w:lang w:val="fr-FR"/>
        </w:rPr>
        <w:t xml:space="preserve"> L’adjudicataire est tenu de constituer un cautionnement pour couvrir ses obligations jusqu’à l’exécution complète du marché.</w:t>
      </w:r>
      <w:r w:rsidR="00AF0588" w:rsidRPr="00DC1261">
        <w:rPr>
          <w:lang w:val="fr-FR"/>
        </w:rPr>
        <w:t xml:space="preserve"> </w:t>
      </w:r>
      <w:r w:rsidRPr="00DC1261">
        <w:rPr>
          <w:lang w:val="fr-FR"/>
        </w:rPr>
        <w:t xml:space="preserve">Le cautionnement est fixé à </w:t>
      </w:r>
      <w:r w:rsidR="00AF0588" w:rsidRPr="00DC1261">
        <w:rPr>
          <w:lang w:val="fr-FR"/>
        </w:rPr>
        <w:t>5 </w:t>
      </w:r>
      <w:r w:rsidRPr="00DC1261">
        <w:rPr>
          <w:lang w:val="fr-FR"/>
        </w:rPr>
        <w:t>% du montant total, hors TVA, du marché. Le montant ainsi obtenu est arrondi à la dizaine d’euro supérieure.</w:t>
      </w:r>
    </w:p>
    <w:p w14:paraId="0D9FC35F" w14:textId="2E5A74C1" w:rsidR="00E0347D" w:rsidRPr="00DC1261" w:rsidRDefault="00E0347D" w:rsidP="00E0347D">
      <w:pPr>
        <w:jc w:val="both"/>
        <w:rPr>
          <w:lang w:val="fr-FR"/>
        </w:rPr>
      </w:pPr>
      <w:r w:rsidRPr="00DC1261">
        <w:rPr>
          <w:lang w:val="fr-FR"/>
        </w:rPr>
        <w:t xml:space="preserve">Le cautionnement peut être constitué conformément aux dispositions légales et réglementaires, soit en numéraire, ou en fonds publics, soit sous forme de cautionnement </w:t>
      </w:r>
      <w:r w:rsidRPr="00DC1261">
        <w:rPr>
          <w:lang w:val="fr-FR"/>
        </w:rPr>
        <w:lastRenderedPageBreak/>
        <w:t>collectif.</w:t>
      </w:r>
      <w:r w:rsidR="00AF0588" w:rsidRPr="00DC1261">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517A2E42" w:rsidR="000B4CD6" w:rsidRPr="00DC1261" w:rsidRDefault="000B4CD6" w:rsidP="00E0347D">
      <w:pPr>
        <w:jc w:val="both"/>
        <w:rPr>
          <w:lang w:val="fr-FR"/>
        </w:rPr>
      </w:pPr>
      <w:r w:rsidRPr="00DC1261">
        <w:rPr>
          <w:lang w:val="fr-FR"/>
        </w:rPr>
        <w:t>Le cautionnement sera, dans tous les cas, inconditionnel (voir</w:t>
      </w:r>
      <w:r w:rsidR="00417BF8">
        <w:rPr>
          <w:lang w:val="fr-FR"/>
        </w:rPr>
        <w:t xml:space="preserve"> point </w:t>
      </w:r>
      <w:r w:rsidR="00417BF8">
        <w:rPr>
          <w:lang w:val="fr-FR"/>
        </w:rPr>
        <w:fldChar w:fldCharType="begin"/>
      </w:r>
      <w:r w:rsidR="00417BF8">
        <w:rPr>
          <w:lang w:val="fr-FR"/>
        </w:rPr>
        <w:instrText xml:space="preserve"> REF _Ref195800811 \r \h </w:instrText>
      </w:r>
      <w:r w:rsidR="00417BF8">
        <w:rPr>
          <w:lang w:val="fr-FR"/>
        </w:rPr>
      </w:r>
      <w:r w:rsidR="00417BF8">
        <w:rPr>
          <w:lang w:val="fr-FR"/>
        </w:rPr>
        <w:fldChar w:fldCharType="separate"/>
      </w:r>
      <w:r w:rsidR="00901D81">
        <w:rPr>
          <w:lang w:val="fr-FR"/>
        </w:rPr>
        <w:t>6.16</w:t>
      </w:r>
      <w:r w:rsidR="00417BF8">
        <w:rPr>
          <w:lang w:val="fr-FR"/>
        </w:rPr>
        <w:fldChar w:fldCharType="end"/>
      </w:r>
      <w:r w:rsidRPr="00DC1261">
        <w:rPr>
          <w:lang w:val="fr-FR"/>
        </w:rPr>
        <w:t xml:space="preserve"> « Modèle de preuve de constitution de cautionnement »).</w:t>
      </w:r>
    </w:p>
    <w:p w14:paraId="14D9DD3A" w14:textId="064634ED" w:rsidR="00AF0588" w:rsidRPr="00DC1261" w:rsidRDefault="00E0347D" w:rsidP="00E0347D">
      <w:pPr>
        <w:jc w:val="both"/>
        <w:rPr>
          <w:lang w:val="fr-FR"/>
        </w:rPr>
      </w:pPr>
      <w:r w:rsidRPr="00DC1261">
        <w:rPr>
          <w:lang w:val="fr-FR"/>
        </w:rPr>
        <w:t xml:space="preserve"> </w:t>
      </w:r>
      <w:bookmarkStart w:id="59" w:name="_Hlk18057392"/>
      <w:r w:rsidRPr="00DC1261">
        <w:rPr>
          <w:lang w:val="fr-FR"/>
        </w:rPr>
        <w:t>Par dérogation à l’</w:t>
      </w:r>
      <w:r w:rsidR="00AF0588" w:rsidRPr="00DC1261">
        <w:rPr>
          <w:lang w:val="fr-FR"/>
        </w:rPr>
        <w:t>A</w:t>
      </w:r>
      <w:r w:rsidRPr="00DC1261">
        <w:rPr>
          <w:lang w:val="fr-FR"/>
        </w:rPr>
        <w:t>rt</w:t>
      </w:r>
      <w:r w:rsidR="00AF0588" w:rsidRPr="00DC1261">
        <w:rPr>
          <w:lang w:val="fr-FR"/>
        </w:rPr>
        <w:t>.</w:t>
      </w:r>
      <w:r w:rsidRPr="00DC1261">
        <w:rPr>
          <w:lang w:val="fr-FR"/>
        </w:rPr>
        <w:t xml:space="preserve"> 26, le cautionnement peut être</w:t>
      </w:r>
      <w:bookmarkEnd w:id="59"/>
      <w:r w:rsidR="00AF0588" w:rsidRPr="00DC1261">
        <w:rPr>
          <w:lang w:val="fr-FR"/>
        </w:rPr>
        <w:t> :</w:t>
      </w:r>
    </w:p>
    <w:p w14:paraId="0B45D057" w14:textId="6E3CFBE1" w:rsidR="00E0347D" w:rsidRPr="00DC1261" w:rsidRDefault="00AF0588" w:rsidP="00AF0588">
      <w:pPr>
        <w:pStyle w:val="Paragraphedeliste"/>
        <w:numPr>
          <w:ilvl w:val="0"/>
          <w:numId w:val="3"/>
        </w:numPr>
        <w:ind w:left="284" w:hanging="284"/>
        <w:contextualSpacing w:val="0"/>
        <w:jc w:val="both"/>
        <w:rPr>
          <w:lang w:val="fr-FR"/>
        </w:rPr>
      </w:pPr>
      <w:r w:rsidRPr="00DC1261">
        <w:rPr>
          <w:lang w:val="fr-FR"/>
        </w:rPr>
        <w:t>E</w:t>
      </w:r>
      <w:r w:rsidR="00E0347D" w:rsidRPr="00DC1261">
        <w:rPr>
          <w:lang w:val="fr-FR"/>
        </w:rPr>
        <w:t xml:space="preserve">tabli via un établissement dont le siège social se situe dans un des pays de destination </w:t>
      </w:r>
      <w:r w:rsidR="00554B00" w:rsidRPr="00DC1261">
        <w:rPr>
          <w:lang w:val="fr-FR"/>
        </w:rPr>
        <w:t>des fournitures</w:t>
      </w:r>
      <w:r w:rsidR="00E0347D" w:rsidRPr="00DC1261">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DC1261" w:rsidRDefault="00392BEE" w:rsidP="00AF0588">
      <w:pPr>
        <w:pStyle w:val="Paragraphedeliste"/>
        <w:numPr>
          <w:ilvl w:val="0"/>
          <w:numId w:val="3"/>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14:paraId="582E8371" w14:textId="05383D7F" w:rsidR="00E0347D" w:rsidRPr="00DC1261" w:rsidRDefault="00AF0588" w:rsidP="00D3593D">
      <w:pPr>
        <w:jc w:val="both"/>
        <w:rPr>
          <w:lang w:val="fr-FR"/>
        </w:rPr>
      </w:pPr>
      <w:r w:rsidRPr="00DC1261">
        <w:rPr>
          <w:lang w:val="fr-FR"/>
        </w:rPr>
        <w:t>La dérogation est motivée pour laisser l’opportunité aux éventuels soumissionnaires locaux d’introduire offre.</w:t>
      </w:r>
    </w:p>
    <w:p w14:paraId="752F3044" w14:textId="0A0682E2" w:rsidR="00392BEE" w:rsidRPr="00DC1261" w:rsidRDefault="00392BEE" w:rsidP="00392BEE">
      <w:pPr>
        <w:jc w:val="both"/>
        <w:rPr>
          <w:lang w:val="fr-FR"/>
        </w:rPr>
      </w:pPr>
      <w:r w:rsidRPr="00DC1261">
        <w:rPr>
          <w:lang w:val="fr-FR"/>
        </w:rPr>
        <w:t xml:space="preserve">L’adjudicataire doit, dans les </w:t>
      </w:r>
      <w:r w:rsidR="00C00178" w:rsidRPr="00DC1261">
        <w:rPr>
          <w:lang w:val="fr-FR"/>
        </w:rPr>
        <w:t>30</w:t>
      </w:r>
      <w:r w:rsidRPr="00DC1261">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DC1261" w:rsidRDefault="00392BEE" w:rsidP="009E2660">
      <w:pPr>
        <w:pStyle w:val="Paragraphedeliste"/>
        <w:numPr>
          <w:ilvl w:val="0"/>
          <w:numId w:val="4"/>
        </w:numPr>
        <w:ind w:left="284" w:hanging="284"/>
        <w:contextualSpacing w:val="0"/>
        <w:jc w:val="both"/>
        <w:rPr>
          <w:lang w:val="fr-FR"/>
        </w:rPr>
      </w:pPr>
      <w:r w:rsidRPr="00DC1261">
        <w:rPr>
          <w:lang w:val="fr-FR"/>
        </w:rPr>
        <w:t>Lorsqu’il s’agit de numéraire, par le virement du montant au numéro de compte bpost banque de la Caisse des Dépôts et Consignations [compte bpost banque n° BE58 6792 0040 9979 (IBAN), PCHQBEBB (BIC)] ou d’un organisme public remplissant une fonction similaire à celle de ladite Caisse, ci-après dénommé organisme public remplissant une fonction similaire ;</w:t>
      </w:r>
    </w:p>
    <w:p w14:paraId="09DFF123" w14:textId="2BA882CA" w:rsidR="00392BEE" w:rsidRPr="00DC1261" w:rsidRDefault="00392BEE" w:rsidP="009E2660">
      <w:pPr>
        <w:pStyle w:val="Paragraphedeliste"/>
        <w:numPr>
          <w:ilvl w:val="0"/>
          <w:numId w:val="4"/>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DC1261" w:rsidRDefault="00392BEE" w:rsidP="009E2660">
      <w:pPr>
        <w:pStyle w:val="Paragraphedeliste"/>
        <w:numPr>
          <w:ilvl w:val="0"/>
          <w:numId w:val="4"/>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DC1261" w:rsidRDefault="00392BEE" w:rsidP="009E2660">
      <w:pPr>
        <w:pStyle w:val="Paragraphedeliste"/>
        <w:numPr>
          <w:ilvl w:val="0"/>
          <w:numId w:val="4"/>
        </w:numPr>
        <w:ind w:left="284" w:hanging="284"/>
        <w:contextualSpacing w:val="0"/>
        <w:jc w:val="both"/>
        <w:rPr>
          <w:lang w:val="fr-FR"/>
        </w:rPr>
      </w:pPr>
      <w:r w:rsidRPr="00DC1261">
        <w:rPr>
          <w:lang w:val="fr-FR"/>
        </w:rPr>
        <w:t>Lorsqu’il s’agit d’une garantie, par l’acte d’engagement de l’établissement de crédit ou de l’entreprise d’assurances.</w:t>
      </w:r>
    </w:p>
    <w:p w14:paraId="33AFD196" w14:textId="17A85E5F" w:rsidR="00392BEE" w:rsidRPr="00DC1261" w:rsidRDefault="00392BEE" w:rsidP="00392BEE">
      <w:pPr>
        <w:jc w:val="both"/>
        <w:rPr>
          <w:lang w:val="fr-FR"/>
        </w:rPr>
      </w:pPr>
      <w:r w:rsidRPr="00DC1261">
        <w:rPr>
          <w:lang w:val="fr-FR"/>
        </w:rPr>
        <w:t>Cette justification se donne, selon le cas, par la production au pouvoir adjudicateur :</w:t>
      </w:r>
    </w:p>
    <w:p w14:paraId="7B083FC1" w14:textId="7EF66160" w:rsidR="00392BEE" w:rsidRPr="00DC1261" w:rsidRDefault="00392BEE" w:rsidP="009E2660">
      <w:pPr>
        <w:pStyle w:val="Paragraphedeliste"/>
        <w:numPr>
          <w:ilvl w:val="0"/>
          <w:numId w:val="7"/>
        </w:numPr>
        <w:contextualSpacing w:val="0"/>
        <w:jc w:val="both"/>
        <w:rPr>
          <w:lang w:val="fr-FR"/>
        </w:rPr>
      </w:pPr>
      <w:r w:rsidRPr="00DC1261">
        <w:rPr>
          <w:lang w:val="fr-FR"/>
        </w:rPr>
        <w:t>Soit du récépissé de dépôt de la Caisse des Dépôts et Consignations ou d’un organisme public remplissant une fonction similaire ;</w:t>
      </w:r>
    </w:p>
    <w:p w14:paraId="0682CE45" w14:textId="1B162520" w:rsidR="00392BEE" w:rsidRPr="00DC1261" w:rsidRDefault="00392BEE" w:rsidP="009E2660">
      <w:pPr>
        <w:pStyle w:val="Paragraphedeliste"/>
        <w:numPr>
          <w:ilvl w:val="0"/>
          <w:numId w:val="7"/>
        </w:numPr>
        <w:contextualSpacing w:val="0"/>
        <w:jc w:val="both"/>
        <w:rPr>
          <w:lang w:val="fr-FR"/>
        </w:rPr>
      </w:pPr>
      <w:r w:rsidRPr="00DC1261">
        <w:rPr>
          <w:lang w:val="fr-FR"/>
        </w:rPr>
        <w:t>Soit d’un avis de débit remis par l’établissement de crédit ou l’entreprise d’assurances ;</w:t>
      </w:r>
    </w:p>
    <w:p w14:paraId="632FE9FB" w14:textId="4AE7F12B" w:rsidR="00392BEE" w:rsidRPr="00DC1261" w:rsidRDefault="00392BEE" w:rsidP="009E2660">
      <w:pPr>
        <w:pStyle w:val="Paragraphedeliste"/>
        <w:numPr>
          <w:ilvl w:val="0"/>
          <w:numId w:val="7"/>
        </w:numPr>
        <w:contextualSpacing w:val="0"/>
        <w:jc w:val="both"/>
        <w:rPr>
          <w:lang w:val="fr-FR"/>
        </w:rPr>
      </w:pPr>
      <w:r w:rsidRPr="00DC1261">
        <w:rPr>
          <w:lang w:val="fr-FR"/>
        </w:rPr>
        <w:t>Soit de la reconnaissance de dépôt délivrée par le caissier de l’Etat ou par un organisme public remplissant une fonction similaire ;</w:t>
      </w:r>
    </w:p>
    <w:p w14:paraId="403035E0" w14:textId="79D9E823" w:rsidR="00392BEE" w:rsidRPr="00DC1261" w:rsidRDefault="00392BEE" w:rsidP="009E2660">
      <w:pPr>
        <w:pStyle w:val="Paragraphedeliste"/>
        <w:numPr>
          <w:ilvl w:val="0"/>
          <w:numId w:val="7"/>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14:paraId="148F973D" w14:textId="2B9C4969" w:rsidR="00392BEE" w:rsidRPr="00DC1261" w:rsidRDefault="00392BEE" w:rsidP="009E2660">
      <w:pPr>
        <w:pStyle w:val="Paragraphedeliste"/>
        <w:numPr>
          <w:ilvl w:val="0"/>
          <w:numId w:val="7"/>
        </w:numPr>
        <w:contextualSpacing w:val="0"/>
        <w:jc w:val="both"/>
        <w:rPr>
          <w:lang w:val="fr-FR"/>
        </w:rPr>
      </w:pPr>
      <w:r w:rsidRPr="00DC1261">
        <w:rPr>
          <w:lang w:val="fr-FR"/>
        </w:rPr>
        <w:lastRenderedPageBreak/>
        <w:t>Soit de l’original de l’acte d’engagement établi par l’établissement de crédit ou l’entreprise d’assurances accordant une garantie.</w:t>
      </w:r>
    </w:p>
    <w:p w14:paraId="63A9AFDD" w14:textId="77777777" w:rsidR="00392BEE" w:rsidRPr="00DC1261" w:rsidRDefault="00392BEE" w:rsidP="00392BEE">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DC1261" w:rsidRDefault="00392BEE" w:rsidP="00392BEE">
      <w:pPr>
        <w:jc w:val="both"/>
        <w:rPr>
          <w:lang w:val="fr-FR"/>
        </w:rPr>
      </w:pPr>
      <w:r w:rsidRPr="00DC1261">
        <w:rPr>
          <w:lang w:val="fr-FR"/>
        </w:rPr>
        <w:t xml:space="preserve">Le délai de </w:t>
      </w:r>
      <w:r w:rsidR="00C00178" w:rsidRPr="00DC1261">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DC1261" w:rsidRDefault="00392BEE" w:rsidP="00392BEE">
      <w:pPr>
        <w:jc w:val="both"/>
        <w:rPr>
          <w:lang w:val="fr-FR"/>
        </w:rPr>
      </w:pPr>
      <w:r w:rsidRPr="00DC1261">
        <w:rPr>
          <w:lang w:val="fr-FR"/>
        </w:rPr>
        <w:t>La preuve de la constitution du cautionnement doit être envoyée à l’adresse qui sera mentionnée dans la notification de la conclusion du marché.</w:t>
      </w:r>
    </w:p>
    <w:p w14:paraId="4043C27C" w14:textId="3497CAC5" w:rsidR="00C50750" w:rsidRPr="00004E2B" w:rsidRDefault="00C50750" w:rsidP="00C355D8">
      <w:pPr>
        <w:pStyle w:val="Titre3"/>
        <w:rPr>
          <w:lang w:val="fr-FR"/>
        </w:rPr>
      </w:pPr>
      <w:r w:rsidRPr="00004E2B">
        <w:rPr>
          <w:lang w:val="fr-FR"/>
        </w:rPr>
        <w:t xml:space="preserve"> </w:t>
      </w:r>
      <w:r w:rsidR="00004E2B" w:rsidRPr="00004E2B">
        <w:rPr>
          <w:lang w:val="fr-FR"/>
        </w:rPr>
        <w:t>Défaut de cautionnement</w:t>
      </w:r>
      <w:r w:rsidRPr="00004E2B">
        <w:rPr>
          <w:lang w:val="fr-FR"/>
        </w:rPr>
        <w:t xml:space="preserve"> (Art. 29)</w:t>
      </w:r>
    </w:p>
    <w:p w14:paraId="2F41F1EC" w14:textId="6F33B4DF" w:rsidR="00C00178" w:rsidRPr="00DC1261" w:rsidRDefault="00C00178" w:rsidP="00C00178">
      <w:pPr>
        <w:jc w:val="both"/>
        <w:rPr>
          <w:lang w:val="fr-FR"/>
        </w:rPr>
      </w:pPr>
      <w:r w:rsidRPr="00DC1261">
        <w:rPr>
          <w:lang w:val="fr-FR"/>
        </w:rPr>
        <w:t xml:space="preserve">Lorsque l’adjudicataire ne constitue pas le cautionnement dans les 30 jours calendrier suivant le jour de la conclusion du marché, il est mis en demeure par envoi </w:t>
      </w:r>
      <w:r w:rsidR="00717F2F">
        <w:rPr>
          <w:lang w:val="fr-FR"/>
        </w:rPr>
        <w:t xml:space="preserve">postal </w:t>
      </w:r>
      <w:r w:rsidRPr="00DC1261">
        <w:rPr>
          <w:lang w:val="fr-FR"/>
        </w:rPr>
        <w:t>ou envoi électronique. Cette mise en demeure vaut procès-verbal au sens de l’article 44, § 2 des Règles Générales d’Exécution (voir ci-dessous).</w:t>
      </w:r>
    </w:p>
    <w:p w14:paraId="35D59FD8" w14:textId="1B02B2AA" w:rsidR="00C00178" w:rsidRPr="00DC1261" w:rsidRDefault="00C00178" w:rsidP="00C00178">
      <w:pPr>
        <w:jc w:val="both"/>
        <w:rPr>
          <w:lang w:val="fr-FR"/>
        </w:rPr>
      </w:pPr>
      <w:r w:rsidRPr="00DC1261">
        <w:rPr>
          <w:lang w:val="fr-FR"/>
        </w:rPr>
        <w:t>Lorsqu’il ne constitue pas le cautionnement dans un dernier délai de quinze jours prenant cours à la date d’envoi, l'adjudicateur peut :</w:t>
      </w:r>
    </w:p>
    <w:p w14:paraId="5C74BCA4" w14:textId="746AE2D4" w:rsidR="00D27701" w:rsidRPr="00DC1261" w:rsidRDefault="00D27701" w:rsidP="00D27701">
      <w:pPr>
        <w:pStyle w:val="Paragraphedeliste"/>
        <w:numPr>
          <w:ilvl w:val="0"/>
          <w:numId w:val="3"/>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DC1261" w:rsidRDefault="00D27701" w:rsidP="00D27701">
      <w:pPr>
        <w:pStyle w:val="Paragraphedeliste"/>
        <w:numPr>
          <w:ilvl w:val="0"/>
          <w:numId w:val="3"/>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14:paraId="2831E018" w14:textId="3E4AADED" w:rsidR="00C50750" w:rsidRPr="00DC1261" w:rsidRDefault="00C50750" w:rsidP="00C355D8">
      <w:pPr>
        <w:pStyle w:val="Titre3"/>
        <w:rPr>
          <w:lang w:val="fr-FR"/>
        </w:rPr>
      </w:pPr>
      <w:r w:rsidRPr="00DC1261">
        <w:rPr>
          <w:lang w:val="fr-FR"/>
        </w:rPr>
        <w:t xml:space="preserve"> </w:t>
      </w:r>
      <w:r w:rsidR="00392BEE" w:rsidRPr="00DC1261">
        <w:rPr>
          <w:lang w:val="fr-FR"/>
        </w:rPr>
        <w:t>Libération du cautionnement</w:t>
      </w:r>
      <w:r w:rsidRPr="00DC1261">
        <w:rPr>
          <w:lang w:val="fr-FR"/>
        </w:rPr>
        <w:t xml:space="preserve"> (Art. 33)</w:t>
      </w:r>
    </w:p>
    <w:p w14:paraId="43CD8D77" w14:textId="599BD806" w:rsidR="00392BEE" w:rsidRPr="00DC1261" w:rsidRDefault="00392BEE" w:rsidP="00392BEE">
      <w:pPr>
        <w:jc w:val="both"/>
        <w:rPr>
          <w:lang w:val="fr-FR"/>
        </w:rPr>
      </w:pPr>
      <w:r w:rsidRPr="00DC1261">
        <w:rPr>
          <w:lang w:val="fr-FR"/>
        </w:rPr>
        <w:t xml:space="preserve">Le cautionnement est libérable à la réception définitive, soit après la période d’un an qui commence à courir à partir de la date de réception </w:t>
      </w:r>
      <w:r w:rsidR="00E05EDC" w:rsidRPr="00DC1261">
        <w:rPr>
          <w:lang w:val="fr-FR"/>
        </w:rPr>
        <w:t>provisoire</w:t>
      </w:r>
      <w:r w:rsidR="00E05EDC">
        <w:rPr>
          <w:lang w:val="fr-FR"/>
        </w:rPr>
        <w:t>,</w:t>
      </w:r>
      <w:r w:rsidR="00124559">
        <w:rPr>
          <w:lang w:val="fr-FR"/>
        </w:rPr>
        <w:t xml:space="preserve"> et d</w:t>
      </w:r>
      <w:r w:rsidRPr="00DC1261">
        <w:rPr>
          <w:lang w:val="fr-FR"/>
        </w:rPr>
        <w:t xml:space="preserve">ans tous les cas, au plus tard à l’expiration des 18 mois après la </w:t>
      </w:r>
      <w:r w:rsidR="004F60A0" w:rsidRPr="00DC1261">
        <w:rPr>
          <w:lang w:val="fr-FR"/>
        </w:rPr>
        <w:t>réception provisoire.</w:t>
      </w:r>
    </w:p>
    <w:p w14:paraId="19797235" w14:textId="18E01277" w:rsidR="00C50750" w:rsidRPr="00DC1261" w:rsidRDefault="004F60A0" w:rsidP="00C50750">
      <w:pPr>
        <w:pStyle w:val="Titre2"/>
        <w:rPr>
          <w:lang w:val="fr-FR"/>
        </w:rPr>
      </w:pPr>
      <w:bookmarkStart w:id="60" w:name="_Toc196317522"/>
      <w:r w:rsidRPr="00DC1261">
        <w:rPr>
          <w:lang w:val="fr-FR"/>
        </w:rPr>
        <w:t xml:space="preserve">Conformité de l’exécution </w:t>
      </w:r>
      <w:r w:rsidR="00C50750" w:rsidRPr="00DC1261">
        <w:rPr>
          <w:lang w:val="fr-FR"/>
        </w:rPr>
        <w:t>(Art. 34)</w:t>
      </w:r>
      <w:bookmarkEnd w:id="60"/>
    </w:p>
    <w:p w14:paraId="2D4DCA24" w14:textId="53ED8C41" w:rsidR="004F60A0" w:rsidRPr="00DC1261" w:rsidRDefault="00E05EDC" w:rsidP="003424B3">
      <w:pPr>
        <w:jc w:val="both"/>
        <w:rPr>
          <w:lang w:val="fr-FR"/>
        </w:rPr>
      </w:pPr>
      <w:r w:rsidRPr="00DC1261">
        <w:rPr>
          <w:lang w:val="fr-FR"/>
        </w:rPr>
        <w:t>Les fournitures</w:t>
      </w:r>
      <w:r w:rsidR="004F60A0" w:rsidRPr="00DC1261">
        <w:rPr>
          <w:lang w:val="fr-FR"/>
        </w:rPr>
        <w:t xml:space="preserve">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DC1261" w:rsidRDefault="004F60A0" w:rsidP="00C50750">
      <w:pPr>
        <w:pStyle w:val="Titre2"/>
        <w:rPr>
          <w:lang w:val="fr-FR"/>
        </w:rPr>
      </w:pPr>
      <w:bookmarkStart w:id="61" w:name="_Toc196317523"/>
      <w:r w:rsidRPr="00DC1261">
        <w:rPr>
          <w:lang w:val="fr-FR"/>
        </w:rPr>
        <w:t xml:space="preserve">Circonstances imprévisibles </w:t>
      </w:r>
      <w:r w:rsidR="00C50750" w:rsidRPr="00DC1261">
        <w:rPr>
          <w:lang w:val="fr-FR"/>
        </w:rPr>
        <w:t>(Art. 38/9)</w:t>
      </w:r>
      <w:bookmarkEnd w:id="61"/>
    </w:p>
    <w:p w14:paraId="2D510B05" w14:textId="12BE1482" w:rsidR="0025727D" w:rsidRPr="00DC1261" w:rsidRDefault="0025727D" w:rsidP="0025727D">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DC1261" w:rsidRDefault="0025727D" w:rsidP="0025727D">
      <w:pPr>
        <w:jc w:val="both"/>
        <w:rPr>
          <w:lang w:val="fr-FR"/>
        </w:rPr>
      </w:pPr>
      <w:r w:rsidRPr="00DC1261">
        <w:rPr>
          <w:lang w:val="fr-FR"/>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DC1261" w:rsidRDefault="0025727D" w:rsidP="00C50750">
      <w:pPr>
        <w:pStyle w:val="Titre2"/>
        <w:rPr>
          <w:lang w:val="fr-FR"/>
        </w:rPr>
      </w:pPr>
      <w:bookmarkStart w:id="62" w:name="_Toc196317524"/>
      <w:r w:rsidRPr="00DC1261">
        <w:rPr>
          <w:lang w:val="fr-FR"/>
        </w:rPr>
        <w:lastRenderedPageBreak/>
        <w:t xml:space="preserve">Réception technique préalable </w:t>
      </w:r>
      <w:r w:rsidR="00C50750" w:rsidRPr="00DC1261">
        <w:rPr>
          <w:lang w:val="fr-FR"/>
        </w:rPr>
        <w:t>(Art. 41-42)</w:t>
      </w:r>
      <w:bookmarkEnd w:id="62"/>
    </w:p>
    <w:p w14:paraId="7949D145" w14:textId="77C206B7" w:rsidR="0025727D" w:rsidRPr="00DC1261" w:rsidRDefault="0025727D" w:rsidP="0025727D">
      <w:pPr>
        <w:jc w:val="both"/>
        <w:rPr>
          <w:lang w:val="fr-FR"/>
        </w:rPr>
      </w:pPr>
      <w:r w:rsidRPr="00DC1261">
        <w:rPr>
          <w:lang w:val="fr-FR"/>
        </w:rPr>
        <w:t>Les produits ne peuvent être mis en œuvre s’ils n’ont été, au préalable, réceptionnés par le fonctionnaire dirigeant ou son délégué.</w:t>
      </w:r>
    </w:p>
    <w:p w14:paraId="7560A3E9" w14:textId="77777777" w:rsidR="0025727D" w:rsidRPr="00DC1261" w:rsidRDefault="0025727D" w:rsidP="0025727D">
      <w:pPr>
        <w:jc w:val="both"/>
        <w:rPr>
          <w:lang w:val="fr-FR"/>
        </w:rPr>
      </w:pPr>
      <w:r w:rsidRPr="00DC1261">
        <w:rPr>
          <w:lang w:val="fr-FR"/>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w:t>
      </w:r>
    </w:p>
    <w:p w14:paraId="2286C54B" w14:textId="6A387021" w:rsidR="0025727D" w:rsidRPr="00DC1261" w:rsidRDefault="0025727D" w:rsidP="0025727D">
      <w:pPr>
        <w:jc w:val="both"/>
        <w:rPr>
          <w:lang w:val="fr-FR"/>
        </w:rPr>
      </w:pPr>
      <w:r w:rsidRPr="00DC1261">
        <w:rPr>
          <w:lang w:val="fr-FR"/>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7AFC0D37" w14:textId="58F97F79" w:rsidR="00C50750" w:rsidRPr="00DC1261" w:rsidRDefault="00C50750" w:rsidP="00C50750">
      <w:pPr>
        <w:pStyle w:val="Titre2"/>
        <w:rPr>
          <w:lang w:val="fr-FR"/>
        </w:rPr>
      </w:pPr>
      <w:bookmarkStart w:id="63" w:name="_Toc196317525"/>
      <w:r w:rsidRPr="00DC1261">
        <w:rPr>
          <w:lang w:val="fr-FR"/>
        </w:rPr>
        <w:t>M</w:t>
      </w:r>
      <w:r w:rsidR="0025727D" w:rsidRPr="00DC1261">
        <w:rPr>
          <w:lang w:val="fr-FR"/>
        </w:rPr>
        <w:t>oyens d’action du pouvoir adjudicateur</w:t>
      </w:r>
      <w:r w:rsidRPr="00DC1261">
        <w:rPr>
          <w:lang w:val="fr-FR"/>
        </w:rPr>
        <w:t xml:space="preserve"> (Art. 44-51 </w:t>
      </w:r>
      <w:r w:rsidR="0025727D" w:rsidRPr="00DC1261">
        <w:rPr>
          <w:lang w:val="fr-FR"/>
        </w:rPr>
        <w:t>et</w:t>
      </w:r>
      <w:r w:rsidRPr="00DC1261">
        <w:rPr>
          <w:lang w:val="fr-FR"/>
        </w:rPr>
        <w:t xml:space="preserve"> 1</w:t>
      </w:r>
      <w:r w:rsidR="00274C39" w:rsidRPr="00DC1261">
        <w:rPr>
          <w:lang w:val="fr-FR"/>
        </w:rPr>
        <w:t>23</w:t>
      </w:r>
      <w:r w:rsidRPr="00DC1261">
        <w:rPr>
          <w:lang w:val="fr-FR"/>
        </w:rPr>
        <w:t>-1</w:t>
      </w:r>
      <w:r w:rsidR="00274C39" w:rsidRPr="00DC1261">
        <w:rPr>
          <w:lang w:val="fr-FR"/>
        </w:rPr>
        <w:t>24</w:t>
      </w:r>
      <w:r w:rsidRPr="00DC1261">
        <w:rPr>
          <w:lang w:val="fr-FR"/>
        </w:rPr>
        <w:t>)</w:t>
      </w:r>
      <w:bookmarkEnd w:id="63"/>
    </w:p>
    <w:p w14:paraId="0CDD2550" w14:textId="1731AB77" w:rsidR="0025727D" w:rsidRPr="00DC1261" w:rsidRDefault="0025727D" w:rsidP="0025727D">
      <w:pPr>
        <w:jc w:val="both"/>
        <w:rPr>
          <w:lang w:val="fr-FR"/>
        </w:rPr>
      </w:pPr>
      <w:r w:rsidRPr="00DC1261">
        <w:rPr>
          <w:lang w:val="fr-FR"/>
        </w:rPr>
        <w:t xml:space="preserve">Le défaut de l’adjudicataire ne s’apprécie pas uniquement par rapport </w:t>
      </w:r>
      <w:r w:rsidR="00E05EDC" w:rsidRPr="00DC1261">
        <w:rPr>
          <w:lang w:val="fr-FR"/>
        </w:rPr>
        <w:t>aux fournitures mêmes</w:t>
      </w:r>
      <w:r w:rsidRPr="00DC1261">
        <w:rPr>
          <w:lang w:val="fr-FR"/>
        </w:rPr>
        <w:t>, mais également par rapport à l’ensemble de ses obligations.</w:t>
      </w:r>
    </w:p>
    <w:p w14:paraId="1AED371F" w14:textId="77777777" w:rsidR="0025727D" w:rsidRPr="00DC1261" w:rsidRDefault="0025727D" w:rsidP="0025727D">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DC1261" w:rsidRDefault="0025727D" w:rsidP="0025727D">
      <w:pPr>
        <w:jc w:val="both"/>
        <w:rPr>
          <w:lang w:val="fr-FR"/>
        </w:rPr>
      </w:pPr>
      <w:r w:rsidRPr="00DC1261">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32C53BB7" w:rsidR="0025727D" w:rsidRPr="00DC1261" w:rsidRDefault="0025727D" w:rsidP="0025727D">
      <w:pPr>
        <w:jc w:val="both"/>
        <w:rPr>
          <w:lang w:val="fr-FR"/>
        </w:rPr>
      </w:pPr>
      <w:r w:rsidRPr="00DC1261">
        <w:rPr>
          <w:lang w:val="fr-FR"/>
        </w:rPr>
        <w:t xml:space="preserve">Cette clause ne fait pas préjudice à l’application éventuelle des autres mesures d’office prévues au </w:t>
      </w:r>
      <w:r w:rsidR="0055735E" w:rsidRPr="00DC1261">
        <w:rPr>
          <w:lang w:val="fr-FR"/>
        </w:rPr>
        <w:t>R</w:t>
      </w:r>
      <w:r w:rsidR="0055735E">
        <w:rPr>
          <w:lang w:val="fr-FR"/>
        </w:rPr>
        <w:t xml:space="preserve">ègles </w:t>
      </w:r>
      <w:r w:rsidR="0055735E" w:rsidRPr="00DC1261">
        <w:rPr>
          <w:lang w:val="fr-FR"/>
        </w:rPr>
        <w:t>G</w:t>
      </w:r>
      <w:r w:rsidR="0055735E">
        <w:rPr>
          <w:lang w:val="fr-FR"/>
        </w:rPr>
        <w:t>énérales d’</w:t>
      </w:r>
      <w:r w:rsidR="0055735E" w:rsidRPr="00DC1261">
        <w:rPr>
          <w:lang w:val="fr-FR"/>
        </w:rPr>
        <w:t>E</w:t>
      </w:r>
      <w:r w:rsidR="0055735E">
        <w:rPr>
          <w:lang w:val="fr-FR"/>
        </w:rPr>
        <w:t>xécution</w:t>
      </w:r>
      <w:r w:rsidRPr="00DC1261">
        <w:rPr>
          <w:lang w:val="fr-FR"/>
        </w:rPr>
        <w:t>, notamment la résiliation unilatérale du marché et/ou l’exclusion des marchés du pouvoir adjudicateur pour une durée déterminée.</w:t>
      </w:r>
    </w:p>
    <w:p w14:paraId="42A54E57" w14:textId="66C01582" w:rsidR="00C50750" w:rsidRPr="00DC1261" w:rsidRDefault="0025727D" w:rsidP="00C355D8">
      <w:pPr>
        <w:pStyle w:val="Titre3"/>
        <w:rPr>
          <w:lang w:val="fr-FR"/>
        </w:rPr>
      </w:pPr>
      <w:r w:rsidRPr="00DC1261">
        <w:rPr>
          <w:lang w:val="fr-FR"/>
        </w:rPr>
        <w:t>Défaut d’exécution</w:t>
      </w:r>
      <w:r w:rsidR="00C50750" w:rsidRPr="00DC1261">
        <w:rPr>
          <w:lang w:val="fr-FR"/>
        </w:rPr>
        <w:t xml:space="preserve"> (Art. 44)</w:t>
      </w:r>
    </w:p>
    <w:p w14:paraId="556E3397" w14:textId="4D2E4B11" w:rsidR="0025727D" w:rsidRPr="00DC1261" w:rsidRDefault="0025727D" w:rsidP="0025727D">
      <w:pPr>
        <w:jc w:val="both"/>
        <w:rPr>
          <w:lang w:val="fr-FR"/>
        </w:rPr>
      </w:pPr>
      <w:r w:rsidRPr="00DC1261">
        <w:rPr>
          <w:lang w:val="fr-FR"/>
        </w:rPr>
        <w:t>L'adjudicataire est considéré en défaut d'exécution du marché :</w:t>
      </w:r>
    </w:p>
    <w:p w14:paraId="7FBE00CB" w14:textId="32C31FB8" w:rsidR="0025727D" w:rsidRPr="00DC1261" w:rsidRDefault="0025727D" w:rsidP="0025727D">
      <w:pPr>
        <w:pStyle w:val="Paragraphedeliste"/>
        <w:numPr>
          <w:ilvl w:val="0"/>
          <w:numId w:val="3"/>
        </w:numPr>
        <w:ind w:left="284" w:hanging="284"/>
        <w:contextualSpacing w:val="0"/>
        <w:jc w:val="both"/>
        <w:rPr>
          <w:lang w:val="fr-FR"/>
        </w:rPr>
      </w:pPr>
      <w:r w:rsidRPr="00DC1261">
        <w:rPr>
          <w:lang w:val="fr-FR"/>
        </w:rPr>
        <w:t>Lorsque les prestations ne sont pas exécutées dans les conditions définies par les documents du marché ;</w:t>
      </w:r>
    </w:p>
    <w:p w14:paraId="37315CE4" w14:textId="51E021BF" w:rsidR="0025727D" w:rsidRPr="00DC1261" w:rsidRDefault="0025727D" w:rsidP="0025727D">
      <w:pPr>
        <w:pStyle w:val="Paragraphedeliste"/>
        <w:numPr>
          <w:ilvl w:val="0"/>
          <w:numId w:val="3"/>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14:paraId="7BC55517" w14:textId="541F3624" w:rsidR="0025727D" w:rsidRPr="00DC1261" w:rsidRDefault="0025727D" w:rsidP="0025727D">
      <w:pPr>
        <w:pStyle w:val="Paragraphedeliste"/>
        <w:numPr>
          <w:ilvl w:val="0"/>
          <w:numId w:val="3"/>
        </w:numPr>
        <w:ind w:left="284" w:hanging="284"/>
        <w:contextualSpacing w:val="0"/>
        <w:jc w:val="both"/>
        <w:rPr>
          <w:lang w:val="fr-FR"/>
        </w:rPr>
      </w:pPr>
      <w:r w:rsidRPr="00DC1261">
        <w:rPr>
          <w:lang w:val="fr-FR"/>
        </w:rPr>
        <w:t>Lorsqu'il ne suit pas les ordres écrits, valablement donnés par le pouvoir adjudicateur.</w:t>
      </w:r>
    </w:p>
    <w:p w14:paraId="5C5E5162" w14:textId="18E6A4E5" w:rsidR="0025727D" w:rsidRPr="00DC1261" w:rsidRDefault="0025727D" w:rsidP="0025727D">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63509991" w:rsidR="0025727D" w:rsidRDefault="0025727D" w:rsidP="0025727D">
      <w:pPr>
        <w:jc w:val="both"/>
        <w:rPr>
          <w:lang w:val="fr-FR"/>
        </w:rPr>
      </w:pPr>
      <w:r w:rsidRPr="00DC1261">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5B71E96B" w14:textId="77777777" w:rsidR="008E5EDF" w:rsidRPr="00DC1261" w:rsidRDefault="008E5EDF" w:rsidP="008E5EDF">
      <w:pPr>
        <w:jc w:val="both"/>
        <w:rPr>
          <w:lang w:val="fr-FR"/>
        </w:rPr>
      </w:pPr>
      <w:r w:rsidRPr="00391F7A">
        <w:rPr>
          <w:lang w:val="fr-FR"/>
        </w:rPr>
        <w:lastRenderedPageBreak/>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14:paraId="7088DCD6" w14:textId="7E3176AD" w:rsidR="00C50750" w:rsidRPr="00DC1261" w:rsidRDefault="0025727D" w:rsidP="00C355D8">
      <w:pPr>
        <w:pStyle w:val="Titre3"/>
        <w:rPr>
          <w:lang w:val="fr-FR"/>
        </w:rPr>
      </w:pPr>
      <w:r w:rsidRPr="00DC1261">
        <w:rPr>
          <w:lang w:val="fr-FR"/>
        </w:rPr>
        <w:t xml:space="preserve">Amendes pour retard </w:t>
      </w:r>
      <w:r w:rsidR="00C50750" w:rsidRPr="00DC1261">
        <w:rPr>
          <w:lang w:val="fr-FR"/>
        </w:rPr>
        <w:t>(Art. 46-1</w:t>
      </w:r>
      <w:r w:rsidR="00274C39" w:rsidRPr="00DC1261">
        <w:rPr>
          <w:lang w:val="fr-FR"/>
        </w:rPr>
        <w:t>23</w:t>
      </w:r>
      <w:r w:rsidR="00C50750" w:rsidRPr="00DC1261">
        <w:rPr>
          <w:lang w:val="fr-FR"/>
        </w:rPr>
        <w:t>)</w:t>
      </w:r>
    </w:p>
    <w:p w14:paraId="5AC2A452" w14:textId="77777777" w:rsidR="0025727D" w:rsidRDefault="0025727D" w:rsidP="0025727D">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03A61E3" w14:textId="18ADA642" w:rsidR="00B92042" w:rsidRPr="00DC1261" w:rsidRDefault="00B92042" w:rsidP="00B92042">
      <w:pPr>
        <w:jc w:val="both"/>
        <w:rPr>
          <w:lang w:val="fr-FR"/>
        </w:rPr>
      </w:pPr>
      <w:r>
        <w:rPr>
          <w:lang w:val="fr-FR"/>
        </w:rPr>
        <w:t xml:space="preserve"> </w:t>
      </w:r>
      <w:r w:rsidRPr="00862ADA">
        <w:rPr>
          <w:lang w:val="fr-FR"/>
        </w:rPr>
        <w:t>Les amendes pour retard sont calculées à raison de 0,1 pour cent par jour de retard, le maximum en étant fixé à sept et demi pour cent, de la valeur des fournitures dont la livraison a été effectuée avec un même retard.</w:t>
      </w:r>
    </w:p>
    <w:p w14:paraId="2CB53B05" w14:textId="774E8D35" w:rsidR="00C50750" w:rsidRPr="00DC1261" w:rsidRDefault="0025727D" w:rsidP="00C355D8">
      <w:pPr>
        <w:pStyle w:val="Titre3"/>
        <w:rPr>
          <w:lang w:val="fr-FR"/>
        </w:rPr>
      </w:pPr>
      <w:r w:rsidRPr="00DC1261">
        <w:rPr>
          <w:lang w:val="fr-FR"/>
        </w:rPr>
        <w:t xml:space="preserve">Mesures d’office </w:t>
      </w:r>
      <w:r w:rsidR="00C50750" w:rsidRPr="00DC1261">
        <w:rPr>
          <w:lang w:val="fr-FR"/>
        </w:rPr>
        <w:t>(Art. 47-1</w:t>
      </w:r>
      <w:r w:rsidR="00274C39" w:rsidRPr="00DC1261">
        <w:rPr>
          <w:lang w:val="fr-FR"/>
        </w:rPr>
        <w:t>24</w:t>
      </w:r>
      <w:r w:rsidR="00C50750" w:rsidRPr="00DC1261">
        <w:rPr>
          <w:lang w:val="fr-FR"/>
        </w:rPr>
        <w:t>)</w:t>
      </w:r>
    </w:p>
    <w:p w14:paraId="5D967DDE" w14:textId="77777777" w:rsidR="0025727D" w:rsidRPr="00DC1261" w:rsidRDefault="0025727D" w:rsidP="0025727D">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DC1261" w:rsidRDefault="0025727D" w:rsidP="0025727D">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DC1261" w:rsidRDefault="0025727D" w:rsidP="0025727D">
      <w:pPr>
        <w:jc w:val="both"/>
        <w:rPr>
          <w:lang w:val="fr-FR"/>
        </w:rPr>
      </w:pPr>
      <w:r w:rsidRPr="00DC1261">
        <w:rPr>
          <w:lang w:val="fr-FR"/>
        </w:rPr>
        <w:t>§ 2 Les mesures d'office sont</w:t>
      </w:r>
      <w:r w:rsidR="00DF6543" w:rsidRPr="00DC1261">
        <w:rPr>
          <w:lang w:val="fr-FR"/>
        </w:rPr>
        <w:t> </w:t>
      </w:r>
    </w:p>
    <w:p w14:paraId="7166074E" w14:textId="101B5D62" w:rsidR="0025727D" w:rsidRPr="00DC1261" w:rsidRDefault="0025727D" w:rsidP="0025727D">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DC1261">
        <w:rPr>
          <w:lang w:val="fr-FR"/>
        </w:rPr>
        <w:t> ;</w:t>
      </w:r>
    </w:p>
    <w:p w14:paraId="72333790" w14:textId="4F00B955" w:rsidR="0025727D" w:rsidRPr="00DC1261" w:rsidRDefault="0025727D" w:rsidP="0025727D">
      <w:pPr>
        <w:jc w:val="both"/>
        <w:rPr>
          <w:lang w:val="fr-FR"/>
        </w:rPr>
      </w:pPr>
      <w:r w:rsidRPr="00DC1261">
        <w:rPr>
          <w:lang w:val="fr-FR"/>
        </w:rPr>
        <w:t>2° l'exécution en régie de tout ou partie du marché non exécuté</w:t>
      </w:r>
      <w:r w:rsidR="00DF6543" w:rsidRPr="00DC1261">
        <w:rPr>
          <w:lang w:val="fr-FR"/>
        </w:rPr>
        <w:t> ;</w:t>
      </w:r>
    </w:p>
    <w:p w14:paraId="31E795CF" w14:textId="77777777" w:rsidR="0025727D" w:rsidRPr="00DC1261" w:rsidRDefault="0025727D" w:rsidP="0025727D">
      <w:pPr>
        <w:jc w:val="both"/>
        <w:rPr>
          <w:lang w:val="fr-FR"/>
        </w:rPr>
      </w:pPr>
      <w:r w:rsidRPr="00DC1261">
        <w:rPr>
          <w:lang w:val="fr-FR"/>
        </w:rPr>
        <w:t>3° la conclusion d'un ou de plusieurs marchés pour compte avec un ou plusieurs tiers pour tout ou partie du marché restant à exécuter.</w:t>
      </w:r>
    </w:p>
    <w:p w14:paraId="67457187" w14:textId="63211451" w:rsidR="0025727D" w:rsidRDefault="0025727D" w:rsidP="0025727D">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83B9F6E" w14:textId="77777777" w:rsidR="00425748" w:rsidRPr="00977EEE" w:rsidRDefault="00425748" w:rsidP="00425748">
      <w:pPr>
        <w:pStyle w:val="Titre3"/>
        <w:rPr>
          <w:lang w:val="fr-FR"/>
        </w:rPr>
      </w:pPr>
      <w:r w:rsidRPr="00977EEE">
        <w:rPr>
          <w:lang w:val="fr-FR"/>
        </w:rPr>
        <w:t>Autres sanctions (</w:t>
      </w:r>
      <w:r>
        <w:rPr>
          <w:lang w:val="fr-FR"/>
        </w:rPr>
        <w:t>A</w:t>
      </w:r>
      <w:r w:rsidRPr="00977EEE">
        <w:rPr>
          <w:lang w:val="fr-FR"/>
        </w:rPr>
        <w:t>rt. 48)</w:t>
      </w:r>
    </w:p>
    <w:p w14:paraId="02602A43" w14:textId="77777777" w:rsidR="00425748" w:rsidRPr="00DC1261" w:rsidRDefault="00425748" w:rsidP="00425748">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7AF3E310" w:rsidR="00C50750" w:rsidRPr="00DC1261" w:rsidRDefault="00DF6543" w:rsidP="00C50750">
      <w:pPr>
        <w:pStyle w:val="Titre2"/>
        <w:rPr>
          <w:lang w:val="fr-FR"/>
        </w:rPr>
      </w:pPr>
      <w:bookmarkStart w:id="64" w:name="_Ref28074027"/>
      <w:bookmarkStart w:id="65" w:name="_Toc196317526"/>
      <w:r w:rsidRPr="00DC1261">
        <w:rPr>
          <w:lang w:val="fr-FR"/>
        </w:rPr>
        <w:t xml:space="preserve">Modalités d’exécution </w:t>
      </w:r>
      <w:r w:rsidR="00C50750" w:rsidRPr="00DC1261">
        <w:rPr>
          <w:lang w:val="fr-FR"/>
        </w:rPr>
        <w:t xml:space="preserve">(Art. </w:t>
      </w:r>
      <w:r w:rsidR="00274C39" w:rsidRPr="00DC1261">
        <w:rPr>
          <w:lang w:val="fr-FR"/>
        </w:rPr>
        <w:t>115</w:t>
      </w:r>
      <w:r w:rsidR="00C50750" w:rsidRPr="00DC1261">
        <w:rPr>
          <w:lang w:val="fr-FR"/>
        </w:rPr>
        <w:t xml:space="preserve"> </w:t>
      </w:r>
      <w:r w:rsidRPr="00DC1261">
        <w:rPr>
          <w:lang w:val="fr-FR"/>
        </w:rPr>
        <w:t>et</w:t>
      </w:r>
      <w:r w:rsidR="00C50750" w:rsidRPr="00DC1261">
        <w:rPr>
          <w:lang w:val="fr-FR"/>
        </w:rPr>
        <w:t xml:space="preserve"> seq.)</w:t>
      </w:r>
      <w:bookmarkEnd w:id="64"/>
      <w:bookmarkEnd w:id="65"/>
    </w:p>
    <w:p w14:paraId="1FC287E6" w14:textId="26320FB0" w:rsidR="00C50750" w:rsidRPr="00DC1261" w:rsidRDefault="00DF6543" w:rsidP="00C355D8">
      <w:pPr>
        <w:pStyle w:val="Titre3"/>
        <w:rPr>
          <w:lang w:val="fr-FR"/>
        </w:rPr>
      </w:pPr>
      <w:bookmarkStart w:id="66" w:name="_Ref503972993"/>
      <w:r w:rsidRPr="00DC1261">
        <w:rPr>
          <w:lang w:val="fr-FR"/>
        </w:rPr>
        <w:t xml:space="preserve">Délais et clauses </w:t>
      </w:r>
      <w:r w:rsidR="00C50750" w:rsidRPr="00DC1261">
        <w:rPr>
          <w:lang w:val="fr-FR"/>
        </w:rPr>
        <w:t>(Art. 1</w:t>
      </w:r>
      <w:r w:rsidR="00274C39" w:rsidRPr="00DC1261">
        <w:rPr>
          <w:lang w:val="fr-FR"/>
        </w:rPr>
        <w:t>16</w:t>
      </w:r>
      <w:r w:rsidR="00C50750" w:rsidRPr="00DC1261">
        <w:rPr>
          <w:lang w:val="fr-FR"/>
        </w:rPr>
        <w:t>)</w:t>
      </w:r>
      <w:bookmarkEnd w:id="66"/>
    </w:p>
    <w:p w14:paraId="4119FA44" w14:textId="45CA1072" w:rsidR="00DF6543" w:rsidRPr="00DC1261" w:rsidRDefault="00DF6543" w:rsidP="00DF6543">
      <w:pPr>
        <w:jc w:val="both"/>
        <w:rPr>
          <w:lang w:val="fr-FR"/>
        </w:rPr>
      </w:pPr>
      <w:r w:rsidRPr="00DC1261">
        <w:rPr>
          <w:lang w:val="fr-FR"/>
        </w:rPr>
        <w:t xml:space="preserve">Les fournitures doivent être livrées dans </w:t>
      </w:r>
      <w:r w:rsidRPr="00E05EDC">
        <w:rPr>
          <w:b/>
          <w:bCs/>
          <w:u w:val="single"/>
          <w:lang w:val="fr-FR"/>
        </w:rPr>
        <w:t xml:space="preserve">un délai de </w:t>
      </w:r>
      <w:r w:rsidR="00ED46B4" w:rsidRPr="00E05EDC">
        <w:rPr>
          <w:b/>
          <w:bCs/>
          <w:u w:val="single"/>
          <w:lang w:val="fr-FR"/>
        </w:rPr>
        <w:t>100</w:t>
      </w:r>
      <w:r w:rsidRPr="00E05EDC">
        <w:rPr>
          <w:b/>
          <w:bCs/>
          <w:u w:val="single"/>
          <w:lang w:val="fr-FR"/>
        </w:rPr>
        <w:t xml:space="preserve"> jours</w:t>
      </w:r>
      <w:r w:rsidRPr="00DC1261">
        <w:rPr>
          <w:lang w:val="fr-FR"/>
        </w:rPr>
        <w:t xml:space="preserve"> calendrier à compter de la notification de la conclusion du marché</w:t>
      </w:r>
      <w:r w:rsidRPr="00FD2D99">
        <w:rPr>
          <w:lang w:val="fr-FR"/>
        </w:rPr>
        <w:t>. Il inclut la période d’installation</w:t>
      </w:r>
      <w:r w:rsidR="006B41D6" w:rsidRPr="00FD2D99">
        <w:rPr>
          <w:lang w:val="fr-FR"/>
        </w:rPr>
        <w:t xml:space="preserve"> et</w:t>
      </w:r>
      <w:r w:rsidRPr="00FD2D99">
        <w:rPr>
          <w:lang w:val="fr-FR"/>
        </w:rPr>
        <w:t xml:space="preserve"> de mise en service.</w:t>
      </w:r>
    </w:p>
    <w:p w14:paraId="6FC657AE" w14:textId="53A232AB" w:rsidR="00C50750" w:rsidRPr="00DC1261" w:rsidRDefault="00D4760B" w:rsidP="005D6374">
      <w:pPr>
        <w:pStyle w:val="Titre3"/>
        <w:rPr>
          <w:lang w:val="fr-FR"/>
        </w:rPr>
      </w:pPr>
      <w:r w:rsidRPr="00DC1261">
        <w:rPr>
          <w:lang w:val="fr-FR"/>
        </w:rPr>
        <w:lastRenderedPageBreak/>
        <w:t>Modalités de livraison</w:t>
      </w:r>
      <w:r w:rsidR="005D6374" w:rsidRPr="00DC1261">
        <w:rPr>
          <w:lang w:val="fr-FR"/>
        </w:rPr>
        <w:t xml:space="preserve"> </w:t>
      </w:r>
      <w:r w:rsidR="00C50750" w:rsidRPr="00DC1261">
        <w:rPr>
          <w:lang w:val="fr-FR"/>
        </w:rPr>
        <w:t>(Art. 1</w:t>
      </w:r>
      <w:r w:rsidR="005D6374" w:rsidRPr="00DC1261">
        <w:rPr>
          <w:lang w:val="fr-FR"/>
        </w:rPr>
        <w:t>18</w:t>
      </w:r>
      <w:r w:rsidR="00C50750" w:rsidRPr="00DC1261">
        <w:rPr>
          <w:lang w:val="fr-FR"/>
        </w:rPr>
        <w:t>)</w:t>
      </w:r>
    </w:p>
    <w:p w14:paraId="271EAABE" w14:textId="44E6DAC3" w:rsidR="00C50750" w:rsidRPr="00DC1261" w:rsidRDefault="00D4760B" w:rsidP="003424B3">
      <w:pPr>
        <w:jc w:val="both"/>
        <w:rPr>
          <w:lang w:val="fr-FR"/>
        </w:rPr>
      </w:pPr>
      <w:r w:rsidRPr="00FD2D99">
        <w:rPr>
          <w:lang w:val="fr-FR"/>
        </w:rPr>
        <w:t xml:space="preserve">Les fournitures seront livrées </w:t>
      </w:r>
      <w:r w:rsidR="006725FF" w:rsidRPr="00FD2D99">
        <w:rPr>
          <w:lang w:val="fr-FR"/>
        </w:rPr>
        <w:t xml:space="preserve">dans les structures de santé de la région de Kaolack </w:t>
      </w:r>
      <w:r w:rsidR="00F24944" w:rsidRPr="00FD2D99">
        <w:rPr>
          <w:lang w:val="fr-FR"/>
        </w:rPr>
        <w:t>aux</w:t>
      </w:r>
      <w:r w:rsidR="006725FF" w:rsidRPr="00FD2D99">
        <w:rPr>
          <w:lang w:val="fr-FR"/>
        </w:rPr>
        <w:t xml:space="preserve"> adresse</w:t>
      </w:r>
      <w:r w:rsidR="00F24944" w:rsidRPr="00FD2D99">
        <w:rPr>
          <w:lang w:val="fr-FR"/>
        </w:rPr>
        <w:t>s</w:t>
      </w:r>
      <w:r w:rsidR="006725FF" w:rsidRPr="00FD2D99">
        <w:rPr>
          <w:lang w:val="fr-FR"/>
        </w:rPr>
        <w:t xml:space="preserve"> suivante</w:t>
      </w:r>
      <w:r w:rsidR="00F24944" w:rsidRPr="00FD2D99">
        <w:rPr>
          <w:lang w:val="fr-FR"/>
        </w:rPr>
        <w:t>s</w:t>
      </w:r>
      <w:r w:rsidR="00E305ED" w:rsidRPr="00FD2D99">
        <w:rPr>
          <w:lang w:val="fr-FR"/>
        </w:rPr>
        <w:t xml:space="preserve"> détaillées aux point</w:t>
      </w:r>
      <w:r w:rsidR="006B41D6" w:rsidRPr="00FD2D99">
        <w:rPr>
          <w:lang w:val="fr-FR"/>
        </w:rPr>
        <w:t xml:space="preserve"> </w:t>
      </w:r>
      <w:r w:rsidR="00F24944" w:rsidRPr="00FD2D99">
        <w:rPr>
          <w:lang w:val="fr-FR"/>
        </w:rPr>
        <w:fldChar w:fldCharType="begin"/>
      </w:r>
      <w:r w:rsidR="00F24944" w:rsidRPr="00FD2D99">
        <w:rPr>
          <w:lang w:val="fr-FR"/>
        </w:rPr>
        <w:instrText xml:space="preserve"> REF _Ref195877459 \r \h </w:instrText>
      </w:r>
      <w:r w:rsidR="00E305ED" w:rsidRPr="00FD2D99">
        <w:rPr>
          <w:lang w:val="fr-FR"/>
        </w:rPr>
        <w:instrText xml:space="preserve"> \* MERGEFORMAT </w:instrText>
      </w:r>
      <w:r w:rsidR="00F24944" w:rsidRPr="00FD2D99">
        <w:rPr>
          <w:lang w:val="fr-FR"/>
        </w:rPr>
      </w:r>
      <w:r w:rsidR="00F24944" w:rsidRPr="00FD2D99">
        <w:rPr>
          <w:lang w:val="fr-FR"/>
        </w:rPr>
        <w:fldChar w:fldCharType="separate"/>
      </w:r>
      <w:r w:rsidR="00901D81">
        <w:rPr>
          <w:lang w:val="fr-FR"/>
        </w:rPr>
        <w:t>6.15</w:t>
      </w:r>
      <w:r w:rsidR="00F24944" w:rsidRPr="00FD2D99">
        <w:rPr>
          <w:lang w:val="fr-FR"/>
        </w:rPr>
        <w:fldChar w:fldCharType="end"/>
      </w:r>
      <w:r w:rsidR="00F24944" w:rsidRPr="00FD2D99">
        <w:rPr>
          <w:lang w:val="fr-FR"/>
        </w:rPr>
        <w:t xml:space="preserve"> « </w:t>
      </w:r>
      <w:r w:rsidR="00F24944" w:rsidRPr="00FD2D99">
        <w:rPr>
          <w:lang w:val="fr-FR"/>
        </w:rPr>
        <w:fldChar w:fldCharType="begin"/>
      </w:r>
      <w:r w:rsidR="00F24944" w:rsidRPr="00FD2D99">
        <w:rPr>
          <w:lang w:val="fr-FR"/>
        </w:rPr>
        <w:instrText xml:space="preserve"> REF _Ref195877462 \h </w:instrText>
      </w:r>
      <w:r w:rsidR="00E305ED" w:rsidRPr="00FD2D99">
        <w:rPr>
          <w:lang w:val="fr-FR"/>
        </w:rPr>
        <w:instrText xml:space="preserve"> \* MERGEFORMAT </w:instrText>
      </w:r>
      <w:r w:rsidR="00F24944" w:rsidRPr="00FD2D99">
        <w:rPr>
          <w:lang w:val="fr-FR"/>
        </w:rPr>
      </w:r>
      <w:r w:rsidR="00F24944" w:rsidRPr="00FD2D99">
        <w:rPr>
          <w:lang w:val="fr-FR"/>
        </w:rPr>
        <w:fldChar w:fldCharType="separate"/>
      </w:r>
      <w:r w:rsidR="00901D81" w:rsidRPr="00503DE3">
        <w:rPr>
          <w:lang w:val="fr-FR"/>
        </w:rPr>
        <w:t>Répartition des équipements selon les localités</w:t>
      </w:r>
      <w:r w:rsidR="00F24944" w:rsidRPr="00FD2D99">
        <w:rPr>
          <w:lang w:val="fr-FR"/>
        </w:rPr>
        <w:fldChar w:fldCharType="end"/>
      </w:r>
      <w:r w:rsidR="00F24944" w:rsidRPr="00FD2D99">
        <w:rPr>
          <w:lang w:val="fr-FR"/>
        </w:rPr>
        <w:t> ».</w:t>
      </w:r>
    </w:p>
    <w:p w14:paraId="1C9CC090" w14:textId="1B2E618B" w:rsidR="00C50750" w:rsidRPr="00DC1261" w:rsidRDefault="00D4760B" w:rsidP="00FE7C35">
      <w:pPr>
        <w:pStyle w:val="Titre3"/>
        <w:rPr>
          <w:lang w:val="fr-FR"/>
        </w:rPr>
      </w:pPr>
      <w:r w:rsidRPr="00DC1261">
        <w:rPr>
          <w:lang w:val="fr-FR"/>
        </w:rPr>
        <w:t>Emballages</w:t>
      </w:r>
      <w:r w:rsidR="00FE7C35" w:rsidRPr="00DC1261">
        <w:rPr>
          <w:lang w:val="fr-FR"/>
        </w:rPr>
        <w:t xml:space="preserve"> (</w:t>
      </w:r>
      <w:r w:rsidRPr="00DC1261">
        <w:rPr>
          <w:lang w:val="fr-FR"/>
        </w:rPr>
        <w:t>A</w:t>
      </w:r>
      <w:r w:rsidR="00FE7C35" w:rsidRPr="00DC1261">
        <w:rPr>
          <w:lang w:val="fr-FR"/>
        </w:rPr>
        <w:t>rt. 119)</w:t>
      </w:r>
    </w:p>
    <w:p w14:paraId="3B1E1126" w14:textId="3DA1F895" w:rsidR="00D4760B" w:rsidRPr="00DC1261" w:rsidRDefault="00D4760B" w:rsidP="00D4760B">
      <w:pPr>
        <w:jc w:val="both"/>
        <w:rPr>
          <w:lang w:val="fr-FR"/>
        </w:rPr>
      </w:pPr>
      <w:r w:rsidRPr="00DC1261">
        <w:rPr>
          <w:lang w:val="fr-FR"/>
        </w:rPr>
        <w:t>Les emballages restent acquis à l'adjudicateur, sans que le fournisseur puisse prétendre à aucune indemnité de ce chef.</w:t>
      </w:r>
    </w:p>
    <w:p w14:paraId="4E70992D" w14:textId="2D45B882" w:rsidR="00FE7C35" w:rsidRPr="00DC1261" w:rsidRDefault="00D4760B" w:rsidP="00A2186E">
      <w:pPr>
        <w:pStyle w:val="Titre3"/>
        <w:rPr>
          <w:lang w:val="fr-FR"/>
        </w:rPr>
      </w:pPr>
      <w:bookmarkStart w:id="67" w:name="_Ref18069287"/>
      <w:r w:rsidRPr="00DC1261">
        <w:rPr>
          <w:lang w:val="fr-FR"/>
        </w:rPr>
        <w:t>Vérification</w:t>
      </w:r>
      <w:r w:rsidR="00A2186E" w:rsidRPr="00DC1261">
        <w:rPr>
          <w:lang w:val="fr-FR"/>
        </w:rPr>
        <w:t xml:space="preserve"> </w:t>
      </w:r>
      <w:r w:rsidRPr="00DC1261">
        <w:rPr>
          <w:lang w:val="fr-FR"/>
        </w:rPr>
        <w:t>de la livraison</w:t>
      </w:r>
      <w:r w:rsidR="00A2186E" w:rsidRPr="00DC1261">
        <w:rPr>
          <w:lang w:val="fr-FR"/>
        </w:rPr>
        <w:t xml:space="preserve"> (Art. 120)</w:t>
      </w:r>
      <w:bookmarkEnd w:id="67"/>
    </w:p>
    <w:p w14:paraId="39527B73" w14:textId="6F33EA76" w:rsidR="00D4760B" w:rsidRPr="00DC1261" w:rsidRDefault="00D4760B" w:rsidP="00D4760B">
      <w:pPr>
        <w:jc w:val="both"/>
        <w:rPr>
          <w:lang w:val="fr-FR"/>
        </w:rPr>
      </w:pPr>
      <w:r w:rsidRPr="00DC1261">
        <w:rPr>
          <w:lang w:val="fr-FR"/>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70D418E9" w14:textId="2A5FBF8E" w:rsidR="00D4760B" w:rsidRPr="00DC1261" w:rsidRDefault="00D4760B" w:rsidP="00D4760B">
      <w:pPr>
        <w:jc w:val="both"/>
        <w:rPr>
          <w:lang w:val="fr-FR"/>
        </w:rPr>
      </w:pPr>
      <w:r w:rsidRPr="00DC1261">
        <w:rPr>
          <w:lang w:val="fr-FR"/>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270D7A43" w14:textId="5FBC5A6B" w:rsidR="00C50750" w:rsidRPr="00DC1261" w:rsidRDefault="005623DB" w:rsidP="00C355D8">
      <w:pPr>
        <w:pStyle w:val="Titre3"/>
        <w:rPr>
          <w:lang w:val="fr-FR"/>
        </w:rPr>
      </w:pPr>
      <w:r w:rsidRPr="00DC1261">
        <w:rPr>
          <w:lang w:val="fr-FR"/>
        </w:rPr>
        <w:t xml:space="preserve">Responsabilité du fournisseur </w:t>
      </w:r>
      <w:r w:rsidR="00C50750" w:rsidRPr="00DC1261">
        <w:rPr>
          <w:lang w:val="fr-FR"/>
        </w:rPr>
        <w:t xml:space="preserve">(Art. </w:t>
      </w:r>
      <w:r w:rsidR="00FE7C35" w:rsidRPr="00DC1261">
        <w:rPr>
          <w:lang w:val="fr-FR"/>
        </w:rPr>
        <w:t>122</w:t>
      </w:r>
      <w:r w:rsidR="00C50750" w:rsidRPr="00DC1261">
        <w:rPr>
          <w:lang w:val="fr-FR"/>
        </w:rPr>
        <w:t>)</w:t>
      </w:r>
    </w:p>
    <w:p w14:paraId="491ABACE" w14:textId="77777777" w:rsidR="005623DB" w:rsidRPr="00DC1261" w:rsidRDefault="005623DB" w:rsidP="005623DB">
      <w:pPr>
        <w:jc w:val="both"/>
        <w:rPr>
          <w:lang w:val="fr-FR"/>
        </w:rPr>
      </w:pPr>
      <w:r w:rsidRPr="00DC1261">
        <w:rPr>
          <w:lang w:val="fr-FR"/>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3BF97822" w14:textId="217D420F" w:rsidR="005623DB" w:rsidRPr="00DC1261" w:rsidRDefault="005623DB" w:rsidP="005623DB">
      <w:pPr>
        <w:jc w:val="both"/>
        <w:rPr>
          <w:lang w:val="fr-FR"/>
        </w:rPr>
      </w:pPr>
      <w:r w:rsidRPr="00DC1261">
        <w:rPr>
          <w:lang w:val="fr-FR"/>
        </w:rPr>
        <w:t>Par ailleurs, le fournisseur garantit le pouvoir adjudicateur des dommages et intérêts dont celui-ci est redevable à des tiers du fait du retard dans l’exécution du marché ou de la défaillance du fournisseur.</w:t>
      </w:r>
    </w:p>
    <w:p w14:paraId="4385D8AF" w14:textId="597994A0" w:rsidR="00C50750" w:rsidRPr="00DC1261" w:rsidRDefault="005623DB" w:rsidP="00C50750">
      <w:pPr>
        <w:pStyle w:val="Titre2"/>
        <w:rPr>
          <w:lang w:val="fr-FR"/>
        </w:rPr>
      </w:pPr>
      <w:bookmarkStart w:id="68" w:name="_Ref503365135"/>
      <w:bookmarkStart w:id="69" w:name="_Toc196317527"/>
      <w:r w:rsidRPr="00DC1261">
        <w:rPr>
          <w:lang w:val="fr-FR"/>
        </w:rPr>
        <w:t xml:space="preserve">Conditions générales de paiement </w:t>
      </w:r>
      <w:r w:rsidR="00C50750" w:rsidRPr="00DC1261">
        <w:rPr>
          <w:lang w:val="fr-FR"/>
        </w:rPr>
        <w:t xml:space="preserve">(Art. 66-72 </w:t>
      </w:r>
      <w:r w:rsidR="009376D4">
        <w:rPr>
          <w:lang w:val="fr-FR"/>
        </w:rPr>
        <w:t>et</w:t>
      </w:r>
      <w:r w:rsidR="00C50750" w:rsidRPr="00DC1261">
        <w:rPr>
          <w:lang w:val="fr-FR"/>
        </w:rPr>
        <w:t xml:space="preserve"> 1</w:t>
      </w:r>
      <w:r w:rsidR="0049232E" w:rsidRPr="00DC1261">
        <w:rPr>
          <w:lang w:val="fr-FR"/>
        </w:rPr>
        <w:t>27</w:t>
      </w:r>
      <w:r w:rsidR="00C50750" w:rsidRPr="00DC1261">
        <w:rPr>
          <w:lang w:val="fr-FR"/>
        </w:rPr>
        <w:t>)</w:t>
      </w:r>
      <w:bookmarkEnd w:id="68"/>
      <w:bookmarkEnd w:id="69"/>
    </w:p>
    <w:p w14:paraId="5B6EFA8D" w14:textId="77777777" w:rsidR="00C72A35" w:rsidRPr="001916AD" w:rsidRDefault="00C72A35" w:rsidP="00C72A35">
      <w:pPr>
        <w:jc w:val="both"/>
        <w:rPr>
          <w:lang w:val="fr-FR"/>
        </w:rPr>
      </w:pPr>
      <w:r w:rsidRPr="006A0260">
        <w:rPr>
          <w:lang w:val="fr-FR"/>
        </w:rPr>
        <w:t>L'adjudicateur effectue la vérification et le paiement du montant dû au fournisseur dans le délai de traitement de trente jours à compter de la livraison, pour autant que l'adjudicateur soit, en possession de la facture régulièrement établie ainsi que des autres documents éventuellement exigés.</w:t>
      </w:r>
    </w:p>
    <w:p w14:paraId="278BF2A9" w14:textId="19A7A8D7" w:rsidR="005623DB" w:rsidRPr="00DC1261" w:rsidRDefault="00A27FAD" w:rsidP="003424B3">
      <w:pPr>
        <w:jc w:val="both"/>
        <w:rPr>
          <w:lang w:val="fr-FR"/>
        </w:rPr>
      </w:pPr>
      <w:r w:rsidRPr="00DC1261">
        <w:rPr>
          <w:lang w:val="fr-FR"/>
        </w:rPr>
        <w:t>L’adjudicataire envoie les factures (en un seul exemplaire) et le procès-verbal de réception du marché à l’adresse suivante :</w:t>
      </w:r>
    </w:p>
    <w:p w14:paraId="2C3CF8A4" w14:textId="0AC7BCB6" w:rsidR="006430EA" w:rsidRPr="006D208C" w:rsidRDefault="006430EA" w:rsidP="006430EA">
      <w:pPr>
        <w:spacing w:after="0"/>
        <w:jc w:val="center"/>
        <w:rPr>
          <w:b/>
          <w:bCs/>
          <w:lang w:val="fr-FR"/>
        </w:rPr>
      </w:pPr>
      <w:r w:rsidRPr="006D208C">
        <w:rPr>
          <w:b/>
          <w:bCs/>
          <w:lang w:val="fr-FR"/>
        </w:rPr>
        <w:t xml:space="preserve">M. </w:t>
      </w:r>
      <w:r w:rsidR="006725FF">
        <w:rPr>
          <w:b/>
          <w:bCs/>
          <w:lang w:val="fr-FR"/>
        </w:rPr>
        <w:t>Papa Abdoulaye Mbodj</w:t>
      </w:r>
    </w:p>
    <w:p w14:paraId="3A1B6D5E" w14:textId="506F93DE" w:rsidR="006430EA" w:rsidRPr="006D208C" w:rsidRDefault="006725FF" w:rsidP="006430EA">
      <w:pPr>
        <w:spacing w:after="0"/>
        <w:jc w:val="center"/>
        <w:rPr>
          <w:b/>
          <w:lang w:val="fr-FR"/>
        </w:rPr>
      </w:pPr>
      <w:r>
        <w:rPr>
          <w:b/>
          <w:lang w:val="fr-FR"/>
        </w:rPr>
        <w:t>Contrôleur de gestion</w:t>
      </w:r>
    </w:p>
    <w:p w14:paraId="493F750E" w14:textId="2B9F5AE0" w:rsidR="006430EA" w:rsidRPr="006D208C" w:rsidRDefault="006430EA" w:rsidP="006430EA">
      <w:pPr>
        <w:spacing w:after="0"/>
        <w:jc w:val="center"/>
        <w:rPr>
          <w:b/>
          <w:lang w:val="fr-FR"/>
        </w:rPr>
      </w:pPr>
      <w:r w:rsidRPr="006D208C">
        <w:rPr>
          <w:b/>
          <w:lang w:val="fr-FR"/>
        </w:rPr>
        <w:t xml:space="preserve">Enabel au </w:t>
      </w:r>
      <w:r>
        <w:rPr>
          <w:b/>
          <w:lang w:val="fr-FR"/>
        </w:rPr>
        <w:t>Sénégal</w:t>
      </w:r>
    </w:p>
    <w:p w14:paraId="227A85FC" w14:textId="1B6E052A" w:rsidR="006430EA" w:rsidRPr="006D208C" w:rsidRDefault="00D424AB" w:rsidP="006430EA">
      <w:pPr>
        <w:spacing w:after="0"/>
        <w:jc w:val="center"/>
        <w:rPr>
          <w:b/>
          <w:lang w:val="fr-FR"/>
        </w:rPr>
      </w:pPr>
      <w:r w:rsidRPr="00D424AB">
        <w:rPr>
          <w:b/>
          <w:lang w:val="fr-FR"/>
        </w:rPr>
        <w:t>Lot 52 Sotrac, Mermoz</w:t>
      </w:r>
    </w:p>
    <w:p w14:paraId="5172DD9A" w14:textId="66C8E22A" w:rsidR="006430EA" w:rsidRPr="006D208C" w:rsidRDefault="006430EA" w:rsidP="006430EA">
      <w:pPr>
        <w:spacing w:after="0"/>
        <w:jc w:val="center"/>
        <w:rPr>
          <w:b/>
          <w:lang w:val="fr-FR"/>
        </w:rPr>
      </w:pPr>
      <w:r w:rsidRPr="00682C72">
        <w:rPr>
          <w:b/>
          <w:lang w:val="fr-FR"/>
        </w:rPr>
        <w:t>Dakar, Sénégal</w:t>
      </w:r>
    </w:p>
    <w:p w14:paraId="426C8A90" w14:textId="5FE549B3" w:rsidR="00C50750" w:rsidRPr="00DC1261" w:rsidRDefault="00A27FAD" w:rsidP="003424B3">
      <w:pPr>
        <w:jc w:val="both"/>
        <w:rPr>
          <w:lang w:val="fr-FR"/>
        </w:rPr>
      </w:pPr>
      <w:r w:rsidRPr="00DC1261">
        <w:rPr>
          <w:lang w:val="fr-FR"/>
        </w:rPr>
        <w:t>La facture mentionnera </w:t>
      </w:r>
      <w:r w:rsidR="00C50750" w:rsidRPr="00DC1261">
        <w:rPr>
          <w:lang w:val="fr-FR"/>
        </w:rPr>
        <w:t>:</w:t>
      </w:r>
    </w:p>
    <w:p w14:paraId="590C94CC" w14:textId="7349244A" w:rsidR="0055519D" w:rsidRPr="00DC1261" w:rsidRDefault="00D87230" w:rsidP="0055519D">
      <w:pPr>
        <w:pStyle w:val="Paragraphedeliste"/>
        <w:numPr>
          <w:ilvl w:val="0"/>
          <w:numId w:val="3"/>
        </w:numPr>
        <w:ind w:left="284" w:hanging="284"/>
        <w:contextualSpacing w:val="0"/>
        <w:jc w:val="both"/>
        <w:rPr>
          <w:lang w:val="fr-FR"/>
        </w:rPr>
      </w:pPr>
      <w:r w:rsidRPr="00DC1261">
        <w:rPr>
          <w:lang w:val="fr-FR"/>
        </w:rPr>
        <w:t>« </w:t>
      </w:r>
      <w:r w:rsidR="00E74E8C" w:rsidRPr="00DC1261">
        <w:rPr>
          <w:b/>
          <w:lang w:val="fr-FR"/>
        </w:rPr>
        <w:t>Enabel, Agence belge de développement, société anonyme de droit public à finalité sociale, ayant son siège social à 147, rue Haute, 1000 Bruxelles (numéro d’entreprise 0264.814.354, RPM Bruxelles)</w:t>
      </w:r>
      <w:r w:rsidRPr="00DC1261">
        <w:rPr>
          <w:lang w:val="fr-FR"/>
        </w:rPr>
        <w:t> » </w:t>
      </w:r>
      <w:r w:rsidR="0055519D" w:rsidRPr="00DC1261">
        <w:rPr>
          <w:lang w:val="fr-FR"/>
        </w:rPr>
        <w:t>;</w:t>
      </w:r>
    </w:p>
    <w:p w14:paraId="52B531D2" w14:textId="17BB04FF" w:rsidR="00C50750" w:rsidRPr="00DC1261" w:rsidRDefault="00E74E8C" w:rsidP="003424B3">
      <w:pPr>
        <w:pStyle w:val="Paragraphedeliste"/>
        <w:numPr>
          <w:ilvl w:val="0"/>
          <w:numId w:val="3"/>
        </w:numPr>
        <w:ind w:left="284" w:hanging="284"/>
        <w:contextualSpacing w:val="0"/>
        <w:jc w:val="both"/>
        <w:rPr>
          <w:lang w:val="fr-FR"/>
        </w:rPr>
      </w:pPr>
      <w:r w:rsidRPr="00DC1261">
        <w:rPr>
          <w:lang w:val="fr-FR"/>
        </w:rPr>
        <w:lastRenderedPageBreak/>
        <w:t>L’intitulé du marché </w:t>
      </w:r>
      <w:r w:rsidR="00C50750" w:rsidRPr="00DC1261">
        <w:rPr>
          <w:lang w:val="fr-FR"/>
        </w:rPr>
        <w:t xml:space="preserve">: </w:t>
      </w:r>
      <w:r w:rsidRPr="00DC1261">
        <w:rPr>
          <w:lang w:val="fr-FR"/>
        </w:rPr>
        <w:t>« </w:t>
      </w:r>
      <w:r w:rsidR="006725FF" w:rsidRPr="006725FF">
        <w:rPr>
          <w:b/>
          <w:lang w:val="fr-FR"/>
        </w:rPr>
        <w:t xml:space="preserve">Fourniture </w:t>
      </w:r>
      <w:r w:rsidR="00BE5C34">
        <w:rPr>
          <w:b/>
          <w:lang w:val="fr-FR"/>
        </w:rPr>
        <w:t>et livraison d</w:t>
      </w:r>
      <w:r w:rsidR="006725FF" w:rsidRPr="006725FF">
        <w:rPr>
          <w:b/>
          <w:lang w:val="fr-FR"/>
        </w:rPr>
        <w:t>’</w:t>
      </w:r>
      <w:r w:rsidR="00BE5C34">
        <w:rPr>
          <w:b/>
          <w:lang w:val="fr-FR"/>
        </w:rPr>
        <w:t>é</w:t>
      </w:r>
      <w:r w:rsidR="006725FF" w:rsidRPr="006725FF">
        <w:rPr>
          <w:b/>
          <w:lang w:val="fr-FR"/>
        </w:rPr>
        <w:t>quipements biomédicaux et de laboratoire pour le service anatomo-pathologie EPS Kaolack</w:t>
      </w:r>
      <w:r w:rsidRPr="00DC1261">
        <w:rPr>
          <w:lang w:val="fr-FR"/>
        </w:rPr>
        <w:t> » ;</w:t>
      </w:r>
    </w:p>
    <w:p w14:paraId="7386D6C5" w14:textId="51D62BAC" w:rsidR="00770876" w:rsidRDefault="00770876" w:rsidP="00770876">
      <w:pPr>
        <w:pStyle w:val="Paragraphedeliste"/>
        <w:numPr>
          <w:ilvl w:val="0"/>
          <w:numId w:val="3"/>
        </w:numPr>
        <w:ind w:left="284" w:hanging="284"/>
        <w:contextualSpacing w:val="0"/>
        <w:jc w:val="both"/>
        <w:rPr>
          <w:lang w:val="fr-FR"/>
        </w:rPr>
      </w:pPr>
      <w:r>
        <w:rPr>
          <w:lang w:val="fr-FR"/>
        </w:rPr>
        <w:t xml:space="preserve">La référence du marché </w:t>
      </w:r>
      <w:r w:rsidR="00E05EDC">
        <w:rPr>
          <w:lang w:val="fr-FR"/>
        </w:rPr>
        <w:t>et le</w:t>
      </w:r>
      <w:r>
        <w:rPr>
          <w:lang w:val="fr-FR"/>
        </w:rPr>
        <w:t xml:space="preserve"> lot concerné : </w:t>
      </w:r>
      <w:r w:rsidR="00E05EDC">
        <w:rPr>
          <w:lang w:val="fr-FR"/>
        </w:rPr>
        <w:t>«</w:t>
      </w:r>
      <w:r w:rsidR="00173851">
        <w:rPr>
          <w:lang w:val="fr-FR"/>
        </w:rPr>
        <w:t> </w:t>
      </w:r>
      <w:r w:rsidR="00E05EDC" w:rsidRPr="00C117EA">
        <w:rPr>
          <w:b/>
          <w:bCs/>
          <w:lang w:val="fr-FR"/>
        </w:rPr>
        <w:t>SEN</w:t>
      </w:r>
      <w:r w:rsidR="006725FF" w:rsidRPr="00C117EA">
        <w:rPr>
          <w:b/>
          <w:bCs/>
          <w:lang w:val="fr-FR"/>
        </w:rPr>
        <w:t>2</w:t>
      </w:r>
      <w:r w:rsidR="006725FF">
        <w:rPr>
          <w:b/>
          <w:lang w:val="fr-FR"/>
        </w:rPr>
        <w:t>4003-10017 lot n°</w:t>
      </w:r>
      <w:r>
        <w:rPr>
          <w:lang w:val="fr-FR"/>
        </w:rPr>
        <w:t> » ;</w:t>
      </w:r>
    </w:p>
    <w:p w14:paraId="3CE9D86A" w14:textId="4C32739E" w:rsidR="00C50750" w:rsidRPr="00DC1261" w:rsidRDefault="00E74E8C" w:rsidP="003424B3">
      <w:pPr>
        <w:pStyle w:val="Paragraphedeliste"/>
        <w:numPr>
          <w:ilvl w:val="0"/>
          <w:numId w:val="3"/>
        </w:numPr>
        <w:ind w:left="284" w:hanging="284"/>
        <w:contextualSpacing w:val="0"/>
        <w:jc w:val="both"/>
        <w:rPr>
          <w:lang w:val="fr-FR"/>
        </w:rPr>
      </w:pPr>
      <w:r w:rsidRPr="00DC1261">
        <w:rPr>
          <w:lang w:val="fr-FR"/>
        </w:rPr>
        <w:t>Le nom du fonctionnaire dirigeant </w:t>
      </w:r>
      <w:r w:rsidR="00C50750" w:rsidRPr="00DC1261">
        <w:rPr>
          <w:lang w:val="fr-FR"/>
        </w:rPr>
        <w:t>:</w:t>
      </w:r>
      <w:r w:rsidR="00E05EDC" w:rsidRPr="00DC1261">
        <w:rPr>
          <w:lang w:val="fr-FR"/>
        </w:rPr>
        <w:t xml:space="preserve"> «</w:t>
      </w:r>
      <w:r w:rsidR="00173851">
        <w:rPr>
          <w:b/>
          <w:lang w:val="fr-FR"/>
        </w:rPr>
        <w:t> </w:t>
      </w:r>
      <w:r w:rsidR="00C50750" w:rsidRPr="00DC1261">
        <w:rPr>
          <w:b/>
          <w:lang w:val="fr-FR"/>
        </w:rPr>
        <w:t>M</w:t>
      </w:r>
      <w:r w:rsidR="00F9576C" w:rsidRPr="00DC1261">
        <w:rPr>
          <w:b/>
          <w:lang w:val="fr-FR"/>
        </w:rPr>
        <w:t>.</w:t>
      </w:r>
      <w:r w:rsidR="00C50750" w:rsidRPr="00DC1261">
        <w:rPr>
          <w:b/>
          <w:lang w:val="fr-FR"/>
        </w:rPr>
        <w:t xml:space="preserve"> </w:t>
      </w:r>
      <w:r w:rsidR="000F7496">
        <w:rPr>
          <w:b/>
          <w:lang w:val="fr-FR"/>
        </w:rPr>
        <w:t>Papa Enesto</w:t>
      </w:r>
      <w:r w:rsidR="00173851">
        <w:rPr>
          <w:b/>
          <w:lang w:val="fr-FR"/>
        </w:rPr>
        <w:t>,</w:t>
      </w:r>
      <w:r w:rsidR="000F7496">
        <w:rPr>
          <w:b/>
          <w:lang w:val="fr-FR"/>
        </w:rPr>
        <w:t xml:space="preserve"> assisté par Dr Dembo Guirassy</w:t>
      </w:r>
      <w:r w:rsidRPr="00DC1261">
        <w:rPr>
          <w:bCs/>
          <w:lang w:val="fr-FR"/>
        </w:rPr>
        <w:t> ».</w:t>
      </w:r>
    </w:p>
    <w:p w14:paraId="734A6E0D" w14:textId="468A55E1" w:rsidR="00002D46" w:rsidRPr="00002D46" w:rsidRDefault="00002D46" w:rsidP="00002D46">
      <w:pPr>
        <w:jc w:val="both"/>
        <w:rPr>
          <w:lang w:val="fr-FR"/>
        </w:rPr>
      </w:pPr>
      <w:r w:rsidRPr="00002D46">
        <w:rPr>
          <w:lang w:val="fr-FR"/>
        </w:rPr>
        <w:t xml:space="preserve">La facture doit être libellée en Francs CFA et mentionner la TVA car les activités mises en œuvre pour le projet </w:t>
      </w:r>
      <w:r w:rsidR="0040162A">
        <w:rPr>
          <w:lang w:val="fr-FR"/>
        </w:rPr>
        <w:t>SEN</w:t>
      </w:r>
      <w:r w:rsidR="000F7496">
        <w:rPr>
          <w:lang w:val="fr-FR"/>
        </w:rPr>
        <w:t>24003</w:t>
      </w:r>
      <w:r w:rsidRPr="00002D46">
        <w:rPr>
          <w:lang w:val="fr-FR"/>
        </w:rPr>
        <w:t xml:space="preserve"> ne sont pas exonérées de TVA et autres taxes. Le paiement sera effectué par virement bancaire.</w:t>
      </w:r>
    </w:p>
    <w:p w14:paraId="3080C187" w14:textId="440D7EA4" w:rsidR="00E74E8C" w:rsidRPr="00DC1261" w:rsidRDefault="00E74E8C" w:rsidP="00E74E8C">
      <w:pPr>
        <w:jc w:val="both"/>
        <w:rPr>
          <w:lang w:val="fr-FR"/>
        </w:rPr>
      </w:pPr>
      <w:r w:rsidRPr="00332D4D">
        <w:rPr>
          <w:lang w:val="fr-FR"/>
        </w:rPr>
        <w:t xml:space="preserve">Aucune avance ne peut être demandée par l’adjudicataire et le paiement sera effectué après </w:t>
      </w:r>
      <w:r w:rsidR="00C117EA" w:rsidRPr="00332D4D">
        <w:rPr>
          <w:lang w:val="fr-FR"/>
        </w:rPr>
        <w:t>réception provisoire</w:t>
      </w:r>
      <w:r w:rsidRPr="00332D4D">
        <w:rPr>
          <w:lang w:val="fr-FR"/>
        </w:rPr>
        <w:t xml:space="preserve"> de chaque livraison faisant l’objet d’une même commande.</w:t>
      </w:r>
    </w:p>
    <w:p w14:paraId="5BC0CB4B" w14:textId="676428BF" w:rsidR="00E4752C" w:rsidRPr="007F310D" w:rsidRDefault="00E4752C" w:rsidP="00E4752C">
      <w:pPr>
        <w:jc w:val="both"/>
        <w:rPr>
          <w:lang w:val="fr-FR"/>
        </w:rPr>
      </w:pPr>
      <w:r w:rsidRPr="007F310D">
        <w:rPr>
          <w:lang w:val="fr-FR"/>
        </w:rPr>
        <w:t xml:space="preserve">Compte tenu de l’envergure du projet, de la nature et de l’importance </w:t>
      </w:r>
      <w:r w:rsidR="00416DB0">
        <w:rPr>
          <w:lang w:val="fr-FR"/>
        </w:rPr>
        <w:t>du marché</w:t>
      </w:r>
      <w:r w:rsidRPr="007F310D">
        <w:rPr>
          <w:lang w:val="fr-FR"/>
        </w:rPr>
        <w:t>, et de la capacité économique et financière limitée des entrepreneurs locaux, une avance (préfinancement) peut être accordée comme suit :</w:t>
      </w:r>
    </w:p>
    <w:p w14:paraId="0E43F0FD" w14:textId="77777777" w:rsidR="00E4752C" w:rsidRPr="007F310D" w:rsidRDefault="00E4752C" w:rsidP="00E4752C">
      <w:pPr>
        <w:jc w:val="both"/>
        <w:rPr>
          <w:lang w:val="fr-FR"/>
        </w:rPr>
      </w:pPr>
      <w:r w:rsidRPr="007F310D">
        <w:rPr>
          <w:lang w:val="fr-FR"/>
        </w:rPr>
        <w:t>Conformément à l’article 67, une avance peut être accordé à l’adjudicataire, avant le versement du premier acompte, pour des opérations liées à la mise en œuvre des tâches, à titre d'avance forfaitaire, pour lui permettre de faire face aux investissements préalables de valeur considérable entraînés par le démarrage du marché. Le montant total de l’avance forfaitaire ne peut pas dépasser 20 % du montant initial du marché.</w:t>
      </w:r>
    </w:p>
    <w:p w14:paraId="5F80CD3C" w14:textId="77777777" w:rsidR="00E4752C" w:rsidRPr="007F310D" w:rsidRDefault="00E4752C" w:rsidP="00E4752C">
      <w:pPr>
        <w:jc w:val="both"/>
        <w:rPr>
          <w:lang w:val="fr-FR"/>
        </w:rPr>
      </w:pPr>
      <w:r w:rsidRPr="007F310D">
        <w:rPr>
          <w:lang w:val="fr-FR"/>
        </w:rPr>
        <w:t>Le paiement de l'avance est subordonné à l'introduction par l'adjudicataire d'une demande écrite datée et signée à cet effet.</w:t>
      </w:r>
    </w:p>
    <w:p w14:paraId="6B4E60E5" w14:textId="77777777" w:rsidR="00E4752C" w:rsidRPr="007F310D" w:rsidRDefault="00E4752C" w:rsidP="00E4752C">
      <w:pPr>
        <w:jc w:val="both"/>
        <w:rPr>
          <w:lang w:val="fr-FR"/>
        </w:rPr>
      </w:pPr>
      <w:r w:rsidRPr="007F310D">
        <w:rPr>
          <w:lang w:val="fr-FR"/>
        </w:rPr>
        <w:t>Aucune avance n'est accordée avant :</w:t>
      </w:r>
    </w:p>
    <w:p w14:paraId="38E812D3" w14:textId="77777777" w:rsidR="00E4752C" w:rsidRPr="007F310D" w:rsidRDefault="00E4752C" w:rsidP="00E4752C">
      <w:pPr>
        <w:pStyle w:val="Paragraphedeliste"/>
        <w:numPr>
          <w:ilvl w:val="0"/>
          <w:numId w:val="3"/>
        </w:numPr>
        <w:ind w:left="284" w:hanging="284"/>
        <w:contextualSpacing w:val="0"/>
        <w:jc w:val="both"/>
        <w:rPr>
          <w:lang w:val="fr-FR"/>
        </w:rPr>
      </w:pPr>
      <w:r w:rsidRPr="007F310D">
        <w:rPr>
          <w:lang w:val="fr-FR"/>
        </w:rPr>
        <w:t>La notification de la conclusion du marché ;</w:t>
      </w:r>
    </w:p>
    <w:p w14:paraId="01242FF5" w14:textId="77777777" w:rsidR="00901D81" w:rsidRPr="00DC1261" w:rsidRDefault="00E4752C" w:rsidP="000214C9">
      <w:pPr>
        <w:spacing w:before="120" w:after="120"/>
        <w:jc w:val="both"/>
        <w:rPr>
          <w:b/>
          <w:lang w:val="fr-FR"/>
        </w:rPr>
      </w:pPr>
      <w:r w:rsidRPr="007F310D">
        <w:rPr>
          <w:lang w:val="fr-FR"/>
        </w:rPr>
        <w:t>La constitution du cautionnement conformément aux points</w:t>
      </w:r>
      <w:r w:rsidR="007C3FC3">
        <w:rPr>
          <w:lang w:val="fr-FR"/>
        </w:rPr>
        <w:t xml:space="preserve"> </w:t>
      </w:r>
      <w:r w:rsidR="007C3FC3">
        <w:rPr>
          <w:lang w:val="fr-FR"/>
        </w:rPr>
        <w:fldChar w:fldCharType="begin"/>
      </w:r>
      <w:r w:rsidR="007C3FC3">
        <w:rPr>
          <w:lang w:val="fr-FR"/>
        </w:rPr>
        <w:instrText xml:space="preserve"> REF _Ref18047167 \r \h </w:instrText>
      </w:r>
      <w:r w:rsidR="007C3FC3">
        <w:rPr>
          <w:lang w:val="fr-FR"/>
        </w:rPr>
      </w:r>
      <w:r w:rsidR="007C3FC3">
        <w:rPr>
          <w:lang w:val="fr-FR"/>
        </w:rPr>
        <w:fldChar w:fldCharType="separate"/>
      </w:r>
      <w:r w:rsidR="00901D81">
        <w:rPr>
          <w:lang w:val="fr-FR"/>
        </w:rPr>
        <w:t>4.7</w:t>
      </w:r>
      <w:r w:rsidR="007C3FC3">
        <w:rPr>
          <w:lang w:val="fr-FR"/>
        </w:rPr>
        <w:fldChar w:fldCharType="end"/>
      </w:r>
      <w:r w:rsidR="007C3FC3">
        <w:rPr>
          <w:lang w:val="fr-FR"/>
        </w:rPr>
        <w:t xml:space="preserve"> « </w:t>
      </w:r>
      <w:r w:rsidR="007C3FC3">
        <w:rPr>
          <w:lang w:val="fr-FR"/>
        </w:rPr>
        <w:fldChar w:fldCharType="begin"/>
      </w:r>
      <w:r w:rsidR="007C3FC3">
        <w:rPr>
          <w:lang w:val="fr-FR"/>
        </w:rPr>
        <w:instrText xml:space="preserve"> REF _Ref18047167 \h </w:instrText>
      </w:r>
      <w:r w:rsidR="007C3FC3">
        <w:rPr>
          <w:lang w:val="fr-FR"/>
        </w:rPr>
      </w:r>
      <w:r w:rsidR="007C3FC3">
        <w:rPr>
          <w:lang w:val="fr-FR"/>
        </w:rPr>
        <w:fldChar w:fldCharType="separate"/>
      </w:r>
      <w:r w:rsidR="00901D81" w:rsidRPr="00DC1261">
        <w:rPr>
          <w:lang w:val="fr-FR"/>
        </w:rPr>
        <w:t>Cautionnement (Art. 25-33)</w:t>
      </w:r>
      <w:r w:rsidR="007C3FC3">
        <w:rPr>
          <w:lang w:val="fr-FR"/>
        </w:rPr>
        <w:fldChar w:fldCharType="end"/>
      </w:r>
      <w:r w:rsidRPr="007F310D">
        <w:rPr>
          <w:lang w:val="fr-FR"/>
        </w:rPr>
        <w:t> » et</w:t>
      </w:r>
      <w:r w:rsidR="000C590D">
        <w:rPr>
          <w:lang w:val="fr-FR"/>
        </w:rPr>
        <w:t xml:space="preserve"> </w:t>
      </w:r>
      <w:r w:rsidR="000C590D">
        <w:rPr>
          <w:lang w:val="fr-FR"/>
        </w:rPr>
        <w:fldChar w:fldCharType="begin"/>
      </w:r>
      <w:r w:rsidR="000C590D">
        <w:rPr>
          <w:lang w:val="fr-FR"/>
        </w:rPr>
        <w:instrText xml:space="preserve"> REF _Ref155280458 \r \h </w:instrText>
      </w:r>
      <w:r w:rsidR="000C590D">
        <w:rPr>
          <w:lang w:val="fr-FR"/>
        </w:rPr>
      </w:r>
      <w:r w:rsidR="000C590D">
        <w:rPr>
          <w:lang w:val="fr-FR"/>
        </w:rPr>
        <w:fldChar w:fldCharType="separate"/>
      </w:r>
      <w:r w:rsidR="00901D81">
        <w:rPr>
          <w:lang w:val="fr-FR"/>
        </w:rPr>
        <w:t>0</w:t>
      </w:r>
      <w:r w:rsidR="000C590D">
        <w:rPr>
          <w:lang w:val="fr-FR"/>
        </w:rPr>
        <w:fldChar w:fldCharType="end"/>
      </w:r>
      <w:r w:rsidR="000C590D">
        <w:rPr>
          <w:lang w:val="fr-FR"/>
        </w:rPr>
        <w:t xml:space="preserve"> « </w:t>
      </w:r>
      <w:r w:rsidR="000C590D">
        <w:rPr>
          <w:lang w:val="fr-FR"/>
        </w:rPr>
        <w:fldChar w:fldCharType="begin"/>
      </w:r>
      <w:r w:rsidR="000C590D">
        <w:rPr>
          <w:lang w:val="fr-FR"/>
        </w:rPr>
        <w:instrText xml:space="preserve"> REF _Ref155280460 \h </w:instrText>
      </w:r>
      <w:r w:rsidR="000C590D">
        <w:rPr>
          <w:lang w:val="fr-FR"/>
        </w:rPr>
      </w:r>
      <w:r w:rsidR="000C590D">
        <w:rPr>
          <w:lang w:val="fr-FR"/>
        </w:rPr>
        <w:fldChar w:fldCharType="separate"/>
      </w:r>
      <w:r w:rsidR="00901D81" w:rsidRPr="00DC1261">
        <w:rPr>
          <w:b/>
          <w:lang w:val="fr-FR"/>
        </w:rPr>
        <w:t xml:space="preserve">Lot </w:t>
      </w:r>
      <w:r w:rsidR="00901D81">
        <w:rPr>
          <w:b/>
          <w:lang w:val="fr-FR"/>
        </w:rPr>
        <w:t xml:space="preserve">1 : </w:t>
      </w:r>
      <w:r w:rsidR="00901D81" w:rsidRPr="00114B48">
        <w:rPr>
          <w:b/>
          <w:lang w:val="fr-FR"/>
        </w:rPr>
        <w:t>Fourniture et livraison d’équipements biomédicaux</w:t>
      </w:r>
    </w:p>
    <w:tbl>
      <w:tblPr>
        <w:tblW w:w="14069" w:type="dxa"/>
        <w:tblCellMar>
          <w:left w:w="70" w:type="dxa"/>
          <w:right w:w="70" w:type="dxa"/>
        </w:tblCellMar>
        <w:tblLook w:val="04A0" w:firstRow="1" w:lastRow="0" w:firstColumn="1" w:lastColumn="0" w:noHBand="0" w:noVBand="1"/>
      </w:tblPr>
      <w:tblGrid>
        <w:gridCol w:w="575"/>
        <w:gridCol w:w="3783"/>
        <w:gridCol w:w="1198"/>
        <w:gridCol w:w="1124"/>
        <w:gridCol w:w="845"/>
        <w:gridCol w:w="1000"/>
        <w:gridCol w:w="969"/>
        <w:gridCol w:w="941"/>
        <w:gridCol w:w="886"/>
        <w:gridCol w:w="692"/>
        <w:gridCol w:w="1018"/>
        <w:gridCol w:w="1038"/>
      </w:tblGrid>
      <w:tr w:rsidR="00901D81" w:rsidRPr="004F727D" w14:paraId="4F2EA5A1" w14:textId="77777777" w:rsidTr="00490E38">
        <w:trPr>
          <w:trHeight w:val="859"/>
        </w:trPr>
        <w:tc>
          <w:tcPr>
            <w:tcW w:w="575" w:type="dxa"/>
            <w:tcBorders>
              <w:top w:val="single" w:sz="4" w:space="0" w:color="auto"/>
              <w:left w:val="single" w:sz="4" w:space="0" w:color="auto"/>
              <w:bottom w:val="single" w:sz="4" w:space="0" w:color="auto"/>
              <w:right w:val="single" w:sz="4" w:space="0" w:color="auto"/>
            </w:tcBorders>
            <w:shd w:val="clear" w:color="000000" w:fill="F7C7AC"/>
            <w:noWrap/>
            <w:vAlign w:val="center"/>
            <w:hideMark/>
          </w:tcPr>
          <w:p w14:paraId="645088B8" w14:textId="77777777" w:rsidR="00901D81" w:rsidRPr="004F727D" w:rsidRDefault="00901D81" w:rsidP="00844C44">
            <w:pPr>
              <w:spacing w:after="0" w:line="240" w:lineRule="auto"/>
              <w:jc w:val="center"/>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 </w:t>
            </w:r>
          </w:p>
        </w:tc>
        <w:tc>
          <w:tcPr>
            <w:tcW w:w="3783" w:type="dxa"/>
            <w:tcBorders>
              <w:top w:val="single" w:sz="4" w:space="0" w:color="auto"/>
              <w:left w:val="nil"/>
              <w:bottom w:val="single" w:sz="4" w:space="0" w:color="auto"/>
              <w:right w:val="single" w:sz="4" w:space="0" w:color="auto"/>
            </w:tcBorders>
            <w:shd w:val="clear" w:color="000000" w:fill="F7C7AC"/>
            <w:vAlign w:val="center"/>
            <w:hideMark/>
          </w:tcPr>
          <w:p w14:paraId="0099D5F6"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Equipements</w:t>
            </w:r>
          </w:p>
        </w:tc>
        <w:tc>
          <w:tcPr>
            <w:tcW w:w="1198" w:type="dxa"/>
            <w:tcBorders>
              <w:top w:val="single" w:sz="4" w:space="0" w:color="auto"/>
              <w:left w:val="nil"/>
              <w:bottom w:val="single" w:sz="4" w:space="0" w:color="auto"/>
              <w:right w:val="single" w:sz="4" w:space="0" w:color="auto"/>
            </w:tcBorders>
            <w:shd w:val="clear" w:color="000000" w:fill="F7C7AC"/>
            <w:vAlign w:val="center"/>
            <w:hideMark/>
          </w:tcPr>
          <w:p w14:paraId="28B1F883" w14:textId="77777777" w:rsidR="00901D81" w:rsidRPr="004F727D" w:rsidRDefault="00901D81" w:rsidP="00844C44">
            <w:pPr>
              <w:spacing w:after="0" w:line="240" w:lineRule="auto"/>
              <w:rPr>
                <w:rFonts w:ascii="Aptos" w:eastAsia="Times New Roman" w:hAnsi="Aptos" w:cs="Times New Roman"/>
                <w:b/>
                <w:bCs/>
                <w:color w:val="000000"/>
                <w:sz w:val="18"/>
                <w:szCs w:val="18"/>
                <w:lang w:val="fr-FR" w:eastAsia="fr-FR"/>
              </w:rPr>
            </w:pPr>
            <w:r w:rsidRPr="004F727D">
              <w:rPr>
                <w:rFonts w:ascii="Aptos" w:eastAsia="Times New Roman" w:hAnsi="Aptos" w:cs="Times New Roman"/>
                <w:b/>
                <w:bCs/>
                <w:color w:val="000000"/>
                <w:sz w:val="18"/>
                <w:szCs w:val="18"/>
                <w:lang w:val="fr-FR" w:eastAsia="fr-FR"/>
              </w:rPr>
              <w:t>PS Bossikang</w:t>
            </w:r>
          </w:p>
        </w:tc>
        <w:tc>
          <w:tcPr>
            <w:tcW w:w="1161" w:type="dxa"/>
            <w:tcBorders>
              <w:top w:val="single" w:sz="4" w:space="0" w:color="auto"/>
              <w:left w:val="nil"/>
              <w:bottom w:val="single" w:sz="4" w:space="0" w:color="auto"/>
              <w:right w:val="single" w:sz="4" w:space="0" w:color="auto"/>
            </w:tcBorders>
            <w:shd w:val="clear" w:color="000000" w:fill="F7C7AC"/>
            <w:vAlign w:val="center"/>
            <w:hideMark/>
          </w:tcPr>
          <w:p w14:paraId="4E9791A2" w14:textId="77777777" w:rsidR="00901D81" w:rsidRPr="004F727D" w:rsidRDefault="00901D81" w:rsidP="00844C44">
            <w:pPr>
              <w:spacing w:after="0" w:line="240" w:lineRule="auto"/>
              <w:rPr>
                <w:rFonts w:ascii="Aptos" w:eastAsia="Times New Roman" w:hAnsi="Aptos" w:cs="Times New Roman"/>
                <w:b/>
                <w:bCs/>
                <w:color w:val="000000"/>
                <w:sz w:val="18"/>
                <w:szCs w:val="18"/>
                <w:lang w:val="fr-FR" w:eastAsia="fr-FR"/>
              </w:rPr>
            </w:pPr>
            <w:r w:rsidRPr="004F727D">
              <w:rPr>
                <w:rFonts w:ascii="Aptos" w:eastAsia="Times New Roman" w:hAnsi="Aptos" w:cs="Times New Roman"/>
                <w:b/>
                <w:bCs/>
                <w:color w:val="000000"/>
                <w:sz w:val="18"/>
                <w:szCs w:val="18"/>
                <w:lang w:val="fr-FR" w:eastAsia="fr-FR"/>
              </w:rPr>
              <w:t>PS Medina Djikoye</w:t>
            </w:r>
          </w:p>
        </w:tc>
        <w:tc>
          <w:tcPr>
            <w:tcW w:w="845" w:type="dxa"/>
            <w:tcBorders>
              <w:top w:val="single" w:sz="4" w:space="0" w:color="auto"/>
              <w:left w:val="nil"/>
              <w:bottom w:val="single" w:sz="4" w:space="0" w:color="auto"/>
              <w:right w:val="single" w:sz="4" w:space="0" w:color="auto"/>
            </w:tcBorders>
            <w:shd w:val="clear" w:color="000000" w:fill="F7C7AC"/>
            <w:vAlign w:val="center"/>
            <w:hideMark/>
          </w:tcPr>
          <w:p w14:paraId="27BAC33D"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Fatick</w:t>
            </w:r>
          </w:p>
        </w:tc>
        <w:tc>
          <w:tcPr>
            <w:tcW w:w="1000" w:type="dxa"/>
            <w:tcBorders>
              <w:top w:val="single" w:sz="4" w:space="0" w:color="auto"/>
              <w:left w:val="nil"/>
              <w:bottom w:val="single" w:sz="4" w:space="0" w:color="auto"/>
              <w:right w:val="single" w:sz="4" w:space="0" w:color="auto"/>
            </w:tcBorders>
            <w:shd w:val="clear" w:color="000000" w:fill="F7C7AC"/>
            <w:vAlign w:val="center"/>
            <w:hideMark/>
          </w:tcPr>
          <w:p w14:paraId="42E0D2FA"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Dioffior</w:t>
            </w:r>
          </w:p>
        </w:tc>
        <w:tc>
          <w:tcPr>
            <w:tcW w:w="955" w:type="dxa"/>
            <w:tcBorders>
              <w:top w:val="single" w:sz="4" w:space="0" w:color="auto"/>
              <w:left w:val="nil"/>
              <w:bottom w:val="single" w:sz="4" w:space="0" w:color="auto"/>
              <w:right w:val="single" w:sz="4" w:space="0" w:color="auto"/>
            </w:tcBorders>
            <w:shd w:val="clear" w:color="000000" w:fill="F7C7AC"/>
            <w:vAlign w:val="center"/>
            <w:hideMark/>
          </w:tcPr>
          <w:p w14:paraId="460A962A"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Diakhao</w:t>
            </w:r>
          </w:p>
        </w:tc>
        <w:tc>
          <w:tcPr>
            <w:tcW w:w="941" w:type="dxa"/>
            <w:tcBorders>
              <w:top w:val="single" w:sz="4" w:space="0" w:color="auto"/>
              <w:left w:val="nil"/>
              <w:bottom w:val="single" w:sz="4" w:space="0" w:color="auto"/>
              <w:right w:val="single" w:sz="4" w:space="0" w:color="auto"/>
            </w:tcBorders>
            <w:shd w:val="clear" w:color="000000" w:fill="F7C7AC"/>
            <w:vAlign w:val="center"/>
            <w:hideMark/>
          </w:tcPr>
          <w:p w14:paraId="1F2F9ED4"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Niakhar</w:t>
            </w:r>
          </w:p>
        </w:tc>
        <w:tc>
          <w:tcPr>
            <w:tcW w:w="873" w:type="dxa"/>
            <w:tcBorders>
              <w:top w:val="single" w:sz="4" w:space="0" w:color="auto"/>
              <w:left w:val="nil"/>
              <w:bottom w:val="single" w:sz="4" w:space="0" w:color="auto"/>
              <w:right w:val="single" w:sz="4" w:space="0" w:color="auto"/>
            </w:tcBorders>
            <w:shd w:val="clear" w:color="000000" w:fill="F7C7AC"/>
            <w:vAlign w:val="center"/>
            <w:hideMark/>
          </w:tcPr>
          <w:p w14:paraId="00ECEF21"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Gossas</w:t>
            </w:r>
          </w:p>
        </w:tc>
        <w:tc>
          <w:tcPr>
            <w:tcW w:w="682" w:type="dxa"/>
            <w:tcBorders>
              <w:top w:val="single" w:sz="4" w:space="0" w:color="auto"/>
              <w:left w:val="nil"/>
              <w:bottom w:val="single" w:sz="4" w:space="0" w:color="auto"/>
              <w:right w:val="single" w:sz="4" w:space="0" w:color="auto"/>
            </w:tcBorders>
            <w:shd w:val="clear" w:color="000000" w:fill="F7C7AC"/>
            <w:vAlign w:val="center"/>
            <w:hideMark/>
          </w:tcPr>
          <w:p w14:paraId="1C9E7CBD"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Nioro</w:t>
            </w:r>
          </w:p>
        </w:tc>
        <w:tc>
          <w:tcPr>
            <w:tcW w:w="1018" w:type="dxa"/>
            <w:tcBorders>
              <w:top w:val="single" w:sz="4" w:space="0" w:color="auto"/>
              <w:left w:val="nil"/>
              <w:bottom w:val="single" w:sz="4" w:space="0" w:color="auto"/>
              <w:right w:val="single" w:sz="4" w:space="0" w:color="auto"/>
            </w:tcBorders>
            <w:shd w:val="clear" w:color="000000" w:fill="F7C7AC"/>
            <w:vAlign w:val="center"/>
            <w:hideMark/>
          </w:tcPr>
          <w:p w14:paraId="07241789" w14:textId="77777777" w:rsidR="00901D81" w:rsidRPr="004F727D" w:rsidRDefault="00901D81"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CS Wack Ngouna</w:t>
            </w:r>
          </w:p>
        </w:tc>
        <w:tc>
          <w:tcPr>
            <w:tcW w:w="1038" w:type="dxa"/>
            <w:tcBorders>
              <w:top w:val="single" w:sz="4" w:space="0" w:color="auto"/>
              <w:left w:val="nil"/>
              <w:bottom w:val="single" w:sz="4" w:space="0" w:color="auto"/>
              <w:right w:val="single" w:sz="4" w:space="0" w:color="auto"/>
            </w:tcBorders>
            <w:shd w:val="clear" w:color="000000" w:fill="F7C7AC"/>
            <w:vAlign w:val="center"/>
            <w:hideMark/>
          </w:tcPr>
          <w:p w14:paraId="0EA79C94" w14:textId="77777777" w:rsidR="00901D81" w:rsidRPr="004F727D" w:rsidRDefault="00901D81" w:rsidP="00844C44">
            <w:pPr>
              <w:spacing w:after="0" w:line="240" w:lineRule="auto"/>
              <w:jc w:val="center"/>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Quantité totale</w:t>
            </w:r>
          </w:p>
        </w:tc>
      </w:tr>
      <w:tr w:rsidR="00901D81" w:rsidRPr="004F727D" w14:paraId="13DF0EE5"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4B94FB19"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3783" w:type="dxa"/>
            <w:tcBorders>
              <w:top w:val="nil"/>
              <w:left w:val="nil"/>
              <w:bottom w:val="single" w:sz="4" w:space="0" w:color="auto"/>
              <w:right w:val="single" w:sz="4" w:space="0" w:color="auto"/>
            </w:tcBorders>
            <w:shd w:val="clear" w:color="000000" w:fill="FFFFFF"/>
            <w:noWrap/>
            <w:vAlign w:val="center"/>
            <w:hideMark/>
          </w:tcPr>
          <w:p w14:paraId="2D71DBEE"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Appareil d'échographie</w:t>
            </w:r>
          </w:p>
        </w:tc>
        <w:tc>
          <w:tcPr>
            <w:tcW w:w="1198" w:type="dxa"/>
            <w:tcBorders>
              <w:top w:val="nil"/>
              <w:left w:val="nil"/>
              <w:bottom w:val="single" w:sz="4" w:space="0" w:color="auto"/>
              <w:right w:val="single" w:sz="4" w:space="0" w:color="auto"/>
            </w:tcBorders>
            <w:shd w:val="clear" w:color="000000" w:fill="FFFFFF"/>
            <w:noWrap/>
            <w:vAlign w:val="center"/>
            <w:hideMark/>
          </w:tcPr>
          <w:p w14:paraId="040EF7E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161" w:type="dxa"/>
            <w:tcBorders>
              <w:top w:val="nil"/>
              <w:left w:val="nil"/>
              <w:bottom w:val="single" w:sz="4" w:space="0" w:color="auto"/>
              <w:right w:val="single" w:sz="4" w:space="0" w:color="auto"/>
            </w:tcBorders>
            <w:shd w:val="clear" w:color="auto" w:fill="auto"/>
            <w:vAlign w:val="center"/>
            <w:hideMark/>
          </w:tcPr>
          <w:p w14:paraId="4D4831F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845" w:type="dxa"/>
            <w:tcBorders>
              <w:top w:val="nil"/>
              <w:left w:val="nil"/>
              <w:bottom w:val="single" w:sz="4" w:space="0" w:color="auto"/>
              <w:right w:val="single" w:sz="4" w:space="0" w:color="auto"/>
            </w:tcBorders>
            <w:shd w:val="clear" w:color="auto" w:fill="auto"/>
            <w:noWrap/>
            <w:vAlign w:val="center"/>
            <w:hideMark/>
          </w:tcPr>
          <w:p w14:paraId="65B22959"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7EE919E3"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4F93228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5A9FB79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3C53A21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682" w:type="dxa"/>
            <w:tcBorders>
              <w:top w:val="nil"/>
              <w:left w:val="nil"/>
              <w:bottom w:val="single" w:sz="4" w:space="0" w:color="auto"/>
              <w:right w:val="single" w:sz="4" w:space="0" w:color="auto"/>
            </w:tcBorders>
            <w:shd w:val="clear" w:color="auto" w:fill="auto"/>
            <w:noWrap/>
            <w:vAlign w:val="center"/>
            <w:hideMark/>
          </w:tcPr>
          <w:p w14:paraId="6F7EB5C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6B0FA60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5261FACB"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2</w:t>
            </w:r>
          </w:p>
        </w:tc>
      </w:tr>
      <w:tr w:rsidR="00901D81" w:rsidRPr="004F727D" w14:paraId="5EB338F1"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F4B362A"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3783" w:type="dxa"/>
            <w:tcBorders>
              <w:top w:val="nil"/>
              <w:left w:val="nil"/>
              <w:bottom w:val="single" w:sz="4" w:space="0" w:color="auto"/>
              <w:right w:val="single" w:sz="4" w:space="0" w:color="auto"/>
            </w:tcBorders>
            <w:shd w:val="clear" w:color="000000" w:fill="FFFFFF"/>
            <w:noWrap/>
            <w:vAlign w:val="center"/>
            <w:hideMark/>
          </w:tcPr>
          <w:p w14:paraId="3369D455"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Aspirateur néonatal de mucosité</w:t>
            </w:r>
          </w:p>
        </w:tc>
        <w:tc>
          <w:tcPr>
            <w:tcW w:w="1198" w:type="dxa"/>
            <w:tcBorders>
              <w:top w:val="nil"/>
              <w:left w:val="nil"/>
              <w:bottom w:val="single" w:sz="4" w:space="0" w:color="auto"/>
              <w:right w:val="single" w:sz="4" w:space="0" w:color="auto"/>
            </w:tcBorders>
            <w:shd w:val="clear" w:color="000000" w:fill="FFFFFF"/>
            <w:noWrap/>
            <w:vAlign w:val="center"/>
            <w:hideMark/>
          </w:tcPr>
          <w:p w14:paraId="7E038A15"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8D53339"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561B0B9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00" w:type="dxa"/>
            <w:tcBorders>
              <w:top w:val="nil"/>
              <w:left w:val="nil"/>
              <w:bottom w:val="single" w:sz="4" w:space="0" w:color="auto"/>
              <w:right w:val="single" w:sz="4" w:space="0" w:color="auto"/>
            </w:tcBorders>
            <w:shd w:val="clear" w:color="auto" w:fill="auto"/>
            <w:noWrap/>
            <w:vAlign w:val="center"/>
            <w:hideMark/>
          </w:tcPr>
          <w:p w14:paraId="6699742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280AE300"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44B34C1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2D7C01E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0962B193"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2A430B07"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690ACEFA"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901D81" w:rsidRPr="004F727D" w14:paraId="2BF6E115"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C9C5383"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3</w:t>
            </w:r>
          </w:p>
        </w:tc>
        <w:tc>
          <w:tcPr>
            <w:tcW w:w="3783" w:type="dxa"/>
            <w:tcBorders>
              <w:top w:val="nil"/>
              <w:left w:val="nil"/>
              <w:bottom w:val="single" w:sz="4" w:space="0" w:color="auto"/>
              <w:right w:val="single" w:sz="4" w:space="0" w:color="auto"/>
            </w:tcBorders>
            <w:shd w:val="clear" w:color="000000" w:fill="FFFFFF"/>
            <w:noWrap/>
            <w:vAlign w:val="center"/>
            <w:hideMark/>
          </w:tcPr>
          <w:p w14:paraId="343C99E3"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Autoclave de table</w:t>
            </w:r>
          </w:p>
        </w:tc>
        <w:tc>
          <w:tcPr>
            <w:tcW w:w="1198" w:type="dxa"/>
            <w:tcBorders>
              <w:top w:val="nil"/>
              <w:left w:val="nil"/>
              <w:bottom w:val="single" w:sz="4" w:space="0" w:color="auto"/>
              <w:right w:val="single" w:sz="4" w:space="0" w:color="auto"/>
            </w:tcBorders>
            <w:shd w:val="clear" w:color="000000" w:fill="FFFFFF"/>
            <w:noWrap/>
            <w:vAlign w:val="center"/>
            <w:hideMark/>
          </w:tcPr>
          <w:p w14:paraId="13E87661"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581223B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4AF0A0A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00" w:type="dxa"/>
            <w:tcBorders>
              <w:top w:val="nil"/>
              <w:left w:val="nil"/>
              <w:bottom w:val="single" w:sz="4" w:space="0" w:color="auto"/>
              <w:right w:val="single" w:sz="4" w:space="0" w:color="auto"/>
            </w:tcBorders>
            <w:shd w:val="clear" w:color="auto" w:fill="auto"/>
            <w:noWrap/>
            <w:vAlign w:val="center"/>
            <w:hideMark/>
          </w:tcPr>
          <w:p w14:paraId="0C4F447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55" w:type="dxa"/>
            <w:tcBorders>
              <w:top w:val="nil"/>
              <w:left w:val="nil"/>
              <w:bottom w:val="single" w:sz="4" w:space="0" w:color="auto"/>
              <w:right w:val="single" w:sz="4" w:space="0" w:color="auto"/>
            </w:tcBorders>
            <w:shd w:val="clear" w:color="auto" w:fill="auto"/>
            <w:noWrap/>
            <w:vAlign w:val="center"/>
            <w:hideMark/>
          </w:tcPr>
          <w:p w14:paraId="5801518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41" w:type="dxa"/>
            <w:tcBorders>
              <w:top w:val="nil"/>
              <w:left w:val="nil"/>
              <w:bottom w:val="single" w:sz="4" w:space="0" w:color="auto"/>
              <w:right w:val="single" w:sz="4" w:space="0" w:color="auto"/>
            </w:tcBorders>
            <w:shd w:val="clear" w:color="auto" w:fill="auto"/>
            <w:noWrap/>
            <w:vAlign w:val="center"/>
            <w:hideMark/>
          </w:tcPr>
          <w:p w14:paraId="45A0B36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873" w:type="dxa"/>
            <w:tcBorders>
              <w:top w:val="nil"/>
              <w:left w:val="nil"/>
              <w:bottom w:val="single" w:sz="4" w:space="0" w:color="auto"/>
              <w:right w:val="single" w:sz="4" w:space="0" w:color="auto"/>
            </w:tcBorders>
            <w:shd w:val="clear" w:color="auto" w:fill="auto"/>
            <w:noWrap/>
            <w:vAlign w:val="center"/>
            <w:hideMark/>
          </w:tcPr>
          <w:p w14:paraId="410E713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621966A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0383E63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7622B140"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8</w:t>
            </w:r>
          </w:p>
        </w:tc>
      </w:tr>
      <w:tr w:rsidR="00901D81" w:rsidRPr="004F727D" w14:paraId="03B5937B"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925ADC8"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3783" w:type="dxa"/>
            <w:tcBorders>
              <w:top w:val="nil"/>
              <w:left w:val="nil"/>
              <w:bottom w:val="single" w:sz="4" w:space="0" w:color="auto"/>
              <w:right w:val="single" w:sz="4" w:space="0" w:color="auto"/>
            </w:tcBorders>
            <w:shd w:val="clear" w:color="000000" w:fill="FFFFFF"/>
            <w:noWrap/>
            <w:vAlign w:val="center"/>
            <w:hideMark/>
          </w:tcPr>
          <w:p w14:paraId="7588B29C"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Ballon de ventilation</w:t>
            </w:r>
          </w:p>
        </w:tc>
        <w:tc>
          <w:tcPr>
            <w:tcW w:w="1198" w:type="dxa"/>
            <w:tcBorders>
              <w:top w:val="nil"/>
              <w:left w:val="nil"/>
              <w:bottom w:val="single" w:sz="4" w:space="0" w:color="auto"/>
              <w:right w:val="single" w:sz="4" w:space="0" w:color="auto"/>
            </w:tcBorders>
            <w:shd w:val="clear" w:color="000000" w:fill="FFFFFF"/>
            <w:noWrap/>
            <w:vAlign w:val="center"/>
            <w:hideMark/>
          </w:tcPr>
          <w:p w14:paraId="18390C86"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5FA2424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6ED5703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1000" w:type="dxa"/>
            <w:tcBorders>
              <w:top w:val="nil"/>
              <w:left w:val="nil"/>
              <w:bottom w:val="single" w:sz="4" w:space="0" w:color="auto"/>
              <w:right w:val="single" w:sz="4" w:space="0" w:color="auto"/>
            </w:tcBorders>
            <w:shd w:val="clear" w:color="auto" w:fill="auto"/>
            <w:noWrap/>
            <w:vAlign w:val="center"/>
            <w:hideMark/>
          </w:tcPr>
          <w:p w14:paraId="0D3EC055"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955" w:type="dxa"/>
            <w:tcBorders>
              <w:top w:val="nil"/>
              <w:left w:val="nil"/>
              <w:bottom w:val="single" w:sz="4" w:space="0" w:color="auto"/>
              <w:right w:val="single" w:sz="4" w:space="0" w:color="auto"/>
            </w:tcBorders>
            <w:shd w:val="clear" w:color="auto" w:fill="auto"/>
            <w:noWrap/>
            <w:vAlign w:val="center"/>
            <w:hideMark/>
          </w:tcPr>
          <w:p w14:paraId="3B6521F8"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941" w:type="dxa"/>
            <w:tcBorders>
              <w:top w:val="nil"/>
              <w:left w:val="nil"/>
              <w:bottom w:val="single" w:sz="4" w:space="0" w:color="auto"/>
              <w:right w:val="single" w:sz="4" w:space="0" w:color="auto"/>
            </w:tcBorders>
            <w:shd w:val="clear" w:color="auto" w:fill="auto"/>
            <w:noWrap/>
            <w:vAlign w:val="center"/>
            <w:hideMark/>
          </w:tcPr>
          <w:p w14:paraId="31D4FD90"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873" w:type="dxa"/>
            <w:tcBorders>
              <w:top w:val="nil"/>
              <w:left w:val="nil"/>
              <w:bottom w:val="single" w:sz="4" w:space="0" w:color="auto"/>
              <w:right w:val="single" w:sz="4" w:space="0" w:color="auto"/>
            </w:tcBorders>
            <w:shd w:val="clear" w:color="auto" w:fill="auto"/>
            <w:noWrap/>
            <w:vAlign w:val="center"/>
            <w:hideMark/>
          </w:tcPr>
          <w:p w14:paraId="5310485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3</w:t>
            </w:r>
          </w:p>
        </w:tc>
        <w:tc>
          <w:tcPr>
            <w:tcW w:w="682" w:type="dxa"/>
            <w:tcBorders>
              <w:top w:val="nil"/>
              <w:left w:val="nil"/>
              <w:bottom w:val="single" w:sz="4" w:space="0" w:color="auto"/>
              <w:right w:val="single" w:sz="4" w:space="0" w:color="auto"/>
            </w:tcBorders>
            <w:shd w:val="clear" w:color="auto" w:fill="auto"/>
            <w:noWrap/>
            <w:vAlign w:val="center"/>
            <w:hideMark/>
          </w:tcPr>
          <w:p w14:paraId="32B31E73"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1018" w:type="dxa"/>
            <w:tcBorders>
              <w:top w:val="nil"/>
              <w:left w:val="nil"/>
              <w:bottom w:val="single" w:sz="4" w:space="0" w:color="auto"/>
              <w:right w:val="single" w:sz="4" w:space="0" w:color="auto"/>
            </w:tcBorders>
            <w:shd w:val="clear" w:color="auto" w:fill="auto"/>
            <w:noWrap/>
            <w:vAlign w:val="center"/>
            <w:hideMark/>
          </w:tcPr>
          <w:p w14:paraId="1CA3DF25"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hideMark/>
          </w:tcPr>
          <w:p w14:paraId="55B45F37"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14</w:t>
            </w:r>
          </w:p>
        </w:tc>
      </w:tr>
      <w:tr w:rsidR="00901D81" w:rsidRPr="004F727D" w14:paraId="7AF8686D"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7E788A2"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3783" w:type="dxa"/>
            <w:tcBorders>
              <w:top w:val="nil"/>
              <w:left w:val="nil"/>
              <w:bottom w:val="single" w:sz="4" w:space="0" w:color="auto"/>
              <w:right w:val="single" w:sz="4" w:space="0" w:color="auto"/>
            </w:tcBorders>
            <w:shd w:val="clear" w:color="000000" w:fill="FFFFFF"/>
            <w:noWrap/>
            <w:vAlign w:val="center"/>
            <w:hideMark/>
          </w:tcPr>
          <w:p w14:paraId="38719C79"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d'accouchement</w:t>
            </w:r>
          </w:p>
        </w:tc>
        <w:tc>
          <w:tcPr>
            <w:tcW w:w="1198" w:type="dxa"/>
            <w:tcBorders>
              <w:top w:val="nil"/>
              <w:left w:val="nil"/>
              <w:bottom w:val="single" w:sz="4" w:space="0" w:color="auto"/>
              <w:right w:val="single" w:sz="4" w:space="0" w:color="auto"/>
            </w:tcBorders>
            <w:shd w:val="clear" w:color="000000" w:fill="FFFFFF"/>
            <w:noWrap/>
            <w:vAlign w:val="center"/>
            <w:hideMark/>
          </w:tcPr>
          <w:p w14:paraId="798C9DD4"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228FBFF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7FC4E4A9"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30</w:t>
            </w:r>
          </w:p>
        </w:tc>
        <w:tc>
          <w:tcPr>
            <w:tcW w:w="1000" w:type="dxa"/>
            <w:tcBorders>
              <w:top w:val="nil"/>
              <w:left w:val="nil"/>
              <w:bottom w:val="single" w:sz="4" w:space="0" w:color="auto"/>
              <w:right w:val="single" w:sz="4" w:space="0" w:color="auto"/>
            </w:tcBorders>
            <w:shd w:val="clear" w:color="auto" w:fill="auto"/>
            <w:noWrap/>
            <w:vAlign w:val="center"/>
            <w:hideMark/>
          </w:tcPr>
          <w:p w14:paraId="3F85177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20</w:t>
            </w:r>
          </w:p>
        </w:tc>
        <w:tc>
          <w:tcPr>
            <w:tcW w:w="955" w:type="dxa"/>
            <w:tcBorders>
              <w:top w:val="nil"/>
              <w:left w:val="nil"/>
              <w:bottom w:val="single" w:sz="4" w:space="0" w:color="auto"/>
              <w:right w:val="single" w:sz="4" w:space="0" w:color="auto"/>
            </w:tcBorders>
            <w:shd w:val="clear" w:color="auto" w:fill="auto"/>
            <w:noWrap/>
            <w:vAlign w:val="center"/>
            <w:hideMark/>
          </w:tcPr>
          <w:p w14:paraId="6FE2E60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20</w:t>
            </w:r>
          </w:p>
        </w:tc>
        <w:tc>
          <w:tcPr>
            <w:tcW w:w="941" w:type="dxa"/>
            <w:tcBorders>
              <w:top w:val="nil"/>
              <w:left w:val="nil"/>
              <w:bottom w:val="single" w:sz="4" w:space="0" w:color="auto"/>
              <w:right w:val="single" w:sz="4" w:space="0" w:color="auto"/>
            </w:tcBorders>
            <w:shd w:val="clear" w:color="auto" w:fill="auto"/>
            <w:noWrap/>
            <w:vAlign w:val="center"/>
            <w:hideMark/>
          </w:tcPr>
          <w:p w14:paraId="6EA0AA8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873" w:type="dxa"/>
            <w:tcBorders>
              <w:top w:val="nil"/>
              <w:left w:val="nil"/>
              <w:bottom w:val="single" w:sz="4" w:space="0" w:color="auto"/>
              <w:right w:val="single" w:sz="4" w:space="0" w:color="auto"/>
            </w:tcBorders>
            <w:shd w:val="clear" w:color="auto" w:fill="auto"/>
            <w:noWrap/>
            <w:vAlign w:val="center"/>
            <w:hideMark/>
          </w:tcPr>
          <w:p w14:paraId="24BA2E25"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20</w:t>
            </w:r>
          </w:p>
        </w:tc>
        <w:tc>
          <w:tcPr>
            <w:tcW w:w="682" w:type="dxa"/>
            <w:tcBorders>
              <w:top w:val="nil"/>
              <w:left w:val="nil"/>
              <w:bottom w:val="single" w:sz="4" w:space="0" w:color="auto"/>
              <w:right w:val="single" w:sz="4" w:space="0" w:color="auto"/>
            </w:tcBorders>
            <w:shd w:val="clear" w:color="auto" w:fill="auto"/>
            <w:noWrap/>
            <w:vAlign w:val="center"/>
            <w:hideMark/>
          </w:tcPr>
          <w:p w14:paraId="15891118"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50</w:t>
            </w:r>
          </w:p>
        </w:tc>
        <w:tc>
          <w:tcPr>
            <w:tcW w:w="1018" w:type="dxa"/>
            <w:tcBorders>
              <w:top w:val="nil"/>
              <w:left w:val="nil"/>
              <w:bottom w:val="single" w:sz="4" w:space="0" w:color="auto"/>
              <w:right w:val="single" w:sz="4" w:space="0" w:color="auto"/>
            </w:tcBorders>
            <w:shd w:val="clear" w:color="auto" w:fill="auto"/>
            <w:noWrap/>
            <w:vAlign w:val="center"/>
            <w:hideMark/>
          </w:tcPr>
          <w:p w14:paraId="46617C6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1038" w:type="dxa"/>
            <w:tcBorders>
              <w:top w:val="nil"/>
              <w:left w:val="nil"/>
              <w:bottom w:val="single" w:sz="4" w:space="0" w:color="auto"/>
              <w:right w:val="single" w:sz="4" w:space="0" w:color="auto"/>
            </w:tcBorders>
            <w:shd w:val="clear" w:color="auto" w:fill="auto"/>
            <w:noWrap/>
            <w:vAlign w:val="center"/>
            <w:hideMark/>
          </w:tcPr>
          <w:p w14:paraId="24EEDF47"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157</w:t>
            </w:r>
          </w:p>
        </w:tc>
      </w:tr>
      <w:tr w:rsidR="00901D81" w:rsidRPr="004F727D" w14:paraId="6BB3C318"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26CB224C"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6</w:t>
            </w:r>
          </w:p>
        </w:tc>
        <w:tc>
          <w:tcPr>
            <w:tcW w:w="3783" w:type="dxa"/>
            <w:tcBorders>
              <w:top w:val="nil"/>
              <w:left w:val="nil"/>
              <w:bottom w:val="single" w:sz="4" w:space="0" w:color="auto"/>
              <w:right w:val="single" w:sz="4" w:space="0" w:color="auto"/>
            </w:tcBorders>
            <w:shd w:val="clear" w:color="000000" w:fill="FFFFFF"/>
            <w:noWrap/>
            <w:vAlign w:val="center"/>
            <w:hideMark/>
          </w:tcPr>
          <w:p w14:paraId="59EF8B75"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de césarienne</w:t>
            </w:r>
          </w:p>
        </w:tc>
        <w:tc>
          <w:tcPr>
            <w:tcW w:w="1198" w:type="dxa"/>
            <w:tcBorders>
              <w:top w:val="nil"/>
              <w:left w:val="nil"/>
              <w:bottom w:val="single" w:sz="4" w:space="0" w:color="auto"/>
              <w:right w:val="single" w:sz="4" w:space="0" w:color="auto"/>
            </w:tcBorders>
            <w:shd w:val="clear" w:color="000000" w:fill="FFFFFF"/>
            <w:noWrap/>
            <w:vAlign w:val="center"/>
            <w:hideMark/>
          </w:tcPr>
          <w:p w14:paraId="55C5FD24"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278D2EA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6E43E867"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3E379D8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76A3CD83"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051009A3"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534E6D2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682" w:type="dxa"/>
            <w:tcBorders>
              <w:top w:val="nil"/>
              <w:left w:val="nil"/>
              <w:bottom w:val="single" w:sz="4" w:space="0" w:color="auto"/>
              <w:right w:val="single" w:sz="4" w:space="0" w:color="auto"/>
            </w:tcBorders>
            <w:shd w:val="clear" w:color="auto" w:fill="auto"/>
            <w:noWrap/>
            <w:vAlign w:val="center"/>
            <w:hideMark/>
          </w:tcPr>
          <w:p w14:paraId="02BF7C0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1018" w:type="dxa"/>
            <w:tcBorders>
              <w:top w:val="nil"/>
              <w:left w:val="nil"/>
              <w:bottom w:val="single" w:sz="4" w:space="0" w:color="auto"/>
              <w:right w:val="single" w:sz="4" w:space="0" w:color="auto"/>
            </w:tcBorders>
            <w:shd w:val="clear" w:color="auto" w:fill="auto"/>
            <w:noWrap/>
            <w:vAlign w:val="center"/>
            <w:hideMark/>
          </w:tcPr>
          <w:p w14:paraId="07066EE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1CD9D457"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10</w:t>
            </w:r>
          </w:p>
        </w:tc>
      </w:tr>
      <w:tr w:rsidR="00901D81" w:rsidRPr="004F727D" w14:paraId="6A668D56"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A5054D5"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7</w:t>
            </w:r>
          </w:p>
        </w:tc>
        <w:tc>
          <w:tcPr>
            <w:tcW w:w="3783" w:type="dxa"/>
            <w:tcBorders>
              <w:top w:val="nil"/>
              <w:left w:val="nil"/>
              <w:bottom w:val="single" w:sz="4" w:space="0" w:color="auto"/>
              <w:right w:val="single" w:sz="4" w:space="0" w:color="auto"/>
            </w:tcBorders>
            <w:shd w:val="clear" w:color="000000" w:fill="FFFFFF"/>
            <w:noWrap/>
            <w:vAlign w:val="center"/>
            <w:hideMark/>
          </w:tcPr>
          <w:p w14:paraId="26D36132"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d'hystérectomie</w:t>
            </w:r>
          </w:p>
        </w:tc>
        <w:tc>
          <w:tcPr>
            <w:tcW w:w="1198" w:type="dxa"/>
            <w:tcBorders>
              <w:top w:val="nil"/>
              <w:left w:val="nil"/>
              <w:bottom w:val="single" w:sz="4" w:space="0" w:color="auto"/>
              <w:right w:val="single" w:sz="4" w:space="0" w:color="auto"/>
            </w:tcBorders>
            <w:shd w:val="clear" w:color="000000" w:fill="FFFFFF"/>
            <w:noWrap/>
            <w:vAlign w:val="center"/>
            <w:hideMark/>
          </w:tcPr>
          <w:p w14:paraId="164491A2"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5F93BED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420DAA9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2155D37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749F7FE8"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25FAE02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24759E78"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682" w:type="dxa"/>
            <w:tcBorders>
              <w:top w:val="nil"/>
              <w:left w:val="nil"/>
              <w:bottom w:val="single" w:sz="4" w:space="0" w:color="auto"/>
              <w:right w:val="single" w:sz="4" w:space="0" w:color="auto"/>
            </w:tcBorders>
            <w:shd w:val="clear" w:color="auto" w:fill="auto"/>
            <w:noWrap/>
            <w:vAlign w:val="center"/>
            <w:hideMark/>
          </w:tcPr>
          <w:p w14:paraId="4F4D2FD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5F30570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5C880CF9"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2</w:t>
            </w:r>
          </w:p>
        </w:tc>
      </w:tr>
      <w:tr w:rsidR="00901D81" w:rsidRPr="004F727D" w14:paraId="5948F496"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tcPr>
          <w:p w14:paraId="7B49171F"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Pr>
                <w:rFonts w:ascii="Aptos" w:eastAsia="Times New Roman" w:hAnsi="Aptos" w:cs="Times New Roman"/>
                <w:color w:val="000000"/>
                <w:sz w:val="22"/>
                <w:lang w:val="fr-FR" w:eastAsia="fr-FR"/>
              </w:rPr>
              <w:t>8</w:t>
            </w:r>
          </w:p>
        </w:tc>
        <w:tc>
          <w:tcPr>
            <w:tcW w:w="3783" w:type="dxa"/>
            <w:tcBorders>
              <w:top w:val="nil"/>
              <w:left w:val="nil"/>
              <w:bottom w:val="single" w:sz="4" w:space="0" w:color="auto"/>
              <w:right w:val="single" w:sz="4" w:space="0" w:color="auto"/>
            </w:tcBorders>
            <w:shd w:val="clear" w:color="000000" w:fill="FFFFFF"/>
            <w:noWrap/>
            <w:vAlign w:val="center"/>
          </w:tcPr>
          <w:p w14:paraId="3E08FC45"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Insertion-Retrait DIU/Implants</w:t>
            </w:r>
          </w:p>
        </w:tc>
        <w:tc>
          <w:tcPr>
            <w:tcW w:w="1198" w:type="dxa"/>
            <w:tcBorders>
              <w:top w:val="nil"/>
              <w:left w:val="nil"/>
              <w:bottom w:val="single" w:sz="4" w:space="0" w:color="auto"/>
              <w:right w:val="single" w:sz="4" w:space="0" w:color="auto"/>
            </w:tcBorders>
            <w:shd w:val="clear" w:color="000000" w:fill="FFFFFF"/>
            <w:noWrap/>
            <w:vAlign w:val="center"/>
          </w:tcPr>
          <w:p w14:paraId="79C2AE37"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tcPr>
          <w:p w14:paraId="3CA27B4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tcPr>
          <w:p w14:paraId="4061149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25</w:t>
            </w:r>
          </w:p>
        </w:tc>
        <w:tc>
          <w:tcPr>
            <w:tcW w:w="1000" w:type="dxa"/>
            <w:tcBorders>
              <w:top w:val="nil"/>
              <w:left w:val="nil"/>
              <w:bottom w:val="single" w:sz="4" w:space="0" w:color="auto"/>
              <w:right w:val="single" w:sz="4" w:space="0" w:color="auto"/>
            </w:tcBorders>
            <w:shd w:val="clear" w:color="auto" w:fill="auto"/>
            <w:noWrap/>
            <w:vAlign w:val="center"/>
          </w:tcPr>
          <w:p w14:paraId="6760842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19</w:t>
            </w:r>
          </w:p>
        </w:tc>
        <w:tc>
          <w:tcPr>
            <w:tcW w:w="955" w:type="dxa"/>
            <w:tcBorders>
              <w:top w:val="nil"/>
              <w:left w:val="nil"/>
              <w:bottom w:val="single" w:sz="4" w:space="0" w:color="auto"/>
              <w:right w:val="single" w:sz="4" w:space="0" w:color="auto"/>
            </w:tcBorders>
            <w:shd w:val="clear" w:color="auto" w:fill="auto"/>
            <w:noWrap/>
            <w:vAlign w:val="center"/>
          </w:tcPr>
          <w:p w14:paraId="7CB9CF8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941" w:type="dxa"/>
            <w:tcBorders>
              <w:top w:val="nil"/>
              <w:left w:val="nil"/>
              <w:bottom w:val="single" w:sz="4" w:space="0" w:color="auto"/>
              <w:right w:val="single" w:sz="4" w:space="0" w:color="auto"/>
            </w:tcBorders>
            <w:shd w:val="clear" w:color="auto" w:fill="auto"/>
            <w:noWrap/>
            <w:vAlign w:val="center"/>
          </w:tcPr>
          <w:p w14:paraId="7F5C9E87"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873" w:type="dxa"/>
            <w:tcBorders>
              <w:top w:val="nil"/>
              <w:left w:val="nil"/>
              <w:bottom w:val="single" w:sz="4" w:space="0" w:color="auto"/>
              <w:right w:val="single" w:sz="4" w:space="0" w:color="auto"/>
            </w:tcBorders>
            <w:shd w:val="clear" w:color="auto" w:fill="auto"/>
            <w:noWrap/>
            <w:vAlign w:val="center"/>
          </w:tcPr>
          <w:p w14:paraId="1F3A8B5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16</w:t>
            </w:r>
          </w:p>
        </w:tc>
        <w:tc>
          <w:tcPr>
            <w:tcW w:w="682" w:type="dxa"/>
            <w:tcBorders>
              <w:top w:val="nil"/>
              <w:left w:val="nil"/>
              <w:bottom w:val="single" w:sz="4" w:space="0" w:color="auto"/>
              <w:right w:val="single" w:sz="4" w:space="0" w:color="auto"/>
            </w:tcBorders>
            <w:shd w:val="clear" w:color="auto" w:fill="auto"/>
            <w:noWrap/>
            <w:vAlign w:val="center"/>
          </w:tcPr>
          <w:p w14:paraId="2401656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46</w:t>
            </w:r>
          </w:p>
        </w:tc>
        <w:tc>
          <w:tcPr>
            <w:tcW w:w="1018" w:type="dxa"/>
            <w:tcBorders>
              <w:top w:val="nil"/>
              <w:left w:val="nil"/>
              <w:bottom w:val="single" w:sz="4" w:space="0" w:color="auto"/>
              <w:right w:val="single" w:sz="4" w:space="0" w:color="auto"/>
            </w:tcBorders>
            <w:shd w:val="clear" w:color="auto" w:fill="auto"/>
            <w:noWrap/>
            <w:vAlign w:val="center"/>
          </w:tcPr>
          <w:p w14:paraId="649BC22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tcPr>
          <w:p w14:paraId="46738883"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137</w:t>
            </w:r>
          </w:p>
        </w:tc>
      </w:tr>
      <w:tr w:rsidR="00901D81" w:rsidRPr="004F727D" w14:paraId="33423F1C"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5EDC0704"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Pr>
                <w:rFonts w:ascii="Aptos" w:eastAsia="Times New Roman" w:hAnsi="Aptos" w:cs="Times New Roman"/>
                <w:color w:val="000000"/>
                <w:sz w:val="22"/>
                <w:lang w:val="fr-FR" w:eastAsia="fr-FR"/>
              </w:rPr>
              <w:t>9</w:t>
            </w:r>
          </w:p>
        </w:tc>
        <w:tc>
          <w:tcPr>
            <w:tcW w:w="3783" w:type="dxa"/>
            <w:tcBorders>
              <w:top w:val="nil"/>
              <w:left w:val="nil"/>
              <w:bottom w:val="single" w:sz="4" w:space="0" w:color="auto"/>
              <w:right w:val="single" w:sz="4" w:space="0" w:color="auto"/>
            </w:tcBorders>
            <w:shd w:val="clear" w:color="000000" w:fill="FFFFFF"/>
            <w:noWrap/>
            <w:vAlign w:val="center"/>
            <w:hideMark/>
          </w:tcPr>
          <w:p w14:paraId="3A060D34"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Couveuses</w:t>
            </w:r>
          </w:p>
        </w:tc>
        <w:tc>
          <w:tcPr>
            <w:tcW w:w="1198" w:type="dxa"/>
            <w:tcBorders>
              <w:top w:val="nil"/>
              <w:left w:val="nil"/>
              <w:bottom w:val="single" w:sz="4" w:space="0" w:color="auto"/>
              <w:right w:val="single" w:sz="4" w:space="0" w:color="auto"/>
            </w:tcBorders>
            <w:shd w:val="clear" w:color="000000" w:fill="FFFFFF"/>
            <w:noWrap/>
            <w:vAlign w:val="center"/>
            <w:hideMark/>
          </w:tcPr>
          <w:p w14:paraId="15355B2F"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3AF7E50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5319236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0670815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251F76D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431E2C4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77969A4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682" w:type="dxa"/>
            <w:tcBorders>
              <w:top w:val="nil"/>
              <w:left w:val="nil"/>
              <w:bottom w:val="single" w:sz="4" w:space="0" w:color="auto"/>
              <w:right w:val="single" w:sz="4" w:space="0" w:color="auto"/>
            </w:tcBorders>
            <w:shd w:val="clear" w:color="auto" w:fill="auto"/>
            <w:noWrap/>
            <w:vAlign w:val="center"/>
            <w:hideMark/>
          </w:tcPr>
          <w:p w14:paraId="67A89B5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4A5CFA0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6BF1B88F"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901D81" w:rsidRPr="004F727D" w14:paraId="4015746F"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0F7BE413"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Pr>
                <w:rFonts w:ascii="Aptos" w:eastAsia="Times New Roman" w:hAnsi="Aptos" w:cs="Times New Roman"/>
                <w:color w:val="000000"/>
                <w:sz w:val="22"/>
                <w:lang w:val="fr-FR" w:eastAsia="fr-FR"/>
              </w:rPr>
              <w:t>10</w:t>
            </w:r>
          </w:p>
        </w:tc>
        <w:tc>
          <w:tcPr>
            <w:tcW w:w="3783" w:type="dxa"/>
            <w:tcBorders>
              <w:top w:val="nil"/>
              <w:left w:val="nil"/>
              <w:bottom w:val="single" w:sz="4" w:space="0" w:color="auto"/>
              <w:right w:val="single" w:sz="4" w:space="0" w:color="auto"/>
            </w:tcBorders>
            <w:shd w:val="clear" w:color="000000" w:fill="FFFFFF"/>
            <w:noWrap/>
            <w:vAlign w:val="center"/>
            <w:hideMark/>
          </w:tcPr>
          <w:p w14:paraId="1EE96AA5"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Lampes baladeuses</w:t>
            </w:r>
          </w:p>
        </w:tc>
        <w:tc>
          <w:tcPr>
            <w:tcW w:w="1198" w:type="dxa"/>
            <w:tcBorders>
              <w:top w:val="nil"/>
              <w:left w:val="nil"/>
              <w:bottom w:val="single" w:sz="4" w:space="0" w:color="auto"/>
              <w:right w:val="single" w:sz="4" w:space="0" w:color="auto"/>
            </w:tcBorders>
            <w:shd w:val="clear" w:color="000000" w:fill="FFFFFF"/>
            <w:noWrap/>
            <w:vAlign w:val="center"/>
            <w:hideMark/>
          </w:tcPr>
          <w:p w14:paraId="7BAD0930"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3846810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03D1D16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25</w:t>
            </w:r>
          </w:p>
        </w:tc>
        <w:tc>
          <w:tcPr>
            <w:tcW w:w="1000" w:type="dxa"/>
            <w:tcBorders>
              <w:top w:val="nil"/>
              <w:left w:val="nil"/>
              <w:bottom w:val="single" w:sz="4" w:space="0" w:color="auto"/>
              <w:right w:val="single" w:sz="4" w:space="0" w:color="auto"/>
            </w:tcBorders>
            <w:shd w:val="clear" w:color="auto" w:fill="auto"/>
            <w:noWrap/>
            <w:vAlign w:val="center"/>
            <w:hideMark/>
          </w:tcPr>
          <w:p w14:paraId="235C062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19</w:t>
            </w:r>
          </w:p>
        </w:tc>
        <w:tc>
          <w:tcPr>
            <w:tcW w:w="955" w:type="dxa"/>
            <w:tcBorders>
              <w:top w:val="nil"/>
              <w:left w:val="nil"/>
              <w:bottom w:val="single" w:sz="4" w:space="0" w:color="auto"/>
              <w:right w:val="single" w:sz="4" w:space="0" w:color="auto"/>
            </w:tcBorders>
            <w:shd w:val="clear" w:color="auto" w:fill="auto"/>
            <w:noWrap/>
            <w:vAlign w:val="center"/>
            <w:hideMark/>
          </w:tcPr>
          <w:p w14:paraId="1C660CC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941" w:type="dxa"/>
            <w:tcBorders>
              <w:top w:val="nil"/>
              <w:left w:val="nil"/>
              <w:bottom w:val="single" w:sz="4" w:space="0" w:color="auto"/>
              <w:right w:val="single" w:sz="4" w:space="0" w:color="auto"/>
            </w:tcBorders>
            <w:shd w:val="clear" w:color="auto" w:fill="auto"/>
            <w:noWrap/>
            <w:vAlign w:val="center"/>
            <w:hideMark/>
          </w:tcPr>
          <w:p w14:paraId="1204B74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873" w:type="dxa"/>
            <w:tcBorders>
              <w:top w:val="nil"/>
              <w:left w:val="nil"/>
              <w:bottom w:val="single" w:sz="4" w:space="0" w:color="auto"/>
              <w:right w:val="single" w:sz="4" w:space="0" w:color="auto"/>
            </w:tcBorders>
            <w:shd w:val="clear" w:color="auto" w:fill="auto"/>
            <w:noWrap/>
            <w:vAlign w:val="center"/>
            <w:hideMark/>
          </w:tcPr>
          <w:p w14:paraId="59F83D9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16</w:t>
            </w:r>
          </w:p>
        </w:tc>
        <w:tc>
          <w:tcPr>
            <w:tcW w:w="682" w:type="dxa"/>
            <w:tcBorders>
              <w:top w:val="nil"/>
              <w:left w:val="nil"/>
              <w:bottom w:val="single" w:sz="4" w:space="0" w:color="auto"/>
              <w:right w:val="single" w:sz="4" w:space="0" w:color="auto"/>
            </w:tcBorders>
            <w:shd w:val="clear" w:color="auto" w:fill="auto"/>
            <w:noWrap/>
            <w:vAlign w:val="center"/>
            <w:hideMark/>
          </w:tcPr>
          <w:p w14:paraId="235EB98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46</w:t>
            </w:r>
          </w:p>
        </w:tc>
        <w:tc>
          <w:tcPr>
            <w:tcW w:w="1018" w:type="dxa"/>
            <w:tcBorders>
              <w:top w:val="nil"/>
              <w:left w:val="nil"/>
              <w:bottom w:val="single" w:sz="4" w:space="0" w:color="auto"/>
              <w:right w:val="single" w:sz="4" w:space="0" w:color="auto"/>
            </w:tcBorders>
            <w:shd w:val="clear" w:color="auto" w:fill="auto"/>
            <w:noWrap/>
            <w:vAlign w:val="center"/>
            <w:hideMark/>
          </w:tcPr>
          <w:p w14:paraId="0400E97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hideMark/>
          </w:tcPr>
          <w:p w14:paraId="3209E14F"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137</w:t>
            </w:r>
          </w:p>
        </w:tc>
      </w:tr>
      <w:tr w:rsidR="00901D81" w:rsidRPr="004F727D" w14:paraId="52F28106"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2208CE9"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1</w:t>
            </w:r>
          </w:p>
        </w:tc>
        <w:tc>
          <w:tcPr>
            <w:tcW w:w="3783" w:type="dxa"/>
            <w:tcBorders>
              <w:top w:val="nil"/>
              <w:left w:val="nil"/>
              <w:bottom w:val="single" w:sz="4" w:space="0" w:color="auto"/>
              <w:right w:val="single" w:sz="4" w:space="0" w:color="auto"/>
            </w:tcBorders>
            <w:shd w:val="clear" w:color="000000" w:fill="FFFFFF"/>
            <w:noWrap/>
            <w:vAlign w:val="center"/>
            <w:hideMark/>
          </w:tcPr>
          <w:p w14:paraId="05CA7E2C"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xml:space="preserve">Moniteur multiparamétriques </w:t>
            </w:r>
          </w:p>
        </w:tc>
        <w:tc>
          <w:tcPr>
            <w:tcW w:w="1198" w:type="dxa"/>
            <w:tcBorders>
              <w:top w:val="nil"/>
              <w:left w:val="nil"/>
              <w:bottom w:val="single" w:sz="4" w:space="0" w:color="auto"/>
              <w:right w:val="single" w:sz="4" w:space="0" w:color="auto"/>
            </w:tcBorders>
            <w:shd w:val="clear" w:color="000000" w:fill="FFFFFF"/>
            <w:noWrap/>
            <w:vAlign w:val="center"/>
            <w:hideMark/>
          </w:tcPr>
          <w:p w14:paraId="445701F3"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58F2A84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702FC127"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7311E8E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1121E4B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5C508D8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1953868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682" w:type="dxa"/>
            <w:tcBorders>
              <w:top w:val="nil"/>
              <w:left w:val="nil"/>
              <w:bottom w:val="single" w:sz="4" w:space="0" w:color="auto"/>
              <w:right w:val="single" w:sz="4" w:space="0" w:color="auto"/>
            </w:tcBorders>
            <w:shd w:val="clear" w:color="auto" w:fill="auto"/>
            <w:noWrap/>
            <w:vAlign w:val="center"/>
            <w:hideMark/>
          </w:tcPr>
          <w:p w14:paraId="345DED19"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125DA70F"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2DDEAF29"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901D81" w:rsidRPr="004F727D" w14:paraId="4D19BECC"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C4CA7CF"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2</w:t>
            </w:r>
          </w:p>
        </w:tc>
        <w:tc>
          <w:tcPr>
            <w:tcW w:w="3783" w:type="dxa"/>
            <w:tcBorders>
              <w:top w:val="nil"/>
              <w:left w:val="nil"/>
              <w:bottom w:val="single" w:sz="4" w:space="0" w:color="auto"/>
              <w:right w:val="single" w:sz="4" w:space="0" w:color="auto"/>
            </w:tcBorders>
            <w:shd w:val="clear" w:color="000000" w:fill="FFFFFF"/>
            <w:noWrap/>
            <w:vAlign w:val="center"/>
            <w:hideMark/>
          </w:tcPr>
          <w:p w14:paraId="63CE87DD"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Oxymètre de pouls pédiatrique</w:t>
            </w:r>
          </w:p>
        </w:tc>
        <w:tc>
          <w:tcPr>
            <w:tcW w:w="1198" w:type="dxa"/>
            <w:tcBorders>
              <w:top w:val="nil"/>
              <w:left w:val="nil"/>
              <w:bottom w:val="single" w:sz="4" w:space="0" w:color="auto"/>
              <w:right w:val="single" w:sz="4" w:space="0" w:color="auto"/>
            </w:tcBorders>
            <w:shd w:val="clear" w:color="000000" w:fill="FFFFFF"/>
            <w:noWrap/>
            <w:vAlign w:val="center"/>
            <w:hideMark/>
          </w:tcPr>
          <w:p w14:paraId="053F170F"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06451E5"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03A6A7E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2B84A12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1A2783F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78FEDEB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64B3FF7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682" w:type="dxa"/>
            <w:tcBorders>
              <w:top w:val="nil"/>
              <w:left w:val="nil"/>
              <w:bottom w:val="single" w:sz="4" w:space="0" w:color="auto"/>
              <w:right w:val="single" w:sz="4" w:space="0" w:color="auto"/>
            </w:tcBorders>
            <w:shd w:val="clear" w:color="auto" w:fill="auto"/>
            <w:noWrap/>
            <w:vAlign w:val="center"/>
            <w:hideMark/>
          </w:tcPr>
          <w:p w14:paraId="685BFCA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2BF861A5"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72C6BBA6"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901D81" w:rsidRPr="004F727D" w14:paraId="4EE509DD"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FB97CBC"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3</w:t>
            </w:r>
          </w:p>
        </w:tc>
        <w:tc>
          <w:tcPr>
            <w:tcW w:w="3783" w:type="dxa"/>
            <w:tcBorders>
              <w:top w:val="nil"/>
              <w:left w:val="nil"/>
              <w:bottom w:val="single" w:sz="4" w:space="0" w:color="auto"/>
              <w:right w:val="single" w:sz="4" w:space="0" w:color="auto"/>
            </w:tcBorders>
            <w:shd w:val="clear" w:color="000000" w:fill="FFFFFF"/>
            <w:noWrap/>
            <w:vAlign w:val="center"/>
            <w:hideMark/>
          </w:tcPr>
          <w:p w14:paraId="39F33654"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Pousse seringue électrique 2 voies</w:t>
            </w:r>
          </w:p>
        </w:tc>
        <w:tc>
          <w:tcPr>
            <w:tcW w:w="1198" w:type="dxa"/>
            <w:tcBorders>
              <w:top w:val="nil"/>
              <w:left w:val="nil"/>
              <w:bottom w:val="single" w:sz="4" w:space="0" w:color="auto"/>
              <w:right w:val="single" w:sz="4" w:space="0" w:color="auto"/>
            </w:tcBorders>
            <w:shd w:val="clear" w:color="000000" w:fill="FFFFFF"/>
            <w:noWrap/>
            <w:vAlign w:val="center"/>
            <w:hideMark/>
          </w:tcPr>
          <w:p w14:paraId="4277FC13"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100E2A4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0A79140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620129E7"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61B15DF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6C6E4E1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5EB6397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0FC69EB6"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51C36CD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5133E500"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2</w:t>
            </w:r>
          </w:p>
        </w:tc>
      </w:tr>
      <w:tr w:rsidR="00901D81" w:rsidRPr="004F727D" w14:paraId="6CCAE292"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43B84D75"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4</w:t>
            </w:r>
          </w:p>
        </w:tc>
        <w:tc>
          <w:tcPr>
            <w:tcW w:w="3783" w:type="dxa"/>
            <w:tcBorders>
              <w:top w:val="nil"/>
              <w:left w:val="nil"/>
              <w:bottom w:val="single" w:sz="4" w:space="0" w:color="auto"/>
              <w:right w:val="single" w:sz="4" w:space="0" w:color="auto"/>
            </w:tcBorders>
            <w:shd w:val="clear" w:color="000000" w:fill="FFFFFF"/>
            <w:noWrap/>
            <w:vAlign w:val="center"/>
            <w:hideMark/>
          </w:tcPr>
          <w:p w14:paraId="10806A1B"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Lit d'accouchement + escabeau</w:t>
            </w:r>
          </w:p>
        </w:tc>
        <w:tc>
          <w:tcPr>
            <w:tcW w:w="1198" w:type="dxa"/>
            <w:tcBorders>
              <w:top w:val="nil"/>
              <w:left w:val="nil"/>
              <w:bottom w:val="single" w:sz="4" w:space="0" w:color="auto"/>
              <w:right w:val="single" w:sz="4" w:space="0" w:color="auto"/>
            </w:tcBorders>
            <w:shd w:val="clear" w:color="000000" w:fill="FFFFFF"/>
            <w:noWrap/>
            <w:vAlign w:val="center"/>
            <w:hideMark/>
          </w:tcPr>
          <w:p w14:paraId="2973572A"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48E3B96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634D7C43"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2EA5053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955" w:type="dxa"/>
            <w:tcBorders>
              <w:top w:val="nil"/>
              <w:left w:val="nil"/>
              <w:bottom w:val="single" w:sz="4" w:space="0" w:color="auto"/>
              <w:right w:val="single" w:sz="4" w:space="0" w:color="auto"/>
            </w:tcBorders>
            <w:shd w:val="clear" w:color="auto" w:fill="auto"/>
            <w:noWrap/>
            <w:vAlign w:val="center"/>
            <w:hideMark/>
          </w:tcPr>
          <w:p w14:paraId="0BC6A20C"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941" w:type="dxa"/>
            <w:tcBorders>
              <w:top w:val="nil"/>
              <w:left w:val="nil"/>
              <w:bottom w:val="single" w:sz="4" w:space="0" w:color="auto"/>
              <w:right w:val="single" w:sz="4" w:space="0" w:color="auto"/>
            </w:tcBorders>
            <w:shd w:val="clear" w:color="auto" w:fill="auto"/>
            <w:noWrap/>
            <w:vAlign w:val="center"/>
            <w:hideMark/>
          </w:tcPr>
          <w:p w14:paraId="5E43524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873" w:type="dxa"/>
            <w:tcBorders>
              <w:top w:val="nil"/>
              <w:left w:val="nil"/>
              <w:bottom w:val="single" w:sz="4" w:space="0" w:color="auto"/>
              <w:right w:val="single" w:sz="4" w:space="0" w:color="auto"/>
            </w:tcBorders>
            <w:shd w:val="clear" w:color="auto" w:fill="auto"/>
            <w:noWrap/>
            <w:vAlign w:val="center"/>
            <w:hideMark/>
          </w:tcPr>
          <w:p w14:paraId="57B7E57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10</w:t>
            </w:r>
          </w:p>
        </w:tc>
        <w:tc>
          <w:tcPr>
            <w:tcW w:w="682" w:type="dxa"/>
            <w:tcBorders>
              <w:top w:val="nil"/>
              <w:left w:val="nil"/>
              <w:bottom w:val="single" w:sz="4" w:space="0" w:color="auto"/>
              <w:right w:val="single" w:sz="4" w:space="0" w:color="auto"/>
            </w:tcBorders>
            <w:shd w:val="clear" w:color="auto" w:fill="auto"/>
            <w:noWrap/>
            <w:vAlign w:val="center"/>
            <w:hideMark/>
          </w:tcPr>
          <w:p w14:paraId="44EB4CF1"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1018" w:type="dxa"/>
            <w:tcBorders>
              <w:top w:val="nil"/>
              <w:left w:val="nil"/>
              <w:bottom w:val="single" w:sz="4" w:space="0" w:color="auto"/>
              <w:right w:val="single" w:sz="4" w:space="0" w:color="auto"/>
            </w:tcBorders>
            <w:shd w:val="clear" w:color="auto" w:fill="auto"/>
            <w:noWrap/>
            <w:vAlign w:val="center"/>
            <w:hideMark/>
          </w:tcPr>
          <w:p w14:paraId="11F3884E"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hideMark/>
          </w:tcPr>
          <w:p w14:paraId="46C0C824"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51</w:t>
            </w:r>
          </w:p>
        </w:tc>
      </w:tr>
      <w:tr w:rsidR="00901D81" w:rsidRPr="004F727D" w14:paraId="1B57334E"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E62DE8B"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5</w:t>
            </w:r>
          </w:p>
        </w:tc>
        <w:tc>
          <w:tcPr>
            <w:tcW w:w="3783" w:type="dxa"/>
            <w:tcBorders>
              <w:top w:val="nil"/>
              <w:left w:val="nil"/>
              <w:bottom w:val="single" w:sz="4" w:space="0" w:color="auto"/>
              <w:right w:val="single" w:sz="4" w:space="0" w:color="auto"/>
            </w:tcBorders>
            <w:shd w:val="clear" w:color="000000" w:fill="FFFFFF"/>
            <w:noWrap/>
            <w:vAlign w:val="center"/>
            <w:hideMark/>
          </w:tcPr>
          <w:p w14:paraId="72005CB9"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Lampe de photothérapie</w:t>
            </w:r>
          </w:p>
        </w:tc>
        <w:tc>
          <w:tcPr>
            <w:tcW w:w="1198" w:type="dxa"/>
            <w:tcBorders>
              <w:top w:val="nil"/>
              <w:left w:val="nil"/>
              <w:bottom w:val="single" w:sz="4" w:space="0" w:color="auto"/>
              <w:right w:val="single" w:sz="4" w:space="0" w:color="auto"/>
            </w:tcBorders>
            <w:shd w:val="clear" w:color="000000" w:fill="FFFFFF"/>
            <w:noWrap/>
            <w:vAlign w:val="center"/>
            <w:hideMark/>
          </w:tcPr>
          <w:p w14:paraId="12F22A6F"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F52964D"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4E5CE7B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5D32D02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0168D64B"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2DF1B877"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2D3E701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682" w:type="dxa"/>
            <w:tcBorders>
              <w:top w:val="nil"/>
              <w:left w:val="nil"/>
              <w:bottom w:val="single" w:sz="4" w:space="0" w:color="auto"/>
              <w:right w:val="single" w:sz="4" w:space="0" w:color="auto"/>
            </w:tcBorders>
            <w:shd w:val="clear" w:color="auto" w:fill="auto"/>
            <w:noWrap/>
            <w:vAlign w:val="center"/>
            <w:hideMark/>
          </w:tcPr>
          <w:p w14:paraId="4F5E226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695B23B8"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68763EE1"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w:t>
            </w:r>
          </w:p>
        </w:tc>
      </w:tr>
      <w:tr w:rsidR="00901D81" w:rsidRPr="004F727D" w14:paraId="2821607B"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B57EA95" w14:textId="77777777" w:rsidR="00901D81" w:rsidRPr="004F727D" w:rsidRDefault="00901D81"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6</w:t>
            </w:r>
          </w:p>
        </w:tc>
        <w:tc>
          <w:tcPr>
            <w:tcW w:w="3783" w:type="dxa"/>
            <w:tcBorders>
              <w:top w:val="nil"/>
              <w:left w:val="nil"/>
              <w:bottom w:val="single" w:sz="4" w:space="0" w:color="auto"/>
              <w:right w:val="single" w:sz="4" w:space="0" w:color="auto"/>
            </w:tcBorders>
            <w:shd w:val="clear" w:color="000000" w:fill="FFFFFF"/>
            <w:noWrap/>
            <w:vAlign w:val="center"/>
            <w:hideMark/>
          </w:tcPr>
          <w:p w14:paraId="76CF5F9F"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Table de réanimation néonatale</w:t>
            </w:r>
          </w:p>
        </w:tc>
        <w:tc>
          <w:tcPr>
            <w:tcW w:w="1198" w:type="dxa"/>
            <w:tcBorders>
              <w:top w:val="nil"/>
              <w:left w:val="nil"/>
              <w:bottom w:val="single" w:sz="4" w:space="0" w:color="auto"/>
              <w:right w:val="single" w:sz="4" w:space="0" w:color="auto"/>
            </w:tcBorders>
            <w:shd w:val="clear" w:color="000000" w:fill="FFFFFF"/>
            <w:noWrap/>
            <w:vAlign w:val="center"/>
            <w:hideMark/>
          </w:tcPr>
          <w:p w14:paraId="0C943C98" w14:textId="77777777" w:rsidR="00901D81" w:rsidRPr="004F727D" w:rsidRDefault="00901D81"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2DE54100"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4EFB762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00" w:type="dxa"/>
            <w:tcBorders>
              <w:top w:val="nil"/>
              <w:left w:val="nil"/>
              <w:bottom w:val="single" w:sz="4" w:space="0" w:color="auto"/>
              <w:right w:val="single" w:sz="4" w:space="0" w:color="auto"/>
            </w:tcBorders>
            <w:shd w:val="clear" w:color="auto" w:fill="auto"/>
            <w:noWrap/>
            <w:vAlign w:val="center"/>
            <w:hideMark/>
          </w:tcPr>
          <w:p w14:paraId="1FF108F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55" w:type="dxa"/>
            <w:tcBorders>
              <w:top w:val="nil"/>
              <w:left w:val="nil"/>
              <w:bottom w:val="single" w:sz="4" w:space="0" w:color="auto"/>
              <w:right w:val="single" w:sz="4" w:space="0" w:color="auto"/>
            </w:tcBorders>
            <w:shd w:val="clear" w:color="auto" w:fill="auto"/>
            <w:noWrap/>
            <w:vAlign w:val="center"/>
            <w:hideMark/>
          </w:tcPr>
          <w:p w14:paraId="7CF0DDA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41" w:type="dxa"/>
            <w:tcBorders>
              <w:top w:val="nil"/>
              <w:left w:val="nil"/>
              <w:bottom w:val="single" w:sz="4" w:space="0" w:color="auto"/>
              <w:right w:val="single" w:sz="4" w:space="0" w:color="auto"/>
            </w:tcBorders>
            <w:shd w:val="clear" w:color="auto" w:fill="auto"/>
            <w:noWrap/>
            <w:vAlign w:val="center"/>
            <w:hideMark/>
          </w:tcPr>
          <w:p w14:paraId="3F74B3F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873" w:type="dxa"/>
            <w:tcBorders>
              <w:top w:val="nil"/>
              <w:left w:val="nil"/>
              <w:bottom w:val="single" w:sz="4" w:space="0" w:color="auto"/>
              <w:right w:val="single" w:sz="4" w:space="0" w:color="auto"/>
            </w:tcBorders>
            <w:shd w:val="clear" w:color="auto" w:fill="auto"/>
            <w:noWrap/>
            <w:vAlign w:val="center"/>
            <w:hideMark/>
          </w:tcPr>
          <w:p w14:paraId="7B2942FA"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78FB63C2"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5F2EFBE4" w14:textId="77777777" w:rsidR="00901D81" w:rsidRPr="004F727D" w:rsidRDefault="00901D81"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288241C1" w14:textId="77777777" w:rsidR="00901D81" w:rsidRPr="004F727D" w:rsidRDefault="00901D81"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7</w:t>
            </w:r>
          </w:p>
        </w:tc>
      </w:tr>
    </w:tbl>
    <w:p w14:paraId="237F2095" w14:textId="77777777" w:rsidR="00901D81" w:rsidRDefault="00901D81" w:rsidP="00BA5C07">
      <w:pPr>
        <w:rPr>
          <w:lang w:val="fr-FR"/>
        </w:rPr>
      </w:pPr>
    </w:p>
    <w:p w14:paraId="5F11BC0F" w14:textId="77777777" w:rsidR="00901D81" w:rsidRDefault="00901D81">
      <w:pPr>
        <w:spacing w:line="259" w:lineRule="auto"/>
        <w:rPr>
          <w:lang w:val="fr-FR"/>
        </w:rPr>
      </w:pPr>
      <w:r>
        <w:rPr>
          <w:lang w:val="fr-FR"/>
        </w:rPr>
        <w:br w:type="page"/>
      </w:r>
    </w:p>
    <w:p w14:paraId="466873AD" w14:textId="77777777" w:rsidR="00901D81" w:rsidRPr="00DC1261" w:rsidRDefault="00901D81" w:rsidP="000214C9">
      <w:pPr>
        <w:spacing w:before="120" w:after="120"/>
        <w:jc w:val="both"/>
        <w:rPr>
          <w:b/>
          <w:lang w:val="fr-FR"/>
        </w:rPr>
      </w:pPr>
      <w:r w:rsidRPr="00DC1261">
        <w:rPr>
          <w:b/>
          <w:lang w:val="fr-FR"/>
        </w:rPr>
        <w:t xml:space="preserve">Lot </w:t>
      </w:r>
      <w:r>
        <w:rPr>
          <w:b/>
          <w:lang w:val="fr-FR"/>
        </w:rPr>
        <w:t xml:space="preserve">2 : </w:t>
      </w:r>
      <w:r w:rsidRPr="00114B48">
        <w:rPr>
          <w:b/>
          <w:lang w:val="fr-FR"/>
        </w:rPr>
        <w:t>Fourniture et livraison d’équipement de laboratoire</w:t>
      </w:r>
    </w:p>
    <w:tbl>
      <w:tblPr>
        <w:tblW w:w="13992" w:type="dxa"/>
        <w:tblCellMar>
          <w:left w:w="70" w:type="dxa"/>
          <w:right w:w="70" w:type="dxa"/>
        </w:tblCellMar>
        <w:tblLook w:val="04A0" w:firstRow="1" w:lastRow="0" w:firstColumn="1" w:lastColumn="0" w:noHBand="0" w:noVBand="1"/>
      </w:tblPr>
      <w:tblGrid>
        <w:gridCol w:w="717"/>
        <w:gridCol w:w="4325"/>
        <w:gridCol w:w="1174"/>
        <w:gridCol w:w="869"/>
        <w:gridCol w:w="1329"/>
        <w:gridCol w:w="948"/>
        <w:gridCol w:w="816"/>
        <w:gridCol w:w="796"/>
        <w:gridCol w:w="1509"/>
        <w:gridCol w:w="1509"/>
      </w:tblGrid>
      <w:tr w:rsidR="00901D81" w:rsidRPr="007446F7" w14:paraId="756251F5" w14:textId="77777777" w:rsidTr="00874753">
        <w:trPr>
          <w:trHeight w:val="438"/>
        </w:trPr>
        <w:tc>
          <w:tcPr>
            <w:tcW w:w="717" w:type="dxa"/>
            <w:tcBorders>
              <w:top w:val="single" w:sz="4" w:space="0" w:color="auto"/>
              <w:left w:val="single" w:sz="4" w:space="0" w:color="auto"/>
              <w:bottom w:val="single" w:sz="4" w:space="0" w:color="auto"/>
              <w:right w:val="single" w:sz="4" w:space="0" w:color="auto"/>
            </w:tcBorders>
            <w:shd w:val="clear" w:color="000000" w:fill="F7C7AC"/>
            <w:noWrap/>
            <w:vAlign w:val="center"/>
            <w:hideMark/>
          </w:tcPr>
          <w:p w14:paraId="302A80BA" w14:textId="77777777" w:rsidR="00901D81" w:rsidRPr="000214C9" w:rsidRDefault="00901D81" w:rsidP="00DB3E15">
            <w:pPr>
              <w:spacing w:before="60" w:after="60" w:line="240" w:lineRule="auto"/>
              <w:jc w:val="center"/>
              <w:rPr>
                <w:rFonts w:eastAsia="Times New Roman" w:cs="Times New Roman"/>
                <w:b/>
                <w:bCs/>
                <w:sz w:val="20"/>
                <w:szCs w:val="20"/>
                <w:lang w:val="fr-FR" w:eastAsia="fr-FR"/>
              </w:rPr>
            </w:pPr>
            <w:r w:rsidRPr="000214C9">
              <w:rPr>
                <w:rFonts w:eastAsia="Times New Roman" w:cs="Times New Roman"/>
                <w:b/>
                <w:bCs/>
                <w:sz w:val="20"/>
                <w:szCs w:val="20"/>
                <w:lang w:val="fr-FR" w:eastAsia="fr-FR"/>
              </w:rPr>
              <w:t> </w:t>
            </w:r>
          </w:p>
        </w:tc>
        <w:tc>
          <w:tcPr>
            <w:tcW w:w="4325" w:type="dxa"/>
            <w:tcBorders>
              <w:top w:val="single" w:sz="4" w:space="0" w:color="auto"/>
              <w:left w:val="nil"/>
              <w:bottom w:val="single" w:sz="4" w:space="0" w:color="auto"/>
              <w:right w:val="single" w:sz="4" w:space="0" w:color="auto"/>
            </w:tcBorders>
            <w:shd w:val="clear" w:color="000000" w:fill="F7C7AC"/>
            <w:vAlign w:val="center"/>
            <w:hideMark/>
          </w:tcPr>
          <w:p w14:paraId="699920FB" w14:textId="77777777" w:rsidR="00901D81" w:rsidRPr="000214C9" w:rsidRDefault="00901D81" w:rsidP="00DB3E15">
            <w:pPr>
              <w:spacing w:before="60" w:after="60" w:line="240" w:lineRule="auto"/>
              <w:jc w:val="center"/>
              <w:rPr>
                <w:rFonts w:eastAsia="Times New Roman" w:cs="Times New Roman"/>
                <w:b/>
                <w:bCs/>
                <w:sz w:val="20"/>
                <w:szCs w:val="20"/>
                <w:lang w:val="fr-FR" w:eastAsia="fr-FR"/>
              </w:rPr>
            </w:pPr>
            <w:r w:rsidRPr="000214C9">
              <w:rPr>
                <w:rFonts w:eastAsia="Times New Roman" w:cs="Times New Roman"/>
                <w:b/>
                <w:bCs/>
                <w:sz w:val="20"/>
                <w:szCs w:val="20"/>
                <w:lang w:val="fr-FR" w:eastAsia="fr-FR"/>
              </w:rPr>
              <w:t>Equipements</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32932CFA"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Hôpital Kaolack</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53314CF5"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 xml:space="preserve"> CS Fatick</w:t>
            </w:r>
          </w:p>
        </w:tc>
        <w:tc>
          <w:tcPr>
            <w:tcW w:w="0" w:type="auto"/>
            <w:tcBorders>
              <w:top w:val="single" w:sz="4" w:space="0" w:color="auto"/>
              <w:left w:val="nil"/>
              <w:bottom w:val="single" w:sz="4" w:space="0" w:color="auto"/>
              <w:right w:val="single" w:sz="4" w:space="0" w:color="auto"/>
            </w:tcBorders>
            <w:shd w:val="clear" w:color="000000" w:fill="F7C7AC"/>
            <w:noWrap/>
            <w:vAlign w:val="center"/>
            <w:hideMark/>
          </w:tcPr>
          <w:p w14:paraId="2562408D"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Diakhao</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45532A21"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 xml:space="preserve"> CS Gossas</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228403B7"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Nioro</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3D8F4126"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Passy</w:t>
            </w:r>
          </w:p>
        </w:tc>
        <w:tc>
          <w:tcPr>
            <w:tcW w:w="1509" w:type="dxa"/>
            <w:tcBorders>
              <w:top w:val="single" w:sz="4" w:space="0" w:color="auto"/>
              <w:left w:val="nil"/>
              <w:bottom w:val="single" w:sz="4" w:space="0" w:color="auto"/>
              <w:right w:val="single" w:sz="4" w:space="0" w:color="auto"/>
            </w:tcBorders>
            <w:shd w:val="clear" w:color="000000" w:fill="F7C7AC"/>
            <w:noWrap/>
            <w:vAlign w:val="center"/>
            <w:hideMark/>
          </w:tcPr>
          <w:p w14:paraId="3BC31517"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Foundiougne</w:t>
            </w:r>
          </w:p>
        </w:tc>
        <w:tc>
          <w:tcPr>
            <w:tcW w:w="1509" w:type="dxa"/>
            <w:tcBorders>
              <w:top w:val="single" w:sz="4" w:space="0" w:color="auto"/>
              <w:left w:val="nil"/>
              <w:bottom w:val="single" w:sz="4" w:space="0" w:color="auto"/>
              <w:right w:val="single" w:sz="4" w:space="0" w:color="auto"/>
            </w:tcBorders>
            <w:shd w:val="clear" w:color="000000" w:fill="F7C7AC"/>
          </w:tcPr>
          <w:p w14:paraId="460CD55E" w14:textId="77777777" w:rsidR="00901D81" w:rsidRPr="00DB3E15" w:rsidRDefault="00901D81" w:rsidP="00DB3E15">
            <w:pPr>
              <w:spacing w:before="60" w:after="60" w:line="240" w:lineRule="auto"/>
              <w:jc w:val="center"/>
              <w:rPr>
                <w:rFonts w:eastAsia="Times New Roman" w:cs="Times New Roman"/>
                <w:b/>
                <w:bCs/>
                <w:sz w:val="20"/>
                <w:szCs w:val="20"/>
                <w:lang w:val="fr-FR" w:eastAsia="fr-FR"/>
              </w:rPr>
            </w:pPr>
            <w:r w:rsidRPr="00DB3E15">
              <w:rPr>
                <w:b/>
                <w:bCs/>
              </w:rPr>
              <w:t>Quantité Totale</w:t>
            </w:r>
          </w:p>
        </w:tc>
      </w:tr>
      <w:tr w:rsidR="00901D81" w:rsidRPr="007446F7" w14:paraId="0B88B6D1"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7EF29E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4325" w:type="dxa"/>
            <w:tcBorders>
              <w:top w:val="nil"/>
              <w:left w:val="nil"/>
              <w:bottom w:val="single" w:sz="4" w:space="0" w:color="auto"/>
              <w:right w:val="single" w:sz="4" w:space="0" w:color="auto"/>
            </w:tcBorders>
            <w:shd w:val="clear" w:color="000000" w:fill="FFFFFF"/>
            <w:vAlign w:val="center"/>
            <w:hideMark/>
          </w:tcPr>
          <w:p w14:paraId="0D274D2D"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Appareil ionogramme sanguin</w:t>
            </w:r>
          </w:p>
        </w:tc>
        <w:tc>
          <w:tcPr>
            <w:tcW w:w="0" w:type="auto"/>
            <w:tcBorders>
              <w:top w:val="nil"/>
              <w:left w:val="nil"/>
              <w:bottom w:val="single" w:sz="4" w:space="0" w:color="auto"/>
              <w:right w:val="single" w:sz="4" w:space="0" w:color="auto"/>
            </w:tcBorders>
            <w:shd w:val="clear" w:color="auto" w:fill="auto"/>
            <w:vAlign w:val="center"/>
            <w:hideMark/>
          </w:tcPr>
          <w:p w14:paraId="37C86B0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1EBF91F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64E713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7A5A1A54"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DB0F01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7F6973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shd w:val="clear" w:color="auto" w:fill="auto"/>
            <w:noWrap/>
            <w:vAlign w:val="center"/>
            <w:hideMark/>
          </w:tcPr>
          <w:p w14:paraId="0A13E72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tcPr>
          <w:p w14:paraId="3896C823"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2</w:t>
            </w:r>
          </w:p>
        </w:tc>
      </w:tr>
      <w:tr w:rsidR="00901D81" w:rsidRPr="007446F7" w14:paraId="12B886A2"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6DA2A13"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2</w:t>
            </w:r>
          </w:p>
        </w:tc>
        <w:tc>
          <w:tcPr>
            <w:tcW w:w="4325" w:type="dxa"/>
            <w:tcBorders>
              <w:top w:val="nil"/>
              <w:left w:val="nil"/>
              <w:bottom w:val="single" w:sz="4" w:space="0" w:color="auto"/>
              <w:right w:val="single" w:sz="4" w:space="0" w:color="auto"/>
            </w:tcBorders>
            <w:shd w:val="clear" w:color="000000" w:fill="FFFFFF"/>
            <w:vAlign w:val="center"/>
            <w:hideMark/>
          </w:tcPr>
          <w:p w14:paraId="4A8CCC94"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d'hématologie</w:t>
            </w:r>
          </w:p>
        </w:tc>
        <w:tc>
          <w:tcPr>
            <w:tcW w:w="0" w:type="auto"/>
            <w:tcBorders>
              <w:top w:val="nil"/>
              <w:left w:val="nil"/>
              <w:bottom w:val="single" w:sz="4" w:space="0" w:color="auto"/>
              <w:right w:val="single" w:sz="4" w:space="0" w:color="auto"/>
            </w:tcBorders>
            <w:shd w:val="clear" w:color="auto" w:fill="auto"/>
            <w:vAlign w:val="center"/>
            <w:hideMark/>
          </w:tcPr>
          <w:p w14:paraId="16913404"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B8546A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22F486A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19DDA20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69DFB0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5B4FC03"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shd w:val="clear" w:color="auto" w:fill="auto"/>
            <w:noWrap/>
            <w:vAlign w:val="center"/>
            <w:hideMark/>
          </w:tcPr>
          <w:p w14:paraId="1B34D43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tcPr>
          <w:p w14:paraId="54BDDC48"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2E5E32BC"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C11AB7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3</w:t>
            </w:r>
          </w:p>
        </w:tc>
        <w:tc>
          <w:tcPr>
            <w:tcW w:w="4325" w:type="dxa"/>
            <w:tcBorders>
              <w:top w:val="nil"/>
              <w:left w:val="nil"/>
              <w:bottom w:val="single" w:sz="4" w:space="0" w:color="auto"/>
              <w:right w:val="single" w:sz="4" w:space="0" w:color="auto"/>
            </w:tcBorders>
            <w:shd w:val="clear" w:color="000000" w:fill="FFFFFF"/>
            <w:vAlign w:val="center"/>
            <w:hideMark/>
          </w:tcPr>
          <w:p w14:paraId="5CEC2AC1" w14:textId="77777777" w:rsidR="00901D81" w:rsidRPr="000214C9" w:rsidRDefault="00901D81" w:rsidP="00DB3E15">
            <w:pPr>
              <w:spacing w:before="60" w:after="60" w:line="240" w:lineRule="auto"/>
              <w:rPr>
                <w:rFonts w:eastAsia="Times New Roman" w:cs="Times New Roman"/>
                <w:sz w:val="20"/>
                <w:szCs w:val="20"/>
                <w:lang w:val="fr-FR" w:eastAsia="fr-FR"/>
              </w:rPr>
            </w:pPr>
            <w:r w:rsidRPr="00EA10E7">
              <w:rPr>
                <w:rFonts w:eastAsia="Times New Roman" w:cs="Times New Roman"/>
                <w:sz w:val="20"/>
                <w:szCs w:val="20"/>
                <w:lang w:val="fr-FR" w:eastAsia="fr-FR"/>
              </w:rPr>
              <w:t>Hémoglobinomètre HbA1c</w:t>
            </w:r>
          </w:p>
        </w:tc>
        <w:tc>
          <w:tcPr>
            <w:tcW w:w="0" w:type="auto"/>
            <w:tcBorders>
              <w:top w:val="nil"/>
              <w:left w:val="nil"/>
              <w:bottom w:val="single" w:sz="4" w:space="0" w:color="auto"/>
              <w:right w:val="single" w:sz="4" w:space="0" w:color="auto"/>
            </w:tcBorders>
            <w:shd w:val="clear" w:color="auto" w:fill="auto"/>
            <w:vAlign w:val="center"/>
            <w:hideMark/>
          </w:tcPr>
          <w:p w14:paraId="6B311A3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5C84DC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005BDCE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F37349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63E912B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7F7FF5D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auto" w:fill="auto"/>
            <w:noWrap/>
            <w:vAlign w:val="center"/>
            <w:hideMark/>
          </w:tcPr>
          <w:p w14:paraId="6B07CAA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tcPr>
          <w:p w14:paraId="24F6E28E"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2</w:t>
            </w:r>
          </w:p>
        </w:tc>
      </w:tr>
      <w:tr w:rsidR="00901D81" w:rsidRPr="007446F7" w14:paraId="118CBE1A" w14:textId="77777777" w:rsidTr="00874753">
        <w:trPr>
          <w:trHeight w:val="648"/>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ECD254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4</w:t>
            </w:r>
          </w:p>
        </w:tc>
        <w:tc>
          <w:tcPr>
            <w:tcW w:w="4325" w:type="dxa"/>
            <w:tcBorders>
              <w:top w:val="nil"/>
              <w:left w:val="nil"/>
              <w:bottom w:val="single" w:sz="4" w:space="0" w:color="auto"/>
              <w:right w:val="single" w:sz="4" w:space="0" w:color="auto"/>
            </w:tcBorders>
            <w:shd w:val="clear" w:color="000000" w:fill="FFFFFF"/>
            <w:vAlign w:val="center"/>
            <w:hideMark/>
          </w:tcPr>
          <w:p w14:paraId="4F1BB323"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 xml:space="preserve">Microtome à rotation manuel </w:t>
            </w:r>
          </w:p>
        </w:tc>
        <w:tc>
          <w:tcPr>
            <w:tcW w:w="0" w:type="auto"/>
            <w:tcBorders>
              <w:top w:val="nil"/>
              <w:left w:val="nil"/>
              <w:bottom w:val="single" w:sz="4" w:space="0" w:color="auto"/>
              <w:right w:val="single" w:sz="4" w:space="0" w:color="auto"/>
            </w:tcBorders>
            <w:shd w:val="clear" w:color="auto" w:fill="auto"/>
            <w:noWrap/>
            <w:vAlign w:val="center"/>
            <w:hideMark/>
          </w:tcPr>
          <w:p w14:paraId="74B4354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406CF6C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F431DA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CD5A42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B082CA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3A53E5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655529E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0F3579C2"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279D2C59"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F65AEE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5</w:t>
            </w:r>
          </w:p>
        </w:tc>
        <w:tc>
          <w:tcPr>
            <w:tcW w:w="4325" w:type="dxa"/>
            <w:tcBorders>
              <w:top w:val="nil"/>
              <w:left w:val="nil"/>
              <w:bottom w:val="single" w:sz="4" w:space="0" w:color="auto"/>
              <w:right w:val="single" w:sz="4" w:space="0" w:color="auto"/>
            </w:tcBorders>
            <w:shd w:val="clear" w:color="000000" w:fill="FFFFFF"/>
            <w:noWrap/>
            <w:vAlign w:val="center"/>
            <w:hideMark/>
          </w:tcPr>
          <w:p w14:paraId="5AF2D9DC"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Distributeur de paraffine (système d’enrobage)</w:t>
            </w:r>
          </w:p>
        </w:tc>
        <w:tc>
          <w:tcPr>
            <w:tcW w:w="0" w:type="auto"/>
            <w:tcBorders>
              <w:top w:val="nil"/>
              <w:left w:val="nil"/>
              <w:bottom w:val="single" w:sz="4" w:space="0" w:color="auto"/>
              <w:right w:val="single" w:sz="4" w:space="0" w:color="auto"/>
            </w:tcBorders>
            <w:shd w:val="clear" w:color="auto" w:fill="auto"/>
            <w:noWrap/>
            <w:vAlign w:val="center"/>
            <w:hideMark/>
          </w:tcPr>
          <w:p w14:paraId="319CAAE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6254716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C8F32F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CA3108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6BF2E3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F5BEB8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4467C98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5CAB02F4"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07052FE9"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3BB26C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6</w:t>
            </w:r>
          </w:p>
        </w:tc>
        <w:tc>
          <w:tcPr>
            <w:tcW w:w="4325" w:type="dxa"/>
            <w:tcBorders>
              <w:top w:val="nil"/>
              <w:left w:val="nil"/>
              <w:bottom w:val="single" w:sz="4" w:space="0" w:color="auto"/>
              <w:right w:val="single" w:sz="4" w:space="0" w:color="auto"/>
            </w:tcBorders>
            <w:shd w:val="clear" w:color="000000" w:fill="FFFFFF"/>
            <w:noWrap/>
            <w:vAlign w:val="center"/>
            <w:hideMark/>
          </w:tcPr>
          <w:p w14:paraId="4DCB6EF8"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 xml:space="preserve">Automates de déshydratation </w:t>
            </w:r>
          </w:p>
        </w:tc>
        <w:tc>
          <w:tcPr>
            <w:tcW w:w="0" w:type="auto"/>
            <w:tcBorders>
              <w:top w:val="nil"/>
              <w:left w:val="nil"/>
              <w:bottom w:val="single" w:sz="4" w:space="0" w:color="auto"/>
              <w:right w:val="single" w:sz="4" w:space="0" w:color="auto"/>
            </w:tcBorders>
            <w:shd w:val="clear" w:color="auto" w:fill="auto"/>
            <w:noWrap/>
            <w:vAlign w:val="center"/>
            <w:hideMark/>
          </w:tcPr>
          <w:p w14:paraId="106CEF4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3E24E9D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92C800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B39587A"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2040D6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083BE8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59320AA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6FCF83EE"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435BB16A"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D0BA73A"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7</w:t>
            </w:r>
          </w:p>
        </w:tc>
        <w:tc>
          <w:tcPr>
            <w:tcW w:w="4325" w:type="dxa"/>
            <w:tcBorders>
              <w:top w:val="nil"/>
              <w:left w:val="nil"/>
              <w:bottom w:val="single" w:sz="4" w:space="0" w:color="auto"/>
              <w:right w:val="single" w:sz="4" w:space="0" w:color="auto"/>
            </w:tcBorders>
            <w:shd w:val="clear" w:color="000000" w:fill="FFFFFF"/>
            <w:noWrap/>
            <w:vAlign w:val="center"/>
            <w:hideMark/>
          </w:tcPr>
          <w:p w14:paraId="731B5500"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de coloration</w:t>
            </w:r>
          </w:p>
        </w:tc>
        <w:tc>
          <w:tcPr>
            <w:tcW w:w="0" w:type="auto"/>
            <w:tcBorders>
              <w:top w:val="nil"/>
              <w:left w:val="nil"/>
              <w:bottom w:val="single" w:sz="4" w:space="0" w:color="auto"/>
              <w:right w:val="single" w:sz="4" w:space="0" w:color="auto"/>
            </w:tcBorders>
            <w:shd w:val="clear" w:color="auto" w:fill="auto"/>
            <w:noWrap/>
            <w:vAlign w:val="center"/>
            <w:hideMark/>
          </w:tcPr>
          <w:p w14:paraId="7A98E7C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57014E4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824090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97B1D3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31CD8B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4B2C97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69E86E3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14D826F8"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11C39C47"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FB207A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8</w:t>
            </w:r>
          </w:p>
        </w:tc>
        <w:tc>
          <w:tcPr>
            <w:tcW w:w="4325" w:type="dxa"/>
            <w:tcBorders>
              <w:top w:val="nil"/>
              <w:left w:val="nil"/>
              <w:bottom w:val="single" w:sz="4" w:space="0" w:color="auto"/>
              <w:right w:val="single" w:sz="4" w:space="0" w:color="auto"/>
            </w:tcBorders>
            <w:shd w:val="clear" w:color="000000" w:fill="FFFFFF"/>
            <w:noWrap/>
            <w:vAlign w:val="center"/>
            <w:hideMark/>
          </w:tcPr>
          <w:p w14:paraId="5BDB4FFA"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Arial"/>
                <w:sz w:val="20"/>
                <w:szCs w:val="20"/>
                <w:lang w:val="fr-FR" w:eastAsia="fr-FR"/>
              </w:rPr>
              <w:t>Cryostat</w:t>
            </w:r>
          </w:p>
        </w:tc>
        <w:tc>
          <w:tcPr>
            <w:tcW w:w="0" w:type="auto"/>
            <w:tcBorders>
              <w:top w:val="nil"/>
              <w:left w:val="nil"/>
              <w:bottom w:val="single" w:sz="4" w:space="0" w:color="auto"/>
              <w:right w:val="single" w:sz="4" w:space="0" w:color="auto"/>
            </w:tcBorders>
            <w:shd w:val="clear" w:color="auto" w:fill="auto"/>
            <w:noWrap/>
            <w:vAlign w:val="center"/>
            <w:hideMark/>
          </w:tcPr>
          <w:p w14:paraId="0798154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7074BDA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99D65D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659F58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42DFE63"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384DF7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7B7E180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2F6D5E33"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6B972069" w14:textId="77777777" w:rsidTr="00874753">
        <w:trPr>
          <w:trHeight w:val="499"/>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84F09CA"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9</w:t>
            </w:r>
          </w:p>
        </w:tc>
        <w:tc>
          <w:tcPr>
            <w:tcW w:w="4325" w:type="dxa"/>
            <w:tcBorders>
              <w:top w:val="nil"/>
              <w:left w:val="nil"/>
              <w:bottom w:val="single" w:sz="4" w:space="0" w:color="auto"/>
              <w:right w:val="single" w:sz="4" w:space="0" w:color="auto"/>
            </w:tcBorders>
            <w:shd w:val="clear" w:color="000000" w:fill="FFFFFF"/>
            <w:noWrap/>
            <w:vAlign w:val="center"/>
            <w:hideMark/>
          </w:tcPr>
          <w:p w14:paraId="2B37547D"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Table de macroscopie avec évier et Hotte</w:t>
            </w:r>
          </w:p>
        </w:tc>
        <w:tc>
          <w:tcPr>
            <w:tcW w:w="0" w:type="auto"/>
            <w:tcBorders>
              <w:top w:val="nil"/>
              <w:left w:val="nil"/>
              <w:bottom w:val="single" w:sz="4" w:space="0" w:color="auto"/>
              <w:right w:val="single" w:sz="4" w:space="0" w:color="auto"/>
            </w:tcBorders>
            <w:shd w:val="clear" w:color="auto" w:fill="auto"/>
            <w:noWrap/>
            <w:vAlign w:val="center"/>
            <w:hideMark/>
          </w:tcPr>
          <w:p w14:paraId="04B10B8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1714759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6EFEE23"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D8F64B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118B76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C41816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280D233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1B0D62E1"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77BE7739"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FC351B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10</w:t>
            </w:r>
          </w:p>
        </w:tc>
        <w:tc>
          <w:tcPr>
            <w:tcW w:w="4325" w:type="dxa"/>
            <w:tcBorders>
              <w:top w:val="nil"/>
              <w:left w:val="nil"/>
              <w:bottom w:val="single" w:sz="4" w:space="0" w:color="auto"/>
              <w:right w:val="single" w:sz="4" w:space="0" w:color="auto"/>
            </w:tcBorders>
            <w:shd w:val="clear" w:color="000000" w:fill="FFFFFF"/>
            <w:noWrap/>
            <w:vAlign w:val="center"/>
            <w:hideMark/>
          </w:tcPr>
          <w:p w14:paraId="23226672"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Bain marie pour lames</w:t>
            </w:r>
          </w:p>
        </w:tc>
        <w:tc>
          <w:tcPr>
            <w:tcW w:w="0" w:type="auto"/>
            <w:tcBorders>
              <w:top w:val="nil"/>
              <w:left w:val="nil"/>
              <w:bottom w:val="single" w:sz="4" w:space="0" w:color="auto"/>
              <w:right w:val="single" w:sz="4" w:space="0" w:color="auto"/>
            </w:tcBorders>
            <w:shd w:val="clear" w:color="auto" w:fill="auto"/>
            <w:noWrap/>
            <w:vAlign w:val="center"/>
            <w:hideMark/>
          </w:tcPr>
          <w:p w14:paraId="79C0E72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78707E6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EAF5C3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87269F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85953A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5EBC70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713F0D5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1AEFACA2"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69E7523F"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0F0C4A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11</w:t>
            </w:r>
          </w:p>
        </w:tc>
        <w:tc>
          <w:tcPr>
            <w:tcW w:w="4325" w:type="dxa"/>
            <w:tcBorders>
              <w:top w:val="nil"/>
              <w:left w:val="nil"/>
              <w:bottom w:val="single" w:sz="4" w:space="0" w:color="auto"/>
              <w:right w:val="single" w:sz="4" w:space="0" w:color="auto"/>
            </w:tcBorders>
            <w:shd w:val="clear" w:color="000000" w:fill="FFFFFF"/>
            <w:noWrap/>
            <w:vAlign w:val="center"/>
            <w:hideMark/>
          </w:tcPr>
          <w:p w14:paraId="0FB46FAB"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Distillateur d’eau</w:t>
            </w:r>
          </w:p>
        </w:tc>
        <w:tc>
          <w:tcPr>
            <w:tcW w:w="0" w:type="auto"/>
            <w:tcBorders>
              <w:top w:val="nil"/>
              <w:left w:val="nil"/>
              <w:bottom w:val="single" w:sz="4" w:space="0" w:color="auto"/>
              <w:right w:val="single" w:sz="4" w:space="0" w:color="auto"/>
            </w:tcBorders>
            <w:shd w:val="clear" w:color="auto" w:fill="auto"/>
            <w:noWrap/>
            <w:vAlign w:val="center"/>
            <w:hideMark/>
          </w:tcPr>
          <w:p w14:paraId="182CAD6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0505A17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410F40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96F870A"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69C6F3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A62552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0968EB3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191586F6"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39FD75BE"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A4B34A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12</w:t>
            </w:r>
          </w:p>
        </w:tc>
        <w:tc>
          <w:tcPr>
            <w:tcW w:w="4325" w:type="dxa"/>
            <w:tcBorders>
              <w:top w:val="nil"/>
              <w:left w:val="nil"/>
              <w:bottom w:val="single" w:sz="4" w:space="0" w:color="auto"/>
              <w:right w:val="single" w:sz="4" w:space="0" w:color="auto"/>
            </w:tcBorders>
            <w:shd w:val="clear" w:color="000000" w:fill="FFFFFF"/>
            <w:noWrap/>
            <w:vAlign w:val="center"/>
            <w:hideMark/>
          </w:tcPr>
          <w:p w14:paraId="622F7E26"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Plaque de séchage pour lames</w:t>
            </w:r>
          </w:p>
        </w:tc>
        <w:tc>
          <w:tcPr>
            <w:tcW w:w="0" w:type="auto"/>
            <w:tcBorders>
              <w:top w:val="nil"/>
              <w:left w:val="nil"/>
              <w:bottom w:val="single" w:sz="4" w:space="0" w:color="auto"/>
              <w:right w:val="single" w:sz="4" w:space="0" w:color="auto"/>
            </w:tcBorders>
            <w:shd w:val="clear" w:color="auto" w:fill="auto"/>
            <w:noWrap/>
            <w:vAlign w:val="center"/>
            <w:hideMark/>
          </w:tcPr>
          <w:p w14:paraId="53075A5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5C21699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8DD73B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2AE135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B28F03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C9407E8"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66002346"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2E562606"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157C3585"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B9AD164"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13</w:t>
            </w:r>
          </w:p>
        </w:tc>
        <w:tc>
          <w:tcPr>
            <w:tcW w:w="4325" w:type="dxa"/>
            <w:tcBorders>
              <w:top w:val="nil"/>
              <w:left w:val="nil"/>
              <w:bottom w:val="single" w:sz="4" w:space="0" w:color="auto"/>
              <w:right w:val="single" w:sz="4" w:space="0" w:color="auto"/>
            </w:tcBorders>
            <w:shd w:val="clear" w:color="000000" w:fill="FFFFFF"/>
            <w:noWrap/>
            <w:vAlign w:val="center"/>
            <w:hideMark/>
          </w:tcPr>
          <w:p w14:paraId="0D5FBB3A"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Etuves de précision universelles</w:t>
            </w:r>
          </w:p>
        </w:tc>
        <w:tc>
          <w:tcPr>
            <w:tcW w:w="0" w:type="auto"/>
            <w:tcBorders>
              <w:top w:val="nil"/>
              <w:left w:val="nil"/>
              <w:bottom w:val="single" w:sz="4" w:space="0" w:color="auto"/>
              <w:right w:val="single" w:sz="4" w:space="0" w:color="auto"/>
            </w:tcBorders>
            <w:shd w:val="clear" w:color="auto" w:fill="auto"/>
            <w:noWrap/>
            <w:vAlign w:val="center"/>
            <w:hideMark/>
          </w:tcPr>
          <w:p w14:paraId="2C9E680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5408B03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C5D6DF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74FC4B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A3983C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B8256F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524E44F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1FB8F42D"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1B58C3CA"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91DFA9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14</w:t>
            </w:r>
          </w:p>
        </w:tc>
        <w:tc>
          <w:tcPr>
            <w:tcW w:w="4325" w:type="dxa"/>
            <w:tcBorders>
              <w:top w:val="nil"/>
              <w:left w:val="nil"/>
              <w:bottom w:val="single" w:sz="4" w:space="0" w:color="auto"/>
              <w:right w:val="single" w:sz="4" w:space="0" w:color="auto"/>
            </w:tcBorders>
            <w:shd w:val="clear" w:color="000000" w:fill="FFFFFF"/>
            <w:noWrap/>
            <w:vAlign w:val="center"/>
            <w:hideMark/>
          </w:tcPr>
          <w:p w14:paraId="6E246E4A"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Scanner de lames numériques</w:t>
            </w:r>
          </w:p>
        </w:tc>
        <w:tc>
          <w:tcPr>
            <w:tcW w:w="0" w:type="auto"/>
            <w:tcBorders>
              <w:top w:val="nil"/>
              <w:left w:val="nil"/>
              <w:bottom w:val="single" w:sz="4" w:space="0" w:color="auto"/>
              <w:right w:val="single" w:sz="4" w:space="0" w:color="auto"/>
            </w:tcBorders>
            <w:shd w:val="clear" w:color="auto" w:fill="auto"/>
            <w:noWrap/>
            <w:vAlign w:val="center"/>
            <w:hideMark/>
          </w:tcPr>
          <w:p w14:paraId="06A8067F"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770DE21E"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AA88AA3"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EDB853A"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692DF2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B86E5C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3129051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0DB607E0"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901D81" w:rsidRPr="007446F7" w14:paraId="77FC07C6"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75BE4B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15</w:t>
            </w:r>
          </w:p>
        </w:tc>
        <w:tc>
          <w:tcPr>
            <w:tcW w:w="4325" w:type="dxa"/>
            <w:tcBorders>
              <w:top w:val="nil"/>
              <w:left w:val="nil"/>
              <w:bottom w:val="single" w:sz="4" w:space="0" w:color="auto"/>
              <w:right w:val="single" w:sz="4" w:space="0" w:color="auto"/>
            </w:tcBorders>
            <w:shd w:val="clear" w:color="auto" w:fill="auto"/>
            <w:noWrap/>
            <w:vAlign w:val="center"/>
            <w:hideMark/>
          </w:tcPr>
          <w:p w14:paraId="5B6118A4"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Appareil d'hémostase</w:t>
            </w:r>
          </w:p>
        </w:tc>
        <w:tc>
          <w:tcPr>
            <w:tcW w:w="0" w:type="auto"/>
            <w:tcBorders>
              <w:top w:val="nil"/>
              <w:left w:val="nil"/>
              <w:bottom w:val="single" w:sz="4" w:space="0" w:color="auto"/>
              <w:right w:val="single" w:sz="4" w:space="0" w:color="auto"/>
            </w:tcBorders>
            <w:shd w:val="clear" w:color="auto" w:fill="auto"/>
            <w:vAlign w:val="center"/>
            <w:hideMark/>
          </w:tcPr>
          <w:p w14:paraId="36FB2A37"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C8F4344"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7F1465E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4C959BA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2281BFA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6A2E713"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auto" w:fill="auto"/>
            <w:noWrap/>
            <w:vAlign w:val="center"/>
            <w:hideMark/>
          </w:tcPr>
          <w:p w14:paraId="1287A99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tcPr>
          <w:p w14:paraId="79817F42"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3</w:t>
            </w:r>
          </w:p>
        </w:tc>
      </w:tr>
      <w:tr w:rsidR="00901D81" w:rsidRPr="007446F7" w14:paraId="4EF51705"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AC3406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16</w:t>
            </w:r>
          </w:p>
        </w:tc>
        <w:tc>
          <w:tcPr>
            <w:tcW w:w="4325" w:type="dxa"/>
            <w:tcBorders>
              <w:top w:val="nil"/>
              <w:left w:val="nil"/>
              <w:bottom w:val="single" w:sz="4" w:space="0" w:color="auto"/>
              <w:right w:val="single" w:sz="4" w:space="0" w:color="auto"/>
            </w:tcBorders>
            <w:shd w:val="clear" w:color="auto" w:fill="auto"/>
            <w:vAlign w:val="center"/>
            <w:hideMark/>
          </w:tcPr>
          <w:p w14:paraId="4F8B5510"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de biochimie</w:t>
            </w:r>
          </w:p>
        </w:tc>
        <w:tc>
          <w:tcPr>
            <w:tcW w:w="0" w:type="auto"/>
            <w:tcBorders>
              <w:top w:val="nil"/>
              <w:left w:val="nil"/>
              <w:bottom w:val="single" w:sz="4" w:space="0" w:color="auto"/>
              <w:right w:val="single" w:sz="4" w:space="0" w:color="auto"/>
            </w:tcBorders>
            <w:shd w:val="clear" w:color="auto" w:fill="auto"/>
            <w:vAlign w:val="center"/>
            <w:hideMark/>
          </w:tcPr>
          <w:p w14:paraId="2F4B1AE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F53224C"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357A16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3D8374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08CC60A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23A3B3D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shd w:val="clear" w:color="auto" w:fill="auto"/>
            <w:noWrap/>
            <w:vAlign w:val="center"/>
            <w:hideMark/>
          </w:tcPr>
          <w:p w14:paraId="5A361CA9"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tcPr>
          <w:p w14:paraId="68F66106"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2</w:t>
            </w:r>
          </w:p>
        </w:tc>
      </w:tr>
      <w:tr w:rsidR="00901D81" w:rsidRPr="007446F7" w14:paraId="703540F2" w14:textId="77777777"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B80ED9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17</w:t>
            </w:r>
          </w:p>
        </w:tc>
        <w:tc>
          <w:tcPr>
            <w:tcW w:w="4325" w:type="dxa"/>
            <w:tcBorders>
              <w:top w:val="nil"/>
              <w:left w:val="nil"/>
              <w:bottom w:val="single" w:sz="4" w:space="0" w:color="auto"/>
              <w:right w:val="single" w:sz="4" w:space="0" w:color="auto"/>
            </w:tcBorders>
            <w:shd w:val="clear" w:color="auto" w:fill="auto"/>
            <w:vAlign w:val="center"/>
            <w:hideMark/>
          </w:tcPr>
          <w:p w14:paraId="0C286EDD" w14:textId="77777777" w:rsidR="00901D81" w:rsidRPr="000214C9" w:rsidRDefault="00901D81"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d'hormones</w:t>
            </w:r>
          </w:p>
        </w:tc>
        <w:tc>
          <w:tcPr>
            <w:tcW w:w="0" w:type="auto"/>
            <w:tcBorders>
              <w:top w:val="nil"/>
              <w:left w:val="nil"/>
              <w:bottom w:val="single" w:sz="4" w:space="0" w:color="auto"/>
              <w:right w:val="single" w:sz="4" w:space="0" w:color="auto"/>
            </w:tcBorders>
            <w:shd w:val="clear" w:color="auto" w:fill="auto"/>
            <w:vAlign w:val="center"/>
            <w:hideMark/>
          </w:tcPr>
          <w:p w14:paraId="0631CB10"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F47CFD2"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40FC8F2B"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340D4355"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7BDCDE21"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6342986A"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auto" w:fill="auto"/>
            <w:noWrap/>
            <w:vAlign w:val="center"/>
            <w:hideMark/>
          </w:tcPr>
          <w:p w14:paraId="0CDE013D" w14:textId="77777777" w:rsidR="00901D81" w:rsidRPr="000214C9" w:rsidRDefault="00901D81"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tcPr>
          <w:p w14:paraId="3BE235C3" w14:textId="77777777" w:rsidR="00901D81" w:rsidRPr="00DC283A" w:rsidRDefault="00901D81" w:rsidP="00DB3E15">
            <w:pPr>
              <w:spacing w:before="60" w:after="60" w:line="240" w:lineRule="auto"/>
              <w:jc w:val="center"/>
              <w:rPr>
                <w:rFonts w:eastAsia="Times New Roman" w:cs="Times New Roman"/>
                <w:b/>
                <w:bCs/>
                <w:sz w:val="20"/>
                <w:szCs w:val="20"/>
                <w:lang w:val="fr-FR" w:eastAsia="fr-FR"/>
              </w:rPr>
            </w:pPr>
            <w:r w:rsidRPr="00DC283A">
              <w:rPr>
                <w:b/>
                <w:bCs/>
              </w:rPr>
              <w:t>3</w:t>
            </w:r>
          </w:p>
        </w:tc>
      </w:tr>
    </w:tbl>
    <w:p w14:paraId="46096C37" w14:textId="77777777" w:rsidR="00901D81" w:rsidRDefault="00901D81" w:rsidP="00BA5C07">
      <w:pPr>
        <w:rPr>
          <w:lang w:val="fr-FR"/>
        </w:rPr>
      </w:pPr>
    </w:p>
    <w:p w14:paraId="72894DD3" w14:textId="77777777" w:rsidR="00901D81" w:rsidRDefault="00901D81" w:rsidP="00120D3F">
      <w:pPr>
        <w:pStyle w:val="Titre2"/>
        <w:rPr>
          <w:lang w:val="fr-FR"/>
        </w:rPr>
        <w:sectPr w:rsidR="00901D81" w:rsidSect="00901D81">
          <w:pgSz w:w="16838" w:h="11906" w:orient="landscape"/>
          <w:pgMar w:top="1871" w:right="1418" w:bottom="1531" w:left="1418" w:header="709" w:footer="709" w:gutter="0"/>
          <w:cols w:space="708"/>
          <w:titlePg/>
          <w:docGrid w:linePitch="360"/>
        </w:sectPr>
      </w:pPr>
    </w:p>
    <w:p w14:paraId="3A26F634" w14:textId="54364FA7" w:rsidR="00E4752C" w:rsidRDefault="00901D81" w:rsidP="00E4752C">
      <w:pPr>
        <w:pStyle w:val="Paragraphedeliste"/>
        <w:numPr>
          <w:ilvl w:val="0"/>
          <w:numId w:val="3"/>
        </w:numPr>
        <w:ind w:left="284" w:hanging="284"/>
        <w:contextualSpacing w:val="0"/>
        <w:jc w:val="both"/>
        <w:rPr>
          <w:lang w:val="fr-FR"/>
        </w:rPr>
      </w:pPr>
      <w:r w:rsidRPr="00DC1261">
        <w:rPr>
          <w:lang w:val="fr-FR"/>
        </w:rPr>
        <w:t xml:space="preserve"> Modèle de preuve de constitution de cautionnement</w:t>
      </w:r>
      <w:r w:rsidR="000C590D">
        <w:rPr>
          <w:lang w:val="fr-FR"/>
        </w:rPr>
        <w:fldChar w:fldCharType="end"/>
      </w:r>
      <w:r w:rsidR="00E4752C" w:rsidRPr="007F310D">
        <w:rPr>
          <w:lang w:val="fr-FR"/>
        </w:rPr>
        <w:t> » ;</w:t>
      </w:r>
    </w:p>
    <w:p w14:paraId="7832B1BB" w14:textId="40483BD9" w:rsidR="00E4752C" w:rsidRPr="007F310D" w:rsidRDefault="00E4752C" w:rsidP="00E4752C">
      <w:pPr>
        <w:pStyle w:val="Paragraphedeliste"/>
        <w:numPr>
          <w:ilvl w:val="0"/>
          <w:numId w:val="3"/>
        </w:numPr>
        <w:ind w:left="284" w:hanging="284"/>
        <w:contextualSpacing w:val="0"/>
        <w:jc w:val="both"/>
        <w:rPr>
          <w:lang w:val="fr-FR"/>
        </w:rPr>
      </w:pPr>
      <w:r w:rsidRPr="007F310D">
        <w:rPr>
          <w:lang w:val="fr-FR"/>
        </w:rPr>
        <w:t xml:space="preserve">La constitution d'une garantie financière établie </w:t>
      </w:r>
      <w:r w:rsidRPr="00D40712">
        <w:rPr>
          <w:lang w:val="fr-FR"/>
        </w:rPr>
        <w:t>provenant d</w:t>
      </w:r>
      <w:r w:rsidR="001F6316">
        <w:rPr>
          <w:lang w:val="fr-FR"/>
        </w:rPr>
        <w:t>e la même</w:t>
      </w:r>
      <w:r w:rsidRPr="00D40712">
        <w:rPr>
          <w:lang w:val="fr-FR"/>
        </w:rPr>
        <w:t xml:space="preserve"> institution bancaire o</w:t>
      </w:r>
      <w:r>
        <w:rPr>
          <w:lang w:val="fr-FR"/>
        </w:rPr>
        <w:t>ù</w:t>
      </w:r>
      <w:r w:rsidRPr="00D40712">
        <w:rPr>
          <w:lang w:val="fr-FR"/>
        </w:rPr>
        <w:t xml:space="preserve"> seront domicilié</w:t>
      </w:r>
      <w:r>
        <w:rPr>
          <w:lang w:val="fr-FR"/>
        </w:rPr>
        <w:t>s</w:t>
      </w:r>
      <w:r w:rsidRPr="00D40712">
        <w:rPr>
          <w:lang w:val="fr-FR"/>
        </w:rPr>
        <w:t xml:space="preserve"> les paiements</w:t>
      </w:r>
      <w:r w:rsidR="00D55108">
        <w:rPr>
          <w:lang w:val="fr-FR"/>
        </w:rPr>
        <w:t>,</w:t>
      </w:r>
      <w:r w:rsidRPr="00D40712">
        <w:rPr>
          <w:lang w:val="fr-FR"/>
        </w:rPr>
        <w:t xml:space="preserve"> agréée par le Ministère des Finances</w:t>
      </w:r>
      <w:r>
        <w:rPr>
          <w:lang w:val="fr-FR"/>
        </w:rPr>
        <w:t>,</w:t>
      </w:r>
      <w:r w:rsidRPr="00D40712">
        <w:rPr>
          <w:lang w:val="fr-FR"/>
        </w:rPr>
        <w:t xml:space="preserve"> </w:t>
      </w:r>
      <w:r w:rsidRPr="007F310D">
        <w:rPr>
          <w:lang w:val="fr-FR"/>
        </w:rPr>
        <w:t>pour la totalité de l’avance qui n'est libérée que lorsque l’avance a été intégralement remboursée par le contractant sur les acomptes qui lui sont dus en vertu du marché (voir point</w:t>
      </w:r>
      <w:r w:rsidR="007C3FC3">
        <w:rPr>
          <w:lang w:val="fr-FR"/>
        </w:rPr>
        <w:t xml:space="preserve"> </w:t>
      </w:r>
      <w:r w:rsidR="007C3FC3">
        <w:rPr>
          <w:lang w:val="fr-FR"/>
        </w:rPr>
        <w:fldChar w:fldCharType="begin"/>
      </w:r>
      <w:r w:rsidR="007C3FC3">
        <w:rPr>
          <w:lang w:val="fr-FR"/>
        </w:rPr>
        <w:instrText xml:space="preserve"> REF _Ref131059906 \r \h </w:instrText>
      </w:r>
      <w:r w:rsidR="007C3FC3">
        <w:rPr>
          <w:lang w:val="fr-FR"/>
        </w:rPr>
      </w:r>
      <w:r w:rsidR="007C3FC3">
        <w:rPr>
          <w:lang w:val="fr-FR"/>
        </w:rPr>
        <w:fldChar w:fldCharType="separate"/>
      </w:r>
      <w:r w:rsidR="00901D81">
        <w:rPr>
          <w:lang w:val="fr-FR"/>
        </w:rPr>
        <w:t>6.17</w:t>
      </w:r>
      <w:r w:rsidR="007C3FC3">
        <w:rPr>
          <w:lang w:val="fr-FR"/>
        </w:rPr>
        <w:fldChar w:fldCharType="end"/>
      </w:r>
      <w:r w:rsidR="007C3FC3">
        <w:rPr>
          <w:lang w:val="fr-FR"/>
        </w:rPr>
        <w:t xml:space="preserve"> « </w:t>
      </w:r>
      <w:r w:rsidR="007C3FC3">
        <w:rPr>
          <w:lang w:val="fr-FR"/>
        </w:rPr>
        <w:fldChar w:fldCharType="begin"/>
      </w:r>
      <w:r w:rsidR="007C3FC3">
        <w:rPr>
          <w:lang w:val="fr-FR"/>
        </w:rPr>
        <w:instrText xml:space="preserve"> REF _Ref131059906 \h </w:instrText>
      </w:r>
      <w:r w:rsidR="007C3FC3">
        <w:rPr>
          <w:lang w:val="fr-FR"/>
        </w:rPr>
      </w:r>
      <w:r w:rsidR="007C3FC3">
        <w:rPr>
          <w:lang w:val="fr-FR"/>
        </w:rPr>
        <w:fldChar w:fldCharType="separate"/>
      </w:r>
      <w:r w:rsidR="00901D81" w:rsidRPr="00C04704">
        <w:rPr>
          <w:lang w:val="fr-FR"/>
        </w:rPr>
        <w:t xml:space="preserve"> </w:t>
      </w:r>
      <w:r w:rsidR="00901D81" w:rsidRPr="008C1121">
        <w:rPr>
          <w:lang w:val="fr-FR"/>
        </w:rPr>
        <w:t>Modèle de garantie de préfinancement</w:t>
      </w:r>
      <w:r w:rsidR="007C3FC3">
        <w:rPr>
          <w:lang w:val="fr-FR"/>
        </w:rPr>
        <w:fldChar w:fldCharType="end"/>
      </w:r>
      <w:r w:rsidR="007C3FC3" w:rsidRPr="007F310D">
        <w:rPr>
          <w:lang w:val="fr-FR"/>
        </w:rPr>
        <w:t> »</w:t>
      </w:r>
      <w:r w:rsidRPr="007F310D">
        <w:rPr>
          <w:lang w:val="fr-FR"/>
        </w:rPr>
        <w:t>).</w:t>
      </w:r>
    </w:p>
    <w:p w14:paraId="4BD956CF" w14:textId="77777777" w:rsidR="00E4752C" w:rsidRPr="007F310D" w:rsidRDefault="00E4752C" w:rsidP="00E4752C">
      <w:pPr>
        <w:jc w:val="both"/>
        <w:rPr>
          <w:lang w:val="fr-FR"/>
        </w:rPr>
      </w:pPr>
      <w:r w:rsidRPr="007F310D">
        <w:rPr>
          <w:lang w:val="fr-FR"/>
        </w:rPr>
        <w:t>L’adjudicataire utilise l’avance exclusivement pour les opérations liées à la mise en œuvre des tâches. Si le contractant utilise tout ou partie du préfinancement à d'autres fins, le préfinancement devient immédiatement dû et remboursable et aucun autre préfinancement ne lui sera fait.</w:t>
      </w:r>
    </w:p>
    <w:p w14:paraId="6BE4110C" w14:textId="77777777" w:rsidR="00E4752C" w:rsidRPr="007F310D" w:rsidRDefault="00E4752C" w:rsidP="00E4752C">
      <w:pPr>
        <w:jc w:val="both"/>
        <w:rPr>
          <w:lang w:val="fr-FR"/>
        </w:rPr>
      </w:pPr>
      <w:r w:rsidRPr="007F310D">
        <w:rPr>
          <w:lang w:val="fr-FR"/>
        </w:rPr>
        <w:t>La garantie pour préfinancement est libérée au fur et à mesure du remboursement du préfinancement.</w:t>
      </w:r>
    </w:p>
    <w:p w14:paraId="276EEF00" w14:textId="2EE0EA9D" w:rsidR="00E4752C" w:rsidRPr="007F310D" w:rsidRDefault="00E4752C" w:rsidP="00E4752C">
      <w:pPr>
        <w:jc w:val="both"/>
        <w:rPr>
          <w:lang w:val="fr-FR"/>
        </w:rPr>
      </w:pPr>
      <w:r w:rsidRPr="007F310D">
        <w:rPr>
          <w:lang w:val="fr-FR"/>
        </w:rPr>
        <w:t>Le remboursement est effectué par précompte sur les acomptes et, éventuellement, sur le solde dû à l’adjudicataire. Ce remboursement commence dès le premier acompte et doit être terminé au plus tard lorsque le montant payé atteint 80 % du montant du marché. Le remboursement est effectué dans la monnaie que celle de l'avance.</w:t>
      </w:r>
    </w:p>
    <w:p w14:paraId="65D38D5E" w14:textId="77777777" w:rsidR="00E4752C" w:rsidRPr="007F310D" w:rsidRDefault="00E4752C" w:rsidP="00E4752C">
      <w:pPr>
        <w:jc w:val="both"/>
        <w:rPr>
          <w:lang w:val="fr-FR"/>
        </w:rPr>
      </w:pPr>
      <w:r w:rsidRPr="007F310D">
        <w:rPr>
          <w:lang w:val="fr-FR"/>
        </w:rPr>
        <w:t>Le calcul du montant des retenues est effectué au moyen de la formule suivante :</w:t>
      </w:r>
    </w:p>
    <w:p w14:paraId="7FE33C17" w14:textId="77777777" w:rsidR="00E4752C" w:rsidRPr="007F310D" w:rsidRDefault="00E4752C" w:rsidP="00E4752C">
      <w:pPr>
        <w:jc w:val="both"/>
        <w:rPr>
          <w:lang w:val="fr-FR"/>
        </w:rPr>
      </w:pPr>
      <w:r w:rsidRPr="007F310D">
        <w:rPr>
          <w:lang w:val="fr-FR"/>
        </w:rPr>
        <w:t>R= (Va * D) / (Vt * 0,8) dans laquelle :</w:t>
      </w:r>
    </w:p>
    <w:p w14:paraId="4B85429B" w14:textId="77777777" w:rsidR="00E4752C" w:rsidRPr="007F310D" w:rsidRDefault="00E4752C" w:rsidP="00E4752C">
      <w:pPr>
        <w:jc w:val="both"/>
        <w:rPr>
          <w:lang w:val="fr-FR"/>
        </w:rPr>
      </w:pPr>
      <w:r w:rsidRPr="007F310D">
        <w:rPr>
          <w:lang w:val="fr-FR"/>
        </w:rPr>
        <w:lastRenderedPageBreak/>
        <w:t>R = montant à rembourser au pouvoir adjudicateur</w:t>
      </w:r>
    </w:p>
    <w:p w14:paraId="5258FEB6" w14:textId="77777777" w:rsidR="00E4752C" w:rsidRPr="007F310D" w:rsidRDefault="00E4752C" w:rsidP="00E4752C">
      <w:pPr>
        <w:jc w:val="both"/>
        <w:rPr>
          <w:lang w:val="fr-FR"/>
        </w:rPr>
      </w:pPr>
      <w:r w:rsidRPr="007F310D">
        <w:rPr>
          <w:lang w:val="fr-FR"/>
        </w:rPr>
        <w:t>Va = montant total de l’avance consentie</w:t>
      </w:r>
    </w:p>
    <w:p w14:paraId="3B30741E" w14:textId="77777777" w:rsidR="00E4752C" w:rsidRPr="007F310D" w:rsidRDefault="00E4752C" w:rsidP="00E4752C">
      <w:pPr>
        <w:jc w:val="both"/>
        <w:rPr>
          <w:lang w:val="fr-FR"/>
        </w:rPr>
      </w:pPr>
      <w:r w:rsidRPr="007F310D">
        <w:rPr>
          <w:lang w:val="fr-FR"/>
        </w:rPr>
        <w:t>Vt = montant initial du marché</w:t>
      </w:r>
    </w:p>
    <w:p w14:paraId="4CE3813C" w14:textId="77777777" w:rsidR="00E4752C" w:rsidRPr="007F310D" w:rsidRDefault="00E4752C" w:rsidP="00E4752C">
      <w:pPr>
        <w:jc w:val="both"/>
        <w:rPr>
          <w:lang w:val="fr-FR"/>
        </w:rPr>
      </w:pPr>
      <w:r w:rsidRPr="007F310D">
        <w:rPr>
          <w:lang w:val="fr-FR"/>
        </w:rPr>
        <w:t>D = montant de l’acompte</w:t>
      </w:r>
    </w:p>
    <w:p w14:paraId="20347A8B" w14:textId="2AC89F83" w:rsidR="00C50750" w:rsidRPr="00DC1261" w:rsidRDefault="00896461" w:rsidP="00C50750">
      <w:pPr>
        <w:pStyle w:val="Titre2"/>
        <w:rPr>
          <w:lang w:val="fr-FR"/>
        </w:rPr>
      </w:pPr>
      <w:bookmarkStart w:id="70" w:name="_Ref18074157"/>
      <w:bookmarkStart w:id="71" w:name="_Ref18074160"/>
      <w:bookmarkStart w:id="72" w:name="_Toc196317528"/>
      <w:r w:rsidRPr="00DC1261">
        <w:rPr>
          <w:lang w:val="fr-FR"/>
        </w:rPr>
        <w:t>Fin du marché</w:t>
      </w:r>
      <w:r w:rsidR="00C50750" w:rsidRPr="00DC1261">
        <w:rPr>
          <w:lang w:val="fr-FR"/>
        </w:rPr>
        <w:t xml:space="preserve"> (Art. 64-65, 1</w:t>
      </w:r>
      <w:r w:rsidR="0049232E" w:rsidRPr="00DC1261">
        <w:rPr>
          <w:lang w:val="fr-FR"/>
        </w:rPr>
        <w:t>2</w:t>
      </w:r>
      <w:r w:rsidR="00C50750" w:rsidRPr="00DC1261">
        <w:rPr>
          <w:lang w:val="fr-FR"/>
        </w:rPr>
        <w:t xml:space="preserve">0 </w:t>
      </w:r>
      <w:r w:rsidRPr="00DC1261">
        <w:rPr>
          <w:lang w:val="fr-FR"/>
        </w:rPr>
        <w:t>et</w:t>
      </w:r>
      <w:r w:rsidR="00C50750" w:rsidRPr="00DC1261">
        <w:rPr>
          <w:lang w:val="fr-FR"/>
        </w:rPr>
        <w:t xml:space="preserve"> 1</w:t>
      </w:r>
      <w:r w:rsidR="0049232E" w:rsidRPr="00DC1261">
        <w:rPr>
          <w:lang w:val="fr-FR"/>
        </w:rPr>
        <w:t>28</w:t>
      </w:r>
      <w:r w:rsidR="00C50750" w:rsidRPr="00DC1261">
        <w:rPr>
          <w:lang w:val="fr-FR"/>
        </w:rPr>
        <w:t>-1</w:t>
      </w:r>
      <w:r w:rsidR="0049232E" w:rsidRPr="00DC1261">
        <w:rPr>
          <w:lang w:val="fr-FR"/>
        </w:rPr>
        <w:t>3</w:t>
      </w:r>
      <w:r w:rsidR="00C50750" w:rsidRPr="00DC1261">
        <w:rPr>
          <w:lang w:val="fr-FR"/>
        </w:rPr>
        <w:t>5)</w:t>
      </w:r>
      <w:bookmarkEnd w:id="70"/>
      <w:bookmarkEnd w:id="71"/>
      <w:bookmarkEnd w:id="72"/>
    </w:p>
    <w:p w14:paraId="6F94DB48" w14:textId="0DB38CF5" w:rsidR="00322D56" w:rsidRPr="00B84CC4" w:rsidRDefault="00322D56" w:rsidP="00322D56">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B84CC4">
        <w:rPr>
          <w:lang w:val="fr-FR"/>
        </w:rPr>
        <w:t>Réception des produits fournis (art. 64-65 et 12</w:t>
      </w:r>
      <w:r w:rsidR="008B2192">
        <w:rPr>
          <w:lang w:val="fr-FR"/>
        </w:rPr>
        <w:t>0</w:t>
      </w:r>
      <w:r w:rsidRPr="00B84CC4">
        <w:rPr>
          <w:lang w:val="fr-FR"/>
        </w:rPr>
        <w:t>)</w:t>
      </w:r>
    </w:p>
    <w:p w14:paraId="3CAD3B76" w14:textId="056ADCC4" w:rsidR="00322D56" w:rsidRPr="00B84CC4" w:rsidRDefault="00322D56" w:rsidP="00322D56">
      <w:pPr>
        <w:jc w:val="both"/>
        <w:rPr>
          <w:lang w:val="fr-FR"/>
        </w:rPr>
      </w:pPr>
      <w:r w:rsidRPr="00B84CC4">
        <w:rPr>
          <w:lang w:val="fr-FR"/>
        </w:rPr>
        <w:t>Les fournitures seront suivies attentivement par le fonctionnaire dirigeant.</w:t>
      </w:r>
      <w:r w:rsidR="00085E2C" w:rsidRPr="00085E2C">
        <w:rPr>
          <w:lang w:val="fr-FR"/>
        </w:rPr>
        <w:t xml:space="preserve"> </w:t>
      </w:r>
      <w:r w:rsidR="00085E2C">
        <w:rPr>
          <w:lang w:val="fr-FR"/>
        </w:rPr>
        <w:t>(</w:t>
      </w:r>
      <w:r w:rsidR="00085E2C" w:rsidRPr="00085E2C">
        <w:rPr>
          <w:lang w:val="fr-FR"/>
        </w:rPr>
        <w:t>voir point 4.3 «</w:t>
      </w:r>
      <w:r w:rsidR="006B0AA9">
        <w:rPr>
          <w:lang w:val="fr-FR"/>
        </w:rPr>
        <w:t> </w:t>
      </w:r>
      <w:r w:rsidR="00085E2C" w:rsidRPr="00085E2C">
        <w:rPr>
          <w:lang w:val="fr-FR"/>
        </w:rPr>
        <w:t>Fonctionnaire dirigeant (Art. 11)</w:t>
      </w:r>
      <w:r w:rsidR="006B0AA9">
        <w:rPr>
          <w:lang w:val="fr-FR"/>
        </w:rPr>
        <w:t> »).</w:t>
      </w:r>
    </w:p>
    <w:p w14:paraId="0464A6D9" w14:textId="6706F3F7" w:rsidR="007F5562" w:rsidRPr="00DC1261"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DC1261">
        <w:rPr>
          <w:lang w:val="fr-FR"/>
        </w:rPr>
        <w:t>Réception provisoire</w:t>
      </w:r>
    </w:p>
    <w:p w14:paraId="63FA3422" w14:textId="378228B9" w:rsidR="005B00EB" w:rsidRPr="00B84CC4" w:rsidRDefault="005B00EB" w:rsidP="005B00EB">
      <w:pPr>
        <w:jc w:val="both"/>
        <w:rPr>
          <w:lang w:val="fr-FR"/>
        </w:rPr>
      </w:pPr>
      <w:r w:rsidRPr="00B84CC4">
        <w:rPr>
          <w:lang w:val="fr-FR"/>
        </w:rPr>
        <w:t>A l’expiration du délai de trente jours</w:t>
      </w:r>
      <w:r w:rsidR="00B91D0E">
        <w:rPr>
          <w:lang w:val="fr-FR"/>
        </w:rPr>
        <w:t xml:space="preserve"> </w:t>
      </w:r>
      <w:r w:rsidR="00B91D0E" w:rsidRPr="00B91D0E">
        <w:rPr>
          <w:lang w:val="fr-FR"/>
        </w:rPr>
        <w:t>prenant cours à compter de la livraison</w:t>
      </w:r>
      <w:r w:rsidRPr="00B84CC4">
        <w:rPr>
          <w:lang w:val="fr-FR"/>
        </w:rPr>
        <w:t>, il est selon le cas dressé un procès-verbal de réception provisoire ou de refus de réception.</w:t>
      </w:r>
    </w:p>
    <w:p w14:paraId="10AEF9DC" w14:textId="77777777" w:rsidR="005B00EB" w:rsidRPr="00B84CC4" w:rsidRDefault="005B00EB" w:rsidP="005B00EB">
      <w:pPr>
        <w:jc w:val="both"/>
        <w:rPr>
          <w:lang w:val="fr-FR"/>
        </w:rPr>
      </w:pPr>
      <w:r w:rsidRPr="00B84CC4">
        <w:rPr>
          <w:lang w:val="fr-FR"/>
        </w:rPr>
        <w:t>Les documents du marché peuvent disposer que la réception provisoire se déroule selon l’un des deux modes suivants</w:t>
      </w:r>
      <w:r>
        <w:rPr>
          <w:lang w:val="fr-FR"/>
        </w:rPr>
        <w:t> :</w:t>
      </w:r>
    </w:p>
    <w:p w14:paraId="60EF5758" w14:textId="1157B196" w:rsidR="005B00EB" w:rsidRPr="00B84CC4" w:rsidRDefault="005B00EB" w:rsidP="005B00EB">
      <w:pPr>
        <w:jc w:val="both"/>
        <w:rPr>
          <w:lang w:val="fr-FR"/>
        </w:rPr>
      </w:pPr>
      <w:r w:rsidRPr="00B84CC4">
        <w:rPr>
          <w:lang w:val="fr-FR"/>
        </w:rPr>
        <w:t>Il sera procédé à une réception complète au lieu de livraison sans réception partielle au lieu de production</w:t>
      </w:r>
      <w:r w:rsidR="00E04F60">
        <w:rPr>
          <w:lang w:val="fr-FR"/>
        </w:rPr>
        <w:t>.</w:t>
      </w:r>
    </w:p>
    <w:p w14:paraId="58F6A3D5" w14:textId="139436A7" w:rsidR="005B00EB" w:rsidRDefault="005B00EB" w:rsidP="005B00EB">
      <w:pPr>
        <w:jc w:val="both"/>
        <w:rPr>
          <w:lang w:val="fr-FR"/>
        </w:rPr>
      </w:pPr>
      <w:r w:rsidRPr="00B84CC4">
        <w:rPr>
          <w:lang w:val="fr-FR"/>
        </w:rPr>
        <w:t>La réception provisoire s’effectue complètement au lieu de livraison. Pour examiner et tester les fournitures ainsi que pour notifier sa décision d’acceptation ou de refus, le pouvoir adjudicateur dispose d’un délai de trente jours.</w:t>
      </w:r>
      <w:r>
        <w:rPr>
          <w:lang w:val="fr-FR"/>
        </w:rPr>
        <w:t xml:space="preserve"> </w:t>
      </w:r>
      <w:r w:rsidRPr="00B84CC4">
        <w:rPr>
          <w:lang w:val="fr-FR"/>
        </w:rPr>
        <w:t xml:space="preserve">Le délai prend cours le lendemain du jour d’arrivée des fournitures au lieu de livraison, pour autant que le pouvoir adjudicateur soit mis en possession du bordereau ou de la facture. Il comprend le délai de </w:t>
      </w:r>
      <w:r w:rsidR="00E05EDC" w:rsidRPr="00B84CC4">
        <w:rPr>
          <w:lang w:val="fr-FR"/>
        </w:rPr>
        <w:t>trente jours prévus</w:t>
      </w:r>
      <w:r w:rsidRPr="00B84CC4">
        <w:rPr>
          <w:lang w:val="fr-FR"/>
        </w:rPr>
        <w:t xml:space="preserve"> à l’article 12</w:t>
      </w:r>
      <w:r w:rsidR="007E11E3">
        <w:rPr>
          <w:lang w:val="fr-FR"/>
        </w:rPr>
        <w:t>7</w:t>
      </w:r>
      <w:r w:rsidRPr="00B84CC4">
        <w:rPr>
          <w:lang w:val="fr-FR"/>
        </w:rPr>
        <w:t>.</w:t>
      </w:r>
    </w:p>
    <w:p w14:paraId="4AA8618E" w14:textId="77777777" w:rsidR="007F5562" w:rsidRPr="00DC1261"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bookmarkStart w:id="73" w:name="_Toc505697390"/>
      <w:r w:rsidRPr="00DC1261">
        <w:rPr>
          <w:lang w:val="fr-FR"/>
        </w:rPr>
        <w:t>Transfert de propriété (art. 132)</w:t>
      </w:r>
      <w:bookmarkEnd w:id="73"/>
    </w:p>
    <w:p w14:paraId="38B35BA7" w14:textId="76C4846E" w:rsidR="007F5562" w:rsidRPr="00DC1261" w:rsidRDefault="007F5562" w:rsidP="007961EE">
      <w:pPr>
        <w:jc w:val="both"/>
        <w:rPr>
          <w:lang w:val="fr-FR"/>
        </w:rPr>
      </w:pPr>
      <w:r w:rsidRPr="00DC1261">
        <w:rPr>
          <w:lang w:val="fr-FR"/>
        </w:rPr>
        <w:t xml:space="preserve">Le pouvoir adjudicateur devient de plein droit propriétaire des fournitures dès qu’elles sont admises en compte pour le paiement conformément </w:t>
      </w:r>
      <w:r w:rsidR="00835A0C" w:rsidRPr="00DC1261">
        <w:rPr>
          <w:lang w:val="fr-FR"/>
        </w:rPr>
        <w:t xml:space="preserve">au point </w:t>
      </w:r>
      <w:r w:rsidR="00835A0C" w:rsidRPr="00DC1261">
        <w:rPr>
          <w:lang w:val="fr-FR"/>
        </w:rPr>
        <w:fldChar w:fldCharType="begin"/>
      </w:r>
      <w:r w:rsidR="00835A0C" w:rsidRPr="00DC1261">
        <w:rPr>
          <w:lang w:val="fr-FR"/>
        </w:rPr>
        <w:instrText xml:space="preserve"> REF _Ref503365135 \r \h </w:instrText>
      </w:r>
      <w:r w:rsidR="00835A0C" w:rsidRPr="00DC1261">
        <w:rPr>
          <w:lang w:val="fr-FR"/>
        </w:rPr>
      </w:r>
      <w:r w:rsidR="00835A0C" w:rsidRPr="00DC1261">
        <w:rPr>
          <w:lang w:val="fr-FR"/>
        </w:rPr>
        <w:fldChar w:fldCharType="separate"/>
      </w:r>
      <w:r w:rsidR="00901D81">
        <w:rPr>
          <w:lang w:val="fr-FR"/>
        </w:rPr>
        <w:t>4.13</w:t>
      </w:r>
      <w:r w:rsidR="00835A0C" w:rsidRPr="00DC1261">
        <w:rPr>
          <w:lang w:val="fr-FR"/>
        </w:rPr>
        <w:fldChar w:fldCharType="end"/>
      </w:r>
      <w:r w:rsidR="00835A0C" w:rsidRPr="00DC1261">
        <w:rPr>
          <w:lang w:val="fr-FR"/>
        </w:rPr>
        <w:t xml:space="preserve"> « </w:t>
      </w:r>
      <w:r w:rsidR="00835A0C" w:rsidRPr="00DC1261">
        <w:rPr>
          <w:lang w:val="fr-FR"/>
        </w:rPr>
        <w:fldChar w:fldCharType="begin"/>
      </w:r>
      <w:r w:rsidR="00835A0C" w:rsidRPr="00DC1261">
        <w:rPr>
          <w:lang w:val="fr-FR"/>
        </w:rPr>
        <w:instrText xml:space="preserve"> REF _Ref503365135 \h </w:instrText>
      </w:r>
      <w:r w:rsidR="00835A0C" w:rsidRPr="00DC1261">
        <w:rPr>
          <w:lang w:val="fr-FR"/>
        </w:rPr>
      </w:r>
      <w:r w:rsidR="00835A0C" w:rsidRPr="00DC1261">
        <w:rPr>
          <w:lang w:val="fr-FR"/>
        </w:rPr>
        <w:fldChar w:fldCharType="separate"/>
      </w:r>
      <w:r w:rsidR="00901D81" w:rsidRPr="00DC1261">
        <w:rPr>
          <w:lang w:val="fr-FR"/>
        </w:rPr>
        <w:t xml:space="preserve">Conditions générales de paiement (Art. 66-72 </w:t>
      </w:r>
      <w:r w:rsidR="00901D81">
        <w:rPr>
          <w:lang w:val="fr-FR"/>
        </w:rPr>
        <w:t>et</w:t>
      </w:r>
      <w:r w:rsidR="00901D81" w:rsidRPr="00DC1261">
        <w:rPr>
          <w:lang w:val="fr-FR"/>
        </w:rPr>
        <w:t xml:space="preserve"> 127)</w:t>
      </w:r>
      <w:r w:rsidR="00835A0C" w:rsidRPr="00DC1261">
        <w:rPr>
          <w:lang w:val="fr-FR"/>
        </w:rPr>
        <w:fldChar w:fldCharType="end"/>
      </w:r>
      <w:r w:rsidR="00835A0C" w:rsidRPr="00DC1261">
        <w:rPr>
          <w:lang w:val="fr-FR"/>
        </w:rPr>
        <w:t> »)</w:t>
      </w:r>
      <w:r w:rsidRPr="00DC1261">
        <w:rPr>
          <w:lang w:val="fr-FR"/>
        </w:rPr>
        <w:t>.</w:t>
      </w:r>
    </w:p>
    <w:p w14:paraId="6B85DB80" w14:textId="77777777" w:rsidR="007F5562" w:rsidRPr="00DC1261"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bookmarkStart w:id="74" w:name="_Toc505697391"/>
      <w:r w:rsidRPr="00DC1261">
        <w:rPr>
          <w:lang w:val="fr-FR"/>
        </w:rPr>
        <w:t>Délai de garantie (art. 134)</w:t>
      </w:r>
      <w:bookmarkEnd w:id="74"/>
    </w:p>
    <w:p w14:paraId="0942A43B" w14:textId="32E381C9" w:rsidR="007F5562" w:rsidRPr="00DC1261" w:rsidRDefault="007F5562" w:rsidP="00370CB1">
      <w:pPr>
        <w:jc w:val="both"/>
        <w:rPr>
          <w:lang w:val="fr-FR"/>
        </w:rPr>
      </w:pPr>
      <w:r w:rsidRPr="00DC1261">
        <w:rPr>
          <w:lang w:val="fr-FR"/>
        </w:rPr>
        <w:t>Le délai de garantie prend cours à la date à laquelle la réception provisoire est accordée. Celui-ci est d’un an.</w:t>
      </w:r>
    </w:p>
    <w:p w14:paraId="7913A03E" w14:textId="72648FF8" w:rsidR="007F5562" w:rsidRPr="00DC1261"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bookmarkStart w:id="75" w:name="_Toc505697392"/>
      <w:r w:rsidRPr="00DC1261">
        <w:rPr>
          <w:lang w:val="fr-FR"/>
        </w:rPr>
        <w:t>Réception définitive (</w:t>
      </w:r>
      <w:r w:rsidR="00370CB1" w:rsidRPr="00DC1261">
        <w:rPr>
          <w:lang w:val="fr-FR"/>
        </w:rPr>
        <w:t>A</w:t>
      </w:r>
      <w:r w:rsidRPr="00DC1261">
        <w:rPr>
          <w:lang w:val="fr-FR"/>
        </w:rPr>
        <w:t>rt. 135)</w:t>
      </w:r>
      <w:bookmarkEnd w:id="75"/>
    </w:p>
    <w:p w14:paraId="759FE2CB" w14:textId="77777777" w:rsidR="00D417FD" w:rsidRPr="00D417FD" w:rsidRDefault="00D417FD" w:rsidP="00D417FD">
      <w:pPr>
        <w:jc w:val="both"/>
        <w:rPr>
          <w:lang w:val="fr-FR"/>
        </w:rPr>
      </w:pPr>
      <w:r w:rsidRPr="00D417FD">
        <w:rPr>
          <w:lang w:val="fr-FR"/>
        </w:rPr>
        <w:t>La réception définitive a lieu à l’expiration du délai de garantie. Elle est implicite lorsque la fourniture n’a pas donné lieu à réclamation pendant ce délai.</w:t>
      </w:r>
    </w:p>
    <w:p w14:paraId="619B4CB0" w14:textId="11CC8833" w:rsidR="007F5562" w:rsidRPr="00DC1261" w:rsidRDefault="00D417FD" w:rsidP="00D417FD">
      <w:pPr>
        <w:jc w:val="both"/>
        <w:rPr>
          <w:lang w:val="fr-FR"/>
        </w:rPr>
      </w:pPr>
      <w:r w:rsidRPr="00D417FD">
        <w:rPr>
          <w:lang w:val="fr-FR"/>
        </w:rPr>
        <w:t>Lorsque la fourniture a donné lieu à réclamation pendant le délai de garantie, un procès-verbal de réception ou de refus de réception définitive est établi dans les quinze jours précédant l’expiration dudit délai.</w:t>
      </w:r>
    </w:p>
    <w:p w14:paraId="69D0126C" w14:textId="64B23415" w:rsidR="00C50750" w:rsidRPr="00DC1261" w:rsidRDefault="00C50750" w:rsidP="00C50750">
      <w:pPr>
        <w:pStyle w:val="Titre2"/>
        <w:rPr>
          <w:lang w:val="fr-FR"/>
        </w:rPr>
      </w:pPr>
      <w:bookmarkStart w:id="76" w:name="_Toc196317529"/>
      <w:r w:rsidRPr="00DC1261">
        <w:rPr>
          <w:lang w:val="fr-FR"/>
        </w:rPr>
        <w:t xml:space="preserve">Modifications </w:t>
      </w:r>
      <w:r w:rsidR="00835A0C" w:rsidRPr="00DC1261">
        <w:rPr>
          <w:lang w:val="fr-FR"/>
        </w:rPr>
        <w:t>du marché</w:t>
      </w:r>
      <w:r w:rsidRPr="00DC1261">
        <w:rPr>
          <w:lang w:val="fr-FR"/>
        </w:rPr>
        <w:t xml:space="preserve"> (Art. 37-38 </w:t>
      </w:r>
      <w:r w:rsidR="00835A0C" w:rsidRPr="00DC1261">
        <w:rPr>
          <w:lang w:val="fr-FR"/>
        </w:rPr>
        <w:t>et</w:t>
      </w:r>
      <w:r w:rsidRPr="00DC1261">
        <w:rPr>
          <w:lang w:val="fr-FR"/>
        </w:rPr>
        <w:t xml:space="preserve"> 1</w:t>
      </w:r>
      <w:r w:rsidR="0049232E" w:rsidRPr="00DC1261">
        <w:rPr>
          <w:lang w:val="fr-FR"/>
        </w:rPr>
        <w:t>2</w:t>
      </w:r>
      <w:r w:rsidRPr="00DC1261">
        <w:rPr>
          <w:lang w:val="fr-FR"/>
        </w:rPr>
        <w:t>1)</w:t>
      </w:r>
      <w:bookmarkEnd w:id="76"/>
    </w:p>
    <w:p w14:paraId="1353D651" w14:textId="25046E21" w:rsidR="00835A0C" w:rsidRPr="00DC1261" w:rsidRDefault="00835A0C" w:rsidP="00835A0C">
      <w:pPr>
        <w:jc w:val="both"/>
        <w:rPr>
          <w:lang w:val="fr-FR"/>
        </w:rPr>
      </w:pPr>
      <w:r w:rsidRPr="00DC1261">
        <w:rPr>
          <w:lang w:val="fr-FR"/>
        </w:rPr>
        <w:t>Le pouvoir adjudicateur se réserve le droit de modifier le contrat initial de manière unilatérale, à condition de respecter les conditions suivantes</w:t>
      </w:r>
      <w:r w:rsidR="00C5227F" w:rsidRPr="00DC1261">
        <w:rPr>
          <w:lang w:val="fr-FR"/>
        </w:rPr>
        <w:t> :</w:t>
      </w:r>
    </w:p>
    <w:p w14:paraId="1251967A" w14:textId="29DAE18E" w:rsidR="00835A0C" w:rsidRPr="00DC1261" w:rsidRDefault="00835A0C" w:rsidP="00835A0C">
      <w:pPr>
        <w:jc w:val="both"/>
        <w:rPr>
          <w:lang w:val="fr-FR"/>
        </w:rPr>
      </w:pPr>
      <w:r w:rsidRPr="00DC1261">
        <w:rPr>
          <w:lang w:val="fr-FR"/>
        </w:rPr>
        <w:lastRenderedPageBreak/>
        <w:t>1° la portée du contrat reste inchangée</w:t>
      </w:r>
      <w:r w:rsidR="00C5227F" w:rsidRPr="00DC1261">
        <w:rPr>
          <w:lang w:val="fr-FR"/>
        </w:rPr>
        <w:t> ;</w:t>
      </w:r>
    </w:p>
    <w:p w14:paraId="5F0690DF" w14:textId="59CB7F81" w:rsidR="00835A0C" w:rsidRPr="00DC1261" w:rsidRDefault="00835A0C" w:rsidP="00835A0C">
      <w:pPr>
        <w:jc w:val="both"/>
        <w:rPr>
          <w:lang w:val="fr-FR"/>
        </w:rPr>
      </w:pPr>
      <w:r w:rsidRPr="00DC1261">
        <w:rPr>
          <w:lang w:val="fr-FR"/>
        </w:rPr>
        <w:t>2° la valeur de la modification est limitée à 1</w:t>
      </w:r>
      <w:r w:rsidR="00C5227F" w:rsidRPr="00DC1261">
        <w:rPr>
          <w:lang w:val="fr-FR"/>
        </w:rPr>
        <w:t>0</w:t>
      </w:r>
      <w:r w:rsidRPr="00DC1261">
        <w:rPr>
          <w:lang w:val="fr-FR"/>
        </w:rPr>
        <w:t xml:space="preserve"> % du montant de passation initial.</w:t>
      </w:r>
    </w:p>
    <w:p w14:paraId="6F0678D0" w14:textId="19F0B0F4" w:rsidR="00835A0C" w:rsidRPr="00DC1261" w:rsidRDefault="00835A0C" w:rsidP="00835A0C">
      <w:pPr>
        <w:jc w:val="both"/>
        <w:rPr>
          <w:lang w:val="fr-FR"/>
        </w:rPr>
      </w:pPr>
      <w:r w:rsidRPr="00DC1261">
        <w:rPr>
          <w:lang w:val="fr-FR"/>
        </w:rPr>
        <w:t>Il ne peut toutefois être dérogé aux clauses et conditions essentielles du marché que de façon motivée, par un avenant.</w:t>
      </w:r>
    </w:p>
    <w:p w14:paraId="736CE2B4" w14:textId="1C34639A" w:rsidR="00C50750" w:rsidRPr="00DC1261" w:rsidRDefault="00C50750" w:rsidP="00C50750">
      <w:pPr>
        <w:pStyle w:val="Titre2"/>
        <w:rPr>
          <w:lang w:val="fr-FR"/>
        </w:rPr>
      </w:pPr>
      <w:bookmarkStart w:id="77" w:name="_Ref503973248"/>
      <w:bookmarkStart w:id="78" w:name="_Ref503973249"/>
      <w:bookmarkStart w:id="79" w:name="_Toc196317530"/>
      <w:r w:rsidRPr="00DC1261">
        <w:rPr>
          <w:lang w:val="fr-FR"/>
        </w:rPr>
        <w:t>Litig</w:t>
      </w:r>
      <w:r w:rsidR="007F5562" w:rsidRPr="00DC1261">
        <w:rPr>
          <w:lang w:val="fr-FR"/>
        </w:rPr>
        <w:t>es</w:t>
      </w:r>
      <w:r w:rsidRPr="00DC1261">
        <w:rPr>
          <w:lang w:val="fr-FR"/>
        </w:rPr>
        <w:t xml:space="preserve"> (Art. 73)</w:t>
      </w:r>
      <w:bookmarkEnd w:id="77"/>
      <w:bookmarkEnd w:id="78"/>
      <w:bookmarkEnd w:id="79"/>
    </w:p>
    <w:p w14:paraId="7FA002FA" w14:textId="77777777" w:rsidR="003F63CC" w:rsidRPr="00DC1261" w:rsidRDefault="003F63CC" w:rsidP="003F63CC">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DC1261" w:rsidRDefault="003F63CC" w:rsidP="003F63CC">
      <w:pPr>
        <w:jc w:val="both"/>
        <w:rPr>
          <w:lang w:val="fr-FR"/>
        </w:rPr>
      </w:pPr>
      <w:r w:rsidRPr="00DC1261">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DC1261" w:rsidRDefault="003F63CC" w:rsidP="003F63CC">
      <w:pPr>
        <w:jc w:val="both"/>
        <w:rPr>
          <w:lang w:val="fr-FR"/>
        </w:rPr>
      </w:pPr>
      <w:r w:rsidRPr="00DC1261">
        <w:rPr>
          <w:lang w:val="fr-FR"/>
        </w:rPr>
        <w:t xml:space="preserve">En cas de </w:t>
      </w:r>
      <w:r w:rsidR="007F5562" w:rsidRPr="00DC1261">
        <w:rPr>
          <w:lang w:val="fr-FR"/>
        </w:rPr>
        <w:t>« </w:t>
      </w:r>
      <w:r w:rsidRPr="00DC1261">
        <w:rPr>
          <w:lang w:val="fr-FR"/>
        </w:rPr>
        <w:t>litige</w:t>
      </w:r>
      <w:r w:rsidR="007F5562" w:rsidRPr="00DC1261">
        <w:rPr>
          <w:lang w:val="fr-FR"/>
        </w:rPr>
        <w:t> »</w:t>
      </w:r>
      <w:r w:rsidRPr="00DC1261">
        <w:rPr>
          <w:lang w:val="fr-FR"/>
        </w:rPr>
        <w:t>, c’est-à-dire d’action en justice, la correspondance devra (également) être envoyée à l’adresse suivante</w:t>
      </w:r>
      <w:r w:rsidR="007F5562" w:rsidRPr="00DC1261">
        <w:rPr>
          <w:lang w:val="fr-FR"/>
        </w:rPr>
        <w:t> :</w:t>
      </w:r>
    </w:p>
    <w:p w14:paraId="50B9CE7D" w14:textId="77777777" w:rsidR="003F63CC" w:rsidRPr="00DC1261" w:rsidRDefault="003F63CC" w:rsidP="007F5562">
      <w:pPr>
        <w:spacing w:after="0"/>
        <w:jc w:val="center"/>
        <w:rPr>
          <w:lang w:val="fr-FR"/>
        </w:rPr>
      </w:pPr>
      <w:r w:rsidRPr="00DC1261">
        <w:rPr>
          <w:lang w:val="fr-FR"/>
        </w:rPr>
        <w:t>Agence belge de développement - Enabel</w:t>
      </w:r>
    </w:p>
    <w:p w14:paraId="033377B1" w14:textId="77777777" w:rsidR="003F63CC" w:rsidRPr="00DC1261" w:rsidRDefault="003F63CC" w:rsidP="007F5562">
      <w:pPr>
        <w:spacing w:after="0"/>
        <w:jc w:val="center"/>
        <w:rPr>
          <w:lang w:val="fr-FR"/>
        </w:rPr>
      </w:pPr>
      <w:r w:rsidRPr="00DC1261">
        <w:rPr>
          <w:lang w:val="fr-FR"/>
        </w:rPr>
        <w:t>Cellule juridique du service Logistique et Achats (L&amp;A)</w:t>
      </w:r>
    </w:p>
    <w:p w14:paraId="68837274" w14:textId="77777777" w:rsidR="003F63CC" w:rsidRPr="00DC1261" w:rsidRDefault="003F63CC" w:rsidP="007F5562">
      <w:pPr>
        <w:spacing w:after="0"/>
        <w:jc w:val="center"/>
        <w:rPr>
          <w:lang w:val="fr-FR"/>
        </w:rPr>
      </w:pPr>
      <w:r w:rsidRPr="00DC1261">
        <w:rPr>
          <w:lang w:val="fr-FR"/>
        </w:rPr>
        <w:t>À l’attention de Mme Inge Janssens</w:t>
      </w:r>
    </w:p>
    <w:p w14:paraId="343F8E2E" w14:textId="1A1065C3" w:rsidR="003F63CC" w:rsidRPr="00DC1261" w:rsidRDefault="007F5562" w:rsidP="007F5562">
      <w:pPr>
        <w:jc w:val="center"/>
        <w:rPr>
          <w:lang w:val="fr-FR"/>
        </w:rPr>
      </w:pPr>
      <w:r w:rsidRPr="00DC1261">
        <w:rPr>
          <w:lang w:val="fr-FR"/>
        </w:rPr>
        <w:t>R</w:t>
      </w:r>
      <w:r w:rsidR="003F63CC" w:rsidRPr="00DC1261">
        <w:rPr>
          <w:lang w:val="fr-FR"/>
        </w:rPr>
        <w:t>ue Haute 147</w:t>
      </w:r>
      <w:r w:rsidRPr="00DC1261">
        <w:rPr>
          <w:lang w:val="fr-FR"/>
        </w:rPr>
        <w:t xml:space="preserve">, </w:t>
      </w:r>
      <w:r w:rsidR="003F63CC" w:rsidRPr="00DC1261">
        <w:rPr>
          <w:lang w:val="fr-FR"/>
        </w:rPr>
        <w:t>1000 Bruxelles</w:t>
      </w:r>
      <w:r w:rsidRPr="00DC1261">
        <w:rPr>
          <w:lang w:val="fr-FR"/>
        </w:rPr>
        <w:t xml:space="preserve">, </w:t>
      </w:r>
      <w:r w:rsidR="003F63CC" w:rsidRPr="00DC1261">
        <w:rPr>
          <w:lang w:val="fr-FR"/>
        </w:rPr>
        <w:t>Belgique</w:t>
      </w:r>
    </w:p>
    <w:p w14:paraId="02736980" w14:textId="0E40596F" w:rsidR="00C50750" w:rsidRPr="00DC1261" w:rsidRDefault="00C5227F" w:rsidP="00C355D8">
      <w:pPr>
        <w:pStyle w:val="Titre1"/>
        <w:pageBreakBefore/>
        <w:ind w:left="431" w:hanging="431"/>
        <w:rPr>
          <w:lang w:val="fr-FR"/>
        </w:rPr>
      </w:pPr>
      <w:bookmarkStart w:id="80" w:name="_Ref504730708"/>
      <w:bookmarkStart w:id="81" w:name="_Ref504730711"/>
      <w:bookmarkStart w:id="82" w:name="_Toc196317531"/>
      <w:r w:rsidRPr="00DC1261">
        <w:rPr>
          <w:lang w:val="fr-FR"/>
        </w:rPr>
        <w:lastRenderedPageBreak/>
        <w:t>Spécifications techniques</w:t>
      </w:r>
      <w:bookmarkEnd w:id="80"/>
      <w:bookmarkEnd w:id="81"/>
      <w:bookmarkEnd w:id="82"/>
    </w:p>
    <w:p w14:paraId="20A30F72" w14:textId="6855E015" w:rsidR="001E3169" w:rsidRPr="00DC1261" w:rsidRDefault="00C5227F" w:rsidP="001E3169">
      <w:pPr>
        <w:pStyle w:val="Titre2"/>
        <w:rPr>
          <w:lang w:val="fr-FR"/>
        </w:rPr>
      </w:pPr>
      <w:bookmarkStart w:id="83" w:name="_Toc501365717"/>
      <w:bookmarkStart w:id="84" w:name="_Toc196317532"/>
      <w:r w:rsidRPr="00DC1261">
        <w:rPr>
          <w:lang w:val="fr-FR"/>
        </w:rPr>
        <w:t>C</w:t>
      </w:r>
      <w:r w:rsidR="001E3169" w:rsidRPr="00DC1261">
        <w:rPr>
          <w:lang w:val="fr-FR"/>
        </w:rPr>
        <w:t>onditions</w:t>
      </w:r>
      <w:bookmarkEnd w:id="83"/>
      <w:r w:rsidRPr="00DC1261">
        <w:rPr>
          <w:lang w:val="fr-FR"/>
        </w:rPr>
        <w:t xml:space="preserve"> générales</w:t>
      </w:r>
      <w:bookmarkEnd w:id="84"/>
    </w:p>
    <w:p w14:paraId="54E7DC0E" w14:textId="77777777" w:rsidR="00E33D39" w:rsidRPr="006D208C" w:rsidRDefault="00E33D39" w:rsidP="00E33D39">
      <w:pPr>
        <w:jc w:val="both"/>
        <w:rPr>
          <w:noProof/>
          <w:lang w:val="fr-FR"/>
        </w:rPr>
      </w:pPr>
      <w:bookmarkStart w:id="85" w:name="_Toc475021776"/>
      <w:bookmarkStart w:id="86" w:name="_Toc477774678"/>
      <w:bookmarkStart w:id="87" w:name="_Toc501365718"/>
      <w:bookmarkStart w:id="88" w:name="_Ref18315393"/>
      <w:bookmarkStart w:id="89" w:name="_Ref18315396"/>
      <w:r w:rsidRPr="006D208C">
        <w:rPr>
          <w:noProof/>
          <w:lang w:val="fr-FR"/>
        </w:rPr>
        <w:t>Les fournitures doivent être neuves et garanties d’origine. Elles doivent être exemptes de tout vice ou défaut qui pourrait nuire à leur apparence et à leur bon fonctionnement, et elles doivent être conformes à minima aux spécifications techniques. Les fournitures doivent répondre aux normes internationales les plus contraignantes en termes de protection, de qualité, de robustesse et de durabilité.</w:t>
      </w:r>
    </w:p>
    <w:p w14:paraId="5DF1F03B" w14:textId="77777777" w:rsidR="00E33D39" w:rsidRPr="006D208C" w:rsidRDefault="00E33D39" w:rsidP="00E33D39">
      <w:pPr>
        <w:jc w:val="both"/>
        <w:rPr>
          <w:noProof/>
          <w:lang w:val="fr-FR"/>
        </w:rPr>
      </w:pPr>
      <w:r w:rsidRPr="006D208C">
        <w:rPr>
          <w:noProof/>
          <w:lang w:val="fr-FR"/>
        </w:rPr>
        <w:t>Les fonctionnalités des équipements proposés doivent respecter celles figurant dans les spécifications techniques. Les valeurs (longueur, capacité, diamètre, volume, etc.) doivent être considérées comme des approximations, avec une certaine latitude donnée vers le haut ou vers le bas.</w:t>
      </w:r>
    </w:p>
    <w:p w14:paraId="15966DD0" w14:textId="498C7D89" w:rsidR="001E3169" w:rsidRPr="00DC1261" w:rsidRDefault="00D55263" w:rsidP="001E3169">
      <w:pPr>
        <w:pStyle w:val="Titre2"/>
        <w:rPr>
          <w:lang w:val="fr-FR"/>
        </w:rPr>
      </w:pPr>
      <w:bookmarkStart w:id="90" w:name="_Toc196317533"/>
      <w:r w:rsidRPr="00DC1261">
        <w:rPr>
          <w:lang w:val="fr-FR"/>
        </w:rPr>
        <w:t>S</w:t>
      </w:r>
      <w:r w:rsidR="001E3169" w:rsidRPr="00DC1261">
        <w:rPr>
          <w:lang w:val="fr-FR"/>
        </w:rPr>
        <w:t>p</w:t>
      </w:r>
      <w:r w:rsidR="00C5227F" w:rsidRPr="00DC1261">
        <w:rPr>
          <w:lang w:val="fr-FR"/>
        </w:rPr>
        <w:t>é</w:t>
      </w:r>
      <w:r w:rsidR="001E3169" w:rsidRPr="00DC1261">
        <w:rPr>
          <w:lang w:val="fr-FR"/>
        </w:rPr>
        <w:t xml:space="preserve">cifications </w:t>
      </w:r>
      <w:bookmarkEnd w:id="85"/>
      <w:bookmarkEnd w:id="86"/>
      <w:bookmarkEnd w:id="87"/>
      <w:bookmarkEnd w:id="88"/>
      <w:bookmarkEnd w:id="89"/>
      <w:r w:rsidRPr="00DC1261">
        <w:rPr>
          <w:lang w:val="fr-FR"/>
        </w:rPr>
        <w:t>techniques &amp; offre technique</w:t>
      </w:r>
      <w:bookmarkEnd w:id="90"/>
    </w:p>
    <w:p w14:paraId="36197D85" w14:textId="77777777" w:rsidR="00620EFC" w:rsidRPr="00DC1261" w:rsidRDefault="00620EFC" w:rsidP="00620EFC">
      <w:pPr>
        <w:jc w:val="both"/>
        <w:rPr>
          <w:noProof/>
          <w:lang w:val="fr-FR"/>
        </w:rPr>
      </w:pPr>
      <w:r w:rsidRPr="00DC1261">
        <w:rPr>
          <w:noProof/>
          <w:lang w:val="fr-FR"/>
        </w:rPr>
        <w:t>Le soumissionnaire joindra à son offre :</w:t>
      </w:r>
    </w:p>
    <w:p w14:paraId="0AF115E3" w14:textId="6C447858" w:rsidR="00620EFC" w:rsidRPr="00DC1261" w:rsidRDefault="00620EFC" w:rsidP="00620EFC">
      <w:pPr>
        <w:pStyle w:val="Paragraphedeliste"/>
        <w:numPr>
          <w:ilvl w:val="0"/>
          <w:numId w:val="3"/>
        </w:numPr>
        <w:ind w:left="284" w:hanging="284"/>
        <w:contextualSpacing w:val="0"/>
        <w:jc w:val="both"/>
        <w:rPr>
          <w:lang w:val="fr-FR"/>
        </w:rPr>
      </w:pPr>
      <w:r w:rsidRPr="00DC1261">
        <w:rPr>
          <w:lang w:val="fr-FR"/>
        </w:rPr>
        <w:t>Le formulaire d’offre technique dûment remplis.</w:t>
      </w:r>
    </w:p>
    <w:p w14:paraId="5DE14C47" w14:textId="19C9B24B" w:rsidR="00620EFC" w:rsidRPr="00DC1261" w:rsidRDefault="00620EFC" w:rsidP="00620EFC">
      <w:pPr>
        <w:pStyle w:val="Paragraphedeliste"/>
        <w:numPr>
          <w:ilvl w:val="0"/>
          <w:numId w:val="3"/>
        </w:numPr>
        <w:ind w:left="284" w:hanging="284"/>
        <w:contextualSpacing w:val="0"/>
        <w:jc w:val="both"/>
        <w:rPr>
          <w:lang w:val="fr-FR"/>
        </w:rPr>
      </w:pPr>
      <w:r w:rsidRPr="00DC1261">
        <w:rPr>
          <w:lang w:val="fr-FR"/>
        </w:rPr>
        <w:t>Les brochures et/ou la documentation relatives aux fournitures avec des photos.</w:t>
      </w:r>
    </w:p>
    <w:p w14:paraId="2EC06793" w14:textId="69C9B77E" w:rsidR="00620EFC" w:rsidRPr="00DC1261" w:rsidRDefault="00620EFC" w:rsidP="00620EFC">
      <w:pPr>
        <w:pStyle w:val="Paragraphedeliste"/>
        <w:numPr>
          <w:ilvl w:val="0"/>
          <w:numId w:val="3"/>
        </w:numPr>
        <w:ind w:left="284" w:hanging="284"/>
        <w:contextualSpacing w:val="0"/>
        <w:jc w:val="both"/>
        <w:rPr>
          <w:lang w:val="fr-FR"/>
        </w:rPr>
      </w:pPr>
      <w:r w:rsidRPr="00DC1261">
        <w:rPr>
          <w:lang w:val="fr-FR"/>
        </w:rPr>
        <w:t xml:space="preserve">Tout document attestant des normes de qualité élevées telles </w:t>
      </w:r>
      <w:r w:rsidR="00E05EDC" w:rsidRPr="00DC1261">
        <w:rPr>
          <w:lang w:val="fr-FR"/>
        </w:rPr>
        <w:t>que Certificats</w:t>
      </w:r>
      <w:r w:rsidRPr="00DC1261">
        <w:rPr>
          <w:lang w:val="fr-FR"/>
        </w:rPr>
        <w:t xml:space="preserve"> de conformité européens (marquage CE), norme ISO, CCC, CE, UL, VDE…</w:t>
      </w:r>
    </w:p>
    <w:p w14:paraId="26524E0B" w14:textId="7484F1E0" w:rsidR="00620EFC" w:rsidRPr="00DC1261" w:rsidRDefault="00620EFC" w:rsidP="00620EFC">
      <w:pPr>
        <w:jc w:val="both"/>
        <w:rPr>
          <w:lang w:val="fr-FR"/>
        </w:rPr>
      </w:pPr>
      <w:r w:rsidRPr="00DC1261">
        <w:rPr>
          <w:lang w:val="fr-FR"/>
        </w:rPr>
        <w:t>Les brochures et/ou la documentation fournie</w:t>
      </w:r>
      <w:r w:rsidR="00E05EDC">
        <w:rPr>
          <w:lang w:val="fr-FR"/>
        </w:rPr>
        <w:t>,</w:t>
      </w:r>
      <w:r w:rsidRPr="00DC1261">
        <w:rPr>
          <w:lang w:val="fr-FR"/>
        </w:rPr>
        <w:t xml:space="preserve"> doi</w:t>
      </w:r>
      <w:r>
        <w:rPr>
          <w:lang w:val="fr-FR"/>
        </w:rPr>
        <w:t>ven</w:t>
      </w:r>
      <w:r w:rsidRPr="00DC1261">
        <w:rPr>
          <w:lang w:val="fr-FR"/>
        </w:rPr>
        <w:t>t clairement indiquer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742E834B" w14:textId="15EBC9CB" w:rsidR="00C5227F" w:rsidRPr="00DC1261" w:rsidRDefault="00C5227F" w:rsidP="00C5227F">
      <w:pPr>
        <w:jc w:val="both"/>
        <w:rPr>
          <w:lang w:val="fr-FR"/>
        </w:rPr>
      </w:pPr>
      <w:r w:rsidRPr="00DC1261">
        <w:rPr>
          <w:lang w:val="fr-FR"/>
        </w:rPr>
        <w:t>L’offre doit être suffisamment claire pour permettre aux évaluateurs d'effectuer aisément une comparaison entre les spécifications demandées et les spécifications proposées.</w:t>
      </w:r>
    </w:p>
    <w:p w14:paraId="6236179F" w14:textId="2F2D24D4" w:rsidR="001E3169" w:rsidRPr="00DC1261" w:rsidRDefault="00273863" w:rsidP="001E3169">
      <w:pPr>
        <w:jc w:val="both"/>
        <w:rPr>
          <w:lang w:val="fr-FR"/>
        </w:rPr>
      </w:pPr>
      <w:r w:rsidRPr="00DC1261">
        <w:rPr>
          <w:lang w:val="fr-FR"/>
        </w:rPr>
        <w:t>Les brochures et/ou la documentation fournie doit être numérotée et inclure </w:t>
      </w:r>
      <w:r w:rsidR="001E3169" w:rsidRPr="00DC1261">
        <w:rPr>
          <w:lang w:val="fr-FR"/>
        </w:rPr>
        <w:t>:</w:t>
      </w:r>
    </w:p>
    <w:p w14:paraId="50350D19" w14:textId="5FA95C09" w:rsidR="001E3169" w:rsidRPr="00DC1261" w:rsidRDefault="00273863" w:rsidP="00063222">
      <w:pPr>
        <w:pStyle w:val="Paragraphedeliste"/>
        <w:numPr>
          <w:ilvl w:val="0"/>
          <w:numId w:val="3"/>
        </w:numPr>
        <w:ind w:left="284" w:hanging="284"/>
        <w:contextualSpacing w:val="0"/>
        <w:jc w:val="both"/>
        <w:rPr>
          <w:lang w:val="fr-FR"/>
        </w:rPr>
      </w:pPr>
      <w:r w:rsidRPr="00DC1261">
        <w:rPr>
          <w:lang w:val="fr-FR"/>
        </w:rPr>
        <w:t xml:space="preserve">Le numéro de l’article </w:t>
      </w:r>
      <w:r w:rsidR="001E3169" w:rsidRPr="00DC1261">
        <w:rPr>
          <w:lang w:val="fr-FR"/>
        </w:rPr>
        <w:t>(</w:t>
      </w:r>
      <w:r w:rsidRPr="00DC1261">
        <w:rPr>
          <w:lang w:val="fr-FR"/>
        </w:rPr>
        <w:t>selon la numérotation dans le bordereau</w:t>
      </w:r>
      <w:r w:rsidR="001E3169" w:rsidRPr="00DC1261">
        <w:rPr>
          <w:lang w:val="fr-FR"/>
        </w:rPr>
        <w:t>)</w:t>
      </w:r>
      <w:r w:rsidRPr="00DC1261">
        <w:rPr>
          <w:lang w:val="fr-FR"/>
        </w:rPr>
        <w:t> ;</w:t>
      </w:r>
    </w:p>
    <w:p w14:paraId="1E4445DC" w14:textId="665BDA09" w:rsidR="001E3169" w:rsidRPr="00DC1261" w:rsidRDefault="00273863" w:rsidP="00063222">
      <w:pPr>
        <w:pStyle w:val="Paragraphedeliste"/>
        <w:numPr>
          <w:ilvl w:val="0"/>
          <w:numId w:val="3"/>
        </w:numPr>
        <w:ind w:left="284" w:hanging="284"/>
        <w:contextualSpacing w:val="0"/>
        <w:jc w:val="both"/>
        <w:rPr>
          <w:lang w:val="fr-FR"/>
        </w:rPr>
      </w:pPr>
      <w:r w:rsidRPr="00DC1261">
        <w:rPr>
          <w:lang w:val="fr-FR"/>
        </w:rPr>
        <w:t xml:space="preserve">La </w:t>
      </w:r>
      <w:r w:rsidR="00696B0F" w:rsidRPr="00DC1261">
        <w:rPr>
          <w:lang w:val="fr-FR"/>
        </w:rPr>
        <w:t>d</w:t>
      </w:r>
      <w:r w:rsidRPr="00DC1261">
        <w:rPr>
          <w:lang w:val="fr-FR"/>
        </w:rPr>
        <w:t>ésignation de l’article</w:t>
      </w:r>
      <w:r w:rsidR="001E3169" w:rsidRPr="00DC1261">
        <w:rPr>
          <w:lang w:val="fr-FR"/>
        </w:rPr>
        <w:t xml:space="preserve"> (</w:t>
      </w:r>
      <w:r w:rsidRPr="00DC1261">
        <w:rPr>
          <w:lang w:val="fr-FR"/>
        </w:rPr>
        <w:t>conformément aux désignations dans le bordereau</w:t>
      </w:r>
      <w:r w:rsidR="001E3169" w:rsidRPr="00DC1261">
        <w:rPr>
          <w:lang w:val="fr-FR"/>
        </w:rPr>
        <w:t>)</w:t>
      </w:r>
      <w:r w:rsidRPr="00DC1261">
        <w:rPr>
          <w:lang w:val="fr-FR"/>
        </w:rPr>
        <w:t> ;</w:t>
      </w:r>
    </w:p>
    <w:p w14:paraId="3C38D13A" w14:textId="34A35019" w:rsidR="001E3169" w:rsidRPr="00DC1261" w:rsidRDefault="00273863" w:rsidP="00063222">
      <w:pPr>
        <w:pStyle w:val="Paragraphedeliste"/>
        <w:numPr>
          <w:ilvl w:val="0"/>
          <w:numId w:val="3"/>
        </w:numPr>
        <w:ind w:left="284" w:hanging="284"/>
        <w:contextualSpacing w:val="0"/>
        <w:jc w:val="both"/>
        <w:rPr>
          <w:lang w:val="fr-FR"/>
        </w:rPr>
      </w:pPr>
      <w:r w:rsidRPr="00DC1261">
        <w:rPr>
          <w:lang w:val="fr-FR"/>
        </w:rPr>
        <w:t>La marque et le modèle </w:t>
      </w:r>
      <w:r w:rsidR="001E3169" w:rsidRPr="00DC1261">
        <w:rPr>
          <w:lang w:val="fr-FR"/>
        </w:rPr>
        <w:t>;</w:t>
      </w:r>
    </w:p>
    <w:p w14:paraId="6ABF82C6" w14:textId="3159F2DE" w:rsidR="001E3169" w:rsidRPr="00DC1261" w:rsidRDefault="00273863" w:rsidP="00063222">
      <w:pPr>
        <w:pStyle w:val="Paragraphedeliste"/>
        <w:numPr>
          <w:ilvl w:val="0"/>
          <w:numId w:val="3"/>
        </w:numPr>
        <w:ind w:left="284" w:hanging="284"/>
        <w:contextualSpacing w:val="0"/>
        <w:jc w:val="both"/>
        <w:rPr>
          <w:lang w:val="fr-FR"/>
        </w:rPr>
      </w:pPr>
      <w:r w:rsidRPr="00DC1261">
        <w:rPr>
          <w:lang w:val="fr-FR"/>
        </w:rPr>
        <w:t>Les spécifications techniques proposées </w:t>
      </w:r>
      <w:r w:rsidR="001E3169" w:rsidRPr="00DC1261">
        <w:rPr>
          <w:lang w:val="fr-FR"/>
        </w:rPr>
        <w:t>;</w:t>
      </w:r>
    </w:p>
    <w:p w14:paraId="5008C490" w14:textId="1AFC7485" w:rsidR="001E3169" w:rsidRPr="00DC1261" w:rsidRDefault="00273863" w:rsidP="00063222">
      <w:pPr>
        <w:pStyle w:val="Paragraphedeliste"/>
        <w:numPr>
          <w:ilvl w:val="0"/>
          <w:numId w:val="3"/>
        </w:numPr>
        <w:ind w:left="284" w:hanging="284"/>
        <w:contextualSpacing w:val="0"/>
        <w:jc w:val="both"/>
        <w:rPr>
          <w:lang w:val="fr-FR"/>
        </w:rPr>
      </w:pPr>
      <w:r w:rsidRPr="00DC1261">
        <w:rPr>
          <w:lang w:val="fr-FR"/>
        </w:rPr>
        <w:t>Les normes de qualité relatives à l’article proposé</w:t>
      </w:r>
      <w:r w:rsidR="001E3169" w:rsidRPr="00DC1261">
        <w:rPr>
          <w:lang w:val="fr-FR"/>
        </w:rPr>
        <w:t>.</w:t>
      </w:r>
    </w:p>
    <w:p w14:paraId="7B69B1F5" w14:textId="3AB41F51" w:rsidR="001E3169" w:rsidRPr="00DC1261" w:rsidRDefault="00273863" w:rsidP="001E3169">
      <w:pPr>
        <w:jc w:val="both"/>
        <w:rPr>
          <w:lang w:val="fr-FR"/>
        </w:rPr>
      </w:pPr>
      <w:r w:rsidRPr="00DC1261">
        <w:rPr>
          <w:lang w:val="fr-FR"/>
        </w:rPr>
        <w:t xml:space="preserve">Les brochures et/ou la documentation fournie doit également </w:t>
      </w:r>
      <w:r w:rsidR="001E3169" w:rsidRPr="00DC1261">
        <w:rPr>
          <w:lang w:val="fr-FR"/>
        </w:rPr>
        <w:t>inclu</w:t>
      </w:r>
      <w:r w:rsidRPr="00DC1261">
        <w:rPr>
          <w:lang w:val="fr-FR"/>
        </w:rPr>
        <w:t>r</w:t>
      </w:r>
      <w:r w:rsidR="001E3169" w:rsidRPr="00DC1261">
        <w:rPr>
          <w:lang w:val="fr-FR"/>
        </w:rPr>
        <w:t xml:space="preserve">e </w:t>
      </w:r>
      <w:r w:rsidRPr="00DC1261">
        <w:rPr>
          <w:lang w:val="fr-FR"/>
        </w:rPr>
        <w:t xml:space="preserve">des </w:t>
      </w:r>
      <w:r w:rsidR="001E3169" w:rsidRPr="00DC1261">
        <w:rPr>
          <w:lang w:val="fr-FR"/>
        </w:rPr>
        <w:t xml:space="preserve">photos </w:t>
      </w:r>
      <w:r w:rsidRPr="00DC1261">
        <w:rPr>
          <w:lang w:val="fr-FR"/>
        </w:rPr>
        <w:t>fournis par le fabricant ou du représentant du fabricant des équipements</w:t>
      </w:r>
      <w:r w:rsidR="001E3169" w:rsidRPr="00DC1261">
        <w:rPr>
          <w:lang w:val="fr-FR"/>
        </w:rPr>
        <w:t>.</w:t>
      </w:r>
    </w:p>
    <w:p w14:paraId="2B2246F0" w14:textId="11F67911" w:rsidR="00273863" w:rsidRPr="00DC1261" w:rsidRDefault="00273863" w:rsidP="001E3169">
      <w:pPr>
        <w:jc w:val="both"/>
        <w:rPr>
          <w:lang w:val="fr-FR"/>
        </w:rPr>
      </w:pPr>
      <w:r w:rsidRPr="00DC1261">
        <w:rPr>
          <w:lang w:val="fr-FR"/>
        </w:rPr>
        <w:t xml:space="preserve">Les soumissionnaires transmettront, </w:t>
      </w:r>
      <w:bookmarkStart w:id="91" w:name="_Hlk195797794"/>
      <w:r w:rsidRPr="00DC1261">
        <w:rPr>
          <w:lang w:val="fr-FR"/>
        </w:rPr>
        <w:t xml:space="preserve">en cas de demande </w:t>
      </w:r>
      <w:bookmarkEnd w:id="91"/>
      <w:r w:rsidRPr="00DC1261">
        <w:rPr>
          <w:lang w:val="fr-FR"/>
        </w:rPr>
        <w:t>d</w:t>
      </w:r>
      <w:r w:rsidR="00774F05" w:rsidRPr="00DC1261">
        <w:rPr>
          <w:lang w:val="fr-FR"/>
        </w:rPr>
        <w:t>u pouvoir adjudicateur</w:t>
      </w:r>
      <w:r w:rsidRPr="00DC1261">
        <w:rPr>
          <w:lang w:val="fr-FR"/>
        </w:rPr>
        <w:t>, les certificats d’origine des équipements.</w:t>
      </w:r>
    </w:p>
    <w:p w14:paraId="5972B5C7" w14:textId="68CAED6D" w:rsidR="00774F05" w:rsidRPr="00DC1261" w:rsidRDefault="00774F05" w:rsidP="00774F05">
      <w:pPr>
        <w:jc w:val="both"/>
        <w:rPr>
          <w:lang w:val="fr-FR"/>
        </w:rPr>
      </w:pPr>
      <w:r w:rsidRPr="00DC1261">
        <w:rPr>
          <w:lang w:val="fr-FR"/>
        </w:rPr>
        <w:t>Le manuel pour chaque équipement sera rédigé en français et livré avec chaque équipement.</w:t>
      </w:r>
    </w:p>
    <w:p w14:paraId="4C036C2D" w14:textId="27DF800B" w:rsidR="00D55263" w:rsidRPr="00DC1261" w:rsidRDefault="00D55263" w:rsidP="00774F05">
      <w:pPr>
        <w:jc w:val="both"/>
        <w:rPr>
          <w:lang w:val="fr-FR"/>
        </w:rPr>
      </w:pPr>
      <w:r w:rsidRPr="00DC1261">
        <w:rPr>
          <w:lang w:val="fr-FR"/>
        </w:rPr>
        <w:t xml:space="preserve">Voir également point </w:t>
      </w:r>
      <w:r w:rsidR="00C117EA">
        <w:rPr>
          <w:highlight w:val="cyan"/>
          <w:lang w:val="fr-FR"/>
        </w:rPr>
        <w:fldChar w:fldCharType="begin"/>
      </w:r>
      <w:r w:rsidR="00C117EA">
        <w:rPr>
          <w:lang w:val="fr-FR"/>
        </w:rPr>
        <w:instrText xml:space="preserve"> REF _Ref18315367 \r \h </w:instrText>
      </w:r>
      <w:r w:rsidR="00C117EA">
        <w:rPr>
          <w:highlight w:val="cyan"/>
          <w:lang w:val="fr-FR"/>
        </w:rPr>
      </w:r>
      <w:r w:rsidR="00C117EA">
        <w:rPr>
          <w:highlight w:val="cyan"/>
          <w:lang w:val="fr-FR"/>
        </w:rPr>
        <w:fldChar w:fldCharType="separate"/>
      </w:r>
      <w:r w:rsidR="00901D81">
        <w:rPr>
          <w:lang w:val="fr-FR"/>
        </w:rPr>
        <w:t>6.14</w:t>
      </w:r>
      <w:r w:rsidR="00C117EA">
        <w:rPr>
          <w:highlight w:val="cyan"/>
          <w:lang w:val="fr-FR"/>
        </w:rPr>
        <w:fldChar w:fldCharType="end"/>
      </w:r>
      <w:r w:rsidRPr="00DC1261">
        <w:rPr>
          <w:lang w:val="fr-FR"/>
        </w:rPr>
        <w:t xml:space="preserve"> « </w:t>
      </w:r>
      <w:r w:rsidRPr="00DC1261">
        <w:rPr>
          <w:lang w:val="fr-FR"/>
        </w:rPr>
        <w:fldChar w:fldCharType="begin"/>
      </w:r>
      <w:r w:rsidRPr="00DC1261">
        <w:rPr>
          <w:lang w:val="fr-FR"/>
        </w:rPr>
        <w:instrText xml:space="preserve"> REF _Ref18315369 \h </w:instrText>
      </w:r>
      <w:r w:rsidRPr="00DC1261">
        <w:rPr>
          <w:lang w:val="fr-FR"/>
        </w:rPr>
      </w:r>
      <w:r w:rsidRPr="00DC1261">
        <w:rPr>
          <w:lang w:val="fr-FR"/>
        </w:rPr>
        <w:fldChar w:fldCharType="separate"/>
      </w:r>
      <w:r w:rsidR="00901D81" w:rsidRPr="00DC1261">
        <w:rPr>
          <w:lang w:val="fr-FR"/>
        </w:rPr>
        <w:t>Spécifications techniques &amp; offre technique</w:t>
      </w:r>
      <w:r w:rsidRPr="00DC1261">
        <w:rPr>
          <w:lang w:val="fr-FR"/>
        </w:rPr>
        <w:fldChar w:fldCharType="end"/>
      </w:r>
      <w:r w:rsidRPr="00DC1261">
        <w:rPr>
          <w:lang w:val="fr-FR"/>
        </w:rPr>
        <w:t> ».</w:t>
      </w:r>
    </w:p>
    <w:p w14:paraId="5A9DEF80" w14:textId="3C7CC808" w:rsidR="001E3169" w:rsidRPr="00DC1261" w:rsidRDefault="003D14C2" w:rsidP="001E3169">
      <w:pPr>
        <w:pStyle w:val="Titre2"/>
        <w:rPr>
          <w:lang w:val="fr-FR"/>
        </w:rPr>
      </w:pPr>
      <w:bookmarkStart w:id="92" w:name="_Toc196317534"/>
      <w:r w:rsidRPr="00DC1261">
        <w:rPr>
          <w:lang w:val="fr-FR"/>
        </w:rPr>
        <w:lastRenderedPageBreak/>
        <w:t>Livraison</w:t>
      </w:r>
      <w:bookmarkEnd w:id="92"/>
    </w:p>
    <w:p w14:paraId="0F7A51EF" w14:textId="42C815B5" w:rsidR="003D14C2" w:rsidRPr="00D45B92" w:rsidRDefault="003D14C2" w:rsidP="003D14C2">
      <w:pPr>
        <w:jc w:val="both"/>
        <w:rPr>
          <w:lang w:val="fr-FR"/>
        </w:rPr>
      </w:pPr>
      <w:r w:rsidRPr="00DC1261">
        <w:rPr>
          <w:lang w:val="fr-FR"/>
        </w:rPr>
        <w:t xml:space="preserve">Les fournitures doivent être livrées dans </w:t>
      </w:r>
      <w:r w:rsidRPr="00C117EA">
        <w:rPr>
          <w:b/>
          <w:bCs/>
          <w:u w:val="single"/>
          <w:lang w:val="fr-FR"/>
        </w:rPr>
        <w:t xml:space="preserve">un délai de </w:t>
      </w:r>
      <w:r w:rsidR="00C95671" w:rsidRPr="00C117EA">
        <w:rPr>
          <w:b/>
          <w:bCs/>
          <w:u w:val="single"/>
          <w:lang w:val="fr-FR"/>
        </w:rPr>
        <w:t>100</w:t>
      </w:r>
      <w:r w:rsidRPr="00C117EA">
        <w:rPr>
          <w:b/>
          <w:bCs/>
          <w:u w:val="single"/>
          <w:lang w:val="fr-FR"/>
        </w:rPr>
        <w:t xml:space="preserve"> jours</w:t>
      </w:r>
      <w:r w:rsidRPr="00DC1261">
        <w:rPr>
          <w:lang w:val="fr-FR"/>
        </w:rPr>
        <w:t xml:space="preserve"> calendrier à compter de la notification de la conclusion du marché. </w:t>
      </w:r>
      <w:r w:rsidR="00332D4D" w:rsidRPr="00D45B92">
        <w:rPr>
          <w:lang w:val="fr-FR"/>
        </w:rPr>
        <w:t>Il inclut la période d’installation et de mise en service.</w:t>
      </w:r>
    </w:p>
    <w:p w14:paraId="77F9D903" w14:textId="4ADD5F74" w:rsidR="001E3169" w:rsidRPr="00DC1261" w:rsidRDefault="003D14C2" w:rsidP="001E3169">
      <w:pPr>
        <w:jc w:val="both"/>
        <w:rPr>
          <w:lang w:val="fr-FR"/>
        </w:rPr>
      </w:pPr>
      <w:r w:rsidRPr="00D45B92">
        <w:rPr>
          <w:lang w:val="fr-FR"/>
        </w:rPr>
        <w:t xml:space="preserve">Les fournitures seront livrées </w:t>
      </w:r>
      <w:r w:rsidR="00332D4D" w:rsidRPr="00D45B92">
        <w:rPr>
          <w:lang w:val="fr-FR"/>
        </w:rPr>
        <w:t xml:space="preserve">aux </w:t>
      </w:r>
      <w:r w:rsidRPr="00D45B92">
        <w:rPr>
          <w:lang w:val="fr-FR"/>
        </w:rPr>
        <w:t>adresse</w:t>
      </w:r>
      <w:r w:rsidR="00332D4D" w:rsidRPr="00D45B92">
        <w:rPr>
          <w:lang w:val="fr-FR"/>
        </w:rPr>
        <w:t>s</w:t>
      </w:r>
      <w:r w:rsidRPr="00D45B92">
        <w:rPr>
          <w:lang w:val="fr-FR"/>
        </w:rPr>
        <w:t xml:space="preserve"> </w:t>
      </w:r>
      <w:r w:rsidR="00E305ED" w:rsidRPr="00D45B92">
        <w:rPr>
          <w:lang w:val="fr-FR"/>
        </w:rPr>
        <w:t xml:space="preserve">détaillées au </w:t>
      </w:r>
      <w:r w:rsidR="00332D4D" w:rsidRPr="00D45B92">
        <w:rPr>
          <w:lang w:val="fr-FR"/>
        </w:rPr>
        <w:t xml:space="preserve">point </w:t>
      </w:r>
      <w:r w:rsidR="00332D4D" w:rsidRPr="00D45B92">
        <w:rPr>
          <w:lang w:val="fr-FR"/>
        </w:rPr>
        <w:fldChar w:fldCharType="begin"/>
      </w:r>
      <w:r w:rsidR="00332D4D" w:rsidRPr="00D45B92">
        <w:rPr>
          <w:lang w:val="fr-FR"/>
        </w:rPr>
        <w:instrText xml:space="preserve"> REF _Ref195877459 \r \h </w:instrText>
      </w:r>
      <w:r w:rsidR="00E305ED" w:rsidRPr="00D45B92">
        <w:rPr>
          <w:lang w:val="fr-FR"/>
        </w:rPr>
        <w:instrText xml:space="preserve"> \* MERGEFORMAT </w:instrText>
      </w:r>
      <w:r w:rsidR="00332D4D" w:rsidRPr="00D45B92">
        <w:rPr>
          <w:lang w:val="fr-FR"/>
        </w:rPr>
      </w:r>
      <w:r w:rsidR="00332D4D" w:rsidRPr="00D45B92">
        <w:rPr>
          <w:lang w:val="fr-FR"/>
        </w:rPr>
        <w:fldChar w:fldCharType="separate"/>
      </w:r>
      <w:r w:rsidR="00901D81">
        <w:rPr>
          <w:lang w:val="fr-FR"/>
        </w:rPr>
        <w:t>6.15</w:t>
      </w:r>
      <w:r w:rsidR="00332D4D" w:rsidRPr="00D45B92">
        <w:rPr>
          <w:lang w:val="fr-FR"/>
        </w:rPr>
        <w:fldChar w:fldCharType="end"/>
      </w:r>
      <w:r w:rsidR="00332D4D" w:rsidRPr="00D45B92">
        <w:rPr>
          <w:lang w:val="fr-FR"/>
        </w:rPr>
        <w:t xml:space="preserve"> « </w:t>
      </w:r>
      <w:r w:rsidR="00332D4D" w:rsidRPr="00D45B92">
        <w:rPr>
          <w:lang w:val="fr-FR"/>
        </w:rPr>
        <w:fldChar w:fldCharType="begin"/>
      </w:r>
      <w:r w:rsidR="00332D4D" w:rsidRPr="00D45B92">
        <w:rPr>
          <w:lang w:val="fr-FR"/>
        </w:rPr>
        <w:instrText xml:space="preserve"> REF _Ref195877462 \h </w:instrText>
      </w:r>
      <w:r w:rsidR="00E305ED" w:rsidRPr="00D45B92">
        <w:rPr>
          <w:lang w:val="fr-FR"/>
        </w:rPr>
        <w:instrText xml:space="preserve"> \* MERGEFORMAT </w:instrText>
      </w:r>
      <w:r w:rsidR="00332D4D" w:rsidRPr="00D45B92">
        <w:rPr>
          <w:lang w:val="fr-FR"/>
        </w:rPr>
      </w:r>
      <w:r w:rsidR="00332D4D" w:rsidRPr="00D45B92">
        <w:rPr>
          <w:lang w:val="fr-FR"/>
        </w:rPr>
        <w:fldChar w:fldCharType="separate"/>
      </w:r>
      <w:r w:rsidR="00901D81" w:rsidRPr="00503DE3">
        <w:rPr>
          <w:lang w:val="fr-FR"/>
        </w:rPr>
        <w:t>Répartition des équipements selon les localités</w:t>
      </w:r>
      <w:r w:rsidR="00332D4D" w:rsidRPr="00D45B92">
        <w:rPr>
          <w:lang w:val="fr-FR"/>
        </w:rPr>
        <w:fldChar w:fldCharType="end"/>
      </w:r>
      <w:r w:rsidR="00332D4D" w:rsidRPr="00D45B92">
        <w:rPr>
          <w:lang w:val="fr-FR"/>
        </w:rPr>
        <w:t> »</w:t>
      </w:r>
      <w:r w:rsidR="00E305ED" w:rsidRPr="00D45B92">
        <w:rPr>
          <w:lang w:val="fr-FR"/>
        </w:rPr>
        <w:t>.</w:t>
      </w:r>
    </w:p>
    <w:p w14:paraId="698449F0" w14:textId="4C0DBA33" w:rsidR="001E3169" w:rsidRPr="00DC1261" w:rsidRDefault="001E3169" w:rsidP="001E3169">
      <w:pPr>
        <w:pStyle w:val="Titre2"/>
        <w:rPr>
          <w:lang w:val="fr-FR"/>
        </w:rPr>
      </w:pPr>
      <w:bookmarkStart w:id="93" w:name="_Toc475021778"/>
      <w:bookmarkStart w:id="94" w:name="_Toc477774680"/>
      <w:bookmarkStart w:id="95" w:name="_Toc501365720"/>
      <w:bookmarkStart w:id="96" w:name="_Toc196317535"/>
      <w:r w:rsidRPr="00DC1261">
        <w:rPr>
          <w:lang w:val="fr-FR"/>
        </w:rPr>
        <w:t xml:space="preserve">Installation </w:t>
      </w:r>
      <w:r w:rsidR="003D14C2" w:rsidRPr="00DC1261">
        <w:rPr>
          <w:lang w:val="fr-FR"/>
        </w:rPr>
        <w:t>et</w:t>
      </w:r>
      <w:r w:rsidRPr="00DC1261">
        <w:rPr>
          <w:lang w:val="fr-FR"/>
        </w:rPr>
        <w:t xml:space="preserve"> </w:t>
      </w:r>
      <w:bookmarkEnd w:id="93"/>
      <w:bookmarkEnd w:id="94"/>
      <w:bookmarkEnd w:id="95"/>
      <w:r w:rsidR="003D14C2" w:rsidRPr="00DC1261">
        <w:rPr>
          <w:lang w:val="fr-FR"/>
        </w:rPr>
        <w:t>mise en services</w:t>
      </w:r>
      <w:bookmarkEnd w:id="96"/>
    </w:p>
    <w:p w14:paraId="0242E704" w14:textId="7A0EC095" w:rsidR="003D14C2" w:rsidRPr="00DC1261" w:rsidRDefault="003D14C2" w:rsidP="001E3169">
      <w:pPr>
        <w:jc w:val="both"/>
        <w:rPr>
          <w:lang w:val="fr-FR"/>
        </w:rPr>
      </w:pPr>
      <w:r w:rsidRPr="00DC1261">
        <w:rPr>
          <w:lang w:val="fr-FR"/>
        </w:rPr>
        <w:t xml:space="preserve">Le fournisseur garantira l’installation et la mise en services de </w:t>
      </w:r>
      <w:r w:rsidR="00B12AFF" w:rsidRPr="00DC1261">
        <w:rPr>
          <w:lang w:val="fr-FR"/>
        </w:rPr>
        <w:t>tous</w:t>
      </w:r>
      <w:r w:rsidRPr="00DC1261">
        <w:rPr>
          <w:lang w:val="fr-FR"/>
        </w:rPr>
        <w:t xml:space="preserve"> le</w:t>
      </w:r>
      <w:r w:rsidR="00B12AFF" w:rsidRPr="00DC1261">
        <w:rPr>
          <w:lang w:val="fr-FR"/>
        </w:rPr>
        <w:t>s</w:t>
      </w:r>
      <w:r w:rsidRPr="00DC1261">
        <w:rPr>
          <w:lang w:val="fr-FR"/>
        </w:rPr>
        <w:t xml:space="preserve"> </w:t>
      </w:r>
      <w:r w:rsidR="00B12AFF" w:rsidRPr="00DC1261">
        <w:rPr>
          <w:lang w:val="fr-FR"/>
        </w:rPr>
        <w:t xml:space="preserve">équipements </w:t>
      </w:r>
      <w:r w:rsidRPr="00DC1261">
        <w:rPr>
          <w:lang w:val="fr-FR"/>
        </w:rPr>
        <w:t>livré</w:t>
      </w:r>
      <w:r w:rsidR="00B12AFF" w:rsidRPr="00DC1261">
        <w:rPr>
          <w:lang w:val="fr-FR"/>
        </w:rPr>
        <w:t>s</w:t>
      </w:r>
      <w:r w:rsidRPr="00DC1261">
        <w:rPr>
          <w:lang w:val="fr-FR"/>
        </w:rPr>
        <w:t>, et ce en concertation avec le fonctionnaire dirigeant et ses délégués.</w:t>
      </w:r>
    </w:p>
    <w:p w14:paraId="3C35C0DC" w14:textId="19DBF9B3" w:rsidR="003D14C2" w:rsidRPr="00DC1261" w:rsidRDefault="003D14C2" w:rsidP="003D14C2">
      <w:pPr>
        <w:jc w:val="both"/>
        <w:rPr>
          <w:lang w:val="fr-FR"/>
        </w:rPr>
      </w:pPr>
      <w:r w:rsidRPr="00DC1261">
        <w:rPr>
          <w:lang w:val="fr-FR"/>
        </w:rPr>
        <w:t>Les accessoires tels que batteries, câblages, attaches, dispositifs de fixation nécessaires pour la mise en services et le bon fonctionnement d</w:t>
      </w:r>
      <w:r w:rsidR="00B12AFF" w:rsidRPr="00DC1261">
        <w:rPr>
          <w:lang w:val="fr-FR"/>
        </w:rPr>
        <w:t xml:space="preserve">es équipements </w:t>
      </w:r>
      <w:r w:rsidRPr="00DC1261">
        <w:rPr>
          <w:lang w:val="fr-FR"/>
        </w:rPr>
        <w:t>fourni</w:t>
      </w:r>
      <w:r w:rsidR="00B12AFF" w:rsidRPr="00DC1261">
        <w:rPr>
          <w:lang w:val="fr-FR"/>
        </w:rPr>
        <w:t>s</w:t>
      </w:r>
      <w:r w:rsidRPr="00DC1261">
        <w:rPr>
          <w:lang w:val="fr-FR"/>
        </w:rPr>
        <w:t xml:space="preserve"> feront également partie </w:t>
      </w:r>
      <w:r w:rsidR="00B12AFF" w:rsidRPr="00DC1261">
        <w:rPr>
          <w:lang w:val="fr-FR"/>
        </w:rPr>
        <w:t>des équipements</w:t>
      </w:r>
      <w:r w:rsidRPr="00DC1261">
        <w:rPr>
          <w:lang w:val="fr-FR"/>
        </w:rPr>
        <w:t xml:space="preserve"> à prévoir par le fournisseur, et sont inclus dans les prix, ainsi que les travaux accessoires à la fourniture (scellement, réservation…) qui devront être réalisés selon les règles de l'art.</w:t>
      </w:r>
    </w:p>
    <w:p w14:paraId="01A383E7" w14:textId="6767C362" w:rsidR="003D14C2" w:rsidRPr="00DC1261" w:rsidRDefault="003D14C2" w:rsidP="003D14C2">
      <w:pPr>
        <w:jc w:val="both"/>
        <w:rPr>
          <w:lang w:val="fr-FR"/>
        </w:rPr>
      </w:pPr>
      <w:r w:rsidRPr="00DC1261">
        <w:rPr>
          <w:lang w:val="fr-FR"/>
        </w:rPr>
        <w:t>Si un appareil nécessite un outillage spécifique de montage, de réglage ou de contrôle pour les opérations de maintenance et réparation courantes, celui-ci devra obligatoirement être inclus.</w:t>
      </w:r>
    </w:p>
    <w:p w14:paraId="0DFC20DA" w14:textId="7F200C48" w:rsidR="00974B39" w:rsidRPr="00DC1261" w:rsidRDefault="00974B39" w:rsidP="003D14C2">
      <w:pPr>
        <w:jc w:val="both"/>
        <w:rPr>
          <w:lang w:val="fr-FR"/>
        </w:rPr>
      </w:pPr>
      <w:r w:rsidRPr="00DC1261">
        <w:rPr>
          <w:lang w:val="fr-FR"/>
        </w:rPr>
        <w:t>Tous les équipements doivent être conformes aux règles générales de sécurité et en particulier aux normes européennes (marquage CE) ou équivalentes. Tous les équipements doivent être adaptés aux conditions d'alimentation locales (fiches et prises de courant, fréquence, tension…).</w:t>
      </w:r>
    </w:p>
    <w:p w14:paraId="65A207D7" w14:textId="2CEAD4D7" w:rsidR="00BE2336" w:rsidRPr="00DC1261" w:rsidRDefault="00BE2336" w:rsidP="00256621">
      <w:pPr>
        <w:pStyle w:val="Titre3"/>
        <w:keepNext/>
        <w:widowControl w:val="0"/>
        <w:tabs>
          <w:tab w:val="num" w:pos="720"/>
        </w:tabs>
        <w:suppressAutoHyphens/>
        <w:autoSpaceDE/>
        <w:autoSpaceDN/>
        <w:adjustRightInd/>
        <w:spacing w:before="180" w:after="180"/>
        <w:contextualSpacing w:val="0"/>
        <w:rPr>
          <w:lang w:val="fr-FR"/>
        </w:rPr>
      </w:pPr>
      <w:r w:rsidRPr="00DC1261">
        <w:rPr>
          <w:lang w:val="fr-FR"/>
        </w:rPr>
        <w:t>G</w:t>
      </w:r>
      <w:r w:rsidR="00256621" w:rsidRPr="00DC1261">
        <w:rPr>
          <w:lang w:val="fr-FR"/>
        </w:rPr>
        <w:t>a</w:t>
      </w:r>
      <w:r w:rsidRPr="00DC1261">
        <w:rPr>
          <w:lang w:val="fr-FR"/>
        </w:rPr>
        <w:t>rantie</w:t>
      </w:r>
    </w:p>
    <w:p w14:paraId="3B657C97" w14:textId="0E30F9F3" w:rsidR="00927770" w:rsidRPr="00DC1261" w:rsidRDefault="00BE2336" w:rsidP="00927770">
      <w:pPr>
        <w:jc w:val="both"/>
        <w:rPr>
          <w:lang w:val="fr-FR"/>
        </w:rPr>
      </w:pPr>
      <w:r w:rsidRPr="00DC1261">
        <w:rPr>
          <w:lang w:val="fr-FR"/>
        </w:rPr>
        <w:t xml:space="preserve">Voir point </w:t>
      </w:r>
      <w:r w:rsidRPr="00DC1261">
        <w:rPr>
          <w:lang w:val="fr-FR"/>
        </w:rPr>
        <w:fldChar w:fldCharType="begin"/>
      </w:r>
      <w:r w:rsidRPr="00DC1261">
        <w:rPr>
          <w:lang w:val="fr-FR"/>
        </w:rPr>
        <w:instrText xml:space="preserve"> REF _Ref18074157 \r \h  \* MERGEFORMAT </w:instrText>
      </w:r>
      <w:r w:rsidRPr="00DC1261">
        <w:rPr>
          <w:lang w:val="fr-FR"/>
        </w:rPr>
      </w:r>
      <w:r w:rsidRPr="00DC1261">
        <w:rPr>
          <w:lang w:val="fr-FR"/>
        </w:rPr>
        <w:fldChar w:fldCharType="separate"/>
      </w:r>
      <w:r w:rsidR="00901D81">
        <w:rPr>
          <w:lang w:val="fr-FR"/>
        </w:rPr>
        <w:t>4.14</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_Ref18074160 \h  \* MERGEFORMAT </w:instrText>
      </w:r>
      <w:r w:rsidRPr="00DC1261">
        <w:rPr>
          <w:lang w:val="fr-FR"/>
        </w:rPr>
      </w:r>
      <w:r w:rsidRPr="00DC1261">
        <w:rPr>
          <w:lang w:val="fr-FR"/>
        </w:rPr>
        <w:fldChar w:fldCharType="separate"/>
      </w:r>
      <w:r w:rsidR="00901D81" w:rsidRPr="00DC1261">
        <w:rPr>
          <w:lang w:val="fr-FR"/>
        </w:rPr>
        <w:t>Fin du marché (Art. 64-65, 120 et 128-135)</w:t>
      </w:r>
      <w:r w:rsidRPr="00DC1261">
        <w:rPr>
          <w:lang w:val="fr-FR"/>
        </w:rPr>
        <w:fldChar w:fldCharType="end"/>
      </w:r>
      <w:r w:rsidRPr="00DC1261">
        <w:rPr>
          <w:lang w:val="fr-FR"/>
        </w:rPr>
        <w:t> »</w:t>
      </w:r>
      <w:r w:rsidR="00927770" w:rsidRPr="00DC1261">
        <w:rPr>
          <w:lang w:val="fr-FR"/>
        </w:rPr>
        <w:t xml:space="preserve"> </w:t>
      </w:r>
    </w:p>
    <w:p w14:paraId="13C36511" w14:textId="647B2292" w:rsidR="00D0492F" w:rsidRPr="00DC1261" w:rsidRDefault="00D0492F" w:rsidP="00D0492F">
      <w:pPr>
        <w:pStyle w:val="Titre1"/>
        <w:pageBreakBefore/>
        <w:ind w:left="431" w:hanging="431"/>
        <w:rPr>
          <w:lang w:val="fr-FR"/>
        </w:rPr>
      </w:pPr>
      <w:bookmarkStart w:id="97" w:name="_Ref18322542"/>
      <w:bookmarkStart w:id="98" w:name="_Ref18322544"/>
      <w:bookmarkStart w:id="99" w:name="_Toc196317536"/>
      <w:r w:rsidRPr="00DC1261">
        <w:rPr>
          <w:lang w:val="fr-FR"/>
        </w:rPr>
        <w:lastRenderedPageBreak/>
        <w:t>Form</w:t>
      </w:r>
      <w:r w:rsidR="00D13276" w:rsidRPr="00DC1261">
        <w:rPr>
          <w:lang w:val="fr-FR"/>
        </w:rPr>
        <w:t>ulaire</w:t>
      </w:r>
      <w:r w:rsidRPr="00DC1261">
        <w:rPr>
          <w:lang w:val="fr-FR"/>
        </w:rPr>
        <w:t>s</w:t>
      </w:r>
      <w:bookmarkEnd w:id="97"/>
      <w:bookmarkEnd w:id="98"/>
      <w:bookmarkEnd w:id="99"/>
    </w:p>
    <w:p w14:paraId="4A08F4B3" w14:textId="4A465605" w:rsidR="00D0492F" w:rsidRPr="00DC1261" w:rsidRDefault="00D13276" w:rsidP="00D0492F">
      <w:pPr>
        <w:pStyle w:val="Titre2"/>
        <w:rPr>
          <w:lang w:val="fr-FR"/>
        </w:rPr>
      </w:pPr>
      <w:bookmarkStart w:id="100" w:name="_Toc196317537"/>
      <w:r w:rsidRPr="00DC1261">
        <w:rPr>
          <w:lang w:val="fr-FR"/>
        </w:rPr>
        <w:t>Formulaire d’identification</w:t>
      </w:r>
      <w:bookmarkEnd w:id="100"/>
    </w:p>
    <w:p w14:paraId="54A0415B" w14:textId="77777777" w:rsidR="00D0492F" w:rsidRPr="00DC1261"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9C75B3" w14:paraId="20C165F7" w14:textId="77777777" w:rsidTr="0077631D">
        <w:trPr>
          <w:trHeight w:val="851"/>
        </w:trPr>
        <w:tc>
          <w:tcPr>
            <w:tcW w:w="4247" w:type="dxa"/>
            <w:vAlign w:val="center"/>
          </w:tcPr>
          <w:p w14:paraId="22F82118" w14:textId="7F763499" w:rsidR="00D0492F" w:rsidRPr="00DC1261" w:rsidRDefault="00D13276" w:rsidP="00D0492F">
            <w:pPr>
              <w:spacing w:before="60" w:after="60"/>
              <w:rPr>
                <w:lang w:val="fr-FR"/>
              </w:rPr>
            </w:pPr>
            <w:r w:rsidRPr="00DC1261">
              <w:rPr>
                <w:lang w:val="fr-FR"/>
              </w:rPr>
              <w:t>Nom et prénom du soumissionnaire ou dénomination de la société et forme juridique</w:t>
            </w:r>
          </w:p>
        </w:tc>
        <w:tc>
          <w:tcPr>
            <w:tcW w:w="4247" w:type="dxa"/>
            <w:vAlign w:val="center"/>
          </w:tcPr>
          <w:p w14:paraId="241A51D0" w14:textId="77777777" w:rsidR="00D0492F" w:rsidRPr="00DC1261" w:rsidRDefault="00D0492F" w:rsidP="00D0492F">
            <w:pPr>
              <w:spacing w:before="60" w:after="60"/>
              <w:rPr>
                <w:lang w:val="fr-FR"/>
              </w:rPr>
            </w:pPr>
          </w:p>
        </w:tc>
      </w:tr>
      <w:tr w:rsidR="00D0492F" w:rsidRPr="009C75B3" w14:paraId="16BDEDF5" w14:textId="77777777" w:rsidTr="0077631D">
        <w:trPr>
          <w:trHeight w:val="851"/>
        </w:trPr>
        <w:tc>
          <w:tcPr>
            <w:tcW w:w="4247" w:type="dxa"/>
            <w:vAlign w:val="center"/>
          </w:tcPr>
          <w:p w14:paraId="3671808F" w14:textId="1D6EE2C9" w:rsidR="00D0492F" w:rsidRPr="00DC1261" w:rsidRDefault="00D13276" w:rsidP="00D0492F">
            <w:pPr>
              <w:spacing w:before="60" w:after="60"/>
              <w:rPr>
                <w:lang w:val="fr-FR"/>
              </w:rPr>
            </w:pPr>
            <w:r w:rsidRPr="00DC1261">
              <w:rPr>
                <w:lang w:val="fr-FR"/>
              </w:rPr>
              <w:t>Nationalité du soumissionnaire et du personnel (en cas de différence)</w:t>
            </w:r>
          </w:p>
        </w:tc>
        <w:tc>
          <w:tcPr>
            <w:tcW w:w="4247" w:type="dxa"/>
            <w:vAlign w:val="center"/>
          </w:tcPr>
          <w:p w14:paraId="3B5DC0E5" w14:textId="77777777" w:rsidR="00D0492F" w:rsidRPr="00DC1261" w:rsidRDefault="00D0492F" w:rsidP="00D0492F">
            <w:pPr>
              <w:spacing w:before="60" w:after="60"/>
              <w:rPr>
                <w:lang w:val="fr-FR"/>
              </w:rPr>
            </w:pPr>
          </w:p>
        </w:tc>
      </w:tr>
      <w:tr w:rsidR="00D0492F" w:rsidRPr="00DC1261" w14:paraId="3FB94AAA" w14:textId="77777777" w:rsidTr="0077631D">
        <w:trPr>
          <w:trHeight w:val="851"/>
        </w:trPr>
        <w:tc>
          <w:tcPr>
            <w:tcW w:w="4247" w:type="dxa"/>
            <w:vAlign w:val="center"/>
          </w:tcPr>
          <w:p w14:paraId="0F5E7E8A" w14:textId="0CF562F0" w:rsidR="00D0492F" w:rsidRPr="00DC1261" w:rsidRDefault="00D13276" w:rsidP="00D0492F">
            <w:pPr>
              <w:spacing w:before="60" w:after="60"/>
              <w:rPr>
                <w:lang w:val="fr-FR"/>
              </w:rPr>
            </w:pPr>
            <w:r w:rsidRPr="00DC1261">
              <w:rPr>
                <w:lang w:val="fr-FR"/>
              </w:rPr>
              <w:t>Domicile / Siège social</w:t>
            </w:r>
          </w:p>
        </w:tc>
        <w:tc>
          <w:tcPr>
            <w:tcW w:w="4247" w:type="dxa"/>
            <w:vAlign w:val="center"/>
          </w:tcPr>
          <w:p w14:paraId="37291FE4" w14:textId="77777777" w:rsidR="00D0492F" w:rsidRPr="00DC1261" w:rsidRDefault="00D0492F" w:rsidP="00D0492F">
            <w:pPr>
              <w:spacing w:before="60" w:after="60"/>
              <w:rPr>
                <w:lang w:val="fr-FR"/>
              </w:rPr>
            </w:pPr>
          </w:p>
        </w:tc>
      </w:tr>
      <w:tr w:rsidR="00D0492F" w:rsidRPr="00DC1261" w14:paraId="6EA6C20C" w14:textId="77777777" w:rsidTr="0077631D">
        <w:trPr>
          <w:trHeight w:val="851"/>
        </w:trPr>
        <w:tc>
          <w:tcPr>
            <w:tcW w:w="4247" w:type="dxa"/>
            <w:vAlign w:val="center"/>
          </w:tcPr>
          <w:p w14:paraId="4272379F" w14:textId="3912D465" w:rsidR="00D0492F" w:rsidRPr="00DC1261" w:rsidRDefault="00D13276" w:rsidP="00D0492F">
            <w:pPr>
              <w:spacing w:before="60" w:after="60"/>
              <w:rPr>
                <w:lang w:val="fr-FR"/>
              </w:rPr>
            </w:pPr>
            <w:r w:rsidRPr="00DC1261">
              <w:rPr>
                <w:rFonts w:eastAsia="Calibri"/>
                <w:szCs w:val="22"/>
                <w:lang w:val="fr-FR"/>
              </w:rPr>
              <w:t>Numéro de téléphone</w:t>
            </w:r>
          </w:p>
        </w:tc>
        <w:tc>
          <w:tcPr>
            <w:tcW w:w="4247" w:type="dxa"/>
            <w:vAlign w:val="center"/>
          </w:tcPr>
          <w:p w14:paraId="32CC9CC3" w14:textId="77777777" w:rsidR="00D0492F" w:rsidRPr="00DC1261" w:rsidRDefault="00D0492F" w:rsidP="00D0492F">
            <w:pPr>
              <w:spacing w:before="60" w:after="60"/>
              <w:rPr>
                <w:lang w:val="fr-FR"/>
              </w:rPr>
            </w:pPr>
          </w:p>
        </w:tc>
      </w:tr>
      <w:tr w:rsidR="00D0492F" w:rsidRPr="009C75B3" w14:paraId="2A3DDDFF" w14:textId="77777777" w:rsidTr="0077631D">
        <w:trPr>
          <w:trHeight w:val="851"/>
        </w:trPr>
        <w:tc>
          <w:tcPr>
            <w:tcW w:w="4247" w:type="dxa"/>
            <w:vAlign w:val="center"/>
          </w:tcPr>
          <w:p w14:paraId="0E6F4511" w14:textId="71917752" w:rsidR="00D0492F" w:rsidRPr="00DC1261" w:rsidRDefault="00D13276" w:rsidP="00D0492F">
            <w:pPr>
              <w:spacing w:before="60" w:after="60"/>
              <w:rPr>
                <w:lang w:val="fr-FR"/>
              </w:rPr>
            </w:pPr>
            <w:r w:rsidRPr="00DC1261">
              <w:rPr>
                <w:lang w:val="fr-FR"/>
              </w:rPr>
              <w:t>Numéro d’inscription Office National de Sécurité Sociale ou équivalent</w:t>
            </w:r>
          </w:p>
        </w:tc>
        <w:tc>
          <w:tcPr>
            <w:tcW w:w="4247" w:type="dxa"/>
            <w:vAlign w:val="center"/>
          </w:tcPr>
          <w:p w14:paraId="5DB956A5" w14:textId="77777777" w:rsidR="00D0492F" w:rsidRPr="00DC1261" w:rsidRDefault="00D0492F" w:rsidP="00D0492F">
            <w:pPr>
              <w:spacing w:before="60" w:after="60"/>
              <w:rPr>
                <w:lang w:val="fr-FR"/>
              </w:rPr>
            </w:pPr>
          </w:p>
        </w:tc>
      </w:tr>
      <w:tr w:rsidR="00D0492F" w:rsidRPr="009C75B3" w14:paraId="56B5A58E" w14:textId="77777777" w:rsidTr="0077631D">
        <w:trPr>
          <w:trHeight w:val="851"/>
        </w:trPr>
        <w:tc>
          <w:tcPr>
            <w:tcW w:w="4247" w:type="dxa"/>
            <w:vAlign w:val="center"/>
          </w:tcPr>
          <w:p w14:paraId="227A4240" w14:textId="30ED8DBC" w:rsidR="00D0492F" w:rsidRPr="00DC1261" w:rsidRDefault="00D52C79" w:rsidP="00D0492F">
            <w:pPr>
              <w:spacing w:before="60" w:after="60"/>
              <w:rPr>
                <w:lang w:val="fr-FR"/>
              </w:rPr>
            </w:pPr>
            <w:r w:rsidRPr="007F310D">
              <w:rPr>
                <w:rFonts w:eastAsia="Calibri"/>
                <w:szCs w:val="22"/>
                <w:lang w:val="fr-FR"/>
              </w:rPr>
              <w:t>Numéro d’enregistrement au registre national (des entreprises)</w:t>
            </w:r>
            <w:r w:rsidR="00A24FDD">
              <w:rPr>
                <w:rFonts w:eastAsia="Calibri"/>
                <w:szCs w:val="22"/>
                <w:lang w:val="fr-FR"/>
              </w:rPr>
              <w:t xml:space="preserve"> / NINEA</w:t>
            </w:r>
          </w:p>
        </w:tc>
        <w:tc>
          <w:tcPr>
            <w:tcW w:w="4247" w:type="dxa"/>
            <w:vAlign w:val="center"/>
          </w:tcPr>
          <w:p w14:paraId="474C5715" w14:textId="77777777" w:rsidR="00D0492F" w:rsidRPr="00DC1261" w:rsidRDefault="00D0492F" w:rsidP="00D0492F">
            <w:pPr>
              <w:spacing w:before="60" w:after="60"/>
              <w:rPr>
                <w:lang w:val="fr-FR"/>
              </w:rPr>
            </w:pPr>
          </w:p>
        </w:tc>
      </w:tr>
      <w:tr w:rsidR="00D0492F" w:rsidRPr="00DC1261" w14:paraId="1BBA3548" w14:textId="77777777" w:rsidTr="0077631D">
        <w:trPr>
          <w:trHeight w:val="851"/>
        </w:trPr>
        <w:tc>
          <w:tcPr>
            <w:tcW w:w="4247" w:type="dxa"/>
            <w:vAlign w:val="center"/>
          </w:tcPr>
          <w:p w14:paraId="35490DD7" w14:textId="77777777" w:rsidR="00127846" w:rsidRPr="00DC1261" w:rsidRDefault="00127846" w:rsidP="00127846">
            <w:pPr>
              <w:spacing w:before="60" w:after="60"/>
              <w:rPr>
                <w:lang w:val="fr-FR"/>
              </w:rPr>
            </w:pPr>
            <w:r w:rsidRPr="00DC1261">
              <w:rPr>
                <w:lang w:val="fr-FR"/>
              </w:rPr>
              <w:t>Représenté(e) par le(s) soussigné(s)</w:t>
            </w:r>
          </w:p>
          <w:p w14:paraId="55B2A4E9" w14:textId="77B77D7B" w:rsidR="00D0492F" w:rsidRPr="00DC1261" w:rsidRDefault="00127846" w:rsidP="00D0492F">
            <w:pPr>
              <w:spacing w:before="60" w:after="60"/>
              <w:rPr>
                <w:lang w:val="fr-FR"/>
              </w:rPr>
            </w:pPr>
            <w:r w:rsidRPr="00DC1261">
              <w:rPr>
                <w:lang w:val="fr-FR"/>
              </w:rPr>
              <w:t>(nom, prénom et qualité)</w:t>
            </w:r>
          </w:p>
        </w:tc>
        <w:tc>
          <w:tcPr>
            <w:tcW w:w="4247" w:type="dxa"/>
            <w:vAlign w:val="center"/>
          </w:tcPr>
          <w:p w14:paraId="416D5DF4" w14:textId="77777777" w:rsidR="00D0492F" w:rsidRPr="00DC1261" w:rsidRDefault="00D0492F" w:rsidP="00D0492F">
            <w:pPr>
              <w:spacing w:before="60" w:after="60"/>
              <w:rPr>
                <w:lang w:val="fr-FR"/>
              </w:rPr>
            </w:pPr>
          </w:p>
        </w:tc>
      </w:tr>
      <w:tr w:rsidR="00D0492F" w:rsidRPr="009C75B3" w14:paraId="5A90D9DE" w14:textId="77777777" w:rsidTr="0077631D">
        <w:trPr>
          <w:trHeight w:val="851"/>
        </w:trPr>
        <w:tc>
          <w:tcPr>
            <w:tcW w:w="4247" w:type="dxa"/>
            <w:vAlign w:val="center"/>
          </w:tcPr>
          <w:p w14:paraId="519AC440" w14:textId="6EC251ED" w:rsidR="00D0492F" w:rsidRPr="00DC1261" w:rsidRDefault="00127846" w:rsidP="0077631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14:paraId="3967B4D3" w14:textId="77777777" w:rsidR="00D0492F" w:rsidRPr="00DC1261" w:rsidRDefault="00D0492F" w:rsidP="00D0492F">
            <w:pPr>
              <w:spacing w:before="60" w:after="60"/>
              <w:rPr>
                <w:lang w:val="fr-FR"/>
              </w:rPr>
            </w:pPr>
          </w:p>
        </w:tc>
      </w:tr>
      <w:tr w:rsidR="00D0492F" w:rsidRPr="009C75B3" w14:paraId="77AF02F7" w14:textId="77777777" w:rsidTr="0077631D">
        <w:trPr>
          <w:trHeight w:val="851"/>
        </w:trPr>
        <w:tc>
          <w:tcPr>
            <w:tcW w:w="4247" w:type="dxa"/>
            <w:vAlign w:val="center"/>
          </w:tcPr>
          <w:p w14:paraId="020303FA" w14:textId="16A5B9B4" w:rsidR="00D0492F" w:rsidRPr="00DC1261" w:rsidRDefault="00127846" w:rsidP="0077631D">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14:paraId="48BC37A1" w14:textId="77777777" w:rsidR="00D0492F" w:rsidRPr="00DC1261" w:rsidRDefault="00D0492F" w:rsidP="00D0492F">
            <w:pPr>
              <w:spacing w:before="60" w:after="60"/>
              <w:rPr>
                <w:lang w:val="fr-FR"/>
              </w:rPr>
            </w:pPr>
          </w:p>
        </w:tc>
      </w:tr>
    </w:tbl>
    <w:p w14:paraId="41E4ED35" w14:textId="77777777" w:rsidR="00D0492F" w:rsidRPr="00DC1261" w:rsidRDefault="00D0492F" w:rsidP="00C50750">
      <w:pPr>
        <w:rPr>
          <w:lang w:val="fr-FR"/>
        </w:rPr>
      </w:pPr>
    </w:p>
    <w:p w14:paraId="3E8C9E13" w14:textId="2ABE182B" w:rsidR="0077631D" w:rsidRPr="00DC1261" w:rsidRDefault="0077631D" w:rsidP="008E5FE6">
      <w:pPr>
        <w:spacing w:before="360"/>
        <w:rPr>
          <w:lang w:val="fr-FR"/>
        </w:rPr>
      </w:pPr>
      <w:r w:rsidRPr="00DC1261">
        <w:rPr>
          <w:lang w:val="fr-FR"/>
        </w:rPr>
        <w:t>N</w:t>
      </w:r>
      <w:r w:rsidR="00127846" w:rsidRPr="00DC1261">
        <w:rPr>
          <w:lang w:val="fr-FR"/>
        </w:rPr>
        <w:t>o</w:t>
      </w:r>
      <w:r w:rsidRPr="00DC1261">
        <w:rPr>
          <w:lang w:val="fr-FR"/>
        </w:rPr>
        <w:t>m</w:t>
      </w:r>
      <w:r w:rsidR="00127846" w:rsidRPr="00DC1261">
        <w:rPr>
          <w:lang w:val="fr-FR"/>
        </w:rPr>
        <w:t> </w:t>
      </w:r>
      <w:r w:rsidRPr="00DC1261">
        <w:rPr>
          <w:lang w:val="fr-FR"/>
        </w:rPr>
        <w:t>:</w:t>
      </w:r>
    </w:p>
    <w:p w14:paraId="55B55F1B" w14:textId="58F6EBC5" w:rsidR="00300A33" w:rsidRDefault="008E5FE6" w:rsidP="008E5FE6">
      <w:pPr>
        <w:spacing w:before="360"/>
        <w:rPr>
          <w:lang w:val="fr-FR"/>
        </w:rPr>
      </w:pPr>
      <w:r w:rsidRPr="00DC1261">
        <w:rPr>
          <w:lang w:val="fr-FR"/>
        </w:rPr>
        <w:t>Signature :</w:t>
      </w:r>
    </w:p>
    <w:p w14:paraId="13BFBF75" w14:textId="77777777" w:rsidR="00300A33" w:rsidRDefault="00300A33">
      <w:pPr>
        <w:spacing w:line="259" w:lineRule="auto"/>
        <w:rPr>
          <w:lang w:val="fr-FR"/>
        </w:rPr>
      </w:pPr>
      <w:r>
        <w:rPr>
          <w:lang w:val="fr-FR"/>
        </w:rPr>
        <w:br w:type="page"/>
      </w:r>
    </w:p>
    <w:p w14:paraId="2721AFD6" w14:textId="77777777" w:rsidR="00300A33" w:rsidRDefault="00300A33" w:rsidP="00300A33">
      <w:pPr>
        <w:pStyle w:val="Titre2"/>
        <w:rPr>
          <w:lang w:val="fr-FR"/>
        </w:rPr>
      </w:pPr>
      <w:bookmarkStart w:id="101" w:name="_Toc147917763"/>
      <w:bookmarkStart w:id="102" w:name="_Toc148426498"/>
      <w:bookmarkStart w:id="103" w:name="_Toc196317538"/>
      <w:r w:rsidRPr="0094697A">
        <w:rPr>
          <w:lang w:val="fr-FR"/>
        </w:rPr>
        <w:lastRenderedPageBreak/>
        <w:t>Signalétique financier</w:t>
      </w:r>
      <w:bookmarkEnd w:id="101"/>
      <w:bookmarkEnd w:id="102"/>
      <w:bookmarkEnd w:id="103"/>
    </w:p>
    <w:p w14:paraId="777468BC" w14:textId="77777777" w:rsidR="005A7DE0" w:rsidRPr="009C00DA" w:rsidRDefault="005A7DE0" w:rsidP="005A7DE0">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5A7DE0" w:rsidRPr="00103D7B" w14:paraId="3F83B8F0" w14:textId="77777777">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47E2FAF1" w14:textId="77777777" w:rsidR="005A7DE0" w:rsidRPr="00103D7B" w:rsidRDefault="005A7DE0" w:rsidP="00844C44">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69C1D91F" w14:textId="77777777" w:rsidR="005A7DE0" w:rsidRPr="00103D7B" w:rsidRDefault="005A7DE0" w:rsidP="00844C44">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4CB377D7" w14:textId="77777777" w:rsidR="005A7DE0" w:rsidRPr="00103D7B" w:rsidRDefault="005A7DE0" w:rsidP="00844C44">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1C095D6E" w14:textId="77777777" w:rsidR="005A7DE0" w:rsidRPr="00103D7B" w:rsidRDefault="005A7DE0" w:rsidP="00844C44">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2E521523" w14:textId="77777777" w:rsidR="005A7DE0" w:rsidRPr="00103D7B" w:rsidRDefault="005A7DE0" w:rsidP="00844C44">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1E01A0D4" w14:textId="77777777" w:rsidR="005A7DE0" w:rsidRPr="00103D7B" w:rsidRDefault="005A7DE0" w:rsidP="00844C44">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5A7DE0" w:rsidRPr="00103D7B" w14:paraId="41EAC657" w14:textId="77777777">
        <w:trPr>
          <w:trHeight w:val="376"/>
        </w:trPr>
        <w:tc>
          <w:tcPr>
            <w:tcW w:w="2955" w:type="dxa"/>
            <w:tcBorders>
              <w:top w:val="nil"/>
              <w:left w:val="single" w:sz="8" w:space="0" w:color="auto"/>
              <w:bottom w:val="nil"/>
              <w:right w:val="nil"/>
            </w:tcBorders>
            <w:shd w:val="clear" w:color="auto" w:fill="auto"/>
            <w:vAlign w:val="center"/>
            <w:hideMark/>
          </w:tcPr>
          <w:p w14:paraId="3B5A9373"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CD76877"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ECF4DDD"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7499740D" w14:textId="77777777">
        <w:trPr>
          <w:trHeight w:val="376"/>
        </w:trPr>
        <w:tc>
          <w:tcPr>
            <w:tcW w:w="2955" w:type="dxa"/>
            <w:tcBorders>
              <w:top w:val="nil"/>
              <w:left w:val="single" w:sz="8" w:space="0" w:color="auto"/>
              <w:bottom w:val="nil"/>
              <w:right w:val="nil"/>
            </w:tcBorders>
            <w:shd w:val="clear" w:color="auto" w:fill="auto"/>
            <w:vAlign w:val="center"/>
            <w:hideMark/>
          </w:tcPr>
          <w:p w14:paraId="66C7D424"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224F6F" w14:textId="77777777" w:rsidR="005A7DE0" w:rsidRPr="00103D7B" w:rsidRDefault="005A7DE0" w:rsidP="00844C44">
            <w:pPr>
              <w:spacing w:after="0" w:line="240" w:lineRule="auto"/>
              <w:rPr>
                <w:rFonts w:eastAsia="Times New Roman" w:cs="Times New Roman"/>
                <w:sz w:val="20"/>
                <w:szCs w:val="20"/>
                <w:lang w:val="en-US" w:eastAsia="en-GB"/>
              </w:rPr>
            </w:pPr>
          </w:p>
          <w:p w14:paraId="0E4E0D73" w14:textId="77777777" w:rsidR="005A7DE0" w:rsidRPr="00103D7B" w:rsidRDefault="005A7DE0" w:rsidP="00844C44">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6366AA20"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4D4FCDF4" w14:textId="77777777">
        <w:trPr>
          <w:trHeight w:val="376"/>
        </w:trPr>
        <w:tc>
          <w:tcPr>
            <w:tcW w:w="2955" w:type="dxa"/>
            <w:tcBorders>
              <w:top w:val="nil"/>
              <w:left w:val="single" w:sz="8" w:space="0" w:color="auto"/>
              <w:bottom w:val="nil"/>
              <w:right w:val="nil"/>
            </w:tcBorders>
            <w:shd w:val="clear" w:color="auto" w:fill="auto"/>
            <w:vAlign w:val="center"/>
            <w:hideMark/>
          </w:tcPr>
          <w:p w14:paraId="3E05FC2D"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82218"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7B309ABA" w14:textId="77777777" w:rsidR="005A7DE0" w:rsidRPr="00103D7B" w:rsidRDefault="005A7DE0" w:rsidP="00844C44">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12ACD1A0" w14:textId="77777777" w:rsidR="005A7DE0" w:rsidRPr="00103D7B" w:rsidRDefault="005A7DE0" w:rsidP="00844C44">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F2AAF0" w14:textId="77777777" w:rsidR="005A7DE0" w:rsidRPr="00103D7B" w:rsidRDefault="005A7DE0" w:rsidP="00844C44">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1A947B6D"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34CEE2F5" w14:textId="77777777">
        <w:trPr>
          <w:trHeight w:val="376"/>
        </w:trPr>
        <w:tc>
          <w:tcPr>
            <w:tcW w:w="2955" w:type="dxa"/>
            <w:tcBorders>
              <w:top w:val="nil"/>
              <w:left w:val="single" w:sz="8" w:space="0" w:color="auto"/>
              <w:bottom w:val="nil"/>
              <w:right w:val="nil"/>
            </w:tcBorders>
            <w:shd w:val="clear" w:color="auto" w:fill="auto"/>
            <w:vAlign w:val="center"/>
            <w:hideMark/>
          </w:tcPr>
          <w:p w14:paraId="099CDCD1"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61CFE2DD"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7F3F272D"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6960BD48" w14:textId="77777777">
        <w:trPr>
          <w:trHeight w:val="376"/>
        </w:trPr>
        <w:tc>
          <w:tcPr>
            <w:tcW w:w="2955" w:type="dxa"/>
            <w:tcBorders>
              <w:top w:val="nil"/>
              <w:left w:val="single" w:sz="8" w:space="0" w:color="auto"/>
              <w:bottom w:val="nil"/>
              <w:right w:val="nil"/>
            </w:tcBorders>
            <w:shd w:val="clear" w:color="auto" w:fill="auto"/>
            <w:vAlign w:val="center"/>
            <w:hideMark/>
          </w:tcPr>
          <w:p w14:paraId="7FE5A359"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7B87F13"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BEFCB8C"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0215F83A" w14:textId="77777777">
        <w:trPr>
          <w:trHeight w:val="376"/>
        </w:trPr>
        <w:tc>
          <w:tcPr>
            <w:tcW w:w="2955" w:type="dxa"/>
            <w:tcBorders>
              <w:top w:val="nil"/>
              <w:left w:val="single" w:sz="8" w:space="0" w:color="auto"/>
              <w:bottom w:val="nil"/>
              <w:right w:val="nil"/>
            </w:tcBorders>
            <w:shd w:val="clear" w:color="auto" w:fill="auto"/>
            <w:vAlign w:val="center"/>
            <w:hideMark/>
          </w:tcPr>
          <w:p w14:paraId="3F4A6413"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23EDFC7A"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7BFBAA69" w14:textId="77777777" w:rsidR="005A7DE0" w:rsidRPr="00103D7B" w:rsidRDefault="005A7DE0" w:rsidP="00844C44">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00C57309" w14:textId="77777777" w:rsidR="005A7DE0" w:rsidRPr="00103D7B" w:rsidRDefault="005A7DE0" w:rsidP="00844C44">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31DAE189"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350B0044"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00459DC3" w14:textId="77777777">
        <w:trPr>
          <w:trHeight w:val="260"/>
        </w:trPr>
        <w:tc>
          <w:tcPr>
            <w:tcW w:w="2955" w:type="dxa"/>
            <w:tcBorders>
              <w:top w:val="nil"/>
              <w:left w:val="single" w:sz="8" w:space="0" w:color="auto"/>
              <w:bottom w:val="nil"/>
              <w:right w:val="nil"/>
            </w:tcBorders>
            <w:shd w:val="clear" w:color="auto" w:fill="auto"/>
            <w:vAlign w:val="center"/>
            <w:hideMark/>
          </w:tcPr>
          <w:p w14:paraId="1FE077CA"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6050C0"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70685BD"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739B5428" w14:textId="77777777">
        <w:trPr>
          <w:trHeight w:val="130"/>
        </w:trPr>
        <w:tc>
          <w:tcPr>
            <w:tcW w:w="2955" w:type="dxa"/>
            <w:tcBorders>
              <w:top w:val="nil"/>
              <w:left w:val="single" w:sz="8" w:space="0" w:color="auto"/>
              <w:bottom w:val="single" w:sz="8" w:space="0" w:color="auto"/>
              <w:right w:val="nil"/>
            </w:tcBorders>
            <w:shd w:val="clear" w:color="auto" w:fill="auto"/>
            <w:vAlign w:val="center"/>
            <w:hideMark/>
          </w:tcPr>
          <w:p w14:paraId="09C1ED01"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6FADE474"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7D221AFB"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207212FC"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534F1481"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1BD2733B"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554B1036" w14:textId="77777777">
        <w:trPr>
          <w:trHeight w:val="304"/>
        </w:trPr>
        <w:tc>
          <w:tcPr>
            <w:tcW w:w="5145" w:type="dxa"/>
            <w:gridSpan w:val="3"/>
            <w:tcBorders>
              <w:top w:val="nil"/>
              <w:left w:val="nil"/>
              <w:bottom w:val="nil"/>
              <w:right w:val="nil"/>
            </w:tcBorders>
            <w:shd w:val="clear" w:color="auto" w:fill="auto"/>
            <w:vAlign w:val="center"/>
            <w:hideMark/>
          </w:tcPr>
          <w:p w14:paraId="28F86570" w14:textId="77777777" w:rsidR="005A7DE0" w:rsidRDefault="005A7DE0" w:rsidP="00844C44">
            <w:pPr>
              <w:spacing w:after="0" w:line="240" w:lineRule="auto"/>
              <w:rPr>
                <w:rFonts w:eastAsia="Times New Roman" w:cs="Times New Roman"/>
                <w:b/>
                <w:bCs/>
                <w:color w:val="4472C4"/>
                <w:sz w:val="20"/>
                <w:szCs w:val="20"/>
                <w:lang w:val="fr-FR" w:eastAsia="en-GB"/>
              </w:rPr>
            </w:pPr>
          </w:p>
          <w:p w14:paraId="5C584A89" w14:textId="77777777" w:rsidR="005A7DE0" w:rsidRPr="00103D7B" w:rsidRDefault="005A7DE0" w:rsidP="00844C44">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4230433C" w14:textId="77777777" w:rsidR="005A7DE0" w:rsidRPr="00103D7B" w:rsidRDefault="005A7DE0" w:rsidP="00844C44">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509029FD" w14:textId="77777777" w:rsidR="005A7DE0" w:rsidRPr="00103D7B" w:rsidRDefault="005A7DE0" w:rsidP="00844C44">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45A7BCE8" w14:textId="77777777" w:rsidR="005A7DE0" w:rsidRPr="00103D7B" w:rsidRDefault="005A7DE0" w:rsidP="00844C44">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4F06DCA2" w14:textId="77777777" w:rsidR="005A7DE0" w:rsidRPr="00103D7B" w:rsidRDefault="005A7DE0" w:rsidP="00844C44">
            <w:pPr>
              <w:spacing w:after="0" w:line="240" w:lineRule="auto"/>
              <w:rPr>
                <w:rFonts w:eastAsia="Times New Roman" w:cs="Times New Roman"/>
                <w:sz w:val="20"/>
                <w:szCs w:val="20"/>
                <w:lang w:val="fr-FR" w:eastAsia="en-GB"/>
              </w:rPr>
            </w:pPr>
          </w:p>
        </w:tc>
      </w:tr>
      <w:tr w:rsidR="005A7DE0" w:rsidRPr="00103D7B" w14:paraId="57F06A17" w14:textId="77777777">
        <w:trPr>
          <w:trHeight w:val="304"/>
        </w:trPr>
        <w:tc>
          <w:tcPr>
            <w:tcW w:w="2955" w:type="dxa"/>
            <w:tcBorders>
              <w:top w:val="single" w:sz="8" w:space="0" w:color="auto"/>
              <w:left w:val="single" w:sz="8" w:space="0" w:color="auto"/>
              <w:bottom w:val="nil"/>
              <w:right w:val="nil"/>
            </w:tcBorders>
            <w:shd w:val="clear" w:color="auto" w:fill="auto"/>
            <w:vAlign w:val="center"/>
          </w:tcPr>
          <w:p w14:paraId="3BB9CDE5" w14:textId="77777777" w:rsidR="005A7DE0" w:rsidRPr="00103D7B" w:rsidRDefault="005A7DE0" w:rsidP="00844C44">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621CA1B5" w14:textId="77777777" w:rsidR="005A7DE0" w:rsidRPr="00103D7B" w:rsidRDefault="005A7DE0" w:rsidP="00844C44">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7F747C95" w14:textId="77777777" w:rsidR="005A7DE0" w:rsidRPr="00103D7B" w:rsidRDefault="005A7DE0" w:rsidP="00844C44">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32DC6C8C" w14:textId="77777777" w:rsidR="005A7DE0" w:rsidRPr="00103D7B" w:rsidRDefault="005A7DE0" w:rsidP="00844C44">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4D3CF99F"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37411C88"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1062EA4E" w14:textId="77777777">
        <w:trPr>
          <w:trHeight w:val="405"/>
        </w:trPr>
        <w:tc>
          <w:tcPr>
            <w:tcW w:w="2955" w:type="dxa"/>
            <w:tcBorders>
              <w:top w:val="nil"/>
              <w:left w:val="single" w:sz="8" w:space="0" w:color="auto"/>
              <w:bottom w:val="nil"/>
              <w:right w:val="nil"/>
            </w:tcBorders>
            <w:shd w:val="clear" w:color="auto" w:fill="auto"/>
            <w:vAlign w:val="center"/>
            <w:hideMark/>
          </w:tcPr>
          <w:p w14:paraId="3D22E8A5"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F43D82E"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8C95F89"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444BA61A" w14:textId="77777777">
        <w:trPr>
          <w:trHeight w:val="405"/>
        </w:trPr>
        <w:tc>
          <w:tcPr>
            <w:tcW w:w="2955" w:type="dxa"/>
            <w:tcBorders>
              <w:top w:val="nil"/>
              <w:left w:val="single" w:sz="8" w:space="0" w:color="auto"/>
              <w:bottom w:val="nil"/>
              <w:right w:val="nil"/>
            </w:tcBorders>
            <w:shd w:val="clear" w:color="auto" w:fill="auto"/>
            <w:vAlign w:val="center"/>
          </w:tcPr>
          <w:p w14:paraId="3DC37C84"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0F8CA70D" w14:textId="77777777" w:rsidR="005A7DE0" w:rsidRPr="00103D7B" w:rsidRDefault="005A7DE0" w:rsidP="00844C44">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21F1620F" w14:textId="77777777" w:rsidR="005A7DE0" w:rsidRPr="00103D7B" w:rsidRDefault="005A7DE0" w:rsidP="00844C44">
            <w:pPr>
              <w:spacing w:after="0" w:line="240" w:lineRule="auto"/>
              <w:rPr>
                <w:rFonts w:eastAsia="Times New Roman" w:cs="Times New Roman"/>
                <w:sz w:val="20"/>
                <w:szCs w:val="20"/>
                <w:lang w:val="fr-FR" w:eastAsia="en-GB"/>
              </w:rPr>
            </w:pPr>
          </w:p>
        </w:tc>
      </w:tr>
      <w:tr w:rsidR="005A7DE0" w:rsidRPr="00103D7B" w14:paraId="58118F49" w14:textId="77777777">
        <w:trPr>
          <w:trHeight w:val="429"/>
        </w:trPr>
        <w:tc>
          <w:tcPr>
            <w:tcW w:w="2955" w:type="dxa"/>
            <w:tcBorders>
              <w:top w:val="nil"/>
              <w:left w:val="single" w:sz="8" w:space="0" w:color="auto"/>
              <w:bottom w:val="nil"/>
              <w:right w:val="nil"/>
            </w:tcBorders>
            <w:shd w:val="clear" w:color="auto" w:fill="auto"/>
            <w:vAlign w:val="center"/>
            <w:hideMark/>
          </w:tcPr>
          <w:p w14:paraId="25300651" w14:textId="77777777" w:rsidR="005A7DE0" w:rsidRPr="00103D7B" w:rsidRDefault="005A7DE0" w:rsidP="00844C44">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6F2738" w14:textId="77777777" w:rsidR="005A7DE0" w:rsidRPr="00103D7B" w:rsidRDefault="005A7DE0" w:rsidP="00844C44">
            <w:pPr>
              <w:spacing w:after="0" w:line="240" w:lineRule="auto"/>
              <w:rPr>
                <w:rFonts w:eastAsia="Times New Roman" w:cs="Arial"/>
                <w:b/>
                <w:bCs/>
                <w:sz w:val="20"/>
                <w:szCs w:val="20"/>
                <w:lang w:val="en-US" w:eastAsia="en-GB"/>
              </w:rPr>
            </w:pPr>
          </w:p>
          <w:p w14:paraId="4940685C" w14:textId="77777777" w:rsidR="005A7DE0" w:rsidRPr="00103D7B" w:rsidRDefault="005A7DE0" w:rsidP="00844C44">
            <w:pPr>
              <w:spacing w:after="0" w:line="240" w:lineRule="auto"/>
              <w:rPr>
                <w:rFonts w:eastAsia="Times New Roman" w:cs="Arial"/>
                <w:b/>
                <w:bCs/>
                <w:sz w:val="20"/>
                <w:szCs w:val="20"/>
                <w:lang w:val="en-US" w:eastAsia="en-GB"/>
              </w:rPr>
            </w:pPr>
          </w:p>
          <w:p w14:paraId="46F0632B" w14:textId="77777777" w:rsidR="005A7DE0" w:rsidRPr="00103D7B" w:rsidRDefault="005A7DE0" w:rsidP="00844C44">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0F1948FB" w14:textId="77777777" w:rsidR="005A7DE0" w:rsidRPr="00103D7B" w:rsidRDefault="005A7DE0" w:rsidP="00844C44">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5A7DE0" w:rsidRPr="00103D7B" w14:paraId="57DFA2F0" w14:textId="77777777">
        <w:trPr>
          <w:trHeight w:val="405"/>
        </w:trPr>
        <w:tc>
          <w:tcPr>
            <w:tcW w:w="2955" w:type="dxa"/>
            <w:tcBorders>
              <w:top w:val="nil"/>
              <w:left w:val="single" w:sz="8" w:space="0" w:color="auto"/>
              <w:bottom w:val="nil"/>
              <w:right w:val="nil"/>
            </w:tcBorders>
            <w:shd w:val="clear" w:color="auto" w:fill="auto"/>
            <w:vAlign w:val="center"/>
            <w:hideMark/>
          </w:tcPr>
          <w:p w14:paraId="34B2D603"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F98C"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781A3C22" w14:textId="77777777" w:rsidR="005A7DE0" w:rsidRPr="00103D7B" w:rsidRDefault="005A7DE0" w:rsidP="00844C44">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2181E11C" w14:textId="77777777" w:rsidR="005A7DE0" w:rsidRPr="00103D7B" w:rsidRDefault="005A7DE0" w:rsidP="00844C44">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A5B349"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5DBAF45"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32636CBF" w14:textId="77777777">
        <w:trPr>
          <w:trHeight w:val="405"/>
        </w:trPr>
        <w:tc>
          <w:tcPr>
            <w:tcW w:w="2955" w:type="dxa"/>
            <w:tcBorders>
              <w:top w:val="nil"/>
              <w:left w:val="single" w:sz="8" w:space="0" w:color="auto"/>
              <w:bottom w:val="nil"/>
              <w:right w:val="nil"/>
            </w:tcBorders>
            <w:shd w:val="clear" w:color="auto" w:fill="auto"/>
            <w:noWrap/>
            <w:vAlign w:val="center"/>
            <w:hideMark/>
          </w:tcPr>
          <w:p w14:paraId="397AA5DB"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3139A624"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BA775EB"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530DC249" w14:textId="77777777">
        <w:trPr>
          <w:trHeight w:val="405"/>
        </w:trPr>
        <w:tc>
          <w:tcPr>
            <w:tcW w:w="2955" w:type="dxa"/>
            <w:tcBorders>
              <w:top w:val="nil"/>
              <w:left w:val="single" w:sz="8" w:space="0" w:color="auto"/>
              <w:bottom w:val="nil"/>
              <w:right w:val="nil"/>
            </w:tcBorders>
            <w:shd w:val="clear" w:color="auto" w:fill="auto"/>
            <w:noWrap/>
            <w:vAlign w:val="center"/>
            <w:hideMark/>
          </w:tcPr>
          <w:p w14:paraId="2B4FB3F4"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765F1"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35CEA146"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6B5C7578" w14:textId="77777777">
        <w:trPr>
          <w:trHeight w:val="405"/>
        </w:trPr>
        <w:tc>
          <w:tcPr>
            <w:tcW w:w="2955" w:type="dxa"/>
            <w:tcBorders>
              <w:top w:val="nil"/>
              <w:left w:val="single" w:sz="8" w:space="0" w:color="auto"/>
              <w:bottom w:val="nil"/>
              <w:right w:val="nil"/>
            </w:tcBorders>
            <w:shd w:val="clear" w:color="auto" w:fill="auto"/>
            <w:noWrap/>
            <w:vAlign w:val="center"/>
            <w:hideMark/>
          </w:tcPr>
          <w:p w14:paraId="51E34BC7"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DEE24B"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C9C1848"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0149E020" w14:textId="77777777">
        <w:trPr>
          <w:trHeight w:val="405"/>
        </w:trPr>
        <w:tc>
          <w:tcPr>
            <w:tcW w:w="2955" w:type="dxa"/>
            <w:tcBorders>
              <w:top w:val="nil"/>
              <w:left w:val="single" w:sz="8" w:space="0" w:color="auto"/>
              <w:bottom w:val="nil"/>
              <w:right w:val="nil"/>
            </w:tcBorders>
            <w:shd w:val="clear" w:color="auto" w:fill="auto"/>
            <w:noWrap/>
            <w:vAlign w:val="center"/>
          </w:tcPr>
          <w:p w14:paraId="55136B56" w14:textId="77777777" w:rsidR="005A7DE0" w:rsidRPr="00103D7B" w:rsidRDefault="005A7DE0" w:rsidP="00844C44">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6509AE10" w14:textId="77777777" w:rsidR="005A7DE0" w:rsidRPr="00103D7B" w:rsidRDefault="005A7DE0" w:rsidP="00844C44">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3F678443" w14:textId="77777777" w:rsidR="005A7DE0" w:rsidRPr="00103D7B" w:rsidRDefault="005A7DE0" w:rsidP="00844C44">
            <w:pPr>
              <w:spacing w:after="0" w:line="240" w:lineRule="auto"/>
              <w:rPr>
                <w:rFonts w:eastAsia="Times New Roman" w:cs="Times New Roman"/>
                <w:sz w:val="20"/>
                <w:szCs w:val="20"/>
                <w:lang w:val="fr-FR" w:eastAsia="en-GB"/>
              </w:rPr>
            </w:pPr>
          </w:p>
        </w:tc>
      </w:tr>
      <w:tr w:rsidR="005A7DE0" w:rsidRPr="00103D7B" w14:paraId="7FFDB011" w14:textId="77777777">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0A27E0AE" w14:textId="77777777" w:rsidR="005A7DE0" w:rsidRPr="00103D7B" w:rsidRDefault="005A7DE0" w:rsidP="00844C44">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36E31767"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4105A57E"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10AAB77B"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004DA1F5"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3D4AF74A" w14:textId="77777777" w:rsidR="005A7DE0" w:rsidRPr="00103D7B" w:rsidRDefault="005A7DE0" w:rsidP="00844C44">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5A7DE0" w:rsidRPr="00103D7B" w14:paraId="705AA5C6" w14:textId="77777777">
        <w:trPr>
          <w:trHeight w:val="289"/>
        </w:trPr>
        <w:tc>
          <w:tcPr>
            <w:tcW w:w="2955" w:type="dxa"/>
            <w:tcBorders>
              <w:top w:val="nil"/>
              <w:left w:val="nil"/>
              <w:bottom w:val="nil"/>
              <w:right w:val="nil"/>
            </w:tcBorders>
            <w:shd w:val="clear" w:color="auto" w:fill="auto"/>
            <w:noWrap/>
            <w:vAlign w:val="center"/>
          </w:tcPr>
          <w:p w14:paraId="425870C4" w14:textId="77777777" w:rsidR="005A7DE0" w:rsidRPr="00103D7B" w:rsidRDefault="005A7DE0" w:rsidP="00844C44">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55EADAF4" w14:textId="77777777" w:rsidR="005A7DE0" w:rsidRPr="00103D7B" w:rsidRDefault="005A7DE0" w:rsidP="00844C44">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2DDEB4FC" w14:textId="77777777" w:rsidR="005A7DE0" w:rsidRPr="00103D7B" w:rsidRDefault="005A7DE0" w:rsidP="00844C44">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53D1E211" w14:textId="77777777" w:rsidR="005A7DE0" w:rsidRPr="00103D7B" w:rsidRDefault="005A7DE0" w:rsidP="00844C44">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35DA7AB2" w14:textId="77777777" w:rsidR="005A7DE0" w:rsidRPr="00103D7B" w:rsidRDefault="005A7DE0" w:rsidP="00844C44">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19A1D44F" w14:textId="77777777" w:rsidR="005A7DE0" w:rsidRPr="00103D7B" w:rsidRDefault="005A7DE0" w:rsidP="00844C44">
            <w:pPr>
              <w:spacing w:after="0" w:line="240" w:lineRule="auto"/>
              <w:rPr>
                <w:rFonts w:eastAsia="Times New Roman" w:cs="Times New Roman"/>
                <w:sz w:val="20"/>
                <w:szCs w:val="20"/>
                <w:lang w:val="fr-FR" w:eastAsia="en-GB"/>
              </w:rPr>
            </w:pPr>
          </w:p>
        </w:tc>
      </w:tr>
      <w:tr w:rsidR="005A7DE0" w:rsidRPr="009C75B3" w14:paraId="73738385" w14:textId="77777777">
        <w:trPr>
          <w:trHeight w:val="289"/>
        </w:trPr>
        <w:tc>
          <w:tcPr>
            <w:tcW w:w="8238" w:type="dxa"/>
            <w:gridSpan w:val="8"/>
            <w:tcBorders>
              <w:top w:val="nil"/>
              <w:left w:val="nil"/>
              <w:bottom w:val="nil"/>
              <w:right w:val="nil"/>
            </w:tcBorders>
            <w:shd w:val="clear" w:color="auto" w:fill="auto"/>
            <w:hideMark/>
          </w:tcPr>
          <w:p w14:paraId="60969D48" w14:textId="77777777" w:rsidR="005A7DE0" w:rsidRPr="00D04D9A" w:rsidRDefault="005A7DE0" w:rsidP="005A7DE0">
            <w:pPr>
              <w:pStyle w:val="Paragraphedeliste"/>
              <w:numPr>
                <w:ilvl w:val="0"/>
                <w:numId w:val="18"/>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0D1CB2D8" w14:textId="77777777" w:rsidR="005A7DE0" w:rsidRDefault="005A7DE0" w:rsidP="005A7DE0">
            <w:pPr>
              <w:pStyle w:val="Paragraphedeliste"/>
              <w:numPr>
                <w:ilvl w:val="0"/>
                <w:numId w:val="18"/>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2105BA39" w14:textId="77777777" w:rsidR="005A7DE0" w:rsidRDefault="005A7DE0" w:rsidP="00844C44">
            <w:pPr>
              <w:spacing w:after="0" w:line="240" w:lineRule="auto"/>
              <w:ind w:left="360"/>
              <w:jc w:val="both"/>
              <w:rPr>
                <w:rFonts w:eastAsia="Times New Roman" w:cs="Arial"/>
                <w:i/>
                <w:iCs/>
                <w:color w:val="C00000"/>
                <w:sz w:val="20"/>
                <w:szCs w:val="20"/>
                <w:lang w:val="fr-FR" w:eastAsia="en-GB"/>
              </w:rPr>
            </w:pPr>
          </w:p>
          <w:p w14:paraId="73C5E78F" w14:textId="77777777" w:rsidR="005A7DE0" w:rsidRPr="008C266A" w:rsidRDefault="005A7DE0" w:rsidP="00844C44">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0A514466" w14:textId="77777777" w:rsidR="005A7DE0" w:rsidRPr="00DF03DF" w:rsidRDefault="005A7DE0" w:rsidP="00844C44">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AB9C2D0" w14:textId="77777777" w:rsidR="005A7DE0" w:rsidRPr="00DF03DF" w:rsidRDefault="005A7DE0" w:rsidP="00844C44">
            <w:pPr>
              <w:spacing w:after="0" w:line="240" w:lineRule="auto"/>
              <w:rPr>
                <w:rFonts w:eastAsia="Times New Roman" w:cs="Times New Roman"/>
                <w:sz w:val="20"/>
                <w:szCs w:val="20"/>
                <w:lang w:val="fr-FR" w:eastAsia="en-GB"/>
              </w:rPr>
            </w:pPr>
          </w:p>
        </w:tc>
      </w:tr>
    </w:tbl>
    <w:p w14:paraId="1217FD24" w14:textId="77777777" w:rsidR="0077631D" w:rsidRPr="00DC1261" w:rsidRDefault="0077631D">
      <w:pPr>
        <w:spacing w:line="259" w:lineRule="auto"/>
        <w:rPr>
          <w:lang w:val="fr-FR"/>
        </w:rPr>
      </w:pPr>
      <w:r w:rsidRPr="00DC1261">
        <w:rPr>
          <w:lang w:val="fr-FR"/>
        </w:rPr>
        <w:br w:type="page"/>
      </w:r>
    </w:p>
    <w:p w14:paraId="3D56F710" w14:textId="53874FE6" w:rsidR="0077631D" w:rsidRPr="00DC1261" w:rsidRDefault="00127846" w:rsidP="0077631D">
      <w:pPr>
        <w:pStyle w:val="Titre2"/>
        <w:rPr>
          <w:lang w:val="fr-FR"/>
        </w:rPr>
      </w:pPr>
      <w:bookmarkStart w:id="104" w:name="_Toc364253089"/>
      <w:bookmarkStart w:id="105" w:name="_Toc505697413"/>
      <w:bookmarkStart w:id="106" w:name="_Ref19006706"/>
      <w:bookmarkStart w:id="107" w:name="_Ref19006712"/>
      <w:bookmarkStart w:id="108" w:name="_Toc196317539"/>
      <w:r w:rsidRPr="00DC1261">
        <w:rPr>
          <w:lang w:val="fr-FR"/>
        </w:rPr>
        <w:lastRenderedPageBreak/>
        <w:t>Déclaration d’intégrité pour les soumissionnaires</w:t>
      </w:r>
      <w:bookmarkEnd w:id="104"/>
      <w:bookmarkEnd w:id="105"/>
      <w:bookmarkEnd w:id="106"/>
      <w:bookmarkEnd w:id="107"/>
      <w:bookmarkEnd w:id="108"/>
    </w:p>
    <w:p w14:paraId="3427A9C4" w14:textId="16E2F9CE" w:rsidR="00127846" w:rsidRPr="00DC1261" w:rsidRDefault="00127846" w:rsidP="00127846">
      <w:pPr>
        <w:spacing w:after="40" w:line="252" w:lineRule="auto"/>
        <w:jc w:val="both"/>
        <w:rPr>
          <w:lang w:val="fr-FR"/>
        </w:rPr>
      </w:pPr>
      <w:r w:rsidRPr="00DC1261">
        <w:rPr>
          <w:lang w:val="fr-FR"/>
        </w:rPr>
        <w:t xml:space="preserve">Par la présente, </w:t>
      </w:r>
      <w:r w:rsidR="005A5811" w:rsidRPr="00DC1261">
        <w:rPr>
          <w:lang w:val="fr-FR"/>
        </w:rPr>
        <w:t>le soumissionnaire</w:t>
      </w:r>
      <w:r w:rsidRPr="00DC1261">
        <w:rPr>
          <w:lang w:val="fr-FR"/>
        </w:rPr>
        <w:t xml:space="preserve"> déclare ce qui suit :</w:t>
      </w:r>
    </w:p>
    <w:p w14:paraId="61C789D4" w14:textId="6AD7915C"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DC1261" w:rsidRDefault="005A5811" w:rsidP="00127846">
      <w:pPr>
        <w:pStyle w:val="Paragraphedeliste"/>
        <w:numPr>
          <w:ilvl w:val="0"/>
          <w:numId w:val="3"/>
        </w:numPr>
        <w:spacing w:after="40" w:line="252" w:lineRule="auto"/>
        <w:ind w:left="284" w:hanging="284"/>
        <w:contextualSpacing w:val="0"/>
        <w:jc w:val="both"/>
        <w:rPr>
          <w:lang w:val="fr-FR"/>
        </w:rPr>
      </w:pPr>
      <w:r w:rsidRPr="00DC1261">
        <w:rPr>
          <w:lang w:val="fr-FR"/>
        </w:rPr>
        <w:t>N</w:t>
      </w:r>
      <w:r w:rsidR="00127846" w:rsidRPr="00DC1261">
        <w:rPr>
          <w:lang w:val="fr-FR"/>
        </w:rPr>
        <w:t xml:space="preserve">ous avons pris connaissance des articles relatifs à la déontologie et à la lutte contre la corruption repris dans le </w:t>
      </w:r>
      <w:r w:rsidRPr="00DC1261">
        <w:rPr>
          <w:lang w:val="fr-FR"/>
        </w:rPr>
        <w:t>c</w:t>
      </w:r>
      <w:r w:rsidR="00127846" w:rsidRPr="00DC1261">
        <w:rPr>
          <w:lang w:val="fr-FR"/>
        </w:rPr>
        <w:t>ahier spécial des charges et nous déclarons souscrire et respecter entièrement ces articles.</w:t>
      </w:r>
    </w:p>
    <w:p w14:paraId="4D885389" w14:textId="31899CF0" w:rsidR="00127846" w:rsidRPr="00DC1261" w:rsidRDefault="005A5811" w:rsidP="00127846">
      <w:pPr>
        <w:spacing w:after="40" w:line="252" w:lineRule="auto"/>
        <w:jc w:val="both"/>
        <w:rPr>
          <w:lang w:val="fr-FR"/>
        </w:rPr>
      </w:pPr>
      <w:r w:rsidRPr="00DC1261">
        <w:rPr>
          <w:lang w:val="fr-FR"/>
        </w:rPr>
        <w:t>N</w:t>
      </w:r>
      <w:r w:rsidR="00127846" w:rsidRPr="00DC1261">
        <w:rPr>
          <w:lang w:val="fr-FR"/>
        </w:rPr>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DC1261" w:rsidRDefault="00127846" w:rsidP="00127846">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14:paraId="612E6868" w14:textId="6535FB50"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005A5811" w:rsidRPr="00DC1261">
        <w:rPr>
          <w:lang w:val="fr-FR"/>
        </w:rPr>
        <w:t>abo</w:t>
      </w:r>
      <w:r w:rsidRPr="00DC1261">
        <w:rPr>
          <w:lang w:val="fr-FR"/>
        </w:rPr>
        <w:t>utir à l’exclusion du contractant du présent marché et d’autres marchés publics pour Enabel.</w:t>
      </w:r>
    </w:p>
    <w:p w14:paraId="652D6503" w14:textId="3B37679B"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DC1261" w:rsidRDefault="00127846" w:rsidP="00127846">
      <w:pPr>
        <w:spacing w:after="40" w:line="252" w:lineRule="auto"/>
        <w:jc w:val="both"/>
        <w:rPr>
          <w:lang w:val="fr-FR"/>
        </w:rPr>
      </w:pPr>
      <w:r w:rsidRPr="00DC1261">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DC1261" w:rsidRDefault="005A5811" w:rsidP="005A5811">
      <w:pPr>
        <w:spacing w:before="240" w:after="120" w:line="252" w:lineRule="auto"/>
        <w:jc w:val="both"/>
        <w:rPr>
          <w:lang w:val="fr-FR"/>
        </w:rPr>
      </w:pPr>
      <w:r w:rsidRPr="00DC1261">
        <w:rPr>
          <w:lang w:val="fr-FR"/>
        </w:rPr>
        <w:t>Nom et prénom :</w:t>
      </w:r>
    </w:p>
    <w:p w14:paraId="23B27778" w14:textId="77777777" w:rsidR="005A5811" w:rsidRPr="00DC1261" w:rsidRDefault="005A5811" w:rsidP="005A5811">
      <w:pPr>
        <w:spacing w:after="120" w:line="252" w:lineRule="auto"/>
        <w:jc w:val="both"/>
        <w:rPr>
          <w:lang w:val="fr-FR"/>
        </w:rPr>
      </w:pPr>
      <w:r w:rsidRPr="00DC1261">
        <w:rPr>
          <w:lang w:val="fr-FR"/>
        </w:rPr>
        <w:t>Date :</w:t>
      </w:r>
    </w:p>
    <w:p w14:paraId="5CEA32BB" w14:textId="109DFBAE" w:rsidR="005A5811" w:rsidRPr="00DC1261" w:rsidRDefault="005A5811" w:rsidP="005A5811">
      <w:pPr>
        <w:spacing w:after="120" w:line="252" w:lineRule="auto"/>
        <w:jc w:val="both"/>
        <w:rPr>
          <w:lang w:val="fr-FR"/>
        </w:rPr>
      </w:pPr>
      <w:r w:rsidRPr="00DC1261">
        <w:rPr>
          <w:lang w:val="fr-FR"/>
        </w:rPr>
        <w:t>Signature autorisée :</w:t>
      </w:r>
      <w:r w:rsidRPr="00DC1261">
        <w:rPr>
          <w:lang w:val="fr-FR"/>
        </w:rPr>
        <w:br w:type="page"/>
      </w:r>
    </w:p>
    <w:p w14:paraId="250AB751" w14:textId="75FA520B" w:rsidR="00892076" w:rsidRPr="00DC1261" w:rsidRDefault="00BE5580" w:rsidP="00892076">
      <w:pPr>
        <w:pStyle w:val="Titre2"/>
        <w:rPr>
          <w:lang w:val="fr-FR"/>
        </w:rPr>
      </w:pPr>
      <w:bookmarkStart w:id="109" w:name="_Toc196317540"/>
      <w:r w:rsidRPr="00DC1261">
        <w:rPr>
          <w:lang w:val="fr-FR"/>
        </w:rPr>
        <w:lastRenderedPageBreak/>
        <w:t>Procuration</w:t>
      </w:r>
      <w:bookmarkEnd w:id="109"/>
    </w:p>
    <w:p w14:paraId="4434A9D1" w14:textId="37CDB991" w:rsidR="00BE5580" w:rsidRPr="00DC1261" w:rsidRDefault="00BE5580" w:rsidP="003424B3">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14:paraId="34BDB543" w14:textId="6F757379" w:rsidR="00892076" w:rsidRPr="00DC1261" w:rsidRDefault="00BE5580" w:rsidP="001E13F7">
      <w:pPr>
        <w:jc w:val="both"/>
        <w:rPr>
          <w:lang w:val="fr-FR"/>
        </w:rPr>
      </w:pPr>
      <w:r w:rsidRPr="00DC1261">
        <w:rPr>
          <w:lang w:val="fr-FR"/>
        </w:rPr>
        <w:t xml:space="preserve"> 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14:paraId="6CDFA7F3" w14:textId="0736AB2D" w:rsidR="00892076" w:rsidRPr="00DC1261" w:rsidRDefault="00380E5E" w:rsidP="0004666F">
      <w:pPr>
        <w:pStyle w:val="Titre2"/>
        <w:rPr>
          <w:lang w:val="fr-FR"/>
        </w:rPr>
      </w:pPr>
      <w:bookmarkStart w:id="110" w:name="_Toc196317541"/>
      <w:r w:rsidRPr="00DC1261">
        <w:rPr>
          <w:lang w:val="fr-FR"/>
        </w:rPr>
        <w:t>Enregistrement</w:t>
      </w:r>
      <w:r w:rsidR="00B627AE" w:rsidRPr="00DC1261">
        <w:rPr>
          <w:lang w:val="fr-FR"/>
        </w:rPr>
        <w:t xml:space="preserve"> </w:t>
      </w:r>
      <w:r w:rsidRPr="00DC1261">
        <w:rPr>
          <w:lang w:val="fr-FR"/>
        </w:rPr>
        <w:t>et statut juridique</w:t>
      </w:r>
      <w:bookmarkEnd w:id="110"/>
    </w:p>
    <w:p w14:paraId="01DF8206" w14:textId="2D2B18CE" w:rsidR="00892076" w:rsidRDefault="00DF6170" w:rsidP="001E13F7">
      <w:pPr>
        <w:jc w:val="both"/>
        <w:rPr>
          <w:lang w:val="fr-FR"/>
        </w:rPr>
      </w:pPr>
      <w:bookmarkStart w:id="111" w:name="_Ref503362695"/>
      <w:r w:rsidRPr="00DC1261">
        <w:rPr>
          <w:lang w:val="fr-FR"/>
        </w:rPr>
        <w:t>Le soumissionnaire doit joindre à son offre une copie des documents</w:t>
      </w:r>
      <w:r w:rsidR="00380E5E" w:rsidRPr="00DC1261">
        <w:rPr>
          <w:rStyle w:val="Appelnotedebasdep"/>
          <w:lang w:val="fr-FR"/>
        </w:rPr>
        <w:footnoteReference w:id="12"/>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001E13F7" w:rsidRPr="006D208C">
        <w:rPr>
          <w:lang w:val="fr-FR"/>
        </w:rPr>
        <w:t xml:space="preserve">(certificat de constitution ou d'enregistrement, </w:t>
      </w:r>
      <w:r w:rsidR="001E13F7">
        <w:rPr>
          <w:lang w:val="fr-FR"/>
        </w:rPr>
        <w:t xml:space="preserve">avis d’immatriculation NINEA, </w:t>
      </w:r>
      <w:r w:rsidR="001E13F7" w:rsidRPr="006D208C">
        <w:rPr>
          <w:lang w:val="fr-FR"/>
        </w:rPr>
        <w:t>etc.).</w:t>
      </w:r>
      <w:bookmarkEnd w:id="111"/>
    </w:p>
    <w:p w14:paraId="7F24F3B0" w14:textId="77777777" w:rsidR="001F207D" w:rsidRPr="00923584" w:rsidRDefault="001F207D" w:rsidP="001F207D">
      <w:pPr>
        <w:pStyle w:val="Titre2"/>
        <w:rPr>
          <w:lang w:val="fr-FR"/>
        </w:rPr>
      </w:pPr>
      <w:bookmarkStart w:id="112" w:name="_Toc59703929"/>
      <w:bookmarkStart w:id="113" w:name="_Ref195874624"/>
      <w:bookmarkStart w:id="114" w:name="_Ref195874626"/>
      <w:bookmarkStart w:id="115" w:name="_Toc196317542"/>
      <w:r w:rsidRPr="00923584">
        <w:rPr>
          <w:lang w:val="fr-FR"/>
        </w:rPr>
        <w:t>Document Unique de Marché Européen (DUME)</w:t>
      </w:r>
      <w:bookmarkEnd w:id="112"/>
      <w:bookmarkEnd w:id="113"/>
      <w:bookmarkEnd w:id="114"/>
      <w:bookmarkEnd w:id="115"/>
    </w:p>
    <w:p w14:paraId="47A5A365" w14:textId="5AD6D96E" w:rsidR="001F207D" w:rsidRPr="00923584" w:rsidRDefault="001F207D" w:rsidP="001F207D">
      <w:pPr>
        <w:jc w:val="both"/>
        <w:rPr>
          <w:lang w:val="fr-FR"/>
        </w:rPr>
      </w:pPr>
      <w:r w:rsidRPr="00923584">
        <w:rPr>
          <w:lang w:val="fr-FR"/>
        </w:rPr>
        <w:t>Le soumissionnaire doit</w:t>
      </w:r>
      <w:r w:rsidR="000D7574">
        <w:rPr>
          <w:lang w:val="fr-FR"/>
        </w:rPr>
        <w:t>,</w:t>
      </w:r>
      <w:r w:rsidR="000D7574" w:rsidRPr="009B0749">
        <w:rPr>
          <w:lang w:val="fr-FR"/>
        </w:rPr>
        <w:t xml:space="preserve"> </w:t>
      </w:r>
      <w:r w:rsidR="000D7574" w:rsidRPr="00FF7523">
        <w:rPr>
          <w:b/>
          <w:bCs/>
          <w:lang w:val="fr-FR"/>
        </w:rPr>
        <w:t>sous peine d'irrégularité substantielle</w:t>
      </w:r>
      <w:r w:rsidR="000D7574" w:rsidRPr="00D54E09">
        <w:rPr>
          <w:lang w:val="fr-FR"/>
        </w:rPr>
        <w:t xml:space="preserve">, </w:t>
      </w:r>
      <w:r w:rsidRPr="00923584">
        <w:rPr>
          <w:lang w:val="fr-FR"/>
        </w:rPr>
        <w:t xml:space="preserve">joindre à son offre le </w:t>
      </w:r>
      <w:r w:rsidRPr="00923584">
        <w:rPr>
          <w:b/>
          <w:bCs/>
          <w:lang w:val="fr-FR"/>
        </w:rPr>
        <w:t>Document Unique de Marché Européen</w:t>
      </w:r>
      <w:r w:rsidRPr="00923584">
        <w:rPr>
          <w:b/>
          <w:bCs/>
          <w:vertAlign w:val="superscript"/>
          <w:lang w:val="fr-FR"/>
        </w:rPr>
        <w:fldChar w:fldCharType="begin"/>
      </w:r>
      <w:r w:rsidRPr="00923584">
        <w:rPr>
          <w:b/>
          <w:bCs/>
          <w:vertAlign w:val="superscript"/>
          <w:lang w:val="fr-FR"/>
        </w:rPr>
        <w:instrText xml:space="preserve"> NOTEREF _Ref503362695 \h  \* MERGEFORMAT </w:instrText>
      </w:r>
      <w:r w:rsidRPr="00923584">
        <w:rPr>
          <w:b/>
          <w:bCs/>
          <w:vertAlign w:val="superscript"/>
          <w:lang w:val="fr-FR"/>
        </w:rPr>
      </w:r>
      <w:r w:rsidRPr="00923584">
        <w:rPr>
          <w:b/>
          <w:bCs/>
          <w:vertAlign w:val="superscript"/>
          <w:lang w:val="fr-FR"/>
        </w:rPr>
        <w:fldChar w:fldCharType="separate"/>
      </w:r>
      <w:r w:rsidR="00901D81">
        <w:rPr>
          <w:b/>
          <w:bCs/>
          <w:vertAlign w:val="superscript"/>
          <w:lang w:val="fr-FR"/>
        </w:rPr>
        <w:t>11</w:t>
      </w:r>
      <w:r w:rsidRPr="00923584">
        <w:rPr>
          <w:b/>
          <w:bCs/>
          <w:vertAlign w:val="superscript"/>
          <w:lang w:val="fr-FR"/>
        </w:rPr>
        <w:fldChar w:fldCharType="end"/>
      </w:r>
      <w:r w:rsidRPr="00923584">
        <w:rPr>
          <w:b/>
          <w:bCs/>
          <w:lang w:val="fr-FR"/>
        </w:rPr>
        <w:t xml:space="preserve"> (DUME)</w:t>
      </w:r>
      <w:r w:rsidRPr="00923584">
        <w:rPr>
          <w:lang w:val="fr-FR"/>
        </w:rPr>
        <w:t xml:space="preserve"> complété et signé. Le soumissionnaire peut soit compléter le DUME joint en annexe, soit générer sa réponse sur le site : </w:t>
      </w:r>
      <w:r w:rsidRPr="00F07594">
        <w:rPr>
          <w:lang w:val="fr-FR"/>
        </w:rPr>
        <w:t>https://ec.europa.eu/tools/espd/filter</w:t>
      </w:r>
      <w:r w:rsidRPr="00923584">
        <w:rPr>
          <w:lang w:val="fr-FR"/>
        </w:rPr>
        <w:t>.</w:t>
      </w:r>
    </w:p>
    <w:p w14:paraId="5B84C076" w14:textId="1CE9D494" w:rsidR="001F207D" w:rsidRPr="00DC1261" w:rsidRDefault="007F5FA4" w:rsidP="003424B3">
      <w:pPr>
        <w:jc w:val="both"/>
        <w:rPr>
          <w:lang w:val="fr-FR"/>
        </w:rPr>
      </w:pPr>
      <w:r w:rsidRPr="009B0749">
        <w:rPr>
          <w:lang w:val="fr-FR"/>
        </w:rPr>
        <w:t>En cas d’</w:t>
      </w:r>
      <w:r w:rsidRPr="009B0749">
        <w:rPr>
          <w:b/>
          <w:bCs/>
          <w:lang w:val="fr-FR"/>
        </w:rPr>
        <w:t>association momentanée</w:t>
      </w:r>
      <w:r w:rsidRPr="009B0749">
        <w:rPr>
          <w:lang w:val="fr-FR"/>
        </w:rPr>
        <w:t>,</w:t>
      </w:r>
      <w:r>
        <w:rPr>
          <w:lang w:val="fr-FR"/>
        </w:rPr>
        <w:t xml:space="preserve"> l</w:t>
      </w:r>
      <w:r w:rsidRPr="009B0749">
        <w:rPr>
          <w:lang w:val="fr-FR"/>
        </w:rPr>
        <w:t>e soumissionnaire doit</w:t>
      </w:r>
      <w:r>
        <w:rPr>
          <w:lang w:val="fr-FR"/>
        </w:rPr>
        <w:t>,</w:t>
      </w:r>
      <w:r w:rsidRPr="009B0749">
        <w:rPr>
          <w:lang w:val="fr-FR"/>
        </w:rPr>
        <w:t xml:space="preserve"> </w:t>
      </w:r>
      <w:r w:rsidRPr="00FF7523">
        <w:rPr>
          <w:b/>
          <w:bCs/>
          <w:lang w:val="fr-FR"/>
        </w:rPr>
        <w:t>sous peine d'irrégularité substantielle</w:t>
      </w:r>
      <w:r w:rsidRPr="00D54E09">
        <w:rPr>
          <w:lang w:val="fr-FR"/>
        </w:rPr>
        <w:t xml:space="preserve">, </w:t>
      </w:r>
      <w:r w:rsidRPr="009B0749">
        <w:rPr>
          <w:lang w:val="fr-FR"/>
        </w:rPr>
        <w:t xml:space="preserve">joindre à son offre le </w:t>
      </w:r>
      <w:r w:rsidRPr="009B0749">
        <w:rPr>
          <w:b/>
          <w:bCs/>
          <w:lang w:val="fr-FR"/>
        </w:rPr>
        <w:t>Document Unique de Marché Européen (DUME)</w:t>
      </w:r>
      <w:r w:rsidRPr="009B0749">
        <w:rPr>
          <w:lang w:val="fr-FR"/>
        </w:rPr>
        <w:t xml:space="preserve"> complété et signé</w:t>
      </w:r>
      <w:r>
        <w:rPr>
          <w:lang w:val="fr-FR"/>
        </w:rPr>
        <w:t xml:space="preserve"> par le </w:t>
      </w:r>
      <w:r w:rsidRPr="00BB3A47">
        <w:rPr>
          <w:b/>
          <w:bCs/>
          <w:lang w:val="fr-FR"/>
        </w:rPr>
        <w:t>chef de file</w:t>
      </w:r>
      <w:r w:rsidRPr="009B0749">
        <w:rPr>
          <w:lang w:val="fr-FR"/>
        </w:rPr>
        <w:t xml:space="preserve"> </w:t>
      </w:r>
      <w:r w:rsidRPr="00BB3A47">
        <w:rPr>
          <w:b/>
          <w:bCs/>
          <w:lang w:val="fr-FR"/>
        </w:rPr>
        <w:t>et</w:t>
      </w:r>
      <w:r>
        <w:rPr>
          <w:lang w:val="fr-FR"/>
        </w:rPr>
        <w:t xml:space="preserve"> </w:t>
      </w:r>
      <w:r w:rsidRPr="00BB3A47">
        <w:rPr>
          <w:b/>
          <w:bCs/>
          <w:lang w:val="fr-FR"/>
        </w:rPr>
        <w:t>chaque membre de l’association</w:t>
      </w:r>
      <w:r w:rsidRPr="00BB3A47">
        <w:rPr>
          <w:lang w:val="fr-FR"/>
        </w:rPr>
        <w:t>.</w:t>
      </w:r>
    </w:p>
    <w:p w14:paraId="768BDCDE" w14:textId="43DF3644" w:rsidR="00892076" w:rsidRPr="00DC1261" w:rsidRDefault="002B4EF6" w:rsidP="002B4EF6">
      <w:pPr>
        <w:pStyle w:val="Titre2"/>
        <w:rPr>
          <w:lang w:val="fr-FR"/>
        </w:rPr>
      </w:pPr>
      <w:bookmarkStart w:id="116" w:name="_Toc196317543"/>
      <w:r w:rsidRPr="00DC1261">
        <w:rPr>
          <w:lang w:val="fr-FR"/>
        </w:rPr>
        <w:t>Attestation de régularité relative au paiement des cotisations sociales</w:t>
      </w:r>
      <w:bookmarkEnd w:id="116"/>
    </w:p>
    <w:p w14:paraId="530DBB55" w14:textId="27B5A7E1" w:rsidR="00892076" w:rsidRPr="00DC1261" w:rsidRDefault="002B4EF6"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00BE5580" w:rsidRPr="00DC1261">
        <w:rPr>
          <w:b/>
          <w:bCs/>
          <w:vertAlign w:val="superscript"/>
          <w:lang w:val="fr-FR"/>
        </w:rPr>
        <w:fldChar w:fldCharType="begin"/>
      </w:r>
      <w:r w:rsidR="00BE5580" w:rsidRPr="00DC1261">
        <w:rPr>
          <w:b/>
          <w:bCs/>
          <w:vertAlign w:val="superscript"/>
          <w:lang w:val="fr-FR"/>
        </w:rPr>
        <w:instrText xml:space="preserve"> NOTEREF _Ref503362695 \h  \* MERGEFORMAT </w:instrText>
      </w:r>
      <w:r w:rsidR="00BE5580" w:rsidRPr="00DC1261">
        <w:rPr>
          <w:b/>
          <w:bCs/>
          <w:vertAlign w:val="superscript"/>
          <w:lang w:val="fr-FR"/>
        </w:rPr>
      </w:r>
      <w:r w:rsidR="00BE5580" w:rsidRPr="00DC1261">
        <w:rPr>
          <w:b/>
          <w:bCs/>
          <w:vertAlign w:val="superscript"/>
          <w:lang w:val="fr-FR"/>
        </w:rPr>
        <w:fldChar w:fldCharType="separate"/>
      </w:r>
      <w:r w:rsidR="00901D81">
        <w:rPr>
          <w:b/>
          <w:bCs/>
          <w:vertAlign w:val="superscript"/>
          <w:lang w:val="fr-FR"/>
        </w:rPr>
        <w:t>11</w:t>
      </w:r>
      <w:r w:rsidR="00BE5580" w:rsidRPr="00DC1261">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DC1261" w:rsidRDefault="002B4EF6" w:rsidP="00892076">
      <w:pPr>
        <w:pStyle w:val="Titre2"/>
        <w:rPr>
          <w:lang w:val="fr-FR"/>
        </w:rPr>
      </w:pPr>
      <w:bookmarkStart w:id="117" w:name="_Toc196317544"/>
      <w:r w:rsidRPr="00DC1261">
        <w:rPr>
          <w:lang w:val="fr-FR"/>
        </w:rPr>
        <w:t>Attestation de régularité relative au paiement des impôts et taxes</w:t>
      </w:r>
      <w:bookmarkEnd w:id="117"/>
    </w:p>
    <w:p w14:paraId="7C5B052A" w14:textId="444E702B" w:rsidR="0077631D" w:rsidRPr="00DC1261" w:rsidRDefault="00BE5580"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901D81">
        <w:rPr>
          <w:vertAlign w:val="superscript"/>
          <w:lang w:val="fr-FR"/>
        </w:rPr>
        <w:t>11</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14:paraId="4AE21D22" w14:textId="391AFEC4" w:rsidR="00291A08" w:rsidRPr="00DC1261" w:rsidRDefault="00BE5580" w:rsidP="00291A08">
      <w:pPr>
        <w:pStyle w:val="Titre2"/>
        <w:rPr>
          <w:lang w:val="fr-FR"/>
        </w:rPr>
      </w:pPr>
      <w:bookmarkStart w:id="118" w:name="_Toc196317545"/>
      <w:r w:rsidRPr="00DC1261">
        <w:rPr>
          <w:lang w:val="fr-FR"/>
        </w:rPr>
        <w:t>Extrait de casier judiciaire</w:t>
      </w:r>
      <w:bookmarkEnd w:id="118"/>
    </w:p>
    <w:p w14:paraId="1FE1577E" w14:textId="65A8D0A5" w:rsidR="001E13F7" w:rsidRDefault="00BE5580" w:rsidP="007F5FA4">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901D81">
        <w:rPr>
          <w:vertAlign w:val="superscript"/>
          <w:lang w:val="fr-FR"/>
        </w:rPr>
        <w:t>11</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14:paraId="0DC4CBBC" w14:textId="05C98AE0" w:rsidR="00892076" w:rsidRPr="00DC1261" w:rsidRDefault="00892076" w:rsidP="007F5FA4">
      <w:pPr>
        <w:jc w:val="both"/>
        <w:rPr>
          <w:lang w:val="fr-FR"/>
        </w:rPr>
      </w:pPr>
      <w:r w:rsidRPr="00DC1261">
        <w:rPr>
          <w:lang w:val="fr-FR"/>
        </w:rPr>
        <w:br w:type="page"/>
      </w:r>
    </w:p>
    <w:p w14:paraId="51C8976E" w14:textId="45A97983" w:rsidR="00892076" w:rsidRPr="00DC1261" w:rsidRDefault="00892076" w:rsidP="00892076">
      <w:pPr>
        <w:pStyle w:val="Titre2"/>
        <w:rPr>
          <w:lang w:val="fr-FR"/>
        </w:rPr>
      </w:pPr>
      <w:bookmarkStart w:id="119" w:name="_Ref149120811"/>
      <w:bookmarkStart w:id="120" w:name="_Ref149120813"/>
      <w:r w:rsidRPr="00DC1261">
        <w:rPr>
          <w:lang w:val="fr-FR"/>
        </w:rPr>
        <w:lastRenderedPageBreak/>
        <w:t xml:space="preserve"> </w:t>
      </w:r>
      <w:bookmarkStart w:id="121" w:name="_Toc196317546"/>
      <w:r w:rsidR="003A111D" w:rsidRPr="00DC1261">
        <w:rPr>
          <w:lang w:val="fr-FR"/>
        </w:rPr>
        <w:t>Etats financiers</w:t>
      </w:r>
      <w:bookmarkEnd w:id="119"/>
      <w:bookmarkEnd w:id="120"/>
      <w:bookmarkEnd w:id="121"/>
    </w:p>
    <w:p w14:paraId="7F2FE6D7" w14:textId="5A4C04EA" w:rsidR="003A111D" w:rsidRPr="00DC1261" w:rsidRDefault="003A111D" w:rsidP="003424B3">
      <w:pPr>
        <w:jc w:val="both"/>
        <w:rPr>
          <w:lang w:val="fr-FR"/>
        </w:rPr>
      </w:pPr>
      <w:r w:rsidRPr="00DC1261">
        <w:rPr>
          <w:b/>
          <w:bCs/>
          <w:lang w:val="fr-FR"/>
        </w:rPr>
        <w:t>Pour chaque lot,</w:t>
      </w:r>
      <w:r w:rsidRPr="00DC1261">
        <w:rPr>
          <w:lang w:val="fr-FR"/>
        </w:rPr>
        <w:t xml:space="preserve"> le soumissionnaire doit avoir réalisé au cours des 3 (trois) derniers exercices un </w:t>
      </w:r>
      <w:r w:rsidRPr="00DC1261">
        <w:rPr>
          <w:b/>
          <w:bCs/>
          <w:lang w:val="fr-FR"/>
        </w:rPr>
        <w:t>chiffre d’affaires global</w:t>
      </w:r>
      <w:r w:rsidRPr="00DC1261">
        <w:rPr>
          <w:lang w:val="fr-FR"/>
        </w:rPr>
        <w:t xml:space="preserve"> </w:t>
      </w:r>
      <w:r w:rsidR="004931C6" w:rsidRPr="00DC1261">
        <w:rPr>
          <w:b/>
          <w:bCs/>
          <w:lang w:val="fr-FR"/>
        </w:rPr>
        <w:t>moyen</w:t>
      </w:r>
      <w:r w:rsidR="004931C6" w:rsidRPr="00DC1261">
        <w:rPr>
          <w:lang w:val="fr-FR"/>
        </w:rPr>
        <w:t xml:space="preserve"> </w:t>
      </w:r>
      <w:r w:rsidRPr="00DC1261">
        <w:rPr>
          <w:b/>
          <w:bCs/>
          <w:lang w:val="fr-FR"/>
        </w:rPr>
        <w:t xml:space="preserve">au moins égal à </w:t>
      </w:r>
      <w:r w:rsidR="00497D3C">
        <w:rPr>
          <w:b/>
          <w:bCs/>
          <w:lang w:val="fr-FR"/>
        </w:rPr>
        <w:t>son offre</w:t>
      </w:r>
    </w:p>
    <w:p w14:paraId="43AB2391" w14:textId="77777777" w:rsidR="003A111D" w:rsidRPr="00DC1261" w:rsidRDefault="003A111D" w:rsidP="003A111D">
      <w:pPr>
        <w:jc w:val="both"/>
        <w:rPr>
          <w:lang w:val="fr-FR"/>
        </w:rPr>
      </w:pPr>
    </w:p>
    <w:p w14:paraId="6E47BF97" w14:textId="2FC3505C" w:rsidR="003A111D" w:rsidRPr="00DC1261" w:rsidRDefault="003A111D" w:rsidP="003A111D">
      <w:pPr>
        <w:jc w:val="both"/>
        <w:rPr>
          <w:lang w:val="fr-FR"/>
        </w:rPr>
      </w:pPr>
      <w:r w:rsidRPr="00DC1261">
        <w:rPr>
          <w:lang w:val="fr-FR"/>
        </w:rPr>
        <w:t xml:space="preserve">Le soumissionnaire doit compléter le </w:t>
      </w:r>
      <w:r w:rsidRPr="00DC1261">
        <w:rPr>
          <w:b/>
          <w:bCs/>
          <w:lang w:val="fr-FR"/>
        </w:rPr>
        <w:t xml:space="preserve">tableau </w:t>
      </w:r>
      <w:r w:rsidR="004931C6" w:rsidRPr="00DC1261">
        <w:rPr>
          <w:b/>
          <w:bCs/>
          <w:lang w:val="fr-FR"/>
        </w:rPr>
        <w:t>« D</w:t>
      </w:r>
      <w:r w:rsidRPr="00DC1261">
        <w:rPr>
          <w:b/>
          <w:bCs/>
          <w:lang w:val="fr-FR"/>
        </w:rPr>
        <w:t>onnées financières</w:t>
      </w:r>
      <w:r w:rsidR="004931C6" w:rsidRPr="00DC1261">
        <w:rPr>
          <w:b/>
          <w:bCs/>
          <w:lang w:val="fr-FR"/>
        </w:rPr>
        <w:t> »</w:t>
      </w:r>
      <w:r w:rsidRPr="00DC1261">
        <w:rPr>
          <w:lang w:val="fr-FR"/>
        </w:rPr>
        <w:t xml:space="preserve"> ci-dessous </w:t>
      </w:r>
      <w:r w:rsidR="004931C6" w:rsidRPr="00DC1261">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DC1261" w14:paraId="6D19B4F8" w14:textId="77777777" w:rsidTr="004931C6">
        <w:tc>
          <w:tcPr>
            <w:tcW w:w="1838" w:type="dxa"/>
            <w:shd w:val="pct10" w:color="auto" w:fill="auto"/>
            <w:vAlign w:val="center"/>
          </w:tcPr>
          <w:p w14:paraId="5F2D262F" w14:textId="6293A885" w:rsidR="00A564F6" w:rsidRPr="00DC1261" w:rsidRDefault="003A111D" w:rsidP="00A564F6">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14:paraId="5057DA72" w14:textId="25F3300A" w:rsidR="00A564F6" w:rsidRPr="00DC1261" w:rsidRDefault="004931C6" w:rsidP="004931C6">
            <w:pPr>
              <w:spacing w:before="60"/>
              <w:jc w:val="center"/>
              <w:rPr>
                <w:b/>
                <w:sz w:val="20"/>
                <w:lang w:val="fr-FR"/>
              </w:rPr>
            </w:pPr>
            <w:r w:rsidRPr="00DC1261">
              <w:rPr>
                <w:b/>
                <w:sz w:val="20"/>
                <w:lang w:val="fr-FR"/>
              </w:rPr>
              <w:t>Année</w:t>
            </w:r>
            <w:r w:rsidR="00A564F6" w:rsidRPr="00DC1261">
              <w:rPr>
                <w:b/>
                <w:sz w:val="20"/>
                <w:lang w:val="fr-FR"/>
              </w:rPr>
              <w:t>- 2</w:t>
            </w:r>
            <w:r w:rsidR="00585347">
              <w:rPr>
                <w:b/>
                <w:sz w:val="20"/>
                <w:lang w:val="fr-FR"/>
              </w:rPr>
              <w:t>022</w:t>
            </w:r>
          </w:p>
        </w:tc>
        <w:tc>
          <w:tcPr>
            <w:tcW w:w="1664" w:type="dxa"/>
            <w:shd w:val="pct10" w:color="auto" w:fill="auto"/>
            <w:vAlign w:val="center"/>
          </w:tcPr>
          <w:p w14:paraId="7C73B6C2" w14:textId="33FDBA62" w:rsidR="00A564F6" w:rsidRPr="00DC1261" w:rsidRDefault="004931C6" w:rsidP="004931C6">
            <w:pPr>
              <w:spacing w:before="60"/>
              <w:jc w:val="center"/>
              <w:rPr>
                <w:b/>
                <w:sz w:val="20"/>
                <w:lang w:val="fr-FR"/>
              </w:rPr>
            </w:pPr>
            <w:r w:rsidRPr="00DC1261">
              <w:rPr>
                <w:b/>
                <w:sz w:val="20"/>
                <w:lang w:val="fr-FR"/>
              </w:rPr>
              <w:t>Année</w:t>
            </w:r>
            <w:r w:rsidR="00A564F6" w:rsidRPr="00DC1261">
              <w:rPr>
                <w:b/>
                <w:sz w:val="20"/>
                <w:lang w:val="fr-FR"/>
              </w:rPr>
              <w:t xml:space="preserve">- </w:t>
            </w:r>
            <w:r w:rsidR="00585347">
              <w:rPr>
                <w:b/>
                <w:sz w:val="20"/>
                <w:lang w:val="fr-FR"/>
              </w:rPr>
              <w:t>2023</w:t>
            </w:r>
          </w:p>
        </w:tc>
        <w:tc>
          <w:tcPr>
            <w:tcW w:w="1664" w:type="dxa"/>
            <w:shd w:val="pct10" w:color="auto" w:fill="auto"/>
            <w:vAlign w:val="center"/>
          </w:tcPr>
          <w:p w14:paraId="248A4973" w14:textId="7525CDE9" w:rsidR="00A564F6" w:rsidRPr="00DC1261" w:rsidRDefault="004931C6" w:rsidP="004931C6">
            <w:pPr>
              <w:spacing w:before="60"/>
              <w:jc w:val="center"/>
              <w:rPr>
                <w:b/>
                <w:sz w:val="20"/>
                <w:lang w:val="fr-FR"/>
              </w:rPr>
            </w:pPr>
            <w:r w:rsidRPr="00DC1261">
              <w:rPr>
                <w:b/>
                <w:sz w:val="20"/>
                <w:lang w:val="fr-FR"/>
              </w:rPr>
              <w:t>Dernier exercice</w:t>
            </w:r>
            <w:r w:rsidR="00585347">
              <w:rPr>
                <w:b/>
                <w:sz w:val="20"/>
                <w:lang w:val="fr-FR"/>
              </w:rPr>
              <w:t xml:space="preserve"> 2024</w:t>
            </w:r>
          </w:p>
        </w:tc>
        <w:tc>
          <w:tcPr>
            <w:tcW w:w="1664" w:type="dxa"/>
            <w:shd w:val="pct10" w:color="auto" w:fill="auto"/>
            <w:vAlign w:val="center"/>
          </w:tcPr>
          <w:p w14:paraId="26502EA2" w14:textId="6B616FB8" w:rsidR="00A564F6" w:rsidRPr="00DC1261" w:rsidRDefault="004931C6" w:rsidP="004931C6">
            <w:pPr>
              <w:spacing w:before="60"/>
              <w:jc w:val="center"/>
              <w:rPr>
                <w:b/>
                <w:sz w:val="20"/>
                <w:lang w:val="fr-FR"/>
              </w:rPr>
            </w:pPr>
            <w:r w:rsidRPr="00DC1261">
              <w:rPr>
                <w:b/>
                <w:sz w:val="20"/>
                <w:lang w:val="fr-FR"/>
              </w:rPr>
              <w:t>Moyenne</w:t>
            </w:r>
          </w:p>
        </w:tc>
      </w:tr>
      <w:tr w:rsidR="00A564F6" w:rsidRPr="00DC1261" w14:paraId="0D440A07" w14:textId="77777777" w:rsidTr="004931C6">
        <w:tc>
          <w:tcPr>
            <w:tcW w:w="1838" w:type="dxa"/>
            <w:vAlign w:val="center"/>
          </w:tcPr>
          <w:p w14:paraId="0E40902C" w14:textId="222DF5C1" w:rsidR="00A564F6" w:rsidRPr="00DC1261" w:rsidRDefault="004931C6" w:rsidP="00A564F6">
            <w:pPr>
              <w:spacing w:before="60" w:after="60"/>
              <w:rPr>
                <w:sz w:val="20"/>
                <w:lang w:val="fr-FR"/>
              </w:rPr>
            </w:pPr>
            <w:r w:rsidRPr="00DC1261">
              <w:rPr>
                <w:sz w:val="20"/>
                <w:lang w:val="fr-FR"/>
              </w:rPr>
              <w:t>Chiffre d’affaires annuel</w:t>
            </w:r>
            <w:r w:rsidR="001F60F2" w:rsidRPr="00DC1261">
              <w:rPr>
                <w:rStyle w:val="Appelnotedebasdep"/>
                <w:sz w:val="20"/>
                <w:lang w:val="fr-FR"/>
              </w:rPr>
              <w:footnoteReference w:id="13"/>
            </w:r>
          </w:p>
        </w:tc>
        <w:tc>
          <w:tcPr>
            <w:tcW w:w="1664" w:type="dxa"/>
            <w:vAlign w:val="center"/>
          </w:tcPr>
          <w:p w14:paraId="5DE7A80C" w14:textId="77777777" w:rsidR="00A564F6" w:rsidRPr="00DC1261" w:rsidRDefault="00A564F6" w:rsidP="00A564F6">
            <w:pPr>
              <w:spacing w:before="60" w:after="60"/>
              <w:jc w:val="center"/>
              <w:rPr>
                <w:sz w:val="20"/>
                <w:lang w:val="fr-FR"/>
              </w:rPr>
            </w:pPr>
          </w:p>
        </w:tc>
        <w:tc>
          <w:tcPr>
            <w:tcW w:w="1664" w:type="dxa"/>
            <w:vAlign w:val="center"/>
          </w:tcPr>
          <w:p w14:paraId="1B26B9D1" w14:textId="77777777" w:rsidR="00A564F6" w:rsidRPr="00DC1261" w:rsidRDefault="00A564F6" w:rsidP="00A564F6">
            <w:pPr>
              <w:spacing w:before="60" w:after="60"/>
              <w:jc w:val="center"/>
              <w:rPr>
                <w:sz w:val="20"/>
                <w:lang w:val="fr-FR"/>
              </w:rPr>
            </w:pPr>
          </w:p>
        </w:tc>
        <w:tc>
          <w:tcPr>
            <w:tcW w:w="1664" w:type="dxa"/>
            <w:vAlign w:val="center"/>
          </w:tcPr>
          <w:p w14:paraId="37B33828" w14:textId="77777777" w:rsidR="00A564F6" w:rsidRPr="00DC1261" w:rsidRDefault="00A564F6" w:rsidP="00A564F6">
            <w:pPr>
              <w:spacing w:before="60" w:after="60"/>
              <w:jc w:val="center"/>
              <w:rPr>
                <w:sz w:val="20"/>
                <w:lang w:val="fr-FR"/>
              </w:rPr>
            </w:pPr>
          </w:p>
        </w:tc>
        <w:tc>
          <w:tcPr>
            <w:tcW w:w="1664" w:type="dxa"/>
            <w:vAlign w:val="center"/>
          </w:tcPr>
          <w:p w14:paraId="717E16F8" w14:textId="77777777" w:rsidR="00A564F6" w:rsidRPr="00DC1261" w:rsidRDefault="00A564F6" w:rsidP="00A564F6">
            <w:pPr>
              <w:spacing w:before="60" w:after="60"/>
              <w:jc w:val="center"/>
              <w:rPr>
                <w:sz w:val="20"/>
                <w:lang w:val="fr-FR"/>
              </w:rPr>
            </w:pPr>
          </w:p>
        </w:tc>
      </w:tr>
      <w:tr w:rsidR="00A564F6" w:rsidRPr="00DC1261" w14:paraId="635BBC2C" w14:textId="77777777" w:rsidTr="004931C6">
        <w:tc>
          <w:tcPr>
            <w:tcW w:w="1838" w:type="dxa"/>
            <w:vAlign w:val="center"/>
          </w:tcPr>
          <w:p w14:paraId="0641719C" w14:textId="798DE3FD" w:rsidR="00A564F6" w:rsidRPr="00DC1261" w:rsidRDefault="004931C6" w:rsidP="00A564F6">
            <w:pPr>
              <w:spacing w:before="60" w:after="60"/>
              <w:rPr>
                <w:sz w:val="20"/>
                <w:lang w:val="fr-FR"/>
              </w:rPr>
            </w:pPr>
            <w:r w:rsidRPr="00DC1261">
              <w:rPr>
                <w:sz w:val="20"/>
                <w:lang w:val="fr-FR"/>
              </w:rPr>
              <w:t>Actifs à court terme</w:t>
            </w:r>
            <w:r w:rsidR="001F60F2" w:rsidRPr="00DC1261">
              <w:rPr>
                <w:rStyle w:val="Appelnotedebasdep"/>
                <w:sz w:val="20"/>
                <w:lang w:val="fr-FR"/>
              </w:rPr>
              <w:footnoteReference w:id="14"/>
            </w:r>
          </w:p>
        </w:tc>
        <w:tc>
          <w:tcPr>
            <w:tcW w:w="1664" w:type="dxa"/>
            <w:vAlign w:val="center"/>
          </w:tcPr>
          <w:p w14:paraId="17B01097" w14:textId="77777777" w:rsidR="00A564F6" w:rsidRPr="00DC1261" w:rsidRDefault="00A564F6" w:rsidP="00A564F6">
            <w:pPr>
              <w:spacing w:before="60" w:after="60"/>
              <w:jc w:val="center"/>
              <w:rPr>
                <w:sz w:val="20"/>
                <w:lang w:val="fr-FR"/>
              </w:rPr>
            </w:pPr>
          </w:p>
        </w:tc>
        <w:tc>
          <w:tcPr>
            <w:tcW w:w="1664" w:type="dxa"/>
            <w:vAlign w:val="center"/>
          </w:tcPr>
          <w:p w14:paraId="58793D0E" w14:textId="77777777" w:rsidR="00A564F6" w:rsidRPr="00DC1261" w:rsidRDefault="00A564F6" w:rsidP="00A564F6">
            <w:pPr>
              <w:spacing w:before="60" w:after="60"/>
              <w:jc w:val="center"/>
              <w:rPr>
                <w:sz w:val="20"/>
                <w:lang w:val="fr-FR"/>
              </w:rPr>
            </w:pPr>
          </w:p>
        </w:tc>
        <w:tc>
          <w:tcPr>
            <w:tcW w:w="1664" w:type="dxa"/>
            <w:vAlign w:val="center"/>
          </w:tcPr>
          <w:p w14:paraId="3E2837E0" w14:textId="77777777" w:rsidR="00A564F6" w:rsidRPr="00DC1261" w:rsidRDefault="00A564F6" w:rsidP="00A564F6">
            <w:pPr>
              <w:spacing w:before="60" w:after="60"/>
              <w:jc w:val="center"/>
              <w:rPr>
                <w:sz w:val="20"/>
                <w:lang w:val="fr-FR"/>
              </w:rPr>
            </w:pPr>
          </w:p>
        </w:tc>
        <w:tc>
          <w:tcPr>
            <w:tcW w:w="1664" w:type="dxa"/>
            <w:vAlign w:val="center"/>
          </w:tcPr>
          <w:p w14:paraId="27F45488" w14:textId="77777777" w:rsidR="00A564F6" w:rsidRPr="00DC1261" w:rsidRDefault="00A564F6" w:rsidP="00A564F6">
            <w:pPr>
              <w:spacing w:before="60" w:after="60"/>
              <w:jc w:val="center"/>
              <w:rPr>
                <w:sz w:val="20"/>
                <w:lang w:val="fr-FR"/>
              </w:rPr>
            </w:pPr>
          </w:p>
        </w:tc>
      </w:tr>
      <w:tr w:rsidR="00A564F6" w:rsidRPr="00DC1261" w14:paraId="4494360F" w14:textId="77777777" w:rsidTr="004931C6">
        <w:tc>
          <w:tcPr>
            <w:tcW w:w="1838" w:type="dxa"/>
            <w:vAlign w:val="center"/>
          </w:tcPr>
          <w:p w14:paraId="514ECADC" w14:textId="3C2D92BA" w:rsidR="00A564F6" w:rsidRPr="00DC1261" w:rsidRDefault="004931C6" w:rsidP="00A564F6">
            <w:pPr>
              <w:spacing w:before="60" w:after="60"/>
              <w:rPr>
                <w:sz w:val="20"/>
                <w:lang w:val="fr-FR"/>
              </w:rPr>
            </w:pPr>
            <w:r w:rsidRPr="00DC1261">
              <w:rPr>
                <w:sz w:val="20"/>
                <w:lang w:val="fr-FR"/>
              </w:rPr>
              <w:t>Passifs à court terme</w:t>
            </w:r>
            <w:r w:rsidR="001F60F2" w:rsidRPr="00DC1261">
              <w:rPr>
                <w:rStyle w:val="Appelnotedebasdep"/>
                <w:sz w:val="20"/>
                <w:lang w:val="fr-FR"/>
              </w:rPr>
              <w:footnoteReference w:id="15"/>
            </w:r>
          </w:p>
        </w:tc>
        <w:tc>
          <w:tcPr>
            <w:tcW w:w="1664" w:type="dxa"/>
            <w:vAlign w:val="center"/>
          </w:tcPr>
          <w:p w14:paraId="56C942D2" w14:textId="77777777" w:rsidR="00A564F6" w:rsidRPr="00DC1261" w:rsidRDefault="00A564F6" w:rsidP="00A564F6">
            <w:pPr>
              <w:spacing w:before="60" w:after="60"/>
              <w:jc w:val="center"/>
              <w:rPr>
                <w:sz w:val="20"/>
                <w:lang w:val="fr-FR"/>
              </w:rPr>
            </w:pPr>
          </w:p>
        </w:tc>
        <w:tc>
          <w:tcPr>
            <w:tcW w:w="1664" w:type="dxa"/>
            <w:vAlign w:val="center"/>
          </w:tcPr>
          <w:p w14:paraId="02155785" w14:textId="77777777" w:rsidR="00A564F6" w:rsidRPr="00DC1261" w:rsidRDefault="00A564F6" w:rsidP="00A564F6">
            <w:pPr>
              <w:spacing w:before="60" w:after="60"/>
              <w:jc w:val="center"/>
              <w:rPr>
                <w:sz w:val="20"/>
                <w:lang w:val="fr-FR"/>
              </w:rPr>
            </w:pPr>
          </w:p>
        </w:tc>
        <w:tc>
          <w:tcPr>
            <w:tcW w:w="1664" w:type="dxa"/>
            <w:vAlign w:val="center"/>
          </w:tcPr>
          <w:p w14:paraId="07CB4C02" w14:textId="77777777" w:rsidR="00A564F6" w:rsidRPr="00DC1261" w:rsidRDefault="00A564F6" w:rsidP="00A564F6">
            <w:pPr>
              <w:spacing w:before="60" w:after="60"/>
              <w:jc w:val="center"/>
              <w:rPr>
                <w:sz w:val="20"/>
                <w:lang w:val="fr-FR"/>
              </w:rPr>
            </w:pPr>
          </w:p>
        </w:tc>
        <w:tc>
          <w:tcPr>
            <w:tcW w:w="1664" w:type="dxa"/>
            <w:vAlign w:val="center"/>
          </w:tcPr>
          <w:p w14:paraId="1D2F8F2B" w14:textId="77777777" w:rsidR="00A564F6" w:rsidRPr="00DC1261" w:rsidRDefault="00A564F6" w:rsidP="00A564F6">
            <w:pPr>
              <w:spacing w:before="60" w:after="60"/>
              <w:jc w:val="center"/>
              <w:rPr>
                <w:sz w:val="20"/>
                <w:lang w:val="fr-FR"/>
              </w:rPr>
            </w:pPr>
          </w:p>
        </w:tc>
      </w:tr>
    </w:tbl>
    <w:p w14:paraId="2D62AD34" w14:textId="316575A0" w:rsidR="00AB49E6" w:rsidRPr="00DC1261" w:rsidRDefault="00AB49E6" w:rsidP="003424B3">
      <w:pPr>
        <w:spacing w:before="160"/>
        <w:jc w:val="both"/>
        <w:rPr>
          <w:lang w:val="fr-FR"/>
        </w:rPr>
      </w:pPr>
      <w:r w:rsidRPr="00DC1261">
        <w:rPr>
          <w:lang w:val="fr-FR"/>
        </w:rPr>
        <w:t>Le soumissionnaire doit également joindre à son offre</w:t>
      </w:r>
      <w:r w:rsidR="00E8181E" w:rsidRPr="00DC1261">
        <w:rPr>
          <w:lang w:val="fr-FR"/>
        </w:rPr>
        <w:t xml:space="preserve"> une copie d</w:t>
      </w:r>
      <w:r w:rsidRPr="00DC1261">
        <w:rPr>
          <w:lang w:val="fr-FR"/>
        </w:rPr>
        <w:t xml:space="preserve">es </w:t>
      </w:r>
      <w:r w:rsidRPr="00DC1261">
        <w:rPr>
          <w:b/>
          <w:bCs/>
          <w:lang w:val="fr-FR"/>
        </w:rPr>
        <w:t xml:space="preserve">états financiers </w:t>
      </w:r>
      <w:r w:rsidR="001F60F2" w:rsidRPr="00DC1261">
        <w:rPr>
          <w:b/>
          <w:bCs/>
          <w:lang w:val="fr-FR"/>
        </w:rPr>
        <w:t xml:space="preserve">des trois dernières années comptables </w:t>
      </w:r>
      <w:r w:rsidR="00E8181E" w:rsidRPr="00DC1261">
        <w:rPr>
          <w:b/>
          <w:bCs/>
          <w:lang w:val="fr-FR"/>
        </w:rPr>
        <w:t xml:space="preserve">certifiés et </w:t>
      </w:r>
      <w:r w:rsidRPr="00DC1261">
        <w:rPr>
          <w:b/>
          <w:bCs/>
          <w:lang w:val="fr-FR"/>
        </w:rPr>
        <w:t>approuvés</w:t>
      </w:r>
      <w:r w:rsidRPr="00DC1261">
        <w:rPr>
          <w:lang w:val="fr-FR"/>
        </w:rPr>
        <w:t xml:space="preserve"> </w:t>
      </w:r>
      <w:r w:rsidR="00E8181E" w:rsidRPr="00DC1261">
        <w:rPr>
          <w:lang w:val="fr-FR"/>
        </w:rPr>
        <w:t>par un organisme agréé</w:t>
      </w:r>
      <w:r w:rsidR="001F60F2" w:rsidRPr="00DC1261">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DC1261" w:rsidRDefault="00C14B35" w:rsidP="003424B3">
      <w:pPr>
        <w:spacing w:before="160"/>
        <w:jc w:val="both"/>
        <w:rPr>
          <w:lang w:val="fr-FR"/>
        </w:rPr>
      </w:pPr>
    </w:p>
    <w:p w14:paraId="25576380" w14:textId="35C3D569" w:rsidR="001F60F2" w:rsidRPr="00DC1261" w:rsidRDefault="001F60F2" w:rsidP="003424B3">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DC1261" w:rsidRDefault="00C14B35" w:rsidP="00A564F6">
      <w:pPr>
        <w:spacing w:before="160"/>
        <w:rPr>
          <w:lang w:val="fr-FR"/>
        </w:rPr>
      </w:pPr>
    </w:p>
    <w:p w14:paraId="1C9731C2" w14:textId="77777777" w:rsidR="00C14B35" w:rsidRPr="00DC1261" w:rsidRDefault="00C14B35" w:rsidP="00A564F6">
      <w:pPr>
        <w:spacing w:before="160"/>
        <w:rPr>
          <w:lang w:val="fr-FR"/>
        </w:rPr>
        <w:sectPr w:rsidR="00C14B35" w:rsidRPr="00DC1261" w:rsidSect="00C32CAA">
          <w:headerReference w:type="first" r:id="rId17"/>
          <w:footerReference w:type="first" r:id="rId18"/>
          <w:pgSz w:w="11906" w:h="16838"/>
          <w:pgMar w:top="1418" w:right="1531" w:bottom="1418" w:left="1871" w:header="709" w:footer="709" w:gutter="0"/>
          <w:pgNumType w:start="2"/>
          <w:cols w:space="708"/>
          <w:titlePg/>
          <w:docGrid w:linePitch="360"/>
        </w:sectPr>
      </w:pPr>
    </w:p>
    <w:p w14:paraId="6F5CA562" w14:textId="0F20745C" w:rsidR="00C14B35" w:rsidRPr="00DC1261" w:rsidRDefault="00C14B35" w:rsidP="00063222">
      <w:pPr>
        <w:pStyle w:val="Titre2"/>
        <w:rPr>
          <w:lang w:val="fr-FR"/>
        </w:rPr>
      </w:pPr>
      <w:bookmarkStart w:id="122" w:name="_Ref149120826"/>
      <w:bookmarkStart w:id="123" w:name="_Ref149120829"/>
      <w:bookmarkStart w:id="124" w:name="_Toc196317547"/>
      <w:r w:rsidRPr="00DC1261">
        <w:rPr>
          <w:lang w:val="fr-FR"/>
        </w:rPr>
        <w:lastRenderedPageBreak/>
        <w:t>List</w:t>
      </w:r>
      <w:r w:rsidR="00BB5C49" w:rsidRPr="00DC1261">
        <w:rPr>
          <w:lang w:val="fr-FR"/>
        </w:rPr>
        <w:t>e des livraisons similaires</w:t>
      </w:r>
      <w:bookmarkEnd w:id="122"/>
      <w:bookmarkEnd w:id="123"/>
      <w:bookmarkEnd w:id="124"/>
    </w:p>
    <w:p w14:paraId="5FD2FD88" w14:textId="6BAE5C51" w:rsidR="00435FF5" w:rsidRPr="00DC1261" w:rsidRDefault="00BB5C49" w:rsidP="00206103">
      <w:pPr>
        <w:spacing w:before="120" w:after="120"/>
        <w:jc w:val="both"/>
        <w:rPr>
          <w:lang w:val="fr-FR"/>
        </w:rPr>
      </w:pPr>
      <w:r w:rsidRPr="00DC1261">
        <w:rPr>
          <w:b/>
          <w:lang w:val="fr-FR"/>
        </w:rPr>
        <w:t>Pour chaque lot</w:t>
      </w:r>
      <w:r w:rsidR="00063222" w:rsidRPr="00DC1261">
        <w:rPr>
          <w:lang w:val="fr-FR"/>
        </w:rPr>
        <w:t xml:space="preserve">, </w:t>
      </w:r>
      <w:r w:rsidRPr="00DC1261">
        <w:rPr>
          <w:lang w:val="fr-FR"/>
        </w:rPr>
        <w:t>le soumissionnaire doit joindr</w:t>
      </w:r>
      <w:r w:rsidR="00435FF5" w:rsidRPr="00DC1261">
        <w:rPr>
          <w:lang w:val="fr-FR"/>
        </w:rPr>
        <w:t>e</w:t>
      </w:r>
      <w:r w:rsidRPr="00DC1261">
        <w:rPr>
          <w:lang w:val="fr-FR"/>
        </w:rPr>
        <w:t xml:space="preserve"> à son offr</w:t>
      </w:r>
      <w:r w:rsidR="00435FF5" w:rsidRPr="00DC1261">
        <w:rPr>
          <w:lang w:val="fr-FR"/>
        </w:rPr>
        <w:t>e</w:t>
      </w:r>
      <w:r w:rsidRPr="00DC1261">
        <w:rPr>
          <w:lang w:val="fr-FR"/>
        </w:rPr>
        <w:t xml:space="preserve"> la </w:t>
      </w:r>
      <w:r w:rsidRPr="00DC1261">
        <w:rPr>
          <w:b/>
          <w:bCs/>
          <w:lang w:val="fr-FR"/>
        </w:rPr>
        <w:t xml:space="preserve">liste des </w:t>
      </w:r>
      <w:r w:rsidR="00435FF5" w:rsidRPr="00DC1261">
        <w:rPr>
          <w:b/>
          <w:bCs/>
          <w:lang w:val="fr-FR"/>
        </w:rPr>
        <w:t xml:space="preserve">principales </w:t>
      </w:r>
      <w:r w:rsidRPr="00DC1261">
        <w:rPr>
          <w:b/>
          <w:bCs/>
          <w:lang w:val="fr-FR"/>
        </w:rPr>
        <w:t>livraisons</w:t>
      </w:r>
      <w:r w:rsidR="00435FF5" w:rsidRPr="00DC1261">
        <w:rPr>
          <w:lang w:val="fr-FR"/>
        </w:rPr>
        <w:t xml:space="preserve"> </w:t>
      </w:r>
      <w:r w:rsidR="00807AA6" w:rsidRPr="00DC1261">
        <w:rPr>
          <w:b/>
          <w:bCs/>
          <w:lang w:val="fr-FR"/>
        </w:rPr>
        <w:t xml:space="preserve">de nature et de complexité comparable </w:t>
      </w:r>
      <w:r w:rsidR="00435FF5" w:rsidRPr="00DC1261">
        <w:rPr>
          <w:b/>
          <w:bCs/>
          <w:lang w:val="fr-FR"/>
        </w:rPr>
        <w:t>(min. 3) qui ont été menés à bien au cours des 3 dernières années (</w:t>
      </w:r>
      <w:r w:rsidR="00D277CD" w:rsidRPr="002C5063">
        <w:rPr>
          <w:b/>
          <w:bCs/>
          <w:lang w:val="fr-FR"/>
        </w:rPr>
        <w:t>en</w:t>
      </w:r>
      <w:r w:rsidR="00BC1782" w:rsidRPr="002C5063">
        <w:rPr>
          <w:b/>
          <w:bCs/>
          <w:lang w:val="fr-FR"/>
        </w:rPr>
        <w:t xml:space="preserve"> </w:t>
      </w:r>
      <w:r w:rsidR="00435FF5" w:rsidRPr="002C5063">
        <w:rPr>
          <w:b/>
          <w:bCs/>
          <w:lang w:val="fr-FR"/>
        </w:rPr>
        <w:t>Afrique subsaharienne</w:t>
      </w:r>
      <w:r w:rsidR="00435FF5" w:rsidRPr="00DC1261">
        <w:rPr>
          <w:b/>
          <w:bCs/>
          <w:lang w:val="fr-FR"/>
        </w:rPr>
        <w:t>)</w:t>
      </w:r>
      <w:r w:rsidR="00435FF5" w:rsidRPr="00DC1261">
        <w:rPr>
          <w:lang w:val="fr-FR"/>
        </w:rPr>
        <w:t>, en précisant le montant et les dates pertinentes</w:t>
      </w:r>
      <w:r w:rsidR="00435FF5" w:rsidRPr="00DC1261">
        <w:rPr>
          <w:rStyle w:val="Appelnotedebasdep"/>
          <w:lang w:val="fr-FR"/>
        </w:rPr>
        <w:footnoteReference w:id="16"/>
      </w:r>
      <w:r w:rsidR="00435FF5" w:rsidRPr="00DC1261">
        <w:rPr>
          <w:lang w:val="fr-FR"/>
        </w:rPr>
        <w:t xml:space="preserve">, ainsi que les organismes publics ou privés pour le compte desquels elles ont été effectuées, démontrant que le soumissionnaire dispose de l'expérience suffisante pour mener à bien le marché. </w:t>
      </w:r>
      <w:r w:rsidR="00114B48" w:rsidRPr="00DC1261">
        <w:rPr>
          <w:b/>
          <w:lang w:val="fr-FR"/>
        </w:rPr>
        <w:t>Pour chaque lot</w:t>
      </w:r>
      <w:r w:rsidR="00114B48" w:rsidRPr="00DC1261">
        <w:rPr>
          <w:lang w:val="fr-FR"/>
        </w:rPr>
        <w:t xml:space="preserve">, </w:t>
      </w:r>
      <w:r w:rsidR="00114B48">
        <w:rPr>
          <w:lang w:val="fr-FR"/>
        </w:rPr>
        <w:t>l</w:t>
      </w:r>
      <w:r w:rsidR="00435FF5" w:rsidRPr="00DC1261">
        <w:rPr>
          <w:lang w:val="fr-FR"/>
        </w:rPr>
        <w:t xml:space="preserve">e </w:t>
      </w:r>
      <w:r w:rsidR="00435FF5" w:rsidRPr="00DC1261">
        <w:rPr>
          <w:b/>
          <w:bCs/>
          <w:lang w:val="fr-FR"/>
        </w:rPr>
        <w:t xml:space="preserve">montant total </w:t>
      </w:r>
      <w:r w:rsidR="00932A9C" w:rsidRPr="00DC1261">
        <w:rPr>
          <w:b/>
          <w:bCs/>
          <w:lang w:val="fr-FR"/>
        </w:rPr>
        <w:t>minimum</w:t>
      </w:r>
      <w:r w:rsidR="00932A9C" w:rsidRPr="00DC1261">
        <w:rPr>
          <w:lang w:val="fr-FR"/>
        </w:rPr>
        <w:t xml:space="preserve"> </w:t>
      </w:r>
      <w:r w:rsidR="00932A9C" w:rsidRPr="00DC1261">
        <w:rPr>
          <w:b/>
          <w:bCs/>
          <w:lang w:val="fr-FR"/>
        </w:rPr>
        <w:t>cumulés</w:t>
      </w:r>
      <w:r w:rsidR="006928AB" w:rsidRPr="00DC1261">
        <w:rPr>
          <w:lang w:val="fr-FR"/>
        </w:rPr>
        <w:t xml:space="preserve"> </w:t>
      </w:r>
      <w:r w:rsidR="00435FF5" w:rsidRPr="00DC1261">
        <w:rPr>
          <w:lang w:val="fr-FR"/>
        </w:rPr>
        <w:t xml:space="preserve">des </w:t>
      </w:r>
      <w:r w:rsidR="00435FF5" w:rsidRPr="00DC1261">
        <w:rPr>
          <w:b/>
          <w:bCs/>
          <w:lang w:val="fr-FR"/>
        </w:rPr>
        <w:t xml:space="preserve">livraisons </w:t>
      </w:r>
      <w:r w:rsidR="00807AA6" w:rsidRPr="00DC1261">
        <w:rPr>
          <w:b/>
          <w:bCs/>
          <w:lang w:val="fr-FR"/>
        </w:rPr>
        <w:t xml:space="preserve">de nature et de complexité comparable </w:t>
      </w:r>
      <w:r w:rsidR="00435FF5" w:rsidRPr="00DC1261">
        <w:rPr>
          <w:lang w:val="fr-FR"/>
        </w:rPr>
        <w:t xml:space="preserve">au cours </w:t>
      </w:r>
      <w:r w:rsidR="00932A9C" w:rsidRPr="00DC1261">
        <w:rPr>
          <w:lang w:val="fr-FR"/>
        </w:rPr>
        <w:t>des 3</w:t>
      </w:r>
      <w:r w:rsidR="00435FF5" w:rsidRPr="00DC1261">
        <w:rPr>
          <w:lang w:val="fr-FR"/>
        </w:rPr>
        <w:t xml:space="preserve"> dernières années doit être </w:t>
      </w:r>
      <w:r w:rsidR="00435FF5" w:rsidRPr="00DC1261">
        <w:rPr>
          <w:b/>
          <w:bCs/>
          <w:lang w:val="fr-FR"/>
        </w:rPr>
        <w:t xml:space="preserve">au moins égal à </w:t>
      </w:r>
      <w:r w:rsidR="00BC1782">
        <w:rPr>
          <w:b/>
          <w:bCs/>
          <w:lang w:val="fr-FR"/>
        </w:rPr>
        <w:t>son offre</w:t>
      </w:r>
      <w:r w:rsidR="00435FF5" w:rsidRPr="00DC1261">
        <w:rPr>
          <w:lang w:val="fr-FR"/>
        </w:rPr>
        <w:t>.</w:t>
      </w:r>
    </w:p>
    <w:p w14:paraId="7DB7D38D" w14:textId="1101C69A" w:rsidR="00C14B35" w:rsidRPr="00DC1261" w:rsidRDefault="00C14B35" w:rsidP="00206103">
      <w:pPr>
        <w:spacing w:before="120" w:after="120"/>
        <w:jc w:val="both"/>
        <w:rPr>
          <w:b/>
          <w:lang w:val="fr-FR"/>
        </w:rPr>
      </w:pPr>
      <w:bookmarkStart w:id="125" w:name="_Hlk195543669"/>
      <w:r w:rsidRPr="00DC1261">
        <w:rPr>
          <w:b/>
          <w:lang w:val="fr-FR"/>
        </w:rPr>
        <w:t xml:space="preserve">Lot </w:t>
      </w:r>
      <w:r w:rsidR="00114B48">
        <w:rPr>
          <w:b/>
          <w:lang w:val="fr-FR"/>
        </w:rPr>
        <w:t xml:space="preserve">1 : </w:t>
      </w:r>
      <w:r w:rsidR="00114B48" w:rsidRPr="00114B48">
        <w:rPr>
          <w:b/>
          <w:lang w:val="fr-FR"/>
        </w:rPr>
        <w:t>Fourniture et livraison d’équipements biomédicaux</w:t>
      </w:r>
    </w:p>
    <w:tbl>
      <w:tblPr>
        <w:tblStyle w:val="Grilledutableau"/>
        <w:tblW w:w="0" w:type="auto"/>
        <w:tblInd w:w="0" w:type="dxa"/>
        <w:tblLook w:val="04A0" w:firstRow="1" w:lastRow="0" w:firstColumn="1" w:lastColumn="0" w:noHBand="0" w:noVBand="1"/>
      </w:tblPr>
      <w:tblGrid>
        <w:gridCol w:w="4957"/>
        <w:gridCol w:w="2126"/>
        <w:gridCol w:w="1736"/>
        <w:gridCol w:w="2303"/>
        <w:gridCol w:w="2304"/>
      </w:tblGrid>
      <w:tr w:rsidR="00063222" w:rsidRPr="009C75B3" w14:paraId="2C9B90E2" w14:textId="77777777" w:rsidTr="00D277CD">
        <w:tc>
          <w:tcPr>
            <w:tcW w:w="4957" w:type="dxa"/>
            <w:shd w:val="pct10" w:color="auto" w:fill="auto"/>
            <w:vAlign w:val="center"/>
          </w:tcPr>
          <w:p w14:paraId="103BCC40" w14:textId="675A3ABC" w:rsidR="00063222" w:rsidRPr="002C5063" w:rsidRDefault="00063222" w:rsidP="00B60C6A">
            <w:pPr>
              <w:spacing w:before="60" w:after="60" w:line="240" w:lineRule="auto"/>
              <w:jc w:val="center"/>
              <w:rPr>
                <w:b/>
                <w:sz w:val="20"/>
                <w:lang w:val="fr-FR"/>
              </w:rPr>
            </w:pPr>
            <w:r w:rsidRPr="002C5063">
              <w:rPr>
                <w:b/>
                <w:sz w:val="20"/>
                <w:lang w:val="fr-FR"/>
              </w:rPr>
              <w:t xml:space="preserve">Description </w:t>
            </w:r>
            <w:r w:rsidR="00807AA6" w:rsidRPr="002C5063">
              <w:rPr>
                <w:b/>
                <w:sz w:val="20"/>
                <w:lang w:val="fr-FR"/>
              </w:rPr>
              <w:t>des principales livraisons de nature et de complexité comparable</w:t>
            </w:r>
            <w:r w:rsidR="00114B48" w:rsidRPr="002C5063">
              <w:rPr>
                <w:b/>
                <w:sz w:val="20"/>
                <w:lang w:val="fr-FR"/>
              </w:rPr>
              <w:t xml:space="preserve"> (min. 3 livraisons d’équipements biomédicaux)</w:t>
            </w:r>
          </w:p>
        </w:tc>
        <w:tc>
          <w:tcPr>
            <w:tcW w:w="2126" w:type="dxa"/>
            <w:shd w:val="pct10" w:color="auto" w:fill="auto"/>
            <w:vAlign w:val="center"/>
          </w:tcPr>
          <w:p w14:paraId="611768D2" w14:textId="3666FAFD" w:rsidR="00063222" w:rsidRPr="002C5063" w:rsidRDefault="00807AA6" w:rsidP="00B60C6A">
            <w:pPr>
              <w:spacing w:before="60" w:after="60" w:line="240" w:lineRule="auto"/>
              <w:jc w:val="center"/>
              <w:rPr>
                <w:b/>
                <w:sz w:val="20"/>
                <w:lang w:val="fr-FR"/>
              </w:rPr>
            </w:pPr>
            <w:r w:rsidRPr="002C5063">
              <w:rPr>
                <w:b/>
                <w:sz w:val="20"/>
                <w:lang w:val="fr-FR"/>
              </w:rPr>
              <w:t>Lieux de livraison</w:t>
            </w:r>
            <w:r w:rsidR="00D277CD" w:rsidRPr="002C5063">
              <w:rPr>
                <w:b/>
                <w:sz w:val="20"/>
                <w:lang w:val="fr-FR"/>
              </w:rPr>
              <w:t xml:space="preserve"> (en Afrique subsaharienne)</w:t>
            </w:r>
          </w:p>
        </w:tc>
        <w:tc>
          <w:tcPr>
            <w:tcW w:w="1736" w:type="dxa"/>
            <w:shd w:val="pct10" w:color="auto" w:fill="auto"/>
            <w:vAlign w:val="center"/>
          </w:tcPr>
          <w:p w14:paraId="5A1D3B9F" w14:textId="1A3F94C3" w:rsidR="00063222" w:rsidRPr="00DC1261" w:rsidRDefault="00807AA6" w:rsidP="00B60C6A">
            <w:pPr>
              <w:spacing w:before="60" w:after="60" w:line="240" w:lineRule="auto"/>
              <w:jc w:val="center"/>
              <w:rPr>
                <w:b/>
                <w:sz w:val="20"/>
                <w:lang w:val="fr-FR"/>
              </w:rPr>
            </w:pPr>
            <w:r w:rsidRPr="00DC1261">
              <w:rPr>
                <w:b/>
                <w:sz w:val="20"/>
                <w:lang w:val="fr-FR"/>
              </w:rPr>
              <w:t>Montants concernés</w:t>
            </w:r>
          </w:p>
        </w:tc>
        <w:tc>
          <w:tcPr>
            <w:tcW w:w="2303" w:type="dxa"/>
            <w:shd w:val="pct10" w:color="auto" w:fill="auto"/>
            <w:vAlign w:val="center"/>
          </w:tcPr>
          <w:p w14:paraId="2E851BDA" w14:textId="187B04C5" w:rsidR="00063222" w:rsidRPr="00DC1261" w:rsidRDefault="00807AA6" w:rsidP="00B60C6A">
            <w:pPr>
              <w:spacing w:before="60" w:after="60" w:line="240" w:lineRule="auto"/>
              <w:jc w:val="center"/>
              <w:rPr>
                <w:b/>
                <w:sz w:val="20"/>
                <w:lang w:val="fr-FR"/>
              </w:rPr>
            </w:pPr>
            <w:r w:rsidRPr="00DC1261">
              <w:rPr>
                <w:b/>
                <w:sz w:val="20"/>
                <w:lang w:val="fr-FR"/>
              </w:rPr>
              <w:t>D</w:t>
            </w:r>
            <w:r w:rsidR="00063222" w:rsidRPr="00DC1261">
              <w:rPr>
                <w:b/>
                <w:sz w:val="20"/>
                <w:lang w:val="fr-FR"/>
              </w:rPr>
              <w:t>ates</w:t>
            </w:r>
            <w:r w:rsidRPr="00DC1261">
              <w:rPr>
                <w:b/>
                <w:sz w:val="20"/>
                <w:lang w:val="fr-FR"/>
              </w:rPr>
              <w:t xml:space="preserve"> de réalisation</w:t>
            </w:r>
            <w:r w:rsidR="00063222" w:rsidRPr="00DC1261">
              <w:rPr>
                <w:b/>
                <w:sz w:val="20"/>
                <w:lang w:val="fr-FR"/>
              </w:rPr>
              <w:t xml:space="preserve"> </w:t>
            </w:r>
            <w:r w:rsidRPr="00DC1261">
              <w:rPr>
                <w:b/>
                <w:sz w:val="20"/>
                <w:lang w:val="fr-FR"/>
              </w:rPr>
              <w:t xml:space="preserve">au cours </w:t>
            </w:r>
            <w:r w:rsidR="00C117EA" w:rsidRPr="00DC1261">
              <w:rPr>
                <w:b/>
                <w:sz w:val="20"/>
                <w:lang w:val="fr-FR"/>
              </w:rPr>
              <w:t>des 3</w:t>
            </w:r>
            <w:r w:rsidR="00063222" w:rsidRPr="00DC1261">
              <w:rPr>
                <w:b/>
                <w:sz w:val="20"/>
                <w:lang w:val="fr-FR"/>
              </w:rPr>
              <w:t xml:space="preserve"> </w:t>
            </w:r>
            <w:r w:rsidRPr="00DC1261">
              <w:rPr>
                <w:b/>
                <w:sz w:val="20"/>
                <w:lang w:val="fr-FR"/>
              </w:rPr>
              <w:t>dernières années</w:t>
            </w:r>
          </w:p>
        </w:tc>
        <w:tc>
          <w:tcPr>
            <w:tcW w:w="2304" w:type="dxa"/>
            <w:shd w:val="pct10" w:color="auto" w:fill="auto"/>
            <w:vAlign w:val="center"/>
          </w:tcPr>
          <w:p w14:paraId="438A52E9" w14:textId="6E3E35C8" w:rsidR="00063222" w:rsidRPr="00DC1261" w:rsidRDefault="00063222" w:rsidP="00B60C6A">
            <w:pPr>
              <w:spacing w:before="60" w:after="60" w:line="240" w:lineRule="auto"/>
              <w:jc w:val="center"/>
              <w:rPr>
                <w:b/>
                <w:sz w:val="20"/>
                <w:lang w:val="fr-FR"/>
              </w:rPr>
            </w:pPr>
            <w:r w:rsidRPr="00DC1261">
              <w:rPr>
                <w:b/>
                <w:sz w:val="20"/>
                <w:lang w:val="fr-FR"/>
              </w:rPr>
              <w:t>N</w:t>
            </w:r>
            <w:r w:rsidR="00807AA6" w:rsidRPr="00DC1261">
              <w:rPr>
                <w:b/>
                <w:sz w:val="20"/>
                <w:lang w:val="fr-FR"/>
              </w:rPr>
              <w:t>o</w:t>
            </w:r>
            <w:r w:rsidRPr="00DC1261">
              <w:rPr>
                <w:b/>
                <w:sz w:val="20"/>
                <w:lang w:val="fr-FR"/>
              </w:rPr>
              <w:t xml:space="preserve">m </w:t>
            </w:r>
            <w:r w:rsidR="00807AA6" w:rsidRPr="00DC1261">
              <w:rPr>
                <w:b/>
                <w:sz w:val="20"/>
                <w:lang w:val="fr-FR"/>
              </w:rPr>
              <w:t>des organismes pu</w:t>
            </w:r>
            <w:r w:rsidRPr="00DC1261">
              <w:rPr>
                <w:b/>
                <w:sz w:val="20"/>
                <w:lang w:val="fr-FR"/>
              </w:rPr>
              <w:t>blic</w:t>
            </w:r>
            <w:r w:rsidR="00807AA6" w:rsidRPr="00DC1261">
              <w:rPr>
                <w:b/>
                <w:sz w:val="20"/>
                <w:lang w:val="fr-FR"/>
              </w:rPr>
              <w:t>s</w:t>
            </w:r>
            <w:r w:rsidRPr="00DC1261">
              <w:rPr>
                <w:b/>
                <w:sz w:val="20"/>
                <w:lang w:val="fr-FR"/>
              </w:rPr>
              <w:t xml:space="preserve"> </w:t>
            </w:r>
            <w:r w:rsidR="00807AA6" w:rsidRPr="00DC1261">
              <w:rPr>
                <w:b/>
                <w:sz w:val="20"/>
                <w:lang w:val="fr-FR"/>
              </w:rPr>
              <w:t>ou</w:t>
            </w:r>
            <w:r w:rsidRPr="00DC1261">
              <w:rPr>
                <w:b/>
                <w:sz w:val="20"/>
                <w:lang w:val="fr-FR"/>
              </w:rPr>
              <w:t xml:space="preserve"> priv</w:t>
            </w:r>
            <w:r w:rsidR="00807AA6" w:rsidRPr="00DC1261">
              <w:rPr>
                <w:b/>
                <w:sz w:val="20"/>
                <w:lang w:val="fr-FR"/>
              </w:rPr>
              <w:t>és</w:t>
            </w:r>
          </w:p>
        </w:tc>
      </w:tr>
      <w:tr w:rsidR="00063222" w:rsidRPr="009C75B3" w14:paraId="23CCB74D" w14:textId="77777777" w:rsidTr="00D277CD">
        <w:tc>
          <w:tcPr>
            <w:tcW w:w="4957" w:type="dxa"/>
            <w:vAlign w:val="center"/>
          </w:tcPr>
          <w:p w14:paraId="6711F894" w14:textId="77777777" w:rsidR="00063222" w:rsidRPr="00DC1261" w:rsidRDefault="00063222" w:rsidP="00B60C6A">
            <w:pPr>
              <w:spacing w:before="60" w:after="60" w:line="240" w:lineRule="auto"/>
              <w:rPr>
                <w:b/>
                <w:sz w:val="20"/>
                <w:lang w:val="fr-FR"/>
              </w:rPr>
            </w:pPr>
          </w:p>
        </w:tc>
        <w:tc>
          <w:tcPr>
            <w:tcW w:w="2126" w:type="dxa"/>
            <w:vAlign w:val="center"/>
          </w:tcPr>
          <w:p w14:paraId="377A34BC" w14:textId="77777777" w:rsidR="00063222" w:rsidRPr="00DC1261" w:rsidRDefault="00063222" w:rsidP="00B60C6A">
            <w:pPr>
              <w:spacing w:before="60" w:after="60" w:line="240" w:lineRule="auto"/>
              <w:rPr>
                <w:b/>
                <w:sz w:val="20"/>
                <w:lang w:val="fr-FR"/>
              </w:rPr>
            </w:pPr>
          </w:p>
        </w:tc>
        <w:tc>
          <w:tcPr>
            <w:tcW w:w="1736" w:type="dxa"/>
            <w:vAlign w:val="center"/>
          </w:tcPr>
          <w:p w14:paraId="6645EA82" w14:textId="77777777" w:rsidR="00063222" w:rsidRPr="00DC1261" w:rsidRDefault="00063222" w:rsidP="00B60C6A">
            <w:pPr>
              <w:spacing w:before="60" w:after="60" w:line="240" w:lineRule="auto"/>
              <w:rPr>
                <w:b/>
                <w:sz w:val="20"/>
                <w:lang w:val="fr-FR"/>
              </w:rPr>
            </w:pPr>
          </w:p>
        </w:tc>
        <w:tc>
          <w:tcPr>
            <w:tcW w:w="2303" w:type="dxa"/>
            <w:vAlign w:val="center"/>
          </w:tcPr>
          <w:p w14:paraId="234271BE" w14:textId="77777777" w:rsidR="00063222" w:rsidRPr="00DC1261" w:rsidRDefault="00063222" w:rsidP="00B60C6A">
            <w:pPr>
              <w:spacing w:before="60" w:after="60" w:line="240" w:lineRule="auto"/>
              <w:rPr>
                <w:b/>
                <w:sz w:val="20"/>
                <w:lang w:val="fr-FR"/>
              </w:rPr>
            </w:pPr>
          </w:p>
        </w:tc>
        <w:tc>
          <w:tcPr>
            <w:tcW w:w="2304" w:type="dxa"/>
            <w:vAlign w:val="center"/>
          </w:tcPr>
          <w:p w14:paraId="47124ACF" w14:textId="77777777" w:rsidR="00063222" w:rsidRPr="00DC1261" w:rsidRDefault="00063222" w:rsidP="00B60C6A">
            <w:pPr>
              <w:spacing w:before="60" w:after="60" w:line="240" w:lineRule="auto"/>
              <w:rPr>
                <w:b/>
                <w:sz w:val="20"/>
                <w:lang w:val="fr-FR"/>
              </w:rPr>
            </w:pPr>
          </w:p>
        </w:tc>
      </w:tr>
      <w:tr w:rsidR="00063222" w:rsidRPr="009C75B3" w14:paraId="4C9EBE6C" w14:textId="77777777" w:rsidTr="00D277CD">
        <w:tc>
          <w:tcPr>
            <w:tcW w:w="4957" w:type="dxa"/>
            <w:vAlign w:val="center"/>
          </w:tcPr>
          <w:p w14:paraId="7FA0BF1D" w14:textId="77777777" w:rsidR="00063222" w:rsidRPr="00DC1261" w:rsidRDefault="00063222" w:rsidP="00B60C6A">
            <w:pPr>
              <w:spacing w:before="60" w:after="60" w:line="240" w:lineRule="auto"/>
              <w:rPr>
                <w:b/>
                <w:sz w:val="20"/>
                <w:lang w:val="fr-FR"/>
              </w:rPr>
            </w:pPr>
          </w:p>
        </w:tc>
        <w:tc>
          <w:tcPr>
            <w:tcW w:w="2126" w:type="dxa"/>
            <w:vAlign w:val="center"/>
          </w:tcPr>
          <w:p w14:paraId="54D0B9F0" w14:textId="77777777" w:rsidR="00063222" w:rsidRPr="00DC1261" w:rsidRDefault="00063222" w:rsidP="00B60C6A">
            <w:pPr>
              <w:spacing w:before="60" w:after="60" w:line="240" w:lineRule="auto"/>
              <w:rPr>
                <w:b/>
                <w:sz w:val="20"/>
                <w:lang w:val="fr-FR"/>
              </w:rPr>
            </w:pPr>
          </w:p>
        </w:tc>
        <w:tc>
          <w:tcPr>
            <w:tcW w:w="1736" w:type="dxa"/>
            <w:vAlign w:val="center"/>
          </w:tcPr>
          <w:p w14:paraId="667A1682" w14:textId="77777777" w:rsidR="00063222" w:rsidRPr="00DC1261" w:rsidRDefault="00063222" w:rsidP="00B60C6A">
            <w:pPr>
              <w:spacing w:before="60" w:after="60" w:line="240" w:lineRule="auto"/>
              <w:rPr>
                <w:b/>
                <w:sz w:val="20"/>
                <w:lang w:val="fr-FR"/>
              </w:rPr>
            </w:pPr>
          </w:p>
        </w:tc>
        <w:tc>
          <w:tcPr>
            <w:tcW w:w="2303" w:type="dxa"/>
            <w:vAlign w:val="center"/>
          </w:tcPr>
          <w:p w14:paraId="74BE6FC3" w14:textId="77777777" w:rsidR="00063222" w:rsidRPr="00DC1261" w:rsidRDefault="00063222" w:rsidP="00B60C6A">
            <w:pPr>
              <w:spacing w:before="60" w:after="60" w:line="240" w:lineRule="auto"/>
              <w:rPr>
                <w:b/>
                <w:sz w:val="20"/>
                <w:lang w:val="fr-FR"/>
              </w:rPr>
            </w:pPr>
          </w:p>
        </w:tc>
        <w:tc>
          <w:tcPr>
            <w:tcW w:w="2304" w:type="dxa"/>
            <w:vAlign w:val="center"/>
          </w:tcPr>
          <w:p w14:paraId="48D27351" w14:textId="77777777" w:rsidR="00063222" w:rsidRPr="00DC1261" w:rsidRDefault="00063222" w:rsidP="00B60C6A">
            <w:pPr>
              <w:spacing w:before="60" w:after="60" w:line="240" w:lineRule="auto"/>
              <w:rPr>
                <w:b/>
                <w:sz w:val="20"/>
                <w:lang w:val="fr-FR"/>
              </w:rPr>
            </w:pPr>
          </w:p>
        </w:tc>
      </w:tr>
      <w:tr w:rsidR="00063222" w:rsidRPr="009C75B3" w14:paraId="35E2301C" w14:textId="77777777" w:rsidTr="00D277CD">
        <w:tc>
          <w:tcPr>
            <w:tcW w:w="4957" w:type="dxa"/>
            <w:vAlign w:val="center"/>
          </w:tcPr>
          <w:p w14:paraId="00FC0077" w14:textId="77777777" w:rsidR="00063222" w:rsidRPr="00DC1261" w:rsidRDefault="00063222" w:rsidP="00B60C6A">
            <w:pPr>
              <w:spacing w:before="60" w:after="60" w:line="240" w:lineRule="auto"/>
              <w:rPr>
                <w:b/>
                <w:sz w:val="20"/>
                <w:lang w:val="fr-FR"/>
              </w:rPr>
            </w:pPr>
          </w:p>
        </w:tc>
        <w:tc>
          <w:tcPr>
            <w:tcW w:w="2126" w:type="dxa"/>
            <w:vAlign w:val="center"/>
          </w:tcPr>
          <w:p w14:paraId="5EAA96CB" w14:textId="77777777" w:rsidR="00063222" w:rsidRPr="00DC1261" w:rsidRDefault="00063222" w:rsidP="00B60C6A">
            <w:pPr>
              <w:spacing w:before="60" w:after="60" w:line="240" w:lineRule="auto"/>
              <w:rPr>
                <w:b/>
                <w:sz w:val="20"/>
                <w:lang w:val="fr-FR"/>
              </w:rPr>
            </w:pPr>
          </w:p>
        </w:tc>
        <w:tc>
          <w:tcPr>
            <w:tcW w:w="1736" w:type="dxa"/>
            <w:vAlign w:val="center"/>
          </w:tcPr>
          <w:p w14:paraId="5167C11D" w14:textId="77777777" w:rsidR="00063222" w:rsidRPr="00DC1261" w:rsidRDefault="00063222" w:rsidP="00B60C6A">
            <w:pPr>
              <w:spacing w:before="60" w:after="60" w:line="240" w:lineRule="auto"/>
              <w:rPr>
                <w:b/>
                <w:sz w:val="20"/>
                <w:lang w:val="fr-FR"/>
              </w:rPr>
            </w:pPr>
          </w:p>
        </w:tc>
        <w:tc>
          <w:tcPr>
            <w:tcW w:w="2303" w:type="dxa"/>
            <w:vAlign w:val="center"/>
          </w:tcPr>
          <w:p w14:paraId="146852E6" w14:textId="77777777" w:rsidR="00063222" w:rsidRPr="00DC1261" w:rsidRDefault="00063222" w:rsidP="00B60C6A">
            <w:pPr>
              <w:spacing w:before="60" w:after="60" w:line="240" w:lineRule="auto"/>
              <w:rPr>
                <w:b/>
                <w:sz w:val="20"/>
                <w:lang w:val="fr-FR"/>
              </w:rPr>
            </w:pPr>
          </w:p>
        </w:tc>
        <w:tc>
          <w:tcPr>
            <w:tcW w:w="2304" w:type="dxa"/>
            <w:vAlign w:val="center"/>
          </w:tcPr>
          <w:p w14:paraId="01410179" w14:textId="77777777" w:rsidR="00063222" w:rsidRPr="00DC1261" w:rsidRDefault="00063222" w:rsidP="00B60C6A">
            <w:pPr>
              <w:spacing w:before="60" w:after="60" w:line="240" w:lineRule="auto"/>
              <w:rPr>
                <w:b/>
                <w:sz w:val="20"/>
                <w:lang w:val="fr-FR"/>
              </w:rPr>
            </w:pPr>
          </w:p>
        </w:tc>
      </w:tr>
      <w:tr w:rsidR="00063222" w:rsidRPr="009C75B3" w14:paraId="6E2F779F" w14:textId="77777777" w:rsidTr="00D277CD">
        <w:tc>
          <w:tcPr>
            <w:tcW w:w="4957" w:type="dxa"/>
            <w:vAlign w:val="center"/>
          </w:tcPr>
          <w:p w14:paraId="415C8202" w14:textId="77777777" w:rsidR="00063222" w:rsidRPr="00DC1261" w:rsidRDefault="00063222" w:rsidP="00B60C6A">
            <w:pPr>
              <w:spacing w:before="60" w:after="60" w:line="240" w:lineRule="auto"/>
              <w:rPr>
                <w:b/>
                <w:sz w:val="20"/>
                <w:lang w:val="fr-FR"/>
              </w:rPr>
            </w:pPr>
          </w:p>
        </w:tc>
        <w:tc>
          <w:tcPr>
            <w:tcW w:w="2126" w:type="dxa"/>
            <w:vAlign w:val="center"/>
          </w:tcPr>
          <w:p w14:paraId="14F451E2" w14:textId="77777777" w:rsidR="00063222" w:rsidRPr="00DC1261" w:rsidRDefault="00063222" w:rsidP="00B60C6A">
            <w:pPr>
              <w:spacing w:before="60" w:after="60" w:line="240" w:lineRule="auto"/>
              <w:rPr>
                <w:b/>
                <w:sz w:val="20"/>
                <w:lang w:val="fr-FR"/>
              </w:rPr>
            </w:pPr>
          </w:p>
        </w:tc>
        <w:tc>
          <w:tcPr>
            <w:tcW w:w="1736" w:type="dxa"/>
            <w:vAlign w:val="center"/>
          </w:tcPr>
          <w:p w14:paraId="7BF605B1" w14:textId="77777777" w:rsidR="00063222" w:rsidRPr="00DC1261" w:rsidRDefault="00063222" w:rsidP="00B60C6A">
            <w:pPr>
              <w:spacing w:before="60" w:after="60" w:line="240" w:lineRule="auto"/>
              <w:rPr>
                <w:b/>
                <w:sz w:val="20"/>
                <w:lang w:val="fr-FR"/>
              </w:rPr>
            </w:pPr>
          </w:p>
        </w:tc>
        <w:tc>
          <w:tcPr>
            <w:tcW w:w="2303" w:type="dxa"/>
            <w:vAlign w:val="center"/>
          </w:tcPr>
          <w:p w14:paraId="28455927" w14:textId="77777777" w:rsidR="00063222" w:rsidRPr="00DC1261" w:rsidRDefault="00063222" w:rsidP="00B60C6A">
            <w:pPr>
              <w:spacing w:before="60" w:after="60" w:line="240" w:lineRule="auto"/>
              <w:rPr>
                <w:b/>
                <w:sz w:val="20"/>
                <w:lang w:val="fr-FR"/>
              </w:rPr>
            </w:pPr>
          </w:p>
        </w:tc>
        <w:tc>
          <w:tcPr>
            <w:tcW w:w="2304" w:type="dxa"/>
            <w:vAlign w:val="center"/>
          </w:tcPr>
          <w:p w14:paraId="0779FEC5" w14:textId="77777777" w:rsidR="00063222" w:rsidRPr="00DC1261" w:rsidRDefault="00063222" w:rsidP="00B60C6A">
            <w:pPr>
              <w:spacing w:before="60" w:after="60" w:line="240" w:lineRule="auto"/>
              <w:rPr>
                <w:b/>
                <w:sz w:val="20"/>
                <w:lang w:val="fr-FR"/>
              </w:rPr>
            </w:pPr>
          </w:p>
        </w:tc>
      </w:tr>
    </w:tbl>
    <w:bookmarkEnd w:id="125"/>
    <w:p w14:paraId="133CA244" w14:textId="68443EC0" w:rsidR="00065497" w:rsidRPr="00DC1261" w:rsidRDefault="00065497" w:rsidP="00206103">
      <w:pPr>
        <w:spacing w:before="120" w:after="120"/>
        <w:jc w:val="both"/>
        <w:rPr>
          <w:b/>
          <w:lang w:val="fr-FR"/>
        </w:rPr>
      </w:pPr>
      <w:r w:rsidRPr="00DC1261">
        <w:rPr>
          <w:b/>
          <w:lang w:val="fr-FR"/>
        </w:rPr>
        <w:t xml:space="preserve">Lot </w:t>
      </w:r>
      <w:r>
        <w:rPr>
          <w:b/>
          <w:lang w:val="fr-FR"/>
        </w:rPr>
        <w:t>2</w:t>
      </w:r>
      <w:r w:rsidR="00114B48">
        <w:rPr>
          <w:b/>
          <w:lang w:val="fr-FR"/>
        </w:rPr>
        <w:t xml:space="preserve"> : </w:t>
      </w:r>
      <w:r w:rsidR="00114B48" w:rsidRPr="00114B48">
        <w:rPr>
          <w:b/>
          <w:lang w:val="fr-FR"/>
        </w:rPr>
        <w:t>Fourniture et livraison d’équipement de laboratoire</w:t>
      </w:r>
    </w:p>
    <w:tbl>
      <w:tblPr>
        <w:tblStyle w:val="Grilledutableau"/>
        <w:tblW w:w="0" w:type="auto"/>
        <w:tblInd w:w="0" w:type="dxa"/>
        <w:tblLook w:val="04A0" w:firstRow="1" w:lastRow="0" w:firstColumn="1" w:lastColumn="0" w:noHBand="0" w:noVBand="1"/>
      </w:tblPr>
      <w:tblGrid>
        <w:gridCol w:w="4957"/>
        <w:gridCol w:w="2126"/>
        <w:gridCol w:w="1736"/>
        <w:gridCol w:w="2303"/>
        <w:gridCol w:w="2304"/>
      </w:tblGrid>
      <w:tr w:rsidR="00065497" w:rsidRPr="009C75B3" w14:paraId="752B786D" w14:textId="77777777" w:rsidTr="00D277CD">
        <w:tc>
          <w:tcPr>
            <w:tcW w:w="4957" w:type="dxa"/>
            <w:shd w:val="pct10" w:color="auto" w:fill="auto"/>
            <w:vAlign w:val="center"/>
          </w:tcPr>
          <w:p w14:paraId="1829D4BC" w14:textId="2D2FEB6A" w:rsidR="00065497" w:rsidRPr="002C5063" w:rsidRDefault="00065497" w:rsidP="00B60C6A">
            <w:pPr>
              <w:spacing w:before="60" w:after="60" w:line="240" w:lineRule="auto"/>
              <w:jc w:val="center"/>
              <w:rPr>
                <w:b/>
                <w:sz w:val="20"/>
                <w:lang w:val="fr-FR"/>
              </w:rPr>
            </w:pPr>
            <w:r w:rsidRPr="002C5063">
              <w:rPr>
                <w:b/>
                <w:sz w:val="20"/>
                <w:lang w:val="fr-FR"/>
              </w:rPr>
              <w:t>Description des principales livraisons de nature et de complexité comparable</w:t>
            </w:r>
            <w:r w:rsidR="00114B48" w:rsidRPr="002C5063">
              <w:rPr>
                <w:b/>
                <w:sz w:val="20"/>
                <w:lang w:val="fr-FR"/>
              </w:rPr>
              <w:t xml:space="preserve"> (min. 3 livraisons d’équipements de laboratoire)</w:t>
            </w:r>
          </w:p>
        </w:tc>
        <w:tc>
          <w:tcPr>
            <w:tcW w:w="2126" w:type="dxa"/>
            <w:shd w:val="pct10" w:color="auto" w:fill="auto"/>
            <w:vAlign w:val="center"/>
          </w:tcPr>
          <w:p w14:paraId="17D2F575" w14:textId="3DDA9DC0" w:rsidR="00065497" w:rsidRPr="002C5063" w:rsidRDefault="00D277CD" w:rsidP="00B60C6A">
            <w:pPr>
              <w:spacing w:before="60" w:after="60" w:line="240" w:lineRule="auto"/>
              <w:jc w:val="center"/>
              <w:rPr>
                <w:b/>
                <w:sz w:val="20"/>
                <w:lang w:val="fr-FR"/>
              </w:rPr>
            </w:pPr>
            <w:r w:rsidRPr="002C5063">
              <w:rPr>
                <w:b/>
                <w:sz w:val="20"/>
                <w:lang w:val="fr-FR"/>
              </w:rPr>
              <w:t>Lieux de livraison (en Afrique subsaharienne)</w:t>
            </w:r>
          </w:p>
        </w:tc>
        <w:tc>
          <w:tcPr>
            <w:tcW w:w="1736" w:type="dxa"/>
            <w:shd w:val="pct10" w:color="auto" w:fill="auto"/>
            <w:vAlign w:val="center"/>
          </w:tcPr>
          <w:p w14:paraId="131F5615" w14:textId="2DA44168" w:rsidR="00065497" w:rsidRPr="00DC1261" w:rsidRDefault="00206103" w:rsidP="00B60C6A">
            <w:pPr>
              <w:spacing w:before="60" w:after="60" w:line="240" w:lineRule="auto"/>
              <w:jc w:val="center"/>
              <w:rPr>
                <w:b/>
                <w:sz w:val="20"/>
                <w:lang w:val="fr-FR"/>
              </w:rPr>
            </w:pPr>
            <w:r w:rsidRPr="00DC1261">
              <w:rPr>
                <w:b/>
                <w:sz w:val="20"/>
                <w:lang w:val="fr-FR"/>
              </w:rPr>
              <w:t>Montants concernés</w:t>
            </w:r>
          </w:p>
        </w:tc>
        <w:tc>
          <w:tcPr>
            <w:tcW w:w="2303" w:type="dxa"/>
            <w:shd w:val="pct10" w:color="auto" w:fill="auto"/>
            <w:vAlign w:val="center"/>
          </w:tcPr>
          <w:p w14:paraId="34362F88" w14:textId="183E7C60" w:rsidR="00065497" w:rsidRPr="00DC1261" w:rsidRDefault="00065497" w:rsidP="00B60C6A">
            <w:pPr>
              <w:spacing w:before="60" w:after="60" w:line="240" w:lineRule="auto"/>
              <w:jc w:val="center"/>
              <w:rPr>
                <w:b/>
                <w:sz w:val="20"/>
                <w:lang w:val="fr-FR"/>
              </w:rPr>
            </w:pPr>
            <w:r w:rsidRPr="00DC1261">
              <w:rPr>
                <w:b/>
                <w:sz w:val="20"/>
                <w:lang w:val="fr-FR"/>
              </w:rPr>
              <w:t>Dates de réalisation au cours des 3 dernières années</w:t>
            </w:r>
          </w:p>
        </w:tc>
        <w:tc>
          <w:tcPr>
            <w:tcW w:w="2304" w:type="dxa"/>
            <w:shd w:val="pct10" w:color="auto" w:fill="auto"/>
            <w:vAlign w:val="center"/>
          </w:tcPr>
          <w:p w14:paraId="1DCA4E53" w14:textId="77777777" w:rsidR="00065497" w:rsidRPr="00DC1261" w:rsidRDefault="00065497" w:rsidP="00B60C6A">
            <w:pPr>
              <w:spacing w:before="60" w:after="60" w:line="240" w:lineRule="auto"/>
              <w:jc w:val="center"/>
              <w:rPr>
                <w:b/>
                <w:sz w:val="20"/>
                <w:lang w:val="fr-FR"/>
              </w:rPr>
            </w:pPr>
            <w:r w:rsidRPr="00DC1261">
              <w:rPr>
                <w:b/>
                <w:sz w:val="20"/>
                <w:lang w:val="fr-FR"/>
              </w:rPr>
              <w:t>Nom des organismes publics ou privés</w:t>
            </w:r>
          </w:p>
        </w:tc>
      </w:tr>
      <w:tr w:rsidR="00065497" w:rsidRPr="009C75B3" w14:paraId="250C3905" w14:textId="77777777" w:rsidTr="00D277CD">
        <w:tc>
          <w:tcPr>
            <w:tcW w:w="4957" w:type="dxa"/>
            <w:vAlign w:val="center"/>
          </w:tcPr>
          <w:p w14:paraId="1FB7E93B" w14:textId="77777777" w:rsidR="00065497" w:rsidRPr="002C5063" w:rsidRDefault="00065497" w:rsidP="00B60C6A">
            <w:pPr>
              <w:spacing w:before="60" w:after="60" w:line="240" w:lineRule="auto"/>
              <w:rPr>
                <w:b/>
                <w:sz w:val="20"/>
                <w:lang w:val="fr-FR"/>
              </w:rPr>
            </w:pPr>
          </w:p>
        </w:tc>
        <w:tc>
          <w:tcPr>
            <w:tcW w:w="2126" w:type="dxa"/>
            <w:vAlign w:val="center"/>
          </w:tcPr>
          <w:p w14:paraId="6D7B4B2E" w14:textId="77777777" w:rsidR="00065497" w:rsidRPr="002C5063" w:rsidRDefault="00065497" w:rsidP="00B60C6A">
            <w:pPr>
              <w:spacing w:before="60" w:after="60" w:line="240" w:lineRule="auto"/>
              <w:rPr>
                <w:b/>
                <w:sz w:val="20"/>
                <w:lang w:val="fr-FR"/>
              </w:rPr>
            </w:pPr>
          </w:p>
        </w:tc>
        <w:tc>
          <w:tcPr>
            <w:tcW w:w="1736" w:type="dxa"/>
            <w:vAlign w:val="center"/>
          </w:tcPr>
          <w:p w14:paraId="2E00203E" w14:textId="77777777" w:rsidR="00065497" w:rsidRPr="00DC1261" w:rsidRDefault="00065497" w:rsidP="00B60C6A">
            <w:pPr>
              <w:spacing w:before="60" w:after="60" w:line="240" w:lineRule="auto"/>
              <w:rPr>
                <w:b/>
                <w:sz w:val="20"/>
                <w:lang w:val="fr-FR"/>
              </w:rPr>
            </w:pPr>
          </w:p>
        </w:tc>
        <w:tc>
          <w:tcPr>
            <w:tcW w:w="2303" w:type="dxa"/>
            <w:vAlign w:val="center"/>
          </w:tcPr>
          <w:p w14:paraId="55E1C02A" w14:textId="77777777" w:rsidR="00065497" w:rsidRPr="00DC1261" w:rsidRDefault="00065497" w:rsidP="00B60C6A">
            <w:pPr>
              <w:spacing w:before="60" w:after="60" w:line="240" w:lineRule="auto"/>
              <w:rPr>
                <w:b/>
                <w:sz w:val="20"/>
                <w:lang w:val="fr-FR"/>
              </w:rPr>
            </w:pPr>
          </w:p>
        </w:tc>
        <w:tc>
          <w:tcPr>
            <w:tcW w:w="2304" w:type="dxa"/>
            <w:vAlign w:val="center"/>
          </w:tcPr>
          <w:p w14:paraId="5095FCB3" w14:textId="77777777" w:rsidR="00065497" w:rsidRPr="00DC1261" w:rsidRDefault="00065497" w:rsidP="00B60C6A">
            <w:pPr>
              <w:spacing w:before="60" w:after="60" w:line="240" w:lineRule="auto"/>
              <w:rPr>
                <w:b/>
                <w:sz w:val="20"/>
                <w:lang w:val="fr-FR"/>
              </w:rPr>
            </w:pPr>
          </w:p>
        </w:tc>
      </w:tr>
      <w:tr w:rsidR="00065497" w:rsidRPr="009C75B3" w14:paraId="21B8763D" w14:textId="77777777" w:rsidTr="00D277CD">
        <w:tc>
          <w:tcPr>
            <w:tcW w:w="4957" w:type="dxa"/>
            <w:vAlign w:val="center"/>
          </w:tcPr>
          <w:p w14:paraId="60F42E0F" w14:textId="77777777" w:rsidR="00065497" w:rsidRPr="002C5063" w:rsidRDefault="00065497" w:rsidP="00B60C6A">
            <w:pPr>
              <w:spacing w:before="60" w:after="60" w:line="240" w:lineRule="auto"/>
              <w:rPr>
                <w:b/>
                <w:sz w:val="20"/>
                <w:lang w:val="fr-FR"/>
              </w:rPr>
            </w:pPr>
          </w:p>
        </w:tc>
        <w:tc>
          <w:tcPr>
            <w:tcW w:w="2126" w:type="dxa"/>
            <w:vAlign w:val="center"/>
          </w:tcPr>
          <w:p w14:paraId="1297ECF7" w14:textId="77777777" w:rsidR="00065497" w:rsidRPr="002C5063" w:rsidRDefault="00065497" w:rsidP="00B60C6A">
            <w:pPr>
              <w:spacing w:before="60" w:after="60" w:line="240" w:lineRule="auto"/>
              <w:rPr>
                <w:b/>
                <w:sz w:val="20"/>
                <w:lang w:val="fr-FR"/>
              </w:rPr>
            </w:pPr>
          </w:p>
        </w:tc>
        <w:tc>
          <w:tcPr>
            <w:tcW w:w="1736" w:type="dxa"/>
            <w:vAlign w:val="center"/>
          </w:tcPr>
          <w:p w14:paraId="696A6857" w14:textId="77777777" w:rsidR="00065497" w:rsidRPr="00DC1261" w:rsidRDefault="00065497" w:rsidP="00B60C6A">
            <w:pPr>
              <w:spacing w:before="60" w:after="60" w:line="240" w:lineRule="auto"/>
              <w:rPr>
                <w:b/>
                <w:sz w:val="20"/>
                <w:lang w:val="fr-FR"/>
              </w:rPr>
            </w:pPr>
          </w:p>
        </w:tc>
        <w:tc>
          <w:tcPr>
            <w:tcW w:w="2303" w:type="dxa"/>
            <w:vAlign w:val="center"/>
          </w:tcPr>
          <w:p w14:paraId="3231BCAE" w14:textId="77777777" w:rsidR="00065497" w:rsidRPr="00DC1261" w:rsidRDefault="00065497" w:rsidP="00B60C6A">
            <w:pPr>
              <w:spacing w:before="60" w:after="60" w:line="240" w:lineRule="auto"/>
              <w:rPr>
                <w:b/>
                <w:sz w:val="20"/>
                <w:lang w:val="fr-FR"/>
              </w:rPr>
            </w:pPr>
          </w:p>
        </w:tc>
        <w:tc>
          <w:tcPr>
            <w:tcW w:w="2304" w:type="dxa"/>
            <w:vAlign w:val="center"/>
          </w:tcPr>
          <w:p w14:paraId="39202857" w14:textId="77777777" w:rsidR="00065497" w:rsidRPr="00DC1261" w:rsidRDefault="00065497" w:rsidP="00B60C6A">
            <w:pPr>
              <w:spacing w:before="60" w:after="60" w:line="240" w:lineRule="auto"/>
              <w:rPr>
                <w:b/>
                <w:sz w:val="20"/>
                <w:lang w:val="fr-FR"/>
              </w:rPr>
            </w:pPr>
          </w:p>
        </w:tc>
      </w:tr>
      <w:tr w:rsidR="00065497" w:rsidRPr="009C75B3" w14:paraId="46AAE6E3" w14:textId="77777777" w:rsidTr="00D277CD">
        <w:tc>
          <w:tcPr>
            <w:tcW w:w="4957" w:type="dxa"/>
            <w:vAlign w:val="center"/>
          </w:tcPr>
          <w:p w14:paraId="3B10306D" w14:textId="77777777" w:rsidR="00065497" w:rsidRPr="00DC1261" w:rsidRDefault="00065497" w:rsidP="00B60C6A">
            <w:pPr>
              <w:spacing w:before="60" w:after="60" w:line="240" w:lineRule="auto"/>
              <w:rPr>
                <w:b/>
                <w:sz w:val="20"/>
                <w:lang w:val="fr-FR"/>
              </w:rPr>
            </w:pPr>
          </w:p>
        </w:tc>
        <w:tc>
          <w:tcPr>
            <w:tcW w:w="2126" w:type="dxa"/>
            <w:vAlign w:val="center"/>
          </w:tcPr>
          <w:p w14:paraId="771E9DC9" w14:textId="77777777" w:rsidR="00065497" w:rsidRPr="00DC1261" w:rsidRDefault="00065497" w:rsidP="00B60C6A">
            <w:pPr>
              <w:spacing w:before="60" w:after="60" w:line="240" w:lineRule="auto"/>
              <w:rPr>
                <w:b/>
                <w:sz w:val="20"/>
                <w:lang w:val="fr-FR"/>
              </w:rPr>
            </w:pPr>
          </w:p>
        </w:tc>
        <w:tc>
          <w:tcPr>
            <w:tcW w:w="1736" w:type="dxa"/>
            <w:vAlign w:val="center"/>
          </w:tcPr>
          <w:p w14:paraId="6C982034" w14:textId="77777777" w:rsidR="00065497" w:rsidRPr="00DC1261" w:rsidRDefault="00065497" w:rsidP="00B60C6A">
            <w:pPr>
              <w:spacing w:before="60" w:after="60" w:line="240" w:lineRule="auto"/>
              <w:rPr>
                <w:b/>
                <w:sz w:val="20"/>
                <w:lang w:val="fr-FR"/>
              </w:rPr>
            </w:pPr>
          </w:p>
        </w:tc>
        <w:tc>
          <w:tcPr>
            <w:tcW w:w="2303" w:type="dxa"/>
            <w:vAlign w:val="center"/>
          </w:tcPr>
          <w:p w14:paraId="23185238" w14:textId="77777777" w:rsidR="00065497" w:rsidRPr="00DC1261" w:rsidRDefault="00065497" w:rsidP="00B60C6A">
            <w:pPr>
              <w:spacing w:before="60" w:after="60" w:line="240" w:lineRule="auto"/>
              <w:rPr>
                <w:b/>
                <w:sz w:val="20"/>
                <w:lang w:val="fr-FR"/>
              </w:rPr>
            </w:pPr>
          </w:p>
        </w:tc>
        <w:tc>
          <w:tcPr>
            <w:tcW w:w="2304" w:type="dxa"/>
            <w:vAlign w:val="center"/>
          </w:tcPr>
          <w:p w14:paraId="7716F466" w14:textId="77777777" w:rsidR="00065497" w:rsidRPr="00DC1261" w:rsidRDefault="00065497" w:rsidP="00B60C6A">
            <w:pPr>
              <w:spacing w:before="60" w:after="60" w:line="240" w:lineRule="auto"/>
              <w:rPr>
                <w:b/>
                <w:sz w:val="20"/>
                <w:lang w:val="fr-FR"/>
              </w:rPr>
            </w:pPr>
          </w:p>
        </w:tc>
      </w:tr>
      <w:tr w:rsidR="00065497" w:rsidRPr="009C75B3" w14:paraId="017C8C61" w14:textId="77777777" w:rsidTr="00D277CD">
        <w:tc>
          <w:tcPr>
            <w:tcW w:w="4957" w:type="dxa"/>
            <w:vAlign w:val="center"/>
          </w:tcPr>
          <w:p w14:paraId="256879CB" w14:textId="77777777" w:rsidR="00065497" w:rsidRPr="00DC1261" w:rsidRDefault="00065497" w:rsidP="00B60C6A">
            <w:pPr>
              <w:spacing w:before="60" w:after="60" w:line="240" w:lineRule="auto"/>
              <w:rPr>
                <w:b/>
                <w:sz w:val="20"/>
                <w:lang w:val="fr-FR"/>
              </w:rPr>
            </w:pPr>
          </w:p>
        </w:tc>
        <w:tc>
          <w:tcPr>
            <w:tcW w:w="2126" w:type="dxa"/>
            <w:vAlign w:val="center"/>
          </w:tcPr>
          <w:p w14:paraId="341526BB" w14:textId="77777777" w:rsidR="00065497" w:rsidRPr="00DC1261" w:rsidRDefault="00065497" w:rsidP="00B60C6A">
            <w:pPr>
              <w:spacing w:before="60" w:after="60" w:line="240" w:lineRule="auto"/>
              <w:rPr>
                <w:b/>
                <w:sz w:val="20"/>
                <w:lang w:val="fr-FR"/>
              </w:rPr>
            </w:pPr>
          </w:p>
        </w:tc>
        <w:tc>
          <w:tcPr>
            <w:tcW w:w="1736" w:type="dxa"/>
            <w:vAlign w:val="center"/>
          </w:tcPr>
          <w:p w14:paraId="2A7BA070" w14:textId="77777777" w:rsidR="00065497" w:rsidRPr="00DC1261" w:rsidRDefault="00065497" w:rsidP="00B60C6A">
            <w:pPr>
              <w:spacing w:before="60" w:after="60" w:line="240" w:lineRule="auto"/>
              <w:rPr>
                <w:b/>
                <w:sz w:val="20"/>
                <w:lang w:val="fr-FR"/>
              </w:rPr>
            </w:pPr>
          </w:p>
        </w:tc>
        <w:tc>
          <w:tcPr>
            <w:tcW w:w="2303" w:type="dxa"/>
            <w:vAlign w:val="center"/>
          </w:tcPr>
          <w:p w14:paraId="63C6AD9F" w14:textId="77777777" w:rsidR="00065497" w:rsidRPr="00DC1261" w:rsidRDefault="00065497" w:rsidP="00B60C6A">
            <w:pPr>
              <w:spacing w:before="60" w:after="60" w:line="240" w:lineRule="auto"/>
              <w:rPr>
                <w:b/>
                <w:sz w:val="20"/>
                <w:lang w:val="fr-FR"/>
              </w:rPr>
            </w:pPr>
          </w:p>
        </w:tc>
        <w:tc>
          <w:tcPr>
            <w:tcW w:w="2304" w:type="dxa"/>
            <w:vAlign w:val="center"/>
          </w:tcPr>
          <w:p w14:paraId="57FF8ACC" w14:textId="77777777" w:rsidR="00065497" w:rsidRPr="00DC1261" w:rsidRDefault="00065497" w:rsidP="00B60C6A">
            <w:pPr>
              <w:spacing w:before="60" w:after="60" w:line="240" w:lineRule="auto"/>
              <w:rPr>
                <w:b/>
                <w:sz w:val="20"/>
                <w:lang w:val="fr-FR"/>
              </w:rPr>
            </w:pPr>
          </w:p>
        </w:tc>
      </w:tr>
    </w:tbl>
    <w:p w14:paraId="5C15D483" w14:textId="06131B4E" w:rsidR="00C14B35" w:rsidRPr="00DC1261" w:rsidRDefault="00C14B35" w:rsidP="00C14B35">
      <w:pPr>
        <w:pStyle w:val="Titre2"/>
        <w:rPr>
          <w:lang w:val="fr-FR"/>
        </w:rPr>
      </w:pPr>
      <w:bookmarkStart w:id="126" w:name="_Ref149120831"/>
      <w:bookmarkStart w:id="127" w:name="_Ref149120833"/>
      <w:bookmarkStart w:id="128" w:name="_Toc196317548"/>
      <w:r w:rsidRPr="00DC1261">
        <w:rPr>
          <w:lang w:val="fr-FR"/>
        </w:rPr>
        <w:t>Certificat</w:t>
      </w:r>
      <w:r w:rsidR="00807AA6" w:rsidRPr="00DC1261">
        <w:rPr>
          <w:lang w:val="fr-FR"/>
        </w:rPr>
        <w:t>s de bonne exécution</w:t>
      </w:r>
      <w:bookmarkEnd w:id="126"/>
      <w:bookmarkEnd w:id="127"/>
      <w:bookmarkEnd w:id="128"/>
    </w:p>
    <w:p w14:paraId="5EBF5189" w14:textId="3C080627" w:rsidR="00C14B35" w:rsidRPr="00DC1261" w:rsidRDefault="00807AA6" w:rsidP="00B60C6A">
      <w:pPr>
        <w:spacing w:before="120" w:after="120"/>
        <w:jc w:val="both"/>
        <w:rPr>
          <w:lang w:val="fr-FR"/>
        </w:rPr>
      </w:pPr>
      <w:r w:rsidRPr="00DC1261">
        <w:rPr>
          <w:lang w:val="fr-FR"/>
        </w:rPr>
        <w:t xml:space="preserve">Pour chacune des livraisons présentées dans le tableau ci-dessus, </w:t>
      </w:r>
      <w:r w:rsidR="00600001" w:rsidRPr="00DC1261">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14:paraId="6CA7EB01" w14:textId="77777777" w:rsidR="00C14B35" w:rsidRPr="00DC1261" w:rsidRDefault="00C14B35" w:rsidP="00A564F6">
      <w:pPr>
        <w:spacing w:before="160"/>
        <w:rPr>
          <w:lang w:val="fr-FR"/>
        </w:rPr>
        <w:sectPr w:rsidR="00C14B35" w:rsidRPr="00DC1261" w:rsidSect="00E77B45">
          <w:pgSz w:w="16838" w:h="11906" w:orient="landscape"/>
          <w:pgMar w:top="1418" w:right="1531" w:bottom="1418" w:left="1871" w:header="709" w:footer="709" w:gutter="0"/>
          <w:cols w:space="708"/>
          <w:titlePg/>
          <w:docGrid w:linePitch="360"/>
        </w:sectPr>
      </w:pPr>
    </w:p>
    <w:p w14:paraId="1B84B8C4" w14:textId="5D41851F" w:rsidR="002F040F" w:rsidRPr="00DC1261" w:rsidRDefault="006928AB" w:rsidP="002F040F">
      <w:pPr>
        <w:pStyle w:val="Titre2"/>
        <w:rPr>
          <w:lang w:val="fr-FR"/>
        </w:rPr>
      </w:pPr>
      <w:bookmarkStart w:id="129" w:name="_Ref18320023"/>
      <w:bookmarkStart w:id="130" w:name="_Toc196317549"/>
      <w:r w:rsidRPr="00DC1261">
        <w:rPr>
          <w:lang w:val="fr-FR"/>
        </w:rPr>
        <w:lastRenderedPageBreak/>
        <w:t>Offre financière et formulaire d’offre</w:t>
      </w:r>
      <w:bookmarkEnd w:id="129"/>
      <w:bookmarkEnd w:id="130"/>
    </w:p>
    <w:tbl>
      <w:tblPr>
        <w:tblStyle w:val="Grilledutableau"/>
        <w:tblW w:w="0" w:type="auto"/>
        <w:tblInd w:w="0" w:type="dxa"/>
        <w:shd w:val="pct10" w:color="auto" w:fill="auto"/>
        <w:tblLook w:val="04A0" w:firstRow="1" w:lastRow="0" w:firstColumn="1" w:lastColumn="0" w:noHBand="0" w:noVBand="1"/>
      </w:tblPr>
      <w:tblGrid>
        <w:gridCol w:w="8494"/>
      </w:tblGrid>
      <w:tr w:rsidR="006346ED" w:rsidRPr="009C75B3" w14:paraId="165EAFF0" w14:textId="77777777" w:rsidTr="006346ED">
        <w:tc>
          <w:tcPr>
            <w:tcW w:w="8494" w:type="dxa"/>
            <w:shd w:val="pct10" w:color="auto" w:fill="auto"/>
          </w:tcPr>
          <w:p w14:paraId="4DB0E56F" w14:textId="121F4591" w:rsidR="006346ED" w:rsidRPr="00DC1261" w:rsidRDefault="00412ADE" w:rsidP="000E7B27">
            <w:pPr>
              <w:spacing w:before="40" w:after="40" w:line="240" w:lineRule="auto"/>
              <w:jc w:val="center"/>
              <w:rPr>
                <w:b/>
                <w:sz w:val="20"/>
                <w:szCs w:val="19"/>
                <w:lang w:val="fr-FR"/>
              </w:rPr>
            </w:pPr>
            <w:r w:rsidRPr="00DC1261">
              <w:rPr>
                <w:b/>
                <w:sz w:val="20"/>
                <w:szCs w:val="19"/>
                <w:lang w:val="fr-FR"/>
              </w:rPr>
              <w:t xml:space="preserve">Ne changez pas le formulaire d'offre. Les réserves ne sont pas autorisées. Les soumissionnaires </w:t>
            </w:r>
            <w:r w:rsidR="006A0A6D" w:rsidRPr="006B759C">
              <w:rPr>
                <w:b/>
                <w:sz w:val="20"/>
                <w:szCs w:val="19"/>
                <w:lang w:val="fr-FR"/>
              </w:rPr>
              <w:t>doivent,</w:t>
            </w:r>
            <w:r w:rsidRPr="006B759C">
              <w:rPr>
                <w:b/>
                <w:sz w:val="20"/>
                <w:szCs w:val="19"/>
                <w:lang w:val="fr-FR"/>
              </w:rPr>
              <w:t xml:space="preserve"> sous peine d'irrégularité substantielle, indiquer les prix </w:t>
            </w:r>
            <w:r w:rsidR="006A0A6D" w:rsidRPr="006B759C">
              <w:rPr>
                <w:b/>
                <w:sz w:val="20"/>
                <w:szCs w:val="19"/>
                <w:lang w:val="fr-FR"/>
              </w:rPr>
              <w:t>en Francs</w:t>
            </w:r>
            <w:r w:rsidR="00A4576D" w:rsidRPr="006B759C">
              <w:rPr>
                <w:b/>
                <w:sz w:val="20"/>
                <w:szCs w:val="19"/>
                <w:lang w:val="fr-FR"/>
              </w:rPr>
              <w:t xml:space="preserve"> CFA</w:t>
            </w:r>
            <w:r w:rsidR="00554741">
              <w:rPr>
                <w:b/>
                <w:sz w:val="20"/>
                <w:szCs w:val="19"/>
                <w:lang w:val="fr-FR"/>
              </w:rPr>
              <w:t xml:space="preserve"> ou en euros</w:t>
            </w:r>
            <w:r w:rsidR="00A4576D">
              <w:rPr>
                <w:b/>
                <w:sz w:val="20"/>
                <w:szCs w:val="19"/>
                <w:lang w:val="fr-FR"/>
              </w:rPr>
              <w:t xml:space="preserve"> </w:t>
            </w:r>
            <w:r w:rsidRPr="00DC1261">
              <w:rPr>
                <w:b/>
                <w:sz w:val="20"/>
                <w:szCs w:val="19"/>
                <w:lang w:val="fr-FR"/>
              </w:rPr>
              <w:t>et hors TVA.</w:t>
            </w:r>
          </w:p>
        </w:tc>
      </w:tr>
    </w:tbl>
    <w:p w14:paraId="0A2A3F9C" w14:textId="5CE98731" w:rsidR="00EA4C01" w:rsidRPr="00DC1261" w:rsidRDefault="00EA4C01" w:rsidP="00FB62E0">
      <w:pPr>
        <w:spacing w:before="120" w:after="120" w:line="264" w:lineRule="auto"/>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DC1261">
        <w:rPr>
          <w:lang w:val="fr-FR"/>
        </w:rPr>
        <w:t xml:space="preserve">Le soumissionnaire </w:t>
      </w:r>
      <w:r w:rsidRPr="00DC1261">
        <w:rPr>
          <w:lang w:val="fr-FR"/>
        </w:rPr>
        <w:t xml:space="preserve">s’engage à exécuter le présent marché conformément aux dispositions du cahier spécial des charges aux prix unitaires suivants, exprimés </w:t>
      </w:r>
      <w:r w:rsidR="006A0A6D" w:rsidRPr="00DC1261">
        <w:rPr>
          <w:lang w:val="fr-FR"/>
        </w:rPr>
        <w:t xml:space="preserve">en </w:t>
      </w:r>
      <w:r w:rsidR="006A0A6D" w:rsidRPr="0024723C">
        <w:rPr>
          <w:lang w:val="fr-FR"/>
        </w:rPr>
        <w:t>Francs</w:t>
      </w:r>
      <w:r w:rsidR="00A4576D" w:rsidRPr="0024723C">
        <w:rPr>
          <w:lang w:val="fr-FR"/>
        </w:rPr>
        <w:t xml:space="preserve"> CFA</w:t>
      </w:r>
      <w:r w:rsidR="00122A99">
        <w:rPr>
          <w:lang w:val="fr-FR"/>
        </w:rPr>
        <w:t xml:space="preserve"> ou en euros</w:t>
      </w:r>
      <w:r w:rsidR="00A4576D" w:rsidRPr="0024723C">
        <w:rPr>
          <w:lang w:val="fr-FR"/>
        </w:rPr>
        <w:t xml:space="preserve"> </w:t>
      </w:r>
      <w:r w:rsidRPr="00DC1261">
        <w:rPr>
          <w:lang w:val="fr-FR"/>
        </w:rPr>
        <w:t>et hors TVA (en chiffres) :</w:t>
      </w:r>
    </w:p>
    <w:p w14:paraId="302EDA9C" w14:textId="77777777" w:rsidR="00B60C6A" w:rsidRPr="00DC1261" w:rsidRDefault="00B60C6A" w:rsidP="000E7B27">
      <w:pPr>
        <w:spacing w:before="120" w:after="120"/>
        <w:jc w:val="both"/>
        <w:rPr>
          <w:b/>
          <w:lang w:val="fr-FR"/>
        </w:rPr>
      </w:pPr>
      <w:r w:rsidRPr="00DC1261">
        <w:rPr>
          <w:b/>
          <w:lang w:val="fr-FR"/>
        </w:rPr>
        <w:t xml:space="preserve">Lot </w:t>
      </w:r>
      <w:r>
        <w:rPr>
          <w:b/>
          <w:lang w:val="fr-FR"/>
        </w:rPr>
        <w:t xml:space="preserve">1 : </w:t>
      </w:r>
      <w:r w:rsidRPr="00114B48">
        <w:rPr>
          <w:b/>
          <w:lang w:val="fr-FR"/>
        </w:rPr>
        <w:t>Fourniture et livraison d’équipements biomédicaux</w:t>
      </w:r>
    </w:p>
    <w:tbl>
      <w:tblPr>
        <w:tblStyle w:val="Grilledutableau"/>
        <w:tblW w:w="0" w:type="auto"/>
        <w:tblInd w:w="0" w:type="dxa"/>
        <w:tblLook w:val="04A0" w:firstRow="1" w:lastRow="0" w:firstColumn="1" w:lastColumn="0" w:noHBand="0" w:noVBand="1"/>
      </w:tblPr>
      <w:tblGrid>
        <w:gridCol w:w="479"/>
        <w:gridCol w:w="3907"/>
        <w:gridCol w:w="574"/>
        <w:gridCol w:w="1702"/>
        <w:gridCol w:w="1832"/>
      </w:tblGrid>
      <w:tr w:rsidR="00B60C6A" w:rsidRPr="00B60C6A" w14:paraId="30BE121A" w14:textId="77777777" w:rsidTr="008E252A">
        <w:tc>
          <w:tcPr>
            <w:tcW w:w="479" w:type="dxa"/>
            <w:shd w:val="pct10" w:color="auto" w:fill="auto"/>
            <w:vAlign w:val="center"/>
          </w:tcPr>
          <w:p w14:paraId="68F504EC" w14:textId="43F76D88" w:rsidR="002F040F" w:rsidRPr="00B60C6A" w:rsidRDefault="00EA4C01" w:rsidP="008E252A">
            <w:pPr>
              <w:spacing w:before="60" w:after="60" w:line="240" w:lineRule="auto"/>
              <w:jc w:val="center"/>
              <w:rPr>
                <w:b/>
                <w:sz w:val="20"/>
                <w:szCs w:val="20"/>
                <w:lang w:val="fr-FR"/>
              </w:rPr>
            </w:pPr>
            <w:r w:rsidRPr="00B60C6A">
              <w:rPr>
                <w:b/>
                <w:sz w:val="20"/>
                <w:szCs w:val="20"/>
                <w:lang w:val="fr-FR"/>
              </w:rPr>
              <w:t>N</w:t>
            </w:r>
            <w:r w:rsidR="00063222" w:rsidRPr="00B60C6A">
              <w:rPr>
                <w:b/>
                <w:sz w:val="20"/>
                <w:szCs w:val="20"/>
                <w:lang w:val="fr-FR"/>
              </w:rPr>
              <w:t>°</w:t>
            </w:r>
          </w:p>
        </w:tc>
        <w:tc>
          <w:tcPr>
            <w:tcW w:w="3907" w:type="dxa"/>
            <w:shd w:val="pct10" w:color="auto" w:fill="auto"/>
            <w:vAlign w:val="center"/>
          </w:tcPr>
          <w:p w14:paraId="1ACAB4A4" w14:textId="77777777" w:rsidR="002F040F" w:rsidRPr="00B60C6A" w:rsidRDefault="00063222" w:rsidP="008E252A">
            <w:pPr>
              <w:spacing w:before="60" w:after="60" w:line="240" w:lineRule="auto"/>
              <w:jc w:val="center"/>
              <w:rPr>
                <w:b/>
                <w:sz w:val="20"/>
                <w:szCs w:val="20"/>
                <w:lang w:val="fr-FR"/>
              </w:rPr>
            </w:pPr>
            <w:r w:rsidRPr="00B60C6A">
              <w:rPr>
                <w:b/>
                <w:sz w:val="20"/>
                <w:szCs w:val="20"/>
                <w:lang w:val="fr-FR"/>
              </w:rPr>
              <w:t>Description</w:t>
            </w:r>
          </w:p>
        </w:tc>
        <w:tc>
          <w:tcPr>
            <w:tcW w:w="574" w:type="dxa"/>
            <w:shd w:val="pct10" w:color="auto" w:fill="auto"/>
            <w:vAlign w:val="center"/>
          </w:tcPr>
          <w:p w14:paraId="6D80C86C" w14:textId="1E44DFEA" w:rsidR="002F040F" w:rsidRPr="00B60C6A" w:rsidRDefault="00063222" w:rsidP="008E252A">
            <w:pPr>
              <w:spacing w:before="60" w:after="60" w:line="240" w:lineRule="auto"/>
              <w:jc w:val="center"/>
              <w:rPr>
                <w:b/>
                <w:sz w:val="20"/>
                <w:szCs w:val="20"/>
                <w:lang w:val="fr-FR"/>
              </w:rPr>
            </w:pPr>
            <w:r w:rsidRPr="00B60C6A">
              <w:rPr>
                <w:b/>
                <w:sz w:val="20"/>
                <w:szCs w:val="20"/>
                <w:lang w:val="fr-FR"/>
              </w:rPr>
              <w:t>Qt</w:t>
            </w:r>
            <w:r w:rsidR="00EA4C01" w:rsidRPr="00B60C6A">
              <w:rPr>
                <w:b/>
                <w:sz w:val="20"/>
                <w:szCs w:val="20"/>
                <w:lang w:val="fr-FR"/>
              </w:rPr>
              <w:t>é</w:t>
            </w:r>
          </w:p>
        </w:tc>
        <w:tc>
          <w:tcPr>
            <w:tcW w:w="1702" w:type="dxa"/>
            <w:shd w:val="pct10" w:color="auto" w:fill="auto"/>
            <w:vAlign w:val="center"/>
          </w:tcPr>
          <w:p w14:paraId="0095D711" w14:textId="5D1A97B6" w:rsidR="002F040F" w:rsidRPr="00B60C6A" w:rsidRDefault="00EA4C01" w:rsidP="008E252A">
            <w:pPr>
              <w:spacing w:before="60" w:after="60" w:line="240" w:lineRule="auto"/>
              <w:jc w:val="center"/>
              <w:rPr>
                <w:b/>
                <w:sz w:val="20"/>
                <w:szCs w:val="20"/>
                <w:lang w:val="fr-FR"/>
              </w:rPr>
            </w:pPr>
            <w:r w:rsidRPr="00B60C6A">
              <w:rPr>
                <w:b/>
                <w:sz w:val="20"/>
                <w:szCs w:val="20"/>
                <w:lang w:val="fr-FR"/>
              </w:rPr>
              <w:t>Prix unitaire</w:t>
            </w:r>
            <w:r w:rsidR="00063222" w:rsidRPr="00B60C6A">
              <w:rPr>
                <w:b/>
                <w:sz w:val="20"/>
                <w:szCs w:val="20"/>
                <w:lang w:val="fr-FR"/>
              </w:rPr>
              <w:t xml:space="preserve"> </w:t>
            </w:r>
            <w:r w:rsidRPr="00B60C6A">
              <w:rPr>
                <w:b/>
                <w:sz w:val="20"/>
                <w:szCs w:val="20"/>
                <w:lang w:val="fr-FR"/>
              </w:rPr>
              <w:t>HTVA</w:t>
            </w:r>
          </w:p>
        </w:tc>
        <w:tc>
          <w:tcPr>
            <w:tcW w:w="1832" w:type="dxa"/>
            <w:shd w:val="pct10" w:color="auto" w:fill="auto"/>
            <w:vAlign w:val="center"/>
          </w:tcPr>
          <w:p w14:paraId="0F685629" w14:textId="716C26D4" w:rsidR="002F040F" w:rsidRPr="00B60C6A" w:rsidRDefault="00EA4C01" w:rsidP="008E252A">
            <w:pPr>
              <w:spacing w:before="60" w:after="60" w:line="240" w:lineRule="auto"/>
              <w:jc w:val="center"/>
              <w:rPr>
                <w:b/>
                <w:sz w:val="20"/>
                <w:szCs w:val="20"/>
                <w:lang w:val="fr-FR"/>
              </w:rPr>
            </w:pPr>
            <w:r w:rsidRPr="00B60C6A">
              <w:rPr>
                <w:b/>
                <w:sz w:val="20"/>
                <w:szCs w:val="20"/>
                <w:lang w:val="fr-FR"/>
              </w:rPr>
              <w:t>Prix total HTVA</w:t>
            </w:r>
            <w:r w:rsidR="002F040F" w:rsidRPr="00B60C6A">
              <w:rPr>
                <w:b/>
                <w:sz w:val="20"/>
                <w:szCs w:val="20"/>
                <w:lang w:val="fr-FR"/>
              </w:rPr>
              <w:t>*</w:t>
            </w:r>
          </w:p>
        </w:tc>
      </w:tr>
      <w:tr w:rsidR="00B60C6A" w:rsidRPr="00B60C6A" w14:paraId="5B075BB1" w14:textId="77777777" w:rsidTr="008E252A">
        <w:tc>
          <w:tcPr>
            <w:tcW w:w="479" w:type="dxa"/>
            <w:vAlign w:val="center"/>
          </w:tcPr>
          <w:p w14:paraId="06C93F0F" w14:textId="77777777" w:rsidR="00DA72DC" w:rsidRPr="00B60C6A" w:rsidRDefault="00DA72DC" w:rsidP="008E252A">
            <w:pPr>
              <w:spacing w:before="60" w:after="60" w:line="240" w:lineRule="auto"/>
              <w:jc w:val="center"/>
              <w:rPr>
                <w:sz w:val="20"/>
                <w:szCs w:val="20"/>
                <w:lang w:val="fr-FR"/>
              </w:rPr>
            </w:pPr>
            <w:r w:rsidRPr="00B60C6A">
              <w:rPr>
                <w:sz w:val="20"/>
                <w:szCs w:val="20"/>
                <w:lang w:val="fr-FR"/>
              </w:rPr>
              <w:t>1.</w:t>
            </w:r>
          </w:p>
        </w:tc>
        <w:tc>
          <w:tcPr>
            <w:tcW w:w="3907" w:type="dxa"/>
            <w:tcBorders>
              <w:top w:val="nil"/>
              <w:left w:val="nil"/>
              <w:bottom w:val="single" w:sz="4" w:space="0" w:color="auto"/>
              <w:right w:val="single" w:sz="4" w:space="0" w:color="auto"/>
            </w:tcBorders>
            <w:shd w:val="clear" w:color="000000" w:fill="FFFFFF"/>
            <w:vAlign w:val="center"/>
          </w:tcPr>
          <w:p w14:paraId="7184E8D7" w14:textId="61E41AE9" w:rsidR="00DA72DC" w:rsidRPr="00B60C6A" w:rsidRDefault="00DA72DC" w:rsidP="008E252A">
            <w:pPr>
              <w:spacing w:before="60" w:after="60" w:line="240" w:lineRule="auto"/>
              <w:rPr>
                <w:sz w:val="20"/>
                <w:szCs w:val="20"/>
                <w:lang w:val="fr-BE"/>
              </w:rPr>
            </w:pPr>
            <w:r w:rsidRPr="00B60C6A">
              <w:rPr>
                <w:rFonts w:eastAsia="Times New Roman"/>
                <w:sz w:val="20"/>
                <w:szCs w:val="20"/>
                <w:lang w:val="fr-BE" w:eastAsia="fr-FR"/>
              </w:rPr>
              <w:t>Appareil d'échographie</w:t>
            </w:r>
          </w:p>
        </w:tc>
        <w:tc>
          <w:tcPr>
            <w:tcW w:w="574" w:type="dxa"/>
            <w:tcBorders>
              <w:top w:val="nil"/>
              <w:left w:val="nil"/>
              <w:bottom w:val="single" w:sz="4" w:space="0" w:color="auto"/>
              <w:right w:val="single" w:sz="4" w:space="0" w:color="auto"/>
            </w:tcBorders>
            <w:shd w:val="clear" w:color="auto" w:fill="auto"/>
            <w:vAlign w:val="center"/>
          </w:tcPr>
          <w:p w14:paraId="12E5861E" w14:textId="5E384339" w:rsidR="00DA72DC" w:rsidRPr="00B60C6A" w:rsidRDefault="00DA72DC" w:rsidP="008E252A">
            <w:pPr>
              <w:spacing w:before="60" w:after="60" w:line="240" w:lineRule="auto"/>
              <w:jc w:val="center"/>
              <w:rPr>
                <w:sz w:val="20"/>
                <w:szCs w:val="20"/>
                <w:highlight w:val="yellow"/>
                <w:lang w:val="fr-FR"/>
              </w:rPr>
            </w:pPr>
            <w:r w:rsidRPr="00B60C6A">
              <w:rPr>
                <w:rFonts w:eastAsia="Times New Roman"/>
                <w:sz w:val="20"/>
                <w:szCs w:val="20"/>
                <w:lang w:eastAsia="fr-FR"/>
              </w:rPr>
              <w:t>2</w:t>
            </w:r>
          </w:p>
        </w:tc>
        <w:tc>
          <w:tcPr>
            <w:tcW w:w="1702" w:type="dxa"/>
            <w:vAlign w:val="center"/>
          </w:tcPr>
          <w:p w14:paraId="0A56EE77" w14:textId="033ECE8B" w:rsidR="00DA72DC" w:rsidRPr="00B60C6A" w:rsidRDefault="00DA72DC" w:rsidP="008E252A">
            <w:pPr>
              <w:spacing w:before="60" w:after="60" w:line="240" w:lineRule="auto"/>
              <w:jc w:val="center"/>
              <w:rPr>
                <w:sz w:val="20"/>
                <w:szCs w:val="20"/>
                <w:lang w:val="fr-FR"/>
              </w:rPr>
            </w:pPr>
          </w:p>
        </w:tc>
        <w:tc>
          <w:tcPr>
            <w:tcW w:w="1832" w:type="dxa"/>
            <w:shd w:val="clear" w:color="auto" w:fill="auto"/>
            <w:vAlign w:val="center"/>
          </w:tcPr>
          <w:p w14:paraId="4406FC3C" w14:textId="2AB1D4D6" w:rsidR="00DA72DC" w:rsidRPr="00B60C6A" w:rsidRDefault="00DA72DC" w:rsidP="008E252A">
            <w:pPr>
              <w:spacing w:before="60" w:after="60" w:line="240" w:lineRule="auto"/>
              <w:jc w:val="center"/>
              <w:rPr>
                <w:sz w:val="20"/>
                <w:szCs w:val="20"/>
                <w:lang w:val="fr-FR"/>
              </w:rPr>
            </w:pPr>
          </w:p>
        </w:tc>
      </w:tr>
      <w:tr w:rsidR="00B60C6A" w:rsidRPr="00B60C6A" w14:paraId="4197A2CB" w14:textId="77777777" w:rsidTr="008E252A">
        <w:tc>
          <w:tcPr>
            <w:tcW w:w="479" w:type="dxa"/>
            <w:vAlign w:val="center"/>
          </w:tcPr>
          <w:p w14:paraId="44558398" w14:textId="77777777" w:rsidR="00DA72DC" w:rsidRPr="00B60C6A" w:rsidRDefault="00DA72DC" w:rsidP="008E252A">
            <w:pPr>
              <w:spacing w:before="60" w:after="60" w:line="240" w:lineRule="auto"/>
              <w:jc w:val="center"/>
              <w:rPr>
                <w:sz w:val="20"/>
                <w:szCs w:val="20"/>
                <w:lang w:val="fr-FR"/>
              </w:rPr>
            </w:pPr>
            <w:r w:rsidRPr="00B60C6A">
              <w:rPr>
                <w:sz w:val="20"/>
                <w:szCs w:val="20"/>
                <w:lang w:val="fr-FR"/>
              </w:rPr>
              <w:t>2.</w:t>
            </w:r>
          </w:p>
        </w:tc>
        <w:tc>
          <w:tcPr>
            <w:tcW w:w="3907" w:type="dxa"/>
            <w:tcBorders>
              <w:top w:val="nil"/>
              <w:left w:val="nil"/>
              <w:bottom w:val="single" w:sz="4" w:space="0" w:color="auto"/>
              <w:right w:val="single" w:sz="4" w:space="0" w:color="auto"/>
            </w:tcBorders>
            <w:shd w:val="clear" w:color="000000" w:fill="FFFFFF"/>
            <w:vAlign w:val="center"/>
          </w:tcPr>
          <w:p w14:paraId="1FA64672" w14:textId="3E9F24E8" w:rsidR="00DA72DC" w:rsidRPr="00B60C6A" w:rsidRDefault="00DA72DC" w:rsidP="008E252A">
            <w:pPr>
              <w:spacing w:before="60" w:after="60" w:line="240" w:lineRule="auto"/>
              <w:rPr>
                <w:sz w:val="20"/>
                <w:szCs w:val="20"/>
                <w:highlight w:val="yellow"/>
                <w:lang w:val="fr-BE"/>
              </w:rPr>
            </w:pPr>
            <w:r w:rsidRPr="00B60C6A">
              <w:rPr>
                <w:rFonts w:eastAsia="Times New Roman"/>
                <w:sz w:val="20"/>
                <w:szCs w:val="20"/>
                <w:lang w:val="fr-BE" w:eastAsia="fr-FR"/>
              </w:rPr>
              <w:t>Aspirateur néonatal de mucosité</w:t>
            </w:r>
          </w:p>
        </w:tc>
        <w:tc>
          <w:tcPr>
            <w:tcW w:w="574" w:type="dxa"/>
            <w:tcBorders>
              <w:top w:val="nil"/>
              <w:left w:val="nil"/>
              <w:bottom w:val="single" w:sz="4" w:space="0" w:color="auto"/>
              <w:right w:val="single" w:sz="4" w:space="0" w:color="auto"/>
            </w:tcBorders>
            <w:shd w:val="clear" w:color="auto" w:fill="auto"/>
            <w:vAlign w:val="center"/>
          </w:tcPr>
          <w:p w14:paraId="48E9504A" w14:textId="2422A4D4" w:rsidR="00DA72DC" w:rsidRPr="00B60C6A" w:rsidRDefault="00DA72DC" w:rsidP="008E252A">
            <w:pPr>
              <w:spacing w:before="60" w:after="60" w:line="240" w:lineRule="auto"/>
              <w:jc w:val="center"/>
              <w:rPr>
                <w:sz w:val="20"/>
                <w:szCs w:val="20"/>
                <w:highlight w:val="yellow"/>
                <w:lang w:val="fr-FR"/>
              </w:rPr>
            </w:pPr>
            <w:r w:rsidRPr="00B60C6A">
              <w:rPr>
                <w:rFonts w:eastAsia="Times New Roman"/>
                <w:sz w:val="20"/>
                <w:szCs w:val="20"/>
                <w:lang w:eastAsia="fr-FR"/>
              </w:rPr>
              <w:t>4</w:t>
            </w:r>
          </w:p>
        </w:tc>
        <w:tc>
          <w:tcPr>
            <w:tcW w:w="1702" w:type="dxa"/>
            <w:vAlign w:val="center"/>
          </w:tcPr>
          <w:p w14:paraId="39BA0EA9" w14:textId="0AFE4016" w:rsidR="00DA72DC" w:rsidRPr="00B60C6A" w:rsidRDefault="00DA72DC" w:rsidP="008E252A">
            <w:pPr>
              <w:spacing w:before="60" w:after="60" w:line="240" w:lineRule="auto"/>
              <w:jc w:val="center"/>
              <w:rPr>
                <w:sz w:val="20"/>
                <w:szCs w:val="20"/>
                <w:lang w:val="fr-FR"/>
              </w:rPr>
            </w:pPr>
          </w:p>
        </w:tc>
        <w:tc>
          <w:tcPr>
            <w:tcW w:w="1832" w:type="dxa"/>
            <w:shd w:val="clear" w:color="auto" w:fill="auto"/>
            <w:vAlign w:val="center"/>
          </w:tcPr>
          <w:p w14:paraId="31D132D3" w14:textId="1B8651D6" w:rsidR="00DA72DC" w:rsidRPr="00B60C6A" w:rsidRDefault="00DA72DC" w:rsidP="008E252A">
            <w:pPr>
              <w:spacing w:before="60" w:after="60" w:line="240" w:lineRule="auto"/>
              <w:jc w:val="center"/>
              <w:rPr>
                <w:sz w:val="20"/>
                <w:szCs w:val="20"/>
                <w:lang w:val="fr-FR"/>
              </w:rPr>
            </w:pPr>
          </w:p>
        </w:tc>
      </w:tr>
      <w:tr w:rsidR="00B60C6A" w:rsidRPr="00B60C6A" w14:paraId="0ABD9760" w14:textId="77777777" w:rsidTr="008E252A">
        <w:tc>
          <w:tcPr>
            <w:tcW w:w="479" w:type="dxa"/>
            <w:vAlign w:val="center"/>
          </w:tcPr>
          <w:p w14:paraId="714D0CED" w14:textId="77777777" w:rsidR="00DA72DC" w:rsidRPr="00B60C6A" w:rsidRDefault="00DA72DC" w:rsidP="008E252A">
            <w:pPr>
              <w:spacing w:before="60" w:after="60" w:line="240" w:lineRule="auto"/>
              <w:jc w:val="center"/>
              <w:rPr>
                <w:sz w:val="20"/>
                <w:szCs w:val="20"/>
                <w:lang w:val="fr-FR"/>
              </w:rPr>
            </w:pPr>
            <w:r w:rsidRPr="00B60C6A">
              <w:rPr>
                <w:sz w:val="20"/>
                <w:szCs w:val="20"/>
                <w:lang w:val="fr-FR"/>
              </w:rPr>
              <w:t>3.</w:t>
            </w:r>
          </w:p>
        </w:tc>
        <w:tc>
          <w:tcPr>
            <w:tcW w:w="3907" w:type="dxa"/>
            <w:tcBorders>
              <w:top w:val="nil"/>
              <w:left w:val="nil"/>
              <w:bottom w:val="single" w:sz="4" w:space="0" w:color="auto"/>
              <w:right w:val="single" w:sz="4" w:space="0" w:color="auto"/>
            </w:tcBorders>
            <w:shd w:val="clear" w:color="000000" w:fill="FFFFFF"/>
            <w:vAlign w:val="center"/>
          </w:tcPr>
          <w:p w14:paraId="33F5CF5E" w14:textId="0ED53DE8" w:rsidR="00DA72DC" w:rsidRPr="00B60C6A" w:rsidRDefault="00DA72DC" w:rsidP="008E252A">
            <w:pPr>
              <w:spacing w:before="60" w:after="60" w:line="240" w:lineRule="auto"/>
              <w:rPr>
                <w:sz w:val="20"/>
                <w:szCs w:val="20"/>
                <w:lang w:val="fr-BE"/>
              </w:rPr>
            </w:pPr>
            <w:r w:rsidRPr="00B60C6A">
              <w:rPr>
                <w:rFonts w:eastAsia="Times New Roman"/>
                <w:sz w:val="20"/>
                <w:szCs w:val="20"/>
                <w:lang w:val="fr-BE" w:eastAsia="fr-FR"/>
              </w:rPr>
              <w:t>Autoclave de table</w:t>
            </w:r>
          </w:p>
        </w:tc>
        <w:tc>
          <w:tcPr>
            <w:tcW w:w="574" w:type="dxa"/>
            <w:tcBorders>
              <w:top w:val="nil"/>
              <w:left w:val="nil"/>
              <w:bottom w:val="single" w:sz="4" w:space="0" w:color="auto"/>
              <w:right w:val="single" w:sz="4" w:space="0" w:color="auto"/>
            </w:tcBorders>
            <w:shd w:val="clear" w:color="auto" w:fill="auto"/>
            <w:vAlign w:val="center"/>
          </w:tcPr>
          <w:p w14:paraId="782118F2" w14:textId="6585CB1A" w:rsidR="00DA72DC" w:rsidRPr="00B60C6A" w:rsidRDefault="00DA72DC" w:rsidP="008E252A">
            <w:pPr>
              <w:spacing w:before="60" w:after="60" w:line="240" w:lineRule="auto"/>
              <w:jc w:val="center"/>
              <w:rPr>
                <w:sz w:val="20"/>
                <w:szCs w:val="20"/>
                <w:highlight w:val="yellow"/>
                <w:lang w:val="fr-FR"/>
              </w:rPr>
            </w:pPr>
            <w:r w:rsidRPr="00B60C6A">
              <w:rPr>
                <w:rFonts w:eastAsia="Times New Roman"/>
                <w:sz w:val="20"/>
                <w:szCs w:val="20"/>
                <w:lang w:eastAsia="fr-FR"/>
              </w:rPr>
              <w:t>8</w:t>
            </w:r>
          </w:p>
        </w:tc>
        <w:tc>
          <w:tcPr>
            <w:tcW w:w="1702" w:type="dxa"/>
            <w:vAlign w:val="center"/>
          </w:tcPr>
          <w:p w14:paraId="28C6E6EA" w14:textId="669A50E9" w:rsidR="00DA72DC" w:rsidRPr="00B60C6A" w:rsidRDefault="00DA72DC" w:rsidP="008E252A">
            <w:pPr>
              <w:spacing w:before="60" w:after="60" w:line="240" w:lineRule="auto"/>
              <w:jc w:val="center"/>
              <w:rPr>
                <w:sz w:val="20"/>
                <w:szCs w:val="20"/>
                <w:lang w:val="fr-FR"/>
              </w:rPr>
            </w:pPr>
          </w:p>
        </w:tc>
        <w:tc>
          <w:tcPr>
            <w:tcW w:w="1832" w:type="dxa"/>
            <w:shd w:val="clear" w:color="auto" w:fill="auto"/>
            <w:vAlign w:val="center"/>
          </w:tcPr>
          <w:p w14:paraId="7195612B" w14:textId="56ED3F18" w:rsidR="00DA72DC" w:rsidRPr="00B60C6A" w:rsidRDefault="00DA72DC" w:rsidP="008E252A">
            <w:pPr>
              <w:spacing w:before="60" w:after="60" w:line="240" w:lineRule="auto"/>
              <w:jc w:val="center"/>
              <w:rPr>
                <w:sz w:val="20"/>
                <w:szCs w:val="20"/>
                <w:lang w:val="fr-FR"/>
              </w:rPr>
            </w:pPr>
          </w:p>
        </w:tc>
      </w:tr>
      <w:tr w:rsidR="00B60C6A" w:rsidRPr="00B60C6A" w14:paraId="62712051" w14:textId="77777777" w:rsidTr="008E252A">
        <w:tc>
          <w:tcPr>
            <w:tcW w:w="479" w:type="dxa"/>
            <w:vAlign w:val="center"/>
          </w:tcPr>
          <w:p w14:paraId="2664EEF4" w14:textId="77777777" w:rsidR="007B45E2" w:rsidRPr="00B60C6A" w:rsidRDefault="007B45E2" w:rsidP="008E252A">
            <w:pPr>
              <w:spacing w:before="60" w:after="60" w:line="240" w:lineRule="auto"/>
              <w:jc w:val="center"/>
              <w:rPr>
                <w:sz w:val="20"/>
                <w:szCs w:val="20"/>
                <w:lang w:val="fr-FR"/>
              </w:rPr>
            </w:pPr>
            <w:r w:rsidRPr="00B60C6A">
              <w:rPr>
                <w:sz w:val="20"/>
                <w:szCs w:val="20"/>
                <w:lang w:val="fr-FR"/>
              </w:rPr>
              <w:t>4.</w:t>
            </w:r>
          </w:p>
        </w:tc>
        <w:tc>
          <w:tcPr>
            <w:tcW w:w="3907" w:type="dxa"/>
            <w:tcBorders>
              <w:top w:val="nil"/>
              <w:left w:val="nil"/>
              <w:bottom w:val="single" w:sz="4" w:space="0" w:color="auto"/>
              <w:right w:val="single" w:sz="4" w:space="0" w:color="auto"/>
            </w:tcBorders>
            <w:shd w:val="clear" w:color="000000" w:fill="FFFFFF"/>
            <w:vAlign w:val="center"/>
          </w:tcPr>
          <w:p w14:paraId="092FDF82" w14:textId="1DD88088"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Ballon de ventilation</w:t>
            </w:r>
          </w:p>
        </w:tc>
        <w:tc>
          <w:tcPr>
            <w:tcW w:w="574" w:type="dxa"/>
            <w:tcBorders>
              <w:top w:val="nil"/>
              <w:left w:val="nil"/>
              <w:bottom w:val="single" w:sz="4" w:space="0" w:color="auto"/>
              <w:right w:val="single" w:sz="4" w:space="0" w:color="auto"/>
            </w:tcBorders>
            <w:shd w:val="clear" w:color="auto" w:fill="auto"/>
            <w:vAlign w:val="center"/>
          </w:tcPr>
          <w:p w14:paraId="0C9E420A" w14:textId="630FF309"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14</w:t>
            </w:r>
          </w:p>
        </w:tc>
        <w:tc>
          <w:tcPr>
            <w:tcW w:w="1702" w:type="dxa"/>
            <w:vAlign w:val="center"/>
          </w:tcPr>
          <w:p w14:paraId="2E583BDF" w14:textId="41CFA7EE"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09FDA35F" w14:textId="491EE8A4" w:rsidR="007B45E2" w:rsidRPr="00B60C6A" w:rsidRDefault="007B45E2" w:rsidP="008E252A">
            <w:pPr>
              <w:spacing w:before="60" w:after="60" w:line="240" w:lineRule="auto"/>
              <w:jc w:val="center"/>
              <w:rPr>
                <w:sz w:val="20"/>
                <w:szCs w:val="20"/>
                <w:lang w:val="fr-FR"/>
              </w:rPr>
            </w:pPr>
          </w:p>
        </w:tc>
      </w:tr>
      <w:tr w:rsidR="00B60C6A" w:rsidRPr="00B60C6A" w14:paraId="33002F0F" w14:textId="77777777" w:rsidTr="008E252A">
        <w:tc>
          <w:tcPr>
            <w:tcW w:w="479" w:type="dxa"/>
          </w:tcPr>
          <w:p w14:paraId="696F3B81" w14:textId="5403574A" w:rsidR="007B45E2" w:rsidRPr="00B60C6A" w:rsidRDefault="007B45E2" w:rsidP="008E252A">
            <w:pPr>
              <w:spacing w:before="60" w:after="60" w:line="240" w:lineRule="auto"/>
              <w:jc w:val="center"/>
              <w:rPr>
                <w:sz w:val="20"/>
                <w:szCs w:val="20"/>
                <w:lang w:val="fr-FR"/>
              </w:rPr>
            </w:pPr>
            <w:r w:rsidRPr="00B60C6A">
              <w:rPr>
                <w:sz w:val="20"/>
                <w:szCs w:val="20"/>
              </w:rPr>
              <w:t>5.</w:t>
            </w:r>
          </w:p>
        </w:tc>
        <w:tc>
          <w:tcPr>
            <w:tcW w:w="3907" w:type="dxa"/>
            <w:tcBorders>
              <w:top w:val="nil"/>
              <w:left w:val="nil"/>
              <w:bottom w:val="single" w:sz="4" w:space="0" w:color="auto"/>
              <w:right w:val="single" w:sz="4" w:space="0" w:color="auto"/>
            </w:tcBorders>
            <w:shd w:val="clear" w:color="000000" w:fill="FFFFFF"/>
            <w:vAlign w:val="center"/>
          </w:tcPr>
          <w:p w14:paraId="6B4AB800" w14:textId="15C79423"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Boîte d'accouchement</w:t>
            </w:r>
          </w:p>
        </w:tc>
        <w:tc>
          <w:tcPr>
            <w:tcW w:w="574" w:type="dxa"/>
            <w:tcBorders>
              <w:top w:val="nil"/>
              <w:left w:val="nil"/>
              <w:bottom w:val="single" w:sz="4" w:space="0" w:color="auto"/>
              <w:right w:val="single" w:sz="4" w:space="0" w:color="auto"/>
            </w:tcBorders>
            <w:shd w:val="clear" w:color="auto" w:fill="auto"/>
            <w:vAlign w:val="center"/>
          </w:tcPr>
          <w:p w14:paraId="2C81C6AC" w14:textId="75EB9A40"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157</w:t>
            </w:r>
          </w:p>
        </w:tc>
        <w:tc>
          <w:tcPr>
            <w:tcW w:w="1702" w:type="dxa"/>
            <w:vAlign w:val="center"/>
          </w:tcPr>
          <w:p w14:paraId="09AF72E7" w14:textId="432C8891"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2AD7C729" w14:textId="566A32D2" w:rsidR="007B45E2" w:rsidRPr="00B60C6A" w:rsidRDefault="007B45E2" w:rsidP="008E252A">
            <w:pPr>
              <w:spacing w:before="60" w:after="60" w:line="240" w:lineRule="auto"/>
              <w:jc w:val="center"/>
              <w:rPr>
                <w:sz w:val="20"/>
                <w:szCs w:val="20"/>
                <w:lang w:val="fr-FR"/>
              </w:rPr>
            </w:pPr>
          </w:p>
        </w:tc>
      </w:tr>
      <w:tr w:rsidR="00B60C6A" w:rsidRPr="00B60C6A" w14:paraId="3C09619C" w14:textId="77777777" w:rsidTr="008E252A">
        <w:tc>
          <w:tcPr>
            <w:tcW w:w="479" w:type="dxa"/>
          </w:tcPr>
          <w:p w14:paraId="751DE1B3" w14:textId="5999AFC1" w:rsidR="007B45E2" w:rsidRPr="00B60C6A" w:rsidRDefault="007B45E2" w:rsidP="008E252A">
            <w:pPr>
              <w:spacing w:before="60" w:after="60" w:line="240" w:lineRule="auto"/>
              <w:jc w:val="center"/>
              <w:rPr>
                <w:sz w:val="20"/>
                <w:szCs w:val="20"/>
                <w:lang w:val="fr-FR"/>
              </w:rPr>
            </w:pPr>
            <w:r w:rsidRPr="00B60C6A">
              <w:rPr>
                <w:sz w:val="20"/>
                <w:szCs w:val="20"/>
              </w:rPr>
              <w:t>6.</w:t>
            </w:r>
          </w:p>
        </w:tc>
        <w:tc>
          <w:tcPr>
            <w:tcW w:w="3907" w:type="dxa"/>
            <w:tcBorders>
              <w:top w:val="nil"/>
              <w:left w:val="nil"/>
              <w:bottom w:val="single" w:sz="4" w:space="0" w:color="auto"/>
              <w:right w:val="single" w:sz="4" w:space="0" w:color="auto"/>
            </w:tcBorders>
            <w:shd w:val="clear" w:color="000000" w:fill="FFFFFF"/>
            <w:vAlign w:val="center"/>
          </w:tcPr>
          <w:p w14:paraId="16689913" w14:textId="248AB512"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Boîte de césarienne</w:t>
            </w:r>
          </w:p>
        </w:tc>
        <w:tc>
          <w:tcPr>
            <w:tcW w:w="574" w:type="dxa"/>
            <w:tcBorders>
              <w:top w:val="nil"/>
              <w:left w:val="nil"/>
              <w:bottom w:val="single" w:sz="4" w:space="0" w:color="auto"/>
              <w:right w:val="single" w:sz="4" w:space="0" w:color="auto"/>
            </w:tcBorders>
            <w:shd w:val="clear" w:color="auto" w:fill="auto"/>
            <w:vAlign w:val="center"/>
          </w:tcPr>
          <w:p w14:paraId="45C529EB" w14:textId="6A897E5C"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10</w:t>
            </w:r>
          </w:p>
        </w:tc>
        <w:tc>
          <w:tcPr>
            <w:tcW w:w="1702" w:type="dxa"/>
            <w:vAlign w:val="center"/>
          </w:tcPr>
          <w:p w14:paraId="37E6092B" w14:textId="2EAE09A3"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0EFA8693" w14:textId="1E7FFA32" w:rsidR="007B45E2" w:rsidRPr="00B60C6A" w:rsidRDefault="007B45E2" w:rsidP="008E252A">
            <w:pPr>
              <w:spacing w:before="60" w:after="60" w:line="240" w:lineRule="auto"/>
              <w:jc w:val="center"/>
              <w:rPr>
                <w:sz w:val="20"/>
                <w:szCs w:val="20"/>
                <w:lang w:val="fr-FR"/>
              </w:rPr>
            </w:pPr>
          </w:p>
        </w:tc>
      </w:tr>
      <w:tr w:rsidR="00B60C6A" w:rsidRPr="00B60C6A" w14:paraId="46936D7A" w14:textId="77777777" w:rsidTr="008E252A">
        <w:tc>
          <w:tcPr>
            <w:tcW w:w="479" w:type="dxa"/>
          </w:tcPr>
          <w:p w14:paraId="3A798501" w14:textId="0F22C72D" w:rsidR="007B45E2" w:rsidRPr="00B60C6A" w:rsidRDefault="007B45E2" w:rsidP="008E252A">
            <w:pPr>
              <w:spacing w:before="60" w:after="60" w:line="240" w:lineRule="auto"/>
              <w:jc w:val="center"/>
              <w:rPr>
                <w:sz w:val="20"/>
                <w:szCs w:val="20"/>
                <w:lang w:val="fr-FR"/>
              </w:rPr>
            </w:pPr>
            <w:r w:rsidRPr="00B60C6A">
              <w:rPr>
                <w:sz w:val="20"/>
                <w:szCs w:val="20"/>
              </w:rPr>
              <w:t>7.</w:t>
            </w:r>
          </w:p>
        </w:tc>
        <w:tc>
          <w:tcPr>
            <w:tcW w:w="3907" w:type="dxa"/>
            <w:tcBorders>
              <w:top w:val="nil"/>
              <w:left w:val="nil"/>
              <w:bottom w:val="single" w:sz="4" w:space="0" w:color="auto"/>
              <w:right w:val="single" w:sz="4" w:space="0" w:color="auto"/>
            </w:tcBorders>
            <w:shd w:val="clear" w:color="000000" w:fill="FFFFFF"/>
            <w:vAlign w:val="center"/>
          </w:tcPr>
          <w:p w14:paraId="62F04B95" w14:textId="78512969"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Boîte d'hystérectomie</w:t>
            </w:r>
          </w:p>
        </w:tc>
        <w:tc>
          <w:tcPr>
            <w:tcW w:w="574" w:type="dxa"/>
            <w:tcBorders>
              <w:top w:val="nil"/>
              <w:left w:val="nil"/>
              <w:bottom w:val="single" w:sz="4" w:space="0" w:color="auto"/>
              <w:right w:val="single" w:sz="4" w:space="0" w:color="auto"/>
            </w:tcBorders>
            <w:shd w:val="clear" w:color="auto" w:fill="auto"/>
            <w:vAlign w:val="center"/>
          </w:tcPr>
          <w:p w14:paraId="37907343" w14:textId="37C18C07"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2</w:t>
            </w:r>
          </w:p>
        </w:tc>
        <w:tc>
          <w:tcPr>
            <w:tcW w:w="1702" w:type="dxa"/>
            <w:vAlign w:val="center"/>
          </w:tcPr>
          <w:p w14:paraId="3BA2ACE7" w14:textId="568293E4"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6ACFF268" w14:textId="65B471E7" w:rsidR="007B45E2" w:rsidRPr="00B60C6A" w:rsidRDefault="007B45E2" w:rsidP="008E252A">
            <w:pPr>
              <w:spacing w:before="60" w:after="60" w:line="240" w:lineRule="auto"/>
              <w:jc w:val="center"/>
              <w:rPr>
                <w:sz w:val="20"/>
                <w:szCs w:val="20"/>
                <w:lang w:val="fr-FR"/>
              </w:rPr>
            </w:pPr>
          </w:p>
        </w:tc>
      </w:tr>
      <w:tr w:rsidR="00B60C6A" w:rsidRPr="00B60C6A" w14:paraId="3E631F79" w14:textId="77777777" w:rsidTr="008E252A">
        <w:tc>
          <w:tcPr>
            <w:tcW w:w="479" w:type="dxa"/>
          </w:tcPr>
          <w:p w14:paraId="0935CF64" w14:textId="5CC5B61D" w:rsidR="007B45E2" w:rsidRPr="004645D5" w:rsidRDefault="007B45E2" w:rsidP="008E252A">
            <w:pPr>
              <w:spacing w:before="60" w:after="60" w:line="240" w:lineRule="auto"/>
              <w:jc w:val="center"/>
              <w:rPr>
                <w:sz w:val="20"/>
                <w:szCs w:val="20"/>
                <w:lang w:val="fr-FR"/>
              </w:rPr>
            </w:pPr>
            <w:r w:rsidRPr="004645D5">
              <w:rPr>
                <w:sz w:val="20"/>
                <w:szCs w:val="20"/>
              </w:rPr>
              <w:t>8.</w:t>
            </w:r>
          </w:p>
        </w:tc>
        <w:tc>
          <w:tcPr>
            <w:tcW w:w="3907" w:type="dxa"/>
            <w:tcBorders>
              <w:top w:val="nil"/>
              <w:left w:val="nil"/>
              <w:bottom w:val="single" w:sz="4" w:space="0" w:color="auto"/>
              <w:right w:val="single" w:sz="4" w:space="0" w:color="auto"/>
            </w:tcBorders>
            <w:shd w:val="clear" w:color="000000" w:fill="FFFFFF"/>
            <w:vAlign w:val="center"/>
          </w:tcPr>
          <w:p w14:paraId="7061EFFD" w14:textId="5CAE91FC" w:rsidR="007B45E2" w:rsidRPr="004645D5" w:rsidRDefault="007B45E2" w:rsidP="008E252A">
            <w:pPr>
              <w:spacing w:before="60" w:after="60" w:line="240" w:lineRule="auto"/>
              <w:rPr>
                <w:sz w:val="20"/>
                <w:szCs w:val="20"/>
                <w:lang w:val="fr-BE"/>
              </w:rPr>
            </w:pPr>
            <w:r w:rsidRPr="004645D5">
              <w:rPr>
                <w:rFonts w:eastAsia="Times New Roman"/>
                <w:sz w:val="20"/>
                <w:szCs w:val="20"/>
                <w:lang w:val="fr-BE" w:eastAsia="fr-FR"/>
              </w:rPr>
              <w:t>Boîte Insertion-Retrait DIU/Implants</w:t>
            </w:r>
          </w:p>
        </w:tc>
        <w:tc>
          <w:tcPr>
            <w:tcW w:w="574" w:type="dxa"/>
            <w:tcBorders>
              <w:top w:val="nil"/>
              <w:left w:val="nil"/>
              <w:bottom w:val="single" w:sz="4" w:space="0" w:color="auto"/>
              <w:right w:val="single" w:sz="4" w:space="0" w:color="auto"/>
            </w:tcBorders>
            <w:shd w:val="clear" w:color="auto" w:fill="auto"/>
            <w:vAlign w:val="center"/>
          </w:tcPr>
          <w:p w14:paraId="7840B3BE" w14:textId="1725C502"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137</w:t>
            </w:r>
          </w:p>
        </w:tc>
        <w:tc>
          <w:tcPr>
            <w:tcW w:w="1702" w:type="dxa"/>
            <w:vAlign w:val="center"/>
          </w:tcPr>
          <w:p w14:paraId="653C8385" w14:textId="789F911B"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5D8E7D20" w14:textId="6A707E06" w:rsidR="007B45E2" w:rsidRPr="00B60C6A" w:rsidRDefault="007B45E2" w:rsidP="008E252A">
            <w:pPr>
              <w:spacing w:before="60" w:after="60" w:line="240" w:lineRule="auto"/>
              <w:jc w:val="center"/>
              <w:rPr>
                <w:sz w:val="20"/>
                <w:szCs w:val="20"/>
                <w:lang w:val="fr-FR"/>
              </w:rPr>
            </w:pPr>
          </w:p>
        </w:tc>
      </w:tr>
      <w:tr w:rsidR="00B60C6A" w:rsidRPr="00B60C6A" w14:paraId="5C1EE41B" w14:textId="77777777" w:rsidTr="008E252A">
        <w:tc>
          <w:tcPr>
            <w:tcW w:w="479" w:type="dxa"/>
          </w:tcPr>
          <w:p w14:paraId="2BA99E08" w14:textId="1B28CD75" w:rsidR="007B45E2" w:rsidRPr="00B60C6A" w:rsidRDefault="007B45E2" w:rsidP="008E252A">
            <w:pPr>
              <w:spacing w:before="60" w:after="60" w:line="240" w:lineRule="auto"/>
              <w:jc w:val="center"/>
              <w:rPr>
                <w:sz w:val="20"/>
                <w:szCs w:val="20"/>
                <w:lang w:val="fr-FR"/>
              </w:rPr>
            </w:pPr>
            <w:r w:rsidRPr="00B60C6A">
              <w:rPr>
                <w:sz w:val="20"/>
                <w:szCs w:val="20"/>
              </w:rPr>
              <w:t>9.</w:t>
            </w:r>
          </w:p>
        </w:tc>
        <w:tc>
          <w:tcPr>
            <w:tcW w:w="3907" w:type="dxa"/>
            <w:tcBorders>
              <w:top w:val="nil"/>
              <w:left w:val="nil"/>
              <w:bottom w:val="single" w:sz="4" w:space="0" w:color="auto"/>
              <w:right w:val="single" w:sz="4" w:space="0" w:color="auto"/>
            </w:tcBorders>
            <w:shd w:val="clear" w:color="000000" w:fill="FFFFFF"/>
            <w:vAlign w:val="center"/>
          </w:tcPr>
          <w:p w14:paraId="252050BB" w14:textId="30235FAB"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Couveuses</w:t>
            </w:r>
          </w:p>
        </w:tc>
        <w:tc>
          <w:tcPr>
            <w:tcW w:w="574" w:type="dxa"/>
            <w:tcBorders>
              <w:top w:val="nil"/>
              <w:left w:val="nil"/>
              <w:bottom w:val="single" w:sz="4" w:space="0" w:color="auto"/>
              <w:right w:val="single" w:sz="4" w:space="0" w:color="auto"/>
            </w:tcBorders>
            <w:shd w:val="clear" w:color="auto" w:fill="auto"/>
            <w:vAlign w:val="center"/>
          </w:tcPr>
          <w:p w14:paraId="63C5D5C5" w14:textId="1F0396C0"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4</w:t>
            </w:r>
          </w:p>
        </w:tc>
        <w:tc>
          <w:tcPr>
            <w:tcW w:w="1702" w:type="dxa"/>
            <w:vAlign w:val="center"/>
          </w:tcPr>
          <w:p w14:paraId="37A6DD7A" w14:textId="2876AFC5"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178B7547" w14:textId="1C8EAC5A" w:rsidR="007B45E2" w:rsidRPr="00B60C6A" w:rsidRDefault="007B45E2" w:rsidP="008E252A">
            <w:pPr>
              <w:spacing w:before="60" w:after="60" w:line="240" w:lineRule="auto"/>
              <w:jc w:val="center"/>
              <w:rPr>
                <w:sz w:val="20"/>
                <w:szCs w:val="20"/>
                <w:lang w:val="fr-FR"/>
              </w:rPr>
            </w:pPr>
          </w:p>
        </w:tc>
      </w:tr>
      <w:tr w:rsidR="00B60C6A" w:rsidRPr="00B60C6A" w14:paraId="1A6D17FB" w14:textId="77777777" w:rsidTr="008E252A">
        <w:tc>
          <w:tcPr>
            <w:tcW w:w="479" w:type="dxa"/>
          </w:tcPr>
          <w:p w14:paraId="0094F055" w14:textId="70FAF043" w:rsidR="007B45E2" w:rsidRPr="00B60C6A" w:rsidRDefault="007B45E2" w:rsidP="008E252A">
            <w:pPr>
              <w:spacing w:before="60" w:after="60" w:line="240" w:lineRule="auto"/>
              <w:jc w:val="center"/>
              <w:rPr>
                <w:sz w:val="20"/>
                <w:szCs w:val="20"/>
                <w:lang w:val="fr-FR"/>
              </w:rPr>
            </w:pPr>
            <w:r w:rsidRPr="00B60C6A">
              <w:rPr>
                <w:sz w:val="20"/>
                <w:szCs w:val="20"/>
              </w:rPr>
              <w:t>10.</w:t>
            </w:r>
          </w:p>
        </w:tc>
        <w:tc>
          <w:tcPr>
            <w:tcW w:w="3907" w:type="dxa"/>
            <w:tcBorders>
              <w:top w:val="nil"/>
              <w:left w:val="nil"/>
              <w:bottom w:val="single" w:sz="4" w:space="0" w:color="auto"/>
              <w:right w:val="single" w:sz="4" w:space="0" w:color="auto"/>
            </w:tcBorders>
            <w:shd w:val="clear" w:color="000000" w:fill="FFFFFF"/>
            <w:vAlign w:val="center"/>
          </w:tcPr>
          <w:p w14:paraId="6CD4ABE4" w14:textId="5819E4E8"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Lampes baladeuses</w:t>
            </w:r>
          </w:p>
        </w:tc>
        <w:tc>
          <w:tcPr>
            <w:tcW w:w="574" w:type="dxa"/>
            <w:tcBorders>
              <w:top w:val="nil"/>
              <w:left w:val="nil"/>
              <w:bottom w:val="single" w:sz="4" w:space="0" w:color="auto"/>
              <w:right w:val="single" w:sz="4" w:space="0" w:color="auto"/>
            </w:tcBorders>
            <w:shd w:val="clear" w:color="auto" w:fill="auto"/>
            <w:vAlign w:val="center"/>
          </w:tcPr>
          <w:p w14:paraId="35D340D1" w14:textId="67BAFFFE"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137</w:t>
            </w:r>
          </w:p>
        </w:tc>
        <w:tc>
          <w:tcPr>
            <w:tcW w:w="1702" w:type="dxa"/>
            <w:vAlign w:val="center"/>
          </w:tcPr>
          <w:p w14:paraId="046A6207" w14:textId="3626122C"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003F60B1" w14:textId="6C41DF72" w:rsidR="007B45E2" w:rsidRPr="00B60C6A" w:rsidRDefault="007B45E2" w:rsidP="008E252A">
            <w:pPr>
              <w:spacing w:before="60" w:after="60" w:line="240" w:lineRule="auto"/>
              <w:jc w:val="center"/>
              <w:rPr>
                <w:sz w:val="20"/>
                <w:szCs w:val="20"/>
                <w:lang w:val="fr-FR"/>
              </w:rPr>
            </w:pPr>
          </w:p>
        </w:tc>
      </w:tr>
      <w:tr w:rsidR="00B60C6A" w:rsidRPr="00B60C6A" w14:paraId="54D956F5" w14:textId="77777777" w:rsidTr="008E252A">
        <w:tc>
          <w:tcPr>
            <w:tcW w:w="479" w:type="dxa"/>
          </w:tcPr>
          <w:p w14:paraId="607869ED" w14:textId="48E22686" w:rsidR="007B45E2" w:rsidRPr="00B60C6A" w:rsidRDefault="007B45E2" w:rsidP="008E252A">
            <w:pPr>
              <w:spacing w:before="60" w:after="60" w:line="240" w:lineRule="auto"/>
              <w:jc w:val="center"/>
              <w:rPr>
                <w:sz w:val="20"/>
                <w:szCs w:val="20"/>
                <w:lang w:val="fr-FR"/>
              </w:rPr>
            </w:pPr>
            <w:r w:rsidRPr="00B60C6A">
              <w:rPr>
                <w:sz w:val="20"/>
                <w:szCs w:val="20"/>
              </w:rPr>
              <w:t>11.</w:t>
            </w:r>
          </w:p>
        </w:tc>
        <w:tc>
          <w:tcPr>
            <w:tcW w:w="3907" w:type="dxa"/>
            <w:tcBorders>
              <w:top w:val="nil"/>
              <w:left w:val="nil"/>
              <w:bottom w:val="single" w:sz="4" w:space="0" w:color="auto"/>
              <w:right w:val="single" w:sz="4" w:space="0" w:color="auto"/>
            </w:tcBorders>
            <w:shd w:val="clear" w:color="000000" w:fill="FFFFFF"/>
            <w:vAlign w:val="center"/>
          </w:tcPr>
          <w:p w14:paraId="0684839D" w14:textId="746F848D"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 xml:space="preserve">Moniteur multiparamétriques </w:t>
            </w:r>
          </w:p>
        </w:tc>
        <w:tc>
          <w:tcPr>
            <w:tcW w:w="574" w:type="dxa"/>
            <w:tcBorders>
              <w:top w:val="nil"/>
              <w:left w:val="nil"/>
              <w:bottom w:val="single" w:sz="4" w:space="0" w:color="auto"/>
              <w:right w:val="single" w:sz="4" w:space="0" w:color="auto"/>
            </w:tcBorders>
            <w:shd w:val="clear" w:color="auto" w:fill="auto"/>
            <w:vAlign w:val="center"/>
          </w:tcPr>
          <w:p w14:paraId="24B9E1B3" w14:textId="0BFB8E9D"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4</w:t>
            </w:r>
          </w:p>
        </w:tc>
        <w:tc>
          <w:tcPr>
            <w:tcW w:w="1702" w:type="dxa"/>
            <w:vAlign w:val="center"/>
          </w:tcPr>
          <w:p w14:paraId="0A144455" w14:textId="6227D433"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468E1C1D" w14:textId="6D940244" w:rsidR="007B45E2" w:rsidRPr="00B60C6A" w:rsidRDefault="007B45E2" w:rsidP="008E252A">
            <w:pPr>
              <w:spacing w:before="60" w:after="60" w:line="240" w:lineRule="auto"/>
              <w:jc w:val="center"/>
              <w:rPr>
                <w:sz w:val="20"/>
                <w:szCs w:val="20"/>
                <w:lang w:val="fr-FR"/>
              </w:rPr>
            </w:pPr>
          </w:p>
        </w:tc>
      </w:tr>
      <w:tr w:rsidR="00B60C6A" w:rsidRPr="00B60C6A" w14:paraId="34C782C4" w14:textId="77777777" w:rsidTr="008E252A">
        <w:tc>
          <w:tcPr>
            <w:tcW w:w="479" w:type="dxa"/>
          </w:tcPr>
          <w:p w14:paraId="22A6A0A0" w14:textId="53A97ED4" w:rsidR="007B45E2" w:rsidRPr="00B60C6A" w:rsidRDefault="007B45E2" w:rsidP="008E252A">
            <w:pPr>
              <w:spacing w:before="60" w:after="60" w:line="240" w:lineRule="auto"/>
              <w:jc w:val="center"/>
              <w:rPr>
                <w:sz w:val="20"/>
                <w:szCs w:val="20"/>
                <w:lang w:val="fr-FR"/>
              </w:rPr>
            </w:pPr>
            <w:r w:rsidRPr="00B60C6A">
              <w:rPr>
                <w:sz w:val="20"/>
                <w:szCs w:val="20"/>
              </w:rPr>
              <w:t>12.</w:t>
            </w:r>
          </w:p>
        </w:tc>
        <w:tc>
          <w:tcPr>
            <w:tcW w:w="3907" w:type="dxa"/>
            <w:tcBorders>
              <w:top w:val="nil"/>
              <w:left w:val="nil"/>
              <w:bottom w:val="single" w:sz="4" w:space="0" w:color="auto"/>
              <w:right w:val="single" w:sz="4" w:space="0" w:color="auto"/>
            </w:tcBorders>
            <w:shd w:val="clear" w:color="000000" w:fill="FFFFFF"/>
            <w:vAlign w:val="center"/>
          </w:tcPr>
          <w:p w14:paraId="6D6CED85" w14:textId="753D011E"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Oxymètre de pouls pédiatrique</w:t>
            </w:r>
          </w:p>
        </w:tc>
        <w:tc>
          <w:tcPr>
            <w:tcW w:w="574" w:type="dxa"/>
            <w:tcBorders>
              <w:top w:val="nil"/>
              <w:left w:val="nil"/>
              <w:bottom w:val="single" w:sz="4" w:space="0" w:color="auto"/>
              <w:right w:val="single" w:sz="4" w:space="0" w:color="auto"/>
            </w:tcBorders>
            <w:shd w:val="clear" w:color="auto" w:fill="auto"/>
            <w:vAlign w:val="center"/>
          </w:tcPr>
          <w:p w14:paraId="06E0E787" w14:textId="4C9AE09F"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4</w:t>
            </w:r>
          </w:p>
        </w:tc>
        <w:tc>
          <w:tcPr>
            <w:tcW w:w="1702" w:type="dxa"/>
            <w:vAlign w:val="center"/>
          </w:tcPr>
          <w:p w14:paraId="7D1EE235" w14:textId="2559F029"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24D905FD" w14:textId="2D049F24" w:rsidR="007B45E2" w:rsidRPr="00B60C6A" w:rsidRDefault="007B45E2" w:rsidP="008E252A">
            <w:pPr>
              <w:spacing w:before="60" w:after="60" w:line="240" w:lineRule="auto"/>
              <w:jc w:val="center"/>
              <w:rPr>
                <w:sz w:val="20"/>
                <w:szCs w:val="20"/>
                <w:lang w:val="fr-FR"/>
              </w:rPr>
            </w:pPr>
          </w:p>
        </w:tc>
      </w:tr>
      <w:tr w:rsidR="00B60C6A" w:rsidRPr="00B60C6A" w14:paraId="5EF42D17" w14:textId="77777777" w:rsidTr="008E252A">
        <w:tc>
          <w:tcPr>
            <w:tcW w:w="479" w:type="dxa"/>
          </w:tcPr>
          <w:p w14:paraId="3A07DF89" w14:textId="1935C56F" w:rsidR="007B45E2" w:rsidRPr="00B60C6A" w:rsidRDefault="007B45E2" w:rsidP="008E252A">
            <w:pPr>
              <w:spacing w:before="60" w:after="60" w:line="240" w:lineRule="auto"/>
              <w:jc w:val="center"/>
              <w:rPr>
                <w:sz w:val="20"/>
                <w:szCs w:val="20"/>
                <w:lang w:val="fr-FR"/>
              </w:rPr>
            </w:pPr>
            <w:r w:rsidRPr="00B60C6A">
              <w:rPr>
                <w:sz w:val="20"/>
                <w:szCs w:val="20"/>
              </w:rPr>
              <w:t>13.</w:t>
            </w:r>
          </w:p>
        </w:tc>
        <w:tc>
          <w:tcPr>
            <w:tcW w:w="3907" w:type="dxa"/>
            <w:tcBorders>
              <w:top w:val="nil"/>
              <w:left w:val="nil"/>
              <w:bottom w:val="single" w:sz="4" w:space="0" w:color="auto"/>
              <w:right w:val="single" w:sz="4" w:space="0" w:color="auto"/>
            </w:tcBorders>
            <w:shd w:val="clear" w:color="000000" w:fill="FFFFFF"/>
            <w:vAlign w:val="center"/>
          </w:tcPr>
          <w:p w14:paraId="5B175493" w14:textId="4060CB51"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Pousse seringue électrique 2 voies</w:t>
            </w:r>
          </w:p>
        </w:tc>
        <w:tc>
          <w:tcPr>
            <w:tcW w:w="574" w:type="dxa"/>
            <w:tcBorders>
              <w:top w:val="nil"/>
              <w:left w:val="nil"/>
              <w:bottom w:val="single" w:sz="4" w:space="0" w:color="auto"/>
              <w:right w:val="single" w:sz="4" w:space="0" w:color="auto"/>
            </w:tcBorders>
            <w:shd w:val="clear" w:color="auto" w:fill="auto"/>
            <w:vAlign w:val="center"/>
          </w:tcPr>
          <w:p w14:paraId="29146205" w14:textId="6CA80774"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2</w:t>
            </w:r>
          </w:p>
        </w:tc>
        <w:tc>
          <w:tcPr>
            <w:tcW w:w="1702" w:type="dxa"/>
            <w:vAlign w:val="center"/>
          </w:tcPr>
          <w:p w14:paraId="0E0132C2" w14:textId="0B0F854D"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5F050741" w14:textId="065F24B2" w:rsidR="007B45E2" w:rsidRPr="00B60C6A" w:rsidRDefault="007B45E2" w:rsidP="008E252A">
            <w:pPr>
              <w:spacing w:before="60" w:after="60" w:line="240" w:lineRule="auto"/>
              <w:jc w:val="center"/>
              <w:rPr>
                <w:sz w:val="20"/>
                <w:szCs w:val="20"/>
                <w:lang w:val="fr-FR"/>
              </w:rPr>
            </w:pPr>
          </w:p>
        </w:tc>
      </w:tr>
      <w:tr w:rsidR="00B60C6A" w:rsidRPr="00B60C6A" w14:paraId="6B7A5ABB" w14:textId="77777777" w:rsidTr="008E252A">
        <w:tc>
          <w:tcPr>
            <w:tcW w:w="479" w:type="dxa"/>
          </w:tcPr>
          <w:p w14:paraId="2325A062" w14:textId="4CDCC8A0" w:rsidR="007B45E2" w:rsidRPr="00B60C6A" w:rsidRDefault="007B45E2" w:rsidP="008E252A">
            <w:pPr>
              <w:spacing w:before="60" w:after="60" w:line="240" w:lineRule="auto"/>
              <w:jc w:val="center"/>
              <w:rPr>
                <w:sz w:val="20"/>
                <w:szCs w:val="20"/>
              </w:rPr>
            </w:pPr>
            <w:r w:rsidRPr="00B60C6A">
              <w:rPr>
                <w:sz w:val="20"/>
                <w:szCs w:val="20"/>
              </w:rPr>
              <w:t>14.</w:t>
            </w:r>
          </w:p>
        </w:tc>
        <w:tc>
          <w:tcPr>
            <w:tcW w:w="3907" w:type="dxa"/>
            <w:tcBorders>
              <w:top w:val="nil"/>
              <w:left w:val="nil"/>
              <w:bottom w:val="single" w:sz="4" w:space="0" w:color="auto"/>
              <w:right w:val="single" w:sz="4" w:space="0" w:color="auto"/>
            </w:tcBorders>
            <w:shd w:val="clear" w:color="000000" w:fill="FFFFFF"/>
            <w:vAlign w:val="center"/>
          </w:tcPr>
          <w:p w14:paraId="75868D31" w14:textId="5C64C029"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Lit d'accouchement + escabeau</w:t>
            </w:r>
          </w:p>
        </w:tc>
        <w:tc>
          <w:tcPr>
            <w:tcW w:w="574" w:type="dxa"/>
            <w:tcBorders>
              <w:top w:val="nil"/>
              <w:left w:val="nil"/>
              <w:bottom w:val="single" w:sz="4" w:space="0" w:color="auto"/>
              <w:right w:val="single" w:sz="4" w:space="0" w:color="auto"/>
            </w:tcBorders>
            <w:shd w:val="clear" w:color="auto" w:fill="auto"/>
            <w:vAlign w:val="center"/>
          </w:tcPr>
          <w:p w14:paraId="45E3767A" w14:textId="0532E93A"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51</w:t>
            </w:r>
          </w:p>
        </w:tc>
        <w:tc>
          <w:tcPr>
            <w:tcW w:w="1702" w:type="dxa"/>
            <w:vAlign w:val="center"/>
          </w:tcPr>
          <w:p w14:paraId="424512E4" w14:textId="6D8E0A19"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6EF2963B" w14:textId="6D799D22" w:rsidR="007B45E2" w:rsidRPr="00B60C6A" w:rsidRDefault="007B45E2" w:rsidP="008E252A">
            <w:pPr>
              <w:spacing w:before="60" w:after="60" w:line="240" w:lineRule="auto"/>
              <w:jc w:val="center"/>
              <w:rPr>
                <w:sz w:val="20"/>
                <w:szCs w:val="20"/>
                <w:lang w:val="fr-FR"/>
              </w:rPr>
            </w:pPr>
          </w:p>
        </w:tc>
      </w:tr>
      <w:tr w:rsidR="00B60C6A" w:rsidRPr="00B60C6A" w14:paraId="0233C50D" w14:textId="77777777" w:rsidTr="008E252A">
        <w:tc>
          <w:tcPr>
            <w:tcW w:w="479" w:type="dxa"/>
          </w:tcPr>
          <w:p w14:paraId="2BA153AB" w14:textId="00B47B18" w:rsidR="007B45E2" w:rsidRPr="00B60C6A" w:rsidRDefault="007B45E2" w:rsidP="008E252A">
            <w:pPr>
              <w:spacing w:before="60" w:after="60" w:line="240" w:lineRule="auto"/>
              <w:jc w:val="center"/>
              <w:rPr>
                <w:sz w:val="20"/>
                <w:szCs w:val="20"/>
              </w:rPr>
            </w:pPr>
            <w:r w:rsidRPr="00B60C6A">
              <w:rPr>
                <w:sz w:val="20"/>
                <w:szCs w:val="20"/>
              </w:rPr>
              <w:t>15.</w:t>
            </w:r>
          </w:p>
        </w:tc>
        <w:tc>
          <w:tcPr>
            <w:tcW w:w="3907" w:type="dxa"/>
            <w:tcBorders>
              <w:top w:val="nil"/>
              <w:left w:val="nil"/>
              <w:bottom w:val="single" w:sz="4" w:space="0" w:color="auto"/>
              <w:right w:val="single" w:sz="4" w:space="0" w:color="auto"/>
            </w:tcBorders>
            <w:shd w:val="clear" w:color="000000" w:fill="FFFFFF"/>
            <w:vAlign w:val="center"/>
          </w:tcPr>
          <w:p w14:paraId="67138310" w14:textId="202CC7A7"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Lampe de photothérapie</w:t>
            </w:r>
          </w:p>
        </w:tc>
        <w:tc>
          <w:tcPr>
            <w:tcW w:w="574" w:type="dxa"/>
            <w:tcBorders>
              <w:top w:val="nil"/>
              <w:left w:val="nil"/>
              <w:bottom w:val="single" w:sz="4" w:space="0" w:color="auto"/>
              <w:right w:val="single" w:sz="4" w:space="0" w:color="auto"/>
            </w:tcBorders>
            <w:shd w:val="clear" w:color="auto" w:fill="auto"/>
            <w:vAlign w:val="center"/>
          </w:tcPr>
          <w:p w14:paraId="7297E2A3" w14:textId="0D2A01C2"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1</w:t>
            </w:r>
          </w:p>
        </w:tc>
        <w:tc>
          <w:tcPr>
            <w:tcW w:w="1702" w:type="dxa"/>
            <w:vAlign w:val="center"/>
          </w:tcPr>
          <w:p w14:paraId="47DE81A6" w14:textId="44130368"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3E208FA7" w14:textId="7D265EE2" w:rsidR="007B45E2" w:rsidRPr="00B60C6A" w:rsidRDefault="007B45E2" w:rsidP="008E252A">
            <w:pPr>
              <w:spacing w:before="60" w:after="60" w:line="240" w:lineRule="auto"/>
              <w:jc w:val="center"/>
              <w:rPr>
                <w:sz w:val="20"/>
                <w:szCs w:val="20"/>
                <w:lang w:val="fr-FR"/>
              </w:rPr>
            </w:pPr>
          </w:p>
        </w:tc>
      </w:tr>
      <w:tr w:rsidR="00B60C6A" w:rsidRPr="00B60C6A" w14:paraId="3FD29001" w14:textId="77777777" w:rsidTr="008E252A">
        <w:tc>
          <w:tcPr>
            <w:tcW w:w="479" w:type="dxa"/>
          </w:tcPr>
          <w:p w14:paraId="2CDF5AE7" w14:textId="6E412E06" w:rsidR="007B45E2" w:rsidRPr="00B60C6A" w:rsidRDefault="007B45E2" w:rsidP="008E252A">
            <w:pPr>
              <w:spacing w:before="60" w:after="60" w:line="240" w:lineRule="auto"/>
              <w:jc w:val="center"/>
              <w:rPr>
                <w:sz w:val="20"/>
                <w:szCs w:val="20"/>
              </w:rPr>
            </w:pPr>
            <w:r w:rsidRPr="00B60C6A">
              <w:rPr>
                <w:sz w:val="20"/>
                <w:szCs w:val="20"/>
              </w:rPr>
              <w:t>16.</w:t>
            </w:r>
          </w:p>
        </w:tc>
        <w:tc>
          <w:tcPr>
            <w:tcW w:w="3907" w:type="dxa"/>
            <w:tcBorders>
              <w:top w:val="nil"/>
              <w:left w:val="nil"/>
              <w:bottom w:val="single" w:sz="4" w:space="0" w:color="auto"/>
              <w:right w:val="single" w:sz="4" w:space="0" w:color="auto"/>
            </w:tcBorders>
            <w:shd w:val="clear" w:color="000000" w:fill="FFFFFF"/>
            <w:vAlign w:val="center"/>
          </w:tcPr>
          <w:p w14:paraId="0FAF1FCB" w14:textId="70F41494" w:rsidR="007B45E2" w:rsidRPr="00B60C6A" w:rsidRDefault="007B45E2" w:rsidP="008E252A">
            <w:pPr>
              <w:spacing w:before="60" w:after="60" w:line="240" w:lineRule="auto"/>
              <w:rPr>
                <w:sz w:val="20"/>
                <w:szCs w:val="20"/>
                <w:lang w:val="fr-BE"/>
              </w:rPr>
            </w:pPr>
            <w:r w:rsidRPr="00B60C6A">
              <w:rPr>
                <w:rFonts w:eastAsia="Times New Roman"/>
                <w:sz w:val="20"/>
                <w:szCs w:val="20"/>
                <w:lang w:val="fr-BE" w:eastAsia="fr-FR"/>
              </w:rPr>
              <w:t>Table de réanimation néonatale</w:t>
            </w:r>
          </w:p>
        </w:tc>
        <w:tc>
          <w:tcPr>
            <w:tcW w:w="574" w:type="dxa"/>
            <w:tcBorders>
              <w:top w:val="nil"/>
              <w:left w:val="nil"/>
              <w:bottom w:val="single" w:sz="4" w:space="0" w:color="auto"/>
              <w:right w:val="single" w:sz="4" w:space="0" w:color="auto"/>
            </w:tcBorders>
            <w:shd w:val="clear" w:color="auto" w:fill="auto"/>
            <w:vAlign w:val="center"/>
          </w:tcPr>
          <w:p w14:paraId="4C637A59" w14:textId="1F921EFC" w:rsidR="007B45E2" w:rsidRPr="00B60C6A" w:rsidRDefault="007B45E2" w:rsidP="008E252A">
            <w:pPr>
              <w:spacing w:before="60" w:after="60" w:line="240" w:lineRule="auto"/>
              <w:jc w:val="center"/>
              <w:rPr>
                <w:sz w:val="20"/>
                <w:szCs w:val="20"/>
                <w:highlight w:val="yellow"/>
                <w:lang w:val="fr-FR"/>
              </w:rPr>
            </w:pPr>
            <w:r w:rsidRPr="00B60C6A">
              <w:rPr>
                <w:rFonts w:eastAsia="Times New Roman"/>
                <w:sz w:val="20"/>
                <w:szCs w:val="20"/>
                <w:lang w:eastAsia="fr-FR"/>
              </w:rPr>
              <w:t>7</w:t>
            </w:r>
          </w:p>
        </w:tc>
        <w:tc>
          <w:tcPr>
            <w:tcW w:w="1702" w:type="dxa"/>
            <w:vAlign w:val="center"/>
          </w:tcPr>
          <w:p w14:paraId="1F598CBD" w14:textId="63D86D4C" w:rsidR="007B45E2" w:rsidRPr="00B60C6A" w:rsidRDefault="007B45E2" w:rsidP="008E252A">
            <w:pPr>
              <w:spacing w:before="60" w:after="60" w:line="240" w:lineRule="auto"/>
              <w:jc w:val="center"/>
              <w:rPr>
                <w:sz w:val="20"/>
                <w:szCs w:val="20"/>
                <w:lang w:val="fr-FR"/>
              </w:rPr>
            </w:pPr>
          </w:p>
        </w:tc>
        <w:tc>
          <w:tcPr>
            <w:tcW w:w="1832" w:type="dxa"/>
            <w:shd w:val="clear" w:color="auto" w:fill="auto"/>
            <w:vAlign w:val="center"/>
          </w:tcPr>
          <w:p w14:paraId="4978F16C" w14:textId="287677A3" w:rsidR="007B45E2" w:rsidRPr="00B60C6A" w:rsidRDefault="007B45E2" w:rsidP="008E252A">
            <w:pPr>
              <w:spacing w:before="60" w:after="60" w:line="240" w:lineRule="auto"/>
              <w:jc w:val="center"/>
              <w:rPr>
                <w:sz w:val="20"/>
                <w:szCs w:val="20"/>
                <w:lang w:val="fr-FR"/>
              </w:rPr>
            </w:pPr>
          </w:p>
        </w:tc>
      </w:tr>
      <w:tr w:rsidR="00B60C6A" w:rsidRPr="00B60C6A" w14:paraId="31B56EB8" w14:textId="77777777" w:rsidTr="008E252A">
        <w:tc>
          <w:tcPr>
            <w:tcW w:w="479" w:type="dxa"/>
          </w:tcPr>
          <w:p w14:paraId="1ED83B7D" w14:textId="3EB463B5" w:rsidR="00AB7B82" w:rsidRPr="00B60C6A" w:rsidRDefault="008E252A" w:rsidP="008E252A">
            <w:pPr>
              <w:spacing w:before="60" w:after="60" w:line="240" w:lineRule="auto"/>
              <w:jc w:val="center"/>
              <w:rPr>
                <w:sz w:val="20"/>
                <w:szCs w:val="20"/>
              </w:rPr>
            </w:pPr>
            <w:r>
              <w:rPr>
                <w:sz w:val="20"/>
                <w:szCs w:val="20"/>
              </w:rPr>
              <w:t>17.</w:t>
            </w:r>
          </w:p>
        </w:tc>
        <w:tc>
          <w:tcPr>
            <w:tcW w:w="3907" w:type="dxa"/>
            <w:vAlign w:val="center"/>
          </w:tcPr>
          <w:p w14:paraId="686EDD22" w14:textId="318D20FF" w:rsidR="00AB7B82" w:rsidRPr="00B60C6A" w:rsidRDefault="00AB7B82" w:rsidP="008E252A">
            <w:pPr>
              <w:spacing w:before="60" w:after="60" w:line="240" w:lineRule="auto"/>
              <w:rPr>
                <w:sz w:val="20"/>
                <w:szCs w:val="20"/>
                <w:lang w:val="fr-FR"/>
              </w:rPr>
            </w:pPr>
            <w:r w:rsidRPr="00B60C6A">
              <w:rPr>
                <w:sz w:val="20"/>
                <w:szCs w:val="20"/>
                <w:lang w:val="fr-FR"/>
              </w:rPr>
              <w:t xml:space="preserve">Frais de </w:t>
            </w:r>
            <w:r w:rsidR="00CB4199" w:rsidRPr="00B60C6A">
              <w:rPr>
                <w:sz w:val="20"/>
                <w:szCs w:val="20"/>
                <w:lang w:val="fr-FR"/>
              </w:rPr>
              <w:t>livraison DDP</w:t>
            </w:r>
            <w:r w:rsidR="00D31F22" w:rsidRPr="00D31F22">
              <w:rPr>
                <w:sz w:val="20"/>
                <w:szCs w:val="20"/>
                <w:vertAlign w:val="superscript"/>
                <w:lang w:val="fr-FR"/>
              </w:rPr>
              <w:fldChar w:fldCharType="begin"/>
            </w:r>
            <w:r w:rsidR="00D31F22" w:rsidRPr="00D31F22">
              <w:rPr>
                <w:sz w:val="20"/>
                <w:szCs w:val="20"/>
                <w:vertAlign w:val="superscript"/>
                <w:lang w:val="fr-FR"/>
              </w:rPr>
              <w:instrText xml:space="preserve"> NOTEREF _Ref195875817 \h </w:instrText>
            </w:r>
            <w:r w:rsidR="00D31F22">
              <w:rPr>
                <w:sz w:val="20"/>
                <w:szCs w:val="20"/>
                <w:vertAlign w:val="superscript"/>
                <w:lang w:val="fr-FR"/>
              </w:rPr>
              <w:instrText xml:space="preserve"> \* MERGEFORMAT </w:instrText>
            </w:r>
            <w:r w:rsidR="00D31F22" w:rsidRPr="00D31F22">
              <w:rPr>
                <w:sz w:val="20"/>
                <w:szCs w:val="20"/>
                <w:vertAlign w:val="superscript"/>
                <w:lang w:val="fr-FR"/>
              </w:rPr>
            </w:r>
            <w:r w:rsidR="00D31F22" w:rsidRPr="00D31F22">
              <w:rPr>
                <w:sz w:val="20"/>
                <w:szCs w:val="20"/>
                <w:vertAlign w:val="superscript"/>
                <w:lang w:val="fr-FR"/>
              </w:rPr>
              <w:fldChar w:fldCharType="separate"/>
            </w:r>
            <w:r w:rsidR="00901D81">
              <w:rPr>
                <w:sz w:val="20"/>
                <w:szCs w:val="20"/>
                <w:vertAlign w:val="superscript"/>
                <w:lang w:val="fr-FR"/>
              </w:rPr>
              <w:t>16</w:t>
            </w:r>
            <w:r w:rsidR="00D31F22" w:rsidRPr="00D31F22">
              <w:rPr>
                <w:sz w:val="20"/>
                <w:szCs w:val="20"/>
                <w:vertAlign w:val="superscript"/>
                <w:lang w:val="fr-FR"/>
              </w:rPr>
              <w:fldChar w:fldCharType="end"/>
            </w:r>
            <w:r w:rsidRPr="00B60C6A">
              <w:rPr>
                <w:sz w:val="20"/>
                <w:szCs w:val="20"/>
                <w:lang w:val="fr-FR"/>
              </w:rPr>
              <w:t xml:space="preserve"> et installation</w:t>
            </w:r>
          </w:p>
        </w:tc>
        <w:tc>
          <w:tcPr>
            <w:tcW w:w="574" w:type="dxa"/>
            <w:vAlign w:val="center"/>
          </w:tcPr>
          <w:p w14:paraId="0026606F" w14:textId="06D891F5" w:rsidR="00AB7B82" w:rsidRPr="00B60C6A" w:rsidRDefault="00AB7B82" w:rsidP="008E252A">
            <w:pPr>
              <w:spacing w:before="60" w:after="60" w:line="240" w:lineRule="auto"/>
              <w:jc w:val="center"/>
              <w:rPr>
                <w:sz w:val="20"/>
                <w:szCs w:val="20"/>
                <w:lang w:val="fr-FR"/>
              </w:rPr>
            </w:pPr>
            <w:r w:rsidRPr="00B60C6A">
              <w:rPr>
                <w:sz w:val="20"/>
                <w:szCs w:val="20"/>
                <w:lang w:val="fr-FR"/>
              </w:rPr>
              <w:t>1</w:t>
            </w:r>
          </w:p>
        </w:tc>
        <w:tc>
          <w:tcPr>
            <w:tcW w:w="1702" w:type="dxa"/>
            <w:vAlign w:val="center"/>
          </w:tcPr>
          <w:p w14:paraId="5B4E3832" w14:textId="5D0EDBAB" w:rsidR="00AB7B82" w:rsidRPr="00B60C6A" w:rsidRDefault="00AB7B82" w:rsidP="008E252A">
            <w:pPr>
              <w:spacing w:before="60" w:after="60" w:line="240" w:lineRule="auto"/>
              <w:jc w:val="center"/>
              <w:rPr>
                <w:sz w:val="20"/>
                <w:szCs w:val="20"/>
                <w:lang w:val="fr-FR"/>
              </w:rPr>
            </w:pPr>
            <w:r w:rsidRPr="00B60C6A">
              <w:rPr>
                <w:sz w:val="20"/>
                <w:szCs w:val="20"/>
                <w:lang w:val="fr-FR"/>
              </w:rPr>
              <w:t>Forfait</w:t>
            </w:r>
          </w:p>
        </w:tc>
        <w:tc>
          <w:tcPr>
            <w:tcW w:w="1832" w:type="dxa"/>
            <w:vAlign w:val="center"/>
          </w:tcPr>
          <w:p w14:paraId="62CEC701" w14:textId="1E0E1301" w:rsidR="00AB7B82" w:rsidRPr="00B60C6A" w:rsidRDefault="00AB7B82" w:rsidP="00911416">
            <w:pPr>
              <w:spacing w:before="60" w:after="60" w:line="240" w:lineRule="auto"/>
              <w:jc w:val="center"/>
              <w:rPr>
                <w:sz w:val="20"/>
                <w:szCs w:val="20"/>
                <w:lang w:val="fr-FR"/>
              </w:rPr>
            </w:pPr>
          </w:p>
        </w:tc>
      </w:tr>
      <w:tr w:rsidR="00B60C6A" w:rsidRPr="00B60C6A" w14:paraId="2B3DAE26" w14:textId="77777777" w:rsidTr="008E252A">
        <w:tc>
          <w:tcPr>
            <w:tcW w:w="6662" w:type="dxa"/>
            <w:gridSpan w:val="4"/>
            <w:vAlign w:val="center"/>
          </w:tcPr>
          <w:p w14:paraId="46BFCD4D" w14:textId="40B7608B" w:rsidR="00AB7B82" w:rsidRPr="00B60C6A" w:rsidRDefault="00AB7B82" w:rsidP="008E252A">
            <w:pPr>
              <w:spacing w:before="60" w:after="60" w:line="240" w:lineRule="auto"/>
              <w:jc w:val="center"/>
              <w:rPr>
                <w:b/>
                <w:sz w:val="20"/>
                <w:szCs w:val="20"/>
                <w:lang w:val="fr-FR"/>
              </w:rPr>
            </w:pPr>
            <w:r w:rsidRPr="00B60C6A">
              <w:rPr>
                <w:b/>
                <w:sz w:val="20"/>
                <w:szCs w:val="20"/>
                <w:lang w:val="fr-FR"/>
              </w:rPr>
              <w:t>Total HTVA :</w:t>
            </w:r>
          </w:p>
        </w:tc>
        <w:tc>
          <w:tcPr>
            <w:tcW w:w="1832" w:type="dxa"/>
            <w:shd w:val="clear" w:color="auto" w:fill="auto"/>
            <w:vAlign w:val="center"/>
          </w:tcPr>
          <w:p w14:paraId="4733D9F7" w14:textId="69226D7F" w:rsidR="00AB7B82" w:rsidRPr="00B60C6A" w:rsidRDefault="00AB7B82" w:rsidP="00911416">
            <w:pPr>
              <w:spacing w:before="60" w:after="60" w:line="240" w:lineRule="auto"/>
              <w:jc w:val="center"/>
              <w:rPr>
                <w:b/>
                <w:bCs/>
                <w:sz w:val="20"/>
                <w:szCs w:val="20"/>
                <w:lang w:val="fr-FR"/>
              </w:rPr>
            </w:pPr>
          </w:p>
        </w:tc>
      </w:tr>
      <w:tr w:rsidR="00B60C6A" w:rsidRPr="00B60C6A" w14:paraId="1180A7BA" w14:textId="77777777" w:rsidTr="008E252A">
        <w:tc>
          <w:tcPr>
            <w:tcW w:w="6662" w:type="dxa"/>
            <w:gridSpan w:val="4"/>
            <w:vAlign w:val="center"/>
          </w:tcPr>
          <w:p w14:paraId="7A69C87C" w14:textId="3E0E8D88" w:rsidR="00AB7B82" w:rsidRPr="00B60C6A" w:rsidRDefault="00AB7B82" w:rsidP="008E252A">
            <w:pPr>
              <w:spacing w:before="60" w:after="60" w:line="240" w:lineRule="auto"/>
              <w:jc w:val="center"/>
              <w:rPr>
                <w:b/>
                <w:sz w:val="20"/>
                <w:szCs w:val="20"/>
                <w:lang w:val="fr-FR"/>
              </w:rPr>
            </w:pPr>
            <w:r w:rsidRPr="00B60C6A">
              <w:rPr>
                <w:b/>
                <w:sz w:val="20"/>
                <w:szCs w:val="20"/>
                <w:lang w:val="fr-FR"/>
              </w:rPr>
              <w:t>TVA :</w:t>
            </w:r>
          </w:p>
        </w:tc>
        <w:tc>
          <w:tcPr>
            <w:tcW w:w="1832" w:type="dxa"/>
            <w:shd w:val="clear" w:color="auto" w:fill="auto"/>
            <w:vAlign w:val="center"/>
          </w:tcPr>
          <w:p w14:paraId="473D30A9" w14:textId="68CF86F6" w:rsidR="00AB7B82" w:rsidRPr="00B60C6A" w:rsidRDefault="00AB7B82" w:rsidP="00911416">
            <w:pPr>
              <w:spacing w:before="60" w:after="60" w:line="240" w:lineRule="auto"/>
              <w:jc w:val="center"/>
              <w:rPr>
                <w:sz w:val="20"/>
                <w:szCs w:val="20"/>
                <w:lang w:val="fr-FR"/>
              </w:rPr>
            </w:pPr>
          </w:p>
        </w:tc>
      </w:tr>
      <w:tr w:rsidR="00B60C6A" w:rsidRPr="00B60C6A" w14:paraId="6D6E3E87" w14:textId="77777777" w:rsidTr="008E252A">
        <w:tc>
          <w:tcPr>
            <w:tcW w:w="6662" w:type="dxa"/>
            <w:gridSpan w:val="4"/>
            <w:vAlign w:val="center"/>
          </w:tcPr>
          <w:p w14:paraId="4A348D94" w14:textId="1F359B4C" w:rsidR="00AB7B82" w:rsidRPr="00B60C6A" w:rsidRDefault="00AB7B82" w:rsidP="008E252A">
            <w:pPr>
              <w:spacing w:before="60" w:after="60" w:line="240" w:lineRule="auto"/>
              <w:jc w:val="center"/>
              <w:rPr>
                <w:b/>
                <w:sz w:val="20"/>
                <w:szCs w:val="20"/>
                <w:lang w:val="fr-FR"/>
              </w:rPr>
            </w:pPr>
            <w:r w:rsidRPr="00B60C6A">
              <w:rPr>
                <w:b/>
                <w:sz w:val="20"/>
                <w:szCs w:val="20"/>
                <w:lang w:val="fr-FR"/>
              </w:rPr>
              <w:t>Total TTC :</w:t>
            </w:r>
          </w:p>
        </w:tc>
        <w:tc>
          <w:tcPr>
            <w:tcW w:w="1832" w:type="dxa"/>
            <w:shd w:val="clear" w:color="auto" w:fill="auto"/>
            <w:vAlign w:val="center"/>
          </w:tcPr>
          <w:p w14:paraId="5D284865" w14:textId="7C7985CC" w:rsidR="00AB7B82" w:rsidRPr="00B60C6A" w:rsidRDefault="00AB7B82" w:rsidP="00911416">
            <w:pPr>
              <w:spacing w:before="60" w:after="60" w:line="240" w:lineRule="auto"/>
              <w:jc w:val="center"/>
              <w:rPr>
                <w:b/>
                <w:bCs/>
                <w:sz w:val="20"/>
                <w:szCs w:val="20"/>
                <w:lang w:val="fr-FR"/>
              </w:rPr>
            </w:pPr>
          </w:p>
        </w:tc>
      </w:tr>
    </w:tbl>
    <w:p w14:paraId="784EC457" w14:textId="77777777" w:rsidR="001B3646" w:rsidRPr="000E7B27" w:rsidRDefault="001B3646" w:rsidP="001B3646">
      <w:pPr>
        <w:spacing w:after="0" w:line="240" w:lineRule="auto"/>
        <w:jc w:val="both"/>
        <w:rPr>
          <w:sz w:val="12"/>
          <w:szCs w:val="12"/>
          <w:lang w:val="fr-FR"/>
        </w:rPr>
      </w:pPr>
    </w:p>
    <w:tbl>
      <w:tblPr>
        <w:tblStyle w:val="Grilledutableau"/>
        <w:tblW w:w="0" w:type="auto"/>
        <w:tblInd w:w="0" w:type="dxa"/>
        <w:tblLook w:val="04A0" w:firstRow="1" w:lastRow="0" w:firstColumn="1" w:lastColumn="0" w:noHBand="0" w:noVBand="1"/>
      </w:tblPr>
      <w:tblGrid>
        <w:gridCol w:w="8494"/>
      </w:tblGrid>
      <w:tr w:rsidR="001B3646" w:rsidRPr="009C75B3" w14:paraId="04BFF2DE" w14:textId="77777777" w:rsidTr="001B3646">
        <w:tc>
          <w:tcPr>
            <w:tcW w:w="8494" w:type="dxa"/>
          </w:tcPr>
          <w:p w14:paraId="25A34CA4" w14:textId="03509207" w:rsidR="001B3646" w:rsidRPr="00DC1261" w:rsidRDefault="001B3646" w:rsidP="001B3646">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sidR="00901D81">
              <w:rPr>
                <w:szCs w:val="21"/>
                <w:lang w:val="fr-FR"/>
              </w:rPr>
              <w:t>3.4.2</w:t>
            </w:r>
            <w:r w:rsidRPr="00DC1261">
              <w:rPr>
                <w:szCs w:val="21"/>
                <w:lang w:val="fr-FR"/>
              </w:rPr>
              <w:fldChar w:fldCharType="end"/>
            </w:r>
            <w:r w:rsidR="00EA4C01" w:rsidRPr="00DC1261">
              <w:rPr>
                <w:szCs w:val="21"/>
                <w:lang w:val="fr-FR"/>
              </w:rPr>
              <w:t xml:space="preserve"> « </w:t>
            </w:r>
            <w:r w:rsidR="00EA4C01" w:rsidRPr="00DC1261">
              <w:rPr>
                <w:szCs w:val="21"/>
                <w:lang w:val="fr-FR"/>
              </w:rPr>
              <w:fldChar w:fldCharType="begin"/>
            </w:r>
            <w:r w:rsidR="00EA4C01" w:rsidRPr="00DC1261">
              <w:rPr>
                <w:szCs w:val="21"/>
                <w:lang w:val="fr-FR"/>
              </w:rPr>
              <w:instrText xml:space="preserve"> REF _Ref18310448 \h </w:instrText>
            </w:r>
            <w:r w:rsidR="00EA4C01" w:rsidRPr="00DC1261">
              <w:rPr>
                <w:szCs w:val="21"/>
                <w:lang w:val="fr-FR"/>
              </w:rPr>
            </w:r>
            <w:r w:rsidR="00EA4C01" w:rsidRPr="00DC1261">
              <w:rPr>
                <w:szCs w:val="21"/>
                <w:lang w:val="fr-FR"/>
              </w:rPr>
              <w:fldChar w:fldCharType="separate"/>
            </w:r>
            <w:r w:rsidR="00901D81" w:rsidRPr="00DC1261">
              <w:rPr>
                <w:lang w:val="fr-FR"/>
              </w:rPr>
              <w:t>Détermination des prix</w:t>
            </w:r>
            <w:r w:rsidR="00EA4C01" w:rsidRPr="00DC1261">
              <w:rPr>
                <w:szCs w:val="21"/>
                <w:lang w:val="fr-FR"/>
              </w:rPr>
              <w:fldChar w:fldCharType="end"/>
            </w:r>
            <w:r w:rsidR="00EA4C01" w:rsidRPr="00DC1261">
              <w:rPr>
                <w:szCs w:val="21"/>
                <w:lang w:val="fr-FR"/>
              </w:rPr>
              <w:t> »</w:t>
            </w:r>
            <w:r w:rsidRPr="00DC1261">
              <w:rPr>
                <w:szCs w:val="21"/>
                <w:lang w:val="fr-FR"/>
              </w:rPr>
              <w:t xml:space="preserve">,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sidR="00901D81">
              <w:rPr>
                <w:szCs w:val="21"/>
                <w:lang w:val="fr-FR"/>
              </w:rPr>
              <w:t>3.4.3</w:t>
            </w:r>
            <w:r w:rsidRPr="00DC1261">
              <w:rPr>
                <w:szCs w:val="21"/>
                <w:lang w:val="fr-FR"/>
              </w:rPr>
              <w:fldChar w:fldCharType="end"/>
            </w:r>
            <w:r w:rsidRPr="00DC1261">
              <w:rPr>
                <w:szCs w:val="21"/>
                <w:lang w:val="fr-FR"/>
              </w:rPr>
              <w:t xml:space="preserve"> </w:t>
            </w:r>
            <w:r w:rsidR="00EA4C01" w:rsidRPr="00DC1261">
              <w:rPr>
                <w:szCs w:val="21"/>
                <w:lang w:val="fr-FR"/>
              </w:rPr>
              <w:t>«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00901D81" w:rsidRPr="00901D81">
              <w:rPr>
                <w:szCs w:val="21"/>
                <w:lang w:val="fr-FR"/>
              </w:rPr>
              <w:t>Eléments inclus dans les prix</w:t>
            </w:r>
            <w:r w:rsidRPr="00DC1261">
              <w:rPr>
                <w:szCs w:val="21"/>
                <w:lang w:val="fr-FR"/>
              </w:rPr>
              <w:fldChar w:fldCharType="end"/>
            </w:r>
            <w:r w:rsidR="00EA4C01" w:rsidRPr="00DC1261">
              <w:rPr>
                <w:szCs w:val="21"/>
                <w:lang w:val="fr-FR"/>
              </w:rPr>
              <w:t> »</w:t>
            </w:r>
            <w:r w:rsidRPr="00DC1261">
              <w:rPr>
                <w:szCs w:val="21"/>
                <w:lang w:val="fr-FR"/>
              </w:rPr>
              <w:t xml:space="preserve"> </w:t>
            </w:r>
            <w:r w:rsidR="00EA4C01" w:rsidRPr="00DC1261">
              <w:rPr>
                <w:szCs w:val="21"/>
                <w:lang w:val="fr-FR"/>
              </w:rPr>
              <w:t>et</w:t>
            </w:r>
            <w:r w:rsidRPr="00DC1261">
              <w:rPr>
                <w:szCs w:val="21"/>
                <w:lang w:val="fr-FR"/>
              </w:rPr>
              <w:t xml:space="preserve">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sidR="00901D81">
              <w:rPr>
                <w:szCs w:val="21"/>
                <w:lang w:val="fr-FR"/>
              </w:rPr>
              <w:t>4.13</w:t>
            </w:r>
            <w:r w:rsidRPr="00DC1261">
              <w:rPr>
                <w:szCs w:val="21"/>
                <w:lang w:val="fr-FR"/>
              </w:rPr>
              <w:fldChar w:fldCharType="end"/>
            </w:r>
            <w:r w:rsidRPr="00DC1261">
              <w:rPr>
                <w:szCs w:val="21"/>
                <w:lang w:val="fr-FR"/>
              </w:rPr>
              <w:t xml:space="preserve"> </w:t>
            </w:r>
            <w:r w:rsidR="00EA4C01" w:rsidRPr="00DC1261">
              <w:rPr>
                <w:szCs w:val="21"/>
                <w:lang w:val="fr-FR"/>
              </w:rPr>
              <w:t>«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00901D81" w:rsidRPr="00901D81">
              <w:rPr>
                <w:szCs w:val="21"/>
                <w:lang w:val="fr-FR"/>
              </w:rPr>
              <w:t xml:space="preserve">Conditions générales de paiement (Art. 66-72 et </w:t>
            </w:r>
            <w:r w:rsidR="00901D81" w:rsidRPr="00DC1261">
              <w:rPr>
                <w:lang w:val="fr-FR"/>
              </w:rPr>
              <w:t>127)</w:t>
            </w:r>
            <w:r w:rsidRPr="00DC1261">
              <w:rPr>
                <w:szCs w:val="21"/>
                <w:lang w:val="fr-FR"/>
              </w:rPr>
              <w:fldChar w:fldCharType="end"/>
            </w:r>
            <w:r w:rsidR="00EA4C01" w:rsidRPr="00DC1261">
              <w:rPr>
                <w:szCs w:val="21"/>
                <w:lang w:val="fr-FR"/>
              </w:rPr>
              <w:t> »</w:t>
            </w:r>
            <w:r w:rsidRPr="00DC1261">
              <w:rPr>
                <w:szCs w:val="21"/>
                <w:lang w:val="fr-FR"/>
              </w:rPr>
              <w:t>.</w:t>
            </w:r>
            <w:r w:rsidR="00E5689D">
              <w:rPr>
                <w:szCs w:val="21"/>
                <w:lang w:val="fr-FR"/>
              </w:rPr>
              <w:t xml:space="preserve"> </w:t>
            </w:r>
            <w:r w:rsidR="00E5689D" w:rsidRPr="004D0EB6">
              <w:rPr>
                <w:lang w:val="fr-FR"/>
              </w:rPr>
              <w:t xml:space="preserve">Les activités mises en œuvre pour </w:t>
            </w:r>
            <w:r w:rsidR="00E5689D">
              <w:rPr>
                <w:lang w:val="fr-FR"/>
              </w:rPr>
              <w:t xml:space="preserve">l’intervention </w:t>
            </w:r>
            <w:r w:rsidR="006A0A6D">
              <w:rPr>
                <w:lang w:val="fr-FR"/>
              </w:rPr>
              <w:t>SEN24003</w:t>
            </w:r>
            <w:r w:rsidR="00E5689D" w:rsidRPr="004D0EB6">
              <w:rPr>
                <w:lang w:val="fr-FR"/>
              </w:rPr>
              <w:t xml:space="preserve"> ne sont pas exonérées de TVA et autres taxes (</w:t>
            </w:r>
            <w:r w:rsidR="00E5689D">
              <w:rPr>
                <w:lang w:val="fr-FR"/>
              </w:rPr>
              <w:t>notamment les</w:t>
            </w:r>
            <w:r w:rsidR="00E5689D" w:rsidRPr="004D0EB6">
              <w:rPr>
                <w:lang w:val="fr-FR"/>
              </w:rPr>
              <w:t xml:space="preserve"> frais de dédouanement).</w:t>
            </w:r>
          </w:p>
        </w:tc>
      </w:tr>
    </w:tbl>
    <w:p w14:paraId="52D4F1F8" w14:textId="0C78FAA4" w:rsidR="002C641B" w:rsidRPr="00DC1261" w:rsidRDefault="00412ADE" w:rsidP="00D31F22">
      <w:pPr>
        <w:spacing w:before="240" w:after="120"/>
        <w:jc w:val="both"/>
        <w:rPr>
          <w:lang w:val="fr-FR"/>
        </w:rPr>
      </w:pPr>
      <w:bookmarkStart w:id="131" w:name="_Hlk195802709"/>
      <w:r w:rsidRPr="00DC1261">
        <w:rPr>
          <w:szCs w:val="21"/>
          <w:lang w:val="fr-FR"/>
        </w:rPr>
        <w:t>Nom et prénom </w:t>
      </w:r>
      <w:r w:rsidR="002C641B" w:rsidRPr="00DC1261">
        <w:rPr>
          <w:lang w:val="fr-FR"/>
        </w:rPr>
        <w:t>: ………………………………………………</w:t>
      </w:r>
    </w:p>
    <w:p w14:paraId="4E53ABF2" w14:textId="64B7503F" w:rsidR="002C641B" w:rsidRPr="00DC1261" w:rsidRDefault="00412ADE" w:rsidP="000E7B27">
      <w:pPr>
        <w:spacing w:before="120" w:after="120"/>
        <w:jc w:val="both"/>
        <w:rPr>
          <w:lang w:val="fr-FR"/>
        </w:rPr>
      </w:pPr>
      <w:r w:rsidRPr="00DC1261">
        <w:rPr>
          <w:lang w:val="fr-FR"/>
        </w:rPr>
        <w:t>Dûment autorisé à signer au nom de </w:t>
      </w:r>
      <w:r w:rsidR="002C641B" w:rsidRPr="00DC1261">
        <w:rPr>
          <w:lang w:val="fr-FR"/>
        </w:rPr>
        <w:t>: ………………………………………………</w:t>
      </w:r>
    </w:p>
    <w:p w14:paraId="7AF833D5" w14:textId="5CC1E4B8" w:rsidR="002C641B" w:rsidRPr="00DC1261" w:rsidRDefault="00412ADE" w:rsidP="000E7B27">
      <w:pPr>
        <w:spacing w:before="120" w:after="120"/>
        <w:jc w:val="both"/>
        <w:rPr>
          <w:lang w:val="fr-FR"/>
        </w:rPr>
      </w:pPr>
      <w:r w:rsidRPr="00DC1261">
        <w:rPr>
          <w:lang w:val="fr-FR"/>
        </w:rPr>
        <w:t xml:space="preserve">Lieu et </w:t>
      </w:r>
      <w:r w:rsidR="002C641B" w:rsidRPr="00DC1261">
        <w:rPr>
          <w:lang w:val="fr-FR"/>
        </w:rPr>
        <w:t>date</w:t>
      </w:r>
      <w:r w:rsidRPr="00DC1261">
        <w:rPr>
          <w:lang w:val="fr-FR"/>
        </w:rPr>
        <w:t> </w:t>
      </w:r>
      <w:r w:rsidR="002C641B" w:rsidRPr="00DC1261">
        <w:rPr>
          <w:lang w:val="fr-FR"/>
        </w:rPr>
        <w:t>: ………………………………………………</w:t>
      </w:r>
    </w:p>
    <w:p w14:paraId="2C2E7E2E" w14:textId="7CF1EF45" w:rsidR="00860CD8" w:rsidRDefault="002C641B" w:rsidP="00D31F22">
      <w:pPr>
        <w:spacing w:before="120" w:after="120"/>
        <w:jc w:val="both"/>
        <w:rPr>
          <w:lang w:val="fr-FR"/>
        </w:rPr>
      </w:pPr>
      <w:r w:rsidRPr="00DC1261">
        <w:rPr>
          <w:lang w:val="fr-FR"/>
        </w:rPr>
        <w:t>Signature</w:t>
      </w:r>
      <w:r w:rsidR="00412ADE" w:rsidRPr="00DC1261">
        <w:rPr>
          <w:lang w:val="fr-FR"/>
        </w:rPr>
        <w:t xml:space="preserve"> autorisée </w:t>
      </w:r>
      <w:r w:rsidRPr="00DC1261">
        <w:rPr>
          <w:lang w:val="fr-FR"/>
        </w:rPr>
        <w:t>: ………………………………………………</w:t>
      </w:r>
      <w:bookmarkEnd w:id="131"/>
      <w:r w:rsidR="00860CD8">
        <w:rPr>
          <w:lang w:val="fr-FR"/>
        </w:rPr>
        <w:br w:type="page"/>
      </w:r>
    </w:p>
    <w:tbl>
      <w:tblPr>
        <w:tblStyle w:val="Grilledutableau"/>
        <w:tblW w:w="0" w:type="auto"/>
        <w:tblInd w:w="0" w:type="dxa"/>
        <w:shd w:val="pct10" w:color="auto" w:fill="auto"/>
        <w:tblLook w:val="04A0" w:firstRow="1" w:lastRow="0" w:firstColumn="1" w:lastColumn="0" w:noHBand="0" w:noVBand="1"/>
      </w:tblPr>
      <w:tblGrid>
        <w:gridCol w:w="8494"/>
      </w:tblGrid>
      <w:tr w:rsidR="00860CD8" w:rsidRPr="009C75B3" w14:paraId="288D601F" w14:textId="77777777" w:rsidTr="00844C44">
        <w:tc>
          <w:tcPr>
            <w:tcW w:w="8494" w:type="dxa"/>
            <w:shd w:val="pct10" w:color="auto" w:fill="auto"/>
          </w:tcPr>
          <w:p w14:paraId="569B8D6D" w14:textId="1C8BF57B" w:rsidR="00860CD8" w:rsidRPr="00DC1261" w:rsidRDefault="006B759C" w:rsidP="000E7B27">
            <w:pPr>
              <w:spacing w:before="40" w:after="40" w:line="240" w:lineRule="auto"/>
              <w:jc w:val="center"/>
              <w:rPr>
                <w:b/>
                <w:sz w:val="20"/>
                <w:szCs w:val="19"/>
                <w:lang w:val="fr-FR"/>
              </w:rPr>
            </w:pPr>
            <w:r w:rsidRPr="00DC1261">
              <w:rPr>
                <w:b/>
                <w:sz w:val="20"/>
                <w:szCs w:val="19"/>
                <w:lang w:val="fr-FR"/>
              </w:rPr>
              <w:lastRenderedPageBreak/>
              <w:t xml:space="preserve">Ne changez pas le formulaire d'offre. Les réserves ne sont pas autorisées. Les soumissionnaires </w:t>
            </w:r>
            <w:r w:rsidRPr="006B759C">
              <w:rPr>
                <w:b/>
                <w:sz w:val="20"/>
                <w:szCs w:val="19"/>
                <w:lang w:val="fr-FR"/>
              </w:rPr>
              <w:t>doivent, sous peine d'irrégularité substantielle, indiquer les prix en Francs CFA</w:t>
            </w:r>
            <w:r>
              <w:rPr>
                <w:b/>
                <w:sz w:val="20"/>
                <w:szCs w:val="19"/>
                <w:lang w:val="fr-FR"/>
              </w:rPr>
              <w:t xml:space="preserve"> ou en euros </w:t>
            </w:r>
            <w:r w:rsidRPr="00DC1261">
              <w:rPr>
                <w:b/>
                <w:sz w:val="20"/>
                <w:szCs w:val="19"/>
                <w:lang w:val="fr-FR"/>
              </w:rPr>
              <w:t>et hors TVA.</w:t>
            </w:r>
          </w:p>
        </w:tc>
      </w:tr>
    </w:tbl>
    <w:p w14:paraId="52AD50B7" w14:textId="527D895F" w:rsidR="00860CD8" w:rsidRPr="00DC1261" w:rsidRDefault="00860CD8" w:rsidP="00FB62E0">
      <w:pPr>
        <w:spacing w:before="120" w:after="120" w:line="264" w:lineRule="auto"/>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Le soumissionnaire s’engage à exécuter le présent marché conformément aux dispositions du cahier spécial des charges aux prix unitaires suivants, exprimés en </w:t>
      </w:r>
      <w:r w:rsidRPr="0024723C">
        <w:rPr>
          <w:lang w:val="fr-FR"/>
        </w:rPr>
        <w:t xml:space="preserve">Francs CFA </w:t>
      </w:r>
      <w:r w:rsidR="00F96138">
        <w:rPr>
          <w:lang w:val="fr-FR"/>
        </w:rPr>
        <w:t xml:space="preserve">ou en euros </w:t>
      </w:r>
      <w:r w:rsidRPr="00DC1261">
        <w:rPr>
          <w:lang w:val="fr-FR"/>
        </w:rPr>
        <w:t>et hors TVA (en chiffres) :</w:t>
      </w:r>
    </w:p>
    <w:p w14:paraId="69D7DD24" w14:textId="77777777" w:rsidR="00B60C6A" w:rsidRPr="00DC1261" w:rsidRDefault="00B60C6A" w:rsidP="000E7B27">
      <w:pPr>
        <w:spacing w:before="120" w:after="120"/>
        <w:jc w:val="both"/>
        <w:rPr>
          <w:b/>
          <w:lang w:val="fr-FR"/>
        </w:rPr>
      </w:pPr>
      <w:r w:rsidRPr="00DC1261">
        <w:rPr>
          <w:b/>
          <w:lang w:val="fr-FR"/>
        </w:rPr>
        <w:t xml:space="preserve">Lot </w:t>
      </w:r>
      <w:r>
        <w:rPr>
          <w:b/>
          <w:lang w:val="fr-FR"/>
        </w:rPr>
        <w:t xml:space="preserve">2 : </w:t>
      </w:r>
      <w:r w:rsidRPr="00114B48">
        <w:rPr>
          <w:b/>
          <w:lang w:val="fr-FR"/>
        </w:rPr>
        <w:t>Fourniture et livraison d’équipement de laboratoire</w:t>
      </w:r>
    </w:p>
    <w:tbl>
      <w:tblPr>
        <w:tblStyle w:val="Grilledutableau"/>
        <w:tblW w:w="0" w:type="auto"/>
        <w:tblInd w:w="0" w:type="dxa"/>
        <w:tblLook w:val="04A0" w:firstRow="1" w:lastRow="0" w:firstColumn="1" w:lastColumn="0" w:noHBand="0" w:noVBand="1"/>
      </w:tblPr>
      <w:tblGrid>
        <w:gridCol w:w="479"/>
        <w:gridCol w:w="3907"/>
        <w:gridCol w:w="574"/>
        <w:gridCol w:w="1702"/>
        <w:gridCol w:w="1832"/>
      </w:tblGrid>
      <w:tr w:rsidR="00860CD8" w:rsidRPr="00860CD8" w14:paraId="553C0CEC" w14:textId="77777777" w:rsidTr="00B671F0">
        <w:tc>
          <w:tcPr>
            <w:tcW w:w="479" w:type="dxa"/>
            <w:shd w:val="pct10" w:color="auto" w:fill="auto"/>
            <w:vAlign w:val="center"/>
          </w:tcPr>
          <w:p w14:paraId="1CED26F9"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N°</w:t>
            </w:r>
          </w:p>
        </w:tc>
        <w:tc>
          <w:tcPr>
            <w:tcW w:w="3911" w:type="dxa"/>
            <w:shd w:val="pct10" w:color="auto" w:fill="auto"/>
            <w:vAlign w:val="center"/>
          </w:tcPr>
          <w:p w14:paraId="50FCD873"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Description</w:t>
            </w:r>
          </w:p>
        </w:tc>
        <w:tc>
          <w:tcPr>
            <w:tcW w:w="567" w:type="dxa"/>
            <w:shd w:val="pct10" w:color="auto" w:fill="auto"/>
            <w:vAlign w:val="center"/>
          </w:tcPr>
          <w:p w14:paraId="0F08A43F"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Qté</w:t>
            </w:r>
          </w:p>
        </w:tc>
        <w:tc>
          <w:tcPr>
            <w:tcW w:w="1703" w:type="dxa"/>
            <w:shd w:val="pct10" w:color="auto" w:fill="auto"/>
            <w:vAlign w:val="center"/>
          </w:tcPr>
          <w:p w14:paraId="5991D103"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Prix unitaire HTVA</w:t>
            </w:r>
          </w:p>
        </w:tc>
        <w:tc>
          <w:tcPr>
            <w:tcW w:w="1834" w:type="dxa"/>
            <w:shd w:val="pct10" w:color="auto" w:fill="auto"/>
            <w:vAlign w:val="center"/>
          </w:tcPr>
          <w:p w14:paraId="4A0C4EE9"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Prix total HTVA*</w:t>
            </w:r>
          </w:p>
        </w:tc>
      </w:tr>
      <w:tr w:rsidR="00860CD8" w:rsidRPr="00860CD8" w14:paraId="60F68266" w14:textId="77777777" w:rsidTr="00B671F0">
        <w:tc>
          <w:tcPr>
            <w:tcW w:w="479" w:type="dxa"/>
            <w:vAlign w:val="center"/>
          </w:tcPr>
          <w:p w14:paraId="7BC89020" w14:textId="77777777" w:rsidR="001F73A6" w:rsidRPr="00860CD8" w:rsidRDefault="001F73A6" w:rsidP="008E252A">
            <w:pPr>
              <w:spacing w:before="60" w:after="60" w:line="240" w:lineRule="auto"/>
              <w:jc w:val="center"/>
              <w:rPr>
                <w:sz w:val="20"/>
                <w:szCs w:val="20"/>
                <w:lang w:val="fr-FR"/>
              </w:rPr>
            </w:pPr>
            <w:r w:rsidRPr="00860CD8">
              <w:rPr>
                <w:sz w:val="20"/>
                <w:szCs w:val="20"/>
                <w:lang w:val="fr-FR"/>
              </w:rPr>
              <w:t>1.</w:t>
            </w:r>
          </w:p>
        </w:tc>
        <w:tc>
          <w:tcPr>
            <w:tcW w:w="3911" w:type="dxa"/>
            <w:tcBorders>
              <w:top w:val="nil"/>
              <w:left w:val="nil"/>
              <w:bottom w:val="single" w:sz="4" w:space="0" w:color="auto"/>
              <w:right w:val="single" w:sz="4" w:space="0" w:color="auto"/>
            </w:tcBorders>
            <w:shd w:val="clear" w:color="000000" w:fill="FFFFFF"/>
            <w:vAlign w:val="center"/>
          </w:tcPr>
          <w:p w14:paraId="584E0606" w14:textId="5D4802C3"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Appareil ionogramme sanguin</w:t>
            </w:r>
          </w:p>
        </w:tc>
        <w:tc>
          <w:tcPr>
            <w:tcW w:w="567" w:type="dxa"/>
            <w:tcBorders>
              <w:top w:val="nil"/>
              <w:left w:val="nil"/>
              <w:bottom w:val="single" w:sz="4" w:space="0" w:color="auto"/>
              <w:right w:val="single" w:sz="4" w:space="0" w:color="auto"/>
            </w:tcBorders>
            <w:shd w:val="clear" w:color="auto" w:fill="auto"/>
            <w:vAlign w:val="center"/>
          </w:tcPr>
          <w:p w14:paraId="4449EB52" w14:textId="50FBB15A"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2</w:t>
            </w:r>
          </w:p>
        </w:tc>
        <w:tc>
          <w:tcPr>
            <w:tcW w:w="1703" w:type="dxa"/>
            <w:vAlign w:val="center"/>
          </w:tcPr>
          <w:p w14:paraId="62D58C24" w14:textId="6EB1903D" w:rsidR="001F73A6" w:rsidRPr="00860CD8" w:rsidRDefault="001F73A6" w:rsidP="008E252A">
            <w:pPr>
              <w:spacing w:before="60" w:after="60" w:line="240" w:lineRule="auto"/>
              <w:jc w:val="center"/>
              <w:rPr>
                <w:sz w:val="20"/>
                <w:szCs w:val="20"/>
                <w:lang w:val="fr-FR"/>
              </w:rPr>
            </w:pPr>
          </w:p>
        </w:tc>
        <w:tc>
          <w:tcPr>
            <w:tcW w:w="1834" w:type="dxa"/>
            <w:vAlign w:val="center"/>
          </w:tcPr>
          <w:p w14:paraId="356E3BBD" w14:textId="2AADF58B" w:rsidR="001F73A6" w:rsidRPr="00860CD8" w:rsidRDefault="001F73A6" w:rsidP="008E252A">
            <w:pPr>
              <w:spacing w:before="60" w:after="60" w:line="240" w:lineRule="auto"/>
              <w:jc w:val="center"/>
              <w:rPr>
                <w:sz w:val="20"/>
                <w:szCs w:val="20"/>
                <w:lang w:val="fr-FR"/>
              </w:rPr>
            </w:pPr>
          </w:p>
        </w:tc>
      </w:tr>
      <w:tr w:rsidR="00860CD8" w:rsidRPr="00860CD8" w14:paraId="42316468" w14:textId="77777777" w:rsidTr="00B671F0">
        <w:tc>
          <w:tcPr>
            <w:tcW w:w="479" w:type="dxa"/>
            <w:vAlign w:val="center"/>
          </w:tcPr>
          <w:p w14:paraId="6BF55A7E" w14:textId="77777777" w:rsidR="001F73A6" w:rsidRPr="00860CD8" w:rsidRDefault="001F73A6" w:rsidP="008E252A">
            <w:pPr>
              <w:spacing w:before="60" w:after="60" w:line="240" w:lineRule="auto"/>
              <w:jc w:val="center"/>
              <w:rPr>
                <w:sz w:val="20"/>
                <w:szCs w:val="20"/>
                <w:lang w:val="fr-FR"/>
              </w:rPr>
            </w:pPr>
            <w:r w:rsidRPr="00860CD8">
              <w:rPr>
                <w:sz w:val="20"/>
                <w:szCs w:val="20"/>
                <w:lang w:val="fr-FR"/>
              </w:rPr>
              <w:t>2.</w:t>
            </w:r>
          </w:p>
        </w:tc>
        <w:tc>
          <w:tcPr>
            <w:tcW w:w="3911" w:type="dxa"/>
            <w:tcBorders>
              <w:top w:val="nil"/>
              <w:left w:val="nil"/>
              <w:bottom w:val="single" w:sz="4" w:space="0" w:color="auto"/>
              <w:right w:val="single" w:sz="4" w:space="0" w:color="auto"/>
            </w:tcBorders>
            <w:shd w:val="clear" w:color="000000" w:fill="FFFFFF"/>
            <w:vAlign w:val="center"/>
          </w:tcPr>
          <w:p w14:paraId="3E9D9301" w14:textId="1D417F55" w:rsidR="001F73A6" w:rsidRPr="00860CD8" w:rsidRDefault="001F73A6" w:rsidP="008E252A">
            <w:pPr>
              <w:spacing w:before="60" w:after="60" w:line="240" w:lineRule="auto"/>
              <w:rPr>
                <w:sz w:val="20"/>
                <w:szCs w:val="20"/>
                <w:highlight w:val="yellow"/>
                <w:lang w:val="fr-BE"/>
              </w:rPr>
            </w:pPr>
            <w:r w:rsidRPr="00860CD8">
              <w:rPr>
                <w:rFonts w:eastAsia="Times New Roman"/>
                <w:sz w:val="20"/>
                <w:szCs w:val="20"/>
                <w:lang w:val="fr-BE" w:eastAsia="fr-FR"/>
              </w:rPr>
              <w:t>Automate d'hématologie</w:t>
            </w:r>
          </w:p>
        </w:tc>
        <w:tc>
          <w:tcPr>
            <w:tcW w:w="567" w:type="dxa"/>
            <w:tcBorders>
              <w:top w:val="nil"/>
              <w:left w:val="nil"/>
              <w:bottom w:val="single" w:sz="4" w:space="0" w:color="auto"/>
              <w:right w:val="single" w:sz="4" w:space="0" w:color="auto"/>
            </w:tcBorders>
            <w:shd w:val="clear" w:color="auto" w:fill="auto"/>
            <w:vAlign w:val="center"/>
          </w:tcPr>
          <w:p w14:paraId="3E1D5153" w14:textId="566D8627"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1</w:t>
            </w:r>
          </w:p>
        </w:tc>
        <w:tc>
          <w:tcPr>
            <w:tcW w:w="1703" w:type="dxa"/>
            <w:vAlign w:val="center"/>
          </w:tcPr>
          <w:p w14:paraId="05C5AD54" w14:textId="28CE0CD9" w:rsidR="001F73A6" w:rsidRPr="00860CD8" w:rsidRDefault="001F73A6" w:rsidP="008E252A">
            <w:pPr>
              <w:spacing w:before="60" w:after="60" w:line="240" w:lineRule="auto"/>
              <w:jc w:val="center"/>
              <w:rPr>
                <w:sz w:val="20"/>
                <w:szCs w:val="20"/>
                <w:lang w:val="fr-FR"/>
              </w:rPr>
            </w:pPr>
          </w:p>
        </w:tc>
        <w:tc>
          <w:tcPr>
            <w:tcW w:w="1834" w:type="dxa"/>
            <w:vAlign w:val="center"/>
          </w:tcPr>
          <w:p w14:paraId="0B9730A2" w14:textId="2CF75D96" w:rsidR="001F73A6" w:rsidRPr="00860CD8" w:rsidRDefault="001F73A6" w:rsidP="008E252A">
            <w:pPr>
              <w:spacing w:before="60" w:after="60" w:line="240" w:lineRule="auto"/>
              <w:jc w:val="center"/>
              <w:rPr>
                <w:sz w:val="20"/>
                <w:szCs w:val="20"/>
                <w:lang w:val="fr-FR"/>
              </w:rPr>
            </w:pPr>
          </w:p>
        </w:tc>
      </w:tr>
      <w:tr w:rsidR="00860CD8" w:rsidRPr="00860CD8" w14:paraId="01DFFEA8" w14:textId="77777777" w:rsidTr="00B671F0">
        <w:tc>
          <w:tcPr>
            <w:tcW w:w="479" w:type="dxa"/>
            <w:vAlign w:val="center"/>
          </w:tcPr>
          <w:p w14:paraId="7BE5D467" w14:textId="77777777" w:rsidR="001F73A6" w:rsidRPr="00860CD8" w:rsidRDefault="001F73A6" w:rsidP="008E252A">
            <w:pPr>
              <w:spacing w:before="60" w:after="60" w:line="240" w:lineRule="auto"/>
              <w:jc w:val="center"/>
              <w:rPr>
                <w:sz w:val="20"/>
                <w:szCs w:val="20"/>
                <w:lang w:val="fr-FR"/>
              </w:rPr>
            </w:pPr>
            <w:r w:rsidRPr="00860CD8">
              <w:rPr>
                <w:sz w:val="20"/>
                <w:szCs w:val="20"/>
                <w:lang w:val="fr-FR"/>
              </w:rPr>
              <w:t>3.</w:t>
            </w:r>
          </w:p>
        </w:tc>
        <w:tc>
          <w:tcPr>
            <w:tcW w:w="3911" w:type="dxa"/>
            <w:tcBorders>
              <w:top w:val="nil"/>
              <w:left w:val="nil"/>
              <w:bottom w:val="single" w:sz="4" w:space="0" w:color="auto"/>
              <w:right w:val="single" w:sz="4" w:space="0" w:color="auto"/>
            </w:tcBorders>
            <w:shd w:val="clear" w:color="000000" w:fill="FFFFFF"/>
            <w:vAlign w:val="center"/>
          </w:tcPr>
          <w:p w14:paraId="3B125F77" w14:textId="039CF69A" w:rsidR="001F73A6" w:rsidRPr="00860CD8" w:rsidRDefault="00305656" w:rsidP="008E252A">
            <w:pPr>
              <w:spacing w:before="60" w:after="60" w:line="240" w:lineRule="auto"/>
              <w:rPr>
                <w:sz w:val="20"/>
                <w:szCs w:val="20"/>
                <w:lang w:val="fr-BE"/>
              </w:rPr>
            </w:pPr>
            <w:r w:rsidRPr="00860CD8">
              <w:rPr>
                <w:rFonts w:eastAsia="Times New Roman"/>
                <w:sz w:val="20"/>
                <w:szCs w:val="20"/>
                <w:lang w:val="fr-BE" w:eastAsia="fr-FR"/>
              </w:rPr>
              <w:t>Hémo</w:t>
            </w:r>
            <w:r>
              <w:rPr>
                <w:rFonts w:eastAsia="Times New Roman"/>
                <w:sz w:val="20"/>
                <w:szCs w:val="20"/>
                <w:lang w:val="fr-BE" w:eastAsia="fr-FR"/>
              </w:rPr>
              <w:t>globinomètre</w:t>
            </w:r>
            <w:r w:rsidRPr="00860CD8">
              <w:rPr>
                <w:rFonts w:eastAsia="Times New Roman"/>
                <w:sz w:val="20"/>
                <w:szCs w:val="20"/>
                <w:lang w:val="fr-BE" w:eastAsia="fr-FR"/>
              </w:rPr>
              <w:t xml:space="preserve"> </w:t>
            </w:r>
            <w:r w:rsidRPr="00305656">
              <w:rPr>
                <w:rFonts w:eastAsia="Times New Roman"/>
                <w:sz w:val="20"/>
                <w:szCs w:val="20"/>
                <w:lang w:val="fr-BE" w:eastAsia="fr-FR"/>
              </w:rPr>
              <w:t>HbA1c</w:t>
            </w:r>
          </w:p>
        </w:tc>
        <w:tc>
          <w:tcPr>
            <w:tcW w:w="567" w:type="dxa"/>
            <w:tcBorders>
              <w:top w:val="nil"/>
              <w:left w:val="nil"/>
              <w:bottom w:val="single" w:sz="4" w:space="0" w:color="auto"/>
              <w:right w:val="single" w:sz="4" w:space="0" w:color="auto"/>
            </w:tcBorders>
            <w:shd w:val="clear" w:color="auto" w:fill="auto"/>
            <w:vAlign w:val="center"/>
          </w:tcPr>
          <w:p w14:paraId="4AE52F5F" w14:textId="6863E794"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2</w:t>
            </w:r>
          </w:p>
        </w:tc>
        <w:tc>
          <w:tcPr>
            <w:tcW w:w="1703" w:type="dxa"/>
            <w:vAlign w:val="center"/>
          </w:tcPr>
          <w:p w14:paraId="555732DE" w14:textId="523955AA" w:rsidR="001F73A6" w:rsidRPr="00860CD8" w:rsidRDefault="001F73A6" w:rsidP="008E252A">
            <w:pPr>
              <w:spacing w:before="60" w:after="60" w:line="240" w:lineRule="auto"/>
              <w:jc w:val="center"/>
              <w:rPr>
                <w:sz w:val="20"/>
                <w:szCs w:val="20"/>
                <w:lang w:val="fr-FR"/>
              </w:rPr>
            </w:pPr>
          </w:p>
        </w:tc>
        <w:tc>
          <w:tcPr>
            <w:tcW w:w="1834" w:type="dxa"/>
            <w:vAlign w:val="center"/>
          </w:tcPr>
          <w:p w14:paraId="0D4742F2" w14:textId="03CFB402" w:rsidR="001F73A6" w:rsidRPr="00860CD8" w:rsidRDefault="001F73A6" w:rsidP="008E252A">
            <w:pPr>
              <w:spacing w:before="60" w:after="60" w:line="240" w:lineRule="auto"/>
              <w:jc w:val="center"/>
              <w:rPr>
                <w:sz w:val="20"/>
                <w:szCs w:val="20"/>
                <w:lang w:val="fr-FR"/>
              </w:rPr>
            </w:pPr>
          </w:p>
        </w:tc>
      </w:tr>
      <w:tr w:rsidR="00860CD8" w:rsidRPr="00860CD8" w14:paraId="586CC6A5" w14:textId="77777777" w:rsidTr="00B671F0">
        <w:tc>
          <w:tcPr>
            <w:tcW w:w="479" w:type="dxa"/>
            <w:vAlign w:val="center"/>
          </w:tcPr>
          <w:p w14:paraId="0939241D" w14:textId="77777777" w:rsidR="001F73A6" w:rsidRPr="00860CD8" w:rsidRDefault="001F73A6" w:rsidP="008E252A">
            <w:pPr>
              <w:spacing w:before="60" w:after="60" w:line="240" w:lineRule="auto"/>
              <w:jc w:val="center"/>
              <w:rPr>
                <w:sz w:val="20"/>
                <w:szCs w:val="20"/>
                <w:lang w:val="fr-FR"/>
              </w:rPr>
            </w:pPr>
            <w:r w:rsidRPr="00860CD8">
              <w:rPr>
                <w:sz w:val="20"/>
                <w:szCs w:val="20"/>
                <w:lang w:val="fr-FR"/>
              </w:rPr>
              <w:t>4.</w:t>
            </w:r>
          </w:p>
        </w:tc>
        <w:tc>
          <w:tcPr>
            <w:tcW w:w="3911" w:type="dxa"/>
            <w:tcBorders>
              <w:top w:val="nil"/>
              <w:left w:val="nil"/>
              <w:bottom w:val="single" w:sz="4" w:space="0" w:color="auto"/>
              <w:right w:val="single" w:sz="4" w:space="0" w:color="auto"/>
            </w:tcBorders>
            <w:shd w:val="clear" w:color="000000" w:fill="FFFFFF"/>
            <w:vAlign w:val="center"/>
          </w:tcPr>
          <w:p w14:paraId="702B1F09" w14:textId="3D74FD8A"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 xml:space="preserve">Microtome à rotation manuel </w:t>
            </w:r>
          </w:p>
        </w:tc>
        <w:tc>
          <w:tcPr>
            <w:tcW w:w="567" w:type="dxa"/>
            <w:tcBorders>
              <w:top w:val="nil"/>
              <w:left w:val="nil"/>
              <w:bottom w:val="single" w:sz="4" w:space="0" w:color="auto"/>
              <w:right w:val="single" w:sz="4" w:space="0" w:color="auto"/>
            </w:tcBorders>
            <w:shd w:val="clear" w:color="auto" w:fill="auto"/>
            <w:vAlign w:val="center"/>
          </w:tcPr>
          <w:p w14:paraId="41529D70" w14:textId="3E6C6D3E"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1</w:t>
            </w:r>
          </w:p>
        </w:tc>
        <w:tc>
          <w:tcPr>
            <w:tcW w:w="1703" w:type="dxa"/>
            <w:vAlign w:val="center"/>
          </w:tcPr>
          <w:p w14:paraId="196EA217" w14:textId="794E5EE9" w:rsidR="001F73A6" w:rsidRPr="00860CD8" w:rsidRDefault="001F73A6" w:rsidP="008E252A">
            <w:pPr>
              <w:spacing w:before="60" w:after="60" w:line="240" w:lineRule="auto"/>
              <w:jc w:val="center"/>
              <w:rPr>
                <w:sz w:val="20"/>
                <w:szCs w:val="20"/>
                <w:lang w:val="fr-FR"/>
              </w:rPr>
            </w:pPr>
          </w:p>
        </w:tc>
        <w:tc>
          <w:tcPr>
            <w:tcW w:w="1834" w:type="dxa"/>
            <w:vAlign w:val="center"/>
          </w:tcPr>
          <w:p w14:paraId="444CFC03" w14:textId="7C9849A6" w:rsidR="001F73A6" w:rsidRPr="00860CD8" w:rsidRDefault="001F73A6" w:rsidP="008E252A">
            <w:pPr>
              <w:spacing w:before="60" w:after="60" w:line="240" w:lineRule="auto"/>
              <w:jc w:val="center"/>
              <w:rPr>
                <w:sz w:val="20"/>
                <w:szCs w:val="20"/>
                <w:lang w:val="fr-FR"/>
              </w:rPr>
            </w:pPr>
          </w:p>
        </w:tc>
      </w:tr>
      <w:tr w:rsidR="00860CD8" w:rsidRPr="00860CD8" w14:paraId="4A9471CD" w14:textId="77777777" w:rsidTr="00B671F0">
        <w:tc>
          <w:tcPr>
            <w:tcW w:w="479" w:type="dxa"/>
          </w:tcPr>
          <w:p w14:paraId="600D93B0" w14:textId="77777777" w:rsidR="001F73A6" w:rsidRPr="00860CD8" w:rsidRDefault="001F73A6" w:rsidP="008E252A">
            <w:pPr>
              <w:spacing w:before="60" w:after="60" w:line="240" w:lineRule="auto"/>
              <w:jc w:val="center"/>
              <w:rPr>
                <w:sz w:val="20"/>
                <w:szCs w:val="20"/>
                <w:lang w:val="fr-FR"/>
              </w:rPr>
            </w:pPr>
            <w:r w:rsidRPr="00860CD8">
              <w:rPr>
                <w:sz w:val="20"/>
                <w:szCs w:val="20"/>
              </w:rPr>
              <w:t>5.</w:t>
            </w:r>
          </w:p>
        </w:tc>
        <w:tc>
          <w:tcPr>
            <w:tcW w:w="3911" w:type="dxa"/>
            <w:tcBorders>
              <w:top w:val="nil"/>
              <w:left w:val="nil"/>
              <w:bottom w:val="single" w:sz="4" w:space="0" w:color="auto"/>
              <w:right w:val="single" w:sz="4" w:space="0" w:color="auto"/>
            </w:tcBorders>
            <w:shd w:val="clear" w:color="000000" w:fill="FFFFFF"/>
            <w:vAlign w:val="center"/>
          </w:tcPr>
          <w:p w14:paraId="03E7A86C" w14:textId="67DCC4C1"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Distributeur de paraffine (système d’enrobage)</w:t>
            </w:r>
          </w:p>
        </w:tc>
        <w:tc>
          <w:tcPr>
            <w:tcW w:w="567" w:type="dxa"/>
            <w:tcBorders>
              <w:top w:val="nil"/>
              <w:left w:val="nil"/>
              <w:bottom w:val="single" w:sz="4" w:space="0" w:color="auto"/>
              <w:right w:val="single" w:sz="4" w:space="0" w:color="auto"/>
            </w:tcBorders>
            <w:shd w:val="clear" w:color="auto" w:fill="auto"/>
            <w:vAlign w:val="center"/>
          </w:tcPr>
          <w:p w14:paraId="6934F6C5" w14:textId="1EF5C080"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1</w:t>
            </w:r>
          </w:p>
        </w:tc>
        <w:tc>
          <w:tcPr>
            <w:tcW w:w="1703" w:type="dxa"/>
            <w:vAlign w:val="center"/>
          </w:tcPr>
          <w:p w14:paraId="2FEBE4F8" w14:textId="531FB383" w:rsidR="001F73A6" w:rsidRPr="00860CD8" w:rsidRDefault="001F73A6" w:rsidP="008E252A">
            <w:pPr>
              <w:spacing w:before="60" w:after="60" w:line="240" w:lineRule="auto"/>
              <w:jc w:val="center"/>
              <w:rPr>
                <w:sz w:val="20"/>
                <w:szCs w:val="20"/>
                <w:lang w:val="fr-FR"/>
              </w:rPr>
            </w:pPr>
          </w:p>
        </w:tc>
        <w:tc>
          <w:tcPr>
            <w:tcW w:w="1834" w:type="dxa"/>
            <w:vAlign w:val="center"/>
          </w:tcPr>
          <w:p w14:paraId="07BBCC2C" w14:textId="4E9C095A" w:rsidR="001F73A6" w:rsidRPr="00860CD8" w:rsidRDefault="001F73A6" w:rsidP="008E252A">
            <w:pPr>
              <w:spacing w:before="60" w:after="60" w:line="240" w:lineRule="auto"/>
              <w:jc w:val="center"/>
              <w:rPr>
                <w:sz w:val="20"/>
                <w:szCs w:val="20"/>
                <w:lang w:val="fr-FR"/>
              </w:rPr>
            </w:pPr>
          </w:p>
        </w:tc>
      </w:tr>
      <w:tr w:rsidR="00860CD8" w:rsidRPr="00860CD8" w14:paraId="29DE9816" w14:textId="77777777" w:rsidTr="00B671F0">
        <w:tc>
          <w:tcPr>
            <w:tcW w:w="479" w:type="dxa"/>
          </w:tcPr>
          <w:p w14:paraId="3BDE99B1" w14:textId="77777777" w:rsidR="001F73A6" w:rsidRPr="00860CD8" w:rsidRDefault="001F73A6" w:rsidP="008E252A">
            <w:pPr>
              <w:spacing w:before="60" w:after="60" w:line="240" w:lineRule="auto"/>
              <w:jc w:val="center"/>
              <w:rPr>
                <w:sz w:val="20"/>
                <w:szCs w:val="20"/>
                <w:lang w:val="fr-FR"/>
              </w:rPr>
            </w:pPr>
            <w:r w:rsidRPr="00860CD8">
              <w:rPr>
                <w:sz w:val="20"/>
                <w:szCs w:val="20"/>
              </w:rPr>
              <w:t>6.</w:t>
            </w:r>
          </w:p>
        </w:tc>
        <w:tc>
          <w:tcPr>
            <w:tcW w:w="3911" w:type="dxa"/>
            <w:tcBorders>
              <w:top w:val="nil"/>
              <w:left w:val="nil"/>
              <w:bottom w:val="single" w:sz="4" w:space="0" w:color="auto"/>
              <w:right w:val="single" w:sz="4" w:space="0" w:color="auto"/>
            </w:tcBorders>
            <w:shd w:val="clear" w:color="000000" w:fill="FFFFFF"/>
            <w:vAlign w:val="center"/>
          </w:tcPr>
          <w:p w14:paraId="65BAFB6F" w14:textId="75774257"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 xml:space="preserve">Automates de déshydratation </w:t>
            </w:r>
          </w:p>
        </w:tc>
        <w:tc>
          <w:tcPr>
            <w:tcW w:w="567" w:type="dxa"/>
            <w:tcBorders>
              <w:top w:val="nil"/>
              <w:left w:val="nil"/>
              <w:bottom w:val="single" w:sz="4" w:space="0" w:color="auto"/>
              <w:right w:val="single" w:sz="4" w:space="0" w:color="auto"/>
            </w:tcBorders>
            <w:shd w:val="clear" w:color="auto" w:fill="auto"/>
            <w:vAlign w:val="center"/>
          </w:tcPr>
          <w:p w14:paraId="514CACE3" w14:textId="32FFB608"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1</w:t>
            </w:r>
          </w:p>
        </w:tc>
        <w:tc>
          <w:tcPr>
            <w:tcW w:w="1703" w:type="dxa"/>
            <w:vAlign w:val="center"/>
          </w:tcPr>
          <w:p w14:paraId="059158F6" w14:textId="7FB52D73" w:rsidR="001F73A6" w:rsidRPr="00860CD8" w:rsidRDefault="001F73A6" w:rsidP="008E252A">
            <w:pPr>
              <w:spacing w:before="60" w:after="60" w:line="240" w:lineRule="auto"/>
              <w:jc w:val="center"/>
              <w:rPr>
                <w:sz w:val="20"/>
                <w:szCs w:val="20"/>
                <w:lang w:val="fr-FR"/>
              </w:rPr>
            </w:pPr>
          </w:p>
        </w:tc>
        <w:tc>
          <w:tcPr>
            <w:tcW w:w="1834" w:type="dxa"/>
            <w:vAlign w:val="center"/>
          </w:tcPr>
          <w:p w14:paraId="340E7656" w14:textId="02367F10" w:rsidR="001F73A6" w:rsidRPr="00860CD8" w:rsidRDefault="001F73A6" w:rsidP="008E252A">
            <w:pPr>
              <w:spacing w:before="60" w:after="60" w:line="240" w:lineRule="auto"/>
              <w:jc w:val="center"/>
              <w:rPr>
                <w:sz w:val="20"/>
                <w:szCs w:val="20"/>
                <w:lang w:val="fr-FR"/>
              </w:rPr>
            </w:pPr>
          </w:p>
        </w:tc>
      </w:tr>
      <w:tr w:rsidR="00860CD8" w:rsidRPr="00860CD8" w14:paraId="333C371F" w14:textId="77777777" w:rsidTr="00B671F0">
        <w:tc>
          <w:tcPr>
            <w:tcW w:w="479" w:type="dxa"/>
          </w:tcPr>
          <w:p w14:paraId="5B7D4B79" w14:textId="77777777" w:rsidR="001F73A6" w:rsidRPr="00860CD8" w:rsidRDefault="001F73A6" w:rsidP="008E252A">
            <w:pPr>
              <w:spacing w:before="60" w:after="60" w:line="240" w:lineRule="auto"/>
              <w:jc w:val="center"/>
              <w:rPr>
                <w:sz w:val="20"/>
                <w:szCs w:val="20"/>
                <w:lang w:val="fr-FR"/>
              </w:rPr>
            </w:pPr>
            <w:r w:rsidRPr="00860CD8">
              <w:rPr>
                <w:sz w:val="20"/>
                <w:szCs w:val="20"/>
              </w:rPr>
              <w:t>7.</w:t>
            </w:r>
          </w:p>
        </w:tc>
        <w:tc>
          <w:tcPr>
            <w:tcW w:w="3911" w:type="dxa"/>
            <w:tcBorders>
              <w:top w:val="nil"/>
              <w:left w:val="nil"/>
              <w:bottom w:val="single" w:sz="4" w:space="0" w:color="auto"/>
              <w:right w:val="single" w:sz="4" w:space="0" w:color="auto"/>
            </w:tcBorders>
            <w:shd w:val="clear" w:color="000000" w:fill="FFFFFF"/>
            <w:vAlign w:val="center"/>
          </w:tcPr>
          <w:p w14:paraId="70C545BC" w14:textId="56A43EBD"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Automate de coloration</w:t>
            </w:r>
          </w:p>
        </w:tc>
        <w:tc>
          <w:tcPr>
            <w:tcW w:w="567" w:type="dxa"/>
            <w:tcBorders>
              <w:top w:val="nil"/>
              <w:left w:val="nil"/>
              <w:bottom w:val="single" w:sz="4" w:space="0" w:color="auto"/>
              <w:right w:val="single" w:sz="4" w:space="0" w:color="auto"/>
            </w:tcBorders>
            <w:shd w:val="clear" w:color="auto" w:fill="auto"/>
            <w:vAlign w:val="center"/>
          </w:tcPr>
          <w:p w14:paraId="5B1122E6" w14:textId="20AEAFE7" w:rsidR="001F73A6" w:rsidRPr="00860CD8" w:rsidRDefault="001F73A6" w:rsidP="008E252A">
            <w:pPr>
              <w:spacing w:before="60" w:after="60" w:line="240" w:lineRule="auto"/>
              <w:jc w:val="center"/>
              <w:rPr>
                <w:sz w:val="20"/>
                <w:szCs w:val="20"/>
                <w:highlight w:val="yellow"/>
                <w:lang w:val="fr-FR"/>
              </w:rPr>
            </w:pPr>
            <w:r w:rsidRPr="00860CD8">
              <w:rPr>
                <w:rFonts w:eastAsia="Times New Roman"/>
                <w:sz w:val="20"/>
                <w:szCs w:val="20"/>
                <w:lang w:eastAsia="fr-FR"/>
              </w:rPr>
              <w:t>1</w:t>
            </w:r>
          </w:p>
        </w:tc>
        <w:tc>
          <w:tcPr>
            <w:tcW w:w="1703" w:type="dxa"/>
            <w:vAlign w:val="center"/>
          </w:tcPr>
          <w:p w14:paraId="3B74B715" w14:textId="0B63B5B5" w:rsidR="001F73A6" w:rsidRPr="00860CD8" w:rsidRDefault="001F73A6" w:rsidP="008E252A">
            <w:pPr>
              <w:spacing w:before="60" w:after="60" w:line="240" w:lineRule="auto"/>
              <w:jc w:val="center"/>
              <w:rPr>
                <w:sz w:val="20"/>
                <w:szCs w:val="20"/>
                <w:lang w:val="fr-FR"/>
              </w:rPr>
            </w:pPr>
          </w:p>
        </w:tc>
        <w:tc>
          <w:tcPr>
            <w:tcW w:w="1834" w:type="dxa"/>
            <w:vAlign w:val="center"/>
          </w:tcPr>
          <w:p w14:paraId="07A07F31" w14:textId="649D8E29" w:rsidR="001F73A6" w:rsidRPr="00860CD8" w:rsidRDefault="001F73A6" w:rsidP="008E252A">
            <w:pPr>
              <w:spacing w:before="60" w:after="60" w:line="240" w:lineRule="auto"/>
              <w:jc w:val="center"/>
              <w:rPr>
                <w:sz w:val="20"/>
                <w:szCs w:val="20"/>
                <w:lang w:val="fr-FR"/>
              </w:rPr>
            </w:pPr>
          </w:p>
        </w:tc>
      </w:tr>
      <w:tr w:rsidR="00860CD8" w:rsidRPr="00860CD8" w14:paraId="6CC0CF67" w14:textId="77777777" w:rsidTr="00B671F0">
        <w:tc>
          <w:tcPr>
            <w:tcW w:w="479" w:type="dxa"/>
          </w:tcPr>
          <w:p w14:paraId="281B5C35" w14:textId="77777777" w:rsidR="001F73A6" w:rsidRPr="00860CD8" w:rsidRDefault="001F73A6" w:rsidP="008E252A">
            <w:pPr>
              <w:spacing w:before="60" w:after="60" w:line="240" w:lineRule="auto"/>
              <w:jc w:val="center"/>
              <w:rPr>
                <w:sz w:val="20"/>
                <w:szCs w:val="20"/>
                <w:lang w:val="fr-FR"/>
              </w:rPr>
            </w:pPr>
            <w:r w:rsidRPr="00860CD8">
              <w:rPr>
                <w:sz w:val="20"/>
                <w:szCs w:val="20"/>
              </w:rPr>
              <w:t>8.</w:t>
            </w:r>
          </w:p>
        </w:tc>
        <w:tc>
          <w:tcPr>
            <w:tcW w:w="3911" w:type="dxa"/>
            <w:tcBorders>
              <w:top w:val="nil"/>
              <w:left w:val="nil"/>
              <w:bottom w:val="single" w:sz="4" w:space="0" w:color="auto"/>
              <w:right w:val="single" w:sz="4" w:space="0" w:color="auto"/>
            </w:tcBorders>
            <w:shd w:val="clear" w:color="000000" w:fill="FFFFFF"/>
            <w:vAlign w:val="center"/>
          </w:tcPr>
          <w:p w14:paraId="3CAD1CB8" w14:textId="22C48E3D" w:rsidR="001F73A6" w:rsidRPr="00860CD8" w:rsidRDefault="001F73A6" w:rsidP="008E252A">
            <w:pPr>
              <w:spacing w:before="60" w:after="60" w:line="240" w:lineRule="auto"/>
              <w:rPr>
                <w:sz w:val="20"/>
                <w:szCs w:val="20"/>
                <w:lang w:val="fr-BE"/>
              </w:rPr>
            </w:pPr>
            <w:r w:rsidRPr="00860CD8">
              <w:rPr>
                <w:rFonts w:eastAsia="Times New Roman" w:cs="Arial"/>
                <w:sz w:val="20"/>
                <w:szCs w:val="20"/>
                <w:lang w:val="fr-BE" w:eastAsia="fr-FR"/>
              </w:rPr>
              <w:t>Cryostat</w:t>
            </w:r>
          </w:p>
        </w:tc>
        <w:tc>
          <w:tcPr>
            <w:tcW w:w="567" w:type="dxa"/>
            <w:tcBorders>
              <w:top w:val="nil"/>
              <w:left w:val="nil"/>
              <w:bottom w:val="single" w:sz="4" w:space="0" w:color="auto"/>
              <w:right w:val="single" w:sz="4" w:space="0" w:color="auto"/>
            </w:tcBorders>
            <w:shd w:val="clear" w:color="auto" w:fill="auto"/>
            <w:vAlign w:val="center"/>
          </w:tcPr>
          <w:p w14:paraId="583392EA" w14:textId="32596C1D"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4D97ED34" w14:textId="791D205F" w:rsidR="001F73A6" w:rsidRPr="00860CD8" w:rsidRDefault="001F73A6" w:rsidP="008E252A">
            <w:pPr>
              <w:spacing w:before="60" w:after="60" w:line="240" w:lineRule="auto"/>
              <w:jc w:val="center"/>
              <w:rPr>
                <w:sz w:val="20"/>
                <w:szCs w:val="20"/>
                <w:lang w:val="fr-FR"/>
              </w:rPr>
            </w:pPr>
          </w:p>
        </w:tc>
        <w:tc>
          <w:tcPr>
            <w:tcW w:w="1834" w:type="dxa"/>
            <w:vAlign w:val="center"/>
          </w:tcPr>
          <w:p w14:paraId="5873C7B2" w14:textId="0B3E8912" w:rsidR="001F73A6" w:rsidRPr="00860CD8" w:rsidRDefault="001F73A6" w:rsidP="00911416">
            <w:pPr>
              <w:spacing w:before="60" w:after="60" w:line="240" w:lineRule="auto"/>
              <w:jc w:val="center"/>
              <w:rPr>
                <w:sz w:val="20"/>
                <w:szCs w:val="20"/>
                <w:lang w:val="fr-FR"/>
              </w:rPr>
            </w:pPr>
          </w:p>
        </w:tc>
      </w:tr>
      <w:tr w:rsidR="00860CD8" w:rsidRPr="00860CD8" w14:paraId="2FE4D821" w14:textId="77777777" w:rsidTr="00B671F0">
        <w:tc>
          <w:tcPr>
            <w:tcW w:w="479" w:type="dxa"/>
          </w:tcPr>
          <w:p w14:paraId="3BE19728" w14:textId="77777777" w:rsidR="001F73A6" w:rsidRPr="00860CD8" w:rsidRDefault="001F73A6" w:rsidP="008E252A">
            <w:pPr>
              <w:spacing w:before="60" w:after="60" w:line="240" w:lineRule="auto"/>
              <w:jc w:val="center"/>
              <w:rPr>
                <w:sz w:val="20"/>
                <w:szCs w:val="20"/>
                <w:lang w:val="fr-FR"/>
              </w:rPr>
            </w:pPr>
            <w:r w:rsidRPr="00860CD8">
              <w:rPr>
                <w:sz w:val="20"/>
                <w:szCs w:val="20"/>
              </w:rPr>
              <w:t>9.</w:t>
            </w:r>
          </w:p>
        </w:tc>
        <w:tc>
          <w:tcPr>
            <w:tcW w:w="3911" w:type="dxa"/>
            <w:tcBorders>
              <w:top w:val="nil"/>
              <w:left w:val="nil"/>
              <w:bottom w:val="single" w:sz="4" w:space="0" w:color="auto"/>
              <w:right w:val="single" w:sz="4" w:space="0" w:color="auto"/>
            </w:tcBorders>
            <w:shd w:val="clear" w:color="000000" w:fill="FFFFFF"/>
            <w:vAlign w:val="center"/>
          </w:tcPr>
          <w:p w14:paraId="5870B35E" w14:textId="024163B8"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 xml:space="preserve">Table de macroscopie avec évier et </w:t>
            </w:r>
            <w:r w:rsidR="008E252A">
              <w:rPr>
                <w:rFonts w:eastAsia="Times New Roman"/>
                <w:sz w:val="20"/>
                <w:szCs w:val="20"/>
                <w:lang w:val="fr-BE" w:eastAsia="fr-FR"/>
              </w:rPr>
              <w:t>h</w:t>
            </w:r>
            <w:r w:rsidRPr="00860CD8">
              <w:rPr>
                <w:rFonts w:eastAsia="Times New Roman"/>
                <w:sz w:val="20"/>
                <w:szCs w:val="20"/>
                <w:lang w:val="fr-BE" w:eastAsia="fr-FR"/>
              </w:rPr>
              <w:t>otte</w:t>
            </w:r>
          </w:p>
        </w:tc>
        <w:tc>
          <w:tcPr>
            <w:tcW w:w="567" w:type="dxa"/>
            <w:tcBorders>
              <w:top w:val="nil"/>
              <w:left w:val="nil"/>
              <w:bottom w:val="single" w:sz="4" w:space="0" w:color="auto"/>
              <w:right w:val="single" w:sz="4" w:space="0" w:color="auto"/>
            </w:tcBorders>
            <w:shd w:val="clear" w:color="auto" w:fill="auto"/>
            <w:vAlign w:val="center"/>
          </w:tcPr>
          <w:p w14:paraId="769E152E" w14:textId="1F5083B2"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299F8577" w14:textId="776A8A8A" w:rsidR="001F73A6" w:rsidRPr="00860CD8" w:rsidRDefault="001F73A6" w:rsidP="008E252A">
            <w:pPr>
              <w:spacing w:before="60" w:after="60" w:line="240" w:lineRule="auto"/>
              <w:jc w:val="center"/>
              <w:rPr>
                <w:sz w:val="20"/>
                <w:szCs w:val="20"/>
                <w:lang w:val="fr-FR"/>
              </w:rPr>
            </w:pPr>
          </w:p>
        </w:tc>
        <w:tc>
          <w:tcPr>
            <w:tcW w:w="1834" w:type="dxa"/>
            <w:vAlign w:val="center"/>
          </w:tcPr>
          <w:p w14:paraId="67CFF487" w14:textId="6D6FDC7D" w:rsidR="001F73A6" w:rsidRPr="00860CD8" w:rsidRDefault="001F73A6" w:rsidP="00911416">
            <w:pPr>
              <w:spacing w:before="60" w:after="60" w:line="240" w:lineRule="auto"/>
              <w:jc w:val="center"/>
              <w:rPr>
                <w:sz w:val="20"/>
                <w:szCs w:val="20"/>
                <w:lang w:val="fr-FR"/>
              </w:rPr>
            </w:pPr>
          </w:p>
        </w:tc>
      </w:tr>
      <w:tr w:rsidR="00860CD8" w:rsidRPr="00860CD8" w14:paraId="58305721" w14:textId="77777777" w:rsidTr="00B671F0">
        <w:tc>
          <w:tcPr>
            <w:tcW w:w="479" w:type="dxa"/>
          </w:tcPr>
          <w:p w14:paraId="794431D7" w14:textId="77777777" w:rsidR="001F73A6" w:rsidRPr="00860CD8" w:rsidRDefault="001F73A6" w:rsidP="008E252A">
            <w:pPr>
              <w:spacing w:before="60" w:after="60" w:line="240" w:lineRule="auto"/>
              <w:jc w:val="center"/>
              <w:rPr>
                <w:sz w:val="20"/>
                <w:szCs w:val="20"/>
                <w:lang w:val="fr-FR"/>
              </w:rPr>
            </w:pPr>
            <w:r w:rsidRPr="00860CD8">
              <w:rPr>
                <w:sz w:val="20"/>
                <w:szCs w:val="20"/>
              </w:rPr>
              <w:t>10.</w:t>
            </w:r>
          </w:p>
        </w:tc>
        <w:tc>
          <w:tcPr>
            <w:tcW w:w="3911" w:type="dxa"/>
            <w:tcBorders>
              <w:top w:val="nil"/>
              <w:left w:val="nil"/>
              <w:bottom w:val="single" w:sz="4" w:space="0" w:color="auto"/>
              <w:right w:val="single" w:sz="4" w:space="0" w:color="auto"/>
            </w:tcBorders>
            <w:shd w:val="clear" w:color="000000" w:fill="FFFFFF"/>
            <w:vAlign w:val="center"/>
          </w:tcPr>
          <w:p w14:paraId="48390CBA" w14:textId="397349B4"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Bain marie pour lames</w:t>
            </w:r>
          </w:p>
        </w:tc>
        <w:tc>
          <w:tcPr>
            <w:tcW w:w="567" w:type="dxa"/>
            <w:tcBorders>
              <w:top w:val="nil"/>
              <w:left w:val="nil"/>
              <w:bottom w:val="single" w:sz="4" w:space="0" w:color="auto"/>
              <w:right w:val="single" w:sz="4" w:space="0" w:color="auto"/>
            </w:tcBorders>
            <w:shd w:val="clear" w:color="auto" w:fill="auto"/>
            <w:vAlign w:val="center"/>
          </w:tcPr>
          <w:p w14:paraId="4FAA0CB8" w14:textId="163FFE3A"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49B6BDD1" w14:textId="52BE7283" w:rsidR="001F73A6" w:rsidRPr="00860CD8" w:rsidRDefault="001F73A6" w:rsidP="008E252A">
            <w:pPr>
              <w:spacing w:before="60" w:after="60" w:line="240" w:lineRule="auto"/>
              <w:jc w:val="center"/>
              <w:rPr>
                <w:sz w:val="20"/>
                <w:szCs w:val="20"/>
                <w:lang w:val="fr-FR"/>
              </w:rPr>
            </w:pPr>
          </w:p>
        </w:tc>
        <w:tc>
          <w:tcPr>
            <w:tcW w:w="1834" w:type="dxa"/>
            <w:vAlign w:val="center"/>
          </w:tcPr>
          <w:p w14:paraId="029CE601" w14:textId="4D51B5F6" w:rsidR="001F73A6" w:rsidRPr="00860CD8" w:rsidRDefault="001F73A6" w:rsidP="00911416">
            <w:pPr>
              <w:spacing w:before="60" w:after="60" w:line="240" w:lineRule="auto"/>
              <w:jc w:val="center"/>
              <w:rPr>
                <w:sz w:val="20"/>
                <w:szCs w:val="20"/>
                <w:lang w:val="fr-FR"/>
              </w:rPr>
            </w:pPr>
          </w:p>
        </w:tc>
      </w:tr>
      <w:tr w:rsidR="00860CD8" w:rsidRPr="00860CD8" w14:paraId="1F6DC015" w14:textId="77777777" w:rsidTr="00B671F0">
        <w:tc>
          <w:tcPr>
            <w:tcW w:w="479" w:type="dxa"/>
          </w:tcPr>
          <w:p w14:paraId="518B719E" w14:textId="77777777" w:rsidR="001F73A6" w:rsidRPr="00860CD8" w:rsidRDefault="001F73A6" w:rsidP="008E252A">
            <w:pPr>
              <w:spacing w:before="60" w:after="60" w:line="240" w:lineRule="auto"/>
              <w:jc w:val="center"/>
              <w:rPr>
                <w:sz w:val="20"/>
                <w:szCs w:val="20"/>
                <w:lang w:val="fr-FR"/>
              </w:rPr>
            </w:pPr>
            <w:r w:rsidRPr="00860CD8">
              <w:rPr>
                <w:sz w:val="20"/>
                <w:szCs w:val="20"/>
              </w:rPr>
              <w:t>11.</w:t>
            </w:r>
          </w:p>
        </w:tc>
        <w:tc>
          <w:tcPr>
            <w:tcW w:w="3911" w:type="dxa"/>
            <w:tcBorders>
              <w:top w:val="nil"/>
              <w:left w:val="nil"/>
              <w:bottom w:val="single" w:sz="4" w:space="0" w:color="auto"/>
              <w:right w:val="single" w:sz="4" w:space="0" w:color="auto"/>
            </w:tcBorders>
            <w:shd w:val="clear" w:color="000000" w:fill="FFFFFF"/>
            <w:vAlign w:val="center"/>
          </w:tcPr>
          <w:p w14:paraId="6D92A911" w14:textId="0EADBF1D"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Distillateur d’eau</w:t>
            </w:r>
          </w:p>
        </w:tc>
        <w:tc>
          <w:tcPr>
            <w:tcW w:w="567" w:type="dxa"/>
            <w:tcBorders>
              <w:top w:val="nil"/>
              <w:left w:val="nil"/>
              <w:bottom w:val="single" w:sz="4" w:space="0" w:color="auto"/>
              <w:right w:val="single" w:sz="4" w:space="0" w:color="auto"/>
            </w:tcBorders>
            <w:shd w:val="clear" w:color="auto" w:fill="auto"/>
            <w:vAlign w:val="center"/>
          </w:tcPr>
          <w:p w14:paraId="2E6CD5E1" w14:textId="56305DCA"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2055F760" w14:textId="67C39FCB" w:rsidR="001F73A6" w:rsidRPr="00860CD8" w:rsidRDefault="001F73A6" w:rsidP="008E252A">
            <w:pPr>
              <w:spacing w:before="60" w:after="60" w:line="240" w:lineRule="auto"/>
              <w:jc w:val="center"/>
              <w:rPr>
                <w:sz w:val="20"/>
                <w:szCs w:val="20"/>
                <w:lang w:val="fr-FR"/>
              </w:rPr>
            </w:pPr>
          </w:p>
        </w:tc>
        <w:tc>
          <w:tcPr>
            <w:tcW w:w="1834" w:type="dxa"/>
            <w:vAlign w:val="center"/>
          </w:tcPr>
          <w:p w14:paraId="1CFFE12A" w14:textId="6F3BE4C1" w:rsidR="001F73A6" w:rsidRPr="00860CD8" w:rsidRDefault="001F73A6" w:rsidP="00911416">
            <w:pPr>
              <w:spacing w:before="60" w:after="60" w:line="240" w:lineRule="auto"/>
              <w:jc w:val="center"/>
              <w:rPr>
                <w:sz w:val="20"/>
                <w:szCs w:val="20"/>
                <w:lang w:val="fr-FR"/>
              </w:rPr>
            </w:pPr>
          </w:p>
        </w:tc>
      </w:tr>
      <w:tr w:rsidR="00860CD8" w:rsidRPr="00860CD8" w14:paraId="21758670" w14:textId="77777777" w:rsidTr="00B671F0">
        <w:tc>
          <w:tcPr>
            <w:tcW w:w="479" w:type="dxa"/>
          </w:tcPr>
          <w:p w14:paraId="506EA578" w14:textId="77777777" w:rsidR="001F73A6" w:rsidRPr="00860CD8" w:rsidRDefault="001F73A6" w:rsidP="008E252A">
            <w:pPr>
              <w:spacing w:before="60" w:after="60" w:line="240" w:lineRule="auto"/>
              <w:jc w:val="center"/>
              <w:rPr>
                <w:sz w:val="20"/>
                <w:szCs w:val="20"/>
                <w:lang w:val="fr-FR"/>
              </w:rPr>
            </w:pPr>
            <w:r w:rsidRPr="00860CD8">
              <w:rPr>
                <w:sz w:val="20"/>
                <w:szCs w:val="20"/>
              </w:rPr>
              <w:t>12.</w:t>
            </w:r>
          </w:p>
        </w:tc>
        <w:tc>
          <w:tcPr>
            <w:tcW w:w="3911" w:type="dxa"/>
            <w:tcBorders>
              <w:top w:val="nil"/>
              <w:left w:val="nil"/>
              <w:bottom w:val="single" w:sz="4" w:space="0" w:color="auto"/>
              <w:right w:val="single" w:sz="4" w:space="0" w:color="auto"/>
            </w:tcBorders>
            <w:shd w:val="clear" w:color="000000" w:fill="FFFFFF"/>
            <w:vAlign w:val="center"/>
          </w:tcPr>
          <w:p w14:paraId="3FCEBD24" w14:textId="44F05DB6"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Plaque de séchage pour lames</w:t>
            </w:r>
          </w:p>
        </w:tc>
        <w:tc>
          <w:tcPr>
            <w:tcW w:w="567" w:type="dxa"/>
            <w:tcBorders>
              <w:top w:val="nil"/>
              <w:left w:val="nil"/>
              <w:bottom w:val="single" w:sz="4" w:space="0" w:color="auto"/>
              <w:right w:val="single" w:sz="4" w:space="0" w:color="auto"/>
            </w:tcBorders>
            <w:shd w:val="clear" w:color="auto" w:fill="auto"/>
            <w:vAlign w:val="center"/>
          </w:tcPr>
          <w:p w14:paraId="793AF208" w14:textId="27CCF869"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65640295" w14:textId="7194B4CB" w:rsidR="001F73A6" w:rsidRPr="00860CD8" w:rsidRDefault="001F73A6" w:rsidP="008E252A">
            <w:pPr>
              <w:spacing w:before="60" w:after="60" w:line="240" w:lineRule="auto"/>
              <w:jc w:val="center"/>
              <w:rPr>
                <w:sz w:val="20"/>
                <w:szCs w:val="20"/>
                <w:lang w:val="fr-FR"/>
              </w:rPr>
            </w:pPr>
          </w:p>
        </w:tc>
        <w:tc>
          <w:tcPr>
            <w:tcW w:w="1834" w:type="dxa"/>
            <w:vAlign w:val="center"/>
          </w:tcPr>
          <w:p w14:paraId="48C3FAB3" w14:textId="56D62D4D" w:rsidR="001F73A6" w:rsidRPr="00860CD8" w:rsidRDefault="001F73A6" w:rsidP="00911416">
            <w:pPr>
              <w:spacing w:before="60" w:after="60" w:line="240" w:lineRule="auto"/>
              <w:jc w:val="center"/>
              <w:rPr>
                <w:sz w:val="20"/>
                <w:szCs w:val="20"/>
                <w:lang w:val="fr-FR"/>
              </w:rPr>
            </w:pPr>
          </w:p>
        </w:tc>
      </w:tr>
      <w:tr w:rsidR="00860CD8" w:rsidRPr="00860CD8" w14:paraId="47E69B9A" w14:textId="77777777" w:rsidTr="00B671F0">
        <w:tc>
          <w:tcPr>
            <w:tcW w:w="479" w:type="dxa"/>
          </w:tcPr>
          <w:p w14:paraId="34B32F42" w14:textId="77777777" w:rsidR="001F73A6" w:rsidRPr="00860CD8" w:rsidRDefault="001F73A6" w:rsidP="008E252A">
            <w:pPr>
              <w:spacing w:before="60" w:after="60" w:line="240" w:lineRule="auto"/>
              <w:jc w:val="center"/>
              <w:rPr>
                <w:sz w:val="20"/>
                <w:szCs w:val="20"/>
                <w:lang w:val="fr-FR"/>
              </w:rPr>
            </w:pPr>
            <w:r w:rsidRPr="00860CD8">
              <w:rPr>
                <w:sz w:val="20"/>
                <w:szCs w:val="20"/>
              </w:rPr>
              <w:t>13.</w:t>
            </w:r>
          </w:p>
        </w:tc>
        <w:tc>
          <w:tcPr>
            <w:tcW w:w="3911" w:type="dxa"/>
            <w:tcBorders>
              <w:top w:val="nil"/>
              <w:left w:val="nil"/>
              <w:bottom w:val="single" w:sz="4" w:space="0" w:color="auto"/>
              <w:right w:val="single" w:sz="4" w:space="0" w:color="auto"/>
            </w:tcBorders>
            <w:shd w:val="clear" w:color="000000" w:fill="FFFFFF"/>
            <w:vAlign w:val="center"/>
          </w:tcPr>
          <w:p w14:paraId="5928D622" w14:textId="65595554"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Etuves de précision universelles</w:t>
            </w:r>
          </w:p>
        </w:tc>
        <w:tc>
          <w:tcPr>
            <w:tcW w:w="567" w:type="dxa"/>
            <w:tcBorders>
              <w:top w:val="nil"/>
              <w:left w:val="nil"/>
              <w:bottom w:val="single" w:sz="4" w:space="0" w:color="auto"/>
              <w:right w:val="single" w:sz="4" w:space="0" w:color="auto"/>
            </w:tcBorders>
            <w:shd w:val="clear" w:color="auto" w:fill="auto"/>
            <w:vAlign w:val="center"/>
          </w:tcPr>
          <w:p w14:paraId="0EABCA6B" w14:textId="4AA5D1A7"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6F812C35" w14:textId="2AC419F6" w:rsidR="001F73A6" w:rsidRPr="00860CD8" w:rsidRDefault="001F73A6" w:rsidP="008E252A">
            <w:pPr>
              <w:spacing w:before="60" w:after="60" w:line="240" w:lineRule="auto"/>
              <w:jc w:val="center"/>
              <w:rPr>
                <w:sz w:val="20"/>
                <w:szCs w:val="20"/>
                <w:lang w:val="fr-FR"/>
              </w:rPr>
            </w:pPr>
          </w:p>
        </w:tc>
        <w:tc>
          <w:tcPr>
            <w:tcW w:w="1834" w:type="dxa"/>
            <w:vAlign w:val="center"/>
          </w:tcPr>
          <w:p w14:paraId="4989D614" w14:textId="70E8B712" w:rsidR="001F73A6" w:rsidRPr="00860CD8" w:rsidRDefault="001F73A6" w:rsidP="00911416">
            <w:pPr>
              <w:spacing w:before="60" w:after="60" w:line="240" w:lineRule="auto"/>
              <w:jc w:val="center"/>
              <w:rPr>
                <w:sz w:val="20"/>
                <w:szCs w:val="20"/>
                <w:lang w:val="fr-FR"/>
              </w:rPr>
            </w:pPr>
          </w:p>
        </w:tc>
      </w:tr>
      <w:tr w:rsidR="00860CD8" w:rsidRPr="00860CD8" w14:paraId="6D4E135A" w14:textId="77777777" w:rsidTr="00B671F0">
        <w:tc>
          <w:tcPr>
            <w:tcW w:w="479" w:type="dxa"/>
          </w:tcPr>
          <w:p w14:paraId="74EC30B8" w14:textId="77777777" w:rsidR="001F73A6" w:rsidRPr="00860CD8" w:rsidRDefault="001F73A6" w:rsidP="008E252A">
            <w:pPr>
              <w:spacing w:before="60" w:after="60" w:line="240" w:lineRule="auto"/>
              <w:jc w:val="center"/>
              <w:rPr>
                <w:sz w:val="20"/>
                <w:szCs w:val="20"/>
              </w:rPr>
            </w:pPr>
            <w:r w:rsidRPr="00860CD8">
              <w:rPr>
                <w:sz w:val="20"/>
                <w:szCs w:val="20"/>
              </w:rPr>
              <w:t>14.</w:t>
            </w:r>
          </w:p>
        </w:tc>
        <w:tc>
          <w:tcPr>
            <w:tcW w:w="3911" w:type="dxa"/>
            <w:tcBorders>
              <w:top w:val="nil"/>
              <w:left w:val="nil"/>
              <w:bottom w:val="single" w:sz="4" w:space="0" w:color="auto"/>
              <w:right w:val="single" w:sz="4" w:space="0" w:color="auto"/>
            </w:tcBorders>
            <w:shd w:val="clear" w:color="000000" w:fill="FFFFFF"/>
            <w:vAlign w:val="center"/>
          </w:tcPr>
          <w:p w14:paraId="2415F184" w14:textId="30C7E916"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Scanner de lames numériques</w:t>
            </w:r>
          </w:p>
        </w:tc>
        <w:tc>
          <w:tcPr>
            <w:tcW w:w="567" w:type="dxa"/>
            <w:tcBorders>
              <w:top w:val="nil"/>
              <w:left w:val="nil"/>
              <w:bottom w:val="single" w:sz="4" w:space="0" w:color="auto"/>
              <w:right w:val="single" w:sz="4" w:space="0" w:color="auto"/>
            </w:tcBorders>
            <w:shd w:val="clear" w:color="auto" w:fill="auto"/>
            <w:vAlign w:val="center"/>
          </w:tcPr>
          <w:p w14:paraId="78DF135E" w14:textId="100DA9F8"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1</w:t>
            </w:r>
          </w:p>
        </w:tc>
        <w:tc>
          <w:tcPr>
            <w:tcW w:w="1703" w:type="dxa"/>
            <w:vAlign w:val="center"/>
          </w:tcPr>
          <w:p w14:paraId="20F6E2C1" w14:textId="5DC969CA" w:rsidR="001F73A6" w:rsidRPr="00860CD8" w:rsidRDefault="001F73A6" w:rsidP="008E252A">
            <w:pPr>
              <w:spacing w:before="60" w:after="60" w:line="240" w:lineRule="auto"/>
              <w:jc w:val="center"/>
              <w:rPr>
                <w:sz w:val="20"/>
                <w:szCs w:val="20"/>
                <w:lang w:val="fr-FR"/>
              </w:rPr>
            </w:pPr>
          </w:p>
        </w:tc>
        <w:tc>
          <w:tcPr>
            <w:tcW w:w="1834" w:type="dxa"/>
            <w:vAlign w:val="center"/>
          </w:tcPr>
          <w:p w14:paraId="3A65C547" w14:textId="4024C5EA" w:rsidR="001F73A6" w:rsidRPr="00860CD8" w:rsidRDefault="001F73A6" w:rsidP="00911416">
            <w:pPr>
              <w:spacing w:before="60" w:after="60" w:line="240" w:lineRule="auto"/>
              <w:jc w:val="center"/>
              <w:rPr>
                <w:sz w:val="20"/>
                <w:szCs w:val="20"/>
                <w:lang w:val="fr-FR"/>
              </w:rPr>
            </w:pPr>
          </w:p>
        </w:tc>
      </w:tr>
      <w:tr w:rsidR="00860CD8" w:rsidRPr="00860CD8" w14:paraId="48F9C31F" w14:textId="77777777" w:rsidTr="00B671F0">
        <w:tc>
          <w:tcPr>
            <w:tcW w:w="479" w:type="dxa"/>
          </w:tcPr>
          <w:p w14:paraId="67494660" w14:textId="77777777" w:rsidR="001F73A6" w:rsidRPr="00860CD8" w:rsidRDefault="001F73A6" w:rsidP="008E252A">
            <w:pPr>
              <w:spacing w:before="60" w:after="60" w:line="240" w:lineRule="auto"/>
              <w:jc w:val="center"/>
              <w:rPr>
                <w:sz w:val="20"/>
                <w:szCs w:val="20"/>
              </w:rPr>
            </w:pPr>
            <w:r w:rsidRPr="00860CD8">
              <w:rPr>
                <w:sz w:val="20"/>
                <w:szCs w:val="20"/>
              </w:rPr>
              <w:t>15.</w:t>
            </w:r>
          </w:p>
        </w:tc>
        <w:tc>
          <w:tcPr>
            <w:tcW w:w="3911" w:type="dxa"/>
            <w:tcBorders>
              <w:top w:val="nil"/>
              <w:left w:val="nil"/>
              <w:bottom w:val="single" w:sz="4" w:space="0" w:color="auto"/>
              <w:right w:val="single" w:sz="4" w:space="0" w:color="auto"/>
            </w:tcBorders>
            <w:shd w:val="clear" w:color="auto" w:fill="auto"/>
            <w:vAlign w:val="center"/>
          </w:tcPr>
          <w:p w14:paraId="011DB343" w14:textId="10272331"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Appareil d'hémostase</w:t>
            </w:r>
          </w:p>
        </w:tc>
        <w:tc>
          <w:tcPr>
            <w:tcW w:w="567" w:type="dxa"/>
            <w:tcBorders>
              <w:top w:val="nil"/>
              <w:left w:val="nil"/>
              <w:bottom w:val="single" w:sz="4" w:space="0" w:color="auto"/>
              <w:right w:val="single" w:sz="4" w:space="0" w:color="auto"/>
            </w:tcBorders>
            <w:shd w:val="clear" w:color="auto" w:fill="auto"/>
            <w:vAlign w:val="center"/>
          </w:tcPr>
          <w:p w14:paraId="6B72B168" w14:textId="29507AF0"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3</w:t>
            </w:r>
          </w:p>
        </w:tc>
        <w:tc>
          <w:tcPr>
            <w:tcW w:w="1703" w:type="dxa"/>
            <w:vAlign w:val="center"/>
          </w:tcPr>
          <w:p w14:paraId="2A0CD919" w14:textId="0D134F9B" w:rsidR="001F73A6" w:rsidRPr="00860CD8" w:rsidRDefault="001F73A6" w:rsidP="008E252A">
            <w:pPr>
              <w:spacing w:before="60" w:after="60" w:line="240" w:lineRule="auto"/>
              <w:jc w:val="center"/>
              <w:rPr>
                <w:sz w:val="20"/>
                <w:szCs w:val="20"/>
                <w:lang w:val="fr-FR"/>
              </w:rPr>
            </w:pPr>
          </w:p>
        </w:tc>
        <w:tc>
          <w:tcPr>
            <w:tcW w:w="1834" w:type="dxa"/>
            <w:vAlign w:val="center"/>
          </w:tcPr>
          <w:p w14:paraId="49F14BE7" w14:textId="12EC44AD" w:rsidR="001F73A6" w:rsidRPr="00860CD8" w:rsidRDefault="001F73A6" w:rsidP="00911416">
            <w:pPr>
              <w:spacing w:before="60" w:after="60" w:line="240" w:lineRule="auto"/>
              <w:jc w:val="center"/>
              <w:rPr>
                <w:sz w:val="20"/>
                <w:szCs w:val="20"/>
                <w:lang w:val="fr-FR"/>
              </w:rPr>
            </w:pPr>
          </w:p>
        </w:tc>
      </w:tr>
      <w:tr w:rsidR="00860CD8" w:rsidRPr="00860CD8" w14:paraId="0FDD5AAE" w14:textId="77777777" w:rsidTr="00B671F0">
        <w:tc>
          <w:tcPr>
            <w:tcW w:w="479" w:type="dxa"/>
          </w:tcPr>
          <w:p w14:paraId="30BF4CD0" w14:textId="77777777" w:rsidR="001F73A6" w:rsidRPr="00860CD8" w:rsidRDefault="001F73A6" w:rsidP="008E252A">
            <w:pPr>
              <w:spacing w:before="60" w:after="60" w:line="240" w:lineRule="auto"/>
              <w:jc w:val="center"/>
              <w:rPr>
                <w:sz w:val="20"/>
                <w:szCs w:val="20"/>
              </w:rPr>
            </w:pPr>
            <w:r w:rsidRPr="00860CD8">
              <w:rPr>
                <w:sz w:val="20"/>
                <w:szCs w:val="20"/>
              </w:rPr>
              <w:t>16.</w:t>
            </w:r>
          </w:p>
        </w:tc>
        <w:tc>
          <w:tcPr>
            <w:tcW w:w="3911" w:type="dxa"/>
            <w:tcBorders>
              <w:top w:val="nil"/>
              <w:left w:val="nil"/>
              <w:bottom w:val="single" w:sz="4" w:space="0" w:color="auto"/>
              <w:right w:val="single" w:sz="4" w:space="0" w:color="auto"/>
            </w:tcBorders>
            <w:shd w:val="clear" w:color="auto" w:fill="auto"/>
            <w:vAlign w:val="center"/>
          </w:tcPr>
          <w:p w14:paraId="35F28528" w14:textId="1E05A1A4" w:rsidR="001F73A6" w:rsidRPr="00860CD8" w:rsidRDefault="001F73A6" w:rsidP="008E252A">
            <w:pPr>
              <w:spacing w:before="60" w:after="60" w:line="240" w:lineRule="auto"/>
              <w:rPr>
                <w:sz w:val="20"/>
                <w:szCs w:val="20"/>
                <w:lang w:val="fr-BE"/>
              </w:rPr>
            </w:pPr>
            <w:r w:rsidRPr="00860CD8">
              <w:rPr>
                <w:rFonts w:eastAsia="Times New Roman"/>
                <w:sz w:val="20"/>
                <w:szCs w:val="20"/>
                <w:lang w:val="fr-BE" w:eastAsia="fr-FR"/>
              </w:rPr>
              <w:t>Automate de biochimie</w:t>
            </w:r>
          </w:p>
        </w:tc>
        <w:tc>
          <w:tcPr>
            <w:tcW w:w="567" w:type="dxa"/>
            <w:tcBorders>
              <w:top w:val="nil"/>
              <w:left w:val="nil"/>
              <w:bottom w:val="single" w:sz="4" w:space="0" w:color="auto"/>
              <w:right w:val="single" w:sz="4" w:space="0" w:color="auto"/>
            </w:tcBorders>
            <w:shd w:val="clear" w:color="auto" w:fill="auto"/>
            <w:vAlign w:val="center"/>
          </w:tcPr>
          <w:p w14:paraId="33EB0ED9" w14:textId="19F22226" w:rsidR="001F73A6" w:rsidRPr="00860CD8" w:rsidRDefault="001F73A6" w:rsidP="008E252A">
            <w:pPr>
              <w:spacing w:before="60" w:after="60" w:line="240" w:lineRule="auto"/>
              <w:jc w:val="center"/>
              <w:rPr>
                <w:sz w:val="20"/>
                <w:szCs w:val="20"/>
                <w:lang w:val="fr-FR"/>
              </w:rPr>
            </w:pPr>
            <w:r w:rsidRPr="00860CD8">
              <w:rPr>
                <w:rFonts w:eastAsia="Times New Roman"/>
                <w:sz w:val="20"/>
                <w:szCs w:val="20"/>
                <w:lang w:eastAsia="fr-FR"/>
              </w:rPr>
              <w:t>2</w:t>
            </w:r>
          </w:p>
        </w:tc>
        <w:tc>
          <w:tcPr>
            <w:tcW w:w="1703" w:type="dxa"/>
            <w:vAlign w:val="center"/>
          </w:tcPr>
          <w:p w14:paraId="5BA560F7" w14:textId="44DBF9EE" w:rsidR="001F73A6" w:rsidRPr="00860CD8" w:rsidRDefault="001F73A6" w:rsidP="008E252A">
            <w:pPr>
              <w:spacing w:before="60" w:after="60" w:line="240" w:lineRule="auto"/>
              <w:jc w:val="center"/>
              <w:rPr>
                <w:sz w:val="20"/>
                <w:szCs w:val="20"/>
                <w:lang w:val="fr-FR"/>
              </w:rPr>
            </w:pPr>
          </w:p>
        </w:tc>
        <w:tc>
          <w:tcPr>
            <w:tcW w:w="1834" w:type="dxa"/>
            <w:vAlign w:val="center"/>
          </w:tcPr>
          <w:p w14:paraId="7285BE2B" w14:textId="38E1ADF9" w:rsidR="001F73A6" w:rsidRPr="00860CD8" w:rsidRDefault="001F73A6" w:rsidP="00911416">
            <w:pPr>
              <w:spacing w:before="60" w:after="60" w:line="240" w:lineRule="auto"/>
              <w:jc w:val="center"/>
              <w:rPr>
                <w:sz w:val="20"/>
                <w:szCs w:val="20"/>
                <w:lang w:val="fr-FR"/>
              </w:rPr>
            </w:pPr>
          </w:p>
        </w:tc>
      </w:tr>
      <w:tr w:rsidR="00860CD8" w:rsidRPr="00860CD8" w14:paraId="47E3161F" w14:textId="77777777" w:rsidTr="00B671F0">
        <w:tc>
          <w:tcPr>
            <w:tcW w:w="479" w:type="dxa"/>
          </w:tcPr>
          <w:p w14:paraId="6D8DFBE2" w14:textId="3E15426B" w:rsidR="001F73A6" w:rsidRPr="00860CD8" w:rsidRDefault="00860CD8" w:rsidP="008E252A">
            <w:pPr>
              <w:spacing w:before="60" w:after="60" w:line="240" w:lineRule="auto"/>
              <w:jc w:val="center"/>
              <w:rPr>
                <w:sz w:val="20"/>
                <w:szCs w:val="20"/>
              </w:rPr>
            </w:pPr>
            <w:r>
              <w:rPr>
                <w:sz w:val="20"/>
                <w:szCs w:val="20"/>
              </w:rPr>
              <w:t>17.</w:t>
            </w:r>
          </w:p>
        </w:tc>
        <w:tc>
          <w:tcPr>
            <w:tcW w:w="3911" w:type="dxa"/>
            <w:tcBorders>
              <w:top w:val="nil"/>
              <w:left w:val="nil"/>
              <w:bottom w:val="single" w:sz="4" w:space="0" w:color="auto"/>
              <w:right w:val="single" w:sz="4" w:space="0" w:color="auto"/>
            </w:tcBorders>
            <w:shd w:val="clear" w:color="auto" w:fill="auto"/>
            <w:vAlign w:val="center"/>
          </w:tcPr>
          <w:p w14:paraId="7B050210" w14:textId="5916DD01" w:rsidR="001F73A6" w:rsidRPr="00860CD8" w:rsidRDefault="001F73A6" w:rsidP="008E252A">
            <w:pPr>
              <w:spacing w:before="60" w:after="60" w:line="240" w:lineRule="auto"/>
              <w:rPr>
                <w:rFonts w:eastAsia="Times New Roman"/>
                <w:sz w:val="20"/>
                <w:szCs w:val="20"/>
                <w:lang w:val="fr-BE" w:eastAsia="fr-FR"/>
              </w:rPr>
            </w:pPr>
            <w:r w:rsidRPr="00860CD8">
              <w:rPr>
                <w:rFonts w:eastAsia="Times New Roman"/>
                <w:sz w:val="20"/>
                <w:szCs w:val="20"/>
                <w:lang w:val="fr-BE" w:eastAsia="fr-FR"/>
              </w:rPr>
              <w:t>Automate d'hormones</w:t>
            </w:r>
          </w:p>
        </w:tc>
        <w:tc>
          <w:tcPr>
            <w:tcW w:w="567" w:type="dxa"/>
            <w:tcBorders>
              <w:top w:val="nil"/>
              <w:left w:val="nil"/>
              <w:bottom w:val="single" w:sz="4" w:space="0" w:color="auto"/>
              <w:right w:val="single" w:sz="4" w:space="0" w:color="auto"/>
            </w:tcBorders>
            <w:shd w:val="clear" w:color="auto" w:fill="auto"/>
            <w:vAlign w:val="center"/>
          </w:tcPr>
          <w:p w14:paraId="0A2D0E7C" w14:textId="7914DB4D" w:rsidR="001F73A6" w:rsidRPr="00860CD8" w:rsidRDefault="001F73A6" w:rsidP="008E252A">
            <w:pPr>
              <w:spacing w:before="60" w:after="60" w:line="240" w:lineRule="auto"/>
              <w:jc w:val="center"/>
              <w:rPr>
                <w:rFonts w:eastAsia="Times New Roman"/>
                <w:b/>
                <w:bCs/>
                <w:sz w:val="20"/>
                <w:szCs w:val="20"/>
                <w:lang w:eastAsia="fr-FR"/>
              </w:rPr>
            </w:pPr>
            <w:r w:rsidRPr="00860CD8">
              <w:rPr>
                <w:rFonts w:eastAsia="Times New Roman"/>
                <w:sz w:val="20"/>
                <w:szCs w:val="20"/>
                <w:lang w:eastAsia="fr-FR"/>
              </w:rPr>
              <w:t>3</w:t>
            </w:r>
          </w:p>
        </w:tc>
        <w:tc>
          <w:tcPr>
            <w:tcW w:w="1703" w:type="dxa"/>
            <w:vAlign w:val="center"/>
          </w:tcPr>
          <w:p w14:paraId="7D916975" w14:textId="6E548B36" w:rsidR="001F73A6" w:rsidRPr="00860CD8" w:rsidRDefault="001F73A6" w:rsidP="008E252A">
            <w:pPr>
              <w:spacing w:before="60" w:after="60" w:line="240" w:lineRule="auto"/>
              <w:jc w:val="center"/>
              <w:rPr>
                <w:sz w:val="20"/>
                <w:szCs w:val="20"/>
                <w:lang w:val="fr-FR"/>
              </w:rPr>
            </w:pPr>
          </w:p>
        </w:tc>
        <w:tc>
          <w:tcPr>
            <w:tcW w:w="1834" w:type="dxa"/>
            <w:vAlign w:val="center"/>
          </w:tcPr>
          <w:p w14:paraId="4E87B978" w14:textId="460FFC72" w:rsidR="001F73A6" w:rsidRPr="00860CD8" w:rsidRDefault="001F73A6" w:rsidP="00911416">
            <w:pPr>
              <w:spacing w:before="60" w:after="60" w:line="240" w:lineRule="auto"/>
              <w:jc w:val="center"/>
              <w:rPr>
                <w:sz w:val="20"/>
                <w:szCs w:val="20"/>
                <w:lang w:val="fr-FR"/>
              </w:rPr>
            </w:pPr>
          </w:p>
        </w:tc>
      </w:tr>
      <w:tr w:rsidR="00860CD8" w:rsidRPr="00860CD8" w14:paraId="18B2B595" w14:textId="77777777" w:rsidTr="00B671F0">
        <w:tc>
          <w:tcPr>
            <w:tcW w:w="479" w:type="dxa"/>
          </w:tcPr>
          <w:p w14:paraId="39EC7DC8" w14:textId="3E96E67E" w:rsidR="003A575C" w:rsidRPr="00860CD8" w:rsidRDefault="00860CD8" w:rsidP="008E252A">
            <w:pPr>
              <w:spacing w:before="60" w:after="60" w:line="240" w:lineRule="auto"/>
              <w:jc w:val="center"/>
              <w:rPr>
                <w:sz w:val="20"/>
                <w:szCs w:val="20"/>
              </w:rPr>
            </w:pPr>
            <w:r>
              <w:rPr>
                <w:sz w:val="20"/>
                <w:szCs w:val="20"/>
              </w:rPr>
              <w:t>18.</w:t>
            </w:r>
          </w:p>
        </w:tc>
        <w:tc>
          <w:tcPr>
            <w:tcW w:w="3911" w:type="dxa"/>
            <w:vAlign w:val="center"/>
          </w:tcPr>
          <w:p w14:paraId="40A240D1" w14:textId="21654CB6" w:rsidR="003A575C" w:rsidRPr="00860CD8" w:rsidRDefault="003A575C" w:rsidP="008E252A">
            <w:pPr>
              <w:spacing w:before="60" w:after="60" w:line="240" w:lineRule="auto"/>
              <w:rPr>
                <w:sz w:val="20"/>
                <w:szCs w:val="20"/>
                <w:lang w:val="fr-FR"/>
              </w:rPr>
            </w:pPr>
            <w:r w:rsidRPr="00860CD8">
              <w:rPr>
                <w:sz w:val="20"/>
                <w:szCs w:val="20"/>
                <w:lang w:val="fr-FR"/>
              </w:rPr>
              <w:t>Frais de livraison DDP</w:t>
            </w:r>
            <w:bookmarkStart w:id="132" w:name="_Ref195875817"/>
            <w:r w:rsidRPr="00860CD8">
              <w:rPr>
                <w:rStyle w:val="Appelnotedebasdep"/>
                <w:sz w:val="20"/>
                <w:szCs w:val="20"/>
                <w:lang w:val="fr-FR"/>
              </w:rPr>
              <w:footnoteReference w:id="17"/>
            </w:r>
            <w:bookmarkEnd w:id="132"/>
            <w:r w:rsidRPr="00860CD8">
              <w:rPr>
                <w:sz w:val="20"/>
                <w:szCs w:val="20"/>
                <w:lang w:val="fr-FR"/>
              </w:rPr>
              <w:t xml:space="preserve"> et installation</w:t>
            </w:r>
          </w:p>
        </w:tc>
        <w:tc>
          <w:tcPr>
            <w:tcW w:w="567" w:type="dxa"/>
            <w:vAlign w:val="center"/>
          </w:tcPr>
          <w:p w14:paraId="2B9D5FA1" w14:textId="77777777" w:rsidR="003A575C" w:rsidRPr="00860CD8" w:rsidRDefault="003A575C" w:rsidP="008E252A">
            <w:pPr>
              <w:spacing w:before="60" w:after="60" w:line="240" w:lineRule="auto"/>
              <w:jc w:val="center"/>
              <w:rPr>
                <w:sz w:val="20"/>
                <w:szCs w:val="20"/>
                <w:lang w:val="fr-FR"/>
              </w:rPr>
            </w:pPr>
            <w:r w:rsidRPr="00860CD8">
              <w:rPr>
                <w:sz w:val="20"/>
                <w:szCs w:val="20"/>
                <w:lang w:val="fr-FR"/>
              </w:rPr>
              <w:t>1</w:t>
            </w:r>
          </w:p>
        </w:tc>
        <w:tc>
          <w:tcPr>
            <w:tcW w:w="1703" w:type="dxa"/>
            <w:vAlign w:val="center"/>
          </w:tcPr>
          <w:p w14:paraId="4F6A64D3" w14:textId="503D6AB2" w:rsidR="003A575C" w:rsidRPr="00860CD8" w:rsidRDefault="003A575C" w:rsidP="008E252A">
            <w:pPr>
              <w:spacing w:before="60" w:after="60" w:line="240" w:lineRule="auto"/>
              <w:jc w:val="center"/>
              <w:rPr>
                <w:sz w:val="20"/>
                <w:szCs w:val="20"/>
                <w:lang w:val="fr-FR"/>
              </w:rPr>
            </w:pPr>
          </w:p>
        </w:tc>
        <w:tc>
          <w:tcPr>
            <w:tcW w:w="1834" w:type="dxa"/>
            <w:vAlign w:val="center"/>
          </w:tcPr>
          <w:p w14:paraId="3FAADB7A" w14:textId="3C6D82BD" w:rsidR="003A575C" w:rsidRPr="00860CD8" w:rsidRDefault="003A575C" w:rsidP="00911416">
            <w:pPr>
              <w:spacing w:before="60" w:after="60" w:line="240" w:lineRule="auto"/>
              <w:jc w:val="center"/>
              <w:rPr>
                <w:sz w:val="20"/>
                <w:szCs w:val="20"/>
                <w:lang w:val="fr-FR"/>
              </w:rPr>
            </w:pPr>
          </w:p>
        </w:tc>
      </w:tr>
      <w:tr w:rsidR="00860CD8" w:rsidRPr="00860CD8" w14:paraId="1F74355E" w14:textId="77777777" w:rsidTr="00844C44">
        <w:tc>
          <w:tcPr>
            <w:tcW w:w="6660" w:type="dxa"/>
            <w:gridSpan w:val="4"/>
            <w:vAlign w:val="center"/>
          </w:tcPr>
          <w:p w14:paraId="1AECDBF0"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Total HTVA :</w:t>
            </w:r>
          </w:p>
        </w:tc>
        <w:tc>
          <w:tcPr>
            <w:tcW w:w="1834" w:type="dxa"/>
            <w:vAlign w:val="center"/>
          </w:tcPr>
          <w:p w14:paraId="0BBE529E" w14:textId="3F05C45A" w:rsidR="003A575C" w:rsidRPr="00860CD8" w:rsidRDefault="003A575C" w:rsidP="00911416">
            <w:pPr>
              <w:spacing w:before="60" w:after="60" w:line="240" w:lineRule="auto"/>
              <w:jc w:val="center"/>
              <w:rPr>
                <w:b/>
                <w:bCs/>
                <w:sz w:val="20"/>
                <w:szCs w:val="20"/>
                <w:lang w:val="fr-FR"/>
              </w:rPr>
            </w:pPr>
          </w:p>
        </w:tc>
      </w:tr>
      <w:tr w:rsidR="00860CD8" w:rsidRPr="00860CD8" w14:paraId="594CEE5C" w14:textId="77777777" w:rsidTr="00844C44">
        <w:tc>
          <w:tcPr>
            <w:tcW w:w="6660" w:type="dxa"/>
            <w:gridSpan w:val="4"/>
            <w:vAlign w:val="center"/>
          </w:tcPr>
          <w:p w14:paraId="483012F1"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TVA :</w:t>
            </w:r>
          </w:p>
        </w:tc>
        <w:tc>
          <w:tcPr>
            <w:tcW w:w="1834" w:type="dxa"/>
            <w:vAlign w:val="center"/>
          </w:tcPr>
          <w:p w14:paraId="77537F70" w14:textId="5B4A8C8E" w:rsidR="003A575C" w:rsidRPr="00860CD8" w:rsidRDefault="003A575C" w:rsidP="00911416">
            <w:pPr>
              <w:spacing w:before="60" w:after="60" w:line="240" w:lineRule="auto"/>
              <w:jc w:val="center"/>
              <w:rPr>
                <w:sz w:val="20"/>
                <w:szCs w:val="20"/>
                <w:lang w:val="fr-FR"/>
              </w:rPr>
            </w:pPr>
          </w:p>
        </w:tc>
      </w:tr>
      <w:tr w:rsidR="00860CD8" w:rsidRPr="00860CD8" w14:paraId="36BA4DE5" w14:textId="77777777" w:rsidTr="00844C44">
        <w:tc>
          <w:tcPr>
            <w:tcW w:w="6660" w:type="dxa"/>
            <w:gridSpan w:val="4"/>
            <w:vAlign w:val="center"/>
          </w:tcPr>
          <w:p w14:paraId="7761373B" w14:textId="77777777" w:rsidR="003A575C" w:rsidRPr="00860CD8" w:rsidRDefault="003A575C" w:rsidP="008E252A">
            <w:pPr>
              <w:spacing w:before="60" w:after="60" w:line="240" w:lineRule="auto"/>
              <w:jc w:val="center"/>
              <w:rPr>
                <w:b/>
                <w:sz w:val="20"/>
                <w:szCs w:val="20"/>
                <w:lang w:val="fr-FR"/>
              </w:rPr>
            </w:pPr>
            <w:r w:rsidRPr="00860CD8">
              <w:rPr>
                <w:b/>
                <w:sz w:val="20"/>
                <w:szCs w:val="20"/>
                <w:lang w:val="fr-FR"/>
              </w:rPr>
              <w:t>Total TTC :</w:t>
            </w:r>
          </w:p>
        </w:tc>
        <w:tc>
          <w:tcPr>
            <w:tcW w:w="1834" w:type="dxa"/>
            <w:vAlign w:val="center"/>
          </w:tcPr>
          <w:p w14:paraId="6790BD47" w14:textId="55FF17F3" w:rsidR="003A575C" w:rsidRPr="00860CD8" w:rsidRDefault="003A575C" w:rsidP="00911416">
            <w:pPr>
              <w:spacing w:before="60" w:after="60" w:line="240" w:lineRule="auto"/>
              <w:jc w:val="center"/>
              <w:rPr>
                <w:b/>
                <w:bCs/>
                <w:sz w:val="20"/>
                <w:szCs w:val="20"/>
                <w:lang w:val="fr-FR"/>
              </w:rPr>
            </w:pPr>
          </w:p>
        </w:tc>
      </w:tr>
    </w:tbl>
    <w:p w14:paraId="195614B1" w14:textId="77777777" w:rsidR="00154FE9" w:rsidRPr="00DC1261" w:rsidRDefault="00154FE9" w:rsidP="00FB62E0">
      <w:pPr>
        <w:spacing w:before="240" w:after="120"/>
        <w:jc w:val="both"/>
        <w:rPr>
          <w:lang w:val="fr-FR"/>
        </w:rPr>
      </w:pPr>
      <w:r w:rsidRPr="00DC1261">
        <w:rPr>
          <w:szCs w:val="21"/>
          <w:lang w:val="fr-FR"/>
        </w:rPr>
        <w:t>Nom et prénom </w:t>
      </w:r>
      <w:r w:rsidRPr="00DC1261">
        <w:rPr>
          <w:lang w:val="fr-FR"/>
        </w:rPr>
        <w:t>: ………………………………………………</w:t>
      </w:r>
    </w:p>
    <w:p w14:paraId="16647F5B" w14:textId="77777777" w:rsidR="00154FE9" w:rsidRPr="00DC1261" w:rsidRDefault="00154FE9" w:rsidP="00FB62E0">
      <w:pPr>
        <w:spacing w:before="120" w:after="120"/>
        <w:jc w:val="both"/>
        <w:rPr>
          <w:lang w:val="fr-FR"/>
        </w:rPr>
      </w:pPr>
      <w:r w:rsidRPr="00DC1261">
        <w:rPr>
          <w:lang w:val="fr-FR"/>
        </w:rPr>
        <w:t>Dûment autorisé à signer au nom de : ………………………………………………</w:t>
      </w:r>
    </w:p>
    <w:p w14:paraId="28768141" w14:textId="77777777" w:rsidR="00154FE9" w:rsidRPr="00DC1261" w:rsidRDefault="00154FE9" w:rsidP="00FB62E0">
      <w:pPr>
        <w:spacing w:before="120" w:after="120"/>
        <w:jc w:val="both"/>
        <w:rPr>
          <w:lang w:val="fr-FR"/>
        </w:rPr>
      </w:pPr>
      <w:r w:rsidRPr="00DC1261">
        <w:rPr>
          <w:lang w:val="fr-FR"/>
        </w:rPr>
        <w:t>Lieu et date : ………………………………………………</w:t>
      </w:r>
    </w:p>
    <w:p w14:paraId="4843D50C" w14:textId="3648C7A8" w:rsidR="00154FE9" w:rsidRDefault="00154FE9" w:rsidP="00FB62E0">
      <w:pPr>
        <w:spacing w:before="120" w:after="120"/>
        <w:rPr>
          <w:lang w:val="fr-FR"/>
        </w:rPr>
      </w:pPr>
      <w:r w:rsidRPr="00DC1261">
        <w:rPr>
          <w:lang w:val="fr-FR"/>
        </w:rPr>
        <w:t>Signature autorisée : ………………………………………………</w:t>
      </w:r>
    </w:p>
    <w:p w14:paraId="4319CB1C" w14:textId="2A900372" w:rsidR="00154FE9" w:rsidRPr="00154FE9" w:rsidRDefault="00154FE9" w:rsidP="00154FE9">
      <w:pPr>
        <w:rPr>
          <w:lang w:val="fr-FR"/>
        </w:rPr>
        <w:sectPr w:rsidR="00154FE9" w:rsidRPr="00154FE9" w:rsidSect="00E77B45">
          <w:pgSz w:w="11906" w:h="16838"/>
          <w:pgMar w:top="1418" w:right="1531" w:bottom="1418" w:left="1871" w:header="709" w:footer="709" w:gutter="0"/>
          <w:cols w:space="708"/>
          <w:titlePg/>
          <w:docGrid w:linePitch="360"/>
        </w:sectPr>
      </w:pPr>
    </w:p>
    <w:p w14:paraId="4F91DC65" w14:textId="1CB29D40" w:rsidR="002C641B" w:rsidRPr="00DC1261" w:rsidRDefault="00412ADE" w:rsidP="002566DD">
      <w:pPr>
        <w:pStyle w:val="Titre2"/>
        <w:rPr>
          <w:lang w:val="fr-FR"/>
        </w:rPr>
      </w:pPr>
      <w:bookmarkStart w:id="133" w:name="_Ref18315367"/>
      <w:bookmarkStart w:id="134" w:name="_Ref18315369"/>
      <w:bookmarkStart w:id="135" w:name="_Ref18315488"/>
      <w:bookmarkStart w:id="136" w:name="_Toc196317550"/>
      <w:r w:rsidRPr="00DC1261">
        <w:rPr>
          <w:lang w:val="fr-FR"/>
        </w:rPr>
        <w:lastRenderedPageBreak/>
        <w:t>Spécifications techniques &amp; offre technique</w:t>
      </w:r>
      <w:bookmarkEnd w:id="133"/>
      <w:bookmarkEnd w:id="134"/>
      <w:bookmarkEnd w:id="135"/>
      <w:bookmarkEnd w:id="136"/>
    </w:p>
    <w:p w14:paraId="4D8897CA" w14:textId="77777777" w:rsidR="00412ADE" w:rsidRPr="00DC1261" w:rsidRDefault="00412ADE" w:rsidP="00987C23">
      <w:pPr>
        <w:ind w:left="567" w:hanging="567"/>
        <w:jc w:val="both"/>
        <w:rPr>
          <w:rFonts w:eastAsia="Times New Roman" w:cs="Arial"/>
          <w:b/>
          <w:snapToGrid w:val="0"/>
          <w:szCs w:val="21"/>
          <w:lang w:val="fr-FR"/>
        </w:rPr>
      </w:pPr>
      <w:r w:rsidRPr="00DC1261">
        <w:rPr>
          <w:rFonts w:eastAsia="Times New Roman" w:cs="Arial"/>
          <w:b/>
          <w:snapToGrid w:val="0"/>
          <w:szCs w:val="21"/>
          <w:lang w:val="fr-FR"/>
        </w:rPr>
        <w:t>Colonnes 1-2 à compléter par le pouvoir adjudicateur</w:t>
      </w:r>
    </w:p>
    <w:p w14:paraId="0C33ED0A" w14:textId="77777777" w:rsidR="00412ADE" w:rsidRPr="00DC1261" w:rsidRDefault="00412ADE" w:rsidP="00987C23">
      <w:pPr>
        <w:ind w:left="567" w:hanging="567"/>
        <w:jc w:val="both"/>
        <w:rPr>
          <w:rFonts w:eastAsia="Times New Roman" w:cs="Arial"/>
          <w:b/>
          <w:snapToGrid w:val="0"/>
          <w:szCs w:val="21"/>
          <w:lang w:val="fr-FR"/>
        </w:rPr>
      </w:pPr>
      <w:r w:rsidRPr="00DC1261">
        <w:rPr>
          <w:rFonts w:eastAsia="Times New Roman" w:cs="Arial"/>
          <w:b/>
          <w:snapToGrid w:val="0"/>
          <w:szCs w:val="21"/>
          <w:lang w:val="fr-FR"/>
        </w:rPr>
        <w:t>Colonnes 3-4 à compléter par le soumissionnaire</w:t>
      </w:r>
    </w:p>
    <w:p w14:paraId="1F92720C" w14:textId="3F194524" w:rsidR="00412ADE" w:rsidRPr="00DC1261" w:rsidRDefault="00412ADE" w:rsidP="00987C23">
      <w:pPr>
        <w:ind w:left="567" w:hanging="567"/>
        <w:jc w:val="both"/>
        <w:rPr>
          <w:rFonts w:eastAsia="Times New Roman" w:cs="Arial"/>
          <w:b/>
          <w:snapToGrid w:val="0"/>
          <w:szCs w:val="21"/>
          <w:lang w:val="fr-FR"/>
        </w:rPr>
      </w:pPr>
      <w:r w:rsidRPr="00DC1261">
        <w:rPr>
          <w:rFonts w:eastAsia="Times New Roman" w:cs="Arial"/>
          <w:b/>
          <w:snapToGrid w:val="0"/>
          <w:szCs w:val="21"/>
          <w:lang w:val="fr-FR"/>
        </w:rPr>
        <w:t>Colonne 5 réservée au comité d’évaluation</w:t>
      </w:r>
    </w:p>
    <w:p w14:paraId="614077E3" w14:textId="5D85E30B" w:rsidR="002566DD" w:rsidRPr="00DC1261" w:rsidRDefault="00412ADE" w:rsidP="00987C23">
      <w:pPr>
        <w:jc w:val="both"/>
        <w:rPr>
          <w:rFonts w:eastAsia="Times New Roman" w:cs="Arial"/>
          <w:snapToGrid w:val="0"/>
          <w:szCs w:val="21"/>
          <w:lang w:val="fr-FR"/>
        </w:rPr>
      </w:pPr>
      <w:r w:rsidRPr="00DC1261">
        <w:rPr>
          <w:rFonts w:eastAsia="Times New Roman" w:cs="Arial"/>
          <w:snapToGrid w:val="0"/>
          <w:szCs w:val="21"/>
          <w:lang w:val="fr-FR"/>
        </w:rPr>
        <w:t>Les soumissionnaires doivent compléter le modèle suivant :</w:t>
      </w:r>
    </w:p>
    <w:p w14:paraId="32493C64" w14:textId="1A084777" w:rsidR="00412ADE" w:rsidRPr="00DC1261" w:rsidRDefault="00412ADE" w:rsidP="00987C23">
      <w:pPr>
        <w:numPr>
          <w:ilvl w:val="0"/>
          <w:numId w:val="6"/>
        </w:numPr>
        <w:tabs>
          <w:tab w:val="num" w:pos="360"/>
        </w:tabs>
        <w:ind w:left="357" w:hanging="357"/>
        <w:jc w:val="both"/>
        <w:rPr>
          <w:kern w:val="18"/>
          <w:szCs w:val="21"/>
          <w:lang w:val="fr-FR"/>
        </w:rPr>
      </w:pPr>
      <w:r w:rsidRPr="00DC1261">
        <w:rPr>
          <w:kern w:val="18"/>
          <w:szCs w:val="21"/>
          <w:lang w:val="fr-FR"/>
        </w:rPr>
        <w:t>Colonne 2, complétée par le pouvoir adjudicateur, précise les spécifications demandées (à ne pas modifier par le soumissionnaire) ;</w:t>
      </w:r>
    </w:p>
    <w:p w14:paraId="3E9EA790" w14:textId="49926AA5" w:rsidR="00412ADE" w:rsidRPr="00DC1261" w:rsidRDefault="00412ADE" w:rsidP="00987C23">
      <w:pPr>
        <w:numPr>
          <w:ilvl w:val="0"/>
          <w:numId w:val="6"/>
        </w:numPr>
        <w:tabs>
          <w:tab w:val="num" w:pos="360"/>
        </w:tabs>
        <w:ind w:left="357" w:hanging="357"/>
        <w:jc w:val="both"/>
        <w:rPr>
          <w:kern w:val="18"/>
          <w:szCs w:val="21"/>
          <w:lang w:val="fr-FR"/>
        </w:rPr>
      </w:pPr>
      <w:r w:rsidRPr="00DC1261">
        <w:rPr>
          <w:kern w:val="18"/>
          <w:szCs w:val="21"/>
          <w:lang w:val="fr-FR"/>
        </w:rPr>
        <w:t>Colonne 3 doit être remplie par le soumissionnaire et détailler l’offre (l’utilisation des mots « conforme » et « oui » sont à cet égard insuffisants)</w:t>
      </w:r>
    </w:p>
    <w:p w14:paraId="678F13FB" w14:textId="11120E4A" w:rsidR="00412ADE" w:rsidRPr="00DC1261" w:rsidRDefault="00412ADE" w:rsidP="00987C23">
      <w:pPr>
        <w:numPr>
          <w:ilvl w:val="0"/>
          <w:numId w:val="6"/>
        </w:numPr>
        <w:tabs>
          <w:tab w:val="num" w:pos="360"/>
        </w:tabs>
        <w:ind w:left="357" w:hanging="357"/>
        <w:jc w:val="both"/>
        <w:rPr>
          <w:kern w:val="18"/>
          <w:szCs w:val="21"/>
          <w:lang w:val="fr-FR"/>
        </w:rPr>
      </w:pPr>
      <w:r w:rsidRPr="00DC1261">
        <w:rPr>
          <w:kern w:val="18"/>
          <w:szCs w:val="21"/>
          <w:lang w:val="fr-FR"/>
        </w:rPr>
        <w:t>Colonne 4 permet au soumissionnaire de faire des commentaires sur son offre et de faire éventuellement des références documentaires</w:t>
      </w:r>
    </w:p>
    <w:p w14:paraId="76FE67C3" w14:textId="29509F39" w:rsidR="00412ADE" w:rsidRPr="00DC1261" w:rsidRDefault="00412ADE" w:rsidP="00987C23">
      <w:pPr>
        <w:jc w:val="both"/>
        <w:rPr>
          <w:rFonts w:eastAsia="Times New Roman" w:cs="Arial"/>
          <w:snapToGrid w:val="0"/>
          <w:szCs w:val="21"/>
          <w:lang w:val="fr-FR"/>
        </w:rPr>
      </w:pPr>
      <w:r w:rsidRPr="00DC1261">
        <w:rPr>
          <w:rFonts w:eastAsia="Times New Roman" w:cs="Arial"/>
          <w:snapToGrid w:val="0"/>
          <w:szCs w:val="21"/>
          <w:lang w:val="fr-FR"/>
        </w:rPr>
        <w:t>La brochures et/ou la documentation fournie doit clairement indiquer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74640A8A" w14:textId="70604AFD" w:rsidR="00412ADE" w:rsidRDefault="00412ADE" w:rsidP="00987C23">
      <w:pPr>
        <w:jc w:val="both"/>
        <w:rPr>
          <w:rFonts w:eastAsia="Times New Roman" w:cs="Arial"/>
          <w:snapToGrid w:val="0"/>
          <w:szCs w:val="21"/>
          <w:lang w:val="fr-FR"/>
        </w:rPr>
      </w:pPr>
      <w:r w:rsidRPr="00DC1261">
        <w:rPr>
          <w:rFonts w:eastAsia="Times New Roman" w:cs="Arial"/>
          <w:snapToGrid w:val="0"/>
          <w:szCs w:val="21"/>
          <w:lang w:val="fr-FR"/>
        </w:rPr>
        <w:t>L’offre doit être suffisamment claire pour permettre aux évaluateurs d'effectuer aisément une comparaison entre les spécifications demandées et les spécifications proposées.</w:t>
      </w:r>
    </w:p>
    <w:p w14:paraId="3929C2F9" w14:textId="6236E77F" w:rsidR="00987C23" w:rsidRPr="00DC1261" w:rsidRDefault="00987C23" w:rsidP="00987C23">
      <w:pPr>
        <w:jc w:val="both"/>
        <w:rPr>
          <w:rFonts w:eastAsia="Times New Roman" w:cs="Arial"/>
          <w:snapToGrid w:val="0"/>
          <w:szCs w:val="21"/>
          <w:lang w:val="fr-FR"/>
        </w:rPr>
      </w:pPr>
      <w:r w:rsidRPr="00987C23">
        <w:rPr>
          <w:rFonts w:eastAsia="Times New Roman" w:cs="Arial"/>
          <w:snapToGrid w:val="0"/>
          <w:szCs w:val="21"/>
          <w:lang w:val="fr-FR"/>
        </w:rPr>
        <w:t>Les fonctionnalités des équipements proposés doivent respecter celles figurant dans les spécifications techniques. Les valeurs (longueur, capacité, diamètre, volume, etc.) doivent être considérées comme des approximations, avec une certaine latitude donnée vers le haut ou vers le bas.</w:t>
      </w:r>
    </w:p>
    <w:p w14:paraId="5ACE13C1" w14:textId="77777777" w:rsidR="00D55263" w:rsidRPr="00DC1261" w:rsidRDefault="00D55263" w:rsidP="00987C23">
      <w:pPr>
        <w:jc w:val="both"/>
        <w:rPr>
          <w:rFonts w:eastAsia="Times New Roman" w:cs="Arial"/>
          <w:snapToGrid w:val="0"/>
          <w:szCs w:val="21"/>
          <w:lang w:val="fr-FR"/>
        </w:rPr>
      </w:pPr>
      <w:r w:rsidRPr="00DC1261">
        <w:rPr>
          <w:rFonts w:eastAsia="Times New Roman" w:cs="Arial"/>
          <w:snapToGrid w:val="0"/>
          <w:szCs w:val="21"/>
          <w:lang w:val="fr-FR"/>
        </w:rPr>
        <w:t>Les soumissionnaires doivent joindre à leur offre :</w:t>
      </w:r>
    </w:p>
    <w:p w14:paraId="2ED8AA7B" w14:textId="45A45B12" w:rsidR="00D55263" w:rsidRPr="00DC1261" w:rsidRDefault="00D55263" w:rsidP="00987C23">
      <w:pPr>
        <w:numPr>
          <w:ilvl w:val="0"/>
          <w:numId w:val="6"/>
        </w:numPr>
        <w:tabs>
          <w:tab w:val="num" w:pos="360"/>
        </w:tabs>
        <w:ind w:left="357" w:hanging="357"/>
        <w:jc w:val="both"/>
        <w:rPr>
          <w:kern w:val="18"/>
          <w:szCs w:val="21"/>
          <w:lang w:val="fr-FR"/>
        </w:rPr>
      </w:pPr>
      <w:r w:rsidRPr="00DC1261">
        <w:rPr>
          <w:kern w:val="18"/>
          <w:szCs w:val="21"/>
          <w:lang w:val="fr-FR"/>
        </w:rPr>
        <w:t xml:space="preserve">La </w:t>
      </w:r>
      <w:r w:rsidRPr="00DC1261">
        <w:rPr>
          <w:b/>
          <w:bCs/>
          <w:kern w:val="18"/>
          <w:szCs w:val="21"/>
          <w:lang w:val="fr-FR"/>
        </w:rPr>
        <w:t>brochure et/ou la documentation</w:t>
      </w:r>
      <w:r w:rsidRPr="00DC1261">
        <w:rPr>
          <w:kern w:val="18"/>
          <w:szCs w:val="21"/>
          <w:lang w:val="fr-FR"/>
        </w:rPr>
        <w:t xml:space="preserve"> avec des </w:t>
      </w:r>
      <w:r w:rsidRPr="00DC1261">
        <w:rPr>
          <w:b/>
          <w:bCs/>
          <w:kern w:val="18"/>
          <w:szCs w:val="21"/>
          <w:lang w:val="fr-FR"/>
        </w:rPr>
        <w:t>photos</w:t>
      </w:r>
      <w:r w:rsidRPr="00DC1261">
        <w:rPr>
          <w:kern w:val="18"/>
          <w:szCs w:val="21"/>
          <w:lang w:val="fr-FR"/>
        </w:rPr>
        <w:t xml:space="preserve"> </w:t>
      </w:r>
      <w:r w:rsidRPr="00DC1261">
        <w:rPr>
          <w:rFonts w:eastAsia="Times New Roman" w:cs="Arial"/>
          <w:snapToGrid w:val="0"/>
          <w:szCs w:val="21"/>
          <w:lang w:val="fr-FR"/>
        </w:rPr>
        <w:t>fournis par le fabricant ou du représentant du fabricant des équipements</w:t>
      </w:r>
      <w:r w:rsidRPr="00DC1261">
        <w:rPr>
          <w:kern w:val="18"/>
          <w:szCs w:val="21"/>
          <w:lang w:val="fr-FR"/>
        </w:rPr>
        <w:t> ;</w:t>
      </w:r>
    </w:p>
    <w:p w14:paraId="49110294" w14:textId="68751AC2" w:rsidR="00D55263" w:rsidRPr="00DC1261" w:rsidRDefault="00D55263" w:rsidP="00987C23">
      <w:pPr>
        <w:numPr>
          <w:ilvl w:val="0"/>
          <w:numId w:val="6"/>
        </w:numPr>
        <w:tabs>
          <w:tab w:val="num" w:pos="360"/>
        </w:tabs>
        <w:ind w:left="357" w:hanging="357"/>
        <w:jc w:val="both"/>
        <w:rPr>
          <w:kern w:val="18"/>
          <w:szCs w:val="21"/>
          <w:lang w:val="fr-FR"/>
        </w:rPr>
      </w:pPr>
      <w:r w:rsidRPr="00DC1261">
        <w:rPr>
          <w:kern w:val="18"/>
          <w:szCs w:val="21"/>
          <w:lang w:val="fr-FR"/>
        </w:rPr>
        <w:t xml:space="preserve">Tout document justificatif attestant des </w:t>
      </w:r>
      <w:r w:rsidRPr="00DC1261">
        <w:rPr>
          <w:b/>
          <w:bCs/>
          <w:kern w:val="18"/>
          <w:szCs w:val="21"/>
          <w:lang w:val="fr-FR"/>
        </w:rPr>
        <w:t>normes de qualité</w:t>
      </w:r>
      <w:r w:rsidRPr="00DC1261">
        <w:rPr>
          <w:kern w:val="18"/>
          <w:szCs w:val="21"/>
          <w:lang w:val="fr-FR"/>
        </w:rPr>
        <w:t xml:space="preserve"> élevées, telles que certificats CE, ISO, etc. ;</w:t>
      </w:r>
    </w:p>
    <w:p w14:paraId="2C77C6EE" w14:textId="6610477B" w:rsidR="00D55263" w:rsidRPr="00DC1261" w:rsidRDefault="00D55263" w:rsidP="00987C23">
      <w:pPr>
        <w:numPr>
          <w:ilvl w:val="0"/>
          <w:numId w:val="6"/>
        </w:numPr>
        <w:tabs>
          <w:tab w:val="num" w:pos="360"/>
        </w:tabs>
        <w:ind w:left="357" w:hanging="357"/>
        <w:jc w:val="both"/>
        <w:rPr>
          <w:kern w:val="18"/>
          <w:szCs w:val="21"/>
          <w:lang w:val="fr-FR"/>
        </w:rPr>
      </w:pPr>
      <w:r w:rsidRPr="00DC1261">
        <w:rPr>
          <w:lang w:val="fr-FR"/>
        </w:rPr>
        <w:t>Les certificats d’origine des équipements</w:t>
      </w:r>
      <w:r w:rsidR="00D31F22">
        <w:rPr>
          <w:lang w:val="fr-FR"/>
        </w:rPr>
        <w:t xml:space="preserve">, </w:t>
      </w:r>
      <w:r w:rsidR="00E05EDC" w:rsidRPr="00DC1261">
        <w:rPr>
          <w:lang w:val="fr-FR"/>
        </w:rPr>
        <w:t xml:space="preserve">en cas de </w:t>
      </w:r>
      <w:r w:rsidR="00C117EA" w:rsidRPr="00DC1261">
        <w:rPr>
          <w:lang w:val="fr-FR"/>
        </w:rPr>
        <w:t>demande</w:t>
      </w:r>
      <w:r w:rsidR="00C117EA">
        <w:rPr>
          <w:lang w:val="fr-FR"/>
        </w:rPr>
        <w:t xml:space="preserve"> du pouvoir adjudicateur</w:t>
      </w:r>
      <w:r w:rsidR="00D31F22">
        <w:rPr>
          <w:lang w:val="fr-FR"/>
        </w:rPr>
        <w:t> ;</w:t>
      </w:r>
    </w:p>
    <w:p w14:paraId="4A4B9A13" w14:textId="2F350412" w:rsidR="00D55263" w:rsidRDefault="00D55263" w:rsidP="00987C23">
      <w:pPr>
        <w:jc w:val="both"/>
        <w:rPr>
          <w:lang w:val="fr-FR"/>
        </w:rPr>
      </w:pPr>
      <w:r w:rsidRPr="00DC1261">
        <w:rPr>
          <w:lang w:val="fr-FR"/>
        </w:rPr>
        <w:t xml:space="preserve">Voir également point </w:t>
      </w:r>
      <w:r w:rsidRPr="00DC1261">
        <w:rPr>
          <w:lang w:val="fr-FR"/>
        </w:rPr>
        <w:fldChar w:fldCharType="begin"/>
      </w:r>
      <w:r w:rsidRPr="00DC1261">
        <w:rPr>
          <w:lang w:val="fr-FR"/>
        </w:rPr>
        <w:instrText xml:space="preserve"> REF _Ref18315393 \r \h </w:instrText>
      </w:r>
      <w:r w:rsidRPr="00DC1261">
        <w:rPr>
          <w:lang w:val="fr-FR"/>
        </w:rPr>
      </w:r>
      <w:r w:rsidRPr="00DC1261">
        <w:rPr>
          <w:lang w:val="fr-FR"/>
        </w:rPr>
        <w:fldChar w:fldCharType="separate"/>
      </w:r>
      <w:r w:rsidR="00901D81">
        <w:rPr>
          <w:lang w:val="fr-FR"/>
        </w:rPr>
        <w:t>0</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_Ref18315488 \h </w:instrText>
      </w:r>
      <w:r w:rsidRPr="00DC1261">
        <w:rPr>
          <w:lang w:val="fr-FR"/>
        </w:rPr>
      </w:r>
      <w:r w:rsidRPr="00DC1261">
        <w:rPr>
          <w:lang w:val="fr-FR"/>
        </w:rPr>
        <w:fldChar w:fldCharType="separate"/>
      </w:r>
      <w:r w:rsidR="00901D81" w:rsidRPr="00DC1261">
        <w:rPr>
          <w:lang w:val="fr-FR"/>
        </w:rPr>
        <w:t>Spécifications techniques &amp; offre technique</w:t>
      </w:r>
      <w:r w:rsidRPr="00DC1261">
        <w:rPr>
          <w:lang w:val="fr-FR"/>
        </w:rPr>
        <w:fldChar w:fldCharType="end"/>
      </w:r>
      <w:r w:rsidRPr="00DC1261">
        <w:rPr>
          <w:lang w:val="fr-FR"/>
        </w:rPr>
        <w:t> ».</w:t>
      </w:r>
    </w:p>
    <w:p w14:paraId="56FD3999" w14:textId="7374093E" w:rsidR="00D31F22" w:rsidRDefault="00D31F22">
      <w:pPr>
        <w:spacing w:line="259" w:lineRule="auto"/>
        <w:rPr>
          <w:lang w:val="fr-FR"/>
        </w:rPr>
      </w:pPr>
      <w:r>
        <w:rPr>
          <w:lang w:val="fr-FR"/>
        </w:rPr>
        <w:br w:type="page"/>
      </w:r>
    </w:p>
    <w:p w14:paraId="7BDAD5C7" w14:textId="77777777" w:rsidR="00D31F22" w:rsidRPr="00DC1261" w:rsidRDefault="00D31F22" w:rsidP="00D31F22">
      <w:pPr>
        <w:jc w:val="both"/>
        <w:rPr>
          <w:b/>
          <w:lang w:val="fr-FR"/>
        </w:rPr>
      </w:pPr>
      <w:r w:rsidRPr="00DC1261">
        <w:rPr>
          <w:b/>
          <w:lang w:val="fr-FR"/>
        </w:rPr>
        <w:lastRenderedPageBreak/>
        <w:t xml:space="preserve">Lot </w:t>
      </w:r>
      <w:r>
        <w:rPr>
          <w:b/>
          <w:lang w:val="fr-FR"/>
        </w:rPr>
        <w:t xml:space="preserve">1 : </w:t>
      </w:r>
      <w:r w:rsidRPr="00114B48">
        <w:rPr>
          <w:b/>
          <w:lang w:val="fr-FR"/>
        </w:rPr>
        <w:t>Fourniture et livraison d’équipements biomédicaux</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98"/>
        <w:gridCol w:w="4253"/>
        <w:gridCol w:w="2410"/>
      </w:tblGrid>
      <w:tr w:rsidR="008B2A2F" w:rsidRPr="009C75B3" w14:paraId="3C4430A3" w14:textId="77777777" w:rsidTr="008B2A2F">
        <w:tc>
          <w:tcPr>
            <w:tcW w:w="1101" w:type="dxa"/>
            <w:shd w:val="pct10" w:color="auto" w:fill="auto"/>
            <w:vAlign w:val="center"/>
          </w:tcPr>
          <w:p w14:paraId="67DD4A0F" w14:textId="7603980F" w:rsidR="00D55263" w:rsidRPr="008B2A2F" w:rsidRDefault="00D55263" w:rsidP="008B2A2F">
            <w:pPr>
              <w:spacing w:before="60" w:after="60" w:line="240" w:lineRule="auto"/>
              <w:jc w:val="center"/>
              <w:rPr>
                <w:rFonts w:eastAsia="Times New Roman" w:cs="Arial"/>
                <w:snapToGrid w:val="0"/>
                <w:sz w:val="20"/>
                <w:szCs w:val="20"/>
                <w:lang w:val="fr-FR"/>
              </w:rPr>
            </w:pPr>
            <w:bookmarkStart w:id="137" w:name="_Hlk195624920"/>
            <w:r w:rsidRPr="008B2A2F">
              <w:rPr>
                <w:rFonts w:eastAsia="Times New Roman" w:cs="Arial"/>
                <w:b/>
                <w:snapToGrid w:val="0"/>
                <w:sz w:val="20"/>
                <w:szCs w:val="20"/>
                <w:lang w:val="fr-FR"/>
              </w:rPr>
              <w:t>1. Poste n°</w:t>
            </w:r>
          </w:p>
        </w:tc>
        <w:tc>
          <w:tcPr>
            <w:tcW w:w="5698" w:type="dxa"/>
            <w:shd w:val="pct10" w:color="auto" w:fill="auto"/>
            <w:vAlign w:val="center"/>
          </w:tcPr>
          <w:p w14:paraId="2F6F0900" w14:textId="37ABE94A"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2. Spécifications requises</w:t>
            </w:r>
          </w:p>
        </w:tc>
        <w:tc>
          <w:tcPr>
            <w:tcW w:w="4253" w:type="dxa"/>
            <w:shd w:val="pct10" w:color="auto" w:fill="auto"/>
            <w:vAlign w:val="center"/>
          </w:tcPr>
          <w:p w14:paraId="51B91FE3" w14:textId="65BF5C01"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3. Spécifications proposées</w:t>
            </w:r>
          </w:p>
        </w:tc>
        <w:tc>
          <w:tcPr>
            <w:tcW w:w="2410" w:type="dxa"/>
            <w:shd w:val="pct10" w:color="auto" w:fill="auto"/>
            <w:vAlign w:val="center"/>
          </w:tcPr>
          <w:p w14:paraId="46092DF7" w14:textId="45EA8E12"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4. Notes, remarques, réf à documentation</w:t>
            </w:r>
          </w:p>
        </w:tc>
      </w:tr>
      <w:tr w:rsidR="008B2A2F" w:rsidRPr="008B2A2F" w14:paraId="379AA434" w14:textId="77777777" w:rsidTr="008B2A2F">
        <w:tc>
          <w:tcPr>
            <w:tcW w:w="1101" w:type="dxa"/>
            <w:shd w:val="clear" w:color="auto" w:fill="auto"/>
            <w:vAlign w:val="center"/>
          </w:tcPr>
          <w:p w14:paraId="1F0AC465" w14:textId="77777777"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1.</w:t>
            </w:r>
          </w:p>
        </w:tc>
        <w:tc>
          <w:tcPr>
            <w:tcW w:w="5698" w:type="dxa"/>
            <w:shd w:val="clear" w:color="auto" w:fill="auto"/>
            <w:vAlign w:val="center"/>
          </w:tcPr>
          <w:p w14:paraId="53C1A490" w14:textId="1D58332D" w:rsidR="00CA27DD" w:rsidRPr="008B2A2F" w:rsidRDefault="00CA27DD" w:rsidP="008B2A2F">
            <w:pPr>
              <w:shd w:val="clear" w:color="auto" w:fill="F7CAAC"/>
              <w:spacing w:before="60" w:after="60" w:line="240" w:lineRule="auto"/>
              <w:rPr>
                <w:sz w:val="20"/>
                <w:szCs w:val="20"/>
                <w:lang w:val="fr-FR"/>
              </w:rPr>
            </w:pPr>
            <w:r w:rsidRPr="008B2A2F">
              <w:rPr>
                <w:sz w:val="20"/>
                <w:szCs w:val="20"/>
                <w:lang w:val="fr-FR"/>
              </w:rPr>
              <w:t>Appareil d'échographie doppler</w:t>
            </w:r>
          </w:p>
          <w:p w14:paraId="46D30ED0" w14:textId="77777777" w:rsidR="00CA27DD" w:rsidRPr="008B2A2F" w:rsidRDefault="00CA27DD" w:rsidP="008B2A2F">
            <w:pPr>
              <w:spacing w:before="60" w:after="60" w:line="240" w:lineRule="auto"/>
              <w:rPr>
                <w:sz w:val="20"/>
                <w:szCs w:val="20"/>
                <w:lang w:val="fr-FR"/>
              </w:rPr>
            </w:pPr>
            <w:r w:rsidRPr="008B2A2F">
              <w:rPr>
                <w:sz w:val="20"/>
                <w:szCs w:val="20"/>
                <w:lang w:val="fr-FR"/>
              </w:rPr>
              <w:t>Echographe Doppler avec jeu de sondes (convexe, rectangulaire, endovaginale, cardiaque)</w:t>
            </w:r>
            <w:r w:rsidRPr="008B2A2F">
              <w:rPr>
                <w:sz w:val="20"/>
                <w:szCs w:val="20"/>
                <w:lang w:val="fr-FR"/>
              </w:rPr>
              <w:br/>
              <w:t>Il s’agit d’un appareil d’échographie générale avec fonctionnalité Doppler, couleur permettant les examens les plus courants en obstétrique, gynécologie, pédiatrie, néonatologie, urologie, cardiovasculaire.</w:t>
            </w:r>
          </w:p>
          <w:p w14:paraId="29EC2DFC" w14:textId="77777777" w:rsidR="00CA27DD" w:rsidRPr="008B2A2F" w:rsidRDefault="00CA27DD" w:rsidP="008B2A2F">
            <w:pPr>
              <w:autoSpaceDE w:val="0"/>
              <w:autoSpaceDN w:val="0"/>
              <w:adjustRightInd w:val="0"/>
              <w:spacing w:before="60" w:after="60" w:line="240" w:lineRule="auto"/>
              <w:rPr>
                <w:sz w:val="20"/>
                <w:szCs w:val="20"/>
                <w:lang w:val="fr-FR"/>
              </w:rPr>
            </w:pPr>
            <w:r w:rsidRPr="008B2A2F">
              <w:rPr>
                <w:sz w:val="20"/>
                <w:szCs w:val="20"/>
                <w:lang w:val="fr-FR"/>
              </w:rPr>
              <w:t>Echographe Doppler couleur avec chariot compact sur roue avec frein</w:t>
            </w:r>
            <w:r w:rsidRPr="008B2A2F">
              <w:rPr>
                <w:sz w:val="20"/>
                <w:szCs w:val="20"/>
                <w:lang w:val="fr-FR"/>
              </w:rPr>
              <w:br/>
              <w:t>Echographe numérisé comprenant :</w:t>
            </w:r>
          </w:p>
          <w:p w14:paraId="64ACF004" w14:textId="77777777" w:rsidR="00CA27DD" w:rsidRPr="008B2A2F" w:rsidRDefault="00CA27DD" w:rsidP="008B2A2F">
            <w:pPr>
              <w:autoSpaceDE w:val="0"/>
              <w:autoSpaceDN w:val="0"/>
              <w:adjustRightInd w:val="0"/>
              <w:spacing w:before="60" w:after="60" w:line="240" w:lineRule="auto"/>
              <w:rPr>
                <w:sz w:val="20"/>
                <w:szCs w:val="20"/>
                <w:lang w:val="fr-FR"/>
              </w:rPr>
            </w:pPr>
            <w:r w:rsidRPr="008B2A2F">
              <w:rPr>
                <w:sz w:val="20"/>
                <w:szCs w:val="20"/>
                <w:lang w:val="fr-FR"/>
              </w:rPr>
              <w:t>Modes d’imagerie :</w:t>
            </w:r>
          </w:p>
          <w:p w14:paraId="5980B0A1" w14:textId="77777777"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2D-mode, 3D/4D mode</w:t>
            </w:r>
          </w:p>
          <w:p w14:paraId="3904EEE6" w14:textId="77777777"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B Mode</w:t>
            </w:r>
          </w:p>
          <w:p w14:paraId="0D4DC24D" w14:textId="77777777"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M-mode</w:t>
            </w:r>
          </w:p>
          <w:p w14:paraId="7B23C827" w14:textId="77777777"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Doppler pulsé et doppler énergie</w:t>
            </w:r>
          </w:p>
          <w:p w14:paraId="26C28B9D" w14:textId="77777777"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Doppler continu + connexion pour sonde indépendante Pedoff et crayon</w:t>
            </w:r>
          </w:p>
          <w:p w14:paraId="1072BADD" w14:textId="77777777"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Doppler pulsé HPRF et continu</w:t>
            </w:r>
          </w:p>
          <w:p w14:paraId="1C7765F0" w14:textId="794B4B62" w:rsidR="00CA27DD" w:rsidRPr="008B2A2F" w:rsidRDefault="00CA27DD" w:rsidP="008B2A2F">
            <w:pPr>
              <w:numPr>
                <w:ilvl w:val="0"/>
                <w:numId w:val="41"/>
              </w:numPr>
              <w:spacing w:before="60" w:after="60" w:line="240" w:lineRule="auto"/>
              <w:ind w:left="350" w:hanging="284"/>
              <w:jc w:val="both"/>
              <w:rPr>
                <w:sz w:val="20"/>
                <w:szCs w:val="20"/>
                <w:lang w:val="fr-FR"/>
              </w:rPr>
            </w:pPr>
            <w:r w:rsidRPr="008B2A2F">
              <w:rPr>
                <w:sz w:val="20"/>
                <w:szCs w:val="20"/>
                <w:lang w:val="fr-FR"/>
              </w:rPr>
              <w:t>Doppler Couleur / Energie / High-Flow / Tissulaire</w:t>
            </w:r>
            <w:r w:rsidRPr="008B2A2F">
              <w:rPr>
                <w:sz w:val="20"/>
                <w:szCs w:val="20"/>
                <w:lang w:val="fr-FR"/>
              </w:rPr>
              <w:br/>
              <w:t>Modes simultanés B/Doppler, B/Couleur, B/M, B/Couleur/Doppler, B/Couleur/M, B avec Couleur/ Doppler, B avec couleur /M</w:t>
            </w:r>
          </w:p>
          <w:p w14:paraId="2B8E5DC3" w14:textId="77777777" w:rsidR="00CA27DD" w:rsidRPr="008B2A2F" w:rsidRDefault="00CA27DD" w:rsidP="008B2A2F">
            <w:pPr>
              <w:autoSpaceDE w:val="0"/>
              <w:autoSpaceDN w:val="0"/>
              <w:adjustRightInd w:val="0"/>
              <w:spacing w:before="60" w:after="60" w:line="240" w:lineRule="auto"/>
              <w:rPr>
                <w:sz w:val="20"/>
                <w:szCs w:val="20"/>
                <w:lang w:val="fr-FR"/>
              </w:rPr>
            </w:pPr>
            <w:r w:rsidRPr="008B2A2F">
              <w:rPr>
                <w:sz w:val="20"/>
                <w:szCs w:val="20"/>
                <w:lang w:val="fr-FR"/>
              </w:rPr>
              <w:t>Disposant 4 connecteurs de sondes actifs permettant de passer en mode B, couleur ou Doppler pulsé sur simple.</w:t>
            </w:r>
          </w:p>
          <w:p w14:paraId="0FAFD6D0" w14:textId="5897F5D9" w:rsidR="00CA27DD" w:rsidRPr="008B2A2F" w:rsidRDefault="00CA27DD" w:rsidP="008B2A2F">
            <w:pPr>
              <w:spacing w:before="60" w:after="60" w:line="240" w:lineRule="auto"/>
              <w:rPr>
                <w:sz w:val="20"/>
                <w:szCs w:val="20"/>
                <w:lang w:val="fr-FR"/>
              </w:rPr>
            </w:pPr>
            <w:r w:rsidRPr="008B2A2F">
              <w:rPr>
                <w:sz w:val="20"/>
                <w:szCs w:val="20"/>
                <w:lang w:val="fr-FR"/>
              </w:rPr>
              <w:t>Moniteur 21“ au moins, type vidéo couleur haute résolution avec hauts parleurs intégrés pour l’écoute de l’effet Doppler, pouvant pivoter, basculer et à hauteur variable</w:t>
            </w:r>
          </w:p>
          <w:p w14:paraId="67D09C49" w14:textId="77777777" w:rsidR="00CA27DD" w:rsidRPr="008B2A2F" w:rsidRDefault="00CA27DD" w:rsidP="008B2A2F">
            <w:pPr>
              <w:autoSpaceDE w:val="0"/>
              <w:autoSpaceDN w:val="0"/>
              <w:adjustRightInd w:val="0"/>
              <w:spacing w:before="60" w:after="60" w:line="240" w:lineRule="auto"/>
              <w:rPr>
                <w:sz w:val="20"/>
                <w:szCs w:val="20"/>
                <w:lang w:val="fr-FR"/>
              </w:rPr>
            </w:pPr>
            <w:r w:rsidRPr="008B2A2F">
              <w:rPr>
                <w:sz w:val="20"/>
                <w:szCs w:val="20"/>
                <w:lang w:val="fr-FR"/>
              </w:rPr>
              <w:t>Ecran résolution 1920 x 1080 pixels au moins</w:t>
            </w:r>
          </w:p>
          <w:p w14:paraId="49089B99" w14:textId="58BF5A6D" w:rsidR="00CA27DD" w:rsidRPr="008B2A2F" w:rsidRDefault="00CA27DD" w:rsidP="008B2A2F">
            <w:pPr>
              <w:spacing w:before="60" w:after="60" w:line="240" w:lineRule="auto"/>
              <w:rPr>
                <w:sz w:val="20"/>
                <w:szCs w:val="20"/>
                <w:lang w:val="fr-FR"/>
              </w:rPr>
            </w:pPr>
            <w:r w:rsidRPr="008B2A2F">
              <w:rPr>
                <w:sz w:val="20"/>
                <w:szCs w:val="20"/>
                <w:lang w:val="fr-FR"/>
              </w:rPr>
              <w:t>Plateau de commande de 14’’ au moins, inclinable, intuitive, accessible, luminosité variable.</w:t>
            </w:r>
            <w:r w:rsidRPr="008B2A2F">
              <w:rPr>
                <w:sz w:val="20"/>
                <w:szCs w:val="20"/>
                <w:lang w:val="fr-FR"/>
              </w:rPr>
              <w:br/>
              <w:t>Zoom à l’acquisition et sur image gelée.</w:t>
            </w:r>
            <w:r w:rsidRPr="008B2A2F">
              <w:rPr>
                <w:sz w:val="20"/>
                <w:szCs w:val="20"/>
                <w:lang w:val="fr-FR"/>
              </w:rPr>
              <w:br/>
            </w:r>
            <w:r w:rsidRPr="008B2A2F">
              <w:rPr>
                <w:sz w:val="20"/>
                <w:szCs w:val="20"/>
                <w:lang w:val="fr-FR"/>
              </w:rPr>
              <w:lastRenderedPageBreak/>
              <w:t>Formateur de faisceaux numériques. Système permettant de réduire les artéfacts en mode couleur dus à la respiration du patient et au déplacement de la sonde. 256 niveaux de gris</w:t>
            </w:r>
            <w:r w:rsidRPr="008B2A2F">
              <w:rPr>
                <w:sz w:val="20"/>
                <w:szCs w:val="20"/>
                <w:lang w:val="fr-FR"/>
              </w:rPr>
              <w:br/>
              <w:t>Ciné vision 32 images couleur, mémoire images numérique : 8 images par patient, visualisation de l’image sous différents formats afin de visualiser une même image en différents modes. Affichables ciné à vitesse variable.</w:t>
            </w:r>
            <w:r w:rsidRPr="008B2A2F">
              <w:rPr>
                <w:sz w:val="20"/>
                <w:szCs w:val="20"/>
                <w:lang w:val="fr-FR"/>
              </w:rPr>
              <w:br/>
              <w:t xml:space="preserve">Disque magnéto optique et disque dur au moins 1 To, capacité de stockage jusqu’à 150 000 images ; mode Pal. </w:t>
            </w:r>
          </w:p>
          <w:p w14:paraId="6A4618D1" w14:textId="77777777" w:rsidR="00CA27DD" w:rsidRPr="008B2A2F" w:rsidRDefault="00CA27DD" w:rsidP="008B2A2F">
            <w:pPr>
              <w:spacing w:before="60" w:after="60" w:line="240" w:lineRule="auto"/>
              <w:jc w:val="both"/>
              <w:rPr>
                <w:sz w:val="20"/>
                <w:szCs w:val="20"/>
                <w:lang w:val="fr-FR"/>
              </w:rPr>
            </w:pPr>
            <w:r w:rsidRPr="008B2A2F">
              <w:rPr>
                <w:sz w:val="20"/>
                <w:szCs w:val="20"/>
                <w:lang w:val="fr-FR"/>
              </w:rPr>
              <w:t>Exportation d’image au format TIFF, JPG ou le format DICOM, clips au format AVI ou DICOM et rapports au format PDF</w:t>
            </w:r>
          </w:p>
          <w:p w14:paraId="1E32FAC5" w14:textId="77777777" w:rsidR="00CA27DD" w:rsidRPr="008B2A2F" w:rsidRDefault="00CA27DD" w:rsidP="008B2A2F">
            <w:pPr>
              <w:spacing w:before="60" w:after="60" w:line="240" w:lineRule="auto"/>
              <w:jc w:val="both"/>
              <w:rPr>
                <w:sz w:val="20"/>
                <w:szCs w:val="20"/>
                <w:lang w:val="fr-FR"/>
              </w:rPr>
            </w:pPr>
            <w:r w:rsidRPr="008B2A2F">
              <w:rPr>
                <w:sz w:val="20"/>
                <w:szCs w:val="20"/>
                <w:lang w:val="fr-FR"/>
              </w:rPr>
              <w:t>Protocole DICOM</w:t>
            </w:r>
          </w:p>
          <w:p w14:paraId="24CB202D" w14:textId="77777777" w:rsidR="00CA27DD" w:rsidRPr="008B2A2F" w:rsidRDefault="00CA27DD" w:rsidP="008B2A2F">
            <w:pPr>
              <w:spacing w:before="60" w:after="60" w:line="240" w:lineRule="auto"/>
              <w:jc w:val="both"/>
              <w:rPr>
                <w:sz w:val="20"/>
                <w:szCs w:val="20"/>
                <w:lang w:val="fr-FR"/>
              </w:rPr>
            </w:pPr>
            <w:r w:rsidRPr="008B2A2F">
              <w:rPr>
                <w:sz w:val="20"/>
                <w:szCs w:val="20"/>
                <w:lang w:val="fr-FR"/>
              </w:rPr>
              <w:t>Interfaces USB, HDMI, S-Vidéo, Ethernet</w:t>
            </w:r>
          </w:p>
          <w:p w14:paraId="1F9E1233" w14:textId="77777777" w:rsidR="00CA27DD" w:rsidRPr="008B2A2F" w:rsidRDefault="00CA27DD" w:rsidP="008B2A2F">
            <w:pPr>
              <w:spacing w:before="60" w:after="60" w:line="240" w:lineRule="auto"/>
              <w:rPr>
                <w:sz w:val="20"/>
                <w:szCs w:val="20"/>
                <w:lang w:val="fr-FR"/>
              </w:rPr>
            </w:pPr>
            <w:r w:rsidRPr="008B2A2F">
              <w:rPr>
                <w:sz w:val="20"/>
                <w:szCs w:val="20"/>
                <w:lang w:val="fr-FR"/>
              </w:rPr>
              <w:t>Gestion et Transfert données patients.</w:t>
            </w:r>
            <w:r w:rsidRPr="008B2A2F">
              <w:rPr>
                <w:sz w:val="20"/>
                <w:szCs w:val="20"/>
                <w:lang w:val="fr-FR"/>
              </w:rPr>
              <w:br/>
              <w:t>Logiciel d’archivage des images</w:t>
            </w:r>
            <w:r w:rsidRPr="008B2A2F">
              <w:rPr>
                <w:sz w:val="20"/>
                <w:szCs w:val="20"/>
                <w:lang w:val="fr-FR"/>
              </w:rPr>
              <w:br/>
              <w:t>Logiciel de calculs généraux et Doppler. Rapport résumé.</w:t>
            </w:r>
            <w:r w:rsidRPr="008B2A2F">
              <w:rPr>
                <w:sz w:val="20"/>
                <w:szCs w:val="20"/>
                <w:lang w:val="fr-FR"/>
              </w:rPr>
              <w:br/>
              <w:t>Logiciel de calcul en gynécologie. Rapport résumé.</w:t>
            </w:r>
            <w:r w:rsidRPr="008B2A2F">
              <w:rPr>
                <w:sz w:val="20"/>
                <w:szCs w:val="20"/>
                <w:lang w:val="fr-FR"/>
              </w:rPr>
              <w:br/>
              <w:t>Logiciel de calcul obstétrical. Rapport résumé.</w:t>
            </w:r>
            <w:r w:rsidRPr="008B2A2F">
              <w:rPr>
                <w:sz w:val="20"/>
                <w:szCs w:val="20"/>
                <w:lang w:val="fr-FR"/>
              </w:rPr>
              <w:br/>
              <w:t>Logiciel de tendance fœtal et fœtus multiples. Rapport résumé.</w:t>
            </w:r>
            <w:r w:rsidRPr="008B2A2F">
              <w:rPr>
                <w:sz w:val="20"/>
                <w:szCs w:val="20"/>
                <w:lang w:val="fr-FR"/>
              </w:rPr>
              <w:br/>
              <w:t>Logiciel de calcul en urologie. Rapport résumé</w:t>
            </w:r>
            <w:r w:rsidRPr="008B2A2F">
              <w:rPr>
                <w:sz w:val="20"/>
                <w:szCs w:val="20"/>
                <w:lang w:val="fr-FR"/>
              </w:rPr>
              <w:br/>
              <w:t>Logiciel pour examens vasculaires. Mesures, calculs, rapport résumé.</w:t>
            </w:r>
            <w:r w:rsidRPr="008B2A2F">
              <w:rPr>
                <w:sz w:val="20"/>
                <w:szCs w:val="20"/>
                <w:lang w:val="fr-FR"/>
              </w:rPr>
              <w:br/>
              <w:t>Logiciel de base pour examens cardiaques (ventricule gauche). Mesures, calculs, rapport résumé ;</w:t>
            </w:r>
          </w:p>
          <w:p w14:paraId="0E2CFCAE" w14:textId="77777777" w:rsidR="00CA27DD" w:rsidRPr="008B2A2F" w:rsidRDefault="00CA27DD" w:rsidP="008B2A2F">
            <w:pPr>
              <w:spacing w:before="60" w:after="60" w:line="240" w:lineRule="auto"/>
              <w:rPr>
                <w:sz w:val="20"/>
                <w:szCs w:val="20"/>
                <w:lang w:val="fr-FR"/>
              </w:rPr>
            </w:pPr>
            <w:r w:rsidRPr="008B2A2F">
              <w:rPr>
                <w:sz w:val="20"/>
                <w:szCs w:val="20"/>
                <w:lang w:val="fr-FR"/>
              </w:rPr>
              <w:t xml:space="preserve">Conforme à la norme EN 60601-1 relative à la sécurité électrique </w:t>
            </w:r>
          </w:p>
          <w:p w14:paraId="6EE663FE" w14:textId="77777777" w:rsidR="00CA27DD" w:rsidRPr="008B2A2F" w:rsidRDefault="00CA27DD" w:rsidP="008B2A2F">
            <w:pPr>
              <w:spacing w:before="60" w:after="60" w:line="240" w:lineRule="auto"/>
              <w:jc w:val="both"/>
              <w:rPr>
                <w:sz w:val="20"/>
                <w:szCs w:val="20"/>
                <w:lang w:val="fr-FR"/>
              </w:rPr>
            </w:pPr>
            <w:r w:rsidRPr="008B2A2F">
              <w:rPr>
                <w:sz w:val="20"/>
                <w:szCs w:val="20"/>
                <w:lang w:val="fr-FR"/>
              </w:rPr>
              <w:t>Classification conforme à la Directive européenne 93/42/CEE des dispositifs médicaux</w:t>
            </w:r>
          </w:p>
          <w:p w14:paraId="1796FDBD" w14:textId="3FFCE436" w:rsidR="00CA27DD" w:rsidRPr="008B2A2F" w:rsidRDefault="00CA27DD" w:rsidP="008B2A2F">
            <w:pPr>
              <w:spacing w:before="60" w:after="60" w:line="240" w:lineRule="auto"/>
              <w:rPr>
                <w:sz w:val="20"/>
                <w:szCs w:val="20"/>
                <w:lang w:val="fr-FR"/>
              </w:rPr>
            </w:pPr>
            <w:r w:rsidRPr="008B2A2F">
              <w:rPr>
                <w:sz w:val="20"/>
                <w:szCs w:val="20"/>
                <w:lang w:val="fr-FR"/>
              </w:rPr>
              <w:t>Conforme à la norme EN 60601-2-37 relative à la sécurité des équipements à ultrasons</w:t>
            </w:r>
          </w:p>
          <w:p w14:paraId="1690F5E2" w14:textId="77777777" w:rsidR="00CA27DD" w:rsidRPr="008B2A2F" w:rsidRDefault="00CA27DD" w:rsidP="008B2A2F">
            <w:pPr>
              <w:spacing w:before="60" w:after="60" w:line="240" w:lineRule="auto"/>
              <w:ind w:right="-468"/>
              <w:jc w:val="both"/>
              <w:rPr>
                <w:sz w:val="20"/>
                <w:szCs w:val="20"/>
                <w:lang w:val="fr-FR"/>
              </w:rPr>
            </w:pPr>
            <w:r w:rsidRPr="008B2A2F">
              <w:rPr>
                <w:sz w:val="20"/>
                <w:szCs w:val="20"/>
                <w:lang w:val="fr-FR"/>
              </w:rPr>
              <w:t>L’équipement proposé doit être certifié ISO 13485</w:t>
            </w:r>
          </w:p>
          <w:p w14:paraId="523597BF" w14:textId="77777777" w:rsidR="00CA27DD" w:rsidRPr="008B2A2F" w:rsidRDefault="00CA27DD" w:rsidP="008B2A2F">
            <w:pPr>
              <w:spacing w:before="60" w:after="60" w:line="240" w:lineRule="auto"/>
              <w:rPr>
                <w:sz w:val="20"/>
                <w:szCs w:val="20"/>
                <w:lang w:val="fr-FR"/>
              </w:rPr>
            </w:pPr>
            <w:r w:rsidRPr="008B2A2F">
              <w:rPr>
                <w:sz w:val="20"/>
                <w:szCs w:val="20"/>
                <w:lang w:val="fr-FR"/>
              </w:rPr>
              <w:t>Conforme à la norme EN 62304 relative aux logiciels des dispositifs médicaux</w:t>
            </w:r>
          </w:p>
          <w:p w14:paraId="6D0B6083" w14:textId="188E8BC5" w:rsidR="00CA27DD" w:rsidRPr="008B2A2F" w:rsidRDefault="00CA27DD" w:rsidP="008B2A2F">
            <w:pPr>
              <w:spacing w:before="60" w:after="60" w:line="240" w:lineRule="auto"/>
              <w:rPr>
                <w:sz w:val="20"/>
                <w:szCs w:val="20"/>
                <w:lang w:val="fr-FR"/>
              </w:rPr>
            </w:pPr>
            <w:r w:rsidRPr="008B2A2F">
              <w:rPr>
                <w:sz w:val="20"/>
                <w:szCs w:val="20"/>
                <w:lang w:val="fr-FR"/>
              </w:rPr>
              <w:t xml:space="preserve">Sondes : </w:t>
            </w:r>
            <w:r w:rsidRPr="008B2A2F">
              <w:rPr>
                <w:sz w:val="20"/>
                <w:szCs w:val="20"/>
                <w:lang w:val="fr-FR"/>
              </w:rPr>
              <w:br/>
              <w:t xml:space="preserve"> - 1 sonde convexe de 3,5 MHz (modes B, M, Doppler Pulsé, </w:t>
            </w:r>
            <w:r w:rsidRPr="008B2A2F">
              <w:rPr>
                <w:sz w:val="20"/>
                <w:szCs w:val="20"/>
                <w:lang w:val="fr-FR"/>
              </w:rPr>
              <w:lastRenderedPageBreak/>
              <w:t>Couleur). Applications : Abdomen, gynécologie, obstétrique, urologie, cardiaque.</w:t>
            </w:r>
            <w:r w:rsidRPr="008B2A2F">
              <w:rPr>
                <w:sz w:val="20"/>
                <w:szCs w:val="20"/>
                <w:lang w:val="fr-FR"/>
              </w:rPr>
              <w:br/>
              <w:t xml:space="preserve"> - 1 sonde convexe de 5 MHz (modes B, M, Doppler Pulsé, Couleur). Applications : Abdomen, gynécologie, obstétrique, pédiatrie, urologie, parties molles.</w:t>
            </w:r>
            <w:r w:rsidRPr="008B2A2F">
              <w:rPr>
                <w:sz w:val="20"/>
                <w:szCs w:val="20"/>
                <w:lang w:val="fr-FR"/>
              </w:rPr>
              <w:br/>
              <w:t xml:space="preserve"> - 1 sonde linéaire de 5 MHz – 10 MHz (modes B, M, Doppler Pulsé, Couleur) ou sonde Doppler </w:t>
            </w:r>
          </w:p>
          <w:p w14:paraId="68827188" w14:textId="77777777" w:rsidR="00CA27DD" w:rsidRPr="008B2A2F" w:rsidRDefault="00CA27DD" w:rsidP="008B2A2F">
            <w:pPr>
              <w:spacing w:before="60" w:after="60" w:line="240" w:lineRule="auto"/>
              <w:rPr>
                <w:sz w:val="20"/>
                <w:szCs w:val="20"/>
                <w:lang w:val="fr-FR"/>
              </w:rPr>
            </w:pPr>
            <w:r w:rsidRPr="008B2A2F">
              <w:rPr>
                <w:sz w:val="20"/>
                <w:szCs w:val="20"/>
                <w:lang w:val="fr-FR"/>
              </w:rPr>
              <w:t>- 1 sonde micro convexe de 6,5 MHz ou Array de 7,5 MHz (mode B, M, Doppler Pulsé, Couleur).   Applications : Néonatologie, pédiatrie, vasculaire.</w:t>
            </w:r>
            <w:r w:rsidRPr="008B2A2F">
              <w:rPr>
                <w:sz w:val="20"/>
                <w:szCs w:val="20"/>
                <w:lang w:val="fr-FR"/>
              </w:rPr>
              <w:br/>
              <w:t xml:space="preserve"> - 1 sonde endocavitaire de 6,5 MHz. Applications : examen endorectal et endovaginal.</w:t>
            </w:r>
            <w:r w:rsidRPr="008B2A2F">
              <w:rPr>
                <w:sz w:val="20"/>
                <w:szCs w:val="20"/>
                <w:lang w:val="fr-FR"/>
              </w:rPr>
              <w:br/>
              <w:t>Accessoires : A livrer obligatoirement :</w:t>
            </w:r>
            <w:r w:rsidRPr="008B2A2F">
              <w:rPr>
                <w:sz w:val="20"/>
                <w:szCs w:val="20"/>
                <w:lang w:val="fr-FR"/>
              </w:rPr>
              <w:br/>
              <w:t>·   1 lot de gel pour 1 mois d’activité.</w:t>
            </w:r>
            <w:r w:rsidRPr="008B2A2F">
              <w:rPr>
                <w:sz w:val="20"/>
                <w:szCs w:val="20"/>
                <w:lang w:val="fr-FR"/>
              </w:rPr>
              <w:br/>
              <w:t xml:space="preserve">·   1 imprimante thermique monochrome avec 1 interface de connections et </w:t>
            </w:r>
          </w:p>
          <w:p w14:paraId="7B1D0EBC" w14:textId="3A7862A7" w:rsidR="00624B07" w:rsidRPr="008B2A2F" w:rsidRDefault="00CA27DD" w:rsidP="008B2A2F">
            <w:pPr>
              <w:spacing w:before="60" w:after="60" w:line="240" w:lineRule="auto"/>
              <w:rPr>
                <w:sz w:val="20"/>
                <w:szCs w:val="20"/>
                <w:lang w:val="fr-FR"/>
              </w:rPr>
            </w:pPr>
            <w:r w:rsidRPr="008B2A2F">
              <w:rPr>
                <w:sz w:val="20"/>
                <w:szCs w:val="20"/>
                <w:lang w:val="fr-FR"/>
              </w:rPr>
              <w:t xml:space="preserve">.   1 lot de papier (30films) </w:t>
            </w:r>
            <w:r w:rsidRPr="008B2A2F">
              <w:rPr>
                <w:sz w:val="20"/>
                <w:szCs w:val="20"/>
                <w:lang w:val="fr-FR"/>
              </w:rPr>
              <w:br/>
              <w:t>·   1 appareil UPS, avec système batterie, permettant de finir un examen en cours et de stabiliser le courant secteur.</w:t>
            </w:r>
            <w:r w:rsidRPr="008B2A2F">
              <w:rPr>
                <w:sz w:val="20"/>
                <w:szCs w:val="20"/>
                <w:lang w:val="fr-FR"/>
              </w:rPr>
              <w:br/>
              <w:t xml:space="preserve"> - Lit avec matelas houssé pour échographe</w:t>
            </w:r>
          </w:p>
        </w:tc>
        <w:tc>
          <w:tcPr>
            <w:tcW w:w="4253" w:type="dxa"/>
            <w:shd w:val="clear" w:color="auto" w:fill="auto"/>
            <w:vAlign w:val="center"/>
          </w:tcPr>
          <w:p w14:paraId="24CB3D68"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23FF830B"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r>
      <w:tr w:rsidR="008B2A2F" w:rsidRPr="009C75B3" w14:paraId="225462A6" w14:textId="77777777" w:rsidTr="008B2A2F">
        <w:tc>
          <w:tcPr>
            <w:tcW w:w="1101" w:type="dxa"/>
            <w:shd w:val="clear" w:color="auto" w:fill="auto"/>
            <w:vAlign w:val="center"/>
          </w:tcPr>
          <w:p w14:paraId="429A344F" w14:textId="77777777"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lastRenderedPageBreak/>
              <w:t>2.</w:t>
            </w:r>
          </w:p>
        </w:tc>
        <w:tc>
          <w:tcPr>
            <w:tcW w:w="5698" w:type="dxa"/>
            <w:shd w:val="clear" w:color="auto" w:fill="auto"/>
            <w:vAlign w:val="center"/>
          </w:tcPr>
          <w:p w14:paraId="2740ABD9" w14:textId="77777777" w:rsidR="005F51C7" w:rsidRPr="008B2A2F" w:rsidRDefault="005F51C7" w:rsidP="008B2A2F">
            <w:pPr>
              <w:shd w:val="clear" w:color="auto" w:fill="F7CAAC"/>
              <w:spacing w:before="60" w:after="60" w:line="240" w:lineRule="auto"/>
              <w:rPr>
                <w:sz w:val="20"/>
                <w:szCs w:val="20"/>
                <w:lang w:val="fr-FR"/>
              </w:rPr>
            </w:pPr>
            <w:r w:rsidRPr="008B2A2F">
              <w:rPr>
                <w:sz w:val="20"/>
                <w:szCs w:val="20"/>
                <w:lang w:val="fr-FR"/>
              </w:rPr>
              <w:t>Aspirateur de mucosité</w:t>
            </w:r>
          </w:p>
          <w:p w14:paraId="770D7ABF" w14:textId="77777777" w:rsidR="005F51C7" w:rsidRPr="008B2A2F" w:rsidRDefault="005F51C7" w:rsidP="008B2A2F">
            <w:pPr>
              <w:spacing w:before="60" w:after="60" w:line="240" w:lineRule="auto"/>
              <w:rPr>
                <w:sz w:val="20"/>
                <w:szCs w:val="20"/>
                <w:lang w:val="fr-FR"/>
              </w:rPr>
            </w:pPr>
            <w:r w:rsidRPr="008B2A2F">
              <w:rPr>
                <w:sz w:val="20"/>
                <w:szCs w:val="20"/>
                <w:lang w:val="fr-FR"/>
              </w:rPr>
              <w:t>Caractéristiques techniques</w:t>
            </w:r>
            <w:r w:rsidRPr="008B2A2F">
              <w:rPr>
                <w:sz w:val="20"/>
                <w:szCs w:val="20"/>
                <w:lang w:val="fr-FR"/>
              </w:rPr>
              <w:br/>
              <w:t xml:space="preserve">  - Aspirateur de mucosités, actionné électriquement</w:t>
            </w:r>
            <w:r w:rsidRPr="008B2A2F">
              <w:rPr>
                <w:sz w:val="20"/>
                <w:szCs w:val="20"/>
                <w:lang w:val="fr-FR"/>
              </w:rPr>
              <w:br/>
              <w:t xml:space="preserve">  - Avec accumulateur auto-rechargeable complet avec chargeur.</w:t>
            </w:r>
            <w:r w:rsidRPr="008B2A2F">
              <w:rPr>
                <w:sz w:val="20"/>
                <w:szCs w:val="20"/>
                <w:lang w:val="fr-FR"/>
              </w:rPr>
              <w:br/>
              <w:t xml:space="preserve">  - Autonomie de fonctionnement 60 minutes approx.</w:t>
            </w:r>
            <w:r w:rsidRPr="008B2A2F">
              <w:rPr>
                <w:sz w:val="20"/>
                <w:szCs w:val="20"/>
                <w:lang w:val="fr-FR"/>
              </w:rPr>
              <w:br/>
              <w:t xml:space="preserve">  - Circuit en contact avec des fluides doit être autoclavable.</w:t>
            </w:r>
            <w:r w:rsidRPr="008B2A2F">
              <w:rPr>
                <w:sz w:val="20"/>
                <w:szCs w:val="20"/>
                <w:lang w:val="fr-FR"/>
              </w:rPr>
              <w:br/>
              <w:t xml:space="preserve">  - Type pompe sans entretien. </w:t>
            </w:r>
            <w:r w:rsidRPr="008B2A2F">
              <w:rPr>
                <w:sz w:val="20"/>
                <w:szCs w:val="20"/>
                <w:lang w:val="fr-FR"/>
              </w:rPr>
              <w:br/>
              <w:t xml:space="preserve">  - Dépression jusqu’à - 700mbar.</w:t>
            </w:r>
            <w:r w:rsidRPr="008B2A2F">
              <w:rPr>
                <w:sz w:val="20"/>
                <w:szCs w:val="20"/>
                <w:lang w:val="fr-FR"/>
              </w:rPr>
              <w:br/>
              <w:t xml:space="preserve">  - Débit jusqu’à 30 l/min, </w:t>
            </w:r>
            <w:r w:rsidRPr="008B2A2F">
              <w:rPr>
                <w:sz w:val="20"/>
                <w:szCs w:val="20"/>
                <w:lang w:val="fr-FR"/>
              </w:rPr>
              <w:br/>
              <w:t xml:space="preserve">  - Avec un bocal de 2 litres au moins</w:t>
            </w:r>
          </w:p>
          <w:p w14:paraId="5B2AE633" w14:textId="77777777" w:rsidR="005F51C7" w:rsidRPr="008B2A2F" w:rsidRDefault="005F51C7" w:rsidP="008B2A2F">
            <w:pPr>
              <w:spacing w:before="60" w:after="60" w:line="240" w:lineRule="auto"/>
              <w:rPr>
                <w:sz w:val="20"/>
                <w:szCs w:val="20"/>
                <w:lang w:val="fr-FR"/>
              </w:rPr>
            </w:pPr>
            <w:r w:rsidRPr="008B2A2F">
              <w:rPr>
                <w:sz w:val="20"/>
                <w:szCs w:val="20"/>
                <w:lang w:val="fr-FR"/>
              </w:rPr>
              <w:t xml:space="preserve">Conforme à la norme EN 60601-1 relative à la sécurité électrique </w:t>
            </w:r>
          </w:p>
          <w:p w14:paraId="17CE1343" w14:textId="77777777" w:rsidR="005F51C7" w:rsidRPr="008B2A2F" w:rsidRDefault="005F51C7" w:rsidP="008B2A2F">
            <w:pPr>
              <w:spacing w:before="60" w:after="60" w:line="240" w:lineRule="auto"/>
              <w:jc w:val="both"/>
              <w:rPr>
                <w:sz w:val="20"/>
                <w:szCs w:val="20"/>
                <w:lang w:val="fr-FR"/>
              </w:rPr>
            </w:pPr>
            <w:r w:rsidRPr="008B2A2F">
              <w:rPr>
                <w:sz w:val="20"/>
                <w:szCs w:val="20"/>
                <w:lang w:val="fr-FR"/>
              </w:rPr>
              <w:t>Classification conforme à la Directive européenne 93/42/CEE des dispositifs médicaux</w:t>
            </w:r>
          </w:p>
          <w:p w14:paraId="57C5B7EC" w14:textId="77777777" w:rsidR="005F51C7" w:rsidRPr="008B2A2F" w:rsidRDefault="005F51C7" w:rsidP="008B2A2F">
            <w:pPr>
              <w:spacing w:before="60" w:after="60" w:line="240" w:lineRule="auto"/>
              <w:ind w:right="-468"/>
              <w:jc w:val="both"/>
              <w:rPr>
                <w:sz w:val="20"/>
                <w:szCs w:val="20"/>
                <w:lang w:val="fr-FR"/>
              </w:rPr>
            </w:pPr>
            <w:r w:rsidRPr="008B2A2F">
              <w:rPr>
                <w:sz w:val="20"/>
                <w:szCs w:val="20"/>
                <w:lang w:val="fr-FR"/>
              </w:rPr>
              <w:t>L’équipement proposé doit être certifié ISO 13485</w:t>
            </w:r>
          </w:p>
          <w:p w14:paraId="30D5973D" w14:textId="2F94BA4B" w:rsidR="00D55263" w:rsidRPr="008B2A2F" w:rsidRDefault="005F51C7" w:rsidP="008B2A2F">
            <w:pPr>
              <w:spacing w:before="60" w:after="60" w:line="240" w:lineRule="auto"/>
              <w:rPr>
                <w:sz w:val="20"/>
                <w:szCs w:val="20"/>
                <w:lang w:val="fr-FR"/>
              </w:rPr>
            </w:pPr>
            <w:r w:rsidRPr="008B2A2F">
              <w:rPr>
                <w:sz w:val="20"/>
                <w:szCs w:val="20"/>
                <w:lang w:val="fr-FR"/>
              </w:rPr>
              <w:lastRenderedPageBreak/>
              <w:t xml:space="preserve">Livré avec </w:t>
            </w:r>
            <w:r w:rsidRPr="008B2A2F">
              <w:rPr>
                <w:sz w:val="20"/>
                <w:szCs w:val="20"/>
                <w:lang w:val="fr-FR"/>
              </w:rPr>
              <w:br/>
              <w:t>- 1 flacon de recueil de mucosités.</w:t>
            </w:r>
            <w:r w:rsidRPr="008B2A2F">
              <w:rPr>
                <w:sz w:val="20"/>
                <w:szCs w:val="20"/>
                <w:lang w:val="fr-FR"/>
              </w:rPr>
              <w:br/>
              <w:t xml:space="preserve">- Un jeu de 10 </w:t>
            </w:r>
            <w:r w:rsidR="00E14405" w:rsidRPr="008B2A2F">
              <w:rPr>
                <w:sz w:val="20"/>
                <w:szCs w:val="20"/>
                <w:lang w:val="fr-FR"/>
              </w:rPr>
              <w:t>sondes d’aspiration</w:t>
            </w:r>
            <w:r w:rsidRPr="008B2A2F">
              <w:rPr>
                <w:sz w:val="20"/>
                <w:szCs w:val="20"/>
                <w:lang w:val="fr-FR"/>
              </w:rPr>
              <w:t xml:space="preserve"> enfant</w:t>
            </w:r>
          </w:p>
        </w:tc>
        <w:tc>
          <w:tcPr>
            <w:tcW w:w="4253" w:type="dxa"/>
            <w:shd w:val="clear" w:color="auto" w:fill="auto"/>
            <w:vAlign w:val="center"/>
          </w:tcPr>
          <w:p w14:paraId="0D17BF27"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630CF34A"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r>
      <w:tr w:rsidR="008B2A2F" w:rsidRPr="009C75B3" w14:paraId="5C8D69D5" w14:textId="77777777" w:rsidTr="008B2A2F">
        <w:tc>
          <w:tcPr>
            <w:tcW w:w="1101" w:type="dxa"/>
            <w:shd w:val="clear" w:color="auto" w:fill="auto"/>
            <w:vAlign w:val="center"/>
          </w:tcPr>
          <w:p w14:paraId="1A593966" w14:textId="77777777"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3.</w:t>
            </w:r>
          </w:p>
        </w:tc>
        <w:tc>
          <w:tcPr>
            <w:tcW w:w="5698" w:type="dxa"/>
            <w:shd w:val="clear" w:color="auto" w:fill="auto"/>
            <w:vAlign w:val="center"/>
          </w:tcPr>
          <w:p w14:paraId="604F6EEB" w14:textId="77777777" w:rsidR="001C0212" w:rsidRPr="008B2A2F" w:rsidRDefault="001C0212" w:rsidP="008B2A2F">
            <w:pPr>
              <w:shd w:val="clear" w:color="auto" w:fill="F7CAAC" w:themeFill="accent2" w:themeFillTint="66"/>
              <w:spacing w:before="60" w:after="60" w:line="240" w:lineRule="auto"/>
              <w:rPr>
                <w:sz w:val="20"/>
                <w:szCs w:val="20"/>
                <w:lang w:val="fr-FR"/>
              </w:rPr>
            </w:pPr>
            <w:r w:rsidRPr="008B2A2F">
              <w:rPr>
                <w:sz w:val="20"/>
                <w:szCs w:val="20"/>
                <w:lang w:val="fr-FR"/>
              </w:rPr>
              <w:t>Autoclave de table de 30 litres</w:t>
            </w:r>
          </w:p>
          <w:p w14:paraId="625F075C"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Classe B, pré et post vide</w:t>
            </w:r>
          </w:p>
          <w:p w14:paraId="72AA3407"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Volume : 30 Litres</w:t>
            </w:r>
          </w:p>
          <w:p w14:paraId="069AE80F"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Pression de travail : -1 bar à 2.4 bar</w:t>
            </w:r>
          </w:p>
          <w:p w14:paraId="7FC53022"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Capacité du réservoir : environ 7.5 L</w:t>
            </w:r>
          </w:p>
          <w:p w14:paraId="4AD47A64"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Écran LED pour afficher plus de paramètres de travail</w:t>
            </w:r>
          </w:p>
          <w:p w14:paraId="546839D9"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 xml:space="preserve">Températures de stérilisation : 115 </w:t>
            </w:r>
            <w:r w:rsidRPr="008B2A2F">
              <w:rPr>
                <w:rFonts w:ascii="Cambria Math" w:hAnsi="Cambria Math" w:cs="Cambria Math"/>
                <w:sz w:val="20"/>
                <w:szCs w:val="20"/>
                <w:lang w:val="fr-FR"/>
              </w:rPr>
              <w:t>℃</w:t>
            </w:r>
            <w:r w:rsidRPr="008B2A2F">
              <w:rPr>
                <w:sz w:val="20"/>
                <w:szCs w:val="20"/>
                <w:lang w:val="fr-FR"/>
              </w:rPr>
              <w:t xml:space="preserve"> à 134 </w:t>
            </w:r>
            <w:r w:rsidRPr="008B2A2F">
              <w:rPr>
                <w:rFonts w:ascii="Cambria Math" w:hAnsi="Cambria Math" w:cs="Cambria Math"/>
                <w:sz w:val="20"/>
                <w:szCs w:val="20"/>
                <w:lang w:val="fr-FR"/>
              </w:rPr>
              <w:t>℃</w:t>
            </w:r>
            <w:r w:rsidRPr="008B2A2F">
              <w:rPr>
                <w:sz w:val="20"/>
                <w:szCs w:val="20"/>
                <w:lang w:val="fr-FR"/>
              </w:rPr>
              <w:t xml:space="preserve"> (résolution d’affichage : 0.1°)</w:t>
            </w:r>
          </w:p>
          <w:p w14:paraId="3D802CC6"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4 cycles préprogrammés, 1 cycle programmé personnalisé</w:t>
            </w:r>
          </w:p>
          <w:p w14:paraId="794273D4"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Imprimante intégrée pour la maniabilité des cycles de stérilisation</w:t>
            </w:r>
          </w:p>
          <w:p w14:paraId="05628C4C"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Bowie &amp; Dick, test à vide et test Helix</w:t>
            </w:r>
          </w:p>
          <w:p w14:paraId="30ACF1E3"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Régulation automatique de la température</w:t>
            </w:r>
          </w:p>
          <w:p w14:paraId="75C866BB"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Lumière au début du cycle ; Indication sonore de fin de cycle</w:t>
            </w:r>
          </w:p>
          <w:p w14:paraId="241A08E6"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Aucune ouverture de la porte pendant le cycle ; Possibilité d'interrompre le cycle à tout moment</w:t>
            </w:r>
          </w:p>
          <w:p w14:paraId="15D427DD"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Système de détection et d'avertissement de dysfonctionnement</w:t>
            </w:r>
          </w:p>
          <w:p w14:paraId="070A07A1"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 xml:space="preserve">Fonctions de sécurité : programme de test automatique, surchauffe, surpression, indicateur de niveau d'eau bas, système de verrouillage de porte de sécurité </w:t>
            </w:r>
          </w:p>
          <w:p w14:paraId="26D363C3"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 xml:space="preserve">Alimentation : 220V/50 Hz ; </w:t>
            </w:r>
          </w:p>
          <w:p w14:paraId="16A6F321"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Puissance de 1900W</w:t>
            </w:r>
          </w:p>
          <w:p w14:paraId="1DC9F0D0" w14:textId="77777777" w:rsidR="001C0212" w:rsidRPr="008B2A2F" w:rsidRDefault="001C0212" w:rsidP="008B2A2F">
            <w:pPr>
              <w:spacing w:before="60" w:after="60" w:line="240" w:lineRule="auto"/>
              <w:rPr>
                <w:sz w:val="20"/>
                <w:szCs w:val="20"/>
                <w:lang w:val="fr-FR"/>
              </w:rPr>
            </w:pPr>
            <w:r w:rsidRPr="008B2A2F">
              <w:rPr>
                <w:sz w:val="20"/>
                <w:szCs w:val="20"/>
                <w:lang w:val="fr-FR"/>
              </w:rPr>
              <w:t>Conforme à la norme EN 60601-1 relative à la sécurité électrique</w:t>
            </w:r>
          </w:p>
          <w:p w14:paraId="67281B66" w14:textId="77777777" w:rsidR="001C0212" w:rsidRPr="008B2A2F" w:rsidRDefault="001C0212"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08B00EF8" w14:textId="77777777" w:rsidR="001C0212" w:rsidRPr="008B2A2F" w:rsidRDefault="001C0212" w:rsidP="008B2A2F">
            <w:pPr>
              <w:spacing w:before="60" w:after="60" w:line="240" w:lineRule="auto"/>
              <w:ind w:right="-468"/>
              <w:rPr>
                <w:sz w:val="20"/>
                <w:szCs w:val="20"/>
                <w:lang w:val="fr-FR"/>
              </w:rPr>
            </w:pPr>
            <w:r w:rsidRPr="008B2A2F">
              <w:rPr>
                <w:sz w:val="20"/>
                <w:szCs w:val="20"/>
                <w:lang w:val="fr-FR"/>
              </w:rPr>
              <w:t>Correspond aux exigences de la norme EN13060</w:t>
            </w:r>
          </w:p>
          <w:p w14:paraId="653AFDAF" w14:textId="77777777" w:rsidR="001C0212" w:rsidRPr="008B2A2F" w:rsidRDefault="001C0212" w:rsidP="008B2A2F">
            <w:pPr>
              <w:spacing w:before="60" w:after="60" w:line="240" w:lineRule="auto"/>
              <w:ind w:right="-468"/>
              <w:rPr>
                <w:sz w:val="20"/>
                <w:szCs w:val="20"/>
                <w:lang w:val="fr-FR"/>
              </w:rPr>
            </w:pPr>
            <w:r w:rsidRPr="008B2A2F">
              <w:rPr>
                <w:sz w:val="20"/>
                <w:szCs w:val="20"/>
                <w:lang w:val="fr-FR"/>
              </w:rPr>
              <w:t>L’équipement proposé doit être certifié ISO 13485</w:t>
            </w:r>
          </w:p>
          <w:p w14:paraId="23230841" w14:textId="77777777" w:rsidR="001C0212" w:rsidRPr="008B2A2F" w:rsidRDefault="001C0212" w:rsidP="008B2A2F">
            <w:pPr>
              <w:spacing w:before="60" w:after="60" w:line="240" w:lineRule="auto"/>
              <w:rPr>
                <w:sz w:val="20"/>
                <w:szCs w:val="20"/>
                <w:lang w:val="fr-FR"/>
              </w:rPr>
            </w:pPr>
            <w:r w:rsidRPr="008B2A2F">
              <w:rPr>
                <w:sz w:val="20"/>
                <w:szCs w:val="20"/>
                <w:lang w:val="fr-FR"/>
              </w:rPr>
              <w:lastRenderedPageBreak/>
              <w:t xml:space="preserve">Livré avec : </w:t>
            </w:r>
          </w:p>
          <w:p w14:paraId="12006BC0"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 xml:space="preserve">une housse de protection, </w:t>
            </w:r>
          </w:p>
          <w:p w14:paraId="353258D3"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des paniers en inox grillagé de dimensions compatibles avec l’autoclave</w:t>
            </w:r>
          </w:p>
          <w:p w14:paraId="678679B5" w14:textId="77777777" w:rsidR="001C0212" w:rsidRPr="008B2A2F" w:rsidRDefault="001C0212" w:rsidP="008B2A2F">
            <w:pPr>
              <w:numPr>
                <w:ilvl w:val="0"/>
                <w:numId w:val="41"/>
              </w:numPr>
              <w:spacing w:before="60" w:after="60" w:line="240" w:lineRule="auto"/>
              <w:ind w:left="350" w:hanging="284"/>
              <w:jc w:val="both"/>
              <w:rPr>
                <w:sz w:val="20"/>
                <w:szCs w:val="20"/>
                <w:lang w:val="fr-FR"/>
              </w:rPr>
            </w:pPr>
            <w:r w:rsidRPr="008B2A2F">
              <w:rPr>
                <w:sz w:val="20"/>
                <w:szCs w:val="20"/>
                <w:lang w:val="fr-FR"/>
              </w:rPr>
              <w:t>Papier imprimante (10 rouleaux)</w:t>
            </w:r>
          </w:p>
          <w:p w14:paraId="6BFBC649" w14:textId="2CF7F38A" w:rsidR="00D55263" w:rsidRPr="008B2A2F" w:rsidRDefault="001C0212" w:rsidP="008B2A2F">
            <w:pPr>
              <w:spacing w:before="60" w:after="60" w:line="240" w:lineRule="auto"/>
              <w:rPr>
                <w:sz w:val="20"/>
                <w:szCs w:val="20"/>
                <w:lang w:val="fr-FR"/>
              </w:rPr>
            </w:pPr>
            <w:r w:rsidRPr="008B2A2F">
              <w:rPr>
                <w:sz w:val="20"/>
                <w:szCs w:val="20"/>
                <w:lang w:val="fr-FR"/>
              </w:rPr>
              <w:t>Chariot avec roulettes dont 2 disposent de freins et adapté à l’autoclave</w:t>
            </w:r>
          </w:p>
        </w:tc>
        <w:tc>
          <w:tcPr>
            <w:tcW w:w="4253" w:type="dxa"/>
            <w:shd w:val="clear" w:color="auto" w:fill="auto"/>
            <w:vAlign w:val="center"/>
          </w:tcPr>
          <w:p w14:paraId="34F2BC41"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5F2CEC71"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r>
      <w:tr w:rsidR="008B2A2F" w:rsidRPr="009C75B3" w14:paraId="341247FD" w14:textId="77777777" w:rsidTr="008B2A2F">
        <w:tc>
          <w:tcPr>
            <w:tcW w:w="1101" w:type="dxa"/>
            <w:shd w:val="clear" w:color="auto" w:fill="auto"/>
            <w:vAlign w:val="center"/>
          </w:tcPr>
          <w:p w14:paraId="3821E533" w14:textId="77777777"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4.</w:t>
            </w:r>
          </w:p>
        </w:tc>
        <w:tc>
          <w:tcPr>
            <w:tcW w:w="5698" w:type="dxa"/>
            <w:shd w:val="clear" w:color="auto" w:fill="auto"/>
            <w:vAlign w:val="center"/>
          </w:tcPr>
          <w:p w14:paraId="5420E129" w14:textId="4AE81B42" w:rsidR="00900839" w:rsidRPr="008B2A2F" w:rsidRDefault="00900839" w:rsidP="008B2A2F">
            <w:pPr>
              <w:shd w:val="clear" w:color="auto" w:fill="F7CAAC"/>
              <w:spacing w:before="60" w:after="60" w:line="240" w:lineRule="auto"/>
              <w:rPr>
                <w:sz w:val="20"/>
                <w:szCs w:val="20"/>
                <w:lang w:val="fr-FR"/>
              </w:rPr>
            </w:pPr>
            <w:r w:rsidRPr="008B2A2F">
              <w:rPr>
                <w:sz w:val="20"/>
                <w:szCs w:val="20"/>
                <w:lang w:val="fr-FR"/>
              </w:rPr>
              <w:t xml:space="preserve">Ballon </w:t>
            </w:r>
            <w:r w:rsidR="00E14405" w:rsidRPr="008B2A2F">
              <w:rPr>
                <w:sz w:val="20"/>
                <w:szCs w:val="20"/>
                <w:lang w:val="fr-FR"/>
              </w:rPr>
              <w:t>ventilation</w:t>
            </w:r>
            <w:r w:rsidRPr="008B2A2F">
              <w:rPr>
                <w:sz w:val="20"/>
                <w:szCs w:val="20"/>
                <w:lang w:val="fr-FR"/>
              </w:rPr>
              <w:t xml:space="preserve"> et Masques (0 et 1)</w:t>
            </w:r>
          </w:p>
          <w:p w14:paraId="0C6AC939" w14:textId="77777777" w:rsidR="00900839" w:rsidRPr="008B2A2F" w:rsidRDefault="00900839" w:rsidP="008B2A2F">
            <w:pPr>
              <w:spacing w:before="60" w:after="60" w:line="240" w:lineRule="auto"/>
              <w:rPr>
                <w:sz w:val="20"/>
                <w:szCs w:val="20"/>
                <w:lang w:val="fr-FR"/>
              </w:rPr>
            </w:pPr>
            <w:r w:rsidRPr="008B2A2F">
              <w:rPr>
                <w:sz w:val="20"/>
                <w:szCs w:val="20"/>
                <w:lang w:val="fr-FR"/>
              </w:rPr>
              <w:t>Matériau : PVC</w:t>
            </w:r>
            <w:r w:rsidRPr="008B2A2F">
              <w:rPr>
                <w:sz w:val="20"/>
                <w:szCs w:val="20"/>
                <w:lang w:val="fr-FR"/>
              </w:rPr>
              <w:br/>
              <w:t>Composition du kit :</w:t>
            </w:r>
            <w:r w:rsidRPr="008B2A2F">
              <w:rPr>
                <w:sz w:val="20"/>
                <w:szCs w:val="20"/>
                <w:lang w:val="fr-FR"/>
              </w:rPr>
              <w:br/>
              <w:t xml:space="preserve"> - Ballon de ventilation de volume 500ml environ et masques adulte n°1</w:t>
            </w:r>
            <w:r w:rsidRPr="008B2A2F">
              <w:rPr>
                <w:sz w:val="20"/>
                <w:szCs w:val="20"/>
                <w:lang w:val="fr-FR"/>
              </w:rPr>
              <w:br/>
              <w:t xml:space="preserve"> - Ballon de ventilation de volume 250 ml environ et masques enfant n°0</w:t>
            </w:r>
            <w:r w:rsidRPr="008B2A2F">
              <w:rPr>
                <w:sz w:val="20"/>
                <w:szCs w:val="20"/>
                <w:lang w:val="fr-FR"/>
              </w:rPr>
              <w:br/>
              <w:t xml:space="preserve"> - Tubulure d'oxygène de 2 m</w:t>
            </w:r>
            <w:r w:rsidRPr="008B2A2F">
              <w:rPr>
                <w:sz w:val="20"/>
                <w:szCs w:val="20"/>
                <w:lang w:val="fr-FR"/>
              </w:rPr>
              <w:br/>
              <w:t xml:space="preserve"> - Réservoir d'oxygène en matériau PE</w:t>
            </w:r>
          </w:p>
          <w:p w14:paraId="77B655B0" w14:textId="77777777" w:rsidR="00900839" w:rsidRPr="008B2A2F" w:rsidRDefault="00900839" w:rsidP="008B2A2F">
            <w:pPr>
              <w:spacing w:before="60" w:after="60" w:line="240" w:lineRule="auto"/>
              <w:jc w:val="both"/>
              <w:rPr>
                <w:sz w:val="20"/>
                <w:szCs w:val="20"/>
                <w:lang w:val="fr-FR"/>
              </w:rPr>
            </w:pPr>
            <w:r w:rsidRPr="008B2A2F">
              <w:rPr>
                <w:sz w:val="20"/>
                <w:szCs w:val="20"/>
                <w:lang w:val="fr-FR"/>
              </w:rPr>
              <w:t>Classification conforme à la Directive européenne 93/42/CEE des dispositifs médicaux</w:t>
            </w:r>
          </w:p>
          <w:p w14:paraId="0762A0AF" w14:textId="54957739" w:rsidR="00D55263" w:rsidRPr="008B2A2F" w:rsidRDefault="00900839" w:rsidP="008B2A2F">
            <w:pPr>
              <w:spacing w:before="60" w:after="60" w:line="240" w:lineRule="auto"/>
              <w:ind w:right="-468"/>
              <w:jc w:val="both"/>
              <w:rPr>
                <w:sz w:val="20"/>
                <w:szCs w:val="20"/>
                <w:lang w:val="fr-FR"/>
              </w:rPr>
            </w:pPr>
            <w:r w:rsidRPr="008B2A2F">
              <w:rPr>
                <w:sz w:val="20"/>
                <w:szCs w:val="20"/>
                <w:lang w:val="fr-FR"/>
              </w:rPr>
              <w:t>L’équipement proposé doit être certifié ISO 13485</w:t>
            </w:r>
          </w:p>
        </w:tc>
        <w:tc>
          <w:tcPr>
            <w:tcW w:w="4253" w:type="dxa"/>
            <w:shd w:val="clear" w:color="auto" w:fill="auto"/>
            <w:vAlign w:val="center"/>
          </w:tcPr>
          <w:p w14:paraId="6DBB142A"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3D01911C"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r>
      <w:tr w:rsidR="008B2A2F" w:rsidRPr="009C75B3" w14:paraId="22C480F6" w14:textId="77777777" w:rsidTr="008B2A2F">
        <w:tc>
          <w:tcPr>
            <w:tcW w:w="1101" w:type="dxa"/>
            <w:shd w:val="clear" w:color="auto" w:fill="auto"/>
            <w:vAlign w:val="center"/>
          </w:tcPr>
          <w:p w14:paraId="3C608742" w14:textId="77777777" w:rsidR="00D55263" w:rsidRPr="008B2A2F" w:rsidRDefault="00D55263"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5.</w:t>
            </w:r>
          </w:p>
        </w:tc>
        <w:tc>
          <w:tcPr>
            <w:tcW w:w="5698" w:type="dxa"/>
            <w:shd w:val="clear" w:color="auto" w:fill="auto"/>
            <w:vAlign w:val="center"/>
          </w:tcPr>
          <w:p w14:paraId="19A6A615" w14:textId="77777777" w:rsidR="00956B90" w:rsidRPr="008B2A2F" w:rsidRDefault="00956B90" w:rsidP="008B2A2F">
            <w:pPr>
              <w:shd w:val="clear" w:color="auto" w:fill="F7CAAC"/>
              <w:spacing w:before="60" w:after="60" w:line="240" w:lineRule="auto"/>
              <w:rPr>
                <w:sz w:val="20"/>
                <w:szCs w:val="20"/>
                <w:lang w:val="fr-FR"/>
              </w:rPr>
            </w:pPr>
            <w:r w:rsidRPr="008B2A2F">
              <w:rPr>
                <w:sz w:val="20"/>
                <w:szCs w:val="20"/>
                <w:lang w:val="fr-FR"/>
              </w:rPr>
              <w:t>Boîte d'accouchement</w:t>
            </w:r>
          </w:p>
          <w:p w14:paraId="293E3D6F" w14:textId="77777777" w:rsidR="00956B90" w:rsidRPr="008B2A2F" w:rsidRDefault="00956B90" w:rsidP="008B2A2F">
            <w:pPr>
              <w:spacing w:before="60" w:after="60" w:line="240" w:lineRule="auto"/>
              <w:rPr>
                <w:sz w:val="20"/>
                <w:szCs w:val="20"/>
                <w:lang w:val="fr-FR"/>
              </w:rPr>
            </w:pPr>
            <w:r w:rsidRPr="008B2A2F">
              <w:rPr>
                <w:sz w:val="20"/>
                <w:szCs w:val="20"/>
                <w:lang w:val="fr-FR"/>
              </w:rPr>
              <w:t>Modèle standard de base</w:t>
            </w:r>
            <w:r w:rsidRPr="008B2A2F">
              <w:rPr>
                <w:sz w:val="20"/>
                <w:szCs w:val="20"/>
                <w:lang w:val="fr-FR"/>
              </w:rPr>
              <w:br/>
              <w:t xml:space="preserve">Qualité des instruments : en acier inoxydable. </w:t>
            </w:r>
            <w:r w:rsidRPr="008B2A2F">
              <w:rPr>
                <w:sz w:val="20"/>
                <w:szCs w:val="20"/>
                <w:lang w:val="fr-FR"/>
              </w:rPr>
              <w:br/>
              <w:t>Une boîte à instruments inox:</w:t>
            </w:r>
            <w:r w:rsidRPr="008B2A2F">
              <w:rPr>
                <w:sz w:val="20"/>
                <w:szCs w:val="20"/>
                <w:lang w:val="fr-FR"/>
              </w:rPr>
              <w:br/>
              <w:t>- 2 Pinces de PEAN 20 cm</w:t>
            </w:r>
            <w:r w:rsidRPr="008B2A2F">
              <w:rPr>
                <w:sz w:val="20"/>
                <w:szCs w:val="20"/>
                <w:lang w:val="fr-FR"/>
              </w:rPr>
              <w:br/>
              <w:t>- 1 Ciseaux mousse courbe 18 cm</w:t>
            </w:r>
            <w:r w:rsidRPr="008B2A2F">
              <w:rPr>
                <w:sz w:val="20"/>
                <w:szCs w:val="20"/>
                <w:lang w:val="fr-FR"/>
              </w:rPr>
              <w:br/>
              <w:t>- 1 Sonde vésicale femme métal</w:t>
            </w:r>
            <w:r w:rsidRPr="008B2A2F">
              <w:rPr>
                <w:sz w:val="20"/>
                <w:szCs w:val="20"/>
                <w:lang w:val="fr-FR"/>
              </w:rPr>
              <w:br/>
              <w:t>- 2 Pinces de KOCHER droites A/G 18 cm</w:t>
            </w:r>
            <w:r w:rsidRPr="008B2A2F">
              <w:rPr>
                <w:sz w:val="20"/>
                <w:szCs w:val="20"/>
                <w:lang w:val="fr-FR"/>
              </w:rPr>
              <w:br/>
              <w:t xml:space="preserve">- 1 Aiguille de REVERDIN courbe </w:t>
            </w:r>
            <w:r w:rsidRPr="008B2A2F">
              <w:rPr>
                <w:sz w:val="20"/>
                <w:szCs w:val="20"/>
                <w:lang w:val="fr-FR"/>
              </w:rPr>
              <w:br/>
              <w:t>- 1 Clamp ombilical de BAR inox</w:t>
            </w:r>
            <w:r w:rsidRPr="008B2A2F">
              <w:rPr>
                <w:sz w:val="20"/>
                <w:szCs w:val="20"/>
                <w:lang w:val="fr-FR"/>
              </w:rPr>
              <w:br/>
              <w:t>- 1 Perce membrane 20 cm</w:t>
            </w:r>
            <w:r w:rsidRPr="008B2A2F">
              <w:rPr>
                <w:sz w:val="20"/>
                <w:szCs w:val="20"/>
                <w:lang w:val="fr-FR"/>
              </w:rPr>
              <w:br/>
              <w:t>- 1 Insufflateur de RIBEMOND</w:t>
            </w:r>
          </w:p>
          <w:p w14:paraId="53C7A1F1" w14:textId="77777777" w:rsidR="00956B90" w:rsidRPr="008B2A2F" w:rsidRDefault="00956B90" w:rsidP="008B2A2F">
            <w:pPr>
              <w:shd w:val="clear" w:color="auto" w:fill="FFFFFF"/>
              <w:spacing w:before="60" w:after="60" w:line="240" w:lineRule="auto"/>
              <w:ind w:right="140"/>
              <w:jc w:val="both"/>
              <w:rPr>
                <w:b/>
                <w:bCs/>
                <w:sz w:val="20"/>
                <w:szCs w:val="20"/>
                <w:lang w:val="fr-FR"/>
              </w:rPr>
            </w:pPr>
            <w:r w:rsidRPr="008B2A2F">
              <w:rPr>
                <w:b/>
                <w:bCs/>
                <w:sz w:val="20"/>
                <w:szCs w:val="20"/>
                <w:lang w:val="fr-FR"/>
              </w:rPr>
              <w:t>Fournir un échantillon d’instruments avec les références du fournisseur.</w:t>
            </w:r>
          </w:p>
          <w:p w14:paraId="5E31C8BD" w14:textId="050BACBD" w:rsidR="00D55263" w:rsidRPr="008B2A2F" w:rsidRDefault="00956B90" w:rsidP="008B2A2F">
            <w:pPr>
              <w:shd w:val="clear" w:color="auto" w:fill="FFFFFF"/>
              <w:spacing w:before="60" w:after="60" w:line="240" w:lineRule="auto"/>
              <w:ind w:right="140"/>
              <w:jc w:val="both"/>
              <w:rPr>
                <w:sz w:val="20"/>
                <w:szCs w:val="20"/>
                <w:lang w:val="fr-FR"/>
              </w:rPr>
            </w:pPr>
            <w:r w:rsidRPr="008B2A2F">
              <w:rPr>
                <w:b/>
                <w:bCs/>
                <w:sz w:val="20"/>
                <w:szCs w:val="20"/>
                <w:lang w:val="fr-FR"/>
              </w:rPr>
              <w:t>Toute offre sans l’échantillon demandé pourra être considérée comme non conforme</w:t>
            </w:r>
          </w:p>
        </w:tc>
        <w:tc>
          <w:tcPr>
            <w:tcW w:w="4253" w:type="dxa"/>
            <w:shd w:val="clear" w:color="auto" w:fill="auto"/>
            <w:vAlign w:val="center"/>
          </w:tcPr>
          <w:p w14:paraId="36EEEBBA"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06D61C16" w14:textId="77777777" w:rsidR="00D55263" w:rsidRPr="008B2A2F" w:rsidRDefault="00D55263" w:rsidP="008B2A2F">
            <w:pPr>
              <w:spacing w:before="60" w:after="60" w:line="240" w:lineRule="auto"/>
              <w:jc w:val="center"/>
              <w:rPr>
                <w:rFonts w:eastAsia="Times New Roman" w:cs="Arial"/>
                <w:snapToGrid w:val="0"/>
                <w:sz w:val="20"/>
                <w:szCs w:val="20"/>
                <w:lang w:val="fr-FR"/>
              </w:rPr>
            </w:pPr>
          </w:p>
        </w:tc>
      </w:tr>
      <w:tr w:rsidR="008B2A2F" w:rsidRPr="009C75B3" w14:paraId="25776B9B" w14:textId="77777777" w:rsidTr="008B2A2F">
        <w:tc>
          <w:tcPr>
            <w:tcW w:w="1101" w:type="dxa"/>
          </w:tcPr>
          <w:p w14:paraId="46C63309" w14:textId="2D3E4FEB" w:rsidR="00E9208B" w:rsidRPr="008B2A2F" w:rsidRDefault="00076C67" w:rsidP="008B2A2F">
            <w:pPr>
              <w:spacing w:before="60" w:after="60" w:line="240" w:lineRule="auto"/>
              <w:jc w:val="center"/>
              <w:rPr>
                <w:rFonts w:eastAsia="Times New Roman" w:cs="Arial"/>
                <w:snapToGrid w:val="0"/>
                <w:sz w:val="20"/>
                <w:szCs w:val="20"/>
                <w:lang w:val="fr-FR"/>
              </w:rPr>
            </w:pPr>
            <w:r w:rsidRPr="008B2A2F">
              <w:rPr>
                <w:sz w:val="20"/>
                <w:szCs w:val="20"/>
              </w:rPr>
              <w:lastRenderedPageBreak/>
              <w:t>6</w:t>
            </w:r>
            <w:r w:rsidR="00E9208B" w:rsidRPr="008B2A2F">
              <w:rPr>
                <w:sz w:val="20"/>
                <w:szCs w:val="20"/>
              </w:rPr>
              <w:t>.</w:t>
            </w:r>
          </w:p>
        </w:tc>
        <w:tc>
          <w:tcPr>
            <w:tcW w:w="5698" w:type="dxa"/>
            <w:shd w:val="clear" w:color="auto" w:fill="auto"/>
            <w:vAlign w:val="center"/>
          </w:tcPr>
          <w:p w14:paraId="56B66A7F" w14:textId="77777777" w:rsidR="00076C67" w:rsidRPr="008B2A2F" w:rsidRDefault="00076C67" w:rsidP="008B2A2F">
            <w:pPr>
              <w:shd w:val="clear" w:color="auto" w:fill="F7CAAC"/>
              <w:spacing w:before="60" w:after="60" w:line="240" w:lineRule="auto"/>
              <w:rPr>
                <w:sz w:val="20"/>
                <w:szCs w:val="20"/>
                <w:lang w:val="fr-FR"/>
              </w:rPr>
            </w:pPr>
            <w:r w:rsidRPr="008B2A2F">
              <w:rPr>
                <w:sz w:val="20"/>
                <w:szCs w:val="20"/>
                <w:lang w:val="fr-FR"/>
              </w:rPr>
              <w:t>Boîte de césarienne</w:t>
            </w:r>
          </w:p>
          <w:p w14:paraId="2F206DF1" w14:textId="77777777" w:rsidR="00076C67" w:rsidRPr="008B2A2F" w:rsidRDefault="00076C67" w:rsidP="008B2A2F">
            <w:pPr>
              <w:spacing w:before="60" w:after="60" w:line="240" w:lineRule="auto"/>
              <w:rPr>
                <w:sz w:val="20"/>
                <w:szCs w:val="20"/>
                <w:lang w:val="fr-FR"/>
              </w:rPr>
            </w:pPr>
            <w:r w:rsidRPr="008B2A2F">
              <w:rPr>
                <w:sz w:val="20"/>
                <w:szCs w:val="20"/>
                <w:lang w:val="fr-FR"/>
              </w:rPr>
              <w:t>Boîte en inox de 45 cm x 20cm x 10 cm comprenant :</w:t>
            </w:r>
            <w:r w:rsidRPr="008B2A2F">
              <w:rPr>
                <w:sz w:val="20"/>
                <w:szCs w:val="20"/>
                <w:lang w:val="fr-FR"/>
              </w:rPr>
              <w:br/>
              <w:t>- 1 manche de bistouri N°4</w:t>
            </w:r>
            <w:r w:rsidRPr="008B2A2F">
              <w:rPr>
                <w:sz w:val="20"/>
                <w:szCs w:val="20"/>
                <w:lang w:val="fr-FR"/>
              </w:rPr>
              <w:br/>
              <w:t>- 1 paire de ciseaux MAYO droits 16 cm</w:t>
            </w:r>
            <w:r w:rsidRPr="008B2A2F">
              <w:rPr>
                <w:sz w:val="20"/>
                <w:szCs w:val="20"/>
                <w:lang w:val="fr-FR"/>
              </w:rPr>
              <w:br/>
              <w:t>- 1 paire de ciseaux MAYO courbes 18 cm</w:t>
            </w:r>
            <w:r w:rsidRPr="008B2A2F">
              <w:rPr>
                <w:sz w:val="20"/>
                <w:szCs w:val="20"/>
                <w:lang w:val="fr-FR"/>
              </w:rPr>
              <w:br/>
              <w:t>- 1 pince à dissection A/G  14 cm</w:t>
            </w:r>
            <w:r w:rsidRPr="008B2A2F">
              <w:rPr>
                <w:sz w:val="20"/>
                <w:szCs w:val="20"/>
                <w:lang w:val="fr-FR"/>
              </w:rPr>
              <w:br/>
              <w:t>- 1 pince à dissection S/G  14 cm</w:t>
            </w:r>
            <w:r w:rsidRPr="008B2A2F">
              <w:rPr>
                <w:sz w:val="20"/>
                <w:szCs w:val="20"/>
                <w:lang w:val="fr-FR"/>
              </w:rPr>
              <w:br/>
              <w:t>- 6 pinces de KOCHER A/G 14 cm</w:t>
            </w:r>
            <w:r w:rsidRPr="008B2A2F">
              <w:rPr>
                <w:sz w:val="20"/>
                <w:szCs w:val="20"/>
                <w:lang w:val="fr-FR"/>
              </w:rPr>
              <w:br/>
              <w:t>- 6 pinces KELLY droites S/G 14 cm</w:t>
            </w:r>
            <w:r w:rsidRPr="008B2A2F">
              <w:rPr>
                <w:sz w:val="20"/>
                <w:szCs w:val="20"/>
                <w:lang w:val="fr-FR"/>
              </w:rPr>
              <w:br/>
              <w:t>- 6 pinces KELLY courbes S/G 14 cm</w:t>
            </w:r>
            <w:r w:rsidRPr="008B2A2F">
              <w:rPr>
                <w:sz w:val="20"/>
                <w:szCs w:val="20"/>
                <w:lang w:val="fr-FR"/>
              </w:rPr>
              <w:br/>
              <w:t>- 4 pinces à champs de BACKHAUSS 12 cm</w:t>
            </w:r>
            <w:r w:rsidRPr="008B2A2F">
              <w:rPr>
                <w:sz w:val="20"/>
                <w:szCs w:val="20"/>
                <w:lang w:val="fr-FR"/>
              </w:rPr>
              <w:br/>
              <w:t>- 1 pince à pansement droite 24 cm</w:t>
            </w:r>
            <w:r w:rsidRPr="008B2A2F">
              <w:rPr>
                <w:sz w:val="20"/>
                <w:szCs w:val="20"/>
                <w:lang w:val="fr-FR"/>
              </w:rPr>
              <w:br/>
              <w:t>- 1 porte aiguilles de MAYO HEGAR 18 cm</w:t>
            </w:r>
            <w:r w:rsidRPr="008B2A2F">
              <w:rPr>
                <w:sz w:val="20"/>
                <w:szCs w:val="20"/>
                <w:lang w:val="fr-FR"/>
              </w:rPr>
              <w:br/>
              <w:t>- 1 porte aiguilles de DOYEN 14 cm</w:t>
            </w:r>
            <w:r w:rsidRPr="008B2A2F">
              <w:rPr>
                <w:sz w:val="20"/>
                <w:szCs w:val="20"/>
                <w:lang w:val="fr-FR"/>
              </w:rPr>
              <w:br/>
              <w:t xml:space="preserve">- 1 écarteur de FARABEUF  12 cm (la paire) </w:t>
            </w:r>
            <w:r w:rsidRPr="008B2A2F">
              <w:rPr>
                <w:sz w:val="20"/>
                <w:szCs w:val="20"/>
                <w:lang w:val="fr-FR"/>
              </w:rPr>
              <w:br/>
              <w:t>- 1 écarteur de FARABEUF 15 cm (la paire)</w:t>
            </w:r>
            <w:r w:rsidRPr="008B2A2F">
              <w:rPr>
                <w:sz w:val="20"/>
                <w:szCs w:val="20"/>
                <w:lang w:val="fr-FR"/>
              </w:rPr>
              <w:br/>
              <w:t>- 2 valves de KELLY de 23 cm</w:t>
            </w:r>
            <w:r w:rsidRPr="008B2A2F">
              <w:rPr>
                <w:sz w:val="20"/>
                <w:szCs w:val="20"/>
                <w:lang w:val="fr-FR"/>
              </w:rPr>
              <w:br/>
              <w:t>- 1 valve sus pubienne de 55mm 120mm</w:t>
            </w:r>
            <w:r w:rsidRPr="008B2A2F">
              <w:rPr>
                <w:sz w:val="20"/>
                <w:szCs w:val="20"/>
                <w:lang w:val="fr-FR"/>
              </w:rPr>
              <w:br/>
              <w:t>- 1 pince à dissection A/G 25 cm</w:t>
            </w:r>
            <w:r w:rsidRPr="008B2A2F">
              <w:rPr>
                <w:sz w:val="20"/>
                <w:szCs w:val="20"/>
                <w:lang w:val="fr-FR"/>
              </w:rPr>
              <w:br/>
              <w:t>- 1 pince à dissection S/G 20 cm</w:t>
            </w:r>
            <w:r w:rsidRPr="008B2A2F">
              <w:rPr>
                <w:sz w:val="20"/>
                <w:szCs w:val="20"/>
                <w:lang w:val="fr-FR"/>
              </w:rPr>
              <w:br/>
              <w:t>- 1 porte-tampon 30 cm</w:t>
            </w:r>
          </w:p>
          <w:p w14:paraId="0A268E4C" w14:textId="77777777" w:rsidR="00076C67" w:rsidRPr="008B2A2F" w:rsidRDefault="00076C67" w:rsidP="008B2A2F">
            <w:pPr>
              <w:shd w:val="clear" w:color="auto" w:fill="FFFFFF"/>
              <w:spacing w:before="60" w:after="60" w:line="240" w:lineRule="auto"/>
              <w:ind w:right="140"/>
              <w:jc w:val="both"/>
              <w:rPr>
                <w:b/>
                <w:bCs/>
                <w:sz w:val="20"/>
                <w:szCs w:val="20"/>
                <w:lang w:val="fr-FR"/>
              </w:rPr>
            </w:pPr>
            <w:r w:rsidRPr="008B2A2F">
              <w:rPr>
                <w:b/>
                <w:bCs/>
                <w:sz w:val="20"/>
                <w:szCs w:val="20"/>
                <w:lang w:val="fr-FR"/>
              </w:rPr>
              <w:t>Fournir un échantillon d’instruments avec les références du fournisseur.</w:t>
            </w:r>
          </w:p>
          <w:p w14:paraId="3CA0BF0E" w14:textId="042DA1A0" w:rsidR="00E9208B" w:rsidRPr="008B2A2F" w:rsidRDefault="00076C67" w:rsidP="008B2A2F">
            <w:pPr>
              <w:spacing w:before="60" w:after="60" w:line="240" w:lineRule="auto"/>
              <w:rPr>
                <w:sz w:val="20"/>
                <w:szCs w:val="20"/>
                <w:lang w:val="fr-FR"/>
              </w:rPr>
            </w:pPr>
            <w:r w:rsidRPr="008B2A2F">
              <w:rPr>
                <w:b/>
                <w:bCs/>
                <w:sz w:val="20"/>
                <w:szCs w:val="20"/>
                <w:lang w:val="fr-FR"/>
              </w:rPr>
              <w:t>Toute offre sans l’échantillon demandé pourra être considérée comme non conforme</w:t>
            </w:r>
          </w:p>
        </w:tc>
        <w:tc>
          <w:tcPr>
            <w:tcW w:w="4253" w:type="dxa"/>
            <w:shd w:val="clear" w:color="auto" w:fill="auto"/>
            <w:vAlign w:val="center"/>
          </w:tcPr>
          <w:p w14:paraId="7DCE4D4E"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6E78A5A4"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4FFEEE5D" w14:textId="77777777" w:rsidTr="008B2A2F">
        <w:tc>
          <w:tcPr>
            <w:tcW w:w="1101" w:type="dxa"/>
          </w:tcPr>
          <w:p w14:paraId="3D50F7E5" w14:textId="7E08ABCC" w:rsidR="00E9208B" w:rsidRPr="008B2A2F" w:rsidRDefault="00BA4EEE" w:rsidP="008B2A2F">
            <w:pPr>
              <w:spacing w:before="60" w:after="60" w:line="240" w:lineRule="auto"/>
              <w:jc w:val="center"/>
              <w:rPr>
                <w:rFonts w:eastAsia="Times New Roman" w:cs="Arial"/>
                <w:snapToGrid w:val="0"/>
                <w:sz w:val="20"/>
                <w:szCs w:val="20"/>
                <w:lang w:val="fr-FR"/>
              </w:rPr>
            </w:pPr>
            <w:r w:rsidRPr="008B2A2F">
              <w:rPr>
                <w:sz w:val="20"/>
                <w:szCs w:val="20"/>
              </w:rPr>
              <w:t>7</w:t>
            </w:r>
            <w:r w:rsidR="00E9208B" w:rsidRPr="008B2A2F">
              <w:rPr>
                <w:sz w:val="20"/>
                <w:szCs w:val="20"/>
              </w:rPr>
              <w:t>.</w:t>
            </w:r>
          </w:p>
        </w:tc>
        <w:tc>
          <w:tcPr>
            <w:tcW w:w="5698" w:type="dxa"/>
            <w:shd w:val="clear" w:color="auto" w:fill="auto"/>
            <w:vAlign w:val="center"/>
          </w:tcPr>
          <w:p w14:paraId="1B716A31" w14:textId="77777777" w:rsidR="00C23456" w:rsidRPr="008B2A2F" w:rsidRDefault="00C23456" w:rsidP="008B2A2F">
            <w:pPr>
              <w:shd w:val="clear" w:color="auto" w:fill="F7CAAC"/>
              <w:spacing w:before="60" w:after="60" w:line="240" w:lineRule="auto"/>
              <w:rPr>
                <w:sz w:val="20"/>
                <w:szCs w:val="20"/>
                <w:lang w:val="fr-FR"/>
              </w:rPr>
            </w:pPr>
            <w:r w:rsidRPr="008B2A2F">
              <w:rPr>
                <w:sz w:val="20"/>
                <w:szCs w:val="20"/>
                <w:lang w:val="fr-FR"/>
              </w:rPr>
              <w:t>Boîte d'hystérectomie</w:t>
            </w:r>
          </w:p>
          <w:p w14:paraId="6903894E" w14:textId="77777777" w:rsidR="00C23456" w:rsidRPr="008B2A2F" w:rsidRDefault="00C23456" w:rsidP="008B2A2F">
            <w:pPr>
              <w:spacing w:before="60" w:after="60" w:line="240" w:lineRule="auto"/>
              <w:rPr>
                <w:sz w:val="20"/>
                <w:szCs w:val="20"/>
                <w:lang w:val="fr-FR"/>
              </w:rPr>
            </w:pPr>
            <w:r w:rsidRPr="008B2A2F">
              <w:rPr>
                <w:sz w:val="20"/>
                <w:szCs w:val="20"/>
                <w:lang w:val="fr-FR"/>
              </w:rPr>
              <w:t>Boîte d'hystérectomie</w:t>
            </w:r>
            <w:r w:rsidRPr="008B2A2F">
              <w:rPr>
                <w:sz w:val="20"/>
                <w:szCs w:val="20"/>
                <w:lang w:val="fr-FR"/>
              </w:rPr>
              <w:br/>
              <w:t>Dimensions boîte inox :  40 x 6 x 7.5 cm</w:t>
            </w:r>
            <w:r w:rsidRPr="008B2A2F">
              <w:rPr>
                <w:sz w:val="20"/>
                <w:szCs w:val="20"/>
                <w:lang w:val="fr-FR"/>
              </w:rPr>
              <w:br/>
              <w:t>Composition de la boite :</w:t>
            </w:r>
            <w:r w:rsidRPr="008B2A2F">
              <w:rPr>
                <w:sz w:val="20"/>
                <w:szCs w:val="20"/>
                <w:lang w:val="fr-FR"/>
              </w:rPr>
              <w:br/>
              <w:t xml:space="preserve"> - 6 pinces de Kocher droites 20 cm ; </w:t>
            </w:r>
            <w:r w:rsidRPr="008B2A2F">
              <w:rPr>
                <w:sz w:val="20"/>
                <w:szCs w:val="20"/>
                <w:lang w:val="fr-FR"/>
              </w:rPr>
              <w:br/>
              <w:t xml:space="preserve"> - 6 pinces de Leriche droites à griffes 18cm ; </w:t>
            </w:r>
            <w:r w:rsidRPr="008B2A2F">
              <w:rPr>
                <w:sz w:val="20"/>
                <w:szCs w:val="20"/>
                <w:lang w:val="fr-FR"/>
              </w:rPr>
              <w:br/>
              <w:t xml:space="preserve"> - 4 pinces en cœur 25 cm.</w:t>
            </w:r>
            <w:r w:rsidRPr="008B2A2F">
              <w:rPr>
                <w:sz w:val="20"/>
                <w:szCs w:val="20"/>
                <w:lang w:val="fr-FR"/>
              </w:rPr>
              <w:br/>
              <w:t xml:space="preserve"> - 1 pince de Museux 24 cm ; </w:t>
            </w:r>
            <w:r w:rsidRPr="008B2A2F">
              <w:rPr>
                <w:sz w:val="20"/>
                <w:szCs w:val="20"/>
                <w:lang w:val="fr-FR"/>
              </w:rPr>
              <w:br/>
              <w:t xml:space="preserve"> - 4 pinces de J.L. Faure à griffes ; </w:t>
            </w:r>
            <w:r w:rsidRPr="008B2A2F">
              <w:rPr>
                <w:sz w:val="20"/>
                <w:szCs w:val="20"/>
                <w:lang w:val="fr-FR"/>
              </w:rPr>
              <w:br/>
              <w:t xml:space="preserve"> - 4 pinces de Bengolea courbes 21 cm.</w:t>
            </w:r>
            <w:r w:rsidRPr="008B2A2F">
              <w:rPr>
                <w:sz w:val="20"/>
                <w:szCs w:val="20"/>
                <w:lang w:val="fr-FR"/>
              </w:rPr>
              <w:br/>
              <w:t xml:space="preserve"> - 1 pince anatomique 25 cm sans griffes ; </w:t>
            </w:r>
            <w:r w:rsidRPr="008B2A2F">
              <w:rPr>
                <w:sz w:val="20"/>
                <w:szCs w:val="20"/>
                <w:lang w:val="fr-FR"/>
              </w:rPr>
              <w:br/>
              <w:t xml:space="preserve"> - 1 pince anatomique 20 cm avec griffes.</w:t>
            </w:r>
            <w:r w:rsidRPr="008B2A2F">
              <w:rPr>
                <w:sz w:val="20"/>
                <w:szCs w:val="20"/>
                <w:lang w:val="fr-FR"/>
              </w:rPr>
              <w:br/>
            </w:r>
            <w:r w:rsidRPr="008B2A2F">
              <w:rPr>
                <w:sz w:val="20"/>
                <w:szCs w:val="20"/>
                <w:lang w:val="fr-FR"/>
              </w:rPr>
              <w:lastRenderedPageBreak/>
              <w:t xml:space="preserve"> - 1 porte aiguille droit de Mayo Hégar 20 cm ; </w:t>
            </w:r>
            <w:r w:rsidRPr="008B2A2F">
              <w:rPr>
                <w:sz w:val="20"/>
                <w:szCs w:val="20"/>
                <w:lang w:val="fr-FR"/>
              </w:rPr>
              <w:br/>
              <w:t xml:space="preserve"> - 1 Passe fil d’Oshaughnessy double courbure de 23cm</w:t>
            </w:r>
            <w:r w:rsidRPr="008B2A2F">
              <w:rPr>
                <w:sz w:val="20"/>
                <w:szCs w:val="20"/>
                <w:lang w:val="fr-FR"/>
              </w:rPr>
              <w:br/>
              <w:t xml:space="preserve"> - 2 Pinces d’Allis</w:t>
            </w:r>
            <w:r w:rsidRPr="008B2A2F">
              <w:rPr>
                <w:sz w:val="20"/>
                <w:szCs w:val="20"/>
                <w:lang w:val="fr-FR"/>
              </w:rPr>
              <w:br/>
              <w:t xml:space="preserve"> - 2 Pinces de Rochester Péan</w:t>
            </w:r>
            <w:r w:rsidRPr="008B2A2F">
              <w:rPr>
                <w:sz w:val="20"/>
                <w:szCs w:val="20"/>
                <w:lang w:val="fr-FR"/>
              </w:rPr>
              <w:br/>
              <w:t xml:space="preserve"> - 2 pinces de Kelly droites</w:t>
            </w:r>
            <w:r w:rsidRPr="008B2A2F">
              <w:rPr>
                <w:sz w:val="20"/>
                <w:szCs w:val="20"/>
                <w:lang w:val="fr-FR"/>
              </w:rPr>
              <w:br/>
              <w:t xml:space="preserve"> - 12 fixes champs de Backhaus 14 cm ; </w:t>
            </w:r>
            <w:r w:rsidRPr="008B2A2F">
              <w:rPr>
                <w:sz w:val="20"/>
                <w:szCs w:val="20"/>
                <w:lang w:val="fr-FR"/>
              </w:rPr>
              <w:br/>
              <w:t xml:space="preserve"> - 1 paire de ciseaux de Mayo courbe 17 cm.</w:t>
            </w:r>
            <w:r w:rsidRPr="008B2A2F">
              <w:rPr>
                <w:sz w:val="20"/>
                <w:szCs w:val="20"/>
                <w:lang w:val="fr-FR"/>
              </w:rPr>
              <w:br/>
              <w:t xml:space="preserve"> - 1 paire de ciseaux de Metzembaum droite 23 cm ; </w:t>
            </w:r>
            <w:r w:rsidRPr="008B2A2F">
              <w:rPr>
                <w:sz w:val="20"/>
                <w:szCs w:val="20"/>
                <w:lang w:val="fr-FR"/>
              </w:rPr>
              <w:br/>
              <w:t xml:space="preserve"> - 2 paires d'écarteurs de Farabeuf 15 cm.</w:t>
            </w:r>
            <w:r w:rsidRPr="008B2A2F">
              <w:rPr>
                <w:sz w:val="20"/>
                <w:szCs w:val="20"/>
                <w:lang w:val="fr-FR"/>
              </w:rPr>
              <w:br/>
              <w:t xml:space="preserve"> - 1 écarteur abdominal de Richard + valve ; </w:t>
            </w:r>
            <w:r w:rsidRPr="008B2A2F">
              <w:rPr>
                <w:sz w:val="20"/>
                <w:szCs w:val="20"/>
                <w:lang w:val="fr-FR"/>
              </w:rPr>
              <w:br/>
              <w:t xml:space="preserve"> - 1 valve de Doyen ; </w:t>
            </w:r>
            <w:r w:rsidRPr="008B2A2F">
              <w:rPr>
                <w:sz w:val="20"/>
                <w:szCs w:val="20"/>
                <w:lang w:val="fr-FR"/>
              </w:rPr>
              <w:br/>
              <w:t xml:space="preserve"> - 1 Spatule abdominale.</w:t>
            </w:r>
            <w:r w:rsidRPr="008B2A2F">
              <w:rPr>
                <w:sz w:val="20"/>
                <w:szCs w:val="20"/>
                <w:lang w:val="fr-FR"/>
              </w:rPr>
              <w:br/>
              <w:t xml:space="preserve"> - 1 manche de bistouri n° 4 + 5 paquets de lames n° 22.</w:t>
            </w:r>
            <w:r w:rsidRPr="008B2A2F">
              <w:rPr>
                <w:sz w:val="20"/>
                <w:szCs w:val="20"/>
                <w:lang w:val="fr-FR"/>
              </w:rPr>
              <w:br/>
              <w:t xml:space="preserve"> - 1 pince hystérolable de Dartigues ; </w:t>
            </w:r>
            <w:r w:rsidRPr="008B2A2F">
              <w:rPr>
                <w:sz w:val="20"/>
                <w:szCs w:val="20"/>
                <w:lang w:val="fr-FR"/>
              </w:rPr>
              <w:br/>
              <w:t xml:space="preserve"> - 1 pince porte tampon de Forerster droite 21cm.</w:t>
            </w:r>
          </w:p>
          <w:p w14:paraId="47B75552" w14:textId="77777777" w:rsidR="00C23456" w:rsidRPr="008B2A2F" w:rsidRDefault="00C23456" w:rsidP="008B2A2F">
            <w:pPr>
              <w:shd w:val="clear" w:color="auto" w:fill="FFFFFF"/>
              <w:spacing w:before="60" w:after="60" w:line="240" w:lineRule="auto"/>
              <w:ind w:right="140"/>
              <w:rPr>
                <w:b/>
                <w:bCs/>
                <w:sz w:val="20"/>
                <w:szCs w:val="20"/>
                <w:lang w:val="fr-FR"/>
              </w:rPr>
            </w:pPr>
            <w:r w:rsidRPr="008B2A2F">
              <w:rPr>
                <w:b/>
                <w:bCs/>
                <w:sz w:val="20"/>
                <w:szCs w:val="20"/>
                <w:lang w:val="fr-FR"/>
              </w:rPr>
              <w:t>Fournir un échantillon d’instruments avec les références du fournisseur.</w:t>
            </w:r>
          </w:p>
          <w:p w14:paraId="6642D5FE" w14:textId="64ED3EFD" w:rsidR="00E9208B" w:rsidRPr="008B2A2F" w:rsidRDefault="00C23456" w:rsidP="008B2A2F">
            <w:pPr>
              <w:shd w:val="clear" w:color="auto" w:fill="FFFFFF"/>
              <w:spacing w:before="60" w:after="60" w:line="240" w:lineRule="auto"/>
              <w:ind w:right="140"/>
              <w:rPr>
                <w:sz w:val="20"/>
                <w:szCs w:val="20"/>
                <w:lang w:val="fr-FR"/>
              </w:rPr>
            </w:pPr>
            <w:r w:rsidRPr="008B2A2F">
              <w:rPr>
                <w:b/>
                <w:bCs/>
                <w:sz w:val="20"/>
                <w:szCs w:val="20"/>
                <w:lang w:val="fr-FR"/>
              </w:rPr>
              <w:t>Toute offre sans l’échantillon demandé pourra être considérée comme non conforme</w:t>
            </w:r>
          </w:p>
        </w:tc>
        <w:tc>
          <w:tcPr>
            <w:tcW w:w="4253" w:type="dxa"/>
            <w:shd w:val="clear" w:color="auto" w:fill="auto"/>
            <w:vAlign w:val="center"/>
          </w:tcPr>
          <w:p w14:paraId="2D186E41"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1D4A8C8E"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5AAFF28B" w14:textId="77777777" w:rsidTr="008B2A2F">
        <w:tc>
          <w:tcPr>
            <w:tcW w:w="1101" w:type="dxa"/>
          </w:tcPr>
          <w:p w14:paraId="6E1BF145" w14:textId="5836E7F1" w:rsidR="008B2A2F" w:rsidRPr="008B2A2F" w:rsidRDefault="008B2A2F" w:rsidP="008B2A2F">
            <w:pPr>
              <w:spacing w:before="60" w:after="60" w:line="240" w:lineRule="auto"/>
              <w:jc w:val="center"/>
              <w:rPr>
                <w:sz w:val="20"/>
                <w:szCs w:val="20"/>
              </w:rPr>
            </w:pPr>
            <w:r w:rsidRPr="008B2A2F">
              <w:rPr>
                <w:sz w:val="20"/>
                <w:szCs w:val="20"/>
              </w:rPr>
              <w:t>8.</w:t>
            </w:r>
          </w:p>
        </w:tc>
        <w:tc>
          <w:tcPr>
            <w:tcW w:w="5698" w:type="dxa"/>
            <w:shd w:val="clear" w:color="auto" w:fill="auto"/>
            <w:vAlign w:val="center"/>
          </w:tcPr>
          <w:p w14:paraId="6DBFF59F" w14:textId="77777777" w:rsidR="008B2A2F" w:rsidRPr="008B2A2F" w:rsidRDefault="008B2A2F" w:rsidP="008B2A2F">
            <w:pPr>
              <w:shd w:val="clear" w:color="auto" w:fill="F4B083"/>
              <w:spacing w:before="60" w:after="60" w:line="240" w:lineRule="auto"/>
              <w:rPr>
                <w:rFonts w:eastAsia="Calibri" w:cs="Times New Roman"/>
                <w:b/>
                <w:bCs/>
                <w:sz w:val="20"/>
                <w:szCs w:val="20"/>
                <w:lang w:val="fr-FR"/>
              </w:rPr>
            </w:pPr>
            <w:r w:rsidRPr="008B2A2F">
              <w:rPr>
                <w:rFonts w:eastAsia="Times New Roman" w:cs="Times New Roman"/>
                <w:b/>
                <w:bCs/>
                <w:sz w:val="20"/>
                <w:szCs w:val="20"/>
                <w:lang w:val="fr-FR" w:eastAsia="fr-FR"/>
              </w:rPr>
              <w:t>Boîte Insertion-Retrait DIU/Implants</w:t>
            </w:r>
          </w:p>
          <w:p w14:paraId="783ED8B5" w14:textId="77777777" w:rsidR="008B2A2F" w:rsidRPr="008B2A2F" w:rsidRDefault="008B2A2F" w:rsidP="008B2A2F">
            <w:pPr>
              <w:spacing w:before="60" w:after="60" w:line="240" w:lineRule="auto"/>
              <w:rPr>
                <w:sz w:val="20"/>
                <w:szCs w:val="20"/>
                <w:lang w:val="fr-FR"/>
              </w:rPr>
            </w:pPr>
            <w:r w:rsidRPr="008B2A2F">
              <w:rPr>
                <w:sz w:val="20"/>
                <w:szCs w:val="20"/>
                <w:lang w:val="fr-FR"/>
              </w:rPr>
              <w:t>Modèle standard de base. Qualité des instruments : en acier inoxydable qualité Nogent.</w:t>
            </w:r>
          </w:p>
          <w:p w14:paraId="1E0C9303" w14:textId="77777777" w:rsidR="008B2A2F" w:rsidRPr="008B2A2F" w:rsidRDefault="008B2A2F" w:rsidP="008B2A2F">
            <w:pPr>
              <w:spacing w:before="60" w:after="60" w:line="240" w:lineRule="auto"/>
              <w:rPr>
                <w:sz w:val="20"/>
                <w:szCs w:val="20"/>
                <w:lang w:val="fr-FR"/>
              </w:rPr>
            </w:pPr>
            <w:r w:rsidRPr="008B2A2F">
              <w:rPr>
                <w:sz w:val="20"/>
                <w:szCs w:val="20"/>
                <w:lang w:val="fr-FR"/>
              </w:rPr>
              <w:t>Une boite inox 30 cm x 15 cm x 7 cm minimale comprenant :</w:t>
            </w:r>
          </w:p>
          <w:p w14:paraId="6370AC49"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- 1 boite inox 30 cm x 15 cm x 7 cm minimale comprenant :</w:t>
            </w:r>
          </w:p>
          <w:p w14:paraId="748E5052" w14:textId="77777777" w:rsidR="008B2A2F" w:rsidRPr="008B2A2F" w:rsidRDefault="008B2A2F" w:rsidP="008B2A2F">
            <w:pPr>
              <w:spacing w:before="60" w:after="60" w:line="240" w:lineRule="auto"/>
              <w:rPr>
                <w:sz w:val="20"/>
                <w:szCs w:val="20"/>
                <w:lang w:val="fr-FR"/>
              </w:rPr>
            </w:pPr>
            <w:r w:rsidRPr="008B2A2F">
              <w:rPr>
                <w:sz w:val="20"/>
                <w:szCs w:val="20"/>
                <w:lang w:val="fr-FR"/>
              </w:rPr>
              <w:t>- 2 cupules inox diamètre 80 mm</w:t>
            </w:r>
          </w:p>
          <w:p w14:paraId="12AC57E5" w14:textId="77777777" w:rsidR="008B2A2F" w:rsidRPr="008B2A2F" w:rsidRDefault="008B2A2F" w:rsidP="008B2A2F">
            <w:pPr>
              <w:spacing w:before="60" w:after="60" w:line="240" w:lineRule="auto"/>
              <w:rPr>
                <w:sz w:val="20"/>
                <w:szCs w:val="20"/>
                <w:lang w:val="fr-FR"/>
              </w:rPr>
            </w:pPr>
            <w:r w:rsidRPr="008B2A2F">
              <w:rPr>
                <w:sz w:val="20"/>
                <w:szCs w:val="20"/>
                <w:lang w:val="fr-FR"/>
              </w:rPr>
              <w:t>- 1 Pince ROCHESTER –PEAN courbe22 cm S/G</w:t>
            </w:r>
          </w:p>
          <w:p w14:paraId="78B4BAA3" w14:textId="77777777" w:rsidR="008B2A2F" w:rsidRPr="008B2A2F" w:rsidRDefault="008B2A2F" w:rsidP="008B2A2F">
            <w:pPr>
              <w:spacing w:before="60" w:after="60" w:line="240" w:lineRule="auto"/>
              <w:rPr>
                <w:sz w:val="20"/>
                <w:szCs w:val="20"/>
                <w:lang w:val="fr-FR"/>
              </w:rPr>
            </w:pPr>
            <w:r w:rsidRPr="008B2A2F">
              <w:rPr>
                <w:sz w:val="20"/>
                <w:szCs w:val="20"/>
                <w:lang w:val="fr-FR"/>
              </w:rPr>
              <w:t>- 1 Pince POZZI 24 cm</w:t>
            </w:r>
          </w:p>
          <w:p w14:paraId="4869063C" w14:textId="77777777" w:rsidR="008B2A2F" w:rsidRPr="008B2A2F" w:rsidRDefault="008B2A2F" w:rsidP="008B2A2F">
            <w:pPr>
              <w:spacing w:before="60" w:after="60" w:line="240" w:lineRule="auto"/>
              <w:rPr>
                <w:sz w:val="20"/>
                <w:szCs w:val="20"/>
                <w:lang w:val="fr-FR"/>
              </w:rPr>
            </w:pPr>
            <w:r w:rsidRPr="008B2A2F">
              <w:rPr>
                <w:sz w:val="20"/>
                <w:szCs w:val="20"/>
                <w:lang w:val="fr-FR"/>
              </w:rPr>
              <w:t>- 1 Pince à pansement droite 24 cm</w:t>
            </w:r>
          </w:p>
          <w:p w14:paraId="002111EE" w14:textId="77777777" w:rsidR="008B2A2F" w:rsidRPr="008B2A2F" w:rsidRDefault="008B2A2F" w:rsidP="008B2A2F">
            <w:pPr>
              <w:spacing w:before="60" w:after="60" w:line="240" w:lineRule="auto"/>
              <w:rPr>
                <w:sz w:val="20"/>
                <w:szCs w:val="20"/>
                <w:lang w:val="fr-FR"/>
              </w:rPr>
            </w:pPr>
            <w:r w:rsidRPr="008B2A2F">
              <w:rPr>
                <w:sz w:val="20"/>
                <w:szCs w:val="20"/>
                <w:lang w:val="fr-FR"/>
              </w:rPr>
              <w:t>- 1 Pince FOERSTER droite 24 cm</w:t>
            </w:r>
          </w:p>
          <w:p w14:paraId="0FB97AAE" w14:textId="77777777" w:rsidR="008B2A2F" w:rsidRPr="008B2A2F" w:rsidRDefault="008B2A2F" w:rsidP="008B2A2F">
            <w:pPr>
              <w:spacing w:before="60" w:after="60" w:line="240" w:lineRule="auto"/>
              <w:rPr>
                <w:sz w:val="20"/>
                <w:szCs w:val="20"/>
                <w:lang w:val="fr-FR"/>
              </w:rPr>
            </w:pPr>
            <w:r w:rsidRPr="008B2A2F">
              <w:rPr>
                <w:sz w:val="20"/>
                <w:szCs w:val="20"/>
                <w:lang w:val="fr-FR"/>
              </w:rPr>
              <w:t>- 1 Curette de NOVACK</w:t>
            </w:r>
          </w:p>
          <w:p w14:paraId="59A426EC" w14:textId="77777777" w:rsidR="008B2A2F" w:rsidRPr="008B2A2F" w:rsidRDefault="008B2A2F" w:rsidP="008B2A2F">
            <w:pPr>
              <w:spacing w:before="60" w:after="60" w:line="240" w:lineRule="auto"/>
              <w:rPr>
                <w:sz w:val="20"/>
                <w:szCs w:val="20"/>
                <w:lang w:val="fr-FR"/>
              </w:rPr>
            </w:pPr>
            <w:r w:rsidRPr="008B2A2F">
              <w:rPr>
                <w:sz w:val="20"/>
                <w:szCs w:val="20"/>
                <w:lang w:val="fr-FR"/>
              </w:rPr>
              <w:t>- 1 Pince de CICERON 28 cm pour poser le stérilet</w:t>
            </w:r>
          </w:p>
          <w:p w14:paraId="09761F69" w14:textId="77777777" w:rsidR="008B2A2F" w:rsidRPr="008B2A2F" w:rsidRDefault="008B2A2F" w:rsidP="008B2A2F">
            <w:pPr>
              <w:spacing w:before="60" w:after="60" w:line="240" w:lineRule="auto"/>
              <w:rPr>
                <w:sz w:val="20"/>
                <w:szCs w:val="20"/>
                <w:lang w:val="fr-FR"/>
              </w:rPr>
            </w:pPr>
            <w:r w:rsidRPr="008B2A2F">
              <w:rPr>
                <w:sz w:val="20"/>
                <w:szCs w:val="20"/>
                <w:lang w:val="fr-FR"/>
              </w:rPr>
              <w:t>- 1 Paire de ciseaux de SIMS mousse courbe 20 cm</w:t>
            </w:r>
          </w:p>
          <w:p w14:paraId="139FA583" w14:textId="77777777" w:rsidR="008B2A2F" w:rsidRPr="008B2A2F" w:rsidRDefault="008B2A2F" w:rsidP="008B2A2F">
            <w:pPr>
              <w:spacing w:before="60" w:after="60" w:line="240" w:lineRule="auto"/>
              <w:rPr>
                <w:sz w:val="20"/>
                <w:szCs w:val="20"/>
                <w:lang w:val="fr-FR"/>
              </w:rPr>
            </w:pPr>
            <w:r w:rsidRPr="008B2A2F">
              <w:rPr>
                <w:sz w:val="20"/>
                <w:szCs w:val="20"/>
                <w:lang w:val="fr-FR"/>
              </w:rPr>
              <w:t>- 1 Hystéromètre de VALLEIX à curseur 33 cm</w:t>
            </w:r>
          </w:p>
          <w:p w14:paraId="6E9D4610" w14:textId="77777777" w:rsidR="008B2A2F" w:rsidRPr="008B2A2F" w:rsidRDefault="008B2A2F" w:rsidP="008B2A2F">
            <w:pPr>
              <w:spacing w:before="60" w:after="60" w:line="240" w:lineRule="auto"/>
              <w:rPr>
                <w:sz w:val="20"/>
                <w:szCs w:val="20"/>
                <w:lang w:val="fr-FR"/>
              </w:rPr>
            </w:pPr>
            <w:r w:rsidRPr="008B2A2F">
              <w:rPr>
                <w:sz w:val="20"/>
                <w:szCs w:val="20"/>
                <w:lang w:val="fr-FR"/>
              </w:rPr>
              <w:t>- 01 Spéculum de Collin 32 mm</w:t>
            </w:r>
          </w:p>
          <w:p w14:paraId="2295CBDA" w14:textId="77777777" w:rsidR="008B2A2F" w:rsidRPr="008B2A2F" w:rsidRDefault="008B2A2F" w:rsidP="008B2A2F">
            <w:pPr>
              <w:spacing w:before="60" w:after="60" w:line="240" w:lineRule="auto"/>
              <w:rPr>
                <w:sz w:val="20"/>
                <w:szCs w:val="20"/>
                <w:lang w:val="fr-FR"/>
              </w:rPr>
            </w:pPr>
            <w:r w:rsidRPr="008B2A2F">
              <w:rPr>
                <w:sz w:val="20"/>
                <w:szCs w:val="20"/>
                <w:lang w:val="fr-FR"/>
              </w:rPr>
              <w:lastRenderedPageBreak/>
              <w:t>- 01 Spéculum de Collin 35 mm</w:t>
            </w:r>
          </w:p>
          <w:p w14:paraId="67BA1D5F" w14:textId="77777777" w:rsidR="008B2A2F" w:rsidRPr="008B2A2F" w:rsidRDefault="008B2A2F" w:rsidP="008B2A2F">
            <w:pPr>
              <w:spacing w:before="60" w:after="60" w:line="240" w:lineRule="auto"/>
              <w:rPr>
                <w:sz w:val="20"/>
                <w:szCs w:val="20"/>
                <w:lang w:val="fr-FR"/>
              </w:rPr>
            </w:pPr>
            <w:r w:rsidRPr="008B2A2F">
              <w:rPr>
                <w:sz w:val="20"/>
                <w:szCs w:val="20"/>
                <w:lang w:val="fr-FR"/>
              </w:rPr>
              <w:t>- 1 Porte-coton 30 cm</w:t>
            </w:r>
          </w:p>
          <w:p w14:paraId="6A05A1AC" w14:textId="77777777" w:rsidR="008B2A2F" w:rsidRPr="008B2A2F" w:rsidRDefault="008B2A2F" w:rsidP="008B2A2F">
            <w:pPr>
              <w:spacing w:before="60" w:after="60" w:line="240" w:lineRule="auto"/>
              <w:rPr>
                <w:sz w:val="20"/>
                <w:szCs w:val="20"/>
                <w:lang w:val="fr-FR"/>
              </w:rPr>
            </w:pPr>
            <w:r w:rsidRPr="008B2A2F">
              <w:rPr>
                <w:sz w:val="20"/>
                <w:szCs w:val="20"/>
                <w:lang w:val="fr-FR"/>
              </w:rPr>
              <w:t>- 1 Pince de TERRUM à ôter le stérilet 27cm</w:t>
            </w:r>
          </w:p>
          <w:p w14:paraId="75182D5B" w14:textId="77777777" w:rsidR="008B2A2F" w:rsidRPr="008B2A2F" w:rsidRDefault="008B2A2F" w:rsidP="008B2A2F">
            <w:pPr>
              <w:spacing w:before="60" w:after="60" w:line="240" w:lineRule="auto"/>
              <w:rPr>
                <w:sz w:val="20"/>
                <w:szCs w:val="20"/>
                <w:lang w:val="fr-FR"/>
              </w:rPr>
            </w:pPr>
            <w:r w:rsidRPr="008B2A2F">
              <w:rPr>
                <w:sz w:val="20"/>
                <w:szCs w:val="20"/>
                <w:lang w:val="fr-FR"/>
              </w:rPr>
              <w:t>- 1 Porte pince à servir</w:t>
            </w:r>
          </w:p>
          <w:p w14:paraId="4103C699" w14:textId="3B90EF26" w:rsidR="008B2A2F" w:rsidRPr="008B2A2F" w:rsidRDefault="008B2A2F" w:rsidP="008B2A2F">
            <w:pPr>
              <w:shd w:val="clear" w:color="auto" w:fill="F7CAAC"/>
              <w:spacing w:before="60" w:after="60" w:line="240" w:lineRule="auto"/>
              <w:rPr>
                <w:sz w:val="20"/>
                <w:szCs w:val="20"/>
                <w:lang w:val="fr-FR"/>
              </w:rPr>
            </w:pPr>
            <w:r w:rsidRPr="008B2A2F">
              <w:rPr>
                <w:sz w:val="20"/>
                <w:szCs w:val="20"/>
                <w:lang w:val="fr-FR"/>
              </w:rPr>
              <w:t>- 1 Pince ALLIGATOR</w:t>
            </w:r>
          </w:p>
        </w:tc>
        <w:tc>
          <w:tcPr>
            <w:tcW w:w="4253" w:type="dxa"/>
            <w:shd w:val="clear" w:color="auto" w:fill="auto"/>
            <w:vAlign w:val="center"/>
          </w:tcPr>
          <w:p w14:paraId="48E6B007"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54FBCB37"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15A4736B" w14:textId="77777777" w:rsidTr="008B2A2F">
        <w:tc>
          <w:tcPr>
            <w:tcW w:w="1101" w:type="dxa"/>
          </w:tcPr>
          <w:p w14:paraId="774F161A" w14:textId="4D6CFFFC"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9.</w:t>
            </w:r>
          </w:p>
        </w:tc>
        <w:tc>
          <w:tcPr>
            <w:tcW w:w="5698" w:type="dxa"/>
            <w:shd w:val="clear" w:color="auto" w:fill="auto"/>
            <w:vAlign w:val="center"/>
          </w:tcPr>
          <w:p w14:paraId="732FA1DE" w14:textId="105EEEEE" w:rsidR="008B2A2F" w:rsidRPr="008B2A2F" w:rsidRDefault="008B2A2F" w:rsidP="008B2A2F">
            <w:pPr>
              <w:shd w:val="clear" w:color="auto" w:fill="F7CAAC"/>
              <w:spacing w:before="60" w:after="60" w:line="240" w:lineRule="auto"/>
              <w:rPr>
                <w:sz w:val="20"/>
                <w:szCs w:val="20"/>
                <w:lang w:val="fr-FR"/>
              </w:rPr>
            </w:pPr>
            <w:r w:rsidRPr="008B2A2F">
              <w:rPr>
                <w:sz w:val="20"/>
                <w:szCs w:val="20"/>
                <w:lang w:val="fr-FR"/>
              </w:rPr>
              <w:t>Couveuse</w:t>
            </w:r>
          </w:p>
          <w:p w14:paraId="0561AB8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Disposant d’un écran tactile en couleur d’environ 7 pouces avec possibilité de visualiser les informations sous forme de courbes en temps réel </w:t>
            </w:r>
          </w:p>
          <w:p w14:paraId="0EFE007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Dimensions approximatives (LxlxH): 900 X 500 X 460 mm. </w:t>
            </w:r>
          </w:p>
          <w:p w14:paraId="41654F7E"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Face avant : 2 grandes portes avec 2 hublots en face avant ; </w:t>
            </w:r>
          </w:p>
          <w:p w14:paraId="66A76252"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Face arrière : 2 hublots dont 1 hublot à 2 vantaux côté tête ; </w:t>
            </w:r>
          </w:p>
          <w:p w14:paraId="3E73E3EB"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Dimensions approximatives : 610 X 485 X 20mm, hauteur du plan 960mm. </w:t>
            </w:r>
          </w:p>
          <w:p w14:paraId="7EFB7912"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Proclive -déclive à +/- 12°. Matelas lavable ; </w:t>
            </w:r>
          </w:p>
          <w:p w14:paraId="1060AB6B"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Plateau sortant à 75%. Proclive-déclive à +/ - 20°. </w:t>
            </w:r>
          </w:p>
          <w:p w14:paraId="679CCF5B" w14:textId="77777777" w:rsidR="008B2A2F" w:rsidRPr="008B2A2F" w:rsidRDefault="008B2A2F" w:rsidP="008B2A2F">
            <w:pPr>
              <w:spacing w:before="60" w:after="60" w:line="240" w:lineRule="auto"/>
              <w:rPr>
                <w:sz w:val="20"/>
                <w:szCs w:val="20"/>
                <w:lang w:val="fr-FR"/>
              </w:rPr>
            </w:pPr>
            <w:r w:rsidRPr="008B2A2F">
              <w:rPr>
                <w:sz w:val="20"/>
                <w:szCs w:val="20"/>
                <w:lang w:val="fr-FR"/>
              </w:rPr>
              <w:t>•</w:t>
            </w:r>
            <w:r w:rsidRPr="008B2A2F">
              <w:rPr>
                <w:sz w:val="20"/>
                <w:szCs w:val="20"/>
                <w:lang w:val="fr-FR"/>
              </w:rPr>
              <w:tab/>
              <w:t>Conditionnement de l’air</w:t>
            </w:r>
          </w:p>
          <w:p w14:paraId="05CBCBB3"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circulation de l’air en circuit semi-fermé ; </w:t>
            </w:r>
          </w:p>
          <w:p w14:paraId="76524C3E"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filtrage de l’air aspiré par filtre absolu ; </w:t>
            </w:r>
          </w:p>
          <w:p w14:paraId="4E43EBE5"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atmosphère en pression positive par rapport à celle de la pièce ; </w:t>
            </w:r>
          </w:p>
          <w:p w14:paraId="1EBD9652"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arrivée d’O2 avec sécurité automatique limitant la FiO2 à 35% ; </w:t>
            </w:r>
          </w:p>
          <w:p w14:paraId="6A3C915E"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Bac à eau amovible avec visibilité du niveau d’eau. Alarme manque d’eau. Mode nettoyage automatique </w:t>
            </w:r>
          </w:p>
          <w:p w14:paraId="30A1AB3A"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hygrométrie réglable (avec une moyenne de 20% - 90%) et amortissement des vibrations moteur. </w:t>
            </w:r>
          </w:p>
          <w:p w14:paraId="45328F03"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-Humidificateur servo-contrôlée </w:t>
            </w:r>
          </w:p>
          <w:p w14:paraId="3FA52FBF"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-Régulation oxygène servo-contrôlée </w:t>
            </w:r>
          </w:p>
          <w:p w14:paraId="3F257B11"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Contrôle la température ambiante (de 25 à 39° C) et la température de la peau (35 à 39°); </w:t>
            </w:r>
          </w:p>
          <w:p w14:paraId="1BEF1C5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Sondes de température cutanée centrale et périphérique </w:t>
            </w:r>
          </w:p>
          <w:p w14:paraId="3F1FBF74" w14:textId="14D42A1C" w:rsidR="008B2A2F" w:rsidRPr="008B2A2F" w:rsidRDefault="008B2A2F" w:rsidP="008B2A2F">
            <w:pPr>
              <w:spacing w:before="60" w:after="60" w:line="240" w:lineRule="auto"/>
              <w:rPr>
                <w:sz w:val="20"/>
                <w:szCs w:val="20"/>
                <w:lang w:val="fr-FR"/>
              </w:rPr>
            </w:pPr>
            <w:r w:rsidRPr="008B2A2F">
              <w:rPr>
                <w:sz w:val="20"/>
                <w:szCs w:val="20"/>
                <w:lang w:val="fr-FR"/>
              </w:rPr>
              <w:lastRenderedPageBreak/>
              <w:t xml:space="preserve">- Panneau de contrôle tactile avec affichage LED de la température ambiante et la température de la peau ; </w:t>
            </w:r>
          </w:p>
          <w:p w14:paraId="40008A4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Dispositifs de sécurité pour défauts : ventilation, système, coupure secteur, sonde cutanée, etc. </w:t>
            </w:r>
          </w:p>
          <w:p w14:paraId="6FC6788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Auto-contrôle permanent. </w:t>
            </w:r>
          </w:p>
          <w:p w14:paraId="2C0B8520"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Châssis en tubes acier de forte section ; </w:t>
            </w:r>
          </w:p>
          <w:p w14:paraId="50FEF69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Tiroir à cassette radio </w:t>
            </w:r>
          </w:p>
          <w:p w14:paraId="6047C4A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Balance intégrée avec poids supportable de 300 g à 8 kg </w:t>
            </w:r>
          </w:p>
          <w:p w14:paraId="3C4FBF1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Support pour bouteille d'oxygène </w:t>
            </w:r>
          </w:p>
          <w:p w14:paraId="5A62A45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Tiroir et étagère pour le chariot </w:t>
            </w:r>
          </w:p>
          <w:p w14:paraId="1547159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- 2 poignets de transport et 4 roulettes dont 2 avec freins ; </w:t>
            </w:r>
          </w:p>
          <w:p w14:paraId="63140AF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Puissance de chauffage : environ 420 watts </w:t>
            </w:r>
          </w:p>
          <w:p w14:paraId="12F64A2E"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Bloc de 4 prises pour accessoires </w:t>
            </w:r>
          </w:p>
          <w:p w14:paraId="0D88780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-Alimentation électrique : 220-240V 50/60 Hz </w:t>
            </w:r>
          </w:p>
          <w:p w14:paraId="4770F8D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batterie avec une autonomie </w:t>
            </w:r>
          </w:p>
          <w:p w14:paraId="5407EDBB"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Livré avec sonde cutanée et tige porte sérum avec étau </w:t>
            </w:r>
          </w:p>
          <w:p w14:paraId="4F3808A8"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Conforme à la norme EN 60601-1 relative à la sécurité électrique </w:t>
            </w:r>
          </w:p>
          <w:p w14:paraId="33B0FA2F" w14:textId="77777777" w:rsidR="008B2A2F" w:rsidRPr="008B2A2F" w:rsidRDefault="008B2A2F"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277ABF28" w14:textId="77777777" w:rsidR="008B2A2F" w:rsidRPr="008B2A2F" w:rsidRDefault="008B2A2F" w:rsidP="008B2A2F">
            <w:pPr>
              <w:spacing w:before="60" w:after="60" w:line="240" w:lineRule="auto"/>
              <w:rPr>
                <w:sz w:val="20"/>
                <w:szCs w:val="20"/>
                <w:lang w:val="fr-FR"/>
              </w:rPr>
            </w:pPr>
            <w:r w:rsidRPr="008B2A2F">
              <w:rPr>
                <w:sz w:val="20"/>
                <w:szCs w:val="20"/>
                <w:lang w:val="fr-FR"/>
              </w:rPr>
              <w:t>L’équipement proposé doit être certifié ISO 13485</w:t>
            </w:r>
          </w:p>
          <w:p w14:paraId="300FEA2B" w14:textId="2A603DC1" w:rsidR="008B2A2F" w:rsidRPr="008B2A2F" w:rsidRDefault="008B2A2F" w:rsidP="008B2A2F">
            <w:pPr>
              <w:spacing w:before="60" w:after="60" w:line="240" w:lineRule="auto"/>
              <w:rPr>
                <w:sz w:val="20"/>
                <w:szCs w:val="20"/>
                <w:lang w:val="fr-FR"/>
              </w:rPr>
            </w:pPr>
            <w:r w:rsidRPr="008B2A2F">
              <w:rPr>
                <w:sz w:val="20"/>
                <w:szCs w:val="20"/>
                <w:lang w:val="fr-FR"/>
              </w:rPr>
              <w:t>Conforme à la norme EN 62304 relative aux logiciels des dispositifs médicaux</w:t>
            </w:r>
          </w:p>
        </w:tc>
        <w:tc>
          <w:tcPr>
            <w:tcW w:w="4253" w:type="dxa"/>
            <w:shd w:val="clear" w:color="auto" w:fill="auto"/>
            <w:vAlign w:val="center"/>
          </w:tcPr>
          <w:p w14:paraId="6D973DDF"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5E2D9470"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4F3A3906" w14:textId="77777777" w:rsidTr="008B2A2F">
        <w:tc>
          <w:tcPr>
            <w:tcW w:w="1101" w:type="dxa"/>
          </w:tcPr>
          <w:p w14:paraId="196B394C" w14:textId="69A554EA"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10.</w:t>
            </w:r>
          </w:p>
        </w:tc>
        <w:tc>
          <w:tcPr>
            <w:tcW w:w="5698" w:type="dxa"/>
            <w:shd w:val="clear" w:color="auto" w:fill="auto"/>
            <w:vAlign w:val="center"/>
          </w:tcPr>
          <w:p w14:paraId="25F6F7E3" w14:textId="77777777" w:rsidR="008B2A2F" w:rsidRPr="008B2A2F" w:rsidRDefault="008B2A2F" w:rsidP="008B2A2F">
            <w:pPr>
              <w:shd w:val="clear" w:color="auto" w:fill="F7CAAC"/>
              <w:spacing w:before="60" w:after="60" w:line="240" w:lineRule="auto"/>
              <w:rPr>
                <w:sz w:val="20"/>
                <w:szCs w:val="20"/>
                <w:lang w:val="fr-FR"/>
              </w:rPr>
            </w:pPr>
            <w:r w:rsidRPr="008B2A2F">
              <w:rPr>
                <w:sz w:val="20"/>
                <w:szCs w:val="20"/>
                <w:lang w:val="fr-FR"/>
              </w:rPr>
              <w:t>Lampe baladeuse</w:t>
            </w:r>
          </w:p>
          <w:p w14:paraId="0E90908A" w14:textId="7E9741F4" w:rsidR="008B2A2F" w:rsidRPr="008B2A2F" w:rsidRDefault="008B2A2F" w:rsidP="008B2A2F">
            <w:pPr>
              <w:shd w:val="clear" w:color="auto" w:fill="FFFFFF"/>
              <w:spacing w:before="60" w:after="60" w:line="240" w:lineRule="auto"/>
              <w:rPr>
                <w:sz w:val="20"/>
                <w:szCs w:val="20"/>
                <w:lang w:val="fr-FR"/>
              </w:rPr>
            </w:pPr>
            <w:r w:rsidRPr="008B2A2F">
              <w:rPr>
                <w:sz w:val="20"/>
                <w:szCs w:val="20"/>
                <w:lang w:val="fr-FR"/>
              </w:rPr>
              <w:t>Lampe d’examen Led avec bras flexible multi-positions et poignée ergonomique pour une meilleure maniabilité. </w:t>
            </w:r>
            <w:r w:rsidRPr="008B2A2F">
              <w:rPr>
                <w:sz w:val="20"/>
                <w:szCs w:val="20"/>
                <w:lang w:val="fr-FR"/>
              </w:rPr>
              <w:br/>
              <w:t>Intensité lumineuse de 50 000 Lux à 50 cm.</w:t>
            </w:r>
          </w:p>
          <w:p w14:paraId="5B05C623" w14:textId="376D6B26" w:rsidR="008B2A2F" w:rsidRPr="008B2A2F" w:rsidRDefault="008B2A2F" w:rsidP="008B2A2F">
            <w:pPr>
              <w:spacing w:before="60" w:after="60" w:line="240" w:lineRule="auto"/>
              <w:rPr>
                <w:sz w:val="20"/>
                <w:szCs w:val="20"/>
                <w:lang w:val="fr-FR"/>
              </w:rPr>
            </w:pPr>
            <w:r w:rsidRPr="008B2A2F">
              <w:rPr>
                <w:sz w:val="20"/>
                <w:szCs w:val="20"/>
                <w:lang w:val="fr-FR"/>
              </w:rPr>
              <w:t>Interrupteur à la base du bras articulé.</w:t>
            </w:r>
            <w:r w:rsidRPr="008B2A2F">
              <w:rPr>
                <w:sz w:val="20"/>
                <w:szCs w:val="20"/>
                <w:lang w:val="fr-FR"/>
              </w:rPr>
              <w:br/>
              <w:t>Température de couleur : 5500°K.</w:t>
            </w:r>
            <w:r w:rsidRPr="008B2A2F">
              <w:rPr>
                <w:sz w:val="20"/>
                <w:szCs w:val="20"/>
                <w:lang w:val="fr-FR"/>
              </w:rPr>
              <w:br/>
              <w:t>- Longévité de l'ampoule : 50 000 heures. </w:t>
            </w:r>
            <w:r w:rsidRPr="008B2A2F">
              <w:rPr>
                <w:sz w:val="20"/>
                <w:szCs w:val="20"/>
                <w:lang w:val="fr-FR"/>
              </w:rPr>
              <w:br/>
              <w:t>- Bras flexible : 65 cm environ</w:t>
            </w:r>
            <w:r w:rsidRPr="008B2A2F">
              <w:rPr>
                <w:sz w:val="20"/>
                <w:szCs w:val="20"/>
                <w:lang w:val="fr-FR"/>
              </w:rPr>
              <w:br/>
              <w:t>- Tête de la lampe : 110x110 mm environ.</w:t>
            </w:r>
            <w:r w:rsidRPr="008B2A2F">
              <w:rPr>
                <w:sz w:val="20"/>
                <w:szCs w:val="20"/>
                <w:lang w:val="fr-FR"/>
              </w:rPr>
              <w:br/>
            </w:r>
            <w:r w:rsidRPr="008B2A2F">
              <w:rPr>
                <w:sz w:val="20"/>
                <w:szCs w:val="20"/>
                <w:lang w:val="fr-FR"/>
              </w:rPr>
              <w:lastRenderedPageBreak/>
              <w:t>- Câble d’alimentation : longueur 3m environ</w:t>
            </w:r>
            <w:r w:rsidRPr="008B2A2F">
              <w:rPr>
                <w:sz w:val="20"/>
                <w:szCs w:val="20"/>
                <w:lang w:val="fr-FR"/>
              </w:rPr>
              <w:br/>
              <w:t>- Pied avec 5 branches à roulettes</w:t>
            </w:r>
          </w:p>
          <w:p w14:paraId="078F1BEA"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Alimentation électrique : 220V/50HZ</w:t>
            </w:r>
          </w:p>
          <w:p w14:paraId="182E826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Conforme à la norme EN 60601-1 relative à la sécurité électrique </w:t>
            </w:r>
          </w:p>
          <w:p w14:paraId="4B4D6B34" w14:textId="77777777" w:rsidR="008B2A2F" w:rsidRPr="008B2A2F" w:rsidRDefault="008B2A2F" w:rsidP="008B2A2F">
            <w:pPr>
              <w:spacing w:before="60" w:after="60" w:line="240" w:lineRule="auto"/>
              <w:jc w:val="both"/>
              <w:rPr>
                <w:sz w:val="20"/>
                <w:szCs w:val="20"/>
                <w:lang w:val="fr-FR"/>
              </w:rPr>
            </w:pPr>
            <w:r w:rsidRPr="008B2A2F">
              <w:rPr>
                <w:sz w:val="20"/>
                <w:szCs w:val="20"/>
                <w:lang w:val="fr-FR"/>
              </w:rPr>
              <w:t>Classification conforme à la Directive européenne 93/42/CEE des dispositifs médicaux</w:t>
            </w:r>
          </w:p>
          <w:p w14:paraId="4181C68A" w14:textId="47916633" w:rsidR="008B2A2F" w:rsidRPr="008B2A2F" w:rsidRDefault="008B2A2F" w:rsidP="008B2A2F">
            <w:pPr>
              <w:spacing w:before="60" w:after="60" w:line="240" w:lineRule="auto"/>
              <w:rPr>
                <w:sz w:val="20"/>
                <w:szCs w:val="20"/>
                <w:lang w:val="fr-FR"/>
              </w:rPr>
            </w:pPr>
            <w:r w:rsidRPr="008B2A2F">
              <w:rPr>
                <w:sz w:val="20"/>
                <w:szCs w:val="20"/>
                <w:lang w:val="fr-FR"/>
              </w:rPr>
              <w:t>L’équipement proposé doit être certifié ISO 13485</w:t>
            </w:r>
          </w:p>
        </w:tc>
        <w:tc>
          <w:tcPr>
            <w:tcW w:w="4253" w:type="dxa"/>
            <w:shd w:val="clear" w:color="auto" w:fill="auto"/>
            <w:vAlign w:val="center"/>
          </w:tcPr>
          <w:p w14:paraId="2AAA833C"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6A796C3C"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706440F7" w14:textId="77777777" w:rsidTr="008B2A2F">
        <w:tc>
          <w:tcPr>
            <w:tcW w:w="1101" w:type="dxa"/>
          </w:tcPr>
          <w:p w14:paraId="02E7CCF1" w14:textId="06B78435"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11.</w:t>
            </w:r>
          </w:p>
        </w:tc>
        <w:tc>
          <w:tcPr>
            <w:tcW w:w="5698" w:type="dxa"/>
            <w:shd w:val="clear" w:color="auto" w:fill="auto"/>
            <w:vAlign w:val="center"/>
          </w:tcPr>
          <w:p w14:paraId="77D3D7AA" w14:textId="18B143B5" w:rsidR="008B2A2F" w:rsidRPr="008B2A2F" w:rsidRDefault="008B2A2F" w:rsidP="008B2A2F">
            <w:pPr>
              <w:shd w:val="clear" w:color="auto" w:fill="F7CAAC"/>
              <w:spacing w:before="60" w:after="60" w:line="240" w:lineRule="auto"/>
              <w:rPr>
                <w:sz w:val="20"/>
                <w:szCs w:val="20"/>
                <w:lang w:val="fr-FR"/>
              </w:rPr>
            </w:pPr>
            <w:r w:rsidRPr="008B2A2F">
              <w:rPr>
                <w:sz w:val="20"/>
                <w:szCs w:val="20"/>
                <w:lang w:val="fr-FR"/>
              </w:rPr>
              <w:t>Moniteur de surveillance avec capno</w:t>
            </w:r>
          </w:p>
          <w:p w14:paraId="5E188E98"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Moniteur multiparamétrique à 6 paramètres trois modes disponibles (adulte, enfant, pédiatrique), portatif avec écran LCD. </w:t>
            </w:r>
          </w:p>
          <w:p w14:paraId="6F234D16" w14:textId="77576D83"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Gamme des paramètres mesurés :(valeurs approximatives) : </w:t>
            </w:r>
          </w:p>
          <w:p w14:paraId="3851261A" w14:textId="6C192EAC"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ECG de 30 à 300 BPM ;</w:t>
            </w:r>
          </w:p>
          <w:p w14:paraId="1C2F7682" w14:textId="0EC068E5"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Fréquence respiratoire de 2 à 60 CPM ;</w:t>
            </w:r>
          </w:p>
          <w:p w14:paraId="63E22281" w14:textId="6BFA0818"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Pression artérielle non-Invasive (NIBP) adulte et pédiatrie de 40 à 200 BPM, Néonatal de 40 à 240 BPM ;</w:t>
            </w:r>
          </w:p>
          <w:p w14:paraId="7552A16D" w14:textId="3B45C646"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SPO2 de 0 à 100% ;</w:t>
            </w:r>
          </w:p>
          <w:p w14:paraId="7E07C862" w14:textId="21D0D6CD"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Température de 0°C à 50°C ;</w:t>
            </w:r>
          </w:p>
          <w:p w14:paraId="0B9F4620" w14:textId="02FF2962"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CO2 de 0 à 150 mm Hg </w:t>
            </w:r>
          </w:p>
          <w:p w14:paraId="7851EA1A" w14:textId="0E0AF384"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Dimensions de l’écran : environ 8 pouces</w:t>
            </w:r>
          </w:p>
          <w:p w14:paraId="798ED549" w14:textId="6EEBF2EB"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Ecran type TFT/LCD avec 3 tracés </w:t>
            </w:r>
          </w:p>
          <w:p w14:paraId="77995CCF" w14:textId="3F4FA623"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Alimentation électrique 220V et 12 VDC </w:t>
            </w:r>
          </w:p>
          <w:p w14:paraId="518A64D0" w14:textId="592AA191"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Batterie intégrée avec autonomie de 6 heures environ </w:t>
            </w:r>
          </w:p>
          <w:p w14:paraId="454A63E4" w14:textId="5FB09A47"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Mémoire interne pour la sauvegarde des tendances de tous les paramètres sur 90 heures environ (avec un intervalle de 20 secondes environ)</w:t>
            </w:r>
          </w:p>
          <w:p w14:paraId="51E703FC" w14:textId="06478810"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Port USB pour mise à jour software et téléchargement des tendances pour archivage sur ordinateur</w:t>
            </w:r>
          </w:p>
          <w:p w14:paraId="2690B271" w14:textId="547CDF1C"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Alarme :</w:t>
            </w:r>
          </w:p>
          <w:p w14:paraId="181A4F00" w14:textId="5C895700"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Alarmes Sonores et lumineuses </w:t>
            </w:r>
          </w:p>
          <w:p w14:paraId="44558472" w14:textId="35F7E166"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Alarme individuelle réglable pour chaque paramètre</w:t>
            </w:r>
          </w:p>
          <w:p w14:paraId="1FC6F444" w14:textId="1078355F"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Information visuelle sur l’état de la batterie</w:t>
            </w:r>
          </w:p>
          <w:p w14:paraId="2E9588EE" w14:textId="636D4D28"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Enregistrement sur imprimante intégrée</w:t>
            </w:r>
          </w:p>
          <w:p w14:paraId="39B2DD17" w14:textId="2746D281"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 xml:space="preserve">Accessoires standards minimum à fournir </w:t>
            </w:r>
          </w:p>
          <w:p w14:paraId="1DD891E6" w14:textId="5C3C04D9"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câble secteur 220 Volts AC</w:t>
            </w:r>
          </w:p>
          <w:p w14:paraId="1861F687" w14:textId="748DDC58"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lastRenderedPageBreak/>
              <w:t>1 brassards adultes taille moyenne (22 à 32 cm)</w:t>
            </w:r>
          </w:p>
          <w:p w14:paraId="013B67F2" w14:textId="1F59B3AE"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brassards pédiatriques taille moyenne (13 à 22cm)</w:t>
            </w:r>
          </w:p>
          <w:p w14:paraId="5F0F6CA7" w14:textId="7597634B"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tuyaux de liaison pour brassard, longueur environ 3 mètres</w:t>
            </w:r>
          </w:p>
          <w:p w14:paraId="6DC83648" w14:textId="4ABAE935"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câbles patient ECG complet pour 3 électrodes type « SNAP »</w:t>
            </w:r>
          </w:p>
          <w:p w14:paraId="34D757E0" w14:textId="73A826BC"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capteurs SPO2 réutilisables</w:t>
            </w:r>
          </w:p>
          <w:p w14:paraId="4452FF9F" w14:textId="2AA84A0A"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câble extension pour capteur SPO2 ;</w:t>
            </w:r>
          </w:p>
          <w:p w14:paraId="3F254909" w14:textId="0F966D17"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50 rouleaux de papier pour imprimante</w:t>
            </w:r>
          </w:p>
          <w:p w14:paraId="146FA2AF" w14:textId="59BA720D"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un chariot support moniteur adapté</w:t>
            </w:r>
          </w:p>
          <w:p w14:paraId="19C0C0D5" w14:textId="2A0F9924"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sonde de température de peau réutilisable pour adulte</w:t>
            </w:r>
          </w:p>
          <w:p w14:paraId="12B27A22" w14:textId="54BAE4F4"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1 sonde de température de peau réutilisable pour enfant</w:t>
            </w:r>
          </w:p>
          <w:p w14:paraId="64041A27" w14:textId="232F4518"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Modules optionnels à inclure (si non inclus dans la version de base)</w:t>
            </w:r>
          </w:p>
          <w:p w14:paraId="0C6C4607" w14:textId="59E48B57" w:rsidR="008B2A2F" w:rsidRPr="008B2A2F" w:rsidRDefault="008B2A2F" w:rsidP="008B2A2F">
            <w:pPr>
              <w:pStyle w:val="Paragraphedeliste"/>
              <w:numPr>
                <w:ilvl w:val="0"/>
                <w:numId w:val="42"/>
              </w:numPr>
              <w:spacing w:before="60" w:after="60" w:line="240" w:lineRule="auto"/>
              <w:ind w:left="350" w:hanging="284"/>
              <w:rPr>
                <w:sz w:val="20"/>
                <w:szCs w:val="20"/>
                <w:lang w:val="fr-FR"/>
              </w:rPr>
            </w:pPr>
            <w:r w:rsidRPr="008B2A2F">
              <w:rPr>
                <w:sz w:val="20"/>
                <w:szCs w:val="20"/>
                <w:lang w:val="fr-FR"/>
              </w:rPr>
              <w:t>Mesure EtC02 (Plage de mesure : 0~150mmHg) : pour la Capnographie « sidestream », tous les accessoires nécessaires à la mesure de l’EtCO2</w:t>
            </w:r>
          </w:p>
          <w:p w14:paraId="07D73811" w14:textId="6365760F" w:rsidR="008B2A2F" w:rsidRPr="008B2A2F" w:rsidRDefault="008B2A2F" w:rsidP="008B2A2F">
            <w:pPr>
              <w:spacing w:before="60" w:after="60" w:line="240" w:lineRule="auto"/>
              <w:rPr>
                <w:sz w:val="20"/>
                <w:szCs w:val="20"/>
                <w:lang w:val="fr-FR"/>
              </w:rPr>
            </w:pPr>
            <w:r w:rsidRPr="008B2A2F">
              <w:rPr>
                <w:sz w:val="20"/>
                <w:szCs w:val="20"/>
                <w:lang w:val="fr-FR"/>
              </w:rPr>
              <w:t>Alimentation : 220V ± 10V, 50Hz-60Hz</w:t>
            </w:r>
          </w:p>
          <w:p w14:paraId="668EAB6E" w14:textId="77777777" w:rsidR="008B2A2F" w:rsidRPr="008B2A2F" w:rsidRDefault="008B2A2F" w:rsidP="008B2A2F">
            <w:pPr>
              <w:spacing w:before="60" w:after="60" w:line="240" w:lineRule="auto"/>
              <w:rPr>
                <w:sz w:val="20"/>
                <w:szCs w:val="20"/>
                <w:lang w:val="fr-FR"/>
              </w:rPr>
            </w:pPr>
            <w:r w:rsidRPr="008B2A2F">
              <w:rPr>
                <w:sz w:val="20"/>
                <w:szCs w:val="20"/>
                <w:lang w:val="fr-FR"/>
              </w:rPr>
              <w:t>Conforme à la norme EN 60601-1 relative à la sécurité électrique et EN 60601-2-27</w:t>
            </w:r>
          </w:p>
          <w:p w14:paraId="0A539134" w14:textId="77777777" w:rsidR="008B2A2F" w:rsidRPr="008B2A2F" w:rsidRDefault="008B2A2F"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11ADD880" w14:textId="381C65A0" w:rsidR="008B2A2F" w:rsidRPr="008B2A2F" w:rsidRDefault="008B2A2F" w:rsidP="008B2A2F">
            <w:pPr>
              <w:spacing w:before="60" w:after="60" w:line="240" w:lineRule="auto"/>
              <w:jc w:val="both"/>
              <w:rPr>
                <w:sz w:val="20"/>
                <w:szCs w:val="20"/>
                <w:lang w:val="fr-FR"/>
              </w:rPr>
            </w:pPr>
            <w:r w:rsidRPr="008B2A2F">
              <w:rPr>
                <w:sz w:val="20"/>
                <w:szCs w:val="20"/>
                <w:lang w:val="fr-FR"/>
              </w:rPr>
              <w:t>L’équipement proposé doit être certifié ISO 13485</w:t>
            </w:r>
          </w:p>
        </w:tc>
        <w:tc>
          <w:tcPr>
            <w:tcW w:w="4253" w:type="dxa"/>
            <w:shd w:val="clear" w:color="auto" w:fill="auto"/>
            <w:vAlign w:val="center"/>
          </w:tcPr>
          <w:p w14:paraId="555771A6"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16AFC6A4"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2DD61027" w14:textId="77777777" w:rsidTr="008B2A2F">
        <w:tc>
          <w:tcPr>
            <w:tcW w:w="1101" w:type="dxa"/>
          </w:tcPr>
          <w:p w14:paraId="39F4410C" w14:textId="495787A5"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12.</w:t>
            </w:r>
          </w:p>
        </w:tc>
        <w:tc>
          <w:tcPr>
            <w:tcW w:w="5698" w:type="dxa"/>
            <w:shd w:val="clear" w:color="auto" w:fill="auto"/>
            <w:vAlign w:val="center"/>
          </w:tcPr>
          <w:p w14:paraId="06542A11" w14:textId="7661530C" w:rsidR="008B2A2F" w:rsidRPr="008B2A2F" w:rsidRDefault="008B2A2F" w:rsidP="008B2A2F">
            <w:pPr>
              <w:shd w:val="clear" w:color="auto" w:fill="F7CAAC"/>
              <w:spacing w:before="60" w:after="60" w:line="240" w:lineRule="auto"/>
              <w:rPr>
                <w:rFonts w:eastAsia="Times New Roman" w:cs="Times New Roman"/>
                <w:sz w:val="20"/>
                <w:szCs w:val="20"/>
                <w:lang w:val="fr-FR" w:eastAsia="fr-FR"/>
              </w:rPr>
            </w:pPr>
            <w:r w:rsidRPr="008B2A2F">
              <w:rPr>
                <w:rFonts w:eastAsia="Times New Roman" w:cs="Times New Roman"/>
                <w:b/>
                <w:bCs/>
                <w:sz w:val="20"/>
                <w:szCs w:val="20"/>
                <w:lang w:val="fr-FR" w:eastAsia="fr-FR"/>
              </w:rPr>
              <w:t xml:space="preserve"> Oxymètre de pouls</w:t>
            </w:r>
          </w:p>
          <w:p w14:paraId="65DE91AF"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Saturomètre (oxymètre de pouls) Fonctionnement sur batterie ou secteur. </w:t>
            </w:r>
          </w:p>
          <w:p w14:paraId="2687D9AA" w14:textId="77777777" w:rsidR="008B2A2F" w:rsidRPr="008B2A2F" w:rsidRDefault="008B2A2F" w:rsidP="008B2A2F">
            <w:pPr>
              <w:shd w:val="clear" w:color="auto" w:fill="FFFFFF"/>
              <w:spacing w:before="60" w:after="60" w:line="240" w:lineRule="auto"/>
              <w:rPr>
                <w:sz w:val="20"/>
                <w:szCs w:val="20"/>
                <w:lang w:val="fr-FR"/>
              </w:rPr>
            </w:pPr>
            <w:r w:rsidRPr="008B2A2F">
              <w:rPr>
                <w:sz w:val="20"/>
                <w:szCs w:val="20"/>
                <w:lang w:val="fr-FR"/>
              </w:rPr>
              <w:t>Fonction Marche/Arrêt automatique avec écran couleur OLED avec 8 modes d'affichage automatiques</w:t>
            </w:r>
          </w:p>
          <w:p w14:paraId="44B62899" w14:textId="77777777" w:rsidR="008B2A2F" w:rsidRPr="008B2A2F" w:rsidRDefault="008B2A2F" w:rsidP="008B2A2F">
            <w:pPr>
              <w:shd w:val="clear" w:color="auto" w:fill="FFFFFF"/>
              <w:spacing w:before="60" w:after="60" w:line="240" w:lineRule="auto"/>
              <w:rPr>
                <w:sz w:val="20"/>
                <w:szCs w:val="20"/>
                <w:lang w:val="fr-FR"/>
              </w:rPr>
            </w:pPr>
            <w:r w:rsidRPr="008B2A2F">
              <w:rPr>
                <w:sz w:val="20"/>
                <w:szCs w:val="20"/>
                <w:lang w:val="fr-FR"/>
              </w:rPr>
              <w:t xml:space="preserve"> Paramètres de la SP02</w:t>
            </w:r>
            <w:r w:rsidRPr="008B2A2F">
              <w:rPr>
                <w:sz w:val="20"/>
                <w:szCs w:val="20"/>
                <w:lang w:val="fr-FR"/>
              </w:rPr>
              <w:br/>
              <w:t>- Plage de mesure : 0% - 100% (résolution est de 1%)</w:t>
            </w:r>
            <w:r w:rsidRPr="008B2A2F">
              <w:rPr>
                <w:sz w:val="20"/>
                <w:szCs w:val="20"/>
                <w:lang w:val="fr-FR"/>
              </w:rPr>
              <w:br/>
              <w:t>- Précision : 70% - 100%, +/- 2%, non spécifié en dessous de 70%</w:t>
            </w:r>
            <w:r w:rsidRPr="008B2A2F">
              <w:rPr>
                <w:sz w:val="20"/>
                <w:szCs w:val="20"/>
                <w:lang w:val="fr-FR"/>
              </w:rPr>
              <w:br/>
              <w:t>- Capteur optique : Lumière rouge (longueur d'onde de 660 nm), infrarouge (longueur d'onde de 880 nm)</w:t>
            </w:r>
            <w:r w:rsidRPr="008B2A2F">
              <w:rPr>
                <w:sz w:val="20"/>
                <w:szCs w:val="20"/>
                <w:lang w:val="fr-FR"/>
              </w:rPr>
              <w:br/>
              <w:t xml:space="preserve">Paramètres du pouls </w:t>
            </w:r>
            <w:r w:rsidRPr="008B2A2F">
              <w:rPr>
                <w:sz w:val="20"/>
                <w:szCs w:val="20"/>
                <w:lang w:val="fr-FR"/>
              </w:rPr>
              <w:br/>
            </w:r>
            <w:r w:rsidRPr="008B2A2F">
              <w:rPr>
                <w:sz w:val="20"/>
                <w:szCs w:val="20"/>
                <w:lang w:val="fr-FR"/>
              </w:rPr>
              <w:lastRenderedPageBreak/>
              <w:t>- Plage de mesure : 30 bpm - 250 bpm (résolution de 1</w:t>
            </w:r>
            <w:r w:rsidRPr="008B2A2F">
              <w:rPr>
                <w:rFonts w:eastAsia="Times New Roman" w:cs="Times New Roman"/>
                <w:sz w:val="20"/>
                <w:szCs w:val="20"/>
                <w:lang w:val="fr-FR" w:eastAsia="fr-FR"/>
              </w:rPr>
              <w:t xml:space="preserve"> </w:t>
            </w:r>
            <w:r w:rsidRPr="008B2A2F">
              <w:rPr>
                <w:sz w:val="20"/>
                <w:szCs w:val="20"/>
                <w:lang w:val="fr-FR"/>
              </w:rPr>
              <w:t>bpm)</w:t>
            </w:r>
            <w:r w:rsidRPr="008B2A2F">
              <w:rPr>
                <w:sz w:val="20"/>
                <w:szCs w:val="20"/>
                <w:lang w:val="fr-FR"/>
              </w:rPr>
              <w:br/>
              <w:t>- Précision : +/- 2 bpm ou +/-2%, le plus élevé des deux</w:t>
            </w:r>
          </w:p>
          <w:p w14:paraId="1B404742" w14:textId="77777777" w:rsidR="008B2A2F" w:rsidRPr="008B2A2F" w:rsidRDefault="008B2A2F" w:rsidP="008B2A2F">
            <w:pPr>
              <w:spacing w:before="60" w:after="60" w:line="240" w:lineRule="auto"/>
              <w:rPr>
                <w:sz w:val="20"/>
                <w:szCs w:val="20"/>
                <w:lang w:val="fr-FR"/>
              </w:rPr>
            </w:pPr>
            <w:r w:rsidRPr="008B2A2F">
              <w:rPr>
                <w:sz w:val="20"/>
                <w:szCs w:val="20"/>
                <w:lang w:val="fr-FR"/>
              </w:rPr>
              <w:t>Intensité du pouls :</w:t>
            </w:r>
            <w:r w:rsidRPr="008B2A2F">
              <w:rPr>
                <w:sz w:val="20"/>
                <w:szCs w:val="20"/>
                <w:lang w:val="fr-FR"/>
              </w:rPr>
              <w:br/>
              <w:t>- Oxymètre de pouls mesurant la Sp02 et les pulsations cardiaques</w:t>
            </w:r>
            <w:r w:rsidRPr="008B2A2F">
              <w:rPr>
                <w:sz w:val="20"/>
                <w:szCs w:val="20"/>
                <w:lang w:val="fr-FR"/>
              </w:rPr>
              <w:br/>
              <w:t>- Intervalle de mesure Sp02 :35-100%</w:t>
            </w:r>
            <w:r w:rsidRPr="008B2A2F">
              <w:rPr>
                <w:sz w:val="20"/>
                <w:szCs w:val="20"/>
                <w:lang w:val="fr-FR"/>
              </w:rPr>
              <w:br/>
              <w:t>- Intervalle de mesure pulsations :30 – 250 BPM</w:t>
            </w:r>
            <w:r w:rsidRPr="008B2A2F">
              <w:rPr>
                <w:sz w:val="20"/>
                <w:szCs w:val="20"/>
                <w:lang w:val="fr-FR"/>
              </w:rPr>
              <w:br/>
              <w:t>- 30 heures d’autonomie avec indicateur batterie faible</w:t>
            </w:r>
            <w:r w:rsidRPr="008B2A2F">
              <w:rPr>
                <w:sz w:val="20"/>
                <w:szCs w:val="20"/>
                <w:lang w:val="fr-FR"/>
              </w:rPr>
              <w:br/>
              <w:t>- livré avec deux batteries AAA</w:t>
            </w:r>
            <w:r w:rsidRPr="008B2A2F">
              <w:rPr>
                <w:sz w:val="20"/>
                <w:szCs w:val="20"/>
                <w:lang w:val="fr-FR"/>
              </w:rPr>
              <w:br/>
              <w:t>Classification conforme à la Directive européenne 93/42/CEE des dispositifs médicaux</w:t>
            </w:r>
          </w:p>
          <w:p w14:paraId="0BFA6202" w14:textId="77777777" w:rsidR="008B2A2F" w:rsidRPr="008B2A2F" w:rsidRDefault="008B2A2F" w:rsidP="008B2A2F">
            <w:pPr>
              <w:spacing w:before="60" w:after="60" w:line="240" w:lineRule="auto"/>
              <w:ind w:right="-468"/>
              <w:jc w:val="both"/>
              <w:rPr>
                <w:sz w:val="20"/>
                <w:szCs w:val="20"/>
                <w:lang w:val="fr-FR"/>
              </w:rPr>
            </w:pPr>
            <w:r w:rsidRPr="008B2A2F">
              <w:rPr>
                <w:sz w:val="20"/>
                <w:szCs w:val="20"/>
                <w:lang w:val="fr-FR"/>
              </w:rPr>
              <w:t>L’équipement proposé doit être certifié ISO 13485</w:t>
            </w:r>
          </w:p>
          <w:p w14:paraId="6A7041EC" w14:textId="466EF9B0" w:rsidR="008B2A2F" w:rsidRPr="008B2A2F" w:rsidRDefault="008B2A2F" w:rsidP="008B2A2F">
            <w:pPr>
              <w:spacing w:before="60" w:after="60" w:line="240" w:lineRule="auto"/>
              <w:ind w:right="-468"/>
              <w:jc w:val="both"/>
              <w:rPr>
                <w:rFonts w:eastAsia="Times New Roman" w:cs="Arial"/>
                <w:snapToGrid w:val="0"/>
                <w:sz w:val="20"/>
                <w:szCs w:val="20"/>
                <w:highlight w:val="yellow"/>
                <w:lang w:val="fr-FR"/>
              </w:rPr>
            </w:pPr>
            <w:r w:rsidRPr="008B2A2F">
              <w:rPr>
                <w:sz w:val="20"/>
                <w:szCs w:val="20"/>
                <w:lang w:val="fr-FR"/>
              </w:rPr>
              <w:t>Conforme à la norme électromagnétique IEC60601-1-2</w:t>
            </w:r>
          </w:p>
        </w:tc>
        <w:tc>
          <w:tcPr>
            <w:tcW w:w="4253" w:type="dxa"/>
            <w:shd w:val="clear" w:color="auto" w:fill="auto"/>
            <w:vAlign w:val="center"/>
          </w:tcPr>
          <w:p w14:paraId="6F9DEF65"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18F5EEC7"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4BFA9825" w14:textId="77777777" w:rsidTr="008B2A2F">
        <w:tc>
          <w:tcPr>
            <w:tcW w:w="1101" w:type="dxa"/>
          </w:tcPr>
          <w:p w14:paraId="33694B13" w14:textId="3DFBAD18"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13.</w:t>
            </w:r>
          </w:p>
        </w:tc>
        <w:tc>
          <w:tcPr>
            <w:tcW w:w="5698" w:type="dxa"/>
            <w:shd w:val="clear" w:color="auto" w:fill="auto"/>
            <w:vAlign w:val="center"/>
          </w:tcPr>
          <w:p w14:paraId="4FC9CEAC" w14:textId="77777777" w:rsidR="008B2A2F" w:rsidRPr="008B2A2F" w:rsidRDefault="008B2A2F" w:rsidP="008B2A2F">
            <w:pPr>
              <w:shd w:val="clear" w:color="auto" w:fill="F7CAAC" w:themeFill="accent2" w:themeFillTint="66"/>
              <w:spacing w:before="60" w:after="60" w:line="240" w:lineRule="auto"/>
              <w:rPr>
                <w:b/>
                <w:bCs/>
                <w:sz w:val="20"/>
                <w:szCs w:val="20"/>
                <w:lang w:val="fr-FR"/>
              </w:rPr>
            </w:pPr>
            <w:r w:rsidRPr="008B2A2F">
              <w:rPr>
                <w:b/>
                <w:bCs/>
                <w:sz w:val="20"/>
                <w:szCs w:val="20"/>
                <w:lang w:val="fr-FR"/>
              </w:rPr>
              <w:t>Pousse seringue électrique 2 voies</w:t>
            </w:r>
          </w:p>
          <w:p w14:paraId="0A896763" w14:textId="77777777" w:rsidR="008B2A2F" w:rsidRPr="008B2A2F" w:rsidRDefault="008B2A2F" w:rsidP="008B2A2F">
            <w:pPr>
              <w:spacing w:before="60" w:after="60" w:line="240" w:lineRule="auto"/>
              <w:rPr>
                <w:sz w:val="20"/>
                <w:szCs w:val="20"/>
                <w:lang w:val="fr-FR"/>
              </w:rPr>
            </w:pPr>
            <w:r w:rsidRPr="008B2A2F">
              <w:rPr>
                <w:sz w:val="20"/>
                <w:szCs w:val="20"/>
                <w:lang w:val="fr-FR"/>
              </w:rPr>
              <w:t>Boitier antichoc, étanche aux projections</w:t>
            </w:r>
            <w:r w:rsidRPr="008B2A2F">
              <w:rPr>
                <w:sz w:val="20"/>
                <w:szCs w:val="20"/>
                <w:lang w:val="fr-FR"/>
              </w:rPr>
              <w:br/>
              <w:t>– Ecran LCD rétro éclairé, indiquant les différents paramétrages</w:t>
            </w:r>
            <w:r w:rsidRPr="008B2A2F">
              <w:rPr>
                <w:sz w:val="20"/>
                <w:szCs w:val="20"/>
                <w:lang w:val="fr-FR"/>
              </w:rPr>
              <w:br/>
              <w:t>– Alimentation secteur et batterie (autonomie 10 heures)</w:t>
            </w:r>
            <w:r w:rsidRPr="008B2A2F">
              <w:rPr>
                <w:sz w:val="20"/>
                <w:szCs w:val="20"/>
                <w:lang w:val="fr-FR"/>
              </w:rPr>
              <w:br/>
              <w:t>– Identification automatique du volume de la seringue</w:t>
            </w:r>
          </w:p>
          <w:p w14:paraId="544FE860" w14:textId="77777777" w:rsidR="008B2A2F" w:rsidRPr="008B2A2F" w:rsidRDefault="008B2A2F" w:rsidP="008B2A2F">
            <w:pPr>
              <w:spacing w:before="60" w:after="60" w:line="240" w:lineRule="auto"/>
              <w:rPr>
                <w:sz w:val="20"/>
                <w:szCs w:val="20"/>
                <w:lang w:val="fr-FR"/>
              </w:rPr>
            </w:pPr>
            <w:r w:rsidRPr="008B2A2F">
              <w:rPr>
                <w:sz w:val="20"/>
                <w:szCs w:val="20"/>
                <w:lang w:val="fr-FR"/>
              </w:rPr>
              <w:t>- Débit</w:t>
            </w:r>
            <w:r w:rsidRPr="008B2A2F">
              <w:rPr>
                <w:sz w:val="20"/>
                <w:szCs w:val="20"/>
                <w:lang w:val="fr-FR"/>
              </w:rPr>
              <w:br/>
              <w:t>Seringue de 50 ml : 0,1 ~ 1500 ml / h ;</w:t>
            </w:r>
            <w:r w:rsidRPr="008B2A2F">
              <w:rPr>
                <w:sz w:val="20"/>
                <w:szCs w:val="20"/>
                <w:lang w:val="fr-FR"/>
              </w:rPr>
              <w:br/>
              <w:t>Seringue de 30 ml : 0,1 ~ 900,0 ml / h ;</w:t>
            </w:r>
            <w:r w:rsidRPr="008B2A2F">
              <w:rPr>
                <w:sz w:val="20"/>
                <w:szCs w:val="20"/>
                <w:lang w:val="fr-FR"/>
              </w:rPr>
              <w:br/>
              <w:t>Seringue de 20 ml : 0,1 ~ 600,0 ml / h ;</w:t>
            </w:r>
            <w:r w:rsidRPr="008B2A2F">
              <w:rPr>
                <w:sz w:val="20"/>
                <w:szCs w:val="20"/>
                <w:lang w:val="fr-FR"/>
              </w:rPr>
              <w:br/>
              <w:t>Seringue de 10 ml : 0,1 ~ 300,0 ml / h</w:t>
            </w:r>
            <w:r w:rsidRPr="008B2A2F">
              <w:rPr>
                <w:sz w:val="20"/>
                <w:szCs w:val="20"/>
                <w:lang w:val="fr-FR"/>
              </w:rPr>
              <w:br/>
              <w:t>La gamme de volume limitant 0 ~ 999,9 ml</w:t>
            </w:r>
            <w:r w:rsidRPr="008B2A2F">
              <w:rPr>
                <w:sz w:val="20"/>
                <w:szCs w:val="20"/>
                <w:lang w:val="fr-FR"/>
              </w:rPr>
              <w:br/>
              <w:t>La gamme de volume injecté 0 ~ 9999,9 ml</w:t>
            </w:r>
            <w:r w:rsidRPr="008B2A2F">
              <w:rPr>
                <w:sz w:val="20"/>
                <w:szCs w:val="20"/>
                <w:lang w:val="fr-FR"/>
              </w:rPr>
              <w:br/>
              <w:t xml:space="preserve">Précision de débit est d’environ ±3% </w:t>
            </w:r>
          </w:p>
          <w:p w14:paraId="2E057023" w14:textId="77777777" w:rsidR="008B2A2F" w:rsidRPr="008B2A2F" w:rsidRDefault="008B2A2F" w:rsidP="008B2A2F">
            <w:pPr>
              <w:spacing w:before="60" w:after="60" w:line="240" w:lineRule="auto"/>
              <w:rPr>
                <w:sz w:val="20"/>
                <w:szCs w:val="20"/>
                <w:lang w:val="fr-FR"/>
              </w:rPr>
            </w:pPr>
            <w:r w:rsidRPr="008B2A2F">
              <w:rPr>
                <w:sz w:val="20"/>
                <w:szCs w:val="20"/>
                <w:lang w:val="fr-FR"/>
              </w:rPr>
              <w:t>Pas de réglage 0,1 ml/h</w:t>
            </w:r>
            <w:r w:rsidRPr="008B2A2F">
              <w:rPr>
                <w:sz w:val="20"/>
                <w:szCs w:val="20"/>
                <w:lang w:val="fr-FR"/>
              </w:rPr>
              <w:br/>
              <w:t>Débit bolus : 300 ml/h</w:t>
            </w:r>
          </w:p>
          <w:p w14:paraId="4B194E33" w14:textId="0745F45A" w:rsidR="008B2A2F" w:rsidRPr="008B2A2F" w:rsidRDefault="008B2A2F" w:rsidP="008B2A2F">
            <w:pPr>
              <w:spacing w:before="60" w:after="60" w:line="240" w:lineRule="auto"/>
              <w:rPr>
                <w:sz w:val="20"/>
                <w:szCs w:val="20"/>
                <w:lang w:val="fr-FR"/>
              </w:rPr>
            </w:pPr>
            <w:r w:rsidRPr="008B2A2F">
              <w:rPr>
                <w:rFonts w:eastAsia="Times New Roman" w:cs="Times New Roman"/>
                <w:b/>
                <w:bCs/>
                <w:sz w:val="20"/>
                <w:szCs w:val="20"/>
                <w:lang w:val="fr-FR" w:eastAsia="fr-FR"/>
              </w:rPr>
              <w:t>Taux de purge</w:t>
            </w:r>
            <w:r w:rsidRPr="008B2A2F">
              <w:rPr>
                <w:rFonts w:eastAsia="Times New Roman" w:cs="Times New Roman"/>
                <w:sz w:val="20"/>
                <w:szCs w:val="20"/>
                <w:lang w:val="fr-FR" w:eastAsia="fr-FR"/>
              </w:rPr>
              <w:br/>
            </w:r>
            <w:r w:rsidRPr="008B2A2F">
              <w:rPr>
                <w:sz w:val="20"/>
                <w:szCs w:val="20"/>
                <w:lang w:val="fr-FR"/>
              </w:rPr>
              <w:t>Taux de purge de la seringue de 50 ml : 1500 ml/h ;</w:t>
            </w:r>
            <w:r w:rsidRPr="008B2A2F">
              <w:rPr>
                <w:sz w:val="20"/>
                <w:szCs w:val="20"/>
                <w:lang w:val="fr-FR"/>
              </w:rPr>
              <w:br/>
              <w:t>Taux de purge de la seringue de 30 ml : 900,0 ml / h ;</w:t>
            </w:r>
            <w:r w:rsidRPr="008B2A2F">
              <w:rPr>
                <w:sz w:val="20"/>
                <w:szCs w:val="20"/>
                <w:lang w:val="fr-FR"/>
              </w:rPr>
              <w:br/>
              <w:t>Taux de purge de la seringue de 20 ml : 600,0 ml/h ;</w:t>
            </w:r>
            <w:r w:rsidRPr="008B2A2F">
              <w:rPr>
                <w:sz w:val="20"/>
                <w:szCs w:val="20"/>
                <w:lang w:val="fr-FR"/>
              </w:rPr>
              <w:br/>
              <w:t>Taux de purge de la seringue de 10 ml : 300,0 ml/h</w:t>
            </w:r>
            <w:r w:rsidRPr="008B2A2F">
              <w:rPr>
                <w:sz w:val="20"/>
                <w:szCs w:val="20"/>
                <w:lang w:val="fr-FR"/>
              </w:rPr>
              <w:br/>
              <w:t>–– Mémorisation des étapes de tous les paramètres, ainsi que l’historique de la dernière perfusion</w:t>
            </w:r>
            <w:r w:rsidRPr="008B2A2F">
              <w:rPr>
                <w:sz w:val="20"/>
                <w:szCs w:val="20"/>
                <w:lang w:val="fr-FR"/>
              </w:rPr>
              <w:br/>
              <w:t xml:space="preserve">– Alarmes sonores et visuelles : Occlusion, fin de perfusion, </w:t>
            </w:r>
            <w:r w:rsidRPr="008B2A2F">
              <w:rPr>
                <w:sz w:val="20"/>
                <w:szCs w:val="20"/>
                <w:lang w:val="fr-FR"/>
              </w:rPr>
              <w:lastRenderedPageBreak/>
              <w:t>batterie faible, anomalie de seringue, poussoir débrayé, défaut d’alimentation</w:t>
            </w:r>
            <w:r w:rsidRPr="008B2A2F">
              <w:rPr>
                <w:sz w:val="20"/>
                <w:szCs w:val="20"/>
                <w:lang w:val="fr-FR"/>
              </w:rPr>
              <w:br/>
              <w:t>– Interface RS 232</w:t>
            </w:r>
            <w:r w:rsidRPr="008B2A2F">
              <w:rPr>
                <w:sz w:val="20"/>
                <w:szCs w:val="20"/>
                <w:lang w:val="fr-FR"/>
              </w:rPr>
              <w:br/>
              <w:t>– Alimentation 220V / 12V</w:t>
            </w:r>
            <w:r w:rsidRPr="008B2A2F">
              <w:rPr>
                <w:sz w:val="20"/>
                <w:szCs w:val="20"/>
                <w:lang w:val="fr-FR"/>
              </w:rPr>
              <w:br/>
              <w:t>– Dimensions 300 x 200 x 270 mm environ</w:t>
            </w:r>
          </w:p>
          <w:p w14:paraId="24D9D92A" w14:textId="71C3D1C3" w:rsidR="008B2A2F" w:rsidRPr="008B2A2F" w:rsidRDefault="008B2A2F" w:rsidP="008B2A2F">
            <w:pPr>
              <w:spacing w:before="60" w:after="60" w:line="240" w:lineRule="auto"/>
              <w:rPr>
                <w:sz w:val="20"/>
                <w:szCs w:val="20"/>
                <w:lang w:val="fr-FR"/>
              </w:rPr>
            </w:pPr>
            <w:r w:rsidRPr="008B2A2F">
              <w:rPr>
                <w:sz w:val="20"/>
                <w:szCs w:val="20"/>
                <w:lang w:val="fr-FR"/>
              </w:rPr>
              <w:t>Alimentation : 220V ± 10V, 50Hz-60Hz</w:t>
            </w:r>
          </w:p>
          <w:p w14:paraId="546CE38B" w14:textId="77777777" w:rsidR="008B2A2F" w:rsidRPr="008B2A2F" w:rsidRDefault="008B2A2F" w:rsidP="008B2A2F">
            <w:pPr>
              <w:spacing w:before="60" w:after="60" w:line="240" w:lineRule="auto"/>
              <w:rPr>
                <w:sz w:val="20"/>
                <w:szCs w:val="20"/>
                <w:lang w:val="fr-FR"/>
              </w:rPr>
            </w:pPr>
            <w:r w:rsidRPr="008B2A2F">
              <w:rPr>
                <w:sz w:val="20"/>
                <w:szCs w:val="20"/>
                <w:lang w:val="fr-FR"/>
              </w:rPr>
              <w:t>Conforme à la norme EN 60601-1-2 relative à la sécurité électrique et EN 60601-2-27</w:t>
            </w:r>
          </w:p>
          <w:p w14:paraId="706229AE" w14:textId="77777777" w:rsidR="008B2A2F" w:rsidRPr="008B2A2F" w:rsidRDefault="008B2A2F"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6971ED3E" w14:textId="080AC0FE" w:rsidR="008B2A2F" w:rsidRPr="008B2A2F" w:rsidRDefault="008B2A2F" w:rsidP="008B2A2F">
            <w:pPr>
              <w:spacing w:before="60" w:after="60" w:line="240" w:lineRule="auto"/>
              <w:ind w:right="-468"/>
              <w:jc w:val="both"/>
              <w:rPr>
                <w:rFonts w:eastAsia="Times New Roman" w:cs="Times New Roman"/>
                <w:sz w:val="20"/>
                <w:szCs w:val="20"/>
                <w:lang w:val="fr-FR" w:eastAsia="fr-FR"/>
              </w:rPr>
            </w:pPr>
            <w:r w:rsidRPr="008B2A2F">
              <w:rPr>
                <w:sz w:val="20"/>
                <w:szCs w:val="20"/>
                <w:lang w:val="fr-FR"/>
              </w:rPr>
              <w:t>L’équipement proposé doit être certifié ISO 13485</w:t>
            </w:r>
          </w:p>
        </w:tc>
        <w:tc>
          <w:tcPr>
            <w:tcW w:w="4253" w:type="dxa"/>
            <w:shd w:val="clear" w:color="auto" w:fill="auto"/>
            <w:vAlign w:val="center"/>
          </w:tcPr>
          <w:p w14:paraId="52A75F74"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7A05CF9C"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6C768AF6" w14:textId="77777777" w:rsidTr="008B2A2F">
        <w:tc>
          <w:tcPr>
            <w:tcW w:w="1101" w:type="dxa"/>
          </w:tcPr>
          <w:p w14:paraId="7740771B" w14:textId="7B2C37A0"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14.</w:t>
            </w:r>
          </w:p>
        </w:tc>
        <w:tc>
          <w:tcPr>
            <w:tcW w:w="5698" w:type="dxa"/>
            <w:shd w:val="clear" w:color="auto" w:fill="auto"/>
            <w:vAlign w:val="center"/>
          </w:tcPr>
          <w:p w14:paraId="16CD7C40" w14:textId="77777777" w:rsidR="008B2A2F" w:rsidRPr="008B2A2F" w:rsidRDefault="008B2A2F" w:rsidP="008B2A2F">
            <w:pPr>
              <w:shd w:val="clear" w:color="auto" w:fill="F7CAAC"/>
              <w:spacing w:before="60" w:after="60" w:line="240" w:lineRule="auto"/>
              <w:rPr>
                <w:sz w:val="20"/>
                <w:szCs w:val="20"/>
                <w:lang w:val="fr-FR"/>
              </w:rPr>
            </w:pPr>
            <w:r w:rsidRPr="008B2A2F">
              <w:rPr>
                <w:sz w:val="20"/>
                <w:szCs w:val="20"/>
                <w:lang w:val="fr-FR"/>
              </w:rPr>
              <w:t>Lit d'accouchement</w:t>
            </w:r>
          </w:p>
          <w:p w14:paraId="642464CF" w14:textId="18C5E3EC" w:rsidR="008B2A2F" w:rsidRPr="008B2A2F" w:rsidRDefault="008B2A2F" w:rsidP="008B2A2F">
            <w:pPr>
              <w:spacing w:before="60" w:after="60" w:line="240" w:lineRule="auto"/>
              <w:rPr>
                <w:sz w:val="20"/>
                <w:szCs w:val="20"/>
                <w:lang w:val="fr-FR"/>
              </w:rPr>
            </w:pPr>
            <w:r w:rsidRPr="008B2A2F">
              <w:rPr>
                <w:sz w:val="20"/>
                <w:szCs w:val="20"/>
                <w:lang w:val="fr-FR"/>
              </w:rPr>
              <w:t xml:space="preserve">Le lit d’accouchement sera conçu de telle manière que la parturiente ait la liberté de mouvements le plus grand possible pendant les diverses phases de l’accouchement. </w:t>
            </w:r>
          </w:p>
          <w:p w14:paraId="633C56ED" w14:textId="2F430659" w:rsidR="008B2A2F" w:rsidRPr="008B2A2F" w:rsidRDefault="008B2A2F" w:rsidP="008B2A2F">
            <w:pPr>
              <w:spacing w:before="60" w:after="60" w:line="240" w:lineRule="auto"/>
              <w:rPr>
                <w:sz w:val="20"/>
                <w:szCs w:val="20"/>
                <w:lang w:val="fr-FR"/>
              </w:rPr>
            </w:pPr>
            <w:r w:rsidRPr="008B2A2F">
              <w:rPr>
                <w:sz w:val="20"/>
                <w:szCs w:val="20"/>
                <w:lang w:val="fr-FR"/>
              </w:rPr>
              <w:t xml:space="preserve"> Le matelas devra être large et confortablement rembourré afin de permettre une assistance active du partenaire. </w:t>
            </w:r>
          </w:p>
          <w:p w14:paraId="1CDFBA5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Revêtement du lit lisse et facilement nettoyable/désinfectable. </w:t>
            </w:r>
          </w:p>
          <w:p w14:paraId="4DFD235A" w14:textId="00531B1B" w:rsidR="008B2A2F" w:rsidRPr="008B2A2F" w:rsidRDefault="008B2A2F" w:rsidP="008B2A2F">
            <w:pPr>
              <w:spacing w:before="60" w:after="60" w:line="240" w:lineRule="auto"/>
              <w:rPr>
                <w:sz w:val="20"/>
                <w:szCs w:val="20"/>
                <w:lang w:val="fr-FR"/>
              </w:rPr>
            </w:pPr>
            <w:r w:rsidRPr="008B2A2F">
              <w:rPr>
                <w:sz w:val="20"/>
                <w:szCs w:val="20"/>
                <w:lang w:val="fr-FR"/>
              </w:rPr>
              <w:t xml:space="preserve">La partie principale sera avec siège et dossier, la partie pieds, mobile avec des galets pivotants et blocage central. </w:t>
            </w:r>
          </w:p>
          <w:p w14:paraId="03421BED" w14:textId="651D763A" w:rsidR="008B2A2F" w:rsidRPr="008B2A2F" w:rsidRDefault="008B2A2F" w:rsidP="008B2A2F">
            <w:pPr>
              <w:spacing w:before="60" w:after="60" w:line="240" w:lineRule="auto"/>
              <w:rPr>
                <w:sz w:val="20"/>
                <w:szCs w:val="20"/>
                <w:lang w:val="fr-FR"/>
              </w:rPr>
            </w:pPr>
            <w:r w:rsidRPr="008B2A2F">
              <w:rPr>
                <w:sz w:val="20"/>
                <w:szCs w:val="20"/>
                <w:lang w:val="fr-FR"/>
              </w:rPr>
              <w:t xml:space="preserve">Le matelas sera en 2 parties pour la partie principale et les pieds constitué d’une matière hautement élastique avec un revêtement imperméable à l’humidité et d’une finition empêchant le glissement de la parturiente. </w:t>
            </w:r>
          </w:p>
          <w:p w14:paraId="1A35F99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Le lit devra comprendre : </w:t>
            </w:r>
          </w:p>
          <w:p w14:paraId="23B5BD7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2 supports jambes de Göpel acier inox, rembourrage mousse </w:t>
            </w:r>
          </w:p>
          <w:p w14:paraId="0E31C53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2 poignées en acier inox avec mousse intégrée </w:t>
            </w:r>
          </w:p>
          <w:p w14:paraId="266779B1"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Une tige à perfusion en acier inox à 2 crochets.  </w:t>
            </w:r>
          </w:p>
          <w:p w14:paraId="6AB4434E"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Réglage en hauteur de la partie principale environ de 640 à 1000 mm </w:t>
            </w:r>
          </w:p>
          <w:p w14:paraId="2086F688" w14:textId="77777777" w:rsidR="008B2A2F" w:rsidRPr="008B2A2F" w:rsidRDefault="008B2A2F" w:rsidP="008B2A2F">
            <w:pPr>
              <w:spacing w:before="60" w:after="60" w:line="240" w:lineRule="auto"/>
              <w:rPr>
                <w:sz w:val="20"/>
                <w:szCs w:val="20"/>
                <w:lang w:val="fr-FR"/>
              </w:rPr>
            </w:pPr>
            <w:r w:rsidRPr="008B2A2F">
              <w:rPr>
                <w:sz w:val="20"/>
                <w:szCs w:val="20"/>
                <w:lang w:val="fr-FR"/>
              </w:rPr>
              <w:t>Réglage en hauteur de la partie pieds en liaison avec la partie principale environ de 458 à 926 cm –</w:t>
            </w:r>
          </w:p>
          <w:p w14:paraId="74AC8829"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Dimensions d’encombrement du lit d’accouchement environ (L x l) 2340 x 1020 mm </w:t>
            </w:r>
          </w:p>
          <w:p w14:paraId="19F0750C" w14:textId="77777777" w:rsidR="008B2A2F" w:rsidRPr="008B2A2F" w:rsidRDefault="008B2A2F" w:rsidP="008B2A2F">
            <w:pPr>
              <w:spacing w:before="60" w:after="60" w:line="240" w:lineRule="auto"/>
              <w:rPr>
                <w:sz w:val="20"/>
                <w:szCs w:val="20"/>
                <w:lang w:val="fr-FR"/>
              </w:rPr>
            </w:pPr>
            <w:r w:rsidRPr="008B2A2F">
              <w:rPr>
                <w:sz w:val="20"/>
                <w:szCs w:val="20"/>
                <w:lang w:val="fr-FR"/>
              </w:rPr>
              <w:lastRenderedPageBreak/>
              <w:t>Largeur couchage :890 mm environ</w:t>
            </w:r>
          </w:p>
          <w:p w14:paraId="38C7136B"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Epaisseur du matelas minimum 80 mm </w:t>
            </w:r>
          </w:p>
          <w:p w14:paraId="4840C357" w14:textId="77777777" w:rsidR="008B2A2F" w:rsidRPr="008B2A2F" w:rsidRDefault="008B2A2F" w:rsidP="008B2A2F">
            <w:pPr>
              <w:spacing w:before="60" w:after="60" w:line="240" w:lineRule="auto"/>
              <w:rPr>
                <w:sz w:val="20"/>
                <w:szCs w:val="20"/>
                <w:lang w:val="fr-FR"/>
              </w:rPr>
            </w:pPr>
            <w:r w:rsidRPr="008B2A2F">
              <w:rPr>
                <w:sz w:val="20"/>
                <w:szCs w:val="20"/>
                <w:lang w:val="fr-FR"/>
              </w:rPr>
              <w:t>Angles d’inclinaison :</w:t>
            </w:r>
          </w:p>
          <w:p w14:paraId="7792C7C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partie principale : 0 à 14°, </w:t>
            </w:r>
          </w:p>
          <w:p w14:paraId="55072211" w14:textId="77777777" w:rsidR="008B2A2F" w:rsidRPr="008B2A2F" w:rsidRDefault="008B2A2F" w:rsidP="008B2A2F">
            <w:pPr>
              <w:spacing w:before="60" w:after="60" w:line="240" w:lineRule="auto"/>
              <w:rPr>
                <w:sz w:val="20"/>
                <w:szCs w:val="20"/>
                <w:lang w:val="fr-FR"/>
              </w:rPr>
            </w:pPr>
            <w:r w:rsidRPr="008B2A2F">
              <w:rPr>
                <w:sz w:val="20"/>
                <w:szCs w:val="20"/>
                <w:lang w:val="fr-FR"/>
              </w:rPr>
              <w:t>du dossier : 0 à 80°,</w:t>
            </w:r>
          </w:p>
          <w:p w14:paraId="0DB2BAE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du siège : 0 à 28°</w:t>
            </w:r>
          </w:p>
          <w:p w14:paraId="1CB9B3EC" w14:textId="77777777" w:rsidR="008B2A2F" w:rsidRPr="008B2A2F" w:rsidRDefault="008B2A2F" w:rsidP="008B2A2F">
            <w:pPr>
              <w:spacing w:before="60" w:after="60" w:line="240" w:lineRule="auto"/>
              <w:rPr>
                <w:sz w:val="20"/>
                <w:szCs w:val="20"/>
                <w:lang w:val="fr-FR"/>
              </w:rPr>
            </w:pPr>
            <w:r w:rsidRPr="008B2A2F">
              <w:rPr>
                <w:sz w:val="20"/>
                <w:szCs w:val="20"/>
                <w:lang w:val="fr-FR"/>
              </w:rPr>
              <w:t>Charge nominale de la partie principale 220 kg minimum.</w:t>
            </w:r>
          </w:p>
          <w:p w14:paraId="1B382374" w14:textId="77777777" w:rsidR="008B2A2F" w:rsidRPr="008B2A2F" w:rsidRDefault="008B2A2F" w:rsidP="008B2A2F">
            <w:pPr>
              <w:widowControl w:val="0"/>
              <w:tabs>
                <w:tab w:val="left" w:pos="720"/>
              </w:tabs>
              <w:spacing w:before="60" w:after="60" w:line="240" w:lineRule="auto"/>
              <w:jc w:val="both"/>
              <w:rPr>
                <w:sz w:val="20"/>
                <w:szCs w:val="20"/>
                <w:lang w:val="fr-FR"/>
              </w:rPr>
            </w:pPr>
            <w:r w:rsidRPr="008B2A2F">
              <w:rPr>
                <w:b/>
                <w:bCs/>
                <w:sz w:val="20"/>
                <w:szCs w:val="20"/>
                <w:lang w:val="fr-FR"/>
              </w:rPr>
              <w:t>Livré</w:t>
            </w:r>
            <w:r w:rsidRPr="008B2A2F">
              <w:rPr>
                <w:sz w:val="20"/>
                <w:szCs w:val="20"/>
                <w:lang w:val="fr-FR"/>
              </w:rPr>
              <w:t xml:space="preserve"> avec 1 escabeau</w:t>
            </w:r>
          </w:p>
          <w:p w14:paraId="53B4CDE4" w14:textId="77777777" w:rsidR="008B2A2F" w:rsidRPr="008B2A2F" w:rsidRDefault="008B2A2F" w:rsidP="008B2A2F">
            <w:pPr>
              <w:spacing w:before="60" w:after="60" w:line="240" w:lineRule="auto"/>
              <w:jc w:val="both"/>
              <w:rPr>
                <w:sz w:val="20"/>
                <w:szCs w:val="20"/>
                <w:lang w:val="fr-FR"/>
              </w:rPr>
            </w:pPr>
            <w:r w:rsidRPr="008B2A2F">
              <w:rPr>
                <w:sz w:val="20"/>
                <w:szCs w:val="20"/>
                <w:lang w:val="fr-FR"/>
              </w:rPr>
              <w:t>Classification conforme à la Directive européenne 93/42/CEE des dispositifs médicaux</w:t>
            </w:r>
          </w:p>
          <w:p w14:paraId="7F26333A" w14:textId="5A4B78DF" w:rsidR="008B2A2F" w:rsidRPr="008B2A2F" w:rsidRDefault="008B2A2F" w:rsidP="008B2A2F">
            <w:pPr>
              <w:spacing w:before="60" w:after="60" w:line="240" w:lineRule="auto"/>
              <w:rPr>
                <w:sz w:val="20"/>
                <w:szCs w:val="20"/>
                <w:lang w:val="fr-FR"/>
              </w:rPr>
            </w:pPr>
            <w:r w:rsidRPr="008B2A2F">
              <w:rPr>
                <w:sz w:val="20"/>
                <w:szCs w:val="20"/>
                <w:lang w:val="fr-FR"/>
              </w:rPr>
              <w:t>L’équipement proposé doit être certifié ISO 13485</w:t>
            </w:r>
          </w:p>
        </w:tc>
        <w:tc>
          <w:tcPr>
            <w:tcW w:w="4253" w:type="dxa"/>
            <w:shd w:val="clear" w:color="auto" w:fill="auto"/>
            <w:vAlign w:val="center"/>
          </w:tcPr>
          <w:p w14:paraId="778831FA"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3EF2320A"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9C75B3" w14:paraId="31D53478" w14:textId="77777777" w:rsidTr="008B2A2F">
        <w:tc>
          <w:tcPr>
            <w:tcW w:w="1101" w:type="dxa"/>
          </w:tcPr>
          <w:p w14:paraId="5D139B6C" w14:textId="6A5EE105" w:rsidR="008B2A2F" w:rsidRPr="008B2A2F" w:rsidRDefault="008B2A2F" w:rsidP="008B2A2F">
            <w:pPr>
              <w:spacing w:before="60" w:after="60" w:line="240" w:lineRule="auto"/>
              <w:jc w:val="center"/>
              <w:rPr>
                <w:sz w:val="20"/>
                <w:szCs w:val="20"/>
              </w:rPr>
            </w:pPr>
            <w:r w:rsidRPr="008B2A2F">
              <w:rPr>
                <w:sz w:val="20"/>
                <w:szCs w:val="20"/>
              </w:rPr>
              <w:t>15.</w:t>
            </w:r>
          </w:p>
        </w:tc>
        <w:tc>
          <w:tcPr>
            <w:tcW w:w="5698" w:type="dxa"/>
            <w:shd w:val="clear" w:color="auto" w:fill="auto"/>
            <w:vAlign w:val="center"/>
          </w:tcPr>
          <w:p w14:paraId="2782F717" w14:textId="4322EFCA" w:rsidR="008B2A2F" w:rsidRPr="008B2A2F" w:rsidRDefault="008B2A2F" w:rsidP="008B2A2F">
            <w:pPr>
              <w:shd w:val="clear" w:color="auto" w:fill="F7CAAC"/>
              <w:spacing w:before="60" w:after="60" w:line="240" w:lineRule="auto"/>
              <w:rPr>
                <w:rFonts w:eastAsia="Calibri" w:cs="Times New Roman"/>
                <w:b/>
                <w:bCs/>
                <w:sz w:val="20"/>
                <w:szCs w:val="20"/>
                <w:lang w:val="fr-FR"/>
              </w:rPr>
            </w:pPr>
            <w:r w:rsidRPr="008B2A2F">
              <w:rPr>
                <w:rFonts w:eastAsia="Calibri" w:cs="Times New Roman"/>
                <w:b/>
                <w:bCs/>
                <w:sz w:val="20"/>
                <w:szCs w:val="20"/>
                <w:lang w:val="fr-FR"/>
              </w:rPr>
              <w:t>Lampe de photothérapie</w:t>
            </w:r>
          </w:p>
          <w:p w14:paraId="664DF522" w14:textId="7B976AEE" w:rsidR="008B2A2F" w:rsidRPr="008B2A2F" w:rsidRDefault="008B2A2F" w:rsidP="008B2A2F">
            <w:pPr>
              <w:spacing w:before="60" w:after="60" w:line="240" w:lineRule="auto"/>
              <w:rPr>
                <w:sz w:val="20"/>
                <w:szCs w:val="20"/>
                <w:lang w:val="fr-FR"/>
              </w:rPr>
            </w:pPr>
            <w:r w:rsidRPr="008B2A2F">
              <w:rPr>
                <w:sz w:val="20"/>
                <w:szCs w:val="20"/>
                <w:lang w:val="fr-FR"/>
              </w:rPr>
              <w:t>Système de photothérapie à LED pour le traitement de l'hyperbilirubinémie chez les nouveau-nés</w:t>
            </w:r>
          </w:p>
          <w:p w14:paraId="57C21A01" w14:textId="77777777" w:rsidR="008B2A2F" w:rsidRPr="008B2A2F" w:rsidRDefault="008B2A2F" w:rsidP="008B2A2F">
            <w:pPr>
              <w:spacing w:before="60" w:after="60" w:line="240" w:lineRule="auto"/>
              <w:rPr>
                <w:sz w:val="20"/>
                <w:szCs w:val="20"/>
                <w:lang w:val="fr-FR"/>
              </w:rPr>
            </w:pPr>
            <w:r w:rsidRPr="008B2A2F">
              <w:rPr>
                <w:sz w:val="20"/>
                <w:szCs w:val="20"/>
                <w:lang w:val="fr-FR"/>
              </w:rPr>
              <w:t>Le bras articulé réglable et un chariot pour l’utiliser au-dessus d’un incubateur, chauffage radiant, berceau ou petit lit.</w:t>
            </w:r>
          </w:p>
          <w:p w14:paraId="4C6C6D7B" w14:textId="77777777" w:rsidR="008B2A2F" w:rsidRPr="008B2A2F" w:rsidRDefault="008B2A2F" w:rsidP="008B2A2F">
            <w:pPr>
              <w:spacing w:before="60" w:after="60" w:line="240" w:lineRule="auto"/>
              <w:rPr>
                <w:sz w:val="20"/>
                <w:szCs w:val="20"/>
                <w:lang w:val="fr-FR"/>
              </w:rPr>
            </w:pPr>
            <w:r w:rsidRPr="008B2A2F">
              <w:rPr>
                <w:sz w:val="20"/>
                <w:szCs w:val="20"/>
                <w:lang w:val="fr-FR"/>
              </w:rPr>
              <w:t>Lampe de photothérapie à LED, Longueur d’onde : 440 – 490 nm environ</w:t>
            </w:r>
          </w:p>
          <w:p w14:paraId="76B0EEB5" w14:textId="77777777" w:rsidR="008B2A2F" w:rsidRPr="008B2A2F" w:rsidRDefault="008B2A2F" w:rsidP="008B2A2F">
            <w:pPr>
              <w:spacing w:before="60" w:after="60" w:line="240" w:lineRule="auto"/>
              <w:rPr>
                <w:sz w:val="20"/>
                <w:szCs w:val="20"/>
                <w:lang w:val="fr-FR"/>
              </w:rPr>
            </w:pPr>
            <w:r w:rsidRPr="008B2A2F">
              <w:rPr>
                <w:sz w:val="20"/>
                <w:szCs w:val="20"/>
                <w:lang w:val="fr-FR"/>
              </w:rPr>
              <w:t>Durée de vie de la lampe : 50 000 heures au moins</w:t>
            </w:r>
          </w:p>
          <w:p w14:paraId="7CC28C96" w14:textId="77777777" w:rsidR="008B2A2F" w:rsidRPr="008B2A2F" w:rsidRDefault="008B2A2F" w:rsidP="008B2A2F">
            <w:pPr>
              <w:spacing w:before="60" w:after="60" w:line="240" w:lineRule="auto"/>
              <w:rPr>
                <w:sz w:val="20"/>
                <w:szCs w:val="20"/>
                <w:lang w:val="fr-FR"/>
              </w:rPr>
            </w:pPr>
            <w:r w:rsidRPr="008B2A2F">
              <w:rPr>
                <w:sz w:val="20"/>
                <w:szCs w:val="20"/>
                <w:lang w:val="fr-FR"/>
              </w:rPr>
              <w:t>Chariot avec 4 roulettes à frein et une potence à hauteur réglable de 1 à 2 m environ</w:t>
            </w:r>
          </w:p>
          <w:p w14:paraId="4E9859FE" w14:textId="1EAFC8C0" w:rsidR="008B2A2F" w:rsidRPr="008B2A2F" w:rsidRDefault="008B2A2F" w:rsidP="008B2A2F">
            <w:pPr>
              <w:spacing w:before="60" w:after="60" w:line="240" w:lineRule="auto"/>
              <w:rPr>
                <w:sz w:val="20"/>
                <w:szCs w:val="20"/>
                <w:lang w:val="fr-FR"/>
              </w:rPr>
            </w:pPr>
            <w:r w:rsidRPr="008B2A2F">
              <w:rPr>
                <w:sz w:val="20"/>
                <w:szCs w:val="20"/>
                <w:lang w:val="fr-FR"/>
              </w:rPr>
              <w:t>Alimentation : 220V ± 10V, 50Hz-60Hz,</w:t>
            </w:r>
          </w:p>
          <w:p w14:paraId="45C136B8" w14:textId="77777777" w:rsidR="008B2A2F" w:rsidRPr="008B2A2F" w:rsidRDefault="008B2A2F"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205D1BB2"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Correspond aux exigences de la norme EN60601-2-19 </w:t>
            </w:r>
          </w:p>
          <w:p w14:paraId="543E554D" w14:textId="7C930749" w:rsidR="008B2A2F" w:rsidRPr="008B2A2F" w:rsidRDefault="008B2A2F" w:rsidP="008B2A2F">
            <w:pPr>
              <w:spacing w:before="60" w:after="60" w:line="240" w:lineRule="auto"/>
              <w:rPr>
                <w:rFonts w:eastAsia="Times New Roman" w:cs="Arial"/>
                <w:snapToGrid w:val="0"/>
                <w:sz w:val="20"/>
                <w:szCs w:val="20"/>
                <w:highlight w:val="yellow"/>
                <w:lang w:val="fr-FR"/>
              </w:rPr>
            </w:pPr>
            <w:r w:rsidRPr="008B2A2F">
              <w:rPr>
                <w:sz w:val="20"/>
                <w:szCs w:val="20"/>
                <w:lang w:val="fr-FR"/>
              </w:rPr>
              <w:t>L’équipement proposé doit être certifié ISO 13485</w:t>
            </w:r>
          </w:p>
        </w:tc>
        <w:tc>
          <w:tcPr>
            <w:tcW w:w="4253" w:type="dxa"/>
            <w:shd w:val="clear" w:color="auto" w:fill="auto"/>
            <w:vAlign w:val="center"/>
          </w:tcPr>
          <w:p w14:paraId="765B475B"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26CD6CD7"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tr w:rsidR="008B2A2F" w:rsidRPr="008B2A2F" w14:paraId="22968306" w14:textId="77777777" w:rsidTr="008B2A2F">
        <w:tc>
          <w:tcPr>
            <w:tcW w:w="1101" w:type="dxa"/>
          </w:tcPr>
          <w:p w14:paraId="6DFABE94" w14:textId="54EB6C3C" w:rsidR="008B2A2F" w:rsidRPr="008B2A2F" w:rsidRDefault="008B2A2F" w:rsidP="008B2A2F">
            <w:pPr>
              <w:spacing w:before="60" w:after="60" w:line="240" w:lineRule="auto"/>
              <w:jc w:val="center"/>
              <w:rPr>
                <w:rFonts w:eastAsia="Times New Roman" w:cs="Arial"/>
                <w:snapToGrid w:val="0"/>
                <w:sz w:val="20"/>
                <w:szCs w:val="20"/>
                <w:lang w:val="fr-FR"/>
              </w:rPr>
            </w:pPr>
            <w:r w:rsidRPr="008B2A2F">
              <w:rPr>
                <w:sz w:val="20"/>
                <w:szCs w:val="20"/>
              </w:rPr>
              <w:t>16.</w:t>
            </w:r>
          </w:p>
        </w:tc>
        <w:tc>
          <w:tcPr>
            <w:tcW w:w="5698" w:type="dxa"/>
            <w:shd w:val="clear" w:color="auto" w:fill="auto"/>
            <w:vAlign w:val="center"/>
          </w:tcPr>
          <w:p w14:paraId="59D2C730" w14:textId="5360C99A" w:rsidR="008B2A2F" w:rsidRPr="008B2A2F" w:rsidRDefault="008B2A2F" w:rsidP="008B2A2F">
            <w:pPr>
              <w:shd w:val="clear" w:color="auto" w:fill="F7CAAC"/>
              <w:spacing w:before="60" w:after="60" w:line="240" w:lineRule="auto"/>
              <w:rPr>
                <w:rFonts w:eastAsia="Calibri" w:cs="Times New Roman"/>
                <w:sz w:val="20"/>
                <w:szCs w:val="20"/>
                <w:lang w:val="fr-FR"/>
              </w:rPr>
            </w:pPr>
            <w:r w:rsidRPr="008B2A2F">
              <w:rPr>
                <w:rFonts w:eastAsia="Calibri" w:cs="Times New Roman"/>
                <w:b/>
                <w:bCs/>
                <w:sz w:val="20"/>
                <w:szCs w:val="20"/>
                <w:lang w:val="fr-FR"/>
              </w:rPr>
              <w:t>Table de réanimation Néonatale</w:t>
            </w:r>
          </w:p>
          <w:p w14:paraId="063050E3"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Application : Examen et réanimation des nouveau-nés ou des bébés en détresse </w:t>
            </w:r>
          </w:p>
          <w:p w14:paraId="069BBCC8" w14:textId="77777777" w:rsidR="008B2A2F" w:rsidRPr="008B2A2F" w:rsidRDefault="008B2A2F" w:rsidP="008B2A2F">
            <w:pPr>
              <w:spacing w:before="60" w:after="60" w:line="240" w:lineRule="auto"/>
              <w:rPr>
                <w:rFonts w:eastAsia="Calibri" w:cs="Times New Roman"/>
                <w:sz w:val="20"/>
                <w:szCs w:val="20"/>
                <w:lang w:val="fr-FR"/>
              </w:rPr>
            </w:pPr>
            <w:r w:rsidRPr="008B2A2F">
              <w:rPr>
                <w:sz w:val="20"/>
                <w:szCs w:val="20"/>
                <w:lang w:val="fr-FR"/>
              </w:rPr>
              <w:t>L’ensemble doit comprendre</w:t>
            </w:r>
            <w:r w:rsidRPr="008B2A2F">
              <w:rPr>
                <w:rFonts w:eastAsia="Calibri" w:cs="Times New Roman"/>
                <w:sz w:val="20"/>
                <w:szCs w:val="20"/>
                <w:lang w:val="fr-FR"/>
              </w:rPr>
              <w:t> :</w:t>
            </w:r>
          </w:p>
          <w:p w14:paraId="1FA5ED7F"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Une table ou incubateur radiant, un dispositif d’oxygénation, un aspirateur de mucosité, un moniteur multi paramètre </w:t>
            </w:r>
          </w:p>
          <w:p w14:paraId="3B94D463" w14:textId="77777777" w:rsidR="008B2A2F" w:rsidRPr="008B2A2F" w:rsidRDefault="008B2A2F" w:rsidP="008B2A2F">
            <w:pPr>
              <w:spacing w:before="60" w:after="60" w:line="240" w:lineRule="auto"/>
              <w:rPr>
                <w:sz w:val="20"/>
                <w:szCs w:val="20"/>
                <w:lang w:val="fr-FR"/>
              </w:rPr>
            </w:pPr>
            <w:r w:rsidRPr="008B2A2F">
              <w:rPr>
                <w:sz w:val="20"/>
                <w:szCs w:val="20"/>
                <w:lang w:val="fr-FR"/>
              </w:rPr>
              <w:lastRenderedPageBreak/>
              <w:t>1) Table ou incubateur radiant</w:t>
            </w:r>
          </w:p>
          <w:p w14:paraId="57A4BD18" w14:textId="399D0AAA" w:rsidR="008B2A2F" w:rsidRPr="008B2A2F" w:rsidRDefault="008B2A2F" w:rsidP="008B2A2F">
            <w:pPr>
              <w:spacing w:before="60" w:after="60" w:line="240" w:lineRule="auto"/>
              <w:rPr>
                <w:sz w:val="20"/>
                <w:szCs w:val="20"/>
                <w:lang w:val="fr-FR"/>
              </w:rPr>
            </w:pPr>
            <w:r w:rsidRPr="008B2A2F">
              <w:rPr>
                <w:sz w:val="20"/>
                <w:szCs w:val="20"/>
                <w:lang w:val="fr-FR"/>
              </w:rPr>
              <w:t xml:space="preserve">- Plan de couchage sécurisé de 500 X 700 mm (± 5%) avec écran de protection rabattable et amovible </w:t>
            </w:r>
          </w:p>
          <w:p w14:paraId="65F72778" w14:textId="77777777" w:rsidR="008B2A2F" w:rsidRPr="008B2A2F" w:rsidRDefault="008B2A2F" w:rsidP="008B2A2F">
            <w:pPr>
              <w:spacing w:before="60" w:after="60" w:line="240" w:lineRule="auto"/>
              <w:rPr>
                <w:sz w:val="20"/>
                <w:szCs w:val="20"/>
                <w:lang w:val="fr-FR"/>
              </w:rPr>
            </w:pPr>
            <w:r w:rsidRPr="008B2A2F">
              <w:rPr>
                <w:sz w:val="20"/>
                <w:szCs w:val="20"/>
                <w:lang w:val="fr-FR"/>
              </w:rPr>
              <w:t>- Possibilité de variation de la hauteur de la table</w:t>
            </w:r>
          </w:p>
          <w:p w14:paraId="55B21A0F" w14:textId="77777777" w:rsidR="008B2A2F" w:rsidRPr="008B2A2F" w:rsidRDefault="008B2A2F" w:rsidP="008B2A2F">
            <w:pPr>
              <w:spacing w:before="60" w:after="60" w:line="240" w:lineRule="auto"/>
              <w:rPr>
                <w:sz w:val="20"/>
                <w:szCs w:val="20"/>
                <w:lang w:val="fr-FR"/>
              </w:rPr>
            </w:pPr>
            <w:r w:rsidRPr="008B2A2F">
              <w:rPr>
                <w:sz w:val="20"/>
                <w:szCs w:val="20"/>
                <w:lang w:val="fr-FR"/>
              </w:rPr>
              <w:t>- Proclive/déclive de + 15°/-10°</w:t>
            </w:r>
          </w:p>
          <w:p w14:paraId="2C9E87C5" w14:textId="77777777" w:rsidR="008B2A2F" w:rsidRPr="008B2A2F" w:rsidRDefault="008B2A2F" w:rsidP="008B2A2F">
            <w:pPr>
              <w:spacing w:before="60" w:after="60" w:line="240" w:lineRule="auto"/>
              <w:rPr>
                <w:sz w:val="20"/>
                <w:szCs w:val="20"/>
                <w:lang w:val="fr-FR"/>
              </w:rPr>
            </w:pPr>
            <w:r w:rsidRPr="008B2A2F">
              <w:rPr>
                <w:sz w:val="20"/>
                <w:szCs w:val="20"/>
                <w:lang w:val="fr-FR"/>
              </w:rPr>
              <w:t>- Capot pivotant à 90° pour faciliter la prise des radios</w:t>
            </w:r>
          </w:p>
          <w:p w14:paraId="58CB4DA2" w14:textId="77777777" w:rsidR="008B2A2F" w:rsidRPr="008B2A2F" w:rsidRDefault="008B2A2F" w:rsidP="008B2A2F">
            <w:pPr>
              <w:spacing w:before="60" w:after="60" w:line="240" w:lineRule="auto"/>
              <w:rPr>
                <w:sz w:val="20"/>
                <w:szCs w:val="20"/>
                <w:lang w:val="fr-FR"/>
              </w:rPr>
            </w:pPr>
            <w:r w:rsidRPr="008B2A2F">
              <w:rPr>
                <w:sz w:val="20"/>
                <w:szCs w:val="20"/>
                <w:lang w:val="fr-FR"/>
              </w:rPr>
              <w:t>- Table munie de tiroir cassettes radio sous plan de couchage</w:t>
            </w:r>
          </w:p>
          <w:p w14:paraId="0A6E1B1E" w14:textId="77777777" w:rsidR="008B2A2F" w:rsidRPr="008B2A2F" w:rsidRDefault="008B2A2F" w:rsidP="008B2A2F">
            <w:pPr>
              <w:spacing w:before="60" w:after="60" w:line="240" w:lineRule="auto"/>
              <w:rPr>
                <w:sz w:val="20"/>
                <w:szCs w:val="20"/>
                <w:lang w:val="fr-FR"/>
              </w:rPr>
            </w:pPr>
            <w:r w:rsidRPr="008B2A2F">
              <w:rPr>
                <w:sz w:val="20"/>
                <w:szCs w:val="20"/>
                <w:lang w:val="fr-FR"/>
              </w:rPr>
              <w:t>- Matelas radio transparent 7 cm d’épaisseur</w:t>
            </w:r>
          </w:p>
          <w:p w14:paraId="3D130A8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Potence à hauteur réglable </w:t>
            </w:r>
          </w:p>
          <w:p w14:paraId="1E8741C5" w14:textId="77777777" w:rsidR="008B2A2F" w:rsidRPr="008B2A2F" w:rsidRDefault="008B2A2F" w:rsidP="008B2A2F">
            <w:pPr>
              <w:spacing w:before="60" w:after="60" w:line="240" w:lineRule="auto"/>
              <w:rPr>
                <w:sz w:val="20"/>
                <w:szCs w:val="20"/>
                <w:lang w:val="fr-FR"/>
              </w:rPr>
            </w:pPr>
            <w:r w:rsidRPr="008B2A2F">
              <w:rPr>
                <w:sz w:val="20"/>
                <w:szCs w:val="20"/>
                <w:lang w:val="fr-FR"/>
              </w:rPr>
              <w:t>- Disposant de passe tuyaux et orifices pour passage des drains</w:t>
            </w:r>
          </w:p>
          <w:p w14:paraId="45F2F7E9"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Mat équipé d’au moins 2 rails verticaux permettant une fixation rigide des accessoires </w:t>
            </w:r>
          </w:p>
          <w:p w14:paraId="151D7B37"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- 02 poignées de transfert et 04 roulettes pivotantes dont 2 avec freins </w:t>
            </w:r>
          </w:p>
          <w:p w14:paraId="270CB118" w14:textId="77777777" w:rsidR="008B2A2F" w:rsidRPr="008B2A2F" w:rsidRDefault="008B2A2F" w:rsidP="008B2A2F">
            <w:pPr>
              <w:spacing w:before="60" w:after="60" w:line="240" w:lineRule="auto"/>
              <w:rPr>
                <w:sz w:val="20"/>
                <w:szCs w:val="20"/>
                <w:lang w:val="fr-FR"/>
              </w:rPr>
            </w:pPr>
            <w:r w:rsidRPr="008B2A2F">
              <w:rPr>
                <w:sz w:val="20"/>
                <w:szCs w:val="20"/>
                <w:lang w:val="fr-FR"/>
              </w:rPr>
              <w:t>- Dimensions hors tout : L X l X H (± 5%) : 1000 X 580 X 1800 mm environ</w:t>
            </w:r>
          </w:p>
          <w:p w14:paraId="2CF29D78" w14:textId="77777777" w:rsidR="008B2A2F" w:rsidRPr="008B2A2F" w:rsidRDefault="008B2A2F" w:rsidP="008B2A2F">
            <w:pPr>
              <w:spacing w:before="60" w:after="60" w:line="240" w:lineRule="auto"/>
              <w:rPr>
                <w:rFonts w:eastAsia="Calibri" w:cs="Times New Roman"/>
                <w:b/>
                <w:sz w:val="20"/>
                <w:szCs w:val="20"/>
                <w:lang w:val="fr-FR"/>
              </w:rPr>
            </w:pPr>
            <w:r w:rsidRPr="008B2A2F">
              <w:rPr>
                <w:rFonts w:eastAsia="Calibri" w:cs="Times New Roman"/>
                <w:b/>
                <w:sz w:val="20"/>
                <w:szCs w:val="20"/>
                <w:lang w:val="fr-FR"/>
              </w:rPr>
              <w:t>Eclairage et chauffage</w:t>
            </w:r>
          </w:p>
          <w:p w14:paraId="728FBD76"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Eclairage d’ambiance intégré au capot</w:t>
            </w:r>
          </w:p>
          <w:p w14:paraId="0F6452E7" w14:textId="77777777" w:rsidR="008B2A2F" w:rsidRPr="008B2A2F" w:rsidRDefault="008B2A2F" w:rsidP="008B2A2F">
            <w:pPr>
              <w:spacing w:before="60" w:after="60" w:line="240" w:lineRule="auto"/>
              <w:rPr>
                <w:sz w:val="20"/>
                <w:szCs w:val="20"/>
                <w:lang w:val="fr-FR"/>
              </w:rPr>
            </w:pPr>
            <w:r w:rsidRPr="008B2A2F">
              <w:rPr>
                <w:sz w:val="20"/>
                <w:szCs w:val="20"/>
                <w:lang w:val="fr-FR"/>
              </w:rPr>
              <w:t>- Chauffage radiant et uniforme sur tout le plan de couchage par élément de chauffe en quartz, céramique ou vitro céramique</w:t>
            </w:r>
          </w:p>
          <w:p w14:paraId="16CD2549"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 xml:space="preserve">Puissance de chauffe : 50W </w:t>
            </w:r>
          </w:p>
          <w:p w14:paraId="571C324B" w14:textId="77777777" w:rsidR="008B2A2F" w:rsidRPr="008B2A2F" w:rsidRDefault="008B2A2F" w:rsidP="008B2A2F">
            <w:pPr>
              <w:spacing w:before="60" w:after="60" w:line="240" w:lineRule="auto"/>
              <w:rPr>
                <w:sz w:val="20"/>
                <w:szCs w:val="20"/>
                <w:lang w:val="fr-FR"/>
              </w:rPr>
            </w:pPr>
            <w:r w:rsidRPr="008B2A2F">
              <w:rPr>
                <w:sz w:val="20"/>
                <w:szCs w:val="20"/>
                <w:lang w:val="fr-FR"/>
              </w:rPr>
              <w:t>- Montée rapide de la température</w:t>
            </w:r>
          </w:p>
          <w:p w14:paraId="6FC239BD" w14:textId="77777777" w:rsidR="008B2A2F" w:rsidRPr="008B2A2F" w:rsidRDefault="008B2A2F" w:rsidP="008B2A2F">
            <w:pPr>
              <w:spacing w:before="60" w:after="60" w:line="240" w:lineRule="auto"/>
              <w:rPr>
                <w:sz w:val="20"/>
                <w:szCs w:val="20"/>
                <w:lang w:val="fr-FR"/>
              </w:rPr>
            </w:pPr>
            <w:r w:rsidRPr="008B2A2F">
              <w:rPr>
                <w:sz w:val="20"/>
                <w:szCs w:val="20"/>
                <w:lang w:val="fr-FR"/>
              </w:rPr>
              <w:t>- Possibilité de contrôle de la température cutanée entre 35°C et 38°C avec grande précision et résolution.</w:t>
            </w:r>
          </w:p>
          <w:p w14:paraId="092E0757" w14:textId="77777777" w:rsidR="008B2A2F" w:rsidRPr="008B2A2F" w:rsidRDefault="008B2A2F" w:rsidP="008B2A2F">
            <w:pPr>
              <w:spacing w:before="60" w:after="60" w:line="240" w:lineRule="auto"/>
              <w:rPr>
                <w:sz w:val="20"/>
                <w:szCs w:val="20"/>
                <w:lang w:val="fr-FR"/>
              </w:rPr>
            </w:pPr>
            <w:r w:rsidRPr="008B2A2F">
              <w:rPr>
                <w:sz w:val="20"/>
                <w:szCs w:val="20"/>
                <w:lang w:val="fr-FR"/>
              </w:rPr>
              <w:t>- Possibilité de mesure de la température périphérique avec régulation d’ambiance de 20°C à 39°C et extension sécurisée en dessous de 28oC et au-delà de 37°C </w:t>
            </w:r>
          </w:p>
          <w:p w14:paraId="45DC5BD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Régulation de température cutanée de 35° C à 38° C étendu par sécurité à 38°C </w:t>
            </w:r>
          </w:p>
          <w:p w14:paraId="31BCFD29"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Affichage des températures sur écran à cristaux liquides </w:t>
            </w:r>
          </w:p>
          <w:p w14:paraId="3A48D97F" w14:textId="77777777" w:rsidR="008B2A2F" w:rsidRPr="008B2A2F" w:rsidRDefault="008B2A2F" w:rsidP="008B2A2F">
            <w:pPr>
              <w:spacing w:before="60" w:after="60" w:line="240" w:lineRule="auto"/>
              <w:rPr>
                <w:sz w:val="20"/>
                <w:szCs w:val="20"/>
                <w:lang w:val="fr-FR"/>
              </w:rPr>
            </w:pPr>
            <w:r w:rsidRPr="008B2A2F">
              <w:rPr>
                <w:sz w:val="20"/>
                <w:szCs w:val="20"/>
                <w:lang w:val="fr-FR"/>
              </w:rPr>
              <w:t>- Monitorage technique accessible par PC</w:t>
            </w:r>
          </w:p>
          <w:p w14:paraId="17CCC18B" w14:textId="77777777" w:rsidR="008B2A2F" w:rsidRPr="008B2A2F" w:rsidRDefault="008B2A2F" w:rsidP="008B2A2F">
            <w:pPr>
              <w:spacing w:before="60" w:after="60" w:line="240" w:lineRule="auto"/>
              <w:rPr>
                <w:rFonts w:eastAsia="Calibri" w:cs="Times New Roman"/>
                <w:sz w:val="20"/>
                <w:szCs w:val="20"/>
                <w:lang w:val="fr-FR"/>
              </w:rPr>
            </w:pPr>
            <w:r w:rsidRPr="008B2A2F">
              <w:rPr>
                <w:rFonts w:eastAsia="Calibri" w:cs="Times New Roman"/>
                <w:b/>
                <w:sz w:val="20"/>
                <w:szCs w:val="20"/>
                <w:lang w:val="fr-FR"/>
              </w:rPr>
              <w:lastRenderedPageBreak/>
              <w:t>Alarmes et sécurité</w:t>
            </w:r>
            <w:r w:rsidRPr="008B2A2F">
              <w:rPr>
                <w:rFonts w:eastAsia="Calibri" w:cs="Times New Roman"/>
                <w:sz w:val="20"/>
                <w:szCs w:val="20"/>
                <w:lang w:val="fr-FR"/>
              </w:rPr>
              <w:t> :</w:t>
            </w:r>
          </w:p>
          <w:p w14:paraId="2529B442" w14:textId="481142C9"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Alarmes sonores et visuelles avec gestion avancée ( panne secteur, en dessous et au-dessus des seuils de températures limites)</w:t>
            </w:r>
          </w:p>
          <w:p w14:paraId="4BF51BBF" w14:textId="77777777" w:rsidR="008B2A2F" w:rsidRPr="008B2A2F" w:rsidRDefault="008B2A2F" w:rsidP="008B2A2F">
            <w:pPr>
              <w:spacing w:before="60" w:after="60" w:line="240" w:lineRule="auto"/>
              <w:rPr>
                <w:sz w:val="20"/>
                <w:szCs w:val="20"/>
                <w:lang w:val="fr-FR"/>
              </w:rPr>
            </w:pPr>
            <w:r w:rsidRPr="008B2A2F">
              <w:rPr>
                <w:sz w:val="20"/>
                <w:szCs w:val="20"/>
                <w:lang w:val="fr-FR"/>
              </w:rPr>
              <w:t>- Seuil d’alarme haute et basse réglables de 20 à 100%</w:t>
            </w:r>
          </w:p>
          <w:p w14:paraId="15364B13"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Minuterie avec double bip qui retentissant </w:t>
            </w:r>
          </w:p>
          <w:p w14:paraId="5EEAE5D4" w14:textId="77777777" w:rsidR="008B2A2F" w:rsidRPr="008B2A2F" w:rsidRDefault="008B2A2F" w:rsidP="008B2A2F">
            <w:pPr>
              <w:spacing w:before="60" w:after="60" w:line="240" w:lineRule="auto"/>
              <w:rPr>
                <w:sz w:val="20"/>
                <w:szCs w:val="20"/>
                <w:lang w:val="fr-FR"/>
              </w:rPr>
            </w:pPr>
            <w:r w:rsidRPr="008B2A2F">
              <w:rPr>
                <w:sz w:val="20"/>
                <w:szCs w:val="20"/>
                <w:lang w:val="fr-FR"/>
              </w:rPr>
              <w:t>- Analyseur d’O2 intégré</w:t>
            </w:r>
          </w:p>
          <w:p w14:paraId="747FCC41" w14:textId="77777777" w:rsidR="008B2A2F" w:rsidRPr="008B2A2F" w:rsidRDefault="008B2A2F" w:rsidP="008B2A2F">
            <w:pPr>
              <w:spacing w:before="60" w:after="60" w:line="240" w:lineRule="auto"/>
              <w:rPr>
                <w:sz w:val="20"/>
                <w:szCs w:val="20"/>
                <w:lang w:val="fr-FR"/>
              </w:rPr>
            </w:pPr>
            <w:r w:rsidRPr="008B2A2F">
              <w:rPr>
                <w:sz w:val="20"/>
                <w:szCs w:val="20"/>
                <w:lang w:val="fr-FR"/>
              </w:rPr>
              <w:t>- Auto calibration de l’appareil</w:t>
            </w:r>
          </w:p>
          <w:p w14:paraId="65CBDC70" w14:textId="77777777" w:rsidR="008B2A2F" w:rsidRPr="008B2A2F" w:rsidRDefault="008B2A2F" w:rsidP="008B2A2F">
            <w:pPr>
              <w:spacing w:before="60" w:after="60" w:line="240" w:lineRule="auto"/>
              <w:rPr>
                <w:sz w:val="20"/>
                <w:szCs w:val="20"/>
                <w:lang w:val="fr-FR"/>
              </w:rPr>
            </w:pPr>
            <w:r w:rsidRPr="008B2A2F">
              <w:rPr>
                <w:sz w:val="20"/>
                <w:szCs w:val="20"/>
                <w:lang w:val="fr-FR"/>
              </w:rPr>
              <w:t>Livré avec :</w:t>
            </w:r>
          </w:p>
          <w:p w14:paraId="58D49438" w14:textId="69FAE973" w:rsidR="008B2A2F" w:rsidRPr="008B2A2F" w:rsidRDefault="008B2A2F" w:rsidP="008B2A2F">
            <w:pPr>
              <w:spacing w:before="60" w:after="60" w:line="240" w:lineRule="auto"/>
              <w:rPr>
                <w:sz w:val="20"/>
                <w:szCs w:val="20"/>
                <w:lang w:val="fr-FR"/>
              </w:rPr>
            </w:pPr>
            <w:r w:rsidRPr="008B2A2F">
              <w:rPr>
                <w:sz w:val="20"/>
                <w:szCs w:val="20"/>
                <w:lang w:val="fr-FR"/>
              </w:rPr>
              <w:t xml:space="preserve">01 bloc multiprise protégé permettant de brancher la table elle-même, le moniteur etc. </w:t>
            </w:r>
          </w:p>
          <w:p w14:paraId="6E4718E2" w14:textId="77777777" w:rsidR="008B2A2F" w:rsidRPr="008B2A2F" w:rsidRDefault="008B2A2F" w:rsidP="008B2A2F">
            <w:pPr>
              <w:spacing w:before="60" w:after="60" w:line="240" w:lineRule="auto"/>
              <w:rPr>
                <w:sz w:val="20"/>
                <w:szCs w:val="20"/>
                <w:lang w:val="fr-FR"/>
              </w:rPr>
            </w:pPr>
            <w:r w:rsidRPr="008B2A2F">
              <w:rPr>
                <w:sz w:val="20"/>
                <w:szCs w:val="20"/>
                <w:lang w:val="fr-FR"/>
              </w:rPr>
              <w:t>02 sondes de contrôle et de régulation (01 pour la température ambiante et 01 pour la température cutanée)</w:t>
            </w:r>
          </w:p>
          <w:p w14:paraId="38928F90" w14:textId="77777777" w:rsidR="008B2A2F" w:rsidRPr="008B2A2F" w:rsidRDefault="008B2A2F" w:rsidP="008B2A2F">
            <w:pPr>
              <w:spacing w:before="60" w:after="60" w:line="240" w:lineRule="auto"/>
              <w:rPr>
                <w:sz w:val="20"/>
                <w:szCs w:val="20"/>
                <w:lang w:val="fr-FR"/>
              </w:rPr>
            </w:pPr>
            <w:r w:rsidRPr="008B2A2F">
              <w:rPr>
                <w:sz w:val="20"/>
                <w:szCs w:val="20"/>
                <w:lang w:val="fr-FR"/>
              </w:rPr>
              <w:t>01 élément de chauffe en quartz, céramique ou vitrocéramique</w:t>
            </w:r>
          </w:p>
          <w:p w14:paraId="699A4BB8" w14:textId="77777777" w:rsidR="008B2A2F" w:rsidRPr="008B2A2F" w:rsidRDefault="008B2A2F" w:rsidP="008B2A2F">
            <w:pPr>
              <w:spacing w:before="60" w:after="60" w:line="240" w:lineRule="auto"/>
              <w:rPr>
                <w:rFonts w:eastAsia="Calibri" w:cs="Times New Roman"/>
                <w:b/>
                <w:sz w:val="20"/>
                <w:szCs w:val="20"/>
                <w:lang w:val="fr-FR"/>
              </w:rPr>
            </w:pPr>
            <w:r w:rsidRPr="008B2A2F">
              <w:rPr>
                <w:rFonts w:eastAsia="Calibri" w:cs="Times New Roman"/>
                <w:b/>
                <w:sz w:val="20"/>
                <w:szCs w:val="20"/>
                <w:lang w:val="fr-FR"/>
              </w:rPr>
              <w:t>2-) Dispositif d’oxygénation</w:t>
            </w:r>
          </w:p>
          <w:p w14:paraId="5F57CBD3" w14:textId="77777777" w:rsidR="008B2A2F" w:rsidRPr="008B2A2F" w:rsidRDefault="008B2A2F" w:rsidP="008B2A2F">
            <w:pPr>
              <w:spacing w:before="60" w:after="60" w:line="240" w:lineRule="auto"/>
              <w:rPr>
                <w:sz w:val="20"/>
                <w:szCs w:val="20"/>
                <w:lang w:val="fr-FR"/>
              </w:rPr>
            </w:pPr>
            <w:r w:rsidRPr="008B2A2F">
              <w:rPr>
                <w:sz w:val="20"/>
                <w:szCs w:val="20"/>
                <w:lang w:val="fr-FR"/>
              </w:rPr>
              <w:t>Comprenant :</w:t>
            </w:r>
          </w:p>
          <w:p w14:paraId="463352C4" w14:textId="77777777" w:rsidR="008B2A2F" w:rsidRPr="008B2A2F" w:rsidRDefault="008B2A2F" w:rsidP="008B2A2F">
            <w:pPr>
              <w:spacing w:before="60" w:after="60" w:line="240" w:lineRule="auto"/>
              <w:rPr>
                <w:sz w:val="20"/>
                <w:szCs w:val="20"/>
                <w:lang w:val="fr-FR"/>
              </w:rPr>
            </w:pPr>
            <w:r w:rsidRPr="008B2A2F">
              <w:rPr>
                <w:sz w:val="20"/>
                <w:szCs w:val="20"/>
                <w:lang w:val="fr-FR"/>
              </w:rPr>
              <w:t>- 01 manodétenteur</w:t>
            </w:r>
          </w:p>
          <w:p w14:paraId="39FAFF5F" w14:textId="77777777" w:rsidR="008B2A2F" w:rsidRPr="008B2A2F" w:rsidRDefault="008B2A2F" w:rsidP="008B2A2F">
            <w:pPr>
              <w:spacing w:before="60" w:after="60" w:line="240" w:lineRule="auto"/>
              <w:rPr>
                <w:sz w:val="20"/>
                <w:szCs w:val="20"/>
                <w:lang w:val="fr-FR"/>
              </w:rPr>
            </w:pPr>
            <w:r w:rsidRPr="008B2A2F">
              <w:rPr>
                <w:sz w:val="20"/>
                <w:szCs w:val="20"/>
                <w:lang w:val="fr-FR"/>
              </w:rPr>
              <w:t>- 01 débitmètre + humidificateur et 01 tuyau d’oxygénation adapté muni de lunette nasale taille nourrisson.</w:t>
            </w:r>
          </w:p>
          <w:p w14:paraId="6D23B501" w14:textId="77777777" w:rsidR="008B2A2F" w:rsidRPr="008B2A2F" w:rsidRDefault="008B2A2F" w:rsidP="008B2A2F">
            <w:pPr>
              <w:spacing w:before="60" w:after="60" w:line="240" w:lineRule="auto"/>
              <w:rPr>
                <w:sz w:val="20"/>
                <w:szCs w:val="20"/>
                <w:lang w:val="fr-FR"/>
              </w:rPr>
            </w:pPr>
            <w:r w:rsidRPr="008B2A2F">
              <w:rPr>
                <w:sz w:val="20"/>
                <w:szCs w:val="20"/>
                <w:lang w:val="fr-FR"/>
              </w:rPr>
              <w:t>- Le manodétenteur, le débitmètre + l’humidificateur doivent être combinés ou fixés à la table</w:t>
            </w:r>
          </w:p>
          <w:p w14:paraId="0DE3CADF" w14:textId="77777777" w:rsidR="008B2A2F" w:rsidRPr="008B2A2F" w:rsidRDefault="008B2A2F" w:rsidP="008B2A2F">
            <w:pPr>
              <w:spacing w:before="60" w:after="60" w:line="240" w:lineRule="auto"/>
              <w:rPr>
                <w:sz w:val="20"/>
                <w:szCs w:val="20"/>
                <w:lang w:val="fr-FR"/>
              </w:rPr>
            </w:pPr>
            <w:r w:rsidRPr="008B2A2F">
              <w:rPr>
                <w:sz w:val="20"/>
                <w:szCs w:val="20"/>
                <w:lang w:val="fr-FR"/>
              </w:rPr>
              <w:t>- Kit de réanimation et d’aspiration combiné, deux sorties oxygènes et d’aspiration avec réglage incorporé du vide</w:t>
            </w:r>
          </w:p>
          <w:p w14:paraId="76EA88E0" w14:textId="77777777" w:rsidR="008B2A2F" w:rsidRPr="008B2A2F" w:rsidRDefault="008B2A2F" w:rsidP="008B2A2F">
            <w:pPr>
              <w:spacing w:before="60" w:after="60" w:line="240" w:lineRule="auto"/>
              <w:rPr>
                <w:rFonts w:eastAsia="Calibri" w:cs="Times New Roman"/>
                <w:b/>
                <w:sz w:val="20"/>
                <w:szCs w:val="20"/>
                <w:lang w:val="fr-FR"/>
              </w:rPr>
            </w:pPr>
            <w:r w:rsidRPr="008B2A2F">
              <w:rPr>
                <w:rFonts w:eastAsia="Calibri" w:cs="Times New Roman"/>
                <w:b/>
                <w:sz w:val="20"/>
                <w:szCs w:val="20"/>
                <w:lang w:val="fr-FR"/>
              </w:rPr>
              <w:t>3-)Un aspirateur pédiatrique de mucosité</w:t>
            </w:r>
          </w:p>
          <w:p w14:paraId="1E91FE9A"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Aspirateur mécanique de mucosité</w:t>
            </w:r>
          </w:p>
          <w:p w14:paraId="61E10BEC" w14:textId="77777777" w:rsidR="008B2A2F" w:rsidRPr="008B2A2F" w:rsidRDefault="008B2A2F" w:rsidP="008B2A2F">
            <w:pPr>
              <w:spacing w:before="60" w:after="60" w:line="240" w:lineRule="auto"/>
              <w:rPr>
                <w:sz w:val="20"/>
                <w:szCs w:val="20"/>
                <w:lang w:val="fr-FR"/>
              </w:rPr>
            </w:pPr>
            <w:r w:rsidRPr="008B2A2F">
              <w:rPr>
                <w:sz w:val="20"/>
                <w:szCs w:val="20"/>
                <w:lang w:val="fr-FR"/>
              </w:rPr>
              <w:t>- Léger, à poignée, muni d’une bouteille autoclavable de capacité comprise entre 0,4 et 0,8 litre</w:t>
            </w:r>
          </w:p>
          <w:p w14:paraId="11933C7F" w14:textId="77777777" w:rsidR="008B2A2F" w:rsidRPr="008B2A2F" w:rsidRDefault="008B2A2F" w:rsidP="008B2A2F">
            <w:pPr>
              <w:spacing w:before="60" w:after="60" w:line="240" w:lineRule="auto"/>
              <w:rPr>
                <w:sz w:val="20"/>
                <w:szCs w:val="20"/>
                <w:lang w:val="fr-FR"/>
              </w:rPr>
            </w:pPr>
            <w:r w:rsidRPr="008B2A2F">
              <w:rPr>
                <w:sz w:val="20"/>
                <w:szCs w:val="20"/>
                <w:lang w:val="fr-FR"/>
              </w:rPr>
              <w:t>- Dépression de 550-600 mm Hg </w:t>
            </w:r>
          </w:p>
          <w:p w14:paraId="58848CDB" w14:textId="77777777" w:rsidR="008B2A2F" w:rsidRPr="008B2A2F" w:rsidRDefault="008B2A2F" w:rsidP="008B2A2F">
            <w:pPr>
              <w:spacing w:before="60" w:after="60" w:line="240" w:lineRule="auto"/>
              <w:rPr>
                <w:sz w:val="20"/>
                <w:szCs w:val="20"/>
                <w:lang w:val="fr-FR"/>
              </w:rPr>
            </w:pPr>
            <w:r w:rsidRPr="008B2A2F">
              <w:rPr>
                <w:sz w:val="20"/>
                <w:szCs w:val="20"/>
                <w:lang w:val="fr-FR"/>
              </w:rPr>
              <w:t>- Débit 8-12 litre/mn</w:t>
            </w:r>
          </w:p>
          <w:p w14:paraId="701C9AA7" w14:textId="77777777" w:rsidR="008B2A2F" w:rsidRPr="008B2A2F" w:rsidRDefault="008B2A2F"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t>4</w:t>
            </w:r>
            <w:r w:rsidRPr="008B2A2F">
              <w:rPr>
                <w:rFonts w:eastAsia="Calibri" w:cs="Times New Roman"/>
                <w:b/>
                <w:sz w:val="20"/>
                <w:szCs w:val="20"/>
                <w:lang w:val="fr-FR"/>
              </w:rPr>
              <w:t>-) Un moniteur de contrôle et de surveillance des paramètres physiologiques</w:t>
            </w:r>
          </w:p>
          <w:p w14:paraId="1465E47E"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lastRenderedPageBreak/>
              <w:t xml:space="preserve">- </w:t>
            </w:r>
            <w:r w:rsidRPr="008B2A2F">
              <w:rPr>
                <w:sz w:val="20"/>
                <w:szCs w:val="20"/>
                <w:lang w:val="fr-FR"/>
              </w:rPr>
              <w:t>Moniteur physiologique portable capable d’enregistrer les paramètres suivants : ECG, PNI, SpO2, en deux courbes dynamiques</w:t>
            </w:r>
          </w:p>
          <w:p w14:paraId="23FB77F0" w14:textId="77777777" w:rsidR="008B2A2F" w:rsidRPr="008B2A2F" w:rsidRDefault="008B2A2F" w:rsidP="008B2A2F">
            <w:pPr>
              <w:spacing w:before="60" w:after="60" w:line="240" w:lineRule="auto"/>
              <w:rPr>
                <w:sz w:val="20"/>
                <w:szCs w:val="20"/>
                <w:lang w:val="fr-FR"/>
              </w:rPr>
            </w:pPr>
            <w:r w:rsidRPr="008B2A2F">
              <w:rPr>
                <w:sz w:val="20"/>
                <w:szCs w:val="20"/>
                <w:lang w:val="fr-FR"/>
              </w:rPr>
              <w:t>- Affichage de la fréquence cardiaque, arrêt d’image, imprimante thermique pour impression des différentes</w:t>
            </w:r>
            <w:r w:rsidRPr="008B2A2F">
              <w:rPr>
                <w:rFonts w:eastAsia="Calibri" w:cs="Times New Roman"/>
                <w:sz w:val="20"/>
                <w:szCs w:val="20"/>
                <w:lang w:val="fr-FR"/>
              </w:rPr>
              <w:t xml:space="preserve"> </w:t>
            </w:r>
            <w:r w:rsidRPr="008B2A2F">
              <w:rPr>
                <w:sz w:val="20"/>
                <w:szCs w:val="20"/>
                <w:lang w:val="fr-FR"/>
              </w:rPr>
              <w:t>courbes, date et heures, affichage alphanumérique Ensemble monté sur un chariot</w:t>
            </w:r>
          </w:p>
          <w:p w14:paraId="0134F49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A bâti robuste sur 04 roulettes pivotantes dont 2 avec freins</w:t>
            </w:r>
          </w:p>
          <w:p w14:paraId="679782B1"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plateau à instrument de 240 à 350 mm lié au châssis</w:t>
            </w:r>
          </w:p>
          <w:p w14:paraId="3A7DB198"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porte sérum intégré</w:t>
            </w:r>
          </w:p>
          <w:p w14:paraId="0312EBB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compartiment fermé avec 2 tiroirs</w:t>
            </w:r>
          </w:p>
          <w:p w14:paraId="07EA6B22" w14:textId="77777777" w:rsidR="008B2A2F" w:rsidRPr="008B2A2F" w:rsidRDefault="008B2A2F" w:rsidP="008B2A2F">
            <w:pPr>
              <w:spacing w:before="60" w:after="60" w:line="240" w:lineRule="auto"/>
              <w:rPr>
                <w:sz w:val="20"/>
                <w:szCs w:val="20"/>
                <w:lang w:val="fr-FR"/>
              </w:rPr>
            </w:pPr>
            <w:r w:rsidRPr="008B2A2F">
              <w:rPr>
                <w:sz w:val="20"/>
                <w:szCs w:val="20"/>
                <w:lang w:val="fr-FR"/>
              </w:rPr>
              <w:t>- Alimentation électrique 220-240 V/50Hz</w:t>
            </w:r>
          </w:p>
          <w:p w14:paraId="33A6FA9A" w14:textId="77777777" w:rsidR="008B2A2F" w:rsidRPr="008B2A2F" w:rsidRDefault="008B2A2F" w:rsidP="008B2A2F">
            <w:pPr>
              <w:spacing w:before="60" w:after="60" w:line="240" w:lineRule="auto"/>
              <w:rPr>
                <w:rFonts w:eastAsia="Calibri" w:cs="Times New Roman"/>
                <w:sz w:val="20"/>
                <w:szCs w:val="20"/>
                <w:lang w:val="fr-FR"/>
              </w:rPr>
            </w:pPr>
            <w:r w:rsidRPr="008B2A2F">
              <w:rPr>
                <w:rFonts w:eastAsia="Calibri" w:cs="Times New Roman"/>
                <w:b/>
                <w:sz w:val="20"/>
                <w:szCs w:val="20"/>
                <w:lang w:val="fr-FR"/>
              </w:rPr>
              <w:t>L’ensemble devra être livré avec</w:t>
            </w:r>
            <w:r w:rsidRPr="008B2A2F">
              <w:rPr>
                <w:rFonts w:eastAsia="Calibri" w:cs="Times New Roman"/>
                <w:sz w:val="20"/>
                <w:szCs w:val="20"/>
                <w:lang w:val="fr-FR"/>
              </w:rPr>
              <w:t> :</w:t>
            </w:r>
          </w:p>
          <w:p w14:paraId="27E8B9CB"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Pour la table ou incubateur radiant :</w:t>
            </w:r>
          </w:p>
          <w:p w14:paraId="262C5E0A"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bloc multiprise protégé permettant de brancher la table elle-même, le moniteur et le system Infant flow. </w:t>
            </w:r>
          </w:p>
          <w:p w14:paraId="0F206F71"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02 sondes de contrôle et de régulation (01 pour la température ambiante et 01 pour la température cutanée)</w:t>
            </w:r>
          </w:p>
          <w:p w14:paraId="6A5FF24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élément de chauffe en quartz, céramique ou vitrocéramique</w:t>
            </w:r>
          </w:p>
          <w:p w14:paraId="00563593" w14:textId="05ED1B60" w:rsidR="008B2A2F" w:rsidRPr="008B2A2F" w:rsidRDefault="008B2A2F" w:rsidP="008B2A2F">
            <w:pPr>
              <w:spacing w:before="60" w:after="60" w:line="240" w:lineRule="auto"/>
              <w:rPr>
                <w:sz w:val="20"/>
                <w:szCs w:val="20"/>
                <w:lang w:val="fr-FR"/>
              </w:rPr>
            </w:pPr>
            <w:r w:rsidRPr="008B2A2F">
              <w:rPr>
                <w:sz w:val="20"/>
                <w:szCs w:val="20"/>
                <w:lang w:val="fr-FR"/>
              </w:rPr>
              <w:t xml:space="preserve">     * 01 manuel d’utilisation en Français</w:t>
            </w:r>
          </w:p>
          <w:p w14:paraId="065206AC" w14:textId="77777777" w:rsidR="008B2A2F" w:rsidRPr="008B2A2F" w:rsidRDefault="008B2A2F" w:rsidP="008B2A2F">
            <w:pPr>
              <w:spacing w:before="60" w:after="60" w:line="240" w:lineRule="auto"/>
              <w:rPr>
                <w:sz w:val="20"/>
                <w:szCs w:val="20"/>
                <w:lang w:val="fr-FR"/>
              </w:rPr>
            </w:pPr>
            <w:r w:rsidRPr="008B2A2F">
              <w:rPr>
                <w:sz w:val="20"/>
                <w:szCs w:val="20"/>
                <w:lang w:val="fr-FR"/>
              </w:rPr>
              <w:t>- Pour le Dispositif d’oxygénation :</w:t>
            </w:r>
          </w:p>
          <w:p w14:paraId="13D6A5CB"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paquet de 10 lunettes oxygène pour nourrissons</w:t>
            </w:r>
          </w:p>
          <w:p w14:paraId="2CA30C2A"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10 masques oxygène haute concentration pour nourrissons </w:t>
            </w:r>
          </w:p>
          <w:p w14:paraId="06166963"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manuel d’utilisation et d’entretien en français</w:t>
            </w:r>
          </w:p>
          <w:p w14:paraId="3368741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Pour l’aspirateur pédiatrique de mucosité :</w:t>
            </w:r>
          </w:p>
          <w:p w14:paraId="493B20EA"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 01 bocal secours</w:t>
            </w:r>
          </w:p>
          <w:p w14:paraId="7C6A7ED1"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04 tuyaux d’aspiration</w:t>
            </w:r>
          </w:p>
          <w:p w14:paraId="1C901D4D"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paquet de sondes nasopharyngées ou bucco-pharyngées</w:t>
            </w:r>
          </w:p>
          <w:p w14:paraId="5FC0D2BC"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paquet de sondes buccales</w:t>
            </w:r>
          </w:p>
          <w:p w14:paraId="0361663E" w14:textId="77777777" w:rsidR="008B2A2F" w:rsidRPr="008B2A2F" w:rsidRDefault="008B2A2F" w:rsidP="008B2A2F">
            <w:pPr>
              <w:spacing w:before="60" w:after="60" w:line="240" w:lineRule="auto"/>
              <w:rPr>
                <w:sz w:val="20"/>
                <w:szCs w:val="20"/>
                <w:lang w:val="fr-FR"/>
              </w:rPr>
            </w:pPr>
            <w:r w:rsidRPr="008B2A2F">
              <w:rPr>
                <w:sz w:val="20"/>
                <w:szCs w:val="20"/>
                <w:lang w:val="fr-FR"/>
              </w:rPr>
              <w:lastRenderedPageBreak/>
              <w:t xml:space="preserve">       * 01 manuel d’utilisation et d’entretien en français</w:t>
            </w:r>
          </w:p>
          <w:p w14:paraId="61A75519"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Pour le moniteur de contrôle et de surveillance des paramètres physiologiques :</w:t>
            </w:r>
          </w:p>
          <w:p w14:paraId="6B789019" w14:textId="224DEAF3" w:rsidR="008B2A2F" w:rsidRPr="008B2A2F" w:rsidRDefault="008B2A2F" w:rsidP="008B2A2F">
            <w:pPr>
              <w:spacing w:before="60" w:after="60" w:line="240" w:lineRule="auto"/>
              <w:rPr>
                <w:sz w:val="20"/>
                <w:szCs w:val="20"/>
                <w:lang w:val="fr-FR"/>
              </w:rPr>
            </w:pPr>
            <w:r w:rsidRPr="008B2A2F">
              <w:rPr>
                <w:sz w:val="20"/>
                <w:szCs w:val="20"/>
                <w:lang w:val="fr-FR"/>
              </w:rPr>
              <w:t xml:space="preserve">       * 01 câble pour ECG trois dérivations </w:t>
            </w:r>
          </w:p>
          <w:p w14:paraId="0B3CFE21"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02 sondes de saturation SpO2 </w:t>
            </w:r>
          </w:p>
          <w:p w14:paraId="3DEDF2F5"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02 jeux de fusibles de rechange</w:t>
            </w:r>
          </w:p>
          <w:p w14:paraId="6C8E78F8"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10 rouleaux de papier thermosensible</w:t>
            </w:r>
          </w:p>
          <w:p w14:paraId="30C3A560"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       * 01 manuel d’utilisation en Français</w:t>
            </w:r>
          </w:p>
          <w:p w14:paraId="52856C9F" w14:textId="308176CD" w:rsidR="008B2A2F" w:rsidRPr="008B2A2F" w:rsidRDefault="008B2A2F" w:rsidP="008B2A2F">
            <w:pPr>
              <w:spacing w:before="60" w:after="60" w:line="240" w:lineRule="auto"/>
              <w:rPr>
                <w:rFonts w:eastAsia="Calibri" w:cs="Times New Roman"/>
                <w:b/>
                <w:sz w:val="20"/>
                <w:szCs w:val="20"/>
                <w:lang w:val="fr-FR"/>
              </w:rPr>
            </w:pPr>
            <w:r w:rsidRPr="008B2A2F">
              <w:rPr>
                <w:rFonts w:eastAsia="Calibri" w:cs="Times New Roman"/>
                <w:b/>
                <w:sz w:val="20"/>
                <w:szCs w:val="20"/>
                <w:lang w:val="fr-FR"/>
              </w:rPr>
              <w:t xml:space="preserve">  Livré avec :</w:t>
            </w:r>
          </w:p>
          <w:p w14:paraId="63A4E2B5" w14:textId="77777777" w:rsidR="008B2A2F" w:rsidRPr="008B2A2F" w:rsidRDefault="008B2A2F" w:rsidP="008B2A2F">
            <w:pPr>
              <w:spacing w:before="60" w:after="60" w:line="240" w:lineRule="auto"/>
              <w:rPr>
                <w:sz w:val="20"/>
                <w:szCs w:val="20"/>
                <w:lang w:val="fr-FR"/>
              </w:rPr>
            </w:pPr>
            <w:r w:rsidRPr="008B2A2F">
              <w:rPr>
                <w:rFonts w:eastAsia="Calibri" w:cs="Times New Roman"/>
                <w:sz w:val="20"/>
                <w:szCs w:val="20"/>
                <w:lang w:val="fr-FR"/>
              </w:rPr>
              <w:t xml:space="preserve">-1 </w:t>
            </w:r>
            <w:r w:rsidRPr="008B2A2F">
              <w:rPr>
                <w:sz w:val="20"/>
                <w:szCs w:val="20"/>
                <w:lang w:val="fr-FR"/>
              </w:rPr>
              <w:t>paquet de 10 lunettes oxygène pour nourrissons</w:t>
            </w:r>
          </w:p>
          <w:p w14:paraId="479A1684" w14:textId="77777777" w:rsidR="008B2A2F" w:rsidRPr="008B2A2F" w:rsidRDefault="008B2A2F" w:rsidP="008B2A2F">
            <w:pPr>
              <w:spacing w:before="60" w:after="60" w:line="240" w:lineRule="auto"/>
              <w:rPr>
                <w:sz w:val="20"/>
                <w:szCs w:val="20"/>
                <w:lang w:val="fr-FR"/>
              </w:rPr>
            </w:pPr>
            <w:r w:rsidRPr="008B2A2F">
              <w:rPr>
                <w:sz w:val="20"/>
                <w:szCs w:val="20"/>
                <w:lang w:val="fr-FR"/>
              </w:rPr>
              <w:t xml:space="preserve">-5 masques oxygène haute concentration pour nourrissons </w:t>
            </w:r>
          </w:p>
          <w:p w14:paraId="7D5E9AD8" w14:textId="77777777" w:rsidR="008B2A2F" w:rsidRPr="008B2A2F" w:rsidRDefault="008B2A2F" w:rsidP="008B2A2F">
            <w:pPr>
              <w:spacing w:before="60" w:after="60" w:line="240" w:lineRule="auto"/>
              <w:rPr>
                <w:sz w:val="20"/>
                <w:szCs w:val="20"/>
                <w:lang w:val="fr-FR"/>
              </w:rPr>
            </w:pPr>
            <w:r w:rsidRPr="008B2A2F">
              <w:rPr>
                <w:sz w:val="20"/>
                <w:szCs w:val="20"/>
                <w:lang w:val="fr-FR"/>
              </w:rPr>
              <w:t>-Horloge d’APGAR.</w:t>
            </w:r>
          </w:p>
          <w:p w14:paraId="476E33E5" w14:textId="20EEE30B" w:rsidR="008B2A2F" w:rsidRPr="008B2A2F" w:rsidRDefault="008B2A2F" w:rsidP="008B2A2F">
            <w:pPr>
              <w:spacing w:before="60" w:after="60" w:line="240" w:lineRule="auto"/>
              <w:rPr>
                <w:rFonts w:eastAsia="Times New Roman" w:cs="Arial"/>
                <w:snapToGrid w:val="0"/>
                <w:sz w:val="20"/>
                <w:szCs w:val="20"/>
                <w:highlight w:val="yellow"/>
                <w:lang w:val="fr-FR"/>
              </w:rPr>
            </w:pPr>
            <w:r w:rsidRPr="008B2A2F">
              <w:rPr>
                <w:sz w:val="20"/>
                <w:szCs w:val="20"/>
                <w:lang w:val="fr-FR"/>
              </w:rPr>
              <w:t>-Oxymétrie de pouls</w:t>
            </w:r>
          </w:p>
        </w:tc>
        <w:tc>
          <w:tcPr>
            <w:tcW w:w="4253" w:type="dxa"/>
            <w:shd w:val="clear" w:color="auto" w:fill="auto"/>
            <w:vAlign w:val="center"/>
          </w:tcPr>
          <w:p w14:paraId="69C9A30B"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c>
          <w:tcPr>
            <w:tcW w:w="2410" w:type="dxa"/>
            <w:shd w:val="clear" w:color="auto" w:fill="auto"/>
            <w:vAlign w:val="center"/>
          </w:tcPr>
          <w:p w14:paraId="7780C871" w14:textId="77777777" w:rsidR="008B2A2F" w:rsidRPr="008B2A2F" w:rsidRDefault="008B2A2F" w:rsidP="008B2A2F">
            <w:pPr>
              <w:spacing w:before="60" w:after="60" w:line="240" w:lineRule="auto"/>
              <w:jc w:val="center"/>
              <w:rPr>
                <w:rFonts w:eastAsia="Times New Roman" w:cs="Arial"/>
                <w:snapToGrid w:val="0"/>
                <w:sz w:val="20"/>
                <w:szCs w:val="20"/>
                <w:lang w:val="fr-FR"/>
              </w:rPr>
            </w:pPr>
          </w:p>
        </w:tc>
      </w:tr>
      <w:bookmarkEnd w:id="137"/>
    </w:tbl>
    <w:p w14:paraId="67941796" w14:textId="69D2A555" w:rsidR="008B2A2F" w:rsidRDefault="008B2A2F" w:rsidP="00A55753">
      <w:pPr>
        <w:spacing w:after="0"/>
        <w:jc w:val="both"/>
        <w:rPr>
          <w:lang w:val="fr-FR"/>
        </w:rPr>
      </w:pPr>
    </w:p>
    <w:p w14:paraId="511DA491" w14:textId="77777777" w:rsidR="008B2A2F" w:rsidRDefault="008B2A2F">
      <w:pPr>
        <w:spacing w:line="259" w:lineRule="auto"/>
        <w:rPr>
          <w:lang w:val="fr-FR"/>
        </w:rPr>
      </w:pPr>
      <w:r>
        <w:rPr>
          <w:lang w:val="fr-FR"/>
        </w:rPr>
        <w:br w:type="page"/>
      </w:r>
    </w:p>
    <w:p w14:paraId="4FAA76BB" w14:textId="77777777" w:rsidR="008B2A2F" w:rsidRPr="00DC1261" w:rsidRDefault="008B2A2F" w:rsidP="008B2A2F">
      <w:pPr>
        <w:spacing w:before="120" w:after="120"/>
        <w:jc w:val="both"/>
        <w:rPr>
          <w:b/>
          <w:lang w:val="fr-FR"/>
        </w:rPr>
      </w:pPr>
      <w:r w:rsidRPr="00DC1261">
        <w:rPr>
          <w:b/>
          <w:lang w:val="fr-FR"/>
        </w:rPr>
        <w:lastRenderedPageBreak/>
        <w:t xml:space="preserve">Lot </w:t>
      </w:r>
      <w:r>
        <w:rPr>
          <w:b/>
          <w:lang w:val="fr-FR"/>
        </w:rPr>
        <w:t xml:space="preserve">2 : </w:t>
      </w:r>
      <w:r w:rsidRPr="00114B48">
        <w:rPr>
          <w:b/>
          <w:lang w:val="fr-FR"/>
        </w:rPr>
        <w:t>Fourniture et livraison d’équipement de laboratoire</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98"/>
        <w:gridCol w:w="4111"/>
        <w:gridCol w:w="2552"/>
      </w:tblGrid>
      <w:tr w:rsidR="008B2A2F" w:rsidRPr="009C75B3" w14:paraId="584F742D" w14:textId="77777777" w:rsidTr="008B2A2F">
        <w:tc>
          <w:tcPr>
            <w:tcW w:w="1101" w:type="dxa"/>
            <w:shd w:val="pct10" w:color="auto" w:fill="auto"/>
            <w:vAlign w:val="center"/>
          </w:tcPr>
          <w:p w14:paraId="2F170868"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1. Poste n°</w:t>
            </w:r>
          </w:p>
        </w:tc>
        <w:tc>
          <w:tcPr>
            <w:tcW w:w="5698" w:type="dxa"/>
            <w:shd w:val="pct10" w:color="auto" w:fill="auto"/>
            <w:vAlign w:val="center"/>
          </w:tcPr>
          <w:p w14:paraId="21AA43D7"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2. Spécifications requises</w:t>
            </w:r>
          </w:p>
        </w:tc>
        <w:tc>
          <w:tcPr>
            <w:tcW w:w="4111" w:type="dxa"/>
            <w:shd w:val="pct10" w:color="auto" w:fill="auto"/>
            <w:vAlign w:val="center"/>
          </w:tcPr>
          <w:p w14:paraId="1BF96294"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3. Spécifications proposées</w:t>
            </w:r>
          </w:p>
        </w:tc>
        <w:tc>
          <w:tcPr>
            <w:tcW w:w="2552" w:type="dxa"/>
            <w:shd w:val="pct10" w:color="auto" w:fill="auto"/>
            <w:vAlign w:val="center"/>
          </w:tcPr>
          <w:p w14:paraId="49478894"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b/>
                <w:snapToGrid w:val="0"/>
                <w:sz w:val="20"/>
                <w:szCs w:val="20"/>
                <w:lang w:val="fr-FR"/>
              </w:rPr>
              <w:t>4. Notes, remarques, réf à documentation</w:t>
            </w:r>
          </w:p>
        </w:tc>
      </w:tr>
      <w:tr w:rsidR="008B2A2F" w:rsidRPr="009C75B3" w14:paraId="4820E093" w14:textId="77777777" w:rsidTr="008B2A2F">
        <w:tc>
          <w:tcPr>
            <w:tcW w:w="1101" w:type="dxa"/>
            <w:shd w:val="clear" w:color="auto" w:fill="auto"/>
          </w:tcPr>
          <w:p w14:paraId="7B28B717"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1.</w:t>
            </w:r>
          </w:p>
        </w:tc>
        <w:tc>
          <w:tcPr>
            <w:tcW w:w="5698" w:type="dxa"/>
            <w:shd w:val="clear" w:color="auto" w:fill="auto"/>
            <w:vAlign w:val="center"/>
          </w:tcPr>
          <w:p w14:paraId="4D3FA573" w14:textId="4D957382" w:rsidR="00505E91" w:rsidRPr="008B2A2F" w:rsidRDefault="00505E91" w:rsidP="008B2A2F">
            <w:pPr>
              <w:shd w:val="clear" w:color="auto" w:fill="F4B083"/>
              <w:spacing w:before="60" w:after="60" w:line="240" w:lineRule="auto"/>
              <w:ind w:hanging="5"/>
              <w:rPr>
                <w:rFonts w:eastAsia="Calibri" w:cs="Calibri"/>
                <w:b/>
                <w:sz w:val="20"/>
                <w:szCs w:val="20"/>
                <w:lang w:val="fr-FR" w:eastAsia="fr-FR"/>
              </w:rPr>
            </w:pPr>
            <w:r w:rsidRPr="008B2A2F">
              <w:rPr>
                <w:rFonts w:eastAsia="Calibri" w:cs="Calibri"/>
                <w:b/>
                <w:sz w:val="20"/>
                <w:szCs w:val="20"/>
                <w:lang w:val="fr-FR" w:eastAsia="fr-FR"/>
              </w:rPr>
              <w:t>Appareil ionogramme</w:t>
            </w:r>
          </w:p>
          <w:p w14:paraId="1DBAFD41" w14:textId="77777777" w:rsidR="00505E91" w:rsidRPr="008B2A2F" w:rsidRDefault="00505E91" w:rsidP="008B2A2F">
            <w:pPr>
              <w:spacing w:before="60" w:after="60" w:line="240" w:lineRule="auto"/>
              <w:ind w:hanging="5"/>
              <w:rPr>
                <w:sz w:val="20"/>
                <w:szCs w:val="20"/>
                <w:lang w:val="fr-FR"/>
              </w:rPr>
            </w:pPr>
            <w:r w:rsidRPr="008B2A2F">
              <w:rPr>
                <w:sz w:val="20"/>
                <w:szCs w:val="20"/>
                <w:lang w:val="fr-FR"/>
              </w:rPr>
              <w:t>Ionogramme compact conçu pour les laboratoires de routine.</w:t>
            </w:r>
          </w:p>
          <w:p w14:paraId="29925D3D" w14:textId="5B624EE5" w:rsidR="00505E91" w:rsidRPr="008B2A2F" w:rsidRDefault="00505E91" w:rsidP="008B2A2F">
            <w:pPr>
              <w:spacing w:before="60" w:after="60" w:line="240" w:lineRule="auto"/>
              <w:ind w:hanging="5"/>
              <w:rPr>
                <w:sz w:val="20"/>
                <w:szCs w:val="20"/>
                <w:lang w:val="fr-FR"/>
              </w:rPr>
            </w:pPr>
            <w:r w:rsidRPr="008B2A2F">
              <w:rPr>
                <w:sz w:val="20"/>
                <w:szCs w:val="20"/>
                <w:lang w:val="fr-FR"/>
              </w:rPr>
              <w:t xml:space="preserve">· Méthode </w:t>
            </w:r>
            <w:r w:rsidR="0097424A" w:rsidRPr="008B2A2F">
              <w:rPr>
                <w:sz w:val="20"/>
                <w:szCs w:val="20"/>
                <w:lang w:val="fr-FR"/>
              </w:rPr>
              <w:t>d’analyse :</w:t>
            </w:r>
            <w:r w:rsidRPr="008B2A2F">
              <w:rPr>
                <w:sz w:val="20"/>
                <w:szCs w:val="20"/>
                <w:lang w:val="fr-FR"/>
              </w:rPr>
              <w:t xml:space="preserve"> électrode sélective d'ions (</w:t>
            </w:r>
            <w:r w:rsidR="0097424A" w:rsidRPr="008B2A2F">
              <w:rPr>
                <w:sz w:val="20"/>
                <w:szCs w:val="20"/>
                <w:lang w:val="fr-FR"/>
              </w:rPr>
              <w:t>ISE) ou</w:t>
            </w:r>
            <w:r w:rsidRPr="008B2A2F">
              <w:rPr>
                <w:sz w:val="20"/>
                <w:szCs w:val="20"/>
                <w:lang w:val="fr-FR"/>
              </w:rPr>
              <w:t xml:space="preserve"> à cassettes</w:t>
            </w:r>
          </w:p>
          <w:p w14:paraId="6F0FB098" w14:textId="706B2E24" w:rsidR="00505E91" w:rsidRPr="008B2A2F" w:rsidRDefault="00505E91" w:rsidP="008B2A2F">
            <w:pPr>
              <w:spacing w:before="60" w:after="60" w:line="240" w:lineRule="auto"/>
              <w:ind w:hanging="5"/>
              <w:rPr>
                <w:sz w:val="20"/>
                <w:szCs w:val="20"/>
                <w:lang w:val="fr-FR"/>
              </w:rPr>
            </w:pPr>
            <w:r w:rsidRPr="008B2A2F">
              <w:rPr>
                <w:sz w:val="20"/>
                <w:szCs w:val="20"/>
                <w:lang w:val="fr-FR"/>
              </w:rPr>
              <w:t xml:space="preserve">· </w:t>
            </w:r>
            <w:r w:rsidR="0097424A" w:rsidRPr="008B2A2F">
              <w:rPr>
                <w:sz w:val="20"/>
                <w:szCs w:val="20"/>
                <w:lang w:val="fr-FR"/>
              </w:rPr>
              <w:t>Paramètres :</w:t>
            </w:r>
            <w:r w:rsidRPr="008B2A2F">
              <w:rPr>
                <w:sz w:val="20"/>
                <w:szCs w:val="20"/>
                <w:lang w:val="fr-FR"/>
              </w:rPr>
              <w:t xml:space="preserve"> K+, Na+, Cl-, Ca2</w:t>
            </w:r>
            <w:r w:rsidR="0097424A" w:rsidRPr="008B2A2F">
              <w:rPr>
                <w:sz w:val="20"/>
                <w:szCs w:val="20"/>
                <w:lang w:val="fr-FR"/>
              </w:rPr>
              <w:t>+, HCO</w:t>
            </w:r>
            <w:r w:rsidRPr="008B2A2F">
              <w:rPr>
                <w:sz w:val="20"/>
                <w:szCs w:val="20"/>
                <w:lang w:val="fr-FR"/>
              </w:rPr>
              <w:t>3-, Mg2+</w:t>
            </w:r>
          </w:p>
          <w:p w14:paraId="47F6A357" w14:textId="77777777" w:rsidR="00505E91" w:rsidRPr="008B2A2F" w:rsidRDefault="00505E91" w:rsidP="008B2A2F">
            <w:pPr>
              <w:spacing w:before="60" w:after="60" w:line="240" w:lineRule="auto"/>
              <w:ind w:hanging="5"/>
              <w:rPr>
                <w:sz w:val="20"/>
                <w:szCs w:val="20"/>
                <w:lang w:val="fr-FR"/>
              </w:rPr>
            </w:pPr>
            <w:r w:rsidRPr="008B2A2F">
              <w:rPr>
                <w:sz w:val="20"/>
                <w:szCs w:val="20"/>
                <w:lang w:val="fr-FR"/>
              </w:rPr>
              <w:t>· Test rapide : 45 sec / échantillon au moins</w:t>
            </w:r>
          </w:p>
          <w:p w14:paraId="5BE51EA4" w14:textId="77777777" w:rsidR="00505E91" w:rsidRPr="008B2A2F" w:rsidRDefault="00505E91" w:rsidP="008B2A2F">
            <w:pPr>
              <w:spacing w:before="60" w:after="60" w:line="240" w:lineRule="auto"/>
              <w:rPr>
                <w:sz w:val="20"/>
                <w:szCs w:val="20"/>
                <w:lang w:val="fr-FR"/>
              </w:rPr>
            </w:pPr>
            <w:r w:rsidRPr="008B2A2F">
              <w:rPr>
                <w:sz w:val="20"/>
                <w:szCs w:val="20"/>
                <w:lang w:val="fr-FR"/>
              </w:rPr>
              <w:t>-Vitesse de test rapide de 80 tests par heure au moins</w:t>
            </w:r>
          </w:p>
          <w:p w14:paraId="7FD551D7" w14:textId="77777777" w:rsidR="00505E91" w:rsidRPr="008B2A2F" w:rsidRDefault="00505E91" w:rsidP="008B2A2F">
            <w:pPr>
              <w:spacing w:before="60" w:after="60" w:line="240" w:lineRule="auto"/>
              <w:ind w:hanging="5"/>
              <w:rPr>
                <w:sz w:val="20"/>
                <w:szCs w:val="20"/>
                <w:lang w:val="fr-FR"/>
              </w:rPr>
            </w:pPr>
            <w:r w:rsidRPr="008B2A2F">
              <w:rPr>
                <w:sz w:val="20"/>
                <w:szCs w:val="20"/>
                <w:lang w:val="fr-FR"/>
              </w:rPr>
              <w:t>· Echantillon : Sérum, plasma, sang total, liquide céphalorachidien et urine diluée</w:t>
            </w:r>
          </w:p>
          <w:p w14:paraId="35B1A442" w14:textId="048C8D83" w:rsidR="00505E91" w:rsidRPr="008B2A2F" w:rsidRDefault="00505E91" w:rsidP="008B2A2F">
            <w:pPr>
              <w:spacing w:before="60" w:after="60" w:line="240" w:lineRule="auto"/>
              <w:ind w:hanging="5"/>
              <w:rPr>
                <w:sz w:val="20"/>
                <w:szCs w:val="20"/>
                <w:lang w:val="fr-FR"/>
              </w:rPr>
            </w:pPr>
            <w:r w:rsidRPr="008B2A2F">
              <w:rPr>
                <w:sz w:val="20"/>
                <w:szCs w:val="20"/>
                <w:lang w:val="fr-FR"/>
              </w:rPr>
              <w:t xml:space="preserve">· </w:t>
            </w:r>
            <w:r w:rsidR="0097424A" w:rsidRPr="008B2A2F">
              <w:rPr>
                <w:sz w:val="20"/>
                <w:szCs w:val="20"/>
                <w:lang w:val="fr-FR"/>
              </w:rPr>
              <w:t>Calibrage :</w:t>
            </w:r>
            <w:r w:rsidRPr="008B2A2F">
              <w:rPr>
                <w:sz w:val="20"/>
                <w:szCs w:val="20"/>
                <w:lang w:val="fr-FR"/>
              </w:rPr>
              <w:t xml:space="preserve"> Calibrage automatique et correction en deux points</w:t>
            </w:r>
          </w:p>
          <w:p w14:paraId="7AF75B41" w14:textId="77777777" w:rsidR="00505E91" w:rsidRPr="008B2A2F" w:rsidRDefault="00505E91" w:rsidP="008B2A2F">
            <w:pPr>
              <w:spacing w:before="60" w:after="60" w:line="240" w:lineRule="auto"/>
              <w:ind w:hanging="5"/>
              <w:rPr>
                <w:sz w:val="20"/>
                <w:szCs w:val="20"/>
                <w:lang w:val="fr-FR"/>
              </w:rPr>
            </w:pPr>
            <w:r w:rsidRPr="008B2A2F">
              <w:rPr>
                <w:sz w:val="20"/>
                <w:szCs w:val="20"/>
                <w:lang w:val="fr-FR"/>
              </w:rPr>
              <w:t>· Stockage des résultats : 5000 minimum tests patients</w:t>
            </w:r>
          </w:p>
          <w:p w14:paraId="7E74C04D" w14:textId="77777777" w:rsidR="00505E91" w:rsidRPr="008B2A2F" w:rsidRDefault="00505E91" w:rsidP="008B2A2F">
            <w:pPr>
              <w:spacing w:before="60" w:after="60" w:line="240" w:lineRule="auto"/>
              <w:ind w:hanging="5"/>
              <w:rPr>
                <w:sz w:val="20"/>
                <w:szCs w:val="20"/>
                <w:lang w:val="fr-FR"/>
              </w:rPr>
            </w:pPr>
            <w:r w:rsidRPr="008B2A2F">
              <w:rPr>
                <w:sz w:val="20"/>
                <w:szCs w:val="20"/>
                <w:lang w:val="fr-FR"/>
              </w:rPr>
              <w:t>· Imprimante intégrée</w:t>
            </w:r>
          </w:p>
          <w:p w14:paraId="60023532" w14:textId="695C6B01" w:rsidR="00505E91" w:rsidRPr="008B2A2F" w:rsidRDefault="00505E91" w:rsidP="008B2A2F">
            <w:pPr>
              <w:spacing w:before="60" w:after="60" w:line="240" w:lineRule="auto"/>
              <w:ind w:hanging="5"/>
              <w:rPr>
                <w:sz w:val="20"/>
                <w:szCs w:val="20"/>
                <w:lang w:val="fr-FR"/>
              </w:rPr>
            </w:pPr>
            <w:r w:rsidRPr="008B2A2F">
              <w:rPr>
                <w:sz w:val="20"/>
                <w:szCs w:val="20"/>
                <w:lang w:val="fr-FR"/>
              </w:rPr>
              <w:t xml:space="preserve">· </w:t>
            </w:r>
            <w:r w:rsidR="0097424A" w:rsidRPr="008B2A2F">
              <w:rPr>
                <w:sz w:val="20"/>
                <w:szCs w:val="20"/>
                <w:lang w:val="fr-FR"/>
              </w:rPr>
              <w:t>Alimentation :</w:t>
            </w:r>
            <w:r w:rsidRPr="008B2A2F">
              <w:rPr>
                <w:sz w:val="20"/>
                <w:szCs w:val="20"/>
                <w:lang w:val="fr-FR"/>
              </w:rPr>
              <w:t xml:space="preserve"> 220V ± 10V, 50Hz-60Hz,</w:t>
            </w:r>
          </w:p>
          <w:p w14:paraId="4FBF964E" w14:textId="0488F096" w:rsidR="00505E91" w:rsidRPr="008B2A2F" w:rsidRDefault="00505E91" w:rsidP="008B2A2F">
            <w:pPr>
              <w:spacing w:before="60" w:after="60" w:line="240" w:lineRule="auto"/>
              <w:ind w:hanging="5"/>
              <w:rPr>
                <w:sz w:val="20"/>
                <w:szCs w:val="20"/>
                <w:lang w:val="fr-FR"/>
              </w:rPr>
            </w:pPr>
            <w:r w:rsidRPr="008B2A2F">
              <w:rPr>
                <w:sz w:val="20"/>
                <w:szCs w:val="20"/>
                <w:lang w:val="fr-FR"/>
              </w:rPr>
              <w:t xml:space="preserve">· </w:t>
            </w:r>
            <w:r w:rsidR="0097424A" w:rsidRPr="008B2A2F">
              <w:rPr>
                <w:sz w:val="20"/>
                <w:szCs w:val="20"/>
                <w:lang w:val="fr-FR"/>
              </w:rPr>
              <w:t>Interface :</w:t>
            </w:r>
            <w:r w:rsidRPr="008B2A2F">
              <w:rPr>
                <w:sz w:val="20"/>
                <w:szCs w:val="20"/>
                <w:lang w:val="fr-FR"/>
              </w:rPr>
              <w:t xml:space="preserve"> port série (RS232)</w:t>
            </w:r>
          </w:p>
          <w:p w14:paraId="03F611B2" w14:textId="77777777" w:rsidR="00505E91" w:rsidRPr="008B2A2F" w:rsidRDefault="00505E91" w:rsidP="008B2A2F">
            <w:pPr>
              <w:spacing w:before="60" w:after="60" w:line="240" w:lineRule="auto"/>
              <w:rPr>
                <w:sz w:val="20"/>
                <w:szCs w:val="20"/>
                <w:lang w:val="fr-FR"/>
              </w:rPr>
            </w:pPr>
            <w:r w:rsidRPr="008B2A2F">
              <w:rPr>
                <w:sz w:val="20"/>
                <w:szCs w:val="20"/>
                <w:lang w:val="fr-FR"/>
              </w:rPr>
              <w:t>Conforme à la norme EN 60601-1 relative à la sécurité électrique</w:t>
            </w:r>
          </w:p>
          <w:p w14:paraId="12118799" w14:textId="77777777" w:rsidR="00505E91" w:rsidRPr="008B2A2F" w:rsidRDefault="00505E91" w:rsidP="008B2A2F">
            <w:pPr>
              <w:spacing w:before="60" w:after="60" w:line="240" w:lineRule="auto"/>
              <w:ind w:hanging="5"/>
              <w:rPr>
                <w:sz w:val="20"/>
                <w:szCs w:val="20"/>
                <w:lang w:val="fr-FR"/>
              </w:rPr>
            </w:pPr>
            <w:r w:rsidRPr="008B2A2F">
              <w:rPr>
                <w:sz w:val="20"/>
                <w:szCs w:val="20"/>
                <w:lang w:val="fr-FR"/>
              </w:rPr>
              <w:t>Classification conforme à la Directive européenne 93/42/CEE des dispositifs médicaux</w:t>
            </w:r>
          </w:p>
          <w:p w14:paraId="6404D7E7" w14:textId="458BB952" w:rsidR="00E9208B" w:rsidRPr="008B2A2F" w:rsidRDefault="00505E91" w:rsidP="008B2A2F">
            <w:pPr>
              <w:spacing w:before="60" w:after="60" w:line="240" w:lineRule="auto"/>
              <w:ind w:hanging="5"/>
              <w:rPr>
                <w:rFonts w:eastAsia="Times New Roman" w:cs="Arial"/>
                <w:snapToGrid w:val="0"/>
                <w:sz w:val="20"/>
                <w:szCs w:val="20"/>
                <w:highlight w:val="yellow"/>
                <w:lang w:val="fr-FR"/>
              </w:rPr>
            </w:pPr>
            <w:r w:rsidRPr="008B2A2F">
              <w:rPr>
                <w:sz w:val="20"/>
                <w:szCs w:val="20"/>
                <w:lang w:val="fr-FR"/>
              </w:rPr>
              <w:t>Livré avec les électrodes ou les cassettes, avec un appareil UPS de 500 VA, avec système de batteries, permettant de finir un examen en cours et de stabiliser le courant</w:t>
            </w:r>
          </w:p>
        </w:tc>
        <w:tc>
          <w:tcPr>
            <w:tcW w:w="4111" w:type="dxa"/>
            <w:shd w:val="clear" w:color="auto" w:fill="auto"/>
            <w:vAlign w:val="center"/>
          </w:tcPr>
          <w:p w14:paraId="28DB9E26"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0C4EDA7F"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8B2A2F" w14:paraId="7A8BC1B4" w14:textId="77777777" w:rsidTr="008B2A2F">
        <w:tc>
          <w:tcPr>
            <w:tcW w:w="1101" w:type="dxa"/>
            <w:shd w:val="clear" w:color="auto" w:fill="auto"/>
          </w:tcPr>
          <w:p w14:paraId="30544836"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2.</w:t>
            </w:r>
          </w:p>
        </w:tc>
        <w:tc>
          <w:tcPr>
            <w:tcW w:w="5698" w:type="dxa"/>
            <w:shd w:val="clear" w:color="auto" w:fill="auto"/>
            <w:vAlign w:val="center"/>
          </w:tcPr>
          <w:p w14:paraId="7790B310" w14:textId="65A9E3CD" w:rsidR="00EA7975" w:rsidRPr="008B2A2F" w:rsidRDefault="00EA7975" w:rsidP="008B2A2F">
            <w:pPr>
              <w:shd w:val="clear" w:color="auto" w:fill="F4B083"/>
              <w:spacing w:before="60" w:after="60" w:line="240" w:lineRule="auto"/>
              <w:rPr>
                <w:rFonts w:eastAsia="Times New Roman" w:cs="Times New Roman"/>
                <w:b/>
                <w:bCs/>
                <w:sz w:val="20"/>
                <w:szCs w:val="20"/>
                <w:lang w:val="fr-FR" w:eastAsia="fr-SN"/>
              </w:rPr>
            </w:pPr>
            <w:r w:rsidRPr="008B2A2F">
              <w:rPr>
                <w:rFonts w:eastAsia="Times New Roman" w:cs="Times New Roman"/>
                <w:b/>
                <w:bCs/>
                <w:sz w:val="20"/>
                <w:szCs w:val="20"/>
                <w:lang w:val="fr-FR" w:eastAsia="fr-SN"/>
              </w:rPr>
              <w:t xml:space="preserve">Automate d'hématologie de 20 </w:t>
            </w:r>
            <w:r w:rsidR="0097424A" w:rsidRPr="008B2A2F">
              <w:rPr>
                <w:rFonts w:eastAsia="Times New Roman" w:cs="Times New Roman"/>
                <w:b/>
                <w:bCs/>
                <w:sz w:val="20"/>
                <w:szCs w:val="20"/>
                <w:lang w:val="fr-FR" w:eastAsia="fr-SN"/>
              </w:rPr>
              <w:t>paramètres</w:t>
            </w:r>
          </w:p>
          <w:p w14:paraId="053259B0" w14:textId="7777777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Automate d’hématologie comportant :</w:t>
            </w:r>
          </w:p>
          <w:p w14:paraId="77A76590" w14:textId="276321B0"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Analyseur compact, </w:t>
            </w:r>
          </w:p>
          <w:p w14:paraId="6BF04117" w14:textId="7777777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Système Information-Processing Unit (IPU) intégré avec écran tactile LCD couleur</w:t>
            </w:r>
          </w:p>
          <w:p w14:paraId="7AFE1240" w14:textId="274B9065"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Mode de prédilution disponible</w:t>
            </w:r>
          </w:p>
          <w:p w14:paraId="000F2E0B" w14:textId="2F71ADEA"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Maintenance journalière automatique</w:t>
            </w:r>
          </w:p>
          <w:p w14:paraId="61661B29" w14:textId="76B5E9F9"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lastRenderedPageBreak/>
              <w:t>Logiciel QC performant</w:t>
            </w:r>
          </w:p>
          <w:p w14:paraId="252CD275" w14:textId="1424140E"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Connexion de USB</w:t>
            </w:r>
          </w:p>
          <w:p w14:paraId="43929C75" w14:textId="7FC2C2EA"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Détermine les 20 paramètres hématologiques </w:t>
            </w:r>
            <w:r w:rsidR="0097424A" w:rsidRPr="008B2A2F">
              <w:rPr>
                <w:sz w:val="20"/>
                <w:szCs w:val="20"/>
                <w:lang w:val="fr-FR"/>
              </w:rPr>
              <w:t>suivants :</w:t>
            </w:r>
          </w:p>
          <w:p w14:paraId="6A89190E" w14:textId="73A8BA35"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GB     compte total des globules blancs</w:t>
            </w:r>
          </w:p>
          <w:p w14:paraId="28932526" w14:textId="34463183"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LYM compte des lymphocytes</w:t>
            </w:r>
          </w:p>
          <w:p w14:paraId="3004EE55" w14:textId="30EBFE5F"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MON compte des monocytes</w:t>
            </w:r>
          </w:p>
          <w:p w14:paraId="48381050" w14:textId="72E3F451"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GRA compte des granulocytes</w:t>
            </w:r>
          </w:p>
          <w:p w14:paraId="29D6BA4F" w14:textId="6350B144" w:rsidR="00EA7975" w:rsidRPr="008B2A2F" w:rsidRDefault="00EA7975" w:rsidP="008B2A2F">
            <w:pPr>
              <w:pStyle w:val="Paragraphedeliste"/>
              <w:numPr>
                <w:ilvl w:val="0"/>
                <w:numId w:val="37"/>
              </w:numPr>
              <w:spacing w:before="60" w:after="60" w:line="240" w:lineRule="auto"/>
              <w:contextualSpacing w:val="0"/>
              <w:rPr>
                <w:rFonts w:eastAsia="Calibri" w:cs="Calibri"/>
                <w:sz w:val="20"/>
                <w:szCs w:val="20"/>
                <w:lang w:val="fr-FR" w:eastAsia="fr-FR"/>
              </w:rPr>
            </w:pPr>
            <w:r w:rsidRPr="008B2A2F">
              <w:rPr>
                <w:sz w:val="20"/>
                <w:szCs w:val="20"/>
                <w:lang w:val="fr-FR"/>
              </w:rPr>
              <w:t>LYM % pourcentage de lymphocytes</w:t>
            </w:r>
          </w:p>
          <w:p w14:paraId="2DB63C19" w14:textId="7EC70A55"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MON % pourcentage de monocytes</w:t>
            </w:r>
          </w:p>
          <w:p w14:paraId="432C44ED" w14:textId="34EA5F5D"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GRA % pourcentage de granulocytes</w:t>
            </w:r>
          </w:p>
          <w:p w14:paraId="145D1AA2" w14:textId="1E594881"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HB        hémoglobine</w:t>
            </w:r>
          </w:p>
          <w:p w14:paraId="52D366DB" w14:textId="31C31683"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GR     comptage de globules rouges</w:t>
            </w:r>
          </w:p>
          <w:p w14:paraId="131DCDA2" w14:textId="24437F93"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HT        hématocrite</w:t>
            </w:r>
          </w:p>
          <w:p w14:paraId="79666CCE" w14:textId="4C81F80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VGM volume globulaire moyen</w:t>
            </w:r>
          </w:p>
          <w:p w14:paraId="69691A70" w14:textId="3115054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rFonts w:eastAsia="Calibri" w:cs="Calibri"/>
                <w:sz w:val="20"/>
                <w:szCs w:val="20"/>
                <w:lang w:val="fr-FR" w:eastAsia="fr-FR"/>
              </w:rPr>
              <w:t xml:space="preserve"> </w:t>
            </w:r>
            <w:r w:rsidRPr="008B2A2F">
              <w:rPr>
                <w:sz w:val="20"/>
                <w:szCs w:val="20"/>
                <w:lang w:val="fr-FR"/>
              </w:rPr>
              <w:t>TCMH teneur corpusculaire moyenne en hémoglobine</w:t>
            </w:r>
          </w:p>
          <w:p w14:paraId="0028216B" w14:textId="0E783B61"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CCMH concentration corpusculaire moyenne en hémoglobine</w:t>
            </w:r>
          </w:p>
          <w:p w14:paraId="1E96BA79" w14:textId="358AAFC3"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IDR    indice de distribution des globules rouges</w:t>
            </w:r>
          </w:p>
          <w:p w14:paraId="177C7B11" w14:textId="2485962C"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PLT    comptage des plaquettes</w:t>
            </w:r>
          </w:p>
          <w:p w14:paraId="1D8A0B80" w14:textId="33DED0A8"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THT    thrombocyte</w:t>
            </w:r>
          </w:p>
          <w:p w14:paraId="53E7FC8C" w14:textId="05F77921"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VMP volume plaquettaire moyen</w:t>
            </w:r>
          </w:p>
          <w:p w14:paraId="05D078E7" w14:textId="01EE8E08"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IDP    indice de distribution plaquettaire</w:t>
            </w:r>
          </w:p>
          <w:p w14:paraId="29BAFAEE" w14:textId="37CB6E5F"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P-LCC compte de cellules plaquettes larges</w:t>
            </w:r>
          </w:p>
          <w:p w14:paraId="05393B1B" w14:textId="12560576"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P-LCR rapport de cellules plaquettes larges</w:t>
            </w:r>
          </w:p>
          <w:p w14:paraId="7F9D2896" w14:textId="76FB7DBC" w:rsidR="00EA7975" w:rsidRPr="008B2A2F" w:rsidRDefault="00EA7975" w:rsidP="008B2A2F">
            <w:pPr>
              <w:numPr>
                <w:ilvl w:val="0"/>
                <w:numId w:val="22"/>
              </w:numPr>
              <w:shd w:val="clear" w:color="auto" w:fill="FFFFFF"/>
              <w:spacing w:before="60" w:after="60" w:line="240" w:lineRule="auto"/>
              <w:ind w:left="0" w:firstLine="0"/>
              <w:jc w:val="both"/>
              <w:rPr>
                <w:rFonts w:eastAsia="Calibri" w:cs="Calibri"/>
                <w:b/>
                <w:bCs/>
                <w:sz w:val="20"/>
                <w:szCs w:val="20"/>
                <w:lang w:val="fr-FR" w:eastAsia="fr-FR"/>
              </w:rPr>
            </w:pPr>
            <w:r w:rsidRPr="008B2A2F">
              <w:rPr>
                <w:rFonts w:eastAsia="Calibri" w:cs="Calibri"/>
                <w:sz w:val="20"/>
                <w:szCs w:val="20"/>
                <w:lang w:val="fr-FR" w:eastAsia="fr-FR"/>
              </w:rPr>
              <w:t> </w:t>
            </w:r>
            <w:r w:rsidRPr="008B2A2F">
              <w:rPr>
                <w:rFonts w:eastAsia="Calibri" w:cs="Calibri"/>
                <w:b/>
                <w:bCs/>
                <w:sz w:val="20"/>
                <w:szCs w:val="20"/>
                <w:lang w:val="fr-FR" w:eastAsia="fr-FR"/>
              </w:rPr>
              <w:t xml:space="preserve">Volume </w:t>
            </w:r>
            <w:r w:rsidR="0097424A" w:rsidRPr="008B2A2F">
              <w:rPr>
                <w:rFonts w:eastAsia="Calibri" w:cs="Calibri"/>
                <w:b/>
                <w:bCs/>
                <w:sz w:val="20"/>
                <w:szCs w:val="20"/>
                <w:lang w:val="fr-FR" w:eastAsia="fr-FR"/>
              </w:rPr>
              <w:t>échantillon :</w:t>
            </w:r>
          </w:p>
          <w:p w14:paraId="4B2B0205" w14:textId="6F02052E"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rFonts w:eastAsia="Calibri" w:cs="Calibri"/>
                <w:sz w:val="20"/>
                <w:szCs w:val="20"/>
                <w:lang w:val="fr-FR" w:eastAsia="fr-FR"/>
              </w:rPr>
              <w:t xml:space="preserve"> </w:t>
            </w:r>
            <w:r w:rsidRPr="008B2A2F">
              <w:rPr>
                <w:sz w:val="20"/>
                <w:szCs w:val="20"/>
                <w:lang w:val="fr-FR"/>
              </w:rPr>
              <w:t xml:space="preserve">25 μl environ de sang </w:t>
            </w:r>
            <w:r w:rsidR="0097424A" w:rsidRPr="008B2A2F">
              <w:rPr>
                <w:sz w:val="20"/>
                <w:szCs w:val="20"/>
                <w:lang w:val="fr-FR"/>
              </w:rPr>
              <w:t>complet en</w:t>
            </w:r>
            <w:r w:rsidRPr="008B2A2F">
              <w:rPr>
                <w:sz w:val="20"/>
                <w:szCs w:val="20"/>
                <w:lang w:val="fr-FR"/>
              </w:rPr>
              <w:t xml:space="preserve"> mode normal</w:t>
            </w:r>
          </w:p>
          <w:p w14:paraId="4BF959A6" w14:textId="1DCD1BE5"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50 μl environ de sang complet en mode prédilution</w:t>
            </w:r>
          </w:p>
          <w:p w14:paraId="64FA69DA" w14:textId="77777777" w:rsidR="0097424A" w:rsidRPr="008B2A2F" w:rsidRDefault="0097424A" w:rsidP="008B2A2F">
            <w:pPr>
              <w:numPr>
                <w:ilvl w:val="0"/>
                <w:numId w:val="22"/>
              </w:numPr>
              <w:shd w:val="clear" w:color="auto" w:fill="FFFFFF"/>
              <w:spacing w:before="60" w:after="60" w:line="240" w:lineRule="auto"/>
              <w:ind w:left="0" w:firstLine="0"/>
              <w:jc w:val="both"/>
              <w:rPr>
                <w:rFonts w:eastAsia="Calibri" w:cs="Calibri"/>
                <w:sz w:val="20"/>
                <w:szCs w:val="20"/>
                <w:lang w:val="fr-FR" w:eastAsia="fr-FR"/>
              </w:rPr>
            </w:pPr>
            <w:r w:rsidRPr="008B2A2F">
              <w:rPr>
                <w:rFonts w:eastAsia="Calibri" w:cs="Calibri"/>
                <w:b/>
                <w:bCs/>
                <w:sz w:val="20"/>
                <w:szCs w:val="20"/>
                <w:lang w:val="fr-FR" w:eastAsia="fr-FR"/>
              </w:rPr>
              <w:t>Mesure</w:t>
            </w:r>
            <w:r w:rsidRPr="008B2A2F">
              <w:rPr>
                <w:rFonts w:eastAsia="Calibri" w:cs="Calibri"/>
                <w:sz w:val="20"/>
                <w:szCs w:val="20"/>
                <w:lang w:val="fr-FR" w:eastAsia="fr-FR"/>
              </w:rPr>
              <w:t xml:space="preserve"> :</w:t>
            </w:r>
            <w:r w:rsidR="00EA7975" w:rsidRPr="008B2A2F">
              <w:rPr>
                <w:rFonts w:eastAsia="Calibri" w:cs="Calibri"/>
                <w:sz w:val="20"/>
                <w:szCs w:val="20"/>
                <w:lang w:val="fr-FR" w:eastAsia="fr-FR"/>
              </w:rPr>
              <w:tab/>
            </w:r>
          </w:p>
          <w:p w14:paraId="37F11B5C" w14:textId="3F22E2A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Diamètre d’orifice de 70 μm (GR/PLT, GB)</w:t>
            </w:r>
          </w:p>
          <w:p w14:paraId="37B35B09" w14:textId="60B3F323"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Débit de 60 tests/heure</w:t>
            </w:r>
          </w:p>
          <w:p w14:paraId="76B82E1A" w14:textId="728EACE8" w:rsidR="00EA7975" w:rsidRPr="008B2A2F" w:rsidRDefault="00EA7975" w:rsidP="008B2A2F">
            <w:pPr>
              <w:numPr>
                <w:ilvl w:val="0"/>
                <w:numId w:val="22"/>
              </w:numPr>
              <w:shd w:val="clear" w:color="auto" w:fill="FFFFFF"/>
              <w:spacing w:before="60" w:after="60" w:line="240" w:lineRule="auto"/>
              <w:ind w:left="0" w:firstLine="0"/>
              <w:jc w:val="both"/>
              <w:rPr>
                <w:rFonts w:eastAsia="Calibri" w:cs="Calibri"/>
                <w:b/>
                <w:bCs/>
                <w:sz w:val="20"/>
                <w:szCs w:val="20"/>
                <w:lang w:val="fr-FR" w:eastAsia="fr-FR"/>
              </w:rPr>
            </w:pPr>
            <w:r w:rsidRPr="008B2A2F">
              <w:rPr>
                <w:rFonts w:eastAsia="Calibri" w:cs="Calibri"/>
                <w:sz w:val="20"/>
                <w:szCs w:val="20"/>
                <w:lang w:val="fr-FR" w:eastAsia="fr-FR"/>
              </w:rPr>
              <w:t> </w:t>
            </w:r>
            <w:r w:rsidR="0097424A" w:rsidRPr="008B2A2F">
              <w:rPr>
                <w:rFonts w:eastAsia="Calibri" w:cs="Calibri"/>
                <w:b/>
                <w:bCs/>
                <w:sz w:val="20"/>
                <w:szCs w:val="20"/>
                <w:lang w:val="fr-FR" w:eastAsia="fr-FR"/>
              </w:rPr>
              <w:t>Echantillonnage :</w:t>
            </w:r>
          </w:p>
          <w:p w14:paraId="12CD8060" w14:textId="72836279"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rFonts w:eastAsia="Calibri" w:cs="Calibri"/>
                <w:sz w:val="20"/>
                <w:szCs w:val="20"/>
                <w:lang w:val="fr-FR" w:eastAsia="fr-FR"/>
              </w:rPr>
              <w:lastRenderedPageBreak/>
              <w:t xml:space="preserve"> </w:t>
            </w:r>
            <w:r w:rsidRPr="008B2A2F">
              <w:rPr>
                <w:sz w:val="20"/>
                <w:szCs w:val="20"/>
                <w:lang w:val="fr-FR"/>
              </w:rPr>
              <w:t>Système à tube ouvert</w:t>
            </w:r>
          </w:p>
          <w:p w14:paraId="70C2B020" w14:textId="3565B73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Rotation automatique d’échantillon</w:t>
            </w:r>
          </w:p>
          <w:p w14:paraId="77EB9FE0" w14:textId="661D3D00" w:rsidR="00EA7975" w:rsidRPr="008B2A2F" w:rsidRDefault="00EA7975" w:rsidP="008B2A2F">
            <w:pPr>
              <w:numPr>
                <w:ilvl w:val="0"/>
                <w:numId w:val="22"/>
              </w:numPr>
              <w:shd w:val="clear" w:color="auto" w:fill="FFFFFF"/>
              <w:spacing w:before="60" w:after="60" w:line="240" w:lineRule="auto"/>
              <w:ind w:left="0" w:firstLine="0"/>
              <w:jc w:val="both"/>
              <w:rPr>
                <w:rFonts w:eastAsia="Calibri" w:cs="Calibri"/>
                <w:sz w:val="20"/>
                <w:szCs w:val="20"/>
                <w:lang w:val="fr-FR" w:eastAsia="fr-FR"/>
              </w:rPr>
            </w:pPr>
            <w:r w:rsidRPr="008B2A2F">
              <w:rPr>
                <w:rFonts w:eastAsia="Calibri" w:cs="Calibri"/>
                <w:b/>
                <w:bCs/>
                <w:sz w:val="20"/>
                <w:szCs w:val="20"/>
                <w:lang w:val="fr-FR" w:eastAsia="fr-FR"/>
              </w:rPr>
              <w:t xml:space="preserve">  Calibration</w:t>
            </w:r>
            <w:r w:rsidRPr="008B2A2F">
              <w:rPr>
                <w:rFonts w:eastAsia="Calibri" w:cs="Calibri"/>
                <w:sz w:val="20"/>
                <w:szCs w:val="20"/>
                <w:lang w:val="fr-FR" w:eastAsia="fr-FR"/>
              </w:rPr>
              <w:t>:</w:t>
            </w:r>
          </w:p>
          <w:p w14:paraId="25615614" w14:textId="0ABA0BE9"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rFonts w:eastAsia="Calibri" w:cs="Calibri"/>
                <w:sz w:val="20"/>
                <w:szCs w:val="20"/>
                <w:lang w:val="fr-FR" w:eastAsia="fr-FR"/>
              </w:rPr>
              <w:t xml:space="preserve"> </w:t>
            </w:r>
            <w:r w:rsidRPr="008B2A2F">
              <w:rPr>
                <w:sz w:val="20"/>
                <w:szCs w:val="20"/>
                <w:lang w:val="fr-FR"/>
              </w:rPr>
              <w:t>Calibration automatique par ≥1 mesure(s)</w:t>
            </w:r>
          </w:p>
          <w:p w14:paraId="223000EE" w14:textId="1E679422"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Calibration manuelle en utilisant les facteurs théoriques</w:t>
            </w:r>
          </w:p>
          <w:p w14:paraId="26A05EC3" w14:textId="49BAECE0"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Capacité de la base de </w:t>
            </w:r>
            <w:r w:rsidR="0097424A" w:rsidRPr="008B2A2F">
              <w:rPr>
                <w:sz w:val="20"/>
                <w:szCs w:val="20"/>
                <w:lang w:val="fr-FR"/>
              </w:rPr>
              <w:t>données :</w:t>
            </w:r>
            <w:r w:rsidRPr="008B2A2F">
              <w:rPr>
                <w:sz w:val="20"/>
                <w:szCs w:val="20"/>
                <w:lang w:val="fr-FR"/>
              </w:rPr>
              <w:t xml:space="preserve">  10.000 résultats avec histogrammes GR, PLT et GB </w:t>
            </w:r>
          </w:p>
          <w:p w14:paraId="7160306F" w14:textId="77777777"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Interface avec l’utilisateur :</w:t>
            </w:r>
          </w:p>
          <w:p w14:paraId="122F0B1D" w14:textId="305DBA4F"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Ecran tactile LCD</w:t>
            </w:r>
          </w:p>
          <w:p w14:paraId="31CA0385" w14:textId="0F75D60F"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Clavier </w:t>
            </w:r>
            <w:r w:rsidR="0097424A" w:rsidRPr="008B2A2F">
              <w:rPr>
                <w:sz w:val="20"/>
                <w:szCs w:val="20"/>
                <w:lang w:val="fr-FR"/>
              </w:rPr>
              <w:t>externe via</w:t>
            </w:r>
            <w:r w:rsidRPr="008B2A2F">
              <w:rPr>
                <w:sz w:val="20"/>
                <w:szCs w:val="20"/>
                <w:lang w:val="fr-FR"/>
              </w:rPr>
              <w:t xml:space="preserve"> port USB</w:t>
            </w:r>
          </w:p>
          <w:p w14:paraId="2DF5D0B2" w14:textId="73526E2C"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Langues </w:t>
            </w:r>
            <w:r w:rsidR="0097424A" w:rsidRPr="008B2A2F">
              <w:rPr>
                <w:sz w:val="20"/>
                <w:szCs w:val="20"/>
                <w:lang w:val="fr-FR"/>
              </w:rPr>
              <w:t>disponibles :</w:t>
            </w:r>
            <w:r w:rsidRPr="008B2A2F">
              <w:rPr>
                <w:sz w:val="20"/>
                <w:szCs w:val="20"/>
                <w:lang w:val="fr-FR"/>
              </w:rPr>
              <w:t xml:space="preserve"> anglais, français, espagnol, portugais et russe</w:t>
            </w:r>
          </w:p>
          <w:p w14:paraId="4A540C2A" w14:textId="67816EBB" w:rsidR="00EA7975" w:rsidRPr="008B2A2F" w:rsidRDefault="00EA7975" w:rsidP="008B2A2F">
            <w:pPr>
              <w:numPr>
                <w:ilvl w:val="0"/>
                <w:numId w:val="22"/>
              </w:numPr>
              <w:shd w:val="clear" w:color="auto" w:fill="FFFFFF"/>
              <w:spacing w:before="60" w:after="60" w:line="240" w:lineRule="auto"/>
              <w:ind w:left="0" w:firstLine="0"/>
              <w:jc w:val="both"/>
              <w:rPr>
                <w:rFonts w:eastAsia="Calibri" w:cs="Calibri"/>
                <w:sz w:val="20"/>
                <w:szCs w:val="20"/>
                <w:lang w:val="fr-FR" w:eastAsia="fr-FR"/>
              </w:rPr>
            </w:pPr>
            <w:r w:rsidRPr="008B2A2F">
              <w:rPr>
                <w:rFonts w:eastAsia="Calibri" w:cs="Calibri"/>
                <w:b/>
                <w:bCs/>
                <w:sz w:val="20"/>
                <w:szCs w:val="20"/>
                <w:lang w:val="fr-FR" w:eastAsia="fr-FR"/>
              </w:rPr>
              <w:t> </w:t>
            </w:r>
            <w:r w:rsidR="0097424A" w:rsidRPr="008B2A2F">
              <w:rPr>
                <w:rFonts w:eastAsia="Calibri" w:cs="Calibri"/>
                <w:b/>
                <w:bCs/>
                <w:sz w:val="20"/>
                <w:szCs w:val="20"/>
                <w:lang w:val="fr-FR" w:eastAsia="fr-FR"/>
              </w:rPr>
              <w:t>Imprimante</w:t>
            </w:r>
            <w:r w:rsidR="0097424A" w:rsidRPr="008B2A2F">
              <w:rPr>
                <w:rFonts w:eastAsia="Calibri" w:cs="Calibri"/>
                <w:sz w:val="20"/>
                <w:szCs w:val="20"/>
                <w:lang w:val="fr-FR" w:eastAsia="fr-FR"/>
              </w:rPr>
              <w:t xml:space="preserve"> :</w:t>
            </w:r>
          </w:p>
          <w:p w14:paraId="15637663" w14:textId="2E8C7A73"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 Imprimante intégrée avec impression complète des résultats et des histogrammes</w:t>
            </w:r>
          </w:p>
          <w:p w14:paraId="23C16040" w14:textId="52857B0C"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Interface via port USB pour imprimantes HP</w:t>
            </w:r>
          </w:p>
          <w:p w14:paraId="4C963823" w14:textId="200A5725"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Alimentation </w:t>
            </w:r>
            <w:r w:rsidR="0097424A" w:rsidRPr="008B2A2F">
              <w:rPr>
                <w:sz w:val="20"/>
                <w:szCs w:val="20"/>
                <w:lang w:val="fr-FR"/>
              </w:rPr>
              <w:t>électrique :</w:t>
            </w:r>
            <w:r w:rsidRPr="008B2A2F">
              <w:rPr>
                <w:sz w:val="20"/>
                <w:szCs w:val="20"/>
                <w:lang w:val="fr-FR"/>
              </w:rPr>
              <w:t xml:space="preserve">  220 V - 50/60 Hz</w:t>
            </w:r>
          </w:p>
          <w:p w14:paraId="39F47C18" w14:textId="387FF5ED"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Température </w:t>
            </w:r>
            <w:r w:rsidR="0097424A" w:rsidRPr="008B2A2F">
              <w:rPr>
                <w:sz w:val="20"/>
                <w:szCs w:val="20"/>
                <w:lang w:val="fr-FR"/>
              </w:rPr>
              <w:t>ambiante :</w:t>
            </w:r>
            <w:r w:rsidRPr="008B2A2F">
              <w:rPr>
                <w:sz w:val="20"/>
                <w:szCs w:val="20"/>
                <w:lang w:val="fr-FR"/>
              </w:rPr>
              <w:t xml:space="preserve"> 15 °C - 30 °C</w:t>
            </w:r>
          </w:p>
          <w:p w14:paraId="73497557" w14:textId="74DB1721" w:rsidR="00EA7975" w:rsidRPr="008B2A2F" w:rsidRDefault="0097424A" w:rsidP="008B2A2F">
            <w:pPr>
              <w:numPr>
                <w:ilvl w:val="0"/>
                <w:numId w:val="22"/>
              </w:numPr>
              <w:shd w:val="clear" w:color="auto" w:fill="FFFFFF"/>
              <w:spacing w:before="60" w:after="60" w:line="240" w:lineRule="auto"/>
              <w:ind w:left="0" w:firstLine="0"/>
              <w:jc w:val="both"/>
              <w:rPr>
                <w:sz w:val="20"/>
                <w:szCs w:val="20"/>
                <w:lang w:val="fr-FR"/>
              </w:rPr>
            </w:pPr>
            <w:r w:rsidRPr="008B2A2F">
              <w:rPr>
                <w:rFonts w:eastAsia="Calibri" w:cs="Calibri"/>
                <w:b/>
                <w:bCs/>
                <w:sz w:val="20"/>
                <w:szCs w:val="20"/>
                <w:lang w:val="fr-FR" w:eastAsia="fr-FR"/>
              </w:rPr>
              <w:t>Dimensions</w:t>
            </w:r>
            <w:r w:rsidRPr="008B2A2F">
              <w:rPr>
                <w:rFonts w:eastAsia="Calibri" w:cs="Calibri"/>
                <w:sz w:val="20"/>
                <w:szCs w:val="20"/>
                <w:lang w:val="fr-FR" w:eastAsia="fr-FR"/>
              </w:rPr>
              <w:t xml:space="preserve"> :</w:t>
            </w:r>
            <w:r w:rsidR="00EA7975" w:rsidRPr="008B2A2F">
              <w:rPr>
                <w:rFonts w:eastAsia="Calibri" w:cs="Calibri"/>
                <w:sz w:val="20"/>
                <w:szCs w:val="20"/>
                <w:lang w:val="fr-FR" w:eastAsia="fr-FR"/>
              </w:rPr>
              <w:t> </w:t>
            </w:r>
            <w:r w:rsidR="00EA7975" w:rsidRPr="008B2A2F">
              <w:rPr>
                <w:sz w:val="20"/>
                <w:szCs w:val="20"/>
                <w:lang w:val="fr-FR"/>
              </w:rPr>
              <w:t>32 x 26 x 36,5 cm (l x p x h) environ</w:t>
            </w:r>
          </w:p>
          <w:p w14:paraId="64277587" w14:textId="77777777" w:rsidR="00EA7975" w:rsidRPr="008B2A2F" w:rsidRDefault="00EA7975" w:rsidP="008B2A2F">
            <w:pPr>
              <w:numPr>
                <w:ilvl w:val="0"/>
                <w:numId w:val="22"/>
              </w:numPr>
              <w:shd w:val="clear" w:color="auto" w:fill="FFFFFF"/>
              <w:spacing w:before="60" w:after="60" w:line="240" w:lineRule="auto"/>
              <w:ind w:left="0" w:firstLine="0"/>
              <w:jc w:val="both"/>
              <w:rPr>
                <w:rFonts w:eastAsia="Calibri" w:cs="Calibri"/>
                <w:sz w:val="20"/>
                <w:szCs w:val="20"/>
                <w:lang w:val="fr-FR" w:eastAsia="fr-FR"/>
              </w:rPr>
            </w:pPr>
            <w:r w:rsidRPr="008B2A2F">
              <w:rPr>
                <w:rFonts w:eastAsia="Calibri" w:cs="Calibri"/>
                <w:b/>
                <w:bCs/>
                <w:sz w:val="20"/>
                <w:szCs w:val="20"/>
                <w:lang w:val="fr-FR" w:eastAsia="fr-FR"/>
              </w:rPr>
              <w:t>Poids net</w:t>
            </w:r>
            <w:r w:rsidRPr="008B2A2F">
              <w:rPr>
                <w:rFonts w:eastAsia="Calibri" w:cs="Calibri"/>
                <w:sz w:val="20"/>
                <w:szCs w:val="20"/>
                <w:lang w:val="fr-FR" w:eastAsia="fr-FR"/>
              </w:rPr>
              <w:t> : environ 12kg</w:t>
            </w:r>
          </w:p>
          <w:p w14:paraId="58D49DAC" w14:textId="77777777" w:rsidR="00EA7975" w:rsidRPr="008B2A2F" w:rsidRDefault="00EA7975" w:rsidP="008B2A2F">
            <w:pPr>
              <w:numPr>
                <w:ilvl w:val="0"/>
                <w:numId w:val="22"/>
              </w:numPr>
              <w:shd w:val="clear" w:color="auto" w:fill="FFFFFF"/>
              <w:spacing w:before="60" w:after="60" w:line="240" w:lineRule="auto"/>
              <w:ind w:left="0" w:firstLine="0"/>
              <w:jc w:val="both"/>
              <w:rPr>
                <w:rFonts w:eastAsia="Calibri" w:cs="Calibri"/>
                <w:sz w:val="20"/>
                <w:szCs w:val="20"/>
                <w:lang w:val="fr-FR" w:eastAsia="fr-FR"/>
              </w:rPr>
            </w:pPr>
            <w:r w:rsidRPr="008B2A2F">
              <w:rPr>
                <w:rFonts w:eastAsia="Calibri" w:cs="Calibri"/>
                <w:b/>
                <w:sz w:val="20"/>
                <w:szCs w:val="20"/>
                <w:lang w:val="fr-FR" w:eastAsia="fr-FR"/>
              </w:rPr>
              <w:t>Livré avec</w:t>
            </w:r>
            <w:r w:rsidRPr="008B2A2F">
              <w:rPr>
                <w:rFonts w:eastAsia="Calibri" w:cs="Calibri"/>
                <w:sz w:val="20"/>
                <w:szCs w:val="20"/>
                <w:lang w:val="fr-FR" w:eastAsia="fr-FR"/>
              </w:rPr>
              <w:t> :</w:t>
            </w:r>
          </w:p>
          <w:p w14:paraId="6FB1C352" w14:textId="31A0443D"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Un agitateur pour tubes ou flacons de prélèvement </w:t>
            </w:r>
            <w:r w:rsidR="0097424A" w:rsidRPr="008B2A2F">
              <w:rPr>
                <w:sz w:val="20"/>
                <w:szCs w:val="20"/>
                <w:lang w:val="fr-FR"/>
              </w:rPr>
              <w:t>hématologique ;</w:t>
            </w:r>
          </w:p>
          <w:p w14:paraId="119F19F4" w14:textId="6C66A2C9" w:rsidR="00EA7975" w:rsidRPr="008B2A2F" w:rsidRDefault="00EA7975"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Un lot de réactifs et consommables de départ pour traiter 500 échantillons</w:t>
            </w:r>
          </w:p>
          <w:p w14:paraId="2C630D2B" w14:textId="19A6E243" w:rsidR="00E9208B" w:rsidRPr="008B2A2F" w:rsidRDefault="008B2A2F" w:rsidP="008B2A2F">
            <w:pPr>
              <w:pStyle w:val="Paragraphedeliste"/>
              <w:numPr>
                <w:ilvl w:val="0"/>
                <w:numId w:val="37"/>
              </w:numPr>
              <w:spacing w:before="60" w:after="60" w:line="240" w:lineRule="auto"/>
              <w:contextualSpacing w:val="0"/>
              <w:rPr>
                <w:rFonts w:eastAsia="Times New Roman" w:cs="Arial"/>
                <w:snapToGrid w:val="0"/>
                <w:sz w:val="20"/>
                <w:szCs w:val="20"/>
                <w:lang w:val="fr-FR"/>
              </w:rPr>
            </w:pPr>
            <w:r w:rsidRPr="008B2A2F">
              <w:rPr>
                <w:sz w:val="20"/>
                <w:szCs w:val="20"/>
                <w:lang w:val="fr-FR"/>
              </w:rPr>
              <w:t>Un onduleur type UPS</w:t>
            </w:r>
          </w:p>
        </w:tc>
        <w:tc>
          <w:tcPr>
            <w:tcW w:w="4111" w:type="dxa"/>
            <w:shd w:val="clear" w:color="auto" w:fill="auto"/>
            <w:vAlign w:val="center"/>
          </w:tcPr>
          <w:p w14:paraId="6EFD0462"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7B9E14AA"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3155B2A4" w14:textId="77777777" w:rsidTr="008B2A2F">
        <w:tc>
          <w:tcPr>
            <w:tcW w:w="1101" w:type="dxa"/>
            <w:shd w:val="clear" w:color="auto" w:fill="auto"/>
          </w:tcPr>
          <w:p w14:paraId="5E9311A5"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lastRenderedPageBreak/>
              <w:t>3.</w:t>
            </w:r>
          </w:p>
        </w:tc>
        <w:tc>
          <w:tcPr>
            <w:tcW w:w="5698" w:type="dxa"/>
            <w:shd w:val="clear" w:color="auto" w:fill="auto"/>
            <w:vAlign w:val="center"/>
          </w:tcPr>
          <w:p w14:paraId="23DBA697" w14:textId="77777777" w:rsidR="00860C8B" w:rsidRPr="008B2A2F" w:rsidRDefault="00860C8B" w:rsidP="008B2A2F">
            <w:pPr>
              <w:shd w:val="clear" w:color="auto" w:fill="F7CAAC"/>
              <w:spacing w:before="60" w:after="60" w:line="240" w:lineRule="auto"/>
              <w:rPr>
                <w:sz w:val="20"/>
                <w:szCs w:val="20"/>
                <w:lang w:val="fr-FR"/>
              </w:rPr>
            </w:pPr>
            <w:r w:rsidRPr="008B2A2F">
              <w:rPr>
                <w:sz w:val="20"/>
                <w:szCs w:val="20"/>
                <w:lang w:val="fr-FR"/>
              </w:rPr>
              <w:t>Hémoglobinomètre HbA1c</w:t>
            </w:r>
          </w:p>
          <w:p w14:paraId="3C92BEEB" w14:textId="77777777" w:rsidR="00860C8B" w:rsidRPr="008B2A2F" w:rsidRDefault="00860C8B" w:rsidP="008B2A2F">
            <w:pPr>
              <w:spacing w:before="60" w:after="60" w:line="240" w:lineRule="auto"/>
              <w:rPr>
                <w:sz w:val="20"/>
                <w:szCs w:val="20"/>
                <w:lang w:val="fr-FR"/>
              </w:rPr>
            </w:pPr>
            <w:r w:rsidRPr="008B2A2F">
              <w:rPr>
                <w:sz w:val="20"/>
                <w:szCs w:val="20"/>
                <w:lang w:val="fr-FR"/>
              </w:rPr>
              <w:t>Appareil de dosage de l’hémoglobine glyquée (HbA1c)</w:t>
            </w:r>
          </w:p>
          <w:p w14:paraId="64B30736" w14:textId="77777777"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Lecteur pour dosage de l'hémoglobine glyquée disposant d’une imprimante thermique intégrée</w:t>
            </w:r>
          </w:p>
          <w:p w14:paraId="43288FDD" w14:textId="42322A28"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Plage de </w:t>
            </w:r>
            <w:r w:rsidR="0097424A" w:rsidRPr="008B2A2F">
              <w:rPr>
                <w:sz w:val="20"/>
                <w:szCs w:val="20"/>
                <w:lang w:val="fr-FR"/>
              </w:rPr>
              <w:t>mesure :</w:t>
            </w:r>
            <w:r w:rsidRPr="008B2A2F">
              <w:rPr>
                <w:sz w:val="20"/>
                <w:szCs w:val="20"/>
                <w:lang w:val="fr-FR"/>
              </w:rPr>
              <w:t xml:space="preserve"> 20-130 mmol/mol</w:t>
            </w:r>
          </w:p>
          <w:p w14:paraId="0623E4AF" w14:textId="77777777"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lastRenderedPageBreak/>
              <w:t>Vitesse d'essai en 5 minutes environ</w:t>
            </w:r>
          </w:p>
          <w:p w14:paraId="2A08C76C" w14:textId="77777777"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Volume d'échantillon : 3-10 µl </w:t>
            </w:r>
          </w:p>
          <w:p w14:paraId="2DD73667" w14:textId="77777777"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Colorimétrie : longueur d’onde : 415 nm</w:t>
            </w:r>
          </w:p>
          <w:p w14:paraId="344EE1CA" w14:textId="77777777"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Réactifs en cartouche - Stockage en température ambiante</w:t>
            </w:r>
          </w:p>
          <w:p w14:paraId="5138CA17" w14:textId="64AD0D24"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Capacité de </w:t>
            </w:r>
            <w:r w:rsidR="0097424A" w:rsidRPr="008B2A2F">
              <w:rPr>
                <w:sz w:val="20"/>
                <w:szCs w:val="20"/>
                <w:lang w:val="fr-FR"/>
              </w:rPr>
              <w:t>mémoire :</w:t>
            </w:r>
            <w:r w:rsidRPr="008B2A2F">
              <w:rPr>
                <w:sz w:val="20"/>
                <w:szCs w:val="20"/>
                <w:lang w:val="fr-FR"/>
              </w:rPr>
              <w:t xml:space="preserve"> 200 résultats de tests environ</w:t>
            </w:r>
          </w:p>
          <w:p w14:paraId="0AADA7AE" w14:textId="77777777" w:rsidR="00860C8B" w:rsidRPr="008B2A2F" w:rsidRDefault="00860C8B" w:rsidP="008B2A2F">
            <w:pPr>
              <w:pStyle w:val="Paragraphedeliste"/>
              <w:numPr>
                <w:ilvl w:val="0"/>
                <w:numId w:val="37"/>
              </w:numPr>
              <w:spacing w:before="60" w:after="60" w:line="240" w:lineRule="auto"/>
              <w:contextualSpacing w:val="0"/>
              <w:rPr>
                <w:sz w:val="20"/>
                <w:szCs w:val="20"/>
                <w:lang w:val="fr-FR"/>
              </w:rPr>
            </w:pPr>
            <w:r w:rsidRPr="008B2A2F">
              <w:rPr>
                <w:sz w:val="20"/>
                <w:szCs w:val="20"/>
                <w:lang w:val="fr-FR"/>
              </w:rPr>
              <w:t xml:space="preserve">Échantillon : Sang total ou capillaire.  </w:t>
            </w:r>
          </w:p>
          <w:p w14:paraId="43067116" w14:textId="253119B6" w:rsidR="00860C8B" w:rsidRPr="008B2A2F" w:rsidRDefault="0097424A" w:rsidP="008B2A2F">
            <w:pPr>
              <w:spacing w:before="60" w:after="60" w:line="240" w:lineRule="auto"/>
              <w:rPr>
                <w:sz w:val="20"/>
                <w:szCs w:val="20"/>
                <w:lang w:val="fr-FR"/>
              </w:rPr>
            </w:pPr>
            <w:r w:rsidRPr="008B2A2F">
              <w:rPr>
                <w:sz w:val="20"/>
                <w:szCs w:val="20"/>
                <w:lang w:val="fr-FR"/>
              </w:rPr>
              <w:t>Alimentation :</w:t>
            </w:r>
            <w:r w:rsidR="00860C8B" w:rsidRPr="008B2A2F">
              <w:rPr>
                <w:sz w:val="20"/>
                <w:szCs w:val="20"/>
                <w:lang w:val="fr-FR"/>
              </w:rPr>
              <w:t xml:space="preserve"> 220V ± 10V, 50Hz-60Hz</w:t>
            </w:r>
          </w:p>
          <w:p w14:paraId="692D3FA4" w14:textId="77777777" w:rsidR="00860C8B" w:rsidRPr="008B2A2F" w:rsidRDefault="00860C8B" w:rsidP="008B2A2F">
            <w:pPr>
              <w:spacing w:before="60" w:after="60" w:line="240" w:lineRule="auto"/>
              <w:rPr>
                <w:sz w:val="20"/>
                <w:szCs w:val="20"/>
                <w:lang w:val="fr-FR"/>
              </w:rPr>
            </w:pPr>
            <w:r w:rsidRPr="008B2A2F">
              <w:rPr>
                <w:sz w:val="20"/>
                <w:szCs w:val="20"/>
                <w:lang w:val="fr-FR"/>
              </w:rPr>
              <w:t>Conforme à la norme EN 60601-1 relative à la sécurité électrique</w:t>
            </w:r>
          </w:p>
          <w:p w14:paraId="07EF70F1" w14:textId="77777777" w:rsidR="00860C8B" w:rsidRPr="008B2A2F" w:rsidRDefault="00860C8B"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4B18DF80" w14:textId="4E941CBA" w:rsidR="00E9208B" w:rsidRPr="008B2A2F" w:rsidRDefault="00860C8B" w:rsidP="008B2A2F">
            <w:pPr>
              <w:spacing w:before="60" w:after="60" w:line="240" w:lineRule="auto"/>
              <w:rPr>
                <w:sz w:val="20"/>
                <w:szCs w:val="20"/>
                <w:lang w:val="fr-FR"/>
              </w:rPr>
            </w:pPr>
            <w:r w:rsidRPr="008B2A2F">
              <w:rPr>
                <w:sz w:val="20"/>
                <w:szCs w:val="20"/>
                <w:lang w:val="fr-FR"/>
              </w:rPr>
              <w:t>Livré avec un lot de réactifs et consommables de départ pour 100 tests</w:t>
            </w:r>
          </w:p>
        </w:tc>
        <w:tc>
          <w:tcPr>
            <w:tcW w:w="4111" w:type="dxa"/>
            <w:shd w:val="clear" w:color="auto" w:fill="auto"/>
            <w:vAlign w:val="center"/>
          </w:tcPr>
          <w:p w14:paraId="1443154F"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6C952913"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8B2A2F" w14:paraId="5AD67A0D" w14:textId="77777777" w:rsidTr="008B2A2F">
        <w:tc>
          <w:tcPr>
            <w:tcW w:w="1101" w:type="dxa"/>
            <w:shd w:val="clear" w:color="auto" w:fill="auto"/>
          </w:tcPr>
          <w:p w14:paraId="3FB3176B"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4.</w:t>
            </w:r>
          </w:p>
        </w:tc>
        <w:tc>
          <w:tcPr>
            <w:tcW w:w="5698" w:type="dxa"/>
            <w:shd w:val="clear" w:color="auto" w:fill="auto"/>
            <w:vAlign w:val="center"/>
          </w:tcPr>
          <w:p w14:paraId="6C873FE0" w14:textId="77777777" w:rsidR="001A1B8E" w:rsidRPr="008B2A2F" w:rsidRDefault="001A1B8E" w:rsidP="008B2A2F">
            <w:pPr>
              <w:shd w:val="clear" w:color="auto" w:fill="F7CAAC" w:themeFill="accent2" w:themeFillTint="66"/>
              <w:spacing w:before="60" w:after="60" w:line="240" w:lineRule="auto"/>
              <w:rPr>
                <w:b/>
                <w:bCs/>
                <w:sz w:val="20"/>
                <w:szCs w:val="20"/>
                <w:lang w:val="fr-FR"/>
              </w:rPr>
            </w:pPr>
            <w:r w:rsidRPr="008B2A2F">
              <w:rPr>
                <w:b/>
                <w:bCs/>
                <w:sz w:val="20"/>
                <w:szCs w:val="20"/>
                <w:lang w:val="fr-FR"/>
              </w:rPr>
              <w:t>Microtome à rotation manuel</w:t>
            </w:r>
          </w:p>
          <w:p w14:paraId="1BAA625F" w14:textId="77777777" w:rsidR="001A1B8E" w:rsidRPr="008B2A2F" w:rsidRDefault="001A1B8E" w:rsidP="008B2A2F">
            <w:pPr>
              <w:spacing w:before="60" w:after="60" w:line="240" w:lineRule="auto"/>
              <w:rPr>
                <w:sz w:val="20"/>
                <w:szCs w:val="20"/>
                <w:lang w:val="fr-FR"/>
              </w:rPr>
            </w:pPr>
            <w:r w:rsidRPr="008B2A2F">
              <w:rPr>
                <w:sz w:val="20"/>
                <w:szCs w:val="20"/>
                <w:lang w:val="fr-FR"/>
              </w:rPr>
              <w:t>Microtome de précision manuelle pour unité standard de sections de paraffine et les applications de recherche, plastiques et industrielles.</w:t>
            </w:r>
          </w:p>
          <w:p w14:paraId="728CA2DC"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Alimentation de l’échantillon de haute précision </w:t>
            </w:r>
          </w:p>
          <w:p w14:paraId="1850D5A6" w14:textId="77777777" w:rsidR="001A1B8E" w:rsidRPr="008B2A2F" w:rsidRDefault="001A1B8E" w:rsidP="008B2A2F">
            <w:pPr>
              <w:spacing w:before="60" w:after="60" w:line="240" w:lineRule="auto"/>
              <w:rPr>
                <w:sz w:val="20"/>
                <w:szCs w:val="20"/>
                <w:lang w:val="fr-FR"/>
              </w:rPr>
            </w:pPr>
            <w:r w:rsidRPr="008B2A2F">
              <w:rPr>
                <w:sz w:val="20"/>
                <w:szCs w:val="20"/>
                <w:lang w:val="fr-FR"/>
              </w:rPr>
              <w:t>• Volant fonctionnant en douceur</w:t>
            </w:r>
          </w:p>
          <w:p w14:paraId="7021015E" w14:textId="77777777" w:rsidR="001A1B8E" w:rsidRPr="008B2A2F" w:rsidRDefault="001A1B8E" w:rsidP="008B2A2F">
            <w:pPr>
              <w:spacing w:before="60" w:after="60" w:line="240" w:lineRule="auto"/>
              <w:rPr>
                <w:sz w:val="20"/>
                <w:szCs w:val="20"/>
                <w:lang w:val="fr-FR"/>
              </w:rPr>
            </w:pPr>
            <w:r w:rsidRPr="008B2A2F">
              <w:rPr>
                <w:sz w:val="20"/>
                <w:szCs w:val="20"/>
                <w:lang w:val="fr-FR"/>
              </w:rPr>
              <w:t>• Verrouillage du volant dans chaque position</w:t>
            </w:r>
          </w:p>
          <w:p w14:paraId="3D3E589A" w14:textId="77777777" w:rsidR="001A1B8E" w:rsidRPr="008B2A2F" w:rsidRDefault="001A1B8E" w:rsidP="008B2A2F">
            <w:pPr>
              <w:spacing w:before="60" w:after="60" w:line="240" w:lineRule="auto"/>
              <w:rPr>
                <w:sz w:val="20"/>
                <w:szCs w:val="20"/>
                <w:lang w:val="fr-FR"/>
              </w:rPr>
            </w:pPr>
            <w:r w:rsidRPr="008B2A2F">
              <w:rPr>
                <w:sz w:val="20"/>
                <w:szCs w:val="20"/>
                <w:lang w:val="fr-FR"/>
              </w:rPr>
              <w:t>• Fonction de rognage en 4 étapes</w:t>
            </w:r>
          </w:p>
          <w:p w14:paraId="1BD9E3B0" w14:textId="77777777" w:rsidR="001A1B8E" w:rsidRPr="008B2A2F" w:rsidRDefault="001A1B8E" w:rsidP="008B2A2F">
            <w:pPr>
              <w:spacing w:before="60" w:after="60" w:line="240" w:lineRule="auto"/>
              <w:rPr>
                <w:sz w:val="20"/>
                <w:szCs w:val="20"/>
                <w:lang w:val="fr-FR"/>
              </w:rPr>
            </w:pPr>
            <w:r w:rsidRPr="008B2A2F">
              <w:rPr>
                <w:sz w:val="20"/>
                <w:szCs w:val="20"/>
                <w:lang w:val="fr-FR"/>
              </w:rPr>
              <w:t>• Rétraction de l’échantillon sur la course arrière</w:t>
            </w:r>
          </w:p>
          <w:p w14:paraId="1100A551"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Signal acoustique pour la position finale du mouvement de l’échantillon </w:t>
            </w:r>
          </w:p>
          <w:p w14:paraId="60D2C7C0"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Plaque de base en microtome sans vibration </w:t>
            </w:r>
          </w:p>
          <w:p w14:paraId="1145FADA"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Roue d’alimentation grossière ergonomique </w:t>
            </w:r>
          </w:p>
          <w:p w14:paraId="44B53877"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Plateau à déchets spacieux et intégré </w:t>
            </w:r>
          </w:p>
          <w:p w14:paraId="7743FAB4" w14:textId="77777777" w:rsidR="001A1B8E" w:rsidRPr="008B2A2F" w:rsidRDefault="001A1B8E" w:rsidP="008B2A2F">
            <w:pPr>
              <w:spacing w:before="60" w:after="60" w:line="240" w:lineRule="auto"/>
              <w:rPr>
                <w:sz w:val="20"/>
                <w:szCs w:val="20"/>
                <w:lang w:val="fr-FR"/>
              </w:rPr>
            </w:pPr>
            <w:r w:rsidRPr="008B2A2F">
              <w:rPr>
                <w:sz w:val="20"/>
                <w:szCs w:val="20"/>
                <w:lang w:val="fr-FR"/>
              </w:rPr>
              <w:t>• Large gamme d’accessoires</w:t>
            </w:r>
          </w:p>
          <w:p w14:paraId="05F5C48E" w14:textId="77777777" w:rsidR="001A1B8E" w:rsidRPr="008B2A2F" w:rsidRDefault="001A1B8E" w:rsidP="008B2A2F">
            <w:pPr>
              <w:spacing w:before="60" w:after="60" w:line="240" w:lineRule="auto"/>
              <w:rPr>
                <w:sz w:val="20"/>
                <w:szCs w:val="20"/>
                <w:lang w:val="fr-FR"/>
              </w:rPr>
            </w:pPr>
            <w:r w:rsidRPr="008B2A2F">
              <w:rPr>
                <w:sz w:val="20"/>
                <w:szCs w:val="20"/>
                <w:lang w:val="fr-FR"/>
              </w:rPr>
              <w:t>Accessoires en option pour des configurations sur mesure :</w:t>
            </w:r>
          </w:p>
          <w:p w14:paraId="4082241F" w14:textId="77777777" w:rsidR="001A1B8E" w:rsidRPr="008B2A2F" w:rsidRDefault="001A1B8E" w:rsidP="008B2A2F">
            <w:pPr>
              <w:spacing w:before="60" w:after="60" w:line="240" w:lineRule="auto"/>
              <w:rPr>
                <w:sz w:val="20"/>
                <w:szCs w:val="20"/>
                <w:lang w:val="fr-FR"/>
              </w:rPr>
            </w:pPr>
            <w:r w:rsidRPr="008B2A2F">
              <w:rPr>
                <w:sz w:val="20"/>
                <w:szCs w:val="20"/>
                <w:lang w:val="fr-FR"/>
              </w:rPr>
              <w:t>• Porte-lame jetable à 3 composants (lames low/high Profile)</w:t>
            </w:r>
          </w:p>
          <w:p w14:paraId="5BB09D5D" w14:textId="77777777" w:rsidR="001A1B8E" w:rsidRPr="008B2A2F" w:rsidRDefault="001A1B8E" w:rsidP="008B2A2F">
            <w:pPr>
              <w:spacing w:before="60" w:after="60" w:line="240" w:lineRule="auto"/>
              <w:rPr>
                <w:sz w:val="20"/>
                <w:szCs w:val="20"/>
                <w:lang w:val="fr-FR"/>
              </w:rPr>
            </w:pPr>
            <w:r w:rsidRPr="008B2A2F">
              <w:rPr>
                <w:sz w:val="20"/>
                <w:szCs w:val="20"/>
                <w:lang w:val="fr-FR"/>
              </w:rPr>
              <w:lastRenderedPageBreak/>
              <w:t>• Porte-lame jetable à 3 composants (TC 65, lames en métal dur)</w:t>
            </w:r>
          </w:p>
          <w:p w14:paraId="2191EC67"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Porte-couteau standard </w:t>
            </w:r>
          </w:p>
          <w:p w14:paraId="7626E94E"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Orientation objet </w:t>
            </w:r>
          </w:p>
          <w:p w14:paraId="4DD156E3" w14:textId="77777777" w:rsidR="001A1B8E" w:rsidRPr="008B2A2F" w:rsidRDefault="001A1B8E" w:rsidP="008B2A2F">
            <w:pPr>
              <w:spacing w:before="60" w:after="60" w:line="240" w:lineRule="auto"/>
              <w:rPr>
                <w:sz w:val="20"/>
                <w:szCs w:val="20"/>
                <w:lang w:val="fr-FR"/>
              </w:rPr>
            </w:pPr>
            <w:r w:rsidRPr="008B2A2F">
              <w:rPr>
                <w:sz w:val="20"/>
                <w:szCs w:val="20"/>
                <w:lang w:val="fr-FR"/>
              </w:rPr>
              <w:t>• Pince à cassette universelle, orientable</w:t>
            </w:r>
          </w:p>
          <w:p w14:paraId="72FF1E8D" w14:textId="77777777" w:rsidR="001A1B8E" w:rsidRPr="008B2A2F" w:rsidRDefault="001A1B8E" w:rsidP="008B2A2F">
            <w:pPr>
              <w:spacing w:before="60" w:after="60" w:line="240" w:lineRule="auto"/>
              <w:rPr>
                <w:sz w:val="20"/>
                <w:szCs w:val="20"/>
                <w:lang w:val="fr-FR"/>
              </w:rPr>
            </w:pPr>
            <w:r w:rsidRPr="008B2A2F">
              <w:rPr>
                <w:sz w:val="20"/>
                <w:szCs w:val="20"/>
                <w:lang w:val="fr-FR"/>
              </w:rPr>
              <w:t>• Pince à cassette universelle, fixe</w:t>
            </w:r>
          </w:p>
          <w:p w14:paraId="4043EA21" w14:textId="77777777" w:rsidR="001A1B8E" w:rsidRPr="008B2A2F" w:rsidRDefault="001A1B8E" w:rsidP="008B2A2F">
            <w:pPr>
              <w:spacing w:before="60" w:after="60" w:line="240" w:lineRule="auto"/>
              <w:rPr>
                <w:sz w:val="20"/>
                <w:szCs w:val="20"/>
                <w:lang w:val="fr-FR"/>
              </w:rPr>
            </w:pPr>
            <w:r w:rsidRPr="008B2A2F">
              <w:rPr>
                <w:sz w:val="20"/>
                <w:szCs w:val="20"/>
                <w:lang w:val="fr-FR"/>
              </w:rPr>
              <w:t>• Pince à objet standard, orientable</w:t>
            </w:r>
          </w:p>
          <w:p w14:paraId="0879C4D7" w14:textId="77777777" w:rsidR="001A1B8E" w:rsidRPr="008B2A2F" w:rsidRDefault="001A1B8E" w:rsidP="008B2A2F">
            <w:pPr>
              <w:spacing w:before="60" w:after="60" w:line="240" w:lineRule="auto"/>
              <w:rPr>
                <w:sz w:val="20"/>
                <w:szCs w:val="20"/>
                <w:lang w:val="fr-FR"/>
              </w:rPr>
            </w:pPr>
            <w:r w:rsidRPr="008B2A2F">
              <w:rPr>
                <w:sz w:val="20"/>
                <w:szCs w:val="20"/>
                <w:lang w:val="fr-FR"/>
              </w:rPr>
              <w:t>• Pince à objet standard, fixe</w:t>
            </w:r>
          </w:p>
          <w:p w14:paraId="42811F35" w14:textId="77777777" w:rsidR="001A1B8E" w:rsidRPr="008B2A2F" w:rsidRDefault="001A1B8E" w:rsidP="008B2A2F">
            <w:pPr>
              <w:spacing w:before="60" w:after="60" w:line="240" w:lineRule="auto"/>
              <w:rPr>
                <w:sz w:val="20"/>
                <w:szCs w:val="20"/>
                <w:lang w:val="fr-FR"/>
              </w:rPr>
            </w:pPr>
            <w:r w:rsidRPr="008B2A2F">
              <w:rPr>
                <w:sz w:val="20"/>
                <w:szCs w:val="20"/>
                <w:lang w:val="fr-FR"/>
              </w:rPr>
              <w:t>• Pince à cassette Super-Mega, fixe</w:t>
            </w:r>
          </w:p>
          <w:p w14:paraId="6E970972"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Pince à feuille </w:t>
            </w:r>
          </w:p>
          <w:p w14:paraId="33524869" w14:textId="77777777" w:rsidR="001A1B8E" w:rsidRPr="008B2A2F" w:rsidRDefault="001A1B8E" w:rsidP="008B2A2F">
            <w:pPr>
              <w:spacing w:before="60" w:after="60" w:line="240" w:lineRule="auto"/>
              <w:rPr>
                <w:sz w:val="20"/>
                <w:szCs w:val="20"/>
                <w:lang w:val="fr-FR"/>
              </w:rPr>
            </w:pPr>
            <w:r w:rsidRPr="008B2A2F">
              <w:rPr>
                <w:sz w:val="20"/>
                <w:szCs w:val="20"/>
                <w:lang w:val="fr-FR"/>
              </w:rPr>
              <w:t xml:space="preserve">• Loupe éclairée détaillée </w:t>
            </w:r>
          </w:p>
          <w:p w14:paraId="76B0B07E" w14:textId="77777777" w:rsidR="001A1B8E" w:rsidRPr="008B2A2F" w:rsidRDefault="001A1B8E" w:rsidP="008B2A2F">
            <w:pPr>
              <w:spacing w:before="60" w:after="60" w:line="240" w:lineRule="auto"/>
              <w:rPr>
                <w:sz w:val="20"/>
                <w:szCs w:val="20"/>
                <w:lang w:val="fr-FR"/>
              </w:rPr>
            </w:pPr>
            <w:r w:rsidRPr="008B2A2F">
              <w:rPr>
                <w:sz w:val="20"/>
                <w:szCs w:val="20"/>
                <w:lang w:val="fr-FR"/>
              </w:rPr>
              <w:t>Plage d’épaisseur de section :  0,5 μm à 60 μm</w:t>
            </w:r>
          </w:p>
          <w:p w14:paraId="35DEB6E2" w14:textId="77777777" w:rsidR="00D31300" w:rsidRPr="008B2A2F" w:rsidRDefault="001A1B8E" w:rsidP="008B2A2F">
            <w:pPr>
              <w:spacing w:before="60" w:after="60" w:line="240" w:lineRule="auto"/>
              <w:rPr>
                <w:sz w:val="20"/>
                <w:szCs w:val="20"/>
                <w:lang w:val="fr-FR"/>
              </w:rPr>
            </w:pPr>
            <w:r w:rsidRPr="008B2A2F">
              <w:rPr>
                <w:sz w:val="20"/>
                <w:szCs w:val="20"/>
                <w:lang w:val="fr-FR"/>
              </w:rPr>
              <w:t>Sélection de l’épaisseur de section</w:t>
            </w:r>
            <w:r w:rsidRPr="008B2A2F">
              <w:rPr>
                <w:sz w:val="20"/>
                <w:szCs w:val="20"/>
                <w:lang w:val="fr-FR"/>
              </w:rPr>
              <w:tab/>
              <w:t>:      0,5 à 2 μm par pas</w:t>
            </w:r>
          </w:p>
          <w:p w14:paraId="245E4F91" w14:textId="51975683" w:rsidR="001A1B8E" w:rsidRPr="008B2A2F" w:rsidRDefault="001A1B8E" w:rsidP="008B2A2F">
            <w:pPr>
              <w:spacing w:before="60" w:after="60" w:line="240" w:lineRule="auto"/>
              <w:rPr>
                <w:sz w:val="20"/>
                <w:szCs w:val="20"/>
                <w:lang w:val="fr-FR"/>
              </w:rPr>
            </w:pPr>
            <w:r w:rsidRPr="008B2A2F">
              <w:rPr>
                <w:sz w:val="20"/>
                <w:szCs w:val="20"/>
                <w:lang w:val="fr-FR"/>
              </w:rPr>
              <w:t xml:space="preserve">      2 à 10 μm par pas de 1,0 μm </w:t>
            </w:r>
          </w:p>
          <w:p w14:paraId="511F2CD7" w14:textId="12A28AFE" w:rsidR="001A1B8E" w:rsidRPr="008B2A2F" w:rsidRDefault="001A1B8E" w:rsidP="008B2A2F">
            <w:pPr>
              <w:spacing w:before="60" w:after="60" w:line="240" w:lineRule="auto"/>
              <w:rPr>
                <w:sz w:val="20"/>
                <w:szCs w:val="20"/>
                <w:lang w:val="fr-FR"/>
              </w:rPr>
            </w:pPr>
            <w:r w:rsidRPr="008B2A2F">
              <w:rPr>
                <w:sz w:val="20"/>
                <w:szCs w:val="20"/>
                <w:lang w:val="fr-FR"/>
              </w:rPr>
              <w:t xml:space="preserve">                     10 à 60 μm par pas de 2,0 μm</w:t>
            </w:r>
          </w:p>
          <w:p w14:paraId="340812AB" w14:textId="77777777" w:rsidR="001A1B8E" w:rsidRPr="008B2A2F" w:rsidRDefault="001A1B8E" w:rsidP="008B2A2F">
            <w:pPr>
              <w:spacing w:before="60" w:after="60" w:line="240" w:lineRule="auto"/>
              <w:rPr>
                <w:sz w:val="20"/>
                <w:szCs w:val="20"/>
                <w:lang w:val="fr-FR"/>
              </w:rPr>
            </w:pPr>
            <w:r w:rsidRPr="008B2A2F">
              <w:rPr>
                <w:sz w:val="20"/>
                <w:szCs w:val="20"/>
                <w:lang w:val="fr-FR"/>
              </w:rPr>
              <w:t>Plage de réglage de l’épaisseur de rognage : 10 μm, 20 μm, 30 μm, 40 μm</w:t>
            </w:r>
          </w:p>
          <w:p w14:paraId="34C0E670" w14:textId="77777777" w:rsidR="001A1B8E" w:rsidRPr="008B2A2F" w:rsidRDefault="001A1B8E" w:rsidP="008B2A2F">
            <w:pPr>
              <w:spacing w:before="60" w:after="60" w:line="240" w:lineRule="auto"/>
              <w:rPr>
                <w:sz w:val="20"/>
                <w:szCs w:val="20"/>
                <w:lang w:val="fr-FR"/>
              </w:rPr>
            </w:pPr>
            <w:r w:rsidRPr="008B2A2F">
              <w:rPr>
                <w:sz w:val="20"/>
                <w:szCs w:val="20"/>
                <w:lang w:val="fr-FR"/>
              </w:rPr>
              <w:t>Alimentation horizontale des spécimens : 28 mm</w:t>
            </w:r>
          </w:p>
          <w:p w14:paraId="675538FE" w14:textId="77777777" w:rsidR="001A1B8E" w:rsidRPr="008B2A2F" w:rsidRDefault="001A1B8E" w:rsidP="008B2A2F">
            <w:pPr>
              <w:spacing w:before="60" w:after="60" w:line="240" w:lineRule="auto"/>
              <w:rPr>
                <w:sz w:val="20"/>
                <w:szCs w:val="20"/>
                <w:lang w:val="fr-FR"/>
              </w:rPr>
            </w:pPr>
            <w:r w:rsidRPr="008B2A2F">
              <w:rPr>
                <w:sz w:val="20"/>
                <w:szCs w:val="20"/>
                <w:lang w:val="fr-FR"/>
              </w:rPr>
              <w:t>Course verticale : 60 mm</w:t>
            </w:r>
          </w:p>
          <w:p w14:paraId="4B784E1A" w14:textId="77777777" w:rsidR="001A1B8E" w:rsidRPr="008B2A2F" w:rsidRDefault="001A1B8E" w:rsidP="008B2A2F">
            <w:pPr>
              <w:spacing w:before="60" w:after="60" w:line="240" w:lineRule="auto"/>
              <w:rPr>
                <w:sz w:val="20"/>
                <w:szCs w:val="20"/>
                <w:lang w:val="fr-FR"/>
              </w:rPr>
            </w:pPr>
            <w:r w:rsidRPr="008B2A2F">
              <w:rPr>
                <w:sz w:val="20"/>
                <w:szCs w:val="20"/>
                <w:lang w:val="fr-FR"/>
              </w:rPr>
              <w:t>Aliments grossiers : manuelle</w:t>
            </w:r>
          </w:p>
          <w:p w14:paraId="61590F83" w14:textId="77777777" w:rsidR="001A1B8E" w:rsidRPr="008B2A2F" w:rsidRDefault="001A1B8E" w:rsidP="008B2A2F">
            <w:pPr>
              <w:spacing w:before="60" w:after="60" w:line="240" w:lineRule="auto"/>
              <w:rPr>
                <w:sz w:val="20"/>
                <w:szCs w:val="20"/>
                <w:lang w:val="fr-FR"/>
              </w:rPr>
            </w:pPr>
            <w:r w:rsidRPr="008B2A2F">
              <w:rPr>
                <w:sz w:val="20"/>
                <w:szCs w:val="20"/>
                <w:lang w:val="fr-FR"/>
              </w:rPr>
              <w:t>Rétraction de l’échantillon : automatique</w:t>
            </w:r>
          </w:p>
          <w:p w14:paraId="30B50D27" w14:textId="77777777" w:rsidR="001A1B8E" w:rsidRPr="008B2A2F" w:rsidRDefault="001A1B8E" w:rsidP="008B2A2F">
            <w:pPr>
              <w:spacing w:before="60" w:after="60" w:line="240" w:lineRule="auto"/>
              <w:rPr>
                <w:sz w:val="20"/>
                <w:szCs w:val="20"/>
                <w:lang w:val="fr-FR"/>
              </w:rPr>
            </w:pPr>
            <w:r w:rsidRPr="008B2A2F">
              <w:rPr>
                <w:sz w:val="20"/>
                <w:szCs w:val="20"/>
                <w:lang w:val="fr-FR"/>
              </w:rPr>
              <w:t>Orientation de l’échantillon, horizontale : 8°</w:t>
            </w:r>
          </w:p>
          <w:p w14:paraId="2CC64E9C" w14:textId="77777777" w:rsidR="001A1B8E" w:rsidRPr="008B2A2F" w:rsidRDefault="001A1B8E" w:rsidP="008B2A2F">
            <w:pPr>
              <w:spacing w:before="60" w:after="60" w:line="240" w:lineRule="auto"/>
              <w:rPr>
                <w:sz w:val="20"/>
                <w:szCs w:val="20"/>
                <w:lang w:val="fr-FR"/>
              </w:rPr>
            </w:pPr>
            <w:r w:rsidRPr="008B2A2F">
              <w:rPr>
                <w:sz w:val="20"/>
                <w:szCs w:val="20"/>
                <w:lang w:val="fr-FR"/>
              </w:rPr>
              <w:t>Orientation de l’échantillon, verticale : 8°</w:t>
            </w:r>
          </w:p>
          <w:p w14:paraId="4EC28E6A" w14:textId="77777777" w:rsidR="001A1B8E" w:rsidRPr="008B2A2F" w:rsidRDefault="001A1B8E" w:rsidP="008B2A2F">
            <w:pPr>
              <w:spacing w:before="60" w:after="60" w:line="240" w:lineRule="auto"/>
              <w:rPr>
                <w:sz w:val="20"/>
                <w:szCs w:val="20"/>
                <w:lang w:val="fr-FR"/>
              </w:rPr>
            </w:pPr>
            <w:r w:rsidRPr="008B2A2F">
              <w:rPr>
                <w:sz w:val="20"/>
                <w:szCs w:val="20"/>
                <w:lang w:val="fr-FR"/>
              </w:rPr>
              <w:t>Orientation de l’échantillon, axe z : 360°</w:t>
            </w:r>
          </w:p>
          <w:p w14:paraId="18DE46E3" w14:textId="77777777" w:rsidR="001A1B8E" w:rsidRPr="008B2A2F" w:rsidRDefault="001A1B8E" w:rsidP="008B2A2F">
            <w:pPr>
              <w:spacing w:before="60" w:after="60" w:line="240" w:lineRule="auto"/>
              <w:rPr>
                <w:sz w:val="20"/>
                <w:szCs w:val="20"/>
                <w:lang w:val="fr-FR"/>
              </w:rPr>
            </w:pPr>
            <w:r w:rsidRPr="008B2A2F">
              <w:rPr>
                <w:sz w:val="20"/>
                <w:szCs w:val="20"/>
                <w:lang w:val="fr-FR"/>
              </w:rPr>
              <w:t>Dimensions [L x P x H] : 480 x 610 x 350 mm avec volant et plateau à déchets</w:t>
            </w:r>
          </w:p>
          <w:p w14:paraId="5496358B" w14:textId="620A288D" w:rsidR="00E57327" w:rsidRPr="008B2A2F" w:rsidRDefault="001A1B8E" w:rsidP="008B2A2F">
            <w:pPr>
              <w:spacing w:before="60" w:after="60" w:line="240" w:lineRule="auto"/>
              <w:rPr>
                <w:sz w:val="20"/>
                <w:szCs w:val="20"/>
                <w:lang w:val="fr-FR"/>
              </w:rPr>
            </w:pPr>
            <w:r w:rsidRPr="008B2A2F">
              <w:rPr>
                <w:sz w:val="20"/>
                <w:szCs w:val="20"/>
                <w:lang w:val="fr-FR"/>
              </w:rPr>
              <w:t>Poids [sans accessoires] : 33 kg</w:t>
            </w:r>
          </w:p>
        </w:tc>
        <w:tc>
          <w:tcPr>
            <w:tcW w:w="4111" w:type="dxa"/>
            <w:shd w:val="clear" w:color="auto" w:fill="auto"/>
            <w:vAlign w:val="center"/>
          </w:tcPr>
          <w:p w14:paraId="2190EEE3"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502948B0"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8B2A2F" w14:paraId="7197B5CF" w14:textId="77777777" w:rsidTr="008B2A2F">
        <w:tc>
          <w:tcPr>
            <w:tcW w:w="1101" w:type="dxa"/>
            <w:shd w:val="clear" w:color="auto" w:fill="auto"/>
          </w:tcPr>
          <w:p w14:paraId="71153710" w14:textId="77777777"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rFonts w:eastAsia="Times New Roman" w:cs="Arial"/>
                <w:snapToGrid w:val="0"/>
                <w:sz w:val="20"/>
                <w:szCs w:val="20"/>
                <w:lang w:val="fr-FR"/>
              </w:rPr>
              <w:t>5.</w:t>
            </w:r>
          </w:p>
        </w:tc>
        <w:tc>
          <w:tcPr>
            <w:tcW w:w="5698" w:type="dxa"/>
            <w:shd w:val="clear" w:color="auto" w:fill="auto"/>
            <w:vAlign w:val="center"/>
          </w:tcPr>
          <w:p w14:paraId="26C89188" w14:textId="77777777" w:rsidR="00E824B6" w:rsidRPr="008B2A2F" w:rsidRDefault="00E824B6" w:rsidP="008B2A2F">
            <w:pPr>
              <w:shd w:val="clear" w:color="auto" w:fill="F7CAAC"/>
              <w:spacing w:before="60" w:after="60" w:line="240" w:lineRule="auto"/>
              <w:rPr>
                <w:rFonts w:eastAsia="Calibri" w:cs="Times New Roman"/>
                <w:b/>
                <w:bCs/>
                <w:sz w:val="20"/>
                <w:szCs w:val="20"/>
                <w:lang w:val="fr-FR"/>
              </w:rPr>
            </w:pPr>
            <w:r w:rsidRPr="008B2A2F">
              <w:rPr>
                <w:rFonts w:eastAsia="Calibri" w:cs="Times New Roman"/>
                <w:b/>
                <w:bCs/>
                <w:sz w:val="20"/>
                <w:szCs w:val="20"/>
                <w:lang w:val="fr-FR"/>
              </w:rPr>
              <w:t>Distributeur de paraffine (SYSTEME D’ENROBAGE)</w:t>
            </w:r>
          </w:p>
          <w:p w14:paraId="7783E4B8" w14:textId="77777777" w:rsidR="00E824B6" w:rsidRPr="008B2A2F" w:rsidRDefault="00E824B6" w:rsidP="008B2A2F">
            <w:pPr>
              <w:spacing w:before="60" w:after="60" w:line="240" w:lineRule="auto"/>
              <w:rPr>
                <w:sz w:val="20"/>
                <w:szCs w:val="20"/>
                <w:lang w:val="fr-FR"/>
              </w:rPr>
            </w:pPr>
            <w:r w:rsidRPr="008B2A2F">
              <w:rPr>
                <w:sz w:val="20"/>
                <w:szCs w:val="20"/>
                <w:lang w:val="fr-FR"/>
              </w:rPr>
              <w:t xml:space="preserve">Unité d’enrobage facile d’utilisation, avec un espace de travail ergonomique, et une grande capacité et fiabilité. Tous les modules fonctionnent à la même hauteur de travail et peuvent </w:t>
            </w:r>
            <w:r w:rsidRPr="008B2A2F">
              <w:rPr>
                <w:sz w:val="20"/>
                <w:szCs w:val="20"/>
                <w:lang w:val="fr-FR"/>
              </w:rPr>
              <w:lastRenderedPageBreak/>
              <w:t>être positionnés selon les exigences du laboratoire pour garantir un fonctionnement confortable pour les droitiers et les gauchers.</w:t>
            </w:r>
          </w:p>
          <w:p w14:paraId="19EA70A4" w14:textId="77777777" w:rsidR="00E824B6" w:rsidRPr="008B2A2F" w:rsidRDefault="00E824B6" w:rsidP="008B2A2F">
            <w:pPr>
              <w:spacing w:before="60" w:after="60" w:line="240" w:lineRule="auto"/>
              <w:rPr>
                <w:rFonts w:eastAsia="Calibri" w:cs="Times New Roman"/>
                <w:sz w:val="20"/>
                <w:szCs w:val="20"/>
                <w:lang w:val="fr-FR"/>
              </w:rPr>
            </w:pPr>
            <w:r w:rsidRPr="008B2A2F">
              <w:rPr>
                <w:sz w:val="20"/>
                <w:szCs w:val="20"/>
                <w:lang w:val="fr-FR"/>
              </w:rPr>
              <w:t>Système modulaire extensible à 3 composants avec contrôle indépendant de la température, composé d’un module de dosage, d’un module de préchauffage et d’une plaque de refroidissement séparée</w:t>
            </w:r>
            <w:r w:rsidRPr="008B2A2F">
              <w:rPr>
                <w:rFonts w:eastAsia="Calibri" w:cs="Times New Roman"/>
                <w:sz w:val="20"/>
                <w:szCs w:val="20"/>
                <w:lang w:val="fr-FR"/>
              </w:rPr>
              <w:t>.</w:t>
            </w:r>
          </w:p>
          <w:p w14:paraId="51EFF88D" w14:textId="77777777" w:rsidR="00E824B6" w:rsidRPr="008B2A2F" w:rsidRDefault="00E824B6" w:rsidP="008B2A2F">
            <w:pPr>
              <w:numPr>
                <w:ilvl w:val="0"/>
                <w:numId w:val="28"/>
              </w:numPr>
              <w:spacing w:before="60" w:after="60" w:line="240" w:lineRule="auto"/>
              <w:rPr>
                <w:rFonts w:eastAsia="Calibri" w:cs="Times New Roman"/>
                <w:b/>
                <w:bCs/>
                <w:kern w:val="2"/>
                <w:sz w:val="20"/>
                <w:szCs w:val="20"/>
                <w:lang w:val="fr-FR"/>
                <w14:ligatures w14:val="standardContextual"/>
              </w:rPr>
            </w:pPr>
            <w:r w:rsidRPr="008B2A2F">
              <w:rPr>
                <w:rFonts w:eastAsia="Calibri" w:cs="Times New Roman"/>
                <w:b/>
                <w:bCs/>
                <w:kern w:val="2"/>
                <w:sz w:val="20"/>
                <w:szCs w:val="20"/>
                <w:lang w:val="fr-FR"/>
                <w14:ligatures w14:val="standardContextual"/>
              </w:rPr>
              <w:t>Module de dosage</w:t>
            </w:r>
          </w:p>
          <w:p w14:paraId="7E1F232B" w14:textId="77777777" w:rsidR="00E824B6" w:rsidRPr="008B2A2F" w:rsidRDefault="00E824B6"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Réservoir de paraffine de volume : 5,5 litres au moins</w:t>
            </w:r>
          </w:p>
          <w:p w14:paraId="0B9522AF" w14:textId="77777777" w:rsidR="00E824B6" w:rsidRPr="008B2A2F" w:rsidRDefault="00E824B6" w:rsidP="008B2A2F">
            <w:pPr>
              <w:spacing w:before="60" w:after="60" w:line="240" w:lineRule="auto"/>
              <w:rPr>
                <w:sz w:val="20"/>
                <w:szCs w:val="20"/>
                <w:lang w:val="fr-FR"/>
              </w:rPr>
            </w:pPr>
            <w:r w:rsidRPr="008B2A2F">
              <w:rPr>
                <w:sz w:val="20"/>
                <w:szCs w:val="20"/>
                <w:lang w:val="fr-FR"/>
              </w:rPr>
              <w:t>• Support ergonomique des mains</w:t>
            </w:r>
          </w:p>
          <w:p w14:paraId="73604300" w14:textId="77777777" w:rsidR="00E824B6" w:rsidRPr="008B2A2F" w:rsidRDefault="00E824B6" w:rsidP="008B2A2F">
            <w:pPr>
              <w:spacing w:before="60" w:after="60" w:line="240" w:lineRule="auto"/>
              <w:rPr>
                <w:sz w:val="20"/>
                <w:szCs w:val="20"/>
                <w:lang w:val="fr-FR"/>
              </w:rPr>
            </w:pPr>
            <w:r w:rsidRPr="008B2A2F">
              <w:rPr>
                <w:sz w:val="20"/>
                <w:szCs w:val="20"/>
                <w:lang w:val="fr-FR"/>
              </w:rPr>
              <w:t>• Zone de travail éclairée par LED réglable</w:t>
            </w:r>
          </w:p>
          <w:p w14:paraId="4EF75661" w14:textId="77777777" w:rsidR="00E824B6" w:rsidRPr="008B2A2F" w:rsidRDefault="00E824B6" w:rsidP="008B2A2F">
            <w:pPr>
              <w:spacing w:before="60" w:after="60" w:line="240" w:lineRule="auto"/>
              <w:rPr>
                <w:sz w:val="20"/>
                <w:szCs w:val="20"/>
                <w:lang w:val="fr-FR"/>
              </w:rPr>
            </w:pPr>
            <w:r w:rsidRPr="008B2A2F">
              <w:rPr>
                <w:sz w:val="20"/>
                <w:szCs w:val="20"/>
                <w:lang w:val="fr-FR"/>
              </w:rPr>
              <w:t>• Point de refroidissement en éléments Peltier (-5 ° C)</w:t>
            </w:r>
          </w:p>
          <w:p w14:paraId="01B998FD" w14:textId="77777777" w:rsidR="00E824B6" w:rsidRPr="008B2A2F" w:rsidRDefault="00E824B6" w:rsidP="008B2A2F">
            <w:pPr>
              <w:spacing w:before="60" w:after="60" w:line="240" w:lineRule="auto"/>
              <w:rPr>
                <w:sz w:val="20"/>
                <w:szCs w:val="20"/>
                <w:lang w:val="fr-FR"/>
              </w:rPr>
            </w:pPr>
            <w:r w:rsidRPr="008B2A2F">
              <w:rPr>
                <w:sz w:val="20"/>
                <w:szCs w:val="20"/>
                <w:lang w:val="fr-FR"/>
              </w:rPr>
              <w:t>• Contrôle du débit en douceur</w:t>
            </w:r>
          </w:p>
          <w:p w14:paraId="482EDBE8" w14:textId="77777777" w:rsidR="00E824B6" w:rsidRPr="008B2A2F" w:rsidRDefault="00E824B6" w:rsidP="008B2A2F">
            <w:pPr>
              <w:spacing w:before="60" w:after="60" w:line="240" w:lineRule="auto"/>
              <w:rPr>
                <w:sz w:val="20"/>
                <w:szCs w:val="20"/>
                <w:lang w:val="fr-FR"/>
              </w:rPr>
            </w:pPr>
            <w:r w:rsidRPr="008B2A2F">
              <w:rPr>
                <w:sz w:val="20"/>
                <w:szCs w:val="20"/>
                <w:lang w:val="fr-FR"/>
              </w:rPr>
              <w:t>• Pinces magnétiques réglables</w:t>
            </w:r>
          </w:p>
          <w:p w14:paraId="48B71D63" w14:textId="77777777" w:rsidR="00E824B6" w:rsidRPr="008B2A2F" w:rsidRDefault="00E824B6" w:rsidP="008B2A2F">
            <w:pPr>
              <w:spacing w:before="60" w:after="60" w:line="240" w:lineRule="auto"/>
              <w:rPr>
                <w:sz w:val="20"/>
                <w:szCs w:val="20"/>
                <w:lang w:val="fr-FR"/>
              </w:rPr>
            </w:pPr>
            <w:r w:rsidRPr="008B2A2F">
              <w:rPr>
                <w:sz w:val="20"/>
                <w:szCs w:val="20"/>
                <w:lang w:val="fr-FR"/>
              </w:rPr>
              <w:t>• Pinces à épiler chauffées électriquement</w:t>
            </w:r>
          </w:p>
          <w:p w14:paraId="33EF4219" w14:textId="77777777" w:rsidR="00E824B6" w:rsidRPr="008B2A2F" w:rsidRDefault="00E824B6" w:rsidP="008B2A2F">
            <w:pPr>
              <w:spacing w:before="60" w:after="60" w:line="240" w:lineRule="auto"/>
              <w:rPr>
                <w:sz w:val="20"/>
                <w:szCs w:val="20"/>
                <w:lang w:val="fr-FR"/>
              </w:rPr>
            </w:pPr>
            <w:r w:rsidRPr="008B2A2F">
              <w:rPr>
                <w:sz w:val="20"/>
                <w:szCs w:val="20"/>
                <w:lang w:val="fr-FR"/>
              </w:rPr>
              <w:t>• Heures de travail programmables</w:t>
            </w:r>
          </w:p>
          <w:p w14:paraId="7CC77878" w14:textId="77777777" w:rsidR="00E824B6" w:rsidRPr="008B2A2F" w:rsidRDefault="00E824B6" w:rsidP="008B2A2F">
            <w:pPr>
              <w:spacing w:before="60" w:after="60" w:line="240" w:lineRule="auto"/>
              <w:rPr>
                <w:sz w:val="20"/>
                <w:szCs w:val="20"/>
                <w:lang w:val="fr-FR"/>
              </w:rPr>
            </w:pPr>
            <w:r w:rsidRPr="008B2A2F">
              <w:rPr>
                <w:sz w:val="20"/>
                <w:szCs w:val="20"/>
                <w:lang w:val="fr-FR"/>
              </w:rPr>
              <w:t>• Levier manuel et pédale pour distribution de paraffine</w:t>
            </w:r>
          </w:p>
          <w:p w14:paraId="0B658710" w14:textId="77777777" w:rsidR="00E824B6" w:rsidRPr="008B2A2F" w:rsidRDefault="00E824B6" w:rsidP="008B2A2F">
            <w:pPr>
              <w:spacing w:before="60" w:after="60" w:line="240" w:lineRule="auto"/>
              <w:rPr>
                <w:sz w:val="20"/>
                <w:szCs w:val="20"/>
                <w:lang w:val="fr-FR"/>
              </w:rPr>
            </w:pPr>
            <w:r w:rsidRPr="008B2A2F">
              <w:rPr>
                <w:sz w:val="20"/>
                <w:szCs w:val="20"/>
                <w:lang w:val="fr-FR"/>
              </w:rPr>
              <w:t>• Loupe, réglable</w:t>
            </w:r>
          </w:p>
          <w:p w14:paraId="50FB20D7" w14:textId="77777777" w:rsidR="00E824B6" w:rsidRPr="008B2A2F" w:rsidRDefault="00E824B6" w:rsidP="008B2A2F">
            <w:pPr>
              <w:numPr>
                <w:ilvl w:val="0"/>
                <w:numId w:val="28"/>
              </w:numPr>
              <w:spacing w:before="60" w:after="60" w:line="240" w:lineRule="auto"/>
              <w:rPr>
                <w:rFonts w:eastAsia="Calibri" w:cs="Times New Roman"/>
                <w:b/>
                <w:bCs/>
                <w:kern w:val="2"/>
                <w:sz w:val="20"/>
                <w:szCs w:val="20"/>
                <w:lang w:val="fr-FR"/>
                <w14:ligatures w14:val="standardContextual"/>
              </w:rPr>
            </w:pPr>
            <w:r w:rsidRPr="008B2A2F">
              <w:rPr>
                <w:rFonts w:eastAsia="Calibri" w:cs="Times New Roman"/>
                <w:b/>
                <w:bCs/>
                <w:kern w:val="2"/>
                <w:sz w:val="20"/>
                <w:szCs w:val="20"/>
                <w:lang w:val="fr-FR"/>
                <w14:ligatures w14:val="standardContextual"/>
              </w:rPr>
              <w:t>Dispositif de préchauffage</w:t>
            </w:r>
          </w:p>
          <w:p w14:paraId="4D27C281" w14:textId="77777777" w:rsidR="00E824B6" w:rsidRPr="008B2A2F" w:rsidRDefault="00E824B6"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Unité de chauffage pour jusqu’à 150 cassettes et 500 moules</w:t>
            </w:r>
          </w:p>
          <w:p w14:paraId="095DA602" w14:textId="77777777" w:rsidR="00E824B6" w:rsidRPr="008B2A2F" w:rsidRDefault="00E824B6" w:rsidP="008B2A2F">
            <w:pPr>
              <w:spacing w:before="60" w:after="60" w:line="240" w:lineRule="auto"/>
              <w:rPr>
                <w:sz w:val="20"/>
                <w:szCs w:val="20"/>
                <w:lang w:val="fr-FR"/>
              </w:rPr>
            </w:pPr>
            <w:r w:rsidRPr="008B2A2F">
              <w:rPr>
                <w:sz w:val="20"/>
                <w:szCs w:val="20"/>
                <w:lang w:val="fr-FR"/>
              </w:rPr>
              <w:t>• Baignoire amovible avec cassettes</w:t>
            </w:r>
          </w:p>
          <w:p w14:paraId="68B657B7" w14:textId="77777777" w:rsidR="00E824B6" w:rsidRPr="008B2A2F" w:rsidRDefault="00E824B6" w:rsidP="008B2A2F">
            <w:pPr>
              <w:spacing w:before="60" w:after="60" w:line="240" w:lineRule="auto"/>
              <w:rPr>
                <w:sz w:val="20"/>
                <w:szCs w:val="20"/>
                <w:lang w:val="fr-FR"/>
              </w:rPr>
            </w:pPr>
            <w:r w:rsidRPr="008B2A2F">
              <w:rPr>
                <w:sz w:val="20"/>
                <w:szCs w:val="20"/>
                <w:lang w:val="fr-FR"/>
              </w:rPr>
              <w:t>• Panneau de commande intuitif</w:t>
            </w:r>
          </w:p>
          <w:p w14:paraId="36500224" w14:textId="77777777" w:rsidR="00E824B6" w:rsidRPr="008B2A2F" w:rsidRDefault="00E824B6" w:rsidP="008B2A2F">
            <w:pPr>
              <w:spacing w:before="60" w:after="60" w:line="240" w:lineRule="auto"/>
              <w:rPr>
                <w:rFonts w:eastAsia="Calibri" w:cs="Times New Roman"/>
                <w:sz w:val="20"/>
                <w:szCs w:val="20"/>
                <w:lang w:val="fr-FR"/>
              </w:rPr>
            </w:pPr>
            <w:r w:rsidRPr="008B2A2F">
              <w:rPr>
                <w:sz w:val="20"/>
                <w:szCs w:val="20"/>
                <w:lang w:val="fr-FR"/>
              </w:rPr>
              <w:t>• Heures de travail programmables</w:t>
            </w:r>
          </w:p>
          <w:p w14:paraId="366EDFD1" w14:textId="77777777" w:rsidR="00E824B6" w:rsidRPr="008B2A2F" w:rsidRDefault="00E824B6" w:rsidP="008B2A2F">
            <w:pPr>
              <w:numPr>
                <w:ilvl w:val="0"/>
                <w:numId w:val="28"/>
              </w:numPr>
              <w:spacing w:before="60" w:after="60" w:line="240" w:lineRule="auto"/>
              <w:rPr>
                <w:rFonts w:eastAsia="Calibri" w:cs="Times New Roman"/>
                <w:b/>
                <w:bCs/>
                <w:kern w:val="2"/>
                <w:sz w:val="20"/>
                <w:szCs w:val="20"/>
                <w:lang w:val="fr-FR"/>
                <w14:ligatures w14:val="standardContextual"/>
              </w:rPr>
            </w:pPr>
            <w:r w:rsidRPr="008B2A2F">
              <w:rPr>
                <w:rFonts w:eastAsia="Calibri" w:cs="Times New Roman"/>
                <w:b/>
                <w:bCs/>
                <w:kern w:val="2"/>
                <w:sz w:val="20"/>
                <w:szCs w:val="20"/>
                <w:lang w:val="fr-FR"/>
                <w14:ligatures w14:val="standardContextual"/>
              </w:rPr>
              <w:t>Plaque de refroidissement</w:t>
            </w:r>
          </w:p>
          <w:p w14:paraId="568D2C5E" w14:textId="77777777" w:rsidR="00E824B6" w:rsidRPr="008B2A2F" w:rsidRDefault="00E824B6"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Plaque de refroidissement ergonomique pour 50 à 80 cartouches</w:t>
            </w:r>
          </w:p>
          <w:p w14:paraId="00EBEB04" w14:textId="77777777" w:rsidR="00E824B6" w:rsidRPr="008B2A2F" w:rsidRDefault="00E824B6" w:rsidP="008B2A2F">
            <w:pPr>
              <w:spacing w:before="60" w:after="60" w:line="240" w:lineRule="auto"/>
              <w:rPr>
                <w:sz w:val="20"/>
                <w:szCs w:val="20"/>
                <w:lang w:val="fr-FR"/>
              </w:rPr>
            </w:pPr>
            <w:r w:rsidRPr="008B2A2F">
              <w:rPr>
                <w:sz w:val="20"/>
                <w:szCs w:val="20"/>
                <w:lang w:val="fr-FR"/>
              </w:rPr>
              <w:t>• Capacité de refroidissement jusqu’à -15° C</w:t>
            </w:r>
          </w:p>
          <w:p w14:paraId="75A3BC43" w14:textId="77777777" w:rsidR="00E824B6" w:rsidRPr="008B2A2F" w:rsidRDefault="00E824B6" w:rsidP="008B2A2F">
            <w:pPr>
              <w:spacing w:before="60" w:after="60" w:line="240" w:lineRule="auto"/>
              <w:rPr>
                <w:sz w:val="20"/>
                <w:szCs w:val="20"/>
                <w:lang w:val="fr-FR"/>
              </w:rPr>
            </w:pPr>
            <w:r w:rsidRPr="008B2A2F">
              <w:rPr>
                <w:sz w:val="20"/>
                <w:szCs w:val="20"/>
                <w:lang w:val="fr-FR"/>
              </w:rPr>
              <w:t>• Heures de fonctionnement programmables</w:t>
            </w:r>
          </w:p>
          <w:p w14:paraId="55EE41B2" w14:textId="257A3EF1" w:rsidR="00E9208B" w:rsidRPr="008B2A2F" w:rsidRDefault="00E824B6" w:rsidP="008B2A2F">
            <w:pPr>
              <w:spacing w:before="60" w:after="60" w:line="240" w:lineRule="auto"/>
              <w:rPr>
                <w:rFonts w:eastAsia="Times New Roman" w:cs="Arial"/>
                <w:snapToGrid w:val="0"/>
                <w:sz w:val="20"/>
                <w:szCs w:val="20"/>
                <w:highlight w:val="yellow"/>
                <w:lang w:val="fr-FR"/>
              </w:rPr>
            </w:pPr>
            <w:r w:rsidRPr="008B2A2F">
              <w:rPr>
                <w:rFonts w:eastAsia="Calibri" w:cs="Times New Roman"/>
                <w:b/>
                <w:bCs/>
                <w:sz w:val="20"/>
                <w:szCs w:val="20"/>
                <w:lang w:val="fr-FR"/>
              </w:rPr>
              <w:t xml:space="preserve">Alimentation :    </w:t>
            </w:r>
            <w:r w:rsidRPr="008B2A2F">
              <w:rPr>
                <w:rFonts w:eastAsia="Calibri" w:cs="Times New Roman"/>
                <w:sz w:val="20"/>
                <w:szCs w:val="20"/>
                <w:lang w:val="fr-FR"/>
              </w:rPr>
              <w:t>Tensions : 220V 50Hz</w:t>
            </w:r>
          </w:p>
        </w:tc>
        <w:tc>
          <w:tcPr>
            <w:tcW w:w="4111" w:type="dxa"/>
            <w:shd w:val="clear" w:color="auto" w:fill="auto"/>
            <w:vAlign w:val="center"/>
          </w:tcPr>
          <w:p w14:paraId="305B1E42"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32A4A697"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5B2E3DC6" w14:textId="77777777" w:rsidTr="008B2A2F">
        <w:tc>
          <w:tcPr>
            <w:tcW w:w="1101" w:type="dxa"/>
          </w:tcPr>
          <w:p w14:paraId="6426C6ED" w14:textId="2FBE999C" w:rsidR="00E9208B" w:rsidRPr="008B2A2F" w:rsidRDefault="00842865" w:rsidP="008B2A2F">
            <w:pPr>
              <w:spacing w:before="60" w:after="60" w:line="240" w:lineRule="auto"/>
              <w:jc w:val="center"/>
              <w:rPr>
                <w:rFonts w:eastAsia="Times New Roman" w:cs="Arial"/>
                <w:snapToGrid w:val="0"/>
                <w:sz w:val="20"/>
                <w:szCs w:val="20"/>
                <w:lang w:val="fr-FR"/>
              </w:rPr>
            </w:pPr>
            <w:r w:rsidRPr="008B2A2F">
              <w:rPr>
                <w:sz w:val="20"/>
                <w:szCs w:val="20"/>
              </w:rPr>
              <w:t>6</w:t>
            </w:r>
            <w:r w:rsidR="00E9208B" w:rsidRPr="008B2A2F">
              <w:rPr>
                <w:sz w:val="20"/>
                <w:szCs w:val="20"/>
              </w:rPr>
              <w:t>.</w:t>
            </w:r>
          </w:p>
        </w:tc>
        <w:tc>
          <w:tcPr>
            <w:tcW w:w="5698" w:type="dxa"/>
            <w:shd w:val="clear" w:color="auto" w:fill="auto"/>
            <w:vAlign w:val="center"/>
          </w:tcPr>
          <w:p w14:paraId="01C83DC9" w14:textId="5B1EC70A" w:rsidR="00842865" w:rsidRPr="008B2A2F" w:rsidRDefault="00842865" w:rsidP="008B2A2F">
            <w:pPr>
              <w:shd w:val="clear" w:color="auto" w:fill="F7CAAC" w:themeFill="accent2" w:themeFillTint="66"/>
              <w:spacing w:before="60" w:after="60" w:line="240" w:lineRule="auto"/>
              <w:rPr>
                <w:b/>
                <w:bCs/>
                <w:sz w:val="20"/>
                <w:szCs w:val="20"/>
                <w:lang w:val="fr-FR"/>
              </w:rPr>
            </w:pPr>
            <w:r w:rsidRPr="008B2A2F">
              <w:rPr>
                <w:b/>
                <w:bCs/>
                <w:sz w:val="20"/>
                <w:szCs w:val="20"/>
                <w:lang w:val="fr-FR"/>
              </w:rPr>
              <w:t>AUTOMATE DE DESHYDRATATION</w:t>
            </w:r>
          </w:p>
          <w:p w14:paraId="79F6FEDD" w14:textId="77777777" w:rsidR="00842865" w:rsidRPr="008B2A2F" w:rsidRDefault="00842865" w:rsidP="008B2A2F">
            <w:pPr>
              <w:spacing w:before="60" w:after="60" w:line="240" w:lineRule="auto"/>
              <w:rPr>
                <w:sz w:val="20"/>
                <w:szCs w:val="20"/>
                <w:lang w:val="fr-FR"/>
              </w:rPr>
            </w:pPr>
            <w:r w:rsidRPr="008B2A2F">
              <w:rPr>
                <w:sz w:val="20"/>
                <w:szCs w:val="20"/>
                <w:lang w:val="fr-FR"/>
              </w:rPr>
              <w:t xml:space="preserve">Un automate de déshydratation à carrousel garantissant une manipulation douce et fiable des échantillons, combinée à des fonctions de contrôle de pointe. La capacité de l’appareil peut </w:t>
            </w:r>
            <w:r w:rsidRPr="008B2A2F">
              <w:rPr>
                <w:sz w:val="20"/>
                <w:szCs w:val="20"/>
                <w:lang w:val="fr-FR"/>
              </w:rPr>
              <w:lastRenderedPageBreak/>
              <w:t>être doublée à 240 cassettes par cycle avec l’utilisation d'un deuxième panier de transport. Pour un transfert de tissus plus rapide et considérablement amélioré. Une batterie intégrée pour garantir la plus grande sécurité du processus, même dans les environnements où les pannes de courant sont fréquentes. Les fumées dangereuses sont efficacement éliminées par un système d’élimination de la vapeur du filtre à charbon, augmentant ainsi la sécurité des utilisateurs.</w:t>
            </w:r>
          </w:p>
          <w:p w14:paraId="139C62FF" w14:textId="77777777" w:rsidR="00842865" w:rsidRPr="008B2A2F" w:rsidRDefault="00842865" w:rsidP="008B2A2F">
            <w:pPr>
              <w:spacing w:before="60" w:after="60" w:line="240" w:lineRule="auto"/>
              <w:rPr>
                <w:sz w:val="20"/>
                <w:szCs w:val="20"/>
                <w:lang w:val="fr-FR"/>
              </w:rPr>
            </w:pPr>
            <w:r w:rsidRPr="008B2A2F">
              <w:rPr>
                <w:sz w:val="20"/>
                <w:szCs w:val="20"/>
                <w:lang w:val="fr-FR"/>
              </w:rPr>
              <w:t xml:space="preserve">• Chargement facile et contrôle complet du processus grâce au principe de la table rotative </w:t>
            </w:r>
          </w:p>
          <w:p w14:paraId="718E7AAB" w14:textId="77777777" w:rsidR="00842865" w:rsidRPr="008B2A2F" w:rsidRDefault="00842865" w:rsidP="008B2A2F">
            <w:pPr>
              <w:spacing w:before="60" w:after="60" w:line="240" w:lineRule="auto"/>
              <w:rPr>
                <w:sz w:val="20"/>
                <w:szCs w:val="20"/>
                <w:lang w:val="fr-FR"/>
              </w:rPr>
            </w:pPr>
            <w:r w:rsidRPr="008B2A2F">
              <w:rPr>
                <w:sz w:val="20"/>
                <w:szCs w:val="20"/>
                <w:lang w:val="fr-FR"/>
              </w:rPr>
              <w:t>• Système UPS intégré pour protéger les échantillons</w:t>
            </w:r>
          </w:p>
          <w:p w14:paraId="0204EE82" w14:textId="77777777" w:rsidR="00842865" w:rsidRPr="008B2A2F" w:rsidRDefault="00842865" w:rsidP="008B2A2F">
            <w:pPr>
              <w:spacing w:before="60" w:after="60" w:line="240" w:lineRule="auto"/>
              <w:rPr>
                <w:sz w:val="20"/>
                <w:szCs w:val="20"/>
                <w:lang w:val="fr-FR"/>
              </w:rPr>
            </w:pPr>
            <w:r w:rsidRPr="008B2A2F">
              <w:rPr>
                <w:sz w:val="20"/>
                <w:szCs w:val="20"/>
                <w:lang w:val="fr-FR"/>
              </w:rPr>
              <w:t>• Jusqu’à 240 cartouches par cycle</w:t>
            </w:r>
          </w:p>
          <w:p w14:paraId="123E926C" w14:textId="77777777" w:rsidR="00842865" w:rsidRPr="008B2A2F" w:rsidRDefault="00842865" w:rsidP="008B2A2F">
            <w:pPr>
              <w:spacing w:before="60" w:after="60" w:line="240" w:lineRule="auto"/>
              <w:rPr>
                <w:sz w:val="20"/>
                <w:szCs w:val="20"/>
                <w:lang w:val="fr-FR"/>
              </w:rPr>
            </w:pPr>
            <w:r w:rsidRPr="008B2A2F">
              <w:rPr>
                <w:sz w:val="20"/>
                <w:szCs w:val="20"/>
                <w:lang w:val="fr-FR"/>
              </w:rPr>
              <w:t>• Panneau de commande intuitif</w:t>
            </w:r>
          </w:p>
          <w:p w14:paraId="0583FEA0" w14:textId="77777777" w:rsidR="00842865" w:rsidRPr="008B2A2F" w:rsidRDefault="00842865" w:rsidP="008B2A2F">
            <w:pPr>
              <w:spacing w:before="60" w:after="60" w:line="240" w:lineRule="auto"/>
              <w:rPr>
                <w:sz w:val="20"/>
                <w:szCs w:val="20"/>
                <w:lang w:val="fr-FR"/>
              </w:rPr>
            </w:pPr>
            <w:r w:rsidRPr="008B2A2F">
              <w:rPr>
                <w:sz w:val="20"/>
                <w:szCs w:val="20"/>
                <w:lang w:val="fr-FR"/>
              </w:rPr>
              <w:t>• Fonction de démarrage différé</w:t>
            </w:r>
          </w:p>
          <w:p w14:paraId="33CBEBE2" w14:textId="77777777" w:rsidR="00842865" w:rsidRPr="008B2A2F" w:rsidRDefault="00842865" w:rsidP="008B2A2F">
            <w:pPr>
              <w:spacing w:before="60" w:after="60" w:line="240" w:lineRule="auto"/>
              <w:rPr>
                <w:sz w:val="20"/>
                <w:szCs w:val="20"/>
                <w:lang w:val="fr-FR"/>
              </w:rPr>
            </w:pPr>
            <w:r w:rsidRPr="008B2A2F">
              <w:rPr>
                <w:sz w:val="20"/>
                <w:szCs w:val="20"/>
                <w:lang w:val="fr-FR"/>
              </w:rPr>
              <w:t>• Moniteur d’état du système</w:t>
            </w:r>
          </w:p>
          <w:p w14:paraId="312519F0" w14:textId="77777777" w:rsidR="00842865" w:rsidRPr="008B2A2F" w:rsidRDefault="00842865" w:rsidP="008B2A2F">
            <w:pPr>
              <w:spacing w:before="60" w:after="60" w:line="240" w:lineRule="auto"/>
              <w:rPr>
                <w:sz w:val="20"/>
                <w:szCs w:val="20"/>
                <w:lang w:val="fr-FR"/>
              </w:rPr>
            </w:pPr>
            <w:r w:rsidRPr="008B2A2F">
              <w:rPr>
                <w:sz w:val="20"/>
                <w:szCs w:val="20"/>
                <w:lang w:val="fr-FR"/>
              </w:rPr>
              <w:t>• Logiciel protégé par mot de passe</w:t>
            </w:r>
          </w:p>
          <w:p w14:paraId="5BB308B9" w14:textId="77777777" w:rsidR="00842865" w:rsidRPr="008B2A2F" w:rsidRDefault="00842865" w:rsidP="008B2A2F">
            <w:pPr>
              <w:spacing w:before="60" w:after="60" w:line="240" w:lineRule="auto"/>
              <w:rPr>
                <w:sz w:val="20"/>
                <w:szCs w:val="20"/>
                <w:lang w:val="fr-FR"/>
              </w:rPr>
            </w:pPr>
            <w:r w:rsidRPr="008B2A2F">
              <w:rPr>
                <w:sz w:val="20"/>
                <w:szCs w:val="20"/>
                <w:lang w:val="fr-FR"/>
              </w:rPr>
              <w:t>Paramètres</w:t>
            </w:r>
            <w:r w:rsidRPr="008B2A2F">
              <w:rPr>
                <w:sz w:val="20"/>
                <w:szCs w:val="20"/>
                <w:lang w:val="fr-FR"/>
              </w:rPr>
              <w:tab/>
              <w:t>Description détaillée</w:t>
            </w:r>
          </w:p>
          <w:p w14:paraId="7E627E7D" w14:textId="77777777" w:rsidR="00842865" w:rsidRPr="008B2A2F" w:rsidRDefault="00842865" w:rsidP="008B2A2F">
            <w:pPr>
              <w:spacing w:before="60" w:after="60" w:line="240" w:lineRule="auto"/>
              <w:rPr>
                <w:sz w:val="20"/>
                <w:szCs w:val="20"/>
                <w:lang w:val="fr-FR"/>
              </w:rPr>
            </w:pPr>
            <w:r w:rsidRPr="008B2A2F">
              <w:rPr>
                <w:sz w:val="20"/>
                <w:szCs w:val="20"/>
                <w:lang w:val="fr-FR"/>
              </w:rPr>
              <w:t xml:space="preserve">Conteneurs de réactifs Standard : 2000ml, </w:t>
            </w:r>
          </w:p>
          <w:p w14:paraId="239B8716" w14:textId="77777777" w:rsidR="00842865" w:rsidRPr="008B2A2F" w:rsidRDefault="00842865" w:rsidP="008B2A2F">
            <w:pPr>
              <w:spacing w:before="60" w:after="60" w:line="240" w:lineRule="auto"/>
              <w:rPr>
                <w:sz w:val="20"/>
                <w:szCs w:val="20"/>
                <w:lang w:val="fr-FR"/>
              </w:rPr>
            </w:pPr>
            <w:r w:rsidRPr="008B2A2F">
              <w:rPr>
                <w:sz w:val="20"/>
                <w:szCs w:val="20"/>
                <w:lang w:val="fr-FR"/>
              </w:rPr>
              <w:t>Récipients avec de la paraffine : 2000 ml, aluminium, double paroi</w:t>
            </w:r>
          </w:p>
          <w:p w14:paraId="209A0C45" w14:textId="77777777" w:rsidR="00842865" w:rsidRPr="008B2A2F" w:rsidRDefault="00842865" w:rsidP="008B2A2F">
            <w:pPr>
              <w:spacing w:before="60" w:after="60" w:line="240" w:lineRule="auto"/>
              <w:rPr>
                <w:sz w:val="20"/>
                <w:szCs w:val="20"/>
                <w:lang w:val="fr-FR"/>
              </w:rPr>
            </w:pPr>
            <w:r w:rsidRPr="008B2A2F">
              <w:rPr>
                <w:sz w:val="20"/>
                <w:szCs w:val="20"/>
                <w:lang w:val="fr-FR"/>
              </w:rPr>
              <w:t>Panier de transport :</w:t>
            </w:r>
            <w:r w:rsidRPr="008B2A2F">
              <w:rPr>
                <w:sz w:val="20"/>
                <w:szCs w:val="20"/>
                <w:lang w:val="fr-FR"/>
              </w:rPr>
              <w:tab/>
              <w:t xml:space="preserve">Standard : 1x acier inoxydable, capacité 120 cassettes, </w:t>
            </w:r>
          </w:p>
          <w:p w14:paraId="50D56C29" w14:textId="77777777" w:rsidR="00842865" w:rsidRPr="008B2A2F" w:rsidRDefault="00842865" w:rsidP="008B2A2F">
            <w:pPr>
              <w:spacing w:before="60" w:after="60" w:line="240" w:lineRule="auto"/>
              <w:rPr>
                <w:sz w:val="20"/>
                <w:szCs w:val="20"/>
                <w:lang w:val="fr-FR"/>
              </w:rPr>
            </w:pPr>
            <w:r w:rsidRPr="008B2A2F">
              <w:rPr>
                <w:sz w:val="20"/>
                <w:szCs w:val="20"/>
                <w:lang w:val="fr-FR"/>
              </w:rPr>
              <w:t>Programmation : 20 programmes (librement programmables), protégés par mot de passe</w:t>
            </w:r>
          </w:p>
          <w:p w14:paraId="26A34A78" w14:textId="77777777" w:rsidR="00842865" w:rsidRPr="008B2A2F" w:rsidRDefault="00842865" w:rsidP="008B2A2F">
            <w:pPr>
              <w:spacing w:before="60" w:after="60" w:line="240" w:lineRule="auto"/>
              <w:rPr>
                <w:sz w:val="20"/>
                <w:szCs w:val="20"/>
                <w:lang w:val="fr-FR"/>
              </w:rPr>
            </w:pPr>
            <w:r w:rsidRPr="008B2A2F">
              <w:rPr>
                <w:sz w:val="20"/>
                <w:szCs w:val="20"/>
                <w:lang w:val="fr-FR"/>
              </w:rPr>
              <w:t>Temps d’incubation (exposition) :1 sec à 99 h 59 min 59 s (librement programmable)</w:t>
            </w:r>
          </w:p>
          <w:p w14:paraId="616CB4CF" w14:textId="77777777" w:rsidR="00842865" w:rsidRPr="008B2A2F" w:rsidRDefault="00842865" w:rsidP="008B2A2F">
            <w:pPr>
              <w:spacing w:before="60" w:after="60" w:line="240" w:lineRule="auto"/>
              <w:rPr>
                <w:sz w:val="20"/>
                <w:szCs w:val="20"/>
                <w:lang w:val="fr-FR"/>
              </w:rPr>
            </w:pPr>
            <w:r w:rsidRPr="008B2A2F">
              <w:rPr>
                <w:sz w:val="20"/>
                <w:szCs w:val="20"/>
                <w:lang w:val="fr-FR"/>
              </w:rPr>
              <w:t>Temps d’égouttement : 30 secondes à 59 minutes 59 secondes (librement programmable)</w:t>
            </w:r>
          </w:p>
          <w:p w14:paraId="22615386" w14:textId="77777777" w:rsidR="00842865" w:rsidRPr="008B2A2F" w:rsidRDefault="00842865" w:rsidP="008B2A2F">
            <w:pPr>
              <w:spacing w:before="60" w:after="60" w:line="240" w:lineRule="auto"/>
              <w:rPr>
                <w:sz w:val="20"/>
                <w:szCs w:val="20"/>
                <w:lang w:val="fr-FR"/>
              </w:rPr>
            </w:pPr>
            <w:r w:rsidRPr="008B2A2F">
              <w:rPr>
                <w:sz w:val="20"/>
                <w:szCs w:val="20"/>
                <w:lang w:val="fr-FR"/>
              </w:rPr>
              <w:t>Température des récipients de paraffine : Plage de température 40°C à 80°C (librement programmable)</w:t>
            </w:r>
          </w:p>
          <w:p w14:paraId="0ACE0BDB" w14:textId="77777777" w:rsidR="00842865" w:rsidRPr="008B2A2F" w:rsidRDefault="00842865" w:rsidP="008B2A2F">
            <w:pPr>
              <w:spacing w:before="60" w:after="60" w:line="240" w:lineRule="auto"/>
              <w:rPr>
                <w:sz w:val="20"/>
                <w:szCs w:val="20"/>
                <w:lang w:val="fr-FR"/>
              </w:rPr>
            </w:pPr>
            <w:r w:rsidRPr="008B2A2F">
              <w:rPr>
                <w:sz w:val="20"/>
                <w:szCs w:val="20"/>
                <w:lang w:val="fr-FR"/>
              </w:rPr>
              <w:t>Modes de lancement cycle de démarrage : Démarrage immédiat Heure de début fixe : retard programmable jusqu’à 999 heures Heure de fin programmable : retard de processus retardé de 99 heures Démarrage rapide (protocoles préprogrammés)</w:t>
            </w:r>
          </w:p>
          <w:p w14:paraId="1DA991AC" w14:textId="77777777" w:rsidR="00842865" w:rsidRPr="008B2A2F" w:rsidRDefault="00842865" w:rsidP="008B2A2F">
            <w:pPr>
              <w:spacing w:before="60" w:after="60" w:line="240" w:lineRule="auto"/>
              <w:rPr>
                <w:sz w:val="20"/>
                <w:szCs w:val="20"/>
                <w:lang w:val="fr-FR"/>
              </w:rPr>
            </w:pPr>
            <w:r w:rsidRPr="008B2A2F">
              <w:rPr>
                <w:sz w:val="20"/>
                <w:szCs w:val="20"/>
                <w:lang w:val="fr-FR"/>
              </w:rPr>
              <w:lastRenderedPageBreak/>
              <w:t>Agitation : Oui (réglage d’usine pour l’intensité)</w:t>
            </w:r>
          </w:p>
          <w:p w14:paraId="0D464768" w14:textId="77777777" w:rsidR="00842865" w:rsidRPr="008B2A2F" w:rsidRDefault="00842865" w:rsidP="008B2A2F">
            <w:pPr>
              <w:spacing w:before="60" w:after="60" w:line="240" w:lineRule="auto"/>
              <w:rPr>
                <w:sz w:val="20"/>
                <w:szCs w:val="20"/>
                <w:lang w:val="fr-FR"/>
              </w:rPr>
            </w:pPr>
            <w:r w:rsidRPr="008B2A2F">
              <w:rPr>
                <w:sz w:val="20"/>
                <w:szCs w:val="20"/>
                <w:lang w:val="fr-FR"/>
              </w:rPr>
              <w:t>Panne de courant – position de sécurité intégrée : Librement programmable pour n’importe quelle étape du protocole</w:t>
            </w:r>
          </w:p>
          <w:p w14:paraId="3EAA4E56" w14:textId="4455CF23" w:rsidR="00E9208B" w:rsidRPr="008B2A2F" w:rsidRDefault="00842865" w:rsidP="008B2A2F">
            <w:pPr>
              <w:spacing w:before="60" w:after="60" w:line="240" w:lineRule="auto"/>
              <w:rPr>
                <w:sz w:val="20"/>
                <w:szCs w:val="20"/>
                <w:lang w:val="fr-FR"/>
              </w:rPr>
            </w:pPr>
            <w:r w:rsidRPr="008B2A2F">
              <w:rPr>
                <w:sz w:val="20"/>
                <w:szCs w:val="20"/>
                <w:lang w:val="fr-FR"/>
              </w:rPr>
              <w:t>Contrôles : Moniteur d’état du système d’affichage LCD</w:t>
            </w:r>
          </w:p>
        </w:tc>
        <w:tc>
          <w:tcPr>
            <w:tcW w:w="4111" w:type="dxa"/>
            <w:shd w:val="clear" w:color="auto" w:fill="auto"/>
            <w:vAlign w:val="center"/>
          </w:tcPr>
          <w:p w14:paraId="268C03B9"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647798D0"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0943BFE5" w14:textId="77777777" w:rsidTr="008B2A2F">
        <w:tc>
          <w:tcPr>
            <w:tcW w:w="1101" w:type="dxa"/>
          </w:tcPr>
          <w:p w14:paraId="1804C972" w14:textId="31A63017" w:rsidR="00E9208B" w:rsidRPr="008B2A2F" w:rsidRDefault="00842865" w:rsidP="008B2A2F">
            <w:pPr>
              <w:spacing w:before="60" w:after="60" w:line="240" w:lineRule="auto"/>
              <w:jc w:val="center"/>
              <w:rPr>
                <w:rFonts w:eastAsia="Times New Roman" w:cs="Arial"/>
                <w:snapToGrid w:val="0"/>
                <w:sz w:val="20"/>
                <w:szCs w:val="20"/>
                <w:lang w:val="fr-FR"/>
              </w:rPr>
            </w:pPr>
            <w:r w:rsidRPr="008B2A2F">
              <w:rPr>
                <w:sz w:val="20"/>
                <w:szCs w:val="20"/>
              </w:rPr>
              <w:lastRenderedPageBreak/>
              <w:t>7</w:t>
            </w:r>
            <w:r w:rsidR="00E9208B" w:rsidRPr="008B2A2F">
              <w:rPr>
                <w:sz w:val="20"/>
                <w:szCs w:val="20"/>
              </w:rPr>
              <w:t>.</w:t>
            </w:r>
          </w:p>
        </w:tc>
        <w:tc>
          <w:tcPr>
            <w:tcW w:w="5698" w:type="dxa"/>
            <w:shd w:val="clear" w:color="auto" w:fill="auto"/>
            <w:vAlign w:val="center"/>
          </w:tcPr>
          <w:p w14:paraId="1525CA06" w14:textId="77777777" w:rsidR="008B23B2" w:rsidRPr="008B2A2F" w:rsidRDefault="008B23B2" w:rsidP="008B2A2F">
            <w:pPr>
              <w:shd w:val="clear" w:color="auto" w:fill="F7CAAC"/>
              <w:spacing w:before="60" w:after="60" w:line="240" w:lineRule="auto"/>
              <w:rPr>
                <w:rFonts w:eastAsia="Calibri" w:cs="Times New Roman"/>
                <w:b/>
                <w:sz w:val="20"/>
                <w:szCs w:val="20"/>
                <w:lang w:val="fr-FR"/>
              </w:rPr>
            </w:pPr>
            <w:r w:rsidRPr="008B2A2F">
              <w:rPr>
                <w:rFonts w:eastAsia="Calibri" w:cs="Times New Roman"/>
                <w:b/>
                <w:bCs/>
                <w:sz w:val="20"/>
                <w:szCs w:val="20"/>
                <w:lang w:val="fr-FR"/>
              </w:rPr>
              <w:t>AUTOMATE DE COLORATION</w:t>
            </w:r>
          </w:p>
          <w:p w14:paraId="65C400F9" w14:textId="77777777" w:rsidR="008B23B2" w:rsidRPr="008B2A2F" w:rsidRDefault="008B23B2" w:rsidP="008B2A2F">
            <w:pPr>
              <w:spacing w:before="60" w:after="60" w:line="240" w:lineRule="auto"/>
              <w:rPr>
                <w:sz w:val="20"/>
                <w:szCs w:val="20"/>
                <w:lang w:val="fr-FR"/>
              </w:rPr>
            </w:pPr>
            <w:r w:rsidRPr="008B2A2F">
              <w:rPr>
                <w:sz w:val="20"/>
                <w:szCs w:val="20"/>
                <w:lang w:val="fr-FR"/>
              </w:rPr>
              <w:t>Automate de coloration linéaire commandé par micro-processeur devant avoir la possibilité de mémoriser 20 programmes. Equipé d’un filtre à charbon intégré assurant une purification efficace de l’air, garantissant la sécurité et la commodité du travail.</w:t>
            </w:r>
          </w:p>
          <w:p w14:paraId="2B664486" w14:textId="77777777" w:rsidR="008B23B2" w:rsidRPr="008B2A2F" w:rsidRDefault="008B23B2" w:rsidP="008B2A2F">
            <w:pPr>
              <w:spacing w:before="60" w:after="60" w:line="240" w:lineRule="auto"/>
              <w:rPr>
                <w:sz w:val="20"/>
                <w:szCs w:val="20"/>
                <w:lang w:val="fr-FR"/>
              </w:rPr>
            </w:pPr>
            <w:r w:rsidRPr="008B2A2F">
              <w:rPr>
                <w:sz w:val="20"/>
                <w:szCs w:val="20"/>
                <w:lang w:val="fr-FR"/>
              </w:rPr>
              <w:t>Avec un Station de chauffage intégrée alternativement utilisable pour la décontamination ou le chauffage</w:t>
            </w:r>
          </w:p>
          <w:p w14:paraId="0D5F8A05" w14:textId="77777777" w:rsidR="008B23B2" w:rsidRPr="008B2A2F" w:rsidRDefault="008B23B2" w:rsidP="008B2A2F">
            <w:pPr>
              <w:spacing w:before="60" w:after="60" w:line="240" w:lineRule="auto"/>
              <w:rPr>
                <w:sz w:val="20"/>
                <w:szCs w:val="20"/>
                <w:lang w:val="fr-FR"/>
              </w:rPr>
            </w:pPr>
            <w:r w:rsidRPr="008B2A2F">
              <w:rPr>
                <w:sz w:val="20"/>
                <w:szCs w:val="20"/>
                <w:lang w:val="fr-FR"/>
              </w:rPr>
              <w:t>Munie d’une colleuse de lamelles qui permet d’éliminer la manipulation manuelle des racks de lames entre la coloration et le montage de lamelle.</w:t>
            </w:r>
          </w:p>
          <w:p w14:paraId="253EA448" w14:textId="77777777" w:rsidR="008B23B2" w:rsidRPr="008B2A2F" w:rsidRDefault="008B23B2" w:rsidP="008B2A2F">
            <w:pPr>
              <w:spacing w:before="60" w:after="60" w:line="240" w:lineRule="auto"/>
              <w:rPr>
                <w:sz w:val="20"/>
                <w:szCs w:val="20"/>
                <w:lang w:val="fr-FR"/>
              </w:rPr>
            </w:pPr>
            <w:r w:rsidRPr="008B2A2F">
              <w:rPr>
                <w:sz w:val="20"/>
                <w:szCs w:val="20"/>
                <w:lang w:val="fr-FR"/>
              </w:rPr>
              <w:t>Dimensions (L x P x H): 109 cm x 67 cm x 51 cm environ</w:t>
            </w:r>
          </w:p>
          <w:p w14:paraId="6F31160D" w14:textId="1FED0C86" w:rsidR="008B23B2" w:rsidRPr="008B2A2F" w:rsidRDefault="00D31300" w:rsidP="008B2A2F">
            <w:pPr>
              <w:spacing w:before="60" w:after="60" w:line="240" w:lineRule="auto"/>
              <w:rPr>
                <w:sz w:val="20"/>
                <w:szCs w:val="20"/>
                <w:lang w:val="fr-FR"/>
              </w:rPr>
            </w:pPr>
            <w:r w:rsidRPr="008B2A2F">
              <w:rPr>
                <w:sz w:val="20"/>
                <w:szCs w:val="20"/>
                <w:lang w:val="fr-FR"/>
              </w:rPr>
              <w:t>Poids :</w:t>
            </w:r>
            <w:r w:rsidR="008B23B2" w:rsidRPr="008B2A2F">
              <w:rPr>
                <w:sz w:val="20"/>
                <w:szCs w:val="20"/>
                <w:lang w:val="fr-FR"/>
              </w:rPr>
              <w:t xml:space="preserve"> 65 kg environ</w:t>
            </w:r>
          </w:p>
          <w:p w14:paraId="4927DDE5" w14:textId="4E5BDCDD" w:rsidR="008B23B2" w:rsidRPr="008B2A2F" w:rsidRDefault="008B23B2" w:rsidP="008B2A2F">
            <w:pPr>
              <w:spacing w:before="60" w:after="60" w:line="240" w:lineRule="auto"/>
              <w:rPr>
                <w:sz w:val="20"/>
                <w:szCs w:val="20"/>
                <w:lang w:val="fr-FR"/>
              </w:rPr>
            </w:pPr>
            <w:r w:rsidRPr="008B2A2F">
              <w:rPr>
                <w:sz w:val="20"/>
                <w:szCs w:val="20"/>
                <w:lang w:val="fr-FR"/>
              </w:rPr>
              <w:t xml:space="preserve">Débit des lames </w:t>
            </w:r>
            <w:r w:rsidR="00D31300" w:rsidRPr="008B2A2F">
              <w:rPr>
                <w:sz w:val="20"/>
                <w:szCs w:val="20"/>
                <w:lang w:val="fr-FR"/>
              </w:rPr>
              <w:t>d’échantillons :</w:t>
            </w:r>
            <w:r w:rsidRPr="008B2A2F">
              <w:rPr>
                <w:sz w:val="20"/>
                <w:szCs w:val="20"/>
                <w:lang w:val="fr-FR"/>
              </w:rPr>
              <w:t xml:space="preserve"> 200 lames d'échantillons par heure au au moins</w:t>
            </w:r>
          </w:p>
          <w:p w14:paraId="197866B2" w14:textId="347EEBEB" w:rsidR="008B23B2" w:rsidRPr="008B2A2F" w:rsidRDefault="008B23B2" w:rsidP="008B2A2F">
            <w:pPr>
              <w:spacing w:before="60" w:after="60" w:line="240" w:lineRule="auto"/>
              <w:rPr>
                <w:sz w:val="20"/>
                <w:szCs w:val="20"/>
                <w:lang w:val="fr-FR"/>
              </w:rPr>
            </w:pPr>
            <w:r w:rsidRPr="008B2A2F">
              <w:rPr>
                <w:sz w:val="20"/>
                <w:szCs w:val="20"/>
                <w:lang w:val="fr-FR"/>
              </w:rPr>
              <w:t xml:space="preserve">Capacité de </w:t>
            </w:r>
            <w:r w:rsidR="00D31300" w:rsidRPr="008B2A2F">
              <w:rPr>
                <w:sz w:val="20"/>
                <w:szCs w:val="20"/>
                <w:lang w:val="fr-FR"/>
              </w:rPr>
              <w:t>chargement :</w:t>
            </w:r>
            <w:r w:rsidRPr="008B2A2F">
              <w:rPr>
                <w:sz w:val="20"/>
                <w:szCs w:val="20"/>
                <w:lang w:val="fr-FR"/>
              </w:rPr>
              <w:t xml:space="preserve"> 11 </w:t>
            </w:r>
            <w:r w:rsidR="00D31300" w:rsidRPr="008B2A2F">
              <w:rPr>
                <w:sz w:val="20"/>
                <w:szCs w:val="20"/>
                <w:lang w:val="fr-FR"/>
              </w:rPr>
              <w:t>glissières</w:t>
            </w:r>
          </w:p>
          <w:p w14:paraId="3B087F99" w14:textId="3C7CC41E" w:rsidR="008B23B2" w:rsidRPr="008B2A2F" w:rsidRDefault="008B23B2" w:rsidP="008B2A2F">
            <w:pPr>
              <w:spacing w:before="60" w:after="60" w:line="240" w:lineRule="auto"/>
              <w:rPr>
                <w:sz w:val="20"/>
                <w:szCs w:val="20"/>
                <w:lang w:val="fr-FR"/>
              </w:rPr>
            </w:pPr>
            <w:r w:rsidRPr="008B2A2F">
              <w:rPr>
                <w:sz w:val="20"/>
                <w:szCs w:val="20"/>
                <w:lang w:val="fr-FR"/>
              </w:rPr>
              <w:t xml:space="preserve">Capacité du support de </w:t>
            </w:r>
            <w:r w:rsidR="00D31300" w:rsidRPr="008B2A2F">
              <w:rPr>
                <w:sz w:val="20"/>
                <w:szCs w:val="20"/>
                <w:lang w:val="fr-FR"/>
              </w:rPr>
              <w:t>diapositives :</w:t>
            </w:r>
            <w:r w:rsidRPr="008B2A2F">
              <w:rPr>
                <w:sz w:val="20"/>
                <w:szCs w:val="20"/>
                <w:lang w:val="fr-FR"/>
              </w:rPr>
              <w:t xml:space="preserve"> 30 lames d'échantillons</w:t>
            </w:r>
          </w:p>
          <w:p w14:paraId="5013EE9E" w14:textId="3A25B36E" w:rsidR="008B23B2" w:rsidRPr="008B2A2F" w:rsidRDefault="008B23B2" w:rsidP="008B2A2F">
            <w:pPr>
              <w:spacing w:before="60" w:after="60" w:line="240" w:lineRule="auto"/>
              <w:rPr>
                <w:sz w:val="20"/>
                <w:szCs w:val="20"/>
                <w:lang w:val="fr-FR"/>
              </w:rPr>
            </w:pPr>
            <w:r w:rsidRPr="008B2A2F">
              <w:rPr>
                <w:sz w:val="20"/>
                <w:szCs w:val="20"/>
                <w:lang w:val="fr-FR"/>
              </w:rPr>
              <w:t xml:space="preserve">Nombre total de </w:t>
            </w:r>
            <w:r w:rsidR="00D31300" w:rsidRPr="008B2A2F">
              <w:rPr>
                <w:sz w:val="20"/>
                <w:szCs w:val="20"/>
                <w:lang w:val="fr-FR"/>
              </w:rPr>
              <w:t>stations :</w:t>
            </w:r>
            <w:r w:rsidRPr="008B2A2F">
              <w:rPr>
                <w:sz w:val="20"/>
                <w:szCs w:val="20"/>
                <w:lang w:val="fr-FR"/>
              </w:rPr>
              <w:t xml:space="preserve"> 26</w:t>
            </w:r>
          </w:p>
          <w:p w14:paraId="27B5FBAA" w14:textId="78A28FA3" w:rsidR="008B23B2" w:rsidRPr="008B2A2F" w:rsidRDefault="008B23B2" w:rsidP="008B2A2F">
            <w:pPr>
              <w:spacing w:before="60" w:after="60" w:line="240" w:lineRule="auto"/>
              <w:rPr>
                <w:sz w:val="20"/>
                <w:szCs w:val="20"/>
                <w:lang w:val="fr-FR"/>
              </w:rPr>
            </w:pPr>
            <w:r w:rsidRPr="008B2A2F">
              <w:rPr>
                <w:sz w:val="20"/>
                <w:szCs w:val="20"/>
                <w:lang w:val="fr-FR"/>
              </w:rPr>
              <w:t xml:space="preserve">Nombre total de stations de </w:t>
            </w:r>
            <w:r w:rsidR="00D31300" w:rsidRPr="008B2A2F">
              <w:rPr>
                <w:sz w:val="20"/>
                <w:szCs w:val="20"/>
                <w:lang w:val="fr-FR"/>
              </w:rPr>
              <w:t>réactifs :</w:t>
            </w:r>
            <w:r w:rsidRPr="008B2A2F">
              <w:rPr>
                <w:sz w:val="20"/>
                <w:szCs w:val="20"/>
                <w:lang w:val="fr-FR"/>
              </w:rPr>
              <w:t xml:space="preserve"> au moins 18</w:t>
            </w:r>
          </w:p>
          <w:p w14:paraId="0B84818D" w14:textId="3D67EAE8" w:rsidR="008B23B2" w:rsidRPr="008B2A2F" w:rsidRDefault="008B23B2" w:rsidP="008B2A2F">
            <w:pPr>
              <w:spacing w:before="60" w:after="60" w:line="240" w:lineRule="auto"/>
              <w:rPr>
                <w:sz w:val="20"/>
                <w:szCs w:val="20"/>
                <w:lang w:val="fr-FR"/>
              </w:rPr>
            </w:pPr>
            <w:r w:rsidRPr="008B2A2F">
              <w:rPr>
                <w:sz w:val="20"/>
                <w:szCs w:val="20"/>
                <w:lang w:val="fr-FR"/>
              </w:rPr>
              <w:t xml:space="preserve">Volume du contenant de </w:t>
            </w:r>
            <w:r w:rsidR="00D31300" w:rsidRPr="008B2A2F">
              <w:rPr>
                <w:sz w:val="20"/>
                <w:szCs w:val="20"/>
                <w:lang w:val="fr-FR"/>
              </w:rPr>
              <w:t>réactif :</w:t>
            </w:r>
            <w:r w:rsidRPr="008B2A2F">
              <w:rPr>
                <w:sz w:val="20"/>
                <w:szCs w:val="20"/>
                <w:lang w:val="fr-FR"/>
              </w:rPr>
              <w:t xml:space="preserve"> 450 ml</w:t>
            </w:r>
          </w:p>
          <w:p w14:paraId="0AB0DF34" w14:textId="1598F9C0" w:rsidR="00E9208B" w:rsidRPr="008B2A2F" w:rsidRDefault="008B23B2" w:rsidP="008B2A2F">
            <w:pPr>
              <w:autoSpaceDE w:val="0"/>
              <w:autoSpaceDN w:val="0"/>
              <w:adjustRightInd w:val="0"/>
              <w:spacing w:before="60" w:after="60" w:line="240" w:lineRule="auto"/>
              <w:rPr>
                <w:rFonts w:eastAsia="Times New Roman" w:cs="Arial"/>
                <w:snapToGrid w:val="0"/>
                <w:sz w:val="20"/>
                <w:szCs w:val="20"/>
                <w:highlight w:val="yellow"/>
                <w:lang w:val="fr-FR"/>
              </w:rPr>
            </w:pPr>
            <w:r w:rsidRPr="008B2A2F">
              <w:rPr>
                <w:rFonts w:eastAsia="Calibri" w:cs="Times New Roman"/>
                <w:b/>
                <w:sz w:val="20"/>
                <w:szCs w:val="20"/>
                <w:lang w:val="fr-FR"/>
              </w:rPr>
              <w:t>Livré</w:t>
            </w:r>
            <w:r w:rsidRPr="008B2A2F">
              <w:rPr>
                <w:rFonts w:eastAsia="Calibri" w:cs="Times New Roman"/>
                <w:sz w:val="20"/>
                <w:szCs w:val="20"/>
                <w:lang w:val="fr-FR"/>
              </w:rPr>
              <w:t> </w:t>
            </w:r>
            <w:r w:rsidRPr="008B2A2F">
              <w:rPr>
                <w:sz w:val="20"/>
                <w:szCs w:val="20"/>
                <w:lang w:val="fr-FR"/>
              </w:rPr>
              <w:t>avec 1 onduleur type UPS avec 4 heures d’autonomie au moins pour</w:t>
            </w:r>
            <w:r w:rsidRPr="008B2A2F">
              <w:rPr>
                <w:rFonts w:eastAsia="Calibri" w:cs="Times New Roman"/>
                <w:sz w:val="20"/>
                <w:szCs w:val="20"/>
                <w:lang w:val="fr-FR"/>
              </w:rPr>
              <w:t xml:space="preserve"> </w:t>
            </w:r>
            <w:r w:rsidRPr="008B2A2F">
              <w:rPr>
                <w:sz w:val="20"/>
                <w:szCs w:val="20"/>
                <w:lang w:val="fr-FR"/>
              </w:rPr>
              <w:t>maintenir le fonctionnement en cas de panne de courant</w:t>
            </w:r>
          </w:p>
        </w:tc>
        <w:tc>
          <w:tcPr>
            <w:tcW w:w="4111" w:type="dxa"/>
            <w:shd w:val="clear" w:color="auto" w:fill="auto"/>
            <w:vAlign w:val="center"/>
          </w:tcPr>
          <w:p w14:paraId="3E6F77A0"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554D15A2"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010BFC1E" w14:textId="77777777" w:rsidTr="008B2A2F">
        <w:tc>
          <w:tcPr>
            <w:tcW w:w="1101" w:type="dxa"/>
          </w:tcPr>
          <w:p w14:paraId="07257815" w14:textId="7B91C86F" w:rsidR="00E9208B" w:rsidRPr="008B2A2F" w:rsidRDefault="008B23B2" w:rsidP="008B2A2F">
            <w:pPr>
              <w:spacing w:before="60" w:after="60" w:line="240" w:lineRule="auto"/>
              <w:jc w:val="center"/>
              <w:rPr>
                <w:sz w:val="20"/>
                <w:szCs w:val="20"/>
                <w:lang w:val="fr-FR"/>
              </w:rPr>
            </w:pPr>
            <w:r w:rsidRPr="008B2A2F">
              <w:rPr>
                <w:sz w:val="20"/>
                <w:szCs w:val="20"/>
                <w:lang w:val="fr-FR"/>
              </w:rPr>
              <w:t>8</w:t>
            </w:r>
            <w:r w:rsidR="00E9208B" w:rsidRPr="008B2A2F">
              <w:rPr>
                <w:sz w:val="20"/>
                <w:szCs w:val="20"/>
                <w:lang w:val="fr-FR"/>
              </w:rPr>
              <w:t>.</w:t>
            </w:r>
          </w:p>
        </w:tc>
        <w:tc>
          <w:tcPr>
            <w:tcW w:w="5698" w:type="dxa"/>
            <w:shd w:val="clear" w:color="auto" w:fill="auto"/>
            <w:vAlign w:val="center"/>
          </w:tcPr>
          <w:p w14:paraId="68FBABFB" w14:textId="77777777" w:rsidR="00D83A34" w:rsidRPr="008B2A2F" w:rsidRDefault="00D83A34" w:rsidP="008B2A2F">
            <w:pPr>
              <w:shd w:val="clear" w:color="auto" w:fill="F7CAAC"/>
              <w:spacing w:before="60" w:after="60" w:line="240" w:lineRule="auto"/>
              <w:jc w:val="both"/>
              <w:rPr>
                <w:b/>
                <w:bCs/>
                <w:sz w:val="20"/>
                <w:szCs w:val="20"/>
                <w:lang w:val="fr-FR"/>
              </w:rPr>
            </w:pPr>
            <w:r w:rsidRPr="008B2A2F">
              <w:rPr>
                <w:b/>
                <w:bCs/>
                <w:sz w:val="20"/>
                <w:szCs w:val="20"/>
                <w:lang w:val="fr-FR"/>
              </w:rPr>
              <w:t>CRYOSTAT</w:t>
            </w:r>
          </w:p>
          <w:p w14:paraId="1A01AB4E"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Un Cryostat doté d’un fonctionnement pratique et d'un microtome rotatif moderne avec conception peu encombrante comprend une grande chambre cryogénique en acier inoxydable, une barre de congélation efficace à 24 positions et une température de refroidissement de la chambre cryogénique jusqu'à -35 °C.</w:t>
            </w:r>
          </w:p>
          <w:p w14:paraId="4D15911F"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lastRenderedPageBreak/>
              <w:t xml:space="preserve">Il doit couvrir les exigences les plus fréquemment requises en histologie de routine. </w:t>
            </w:r>
          </w:p>
          <w:p w14:paraId="4F6D3E88"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Toutes les spécifications de température se réfèrent à une température ambiante de +20 °C et une humidité relative de 60 %.</w:t>
            </w:r>
          </w:p>
          <w:p w14:paraId="2D04D34E"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Puissance nominale 230 V AC ±10 % 115 V AC ±10 %</w:t>
            </w:r>
          </w:p>
          <w:p w14:paraId="2D2B2064"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Fréquence nominale 50 / 60 Hz 60 Hz</w:t>
            </w:r>
          </w:p>
          <w:p w14:paraId="6A8679FC"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Consommation 860 VA Courant max.</w:t>
            </w:r>
          </w:p>
          <w:p w14:paraId="4402BAB3"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Courant 5 s 17 A 35 A Classe de protection (1) I</w:t>
            </w:r>
          </w:p>
          <w:p w14:paraId="37C12C0F"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Fusibles 2 x T 10 A 2 x T 20 A</w:t>
            </w:r>
          </w:p>
          <w:p w14:paraId="08C41CC9"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Classe de pollution (1) 2</w:t>
            </w:r>
          </w:p>
          <w:p w14:paraId="6690FC9F"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Classe de protection contre les surintensités II Énergie thermique max. 860 J/s</w:t>
            </w:r>
          </w:p>
          <w:p w14:paraId="6338430A"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Plage de températures de fonctionnement +10 à +35 °C</w:t>
            </w:r>
          </w:p>
          <w:p w14:paraId="0070CA54"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Humidité de fonctionnement max. rel. 80 % sans condensation</w:t>
            </w:r>
          </w:p>
          <w:p w14:paraId="020E9704"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Plage de températures de stockage +5 à +55 °C</w:t>
            </w:r>
          </w:p>
          <w:p w14:paraId="04C42529"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Humidité de stockage max. rel. 80 % sans condensation</w:t>
            </w:r>
          </w:p>
          <w:p w14:paraId="73D2576A"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Chambre cryogénique</w:t>
            </w:r>
          </w:p>
          <w:p w14:paraId="677073F0"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Plage de température 0 °C à -35 °C, sélectionnable par paliers de 1 K, environnement : 20 °C</w:t>
            </w:r>
          </w:p>
          <w:p w14:paraId="601CBDCA"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Puissance de refroidissement 636 W 514 W</w:t>
            </w:r>
          </w:p>
          <w:p w14:paraId="49A9D509"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Pression de coupure 25 bar</w:t>
            </w:r>
          </w:p>
          <w:p w14:paraId="135E8E44"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Courant 3,69 A 6,45 A</w:t>
            </w:r>
          </w:p>
          <w:p w14:paraId="2D8491EF"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Gaz de refroidissement R 449 A, 320 g</w:t>
            </w:r>
          </w:p>
          <w:p w14:paraId="51DF3F63"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 xml:space="preserve">Refroidissement de l'objet </w:t>
            </w:r>
          </w:p>
          <w:p w14:paraId="7C8F9054"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Plage de température 0 °C à -50 °C ±3 K, sélectionnable par paliers de 1 K, environnement : 20 °C</w:t>
            </w:r>
          </w:p>
          <w:p w14:paraId="2AA0DEC7"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Puissance de refroidissement 193 W 278 W</w:t>
            </w:r>
          </w:p>
          <w:p w14:paraId="788F404C"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Pression de coupure 25 bar</w:t>
            </w:r>
          </w:p>
          <w:p w14:paraId="2AA292CE"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Courant 1,69 A 3,06 A</w:t>
            </w:r>
          </w:p>
          <w:p w14:paraId="39E6B198"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Gaz de refroidissement R 449 A, 50 g</w:t>
            </w:r>
          </w:p>
          <w:p w14:paraId="6237D601"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Dégivrage de la chambre</w:t>
            </w:r>
          </w:p>
          <w:p w14:paraId="1319D0A3"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lastRenderedPageBreak/>
              <w:t>La fenêtre de dégivrage automatique doit être fermée ; dégivrage par gaz chaud, durée sélectionnable, 1 à 3 fois/24 h ou dégivrage manuel sur demande</w:t>
            </w:r>
          </w:p>
          <w:p w14:paraId="6065C2BF" w14:textId="757DA0D7" w:rsidR="00D83A34" w:rsidRPr="008B2A2F" w:rsidRDefault="00D83A34" w:rsidP="008B2A2F">
            <w:pPr>
              <w:spacing w:before="60" w:after="60" w:line="240" w:lineRule="auto"/>
              <w:jc w:val="both"/>
              <w:rPr>
                <w:sz w:val="20"/>
                <w:szCs w:val="20"/>
                <w:lang w:val="fr-FR"/>
              </w:rPr>
            </w:pPr>
            <w:r w:rsidRPr="008B2A2F">
              <w:rPr>
                <w:sz w:val="20"/>
                <w:szCs w:val="20"/>
                <w:lang w:val="fr-FR"/>
              </w:rPr>
              <w:t>Arrêt automatique à -5 °C de température de la chambre / +20</w:t>
            </w:r>
            <w:r w:rsidR="00403881">
              <w:rPr>
                <w:sz w:val="20"/>
                <w:szCs w:val="20"/>
                <w:lang w:val="fr-FR"/>
              </w:rPr>
              <w:t> </w:t>
            </w:r>
            <w:r w:rsidRPr="008B2A2F">
              <w:rPr>
                <w:sz w:val="20"/>
                <w:szCs w:val="20"/>
                <w:lang w:val="fr-FR"/>
              </w:rPr>
              <w:t>°C de température de l'évaporateur</w:t>
            </w:r>
          </w:p>
          <w:p w14:paraId="3AED08CE" w14:textId="77777777" w:rsidR="00D83A34" w:rsidRPr="008B2A2F" w:rsidRDefault="00D83A34" w:rsidP="008B2A2F">
            <w:pPr>
              <w:spacing w:before="60" w:after="60" w:line="240" w:lineRule="auto"/>
              <w:jc w:val="both"/>
              <w:rPr>
                <w:b/>
                <w:bCs/>
                <w:sz w:val="20"/>
                <w:szCs w:val="20"/>
                <w:lang w:val="fr-FR"/>
              </w:rPr>
            </w:pPr>
            <w:r w:rsidRPr="008B2A2F">
              <w:rPr>
                <w:b/>
                <w:bCs/>
                <w:sz w:val="20"/>
                <w:szCs w:val="20"/>
                <w:lang w:val="fr-FR"/>
              </w:rPr>
              <w:t>Barre de congélation</w:t>
            </w:r>
          </w:p>
          <w:p w14:paraId="3277A47F"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Température minimale 10 K en dessous de la température de la chambre</w:t>
            </w:r>
          </w:p>
          <w:p w14:paraId="32EE77ED"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 xml:space="preserve">Nombre de positions </w:t>
            </w:r>
          </w:p>
          <w:p w14:paraId="017B8622"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 xml:space="preserve">24 (standard) </w:t>
            </w:r>
          </w:p>
          <w:p w14:paraId="7AD58151" w14:textId="77777777" w:rsidR="00D83A34" w:rsidRPr="008B2A2F" w:rsidRDefault="00D83A34" w:rsidP="008B2A2F">
            <w:pPr>
              <w:spacing w:before="60" w:after="60" w:line="240" w:lineRule="auto"/>
              <w:jc w:val="both"/>
              <w:rPr>
                <w:sz w:val="20"/>
                <w:szCs w:val="20"/>
                <w:lang w:val="fr-FR"/>
              </w:rPr>
            </w:pPr>
            <w:r w:rsidRPr="008B2A2F">
              <w:rPr>
                <w:sz w:val="20"/>
                <w:szCs w:val="20"/>
                <w:lang w:val="fr-FR"/>
              </w:rPr>
              <w:t>21 + 2 (version avec positions de congélation rapide)</w:t>
            </w:r>
          </w:p>
          <w:p w14:paraId="437C6078" w14:textId="20B7BEA0" w:rsidR="00E9208B" w:rsidRPr="008B2A2F" w:rsidRDefault="00D83A34" w:rsidP="008B2A2F">
            <w:pPr>
              <w:spacing w:before="60" w:after="60" w:line="240" w:lineRule="auto"/>
              <w:jc w:val="both"/>
              <w:rPr>
                <w:sz w:val="20"/>
                <w:szCs w:val="20"/>
                <w:lang w:val="fr-FR"/>
              </w:rPr>
            </w:pPr>
            <w:r w:rsidRPr="008B2A2F">
              <w:rPr>
                <w:sz w:val="20"/>
                <w:szCs w:val="20"/>
                <w:lang w:val="fr-FR"/>
              </w:rPr>
              <w:t>Positions de congélation rapide 2 jusqu'à -55 °C (refroidissement)</w:t>
            </w:r>
          </w:p>
        </w:tc>
        <w:tc>
          <w:tcPr>
            <w:tcW w:w="4111" w:type="dxa"/>
            <w:shd w:val="clear" w:color="auto" w:fill="auto"/>
            <w:vAlign w:val="center"/>
          </w:tcPr>
          <w:p w14:paraId="158DC732"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7B1F7658"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4AE75F4C" w14:textId="77777777" w:rsidTr="008B2A2F">
        <w:tc>
          <w:tcPr>
            <w:tcW w:w="1101" w:type="dxa"/>
          </w:tcPr>
          <w:p w14:paraId="43D3BEF9" w14:textId="6E12D0F9" w:rsidR="00E9208B" w:rsidRPr="008B2A2F" w:rsidRDefault="00BE6BF0" w:rsidP="008B2A2F">
            <w:pPr>
              <w:spacing w:before="60" w:after="60" w:line="240" w:lineRule="auto"/>
              <w:jc w:val="center"/>
              <w:rPr>
                <w:rFonts w:eastAsia="Times New Roman" w:cs="Arial"/>
                <w:snapToGrid w:val="0"/>
                <w:sz w:val="20"/>
                <w:szCs w:val="20"/>
                <w:lang w:val="fr-FR"/>
              </w:rPr>
            </w:pPr>
            <w:r w:rsidRPr="008B2A2F">
              <w:rPr>
                <w:sz w:val="20"/>
                <w:szCs w:val="20"/>
              </w:rPr>
              <w:lastRenderedPageBreak/>
              <w:t>9</w:t>
            </w:r>
            <w:r w:rsidR="00E9208B" w:rsidRPr="008B2A2F">
              <w:rPr>
                <w:sz w:val="20"/>
                <w:szCs w:val="20"/>
              </w:rPr>
              <w:t>.</w:t>
            </w:r>
          </w:p>
        </w:tc>
        <w:tc>
          <w:tcPr>
            <w:tcW w:w="5698" w:type="dxa"/>
            <w:shd w:val="clear" w:color="auto" w:fill="auto"/>
            <w:vAlign w:val="center"/>
          </w:tcPr>
          <w:p w14:paraId="0FDEB428" w14:textId="3E52A9CD" w:rsidR="00BE6BF0" w:rsidRPr="008B2A2F" w:rsidRDefault="00BE6BF0" w:rsidP="008B2A2F">
            <w:pPr>
              <w:shd w:val="clear" w:color="auto" w:fill="F7CAAC"/>
              <w:spacing w:before="60" w:after="60" w:line="240" w:lineRule="auto"/>
              <w:rPr>
                <w:b/>
                <w:bCs/>
                <w:sz w:val="20"/>
                <w:szCs w:val="20"/>
                <w:lang w:val="fr-FR"/>
              </w:rPr>
            </w:pPr>
            <w:r w:rsidRPr="008B2A2F">
              <w:rPr>
                <w:b/>
                <w:bCs/>
                <w:sz w:val="20"/>
                <w:szCs w:val="20"/>
                <w:lang w:val="fr-FR"/>
              </w:rPr>
              <w:t>Table de macroscopie avec évier central</w:t>
            </w:r>
          </w:p>
          <w:p w14:paraId="6DB20DFD" w14:textId="77777777" w:rsidR="00BE6BF0" w:rsidRPr="008B2A2F" w:rsidRDefault="00BE6BF0" w:rsidP="008B2A2F">
            <w:pPr>
              <w:spacing w:before="60" w:after="60" w:line="240" w:lineRule="auto"/>
              <w:jc w:val="both"/>
              <w:rPr>
                <w:sz w:val="20"/>
                <w:szCs w:val="20"/>
                <w:lang w:val="fr-FR"/>
              </w:rPr>
            </w:pPr>
            <w:r w:rsidRPr="008B2A2F">
              <w:rPr>
                <w:sz w:val="20"/>
                <w:szCs w:val="20"/>
                <w:lang w:val="fr-FR"/>
              </w:rPr>
              <w:t>Entièrement en acier inoxydable AISI 304 et 316 pour le plateau de travail équipée d'un système de ventilation FRONTAL</w:t>
            </w:r>
          </w:p>
          <w:p w14:paraId="62CF8A3C" w14:textId="77777777" w:rsidR="00BE6BF0" w:rsidRPr="008B2A2F" w:rsidRDefault="00BE6BF0" w:rsidP="008B2A2F">
            <w:pPr>
              <w:spacing w:before="60" w:after="60" w:line="240" w:lineRule="auto"/>
              <w:jc w:val="both"/>
              <w:rPr>
                <w:sz w:val="20"/>
                <w:szCs w:val="20"/>
                <w:lang w:val="fr-FR"/>
              </w:rPr>
            </w:pPr>
            <w:r w:rsidRPr="008B2A2F">
              <w:rPr>
                <w:sz w:val="20"/>
                <w:szCs w:val="20"/>
                <w:lang w:val="fr-FR"/>
              </w:rPr>
              <w:t xml:space="preserve">La table de macroscopie est équipée d’un confinement entièrement en verre sécurit 8 mm composé de deux joues fixes, d’une vitre inclinée fixe et d’un volet rabattable sur charnières inox.  </w:t>
            </w:r>
          </w:p>
          <w:p w14:paraId="4EF70C38"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Placards ventilés avec 3 portes dont 2 coulissantes en retrait de 250 mm pour le positionnement des jambes au niveau du plateau de travail et une porte battante</w:t>
            </w:r>
          </w:p>
          <w:p w14:paraId="769C93D0"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1 évier ventilé situé au centre avec robinet et avec pédale de commande.</w:t>
            </w:r>
          </w:p>
          <w:p w14:paraId="6FDF79BC"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Vapeurs évacués dans l’atmosphère par l’intermédiaire par ventilateur intégré ou externe</w:t>
            </w:r>
          </w:p>
          <w:p w14:paraId="6B4E2624"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1 mitigeur douchette</w:t>
            </w:r>
          </w:p>
          <w:p w14:paraId="301A353B"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1 bac ventilé d’évacuation à raccorder sur un bidon</w:t>
            </w:r>
          </w:p>
          <w:p w14:paraId="7878DF8A"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4 prises électriques protégées sur le plénum frontal placé à l’opposé de l’évier</w:t>
            </w:r>
          </w:p>
          <w:p w14:paraId="5024996F" w14:textId="1164145A"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 xml:space="preserve">Plateau de travail perforé avec rebord anti débordement composé de 3 plaques amovibles </w:t>
            </w:r>
            <w:r w:rsidR="00D31300" w:rsidRPr="008B2A2F">
              <w:rPr>
                <w:sz w:val="20"/>
                <w:szCs w:val="20"/>
                <w:lang w:val="fr-FR"/>
              </w:rPr>
              <w:t>au-dessus</w:t>
            </w:r>
            <w:r w:rsidRPr="008B2A2F">
              <w:rPr>
                <w:sz w:val="20"/>
                <w:szCs w:val="20"/>
                <w:lang w:val="fr-FR"/>
              </w:rPr>
              <w:t xml:space="preserve"> d’une cuve de </w:t>
            </w:r>
            <w:r w:rsidRPr="008B2A2F">
              <w:rPr>
                <w:sz w:val="20"/>
                <w:szCs w:val="20"/>
                <w:lang w:val="fr-FR"/>
              </w:rPr>
              <w:lastRenderedPageBreak/>
              <w:t>récupération des liquides raccordée sur l’évacuation des eaux usées avec système de rinçage intégré.</w:t>
            </w:r>
          </w:p>
          <w:p w14:paraId="271F0B2C"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Filtre métal sur les évacuations afin d’éviter la perte éventuelle des biopsies</w:t>
            </w:r>
          </w:p>
          <w:p w14:paraId="6CFC5446"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Equipée d’une sonde de détection du formol</w:t>
            </w:r>
          </w:p>
          <w:p w14:paraId="2739F199" w14:textId="77777777" w:rsidR="00BE6BF0" w:rsidRPr="008B2A2F" w:rsidRDefault="00BE6BF0" w:rsidP="008B2A2F">
            <w:pPr>
              <w:numPr>
                <w:ilvl w:val="0"/>
                <w:numId w:val="29"/>
              </w:numPr>
              <w:autoSpaceDE w:val="0"/>
              <w:autoSpaceDN w:val="0"/>
              <w:adjustRightInd w:val="0"/>
              <w:spacing w:before="60" w:after="60" w:line="240" w:lineRule="auto"/>
              <w:rPr>
                <w:sz w:val="20"/>
                <w:szCs w:val="20"/>
                <w:lang w:val="fr-FR"/>
              </w:rPr>
            </w:pPr>
            <w:r w:rsidRPr="008B2A2F">
              <w:rPr>
                <w:sz w:val="20"/>
                <w:szCs w:val="20"/>
                <w:lang w:val="fr-FR"/>
              </w:rPr>
              <w:t>La vitesse de l’air au niveau de l’ouverture est de 0,5 m/s, conformément aux recommandations de la CRAM et de l’INRS, afin de garantir une totale sécurité des utilisateurs</w:t>
            </w:r>
          </w:p>
          <w:p w14:paraId="74F65145" w14:textId="77777777" w:rsidR="00BE6BF0" w:rsidRPr="008B2A2F" w:rsidRDefault="00BE6BF0" w:rsidP="008B2A2F">
            <w:pPr>
              <w:autoSpaceDE w:val="0"/>
              <w:autoSpaceDN w:val="0"/>
              <w:adjustRightInd w:val="0"/>
              <w:spacing w:before="60" w:after="60" w:line="240" w:lineRule="auto"/>
              <w:ind w:left="360"/>
              <w:rPr>
                <w:sz w:val="20"/>
                <w:szCs w:val="20"/>
                <w:lang w:val="fr-FR"/>
              </w:rPr>
            </w:pPr>
            <w:r w:rsidRPr="008B2A2F">
              <w:rPr>
                <w:sz w:val="20"/>
                <w:szCs w:val="20"/>
                <w:lang w:val="fr-FR"/>
              </w:rPr>
              <w:t>Dimensions table : 2000x800x1430 mm (LxPxH)</w:t>
            </w:r>
          </w:p>
          <w:p w14:paraId="2898CA57" w14:textId="26FE9EA1" w:rsidR="00BE6BF0" w:rsidRPr="008B2A2F" w:rsidRDefault="00D31300" w:rsidP="008B2A2F">
            <w:pPr>
              <w:autoSpaceDE w:val="0"/>
              <w:autoSpaceDN w:val="0"/>
              <w:adjustRightInd w:val="0"/>
              <w:spacing w:before="60" w:after="60" w:line="240" w:lineRule="auto"/>
              <w:ind w:left="360"/>
              <w:rPr>
                <w:sz w:val="20"/>
                <w:szCs w:val="20"/>
                <w:lang w:val="fr-FR"/>
              </w:rPr>
            </w:pPr>
            <w:r w:rsidRPr="008B2A2F">
              <w:rPr>
                <w:sz w:val="20"/>
                <w:szCs w:val="20"/>
                <w:lang w:val="fr-FR"/>
              </w:rPr>
              <w:t>Dimensions</w:t>
            </w:r>
            <w:r w:rsidR="00E57327" w:rsidRPr="008B2A2F">
              <w:rPr>
                <w:sz w:val="20"/>
                <w:szCs w:val="20"/>
                <w:lang w:val="fr-FR"/>
              </w:rPr>
              <w:t> :</w:t>
            </w:r>
            <w:r w:rsidRPr="008B2A2F">
              <w:rPr>
                <w:sz w:val="20"/>
                <w:szCs w:val="20"/>
                <w:lang w:val="fr-FR"/>
              </w:rPr>
              <w:t xml:space="preserve"> plan</w:t>
            </w:r>
            <w:r w:rsidR="00BE6BF0" w:rsidRPr="008B2A2F">
              <w:rPr>
                <w:sz w:val="20"/>
                <w:szCs w:val="20"/>
                <w:lang w:val="fr-FR"/>
              </w:rPr>
              <w:t xml:space="preserve"> de travail : 1800x800x900 mm (LxPxH)</w:t>
            </w:r>
          </w:p>
          <w:p w14:paraId="08973244" w14:textId="77777777" w:rsidR="00BE6BF0" w:rsidRPr="008B2A2F" w:rsidRDefault="00BE6BF0" w:rsidP="008B2A2F">
            <w:pPr>
              <w:autoSpaceDE w:val="0"/>
              <w:autoSpaceDN w:val="0"/>
              <w:adjustRightInd w:val="0"/>
              <w:spacing w:before="60" w:after="60" w:line="240" w:lineRule="auto"/>
              <w:ind w:left="360"/>
              <w:rPr>
                <w:sz w:val="20"/>
                <w:szCs w:val="20"/>
                <w:lang w:val="fr-FR"/>
              </w:rPr>
            </w:pPr>
            <w:r w:rsidRPr="008B2A2F">
              <w:rPr>
                <w:sz w:val="20"/>
                <w:szCs w:val="20"/>
                <w:lang w:val="fr-FR"/>
              </w:rPr>
              <w:t xml:space="preserve">Piétement tubulaire 40x40 et réglables pour la mise à niveau </w:t>
            </w:r>
          </w:p>
          <w:p w14:paraId="2D523984" w14:textId="78D3989C" w:rsidR="00E9208B" w:rsidRPr="008B2A2F" w:rsidRDefault="00BE6BF0" w:rsidP="008B2A2F">
            <w:pPr>
              <w:autoSpaceDE w:val="0"/>
              <w:autoSpaceDN w:val="0"/>
              <w:adjustRightInd w:val="0"/>
              <w:spacing w:before="60" w:after="60" w:line="240" w:lineRule="auto"/>
              <w:ind w:left="360"/>
              <w:rPr>
                <w:sz w:val="20"/>
                <w:szCs w:val="20"/>
                <w:lang w:val="fr-FR"/>
              </w:rPr>
            </w:pPr>
            <w:r w:rsidRPr="008B2A2F">
              <w:rPr>
                <w:sz w:val="20"/>
                <w:szCs w:val="20"/>
                <w:lang w:val="fr-FR"/>
              </w:rPr>
              <w:t>Livré avec caisson de ventilation</w:t>
            </w:r>
          </w:p>
        </w:tc>
        <w:tc>
          <w:tcPr>
            <w:tcW w:w="4111" w:type="dxa"/>
            <w:shd w:val="clear" w:color="auto" w:fill="auto"/>
            <w:vAlign w:val="center"/>
          </w:tcPr>
          <w:p w14:paraId="467540D7" w14:textId="77777777" w:rsidR="00E9208B" w:rsidRPr="008B2A2F" w:rsidRDefault="00E9208B" w:rsidP="008B2A2F">
            <w:pPr>
              <w:spacing w:before="60" w:after="60" w:line="240" w:lineRule="auto"/>
              <w:rPr>
                <w:rFonts w:eastAsia="Times New Roman" w:cs="Arial"/>
                <w:snapToGrid w:val="0"/>
                <w:sz w:val="20"/>
                <w:szCs w:val="20"/>
                <w:lang w:val="fr-FR"/>
              </w:rPr>
            </w:pPr>
          </w:p>
        </w:tc>
        <w:tc>
          <w:tcPr>
            <w:tcW w:w="2552" w:type="dxa"/>
            <w:shd w:val="clear" w:color="auto" w:fill="auto"/>
            <w:vAlign w:val="center"/>
          </w:tcPr>
          <w:p w14:paraId="1B454150"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56E80696" w14:textId="77777777" w:rsidTr="008B2A2F">
        <w:tc>
          <w:tcPr>
            <w:tcW w:w="1101" w:type="dxa"/>
          </w:tcPr>
          <w:p w14:paraId="293FBA28" w14:textId="7068A492"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sz w:val="20"/>
                <w:szCs w:val="20"/>
              </w:rPr>
              <w:t>1</w:t>
            </w:r>
            <w:r w:rsidR="00BE6BF0" w:rsidRPr="008B2A2F">
              <w:rPr>
                <w:sz w:val="20"/>
                <w:szCs w:val="20"/>
              </w:rPr>
              <w:t>0</w:t>
            </w:r>
            <w:r w:rsidRPr="008B2A2F">
              <w:rPr>
                <w:sz w:val="20"/>
                <w:szCs w:val="20"/>
              </w:rPr>
              <w:t>.</w:t>
            </w:r>
          </w:p>
        </w:tc>
        <w:tc>
          <w:tcPr>
            <w:tcW w:w="5698" w:type="dxa"/>
            <w:shd w:val="clear" w:color="auto" w:fill="auto"/>
            <w:vAlign w:val="center"/>
          </w:tcPr>
          <w:p w14:paraId="176FC6FF" w14:textId="2165BB7F" w:rsidR="00DF49B2" w:rsidRPr="008B2A2F" w:rsidRDefault="00DF49B2" w:rsidP="008B2A2F">
            <w:pPr>
              <w:shd w:val="clear" w:color="auto" w:fill="F7CAAC"/>
              <w:spacing w:before="60" w:after="60" w:line="240" w:lineRule="auto"/>
              <w:rPr>
                <w:rFonts w:eastAsia="Calibri" w:cs="Times New Roman"/>
                <w:b/>
                <w:bCs/>
                <w:sz w:val="20"/>
                <w:szCs w:val="20"/>
                <w:lang w:val="fr-FR"/>
              </w:rPr>
            </w:pPr>
            <w:r w:rsidRPr="008B2A2F">
              <w:rPr>
                <w:rFonts w:eastAsia="Calibri" w:cs="Times New Roman"/>
                <w:b/>
                <w:bCs/>
                <w:sz w:val="20"/>
                <w:szCs w:val="20"/>
                <w:lang w:val="fr-FR"/>
              </w:rPr>
              <w:t xml:space="preserve"> BAIN MARIE pour coupe en paraffine</w:t>
            </w:r>
          </w:p>
          <w:p w14:paraId="30314E3C"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Le bain-marie conçu pour étirer les sections de paraffine dans les laboratoires d’histologie :</w:t>
            </w:r>
          </w:p>
          <w:p w14:paraId="4D8AC2DE" w14:textId="77777777" w:rsidR="008B2A2F" w:rsidRPr="000214C9" w:rsidRDefault="00DF49B2" w:rsidP="000214C9">
            <w:pPr>
              <w:pStyle w:val="Paragraphedeliste"/>
              <w:numPr>
                <w:ilvl w:val="0"/>
                <w:numId w:val="43"/>
              </w:numPr>
              <w:autoSpaceDE w:val="0"/>
              <w:autoSpaceDN w:val="0"/>
              <w:adjustRightInd w:val="0"/>
              <w:spacing w:before="60" w:after="60" w:line="240" w:lineRule="auto"/>
              <w:ind w:left="350" w:hanging="284"/>
              <w:rPr>
                <w:sz w:val="20"/>
                <w:szCs w:val="20"/>
                <w:lang w:val="fr-FR"/>
              </w:rPr>
            </w:pPr>
            <w:r w:rsidRPr="000214C9">
              <w:rPr>
                <w:sz w:val="20"/>
                <w:szCs w:val="20"/>
                <w:lang w:val="fr-FR"/>
              </w:rPr>
              <w:t>Equipé d’un plateau en verre amovible est facile à nettoyer.</w:t>
            </w:r>
          </w:p>
          <w:p w14:paraId="65A2F52F" w14:textId="5F629963" w:rsidR="008B2A2F" w:rsidRPr="000214C9" w:rsidRDefault="00DF49B2" w:rsidP="000214C9">
            <w:pPr>
              <w:pStyle w:val="Paragraphedeliste"/>
              <w:numPr>
                <w:ilvl w:val="0"/>
                <w:numId w:val="43"/>
              </w:numPr>
              <w:autoSpaceDE w:val="0"/>
              <w:autoSpaceDN w:val="0"/>
              <w:adjustRightInd w:val="0"/>
              <w:spacing w:before="60" w:after="60" w:line="240" w:lineRule="auto"/>
              <w:ind w:left="350" w:hanging="284"/>
              <w:rPr>
                <w:sz w:val="20"/>
                <w:szCs w:val="20"/>
                <w:lang w:val="fr-FR"/>
              </w:rPr>
            </w:pPr>
            <w:r w:rsidRPr="000214C9">
              <w:rPr>
                <w:sz w:val="20"/>
                <w:szCs w:val="20"/>
                <w:lang w:val="fr-FR"/>
              </w:rPr>
              <w:t>Un plateau chauffant noir et l’éclairage intégré du bain-marie (LED, blanc / bleu) offrent un excellent contraste pour une détection optimale des sections à la surface de l’eau.</w:t>
            </w:r>
          </w:p>
          <w:p w14:paraId="6E932CCF" w14:textId="5BC31254" w:rsidR="00DF49B2" w:rsidRPr="000214C9" w:rsidRDefault="00DF49B2" w:rsidP="000214C9">
            <w:pPr>
              <w:pStyle w:val="Paragraphedeliste"/>
              <w:numPr>
                <w:ilvl w:val="0"/>
                <w:numId w:val="43"/>
              </w:numPr>
              <w:autoSpaceDE w:val="0"/>
              <w:autoSpaceDN w:val="0"/>
              <w:adjustRightInd w:val="0"/>
              <w:spacing w:before="60" w:after="60" w:line="240" w:lineRule="auto"/>
              <w:ind w:left="350" w:hanging="284"/>
              <w:rPr>
                <w:sz w:val="20"/>
                <w:szCs w:val="20"/>
                <w:lang w:val="fr-FR"/>
              </w:rPr>
            </w:pPr>
            <w:r w:rsidRPr="000214C9">
              <w:rPr>
                <w:sz w:val="20"/>
                <w:szCs w:val="20"/>
                <w:lang w:val="fr-FR"/>
              </w:rPr>
              <w:t>Un transfert de chaleur optimisé permettant une consommation d’énergie inférieure à 0,5 KW/h</w:t>
            </w:r>
          </w:p>
          <w:p w14:paraId="1F2AF950"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Plage de température réglable :</w:t>
            </w:r>
          </w:p>
          <w:p w14:paraId="4EAB2C22"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Bain-marie jusqu’à 60°C</w:t>
            </w:r>
          </w:p>
          <w:p w14:paraId="17C8E56D" w14:textId="6EAD4787" w:rsidR="00DF49B2" w:rsidRPr="008B2A2F" w:rsidRDefault="00D31300" w:rsidP="008B2A2F">
            <w:pPr>
              <w:autoSpaceDE w:val="0"/>
              <w:autoSpaceDN w:val="0"/>
              <w:adjustRightInd w:val="0"/>
              <w:spacing w:before="60" w:after="60" w:line="240" w:lineRule="auto"/>
              <w:rPr>
                <w:sz w:val="20"/>
                <w:szCs w:val="20"/>
                <w:lang w:val="fr-FR"/>
              </w:rPr>
            </w:pPr>
            <w:r w:rsidRPr="008B2A2F">
              <w:rPr>
                <w:sz w:val="20"/>
                <w:szCs w:val="20"/>
                <w:lang w:val="fr-FR"/>
              </w:rPr>
              <w:t>Plaque</w:t>
            </w:r>
            <w:r w:rsidR="00DF49B2" w:rsidRPr="008B2A2F">
              <w:rPr>
                <w:sz w:val="20"/>
                <w:szCs w:val="20"/>
                <w:lang w:val="fr-FR"/>
              </w:rPr>
              <w:t xml:space="preserve"> chauffante jusqu’à 80°C</w:t>
            </w:r>
          </w:p>
          <w:p w14:paraId="11164E9B"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Capacité bain mairie : 2 Litres environ</w:t>
            </w:r>
          </w:p>
          <w:p w14:paraId="1FD25924"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Éclairage au bain-marie type LED</w:t>
            </w:r>
          </w:p>
          <w:p w14:paraId="63B282D5"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Plaque chauffante : 30 diapositives</w:t>
            </w:r>
          </w:p>
          <w:p w14:paraId="52520D87" w14:textId="77777777" w:rsidR="00DF49B2" w:rsidRPr="008B2A2F" w:rsidRDefault="00DF49B2" w:rsidP="008B2A2F">
            <w:pPr>
              <w:autoSpaceDE w:val="0"/>
              <w:autoSpaceDN w:val="0"/>
              <w:adjustRightInd w:val="0"/>
              <w:spacing w:before="60" w:after="60" w:line="240" w:lineRule="auto"/>
              <w:rPr>
                <w:sz w:val="20"/>
                <w:szCs w:val="20"/>
                <w:lang w:val="fr-FR"/>
              </w:rPr>
            </w:pPr>
            <w:r w:rsidRPr="008B2A2F">
              <w:rPr>
                <w:sz w:val="20"/>
                <w:szCs w:val="20"/>
                <w:lang w:val="fr-FR"/>
              </w:rPr>
              <w:t>Contrôle : Microprocesseur, température de programmation, heures de travail, heure et date.</w:t>
            </w:r>
          </w:p>
          <w:p w14:paraId="0CD55851" w14:textId="30DDE051" w:rsidR="00E9208B" w:rsidRPr="008B2A2F" w:rsidRDefault="00DF49B2" w:rsidP="008B2A2F">
            <w:pPr>
              <w:autoSpaceDE w:val="0"/>
              <w:autoSpaceDN w:val="0"/>
              <w:adjustRightInd w:val="0"/>
              <w:spacing w:before="60" w:after="60" w:line="240" w:lineRule="auto"/>
              <w:rPr>
                <w:rFonts w:eastAsia="Times New Roman" w:cs="Arial"/>
                <w:snapToGrid w:val="0"/>
                <w:sz w:val="20"/>
                <w:szCs w:val="20"/>
                <w:highlight w:val="yellow"/>
                <w:lang w:val="fr-FR"/>
              </w:rPr>
            </w:pPr>
            <w:r w:rsidRPr="008B2A2F">
              <w:rPr>
                <w:sz w:val="20"/>
                <w:szCs w:val="20"/>
                <w:lang w:val="fr-FR"/>
              </w:rPr>
              <w:t>Alimentation : 230V ; 50/60 Hz, Pmax 600W</w:t>
            </w:r>
          </w:p>
        </w:tc>
        <w:tc>
          <w:tcPr>
            <w:tcW w:w="4111" w:type="dxa"/>
            <w:shd w:val="clear" w:color="auto" w:fill="auto"/>
            <w:vAlign w:val="center"/>
          </w:tcPr>
          <w:p w14:paraId="6FA9CF59"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608484D0"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1E957CF9" w14:textId="77777777" w:rsidTr="008B2A2F">
        <w:tc>
          <w:tcPr>
            <w:tcW w:w="1101" w:type="dxa"/>
          </w:tcPr>
          <w:p w14:paraId="1E519F55" w14:textId="60A12616"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sz w:val="20"/>
                <w:szCs w:val="20"/>
              </w:rPr>
              <w:lastRenderedPageBreak/>
              <w:t>1</w:t>
            </w:r>
            <w:r w:rsidR="00DF49B2" w:rsidRPr="008B2A2F">
              <w:rPr>
                <w:sz w:val="20"/>
                <w:szCs w:val="20"/>
              </w:rPr>
              <w:t>1</w:t>
            </w:r>
            <w:r w:rsidRPr="008B2A2F">
              <w:rPr>
                <w:sz w:val="20"/>
                <w:szCs w:val="20"/>
              </w:rPr>
              <w:t>.</w:t>
            </w:r>
          </w:p>
        </w:tc>
        <w:tc>
          <w:tcPr>
            <w:tcW w:w="5698" w:type="dxa"/>
            <w:shd w:val="clear" w:color="auto" w:fill="auto"/>
            <w:vAlign w:val="center"/>
          </w:tcPr>
          <w:p w14:paraId="33F01675" w14:textId="77777777" w:rsidR="0028665F" w:rsidRPr="008B2A2F" w:rsidRDefault="0028665F" w:rsidP="008B2A2F">
            <w:pPr>
              <w:shd w:val="clear" w:color="auto" w:fill="F7CAAC" w:themeFill="accent2" w:themeFillTint="66"/>
              <w:spacing w:before="60" w:after="60" w:line="240" w:lineRule="auto"/>
              <w:rPr>
                <w:b/>
                <w:bCs/>
                <w:sz w:val="20"/>
                <w:szCs w:val="20"/>
                <w:lang w:val="fr-FR"/>
              </w:rPr>
            </w:pPr>
            <w:r w:rsidRPr="008B2A2F">
              <w:rPr>
                <w:b/>
                <w:bCs/>
                <w:sz w:val="20"/>
                <w:szCs w:val="20"/>
                <w:lang w:val="fr-FR"/>
              </w:rPr>
              <w:t>DISTILLATEUR D’EAU</w:t>
            </w:r>
          </w:p>
          <w:p w14:paraId="1C9A46DF" w14:textId="77777777" w:rsidR="0028665F" w:rsidRPr="008B2A2F" w:rsidRDefault="0028665F" w:rsidP="008B2A2F">
            <w:pPr>
              <w:spacing w:before="60" w:after="60" w:line="240" w:lineRule="auto"/>
              <w:rPr>
                <w:sz w:val="20"/>
                <w:szCs w:val="20"/>
                <w:lang w:val="fr-FR"/>
              </w:rPr>
            </w:pPr>
            <w:r w:rsidRPr="008B2A2F">
              <w:rPr>
                <w:sz w:val="20"/>
                <w:szCs w:val="20"/>
                <w:lang w:val="fr-FR"/>
              </w:rPr>
              <w:t>Dispositif électronique qui déconnecte le système de chauffage en cas de manque d'approvisionnement d'eau.</w:t>
            </w:r>
          </w:p>
          <w:p w14:paraId="659D8D9C"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Distillateur avec réservoir de 16 litres minimum</w:t>
            </w:r>
          </w:p>
          <w:p w14:paraId="684E8724"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Débit : 8 litres/heures.</w:t>
            </w:r>
          </w:p>
          <w:p w14:paraId="27A35861" w14:textId="77777777" w:rsidR="0028665F" w:rsidRPr="008B2A2F" w:rsidRDefault="0028665F" w:rsidP="008B2A2F">
            <w:pPr>
              <w:spacing w:before="60" w:after="60" w:line="240" w:lineRule="auto"/>
              <w:rPr>
                <w:sz w:val="20"/>
                <w:szCs w:val="20"/>
                <w:lang w:val="fr-FR"/>
              </w:rPr>
            </w:pPr>
            <w:r w:rsidRPr="008B2A2F">
              <w:rPr>
                <w:sz w:val="20"/>
                <w:szCs w:val="20"/>
                <w:lang w:val="fr-FR"/>
              </w:rPr>
              <w:t>Conductivité approximative : 2,3 µ Siemens à 20°C</w:t>
            </w:r>
          </w:p>
          <w:p w14:paraId="40825515"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Evaporateur en acier inox, facilement accessible en enlevant le couvercle.</w:t>
            </w:r>
          </w:p>
          <w:p w14:paraId="6306EA48"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Réfrigérant à ailettes en acier inoxydable.</w:t>
            </w:r>
          </w:p>
          <w:p w14:paraId="1B56BC54"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 xml:space="preserve">Réservoir en inox, </w:t>
            </w:r>
          </w:p>
          <w:p w14:paraId="698392C4"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Elément chauffant en acier inox.</w:t>
            </w:r>
          </w:p>
          <w:p w14:paraId="77A26881"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Sécurité de protection des éléments chauffants en cas de manque d'eau.</w:t>
            </w:r>
          </w:p>
          <w:p w14:paraId="2C900E02"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Protection électronique de niveau d'eau lorsque la cuve est pleine. Redémarrage lorsque la cuve est vide.</w:t>
            </w:r>
          </w:p>
          <w:p w14:paraId="2D7620FE"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Détecteur électronique d'impureté coupant l'appareil, signalisation par le voyant rouge "clean"</w:t>
            </w:r>
          </w:p>
          <w:p w14:paraId="27DC87F1"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Consommation économique d'énergie</w:t>
            </w:r>
          </w:p>
          <w:p w14:paraId="5257EFF5" w14:textId="089DEF9F" w:rsidR="0028665F" w:rsidRPr="008B2A2F" w:rsidRDefault="0028665F" w:rsidP="008B2A2F">
            <w:pPr>
              <w:spacing w:before="60" w:after="60" w:line="240" w:lineRule="auto"/>
              <w:ind w:hanging="5"/>
              <w:rPr>
                <w:sz w:val="20"/>
                <w:szCs w:val="20"/>
                <w:lang w:val="fr-FR"/>
              </w:rPr>
            </w:pPr>
            <w:r w:rsidRPr="008B2A2F">
              <w:rPr>
                <w:sz w:val="20"/>
                <w:szCs w:val="20"/>
                <w:lang w:val="fr-FR"/>
              </w:rPr>
              <w:t>Double revêtement extérieur en acier galvanisé et revêtu de résine époxy antistatique.</w:t>
            </w:r>
          </w:p>
          <w:p w14:paraId="129D67D1" w14:textId="77777777" w:rsidR="0028665F" w:rsidRPr="008B2A2F" w:rsidRDefault="0028665F" w:rsidP="008B2A2F">
            <w:pPr>
              <w:spacing w:before="60" w:after="60" w:line="240" w:lineRule="auto"/>
              <w:ind w:hanging="5"/>
              <w:rPr>
                <w:sz w:val="20"/>
                <w:szCs w:val="20"/>
                <w:lang w:val="fr-FR"/>
              </w:rPr>
            </w:pPr>
            <w:r w:rsidRPr="008B2A2F">
              <w:rPr>
                <w:sz w:val="20"/>
                <w:szCs w:val="20"/>
                <w:lang w:val="fr-FR"/>
              </w:rPr>
              <w:t>Modèle de paillasse ou mural</w:t>
            </w:r>
          </w:p>
          <w:p w14:paraId="3BA48049" w14:textId="1A515F7D" w:rsidR="0028665F" w:rsidRPr="008B2A2F" w:rsidRDefault="0028665F" w:rsidP="008B2A2F">
            <w:pPr>
              <w:spacing w:before="60" w:after="60" w:line="240" w:lineRule="auto"/>
              <w:ind w:hanging="5"/>
              <w:rPr>
                <w:sz w:val="20"/>
                <w:szCs w:val="20"/>
                <w:lang w:val="fr-FR"/>
              </w:rPr>
            </w:pPr>
            <w:r w:rsidRPr="008B2A2F">
              <w:rPr>
                <w:sz w:val="20"/>
                <w:szCs w:val="20"/>
                <w:lang w:val="fr-FR"/>
              </w:rPr>
              <w:t>Distillation</w:t>
            </w:r>
            <w:r w:rsidR="00D31300" w:rsidRPr="008B2A2F">
              <w:rPr>
                <w:sz w:val="20"/>
                <w:szCs w:val="20"/>
                <w:lang w:val="fr-FR"/>
              </w:rPr>
              <w:t xml:space="preserve"> : mono</w:t>
            </w:r>
          </w:p>
          <w:p w14:paraId="3C5A3681" w14:textId="300A4257" w:rsidR="00E9208B" w:rsidRPr="008B2A2F" w:rsidRDefault="0028665F" w:rsidP="000214C9">
            <w:pPr>
              <w:spacing w:before="60" w:after="60" w:line="240" w:lineRule="auto"/>
              <w:ind w:hanging="5"/>
              <w:rPr>
                <w:sz w:val="20"/>
                <w:szCs w:val="20"/>
                <w:lang w:val="fr-FR"/>
              </w:rPr>
            </w:pPr>
            <w:r w:rsidRPr="008B2A2F">
              <w:rPr>
                <w:sz w:val="20"/>
                <w:szCs w:val="20"/>
                <w:lang w:val="fr-FR"/>
              </w:rPr>
              <w:t>Livré avec tous les accessoires</w:t>
            </w:r>
          </w:p>
        </w:tc>
        <w:tc>
          <w:tcPr>
            <w:tcW w:w="4111" w:type="dxa"/>
            <w:shd w:val="clear" w:color="auto" w:fill="auto"/>
            <w:vAlign w:val="center"/>
          </w:tcPr>
          <w:p w14:paraId="6BE9B64C"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00036DBC"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0EBD678A" w14:textId="77777777" w:rsidTr="008B2A2F">
        <w:tc>
          <w:tcPr>
            <w:tcW w:w="1101" w:type="dxa"/>
          </w:tcPr>
          <w:p w14:paraId="67E80E5C" w14:textId="28F2C37B"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sz w:val="20"/>
                <w:szCs w:val="20"/>
              </w:rPr>
              <w:t>1</w:t>
            </w:r>
            <w:r w:rsidR="003A72DF" w:rsidRPr="008B2A2F">
              <w:rPr>
                <w:sz w:val="20"/>
                <w:szCs w:val="20"/>
              </w:rPr>
              <w:t>2</w:t>
            </w:r>
            <w:r w:rsidRPr="008B2A2F">
              <w:rPr>
                <w:sz w:val="20"/>
                <w:szCs w:val="20"/>
              </w:rPr>
              <w:t>.</w:t>
            </w:r>
          </w:p>
        </w:tc>
        <w:tc>
          <w:tcPr>
            <w:tcW w:w="5698" w:type="dxa"/>
            <w:shd w:val="clear" w:color="auto" w:fill="auto"/>
            <w:vAlign w:val="center"/>
          </w:tcPr>
          <w:p w14:paraId="35CDEF7B" w14:textId="3B909EDA" w:rsidR="003A72DF" w:rsidRPr="008B2A2F" w:rsidRDefault="003A72DF" w:rsidP="008B2A2F">
            <w:pPr>
              <w:shd w:val="clear" w:color="auto" w:fill="F7CAAC"/>
              <w:spacing w:before="60" w:after="60" w:line="240" w:lineRule="auto"/>
              <w:rPr>
                <w:rFonts w:eastAsia="Calibri" w:cs="Times New Roman"/>
                <w:b/>
                <w:bCs/>
                <w:sz w:val="20"/>
                <w:szCs w:val="20"/>
                <w:lang w:val="fr-FR"/>
              </w:rPr>
            </w:pPr>
            <w:r w:rsidRPr="008B2A2F">
              <w:rPr>
                <w:rFonts w:eastAsia="Calibri" w:cs="Times New Roman"/>
                <w:b/>
                <w:bCs/>
                <w:sz w:val="20"/>
                <w:szCs w:val="20"/>
                <w:lang w:val="fr-FR"/>
              </w:rPr>
              <w:t>PLAQUE DE SECHAGE POUR LAMES</w:t>
            </w:r>
          </w:p>
          <w:p w14:paraId="38691DCF" w14:textId="77777777" w:rsidR="003A72DF" w:rsidRPr="008B2A2F" w:rsidRDefault="003A72DF" w:rsidP="008B2A2F">
            <w:pPr>
              <w:spacing w:before="60" w:after="60" w:line="240" w:lineRule="auto"/>
              <w:ind w:hanging="5"/>
              <w:rPr>
                <w:sz w:val="20"/>
                <w:szCs w:val="20"/>
                <w:lang w:val="fr-FR"/>
              </w:rPr>
            </w:pPr>
            <w:r w:rsidRPr="008B2A2F">
              <w:rPr>
                <w:sz w:val="20"/>
                <w:szCs w:val="20"/>
                <w:lang w:val="fr-FR"/>
              </w:rPr>
              <w:t>Le chauffe-lames pour sécher les lames après le transfert de sections de paraffine étirées dans les laboratoires d’histologie.</w:t>
            </w:r>
          </w:p>
          <w:p w14:paraId="040944D2" w14:textId="7B3BCF8C" w:rsidR="003A72DF" w:rsidRPr="008B2A2F" w:rsidRDefault="003A72DF" w:rsidP="008B2A2F">
            <w:pPr>
              <w:spacing w:before="60" w:after="60" w:line="240" w:lineRule="auto"/>
              <w:ind w:hanging="5"/>
              <w:rPr>
                <w:sz w:val="20"/>
                <w:szCs w:val="20"/>
                <w:lang w:val="fr-FR"/>
              </w:rPr>
            </w:pPr>
            <w:r w:rsidRPr="008B2A2F">
              <w:rPr>
                <w:sz w:val="20"/>
                <w:szCs w:val="20"/>
                <w:lang w:val="fr-FR"/>
              </w:rPr>
              <w:t>Equipé d’une surface en aluminium extrêmement robuste résiste même à une utilisation quotidienne intense en laboratoire et se distingue par une surface résistante aux rayures. Une surface disposée de manière ergonomique et facile à nettoyer. Un transfert de chaleur optimisé permettant une consommation d’énergie inférieure à 0,5 KW/h.</w:t>
            </w:r>
          </w:p>
          <w:p w14:paraId="72A1CE74" w14:textId="77777777" w:rsidR="003A72DF" w:rsidRPr="008B2A2F" w:rsidRDefault="003A72DF" w:rsidP="008B2A2F">
            <w:pPr>
              <w:spacing w:before="60" w:after="60" w:line="240" w:lineRule="auto"/>
              <w:ind w:hanging="5"/>
              <w:rPr>
                <w:sz w:val="20"/>
                <w:szCs w:val="20"/>
                <w:lang w:val="fr-FR"/>
              </w:rPr>
            </w:pPr>
            <w:r w:rsidRPr="008B2A2F">
              <w:rPr>
                <w:sz w:val="20"/>
                <w:szCs w:val="20"/>
                <w:lang w:val="fr-FR"/>
              </w:rPr>
              <w:t>Capacité du chauffe-glissière : 30 diapositives</w:t>
            </w:r>
          </w:p>
          <w:p w14:paraId="447A31C0" w14:textId="77777777" w:rsidR="003A72DF" w:rsidRPr="008B2A2F" w:rsidRDefault="003A72DF" w:rsidP="008B2A2F">
            <w:pPr>
              <w:spacing w:before="60" w:after="60" w:line="240" w:lineRule="auto"/>
              <w:ind w:hanging="5"/>
              <w:rPr>
                <w:sz w:val="20"/>
                <w:szCs w:val="20"/>
                <w:lang w:val="fr-FR"/>
              </w:rPr>
            </w:pPr>
            <w:r w:rsidRPr="008B2A2F">
              <w:rPr>
                <w:sz w:val="20"/>
                <w:szCs w:val="20"/>
                <w:lang w:val="fr-FR"/>
              </w:rPr>
              <w:lastRenderedPageBreak/>
              <w:t>Plage de température : RT jusqu’à 80 °C</w:t>
            </w:r>
          </w:p>
          <w:p w14:paraId="1ED36519" w14:textId="77777777" w:rsidR="003A72DF" w:rsidRPr="008B2A2F" w:rsidRDefault="003A72DF" w:rsidP="008B2A2F">
            <w:pPr>
              <w:spacing w:before="60" w:after="60" w:line="240" w:lineRule="auto"/>
              <w:ind w:hanging="5"/>
              <w:rPr>
                <w:sz w:val="20"/>
                <w:szCs w:val="20"/>
                <w:lang w:val="fr-FR"/>
              </w:rPr>
            </w:pPr>
            <w:r w:rsidRPr="008B2A2F">
              <w:rPr>
                <w:sz w:val="20"/>
                <w:szCs w:val="20"/>
                <w:lang w:val="fr-FR"/>
              </w:rPr>
              <w:t>Paramètres électriques : 230 V, 50/60 Hz</w:t>
            </w:r>
          </w:p>
          <w:p w14:paraId="4C7BC609" w14:textId="08572886" w:rsidR="00E9208B" w:rsidRPr="008B2A2F" w:rsidRDefault="003A72DF" w:rsidP="000214C9">
            <w:pPr>
              <w:spacing w:before="60" w:after="60" w:line="240" w:lineRule="auto"/>
              <w:ind w:hanging="5"/>
              <w:rPr>
                <w:rFonts w:eastAsia="Times New Roman" w:cs="Arial"/>
                <w:snapToGrid w:val="0"/>
                <w:sz w:val="20"/>
                <w:szCs w:val="20"/>
                <w:highlight w:val="yellow"/>
                <w:lang w:val="fr-FR"/>
              </w:rPr>
            </w:pPr>
            <w:r w:rsidRPr="008B2A2F">
              <w:rPr>
                <w:sz w:val="20"/>
                <w:szCs w:val="20"/>
                <w:lang w:val="fr-FR"/>
              </w:rPr>
              <w:t>Consommation : 300 W</w:t>
            </w:r>
          </w:p>
        </w:tc>
        <w:tc>
          <w:tcPr>
            <w:tcW w:w="4111" w:type="dxa"/>
            <w:shd w:val="clear" w:color="auto" w:fill="auto"/>
            <w:vAlign w:val="center"/>
          </w:tcPr>
          <w:p w14:paraId="43692AED"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34A08FE7"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8B2A2F" w14:paraId="45CD05A1" w14:textId="77777777" w:rsidTr="008B2A2F">
        <w:tc>
          <w:tcPr>
            <w:tcW w:w="1101" w:type="dxa"/>
          </w:tcPr>
          <w:p w14:paraId="1339CBB6" w14:textId="2BA73921"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sz w:val="20"/>
                <w:szCs w:val="20"/>
              </w:rPr>
              <w:t>1</w:t>
            </w:r>
            <w:r w:rsidR="002D367D" w:rsidRPr="008B2A2F">
              <w:rPr>
                <w:sz w:val="20"/>
                <w:szCs w:val="20"/>
              </w:rPr>
              <w:t>3</w:t>
            </w:r>
            <w:r w:rsidRPr="008B2A2F">
              <w:rPr>
                <w:sz w:val="20"/>
                <w:szCs w:val="20"/>
              </w:rPr>
              <w:t>.</w:t>
            </w:r>
          </w:p>
        </w:tc>
        <w:tc>
          <w:tcPr>
            <w:tcW w:w="5698" w:type="dxa"/>
            <w:shd w:val="clear" w:color="auto" w:fill="auto"/>
            <w:vAlign w:val="center"/>
          </w:tcPr>
          <w:p w14:paraId="45B66C7E" w14:textId="77777777" w:rsidR="002D367D" w:rsidRPr="000214C9" w:rsidRDefault="002D367D" w:rsidP="008B2A2F">
            <w:pPr>
              <w:shd w:val="clear" w:color="auto" w:fill="F4B083"/>
              <w:spacing w:before="60" w:after="60" w:line="240" w:lineRule="auto"/>
              <w:rPr>
                <w:rFonts w:eastAsia="Calibri" w:cs="Times New Roman"/>
                <w:b/>
                <w:bCs/>
                <w:sz w:val="20"/>
                <w:szCs w:val="20"/>
                <w:lang w:val="fr-FR"/>
              </w:rPr>
            </w:pPr>
            <w:r w:rsidRPr="000214C9">
              <w:rPr>
                <w:rFonts w:eastAsia="Calibri" w:cs="Times New Roman"/>
                <w:b/>
                <w:bCs/>
                <w:sz w:val="20"/>
                <w:szCs w:val="20"/>
                <w:lang w:val="fr-FR"/>
              </w:rPr>
              <w:t>ETUVE UNIVERSELLE DE PRECISION</w:t>
            </w:r>
          </w:p>
          <w:p w14:paraId="026CEC74"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Matériau extérieur : acier laminé à froid avec revêtement en poudre antibactérien.</w:t>
            </w:r>
          </w:p>
          <w:p w14:paraId="27B7C6FA"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 Chambre intérieure en acier inoxydable, structure à angle rond, étagères réglables.</w:t>
            </w:r>
          </w:p>
          <w:p w14:paraId="50593E70"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Ventilation</w:t>
            </w:r>
          </w:p>
          <w:p w14:paraId="0ABD2276"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 xml:space="preserve">* Fenêtre d'observation en verre à double couche, verrouillage de la boucle hermétique réglable. </w:t>
            </w:r>
          </w:p>
          <w:p w14:paraId="14DFBF31"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 Contrôleur de température intelligent à microprocesseur PID.</w:t>
            </w:r>
          </w:p>
          <w:p w14:paraId="66B688B9"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 Protection contre la surchauffe.</w:t>
            </w:r>
          </w:p>
          <w:p w14:paraId="03A81DD1" w14:textId="77777777" w:rsidR="002D367D" w:rsidRPr="000214C9" w:rsidRDefault="002D367D" w:rsidP="008B2A2F">
            <w:pPr>
              <w:spacing w:before="60" w:after="60" w:line="240" w:lineRule="auto"/>
              <w:rPr>
                <w:rFonts w:eastAsia="Calibri" w:cs="Times New Roman"/>
                <w:kern w:val="2"/>
                <w:sz w:val="20"/>
                <w:szCs w:val="20"/>
                <w:lang w:val="fr-FR"/>
                <w14:ligatures w14:val="standardContextual"/>
              </w:rPr>
            </w:pPr>
            <w:r w:rsidRPr="000214C9">
              <w:rPr>
                <w:rFonts w:eastAsia="Calibri" w:cs="Times New Roman"/>
                <w:b/>
                <w:kern w:val="2"/>
                <w:sz w:val="20"/>
                <w:szCs w:val="20"/>
                <w:lang w:val="fr-FR"/>
                <w14:ligatures w14:val="standardContextual"/>
              </w:rPr>
              <w:t>Etuve à double fonction</w:t>
            </w:r>
            <w:r w:rsidRPr="000214C9">
              <w:rPr>
                <w:rFonts w:eastAsia="Calibri" w:cs="Times New Roman"/>
                <w:kern w:val="2"/>
                <w:sz w:val="20"/>
                <w:szCs w:val="20"/>
                <w:lang w:val="fr-FR"/>
                <w14:ligatures w14:val="standardContextual"/>
              </w:rPr>
              <w:t xml:space="preserve"> :</w:t>
            </w:r>
          </w:p>
          <w:p w14:paraId="638C9106" w14:textId="400DEAF4" w:rsidR="002D367D" w:rsidRPr="000214C9" w:rsidRDefault="002D367D" w:rsidP="008B2A2F">
            <w:pPr>
              <w:spacing w:before="60" w:after="60" w:line="240" w:lineRule="auto"/>
              <w:ind w:hanging="5"/>
              <w:rPr>
                <w:sz w:val="20"/>
                <w:szCs w:val="20"/>
                <w:lang w:val="fr-FR"/>
              </w:rPr>
            </w:pPr>
            <w:r w:rsidRPr="000214C9">
              <w:rPr>
                <w:sz w:val="20"/>
                <w:szCs w:val="20"/>
                <w:lang w:val="fr-FR"/>
              </w:rPr>
              <w:t xml:space="preserve">Fonction </w:t>
            </w:r>
            <w:r w:rsidR="00D31300" w:rsidRPr="000214C9">
              <w:rPr>
                <w:sz w:val="20"/>
                <w:szCs w:val="20"/>
                <w:lang w:val="fr-FR"/>
              </w:rPr>
              <w:t>bactériologie :</w:t>
            </w:r>
            <w:r w:rsidRPr="000214C9">
              <w:rPr>
                <w:sz w:val="20"/>
                <w:szCs w:val="20"/>
                <w:lang w:val="fr-FR"/>
              </w:rPr>
              <w:t xml:space="preserve"> incubateur : température réglable de +5 à + 80</w:t>
            </w:r>
            <w:r w:rsidRPr="000214C9">
              <w:rPr>
                <w:rFonts w:ascii="Cambria Math" w:hAnsi="Cambria Math" w:cs="Cambria Math"/>
                <w:sz w:val="20"/>
                <w:szCs w:val="20"/>
                <w:lang w:val="fr-FR"/>
              </w:rPr>
              <w:t>℃</w:t>
            </w:r>
            <w:r w:rsidRPr="000214C9">
              <w:rPr>
                <w:sz w:val="20"/>
                <w:szCs w:val="20"/>
                <w:lang w:val="fr-FR"/>
              </w:rPr>
              <w:t xml:space="preserve">; </w:t>
            </w:r>
          </w:p>
          <w:p w14:paraId="22A47291"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Fonction étuve de séchage température réglable de 80~200</w:t>
            </w:r>
            <w:r w:rsidRPr="000214C9">
              <w:rPr>
                <w:rFonts w:ascii="Cambria Math" w:hAnsi="Cambria Math" w:cs="Cambria Math"/>
                <w:sz w:val="20"/>
                <w:szCs w:val="20"/>
                <w:lang w:val="fr-FR"/>
              </w:rPr>
              <w:t>℃</w:t>
            </w:r>
          </w:p>
          <w:p w14:paraId="19CBE0EC"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Volume : 240 L</w:t>
            </w:r>
          </w:p>
          <w:p w14:paraId="3D8072B6"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Alimentation électrique : 220-240 VAC 50/60 Hz</w:t>
            </w:r>
          </w:p>
          <w:p w14:paraId="03BD73B5" w14:textId="77777777" w:rsidR="002D367D" w:rsidRPr="000214C9" w:rsidRDefault="002D367D" w:rsidP="008B2A2F">
            <w:pPr>
              <w:spacing w:before="60" w:after="60" w:line="240" w:lineRule="auto"/>
              <w:ind w:hanging="5"/>
              <w:rPr>
                <w:sz w:val="20"/>
                <w:szCs w:val="20"/>
                <w:lang w:val="fr-FR"/>
              </w:rPr>
            </w:pPr>
            <w:r w:rsidRPr="000214C9">
              <w:rPr>
                <w:sz w:val="20"/>
                <w:szCs w:val="20"/>
                <w:lang w:val="fr-FR"/>
              </w:rPr>
              <w:t xml:space="preserve">Livrée avec </w:t>
            </w:r>
          </w:p>
          <w:p w14:paraId="160C9417" w14:textId="77777777" w:rsidR="002D367D" w:rsidRPr="000214C9" w:rsidRDefault="002D367D" w:rsidP="008B2A2F">
            <w:pPr>
              <w:pStyle w:val="Paragraphedeliste"/>
              <w:numPr>
                <w:ilvl w:val="0"/>
                <w:numId w:val="38"/>
              </w:numPr>
              <w:spacing w:before="60" w:after="60" w:line="240" w:lineRule="auto"/>
              <w:contextualSpacing w:val="0"/>
              <w:rPr>
                <w:sz w:val="20"/>
                <w:szCs w:val="20"/>
                <w:lang w:val="fr-FR"/>
              </w:rPr>
            </w:pPr>
            <w:r w:rsidRPr="000214C9">
              <w:rPr>
                <w:sz w:val="20"/>
                <w:szCs w:val="20"/>
                <w:lang w:val="fr-FR"/>
              </w:rPr>
              <w:t>2 étagères</w:t>
            </w:r>
          </w:p>
          <w:p w14:paraId="2B48CFE6" w14:textId="58C174CA" w:rsidR="00D31300" w:rsidRPr="000214C9" w:rsidRDefault="002D367D" w:rsidP="000214C9">
            <w:pPr>
              <w:pStyle w:val="Paragraphedeliste"/>
              <w:numPr>
                <w:ilvl w:val="0"/>
                <w:numId w:val="38"/>
              </w:numPr>
              <w:spacing w:before="60" w:after="60" w:line="240" w:lineRule="auto"/>
              <w:contextualSpacing w:val="0"/>
              <w:rPr>
                <w:rFonts w:eastAsia="Times New Roman" w:cs="Arial"/>
                <w:snapToGrid w:val="0"/>
                <w:sz w:val="20"/>
                <w:szCs w:val="20"/>
                <w:lang w:val="fr-FR"/>
              </w:rPr>
            </w:pPr>
            <w:r w:rsidRPr="000214C9">
              <w:rPr>
                <w:sz w:val="20"/>
                <w:szCs w:val="20"/>
                <w:lang w:val="fr-FR"/>
              </w:rPr>
              <w:t>1 Sonde PID intégrée</w:t>
            </w:r>
          </w:p>
        </w:tc>
        <w:tc>
          <w:tcPr>
            <w:tcW w:w="4111" w:type="dxa"/>
            <w:shd w:val="clear" w:color="auto" w:fill="auto"/>
            <w:vAlign w:val="center"/>
          </w:tcPr>
          <w:p w14:paraId="235C68AC" w14:textId="77777777" w:rsidR="00E9208B" w:rsidRPr="000214C9"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2B285837"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303A4725" w14:textId="77777777" w:rsidTr="008B2A2F">
        <w:tc>
          <w:tcPr>
            <w:tcW w:w="1101" w:type="dxa"/>
          </w:tcPr>
          <w:p w14:paraId="655DCE8C" w14:textId="013C8CC0"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sz w:val="20"/>
                <w:szCs w:val="20"/>
              </w:rPr>
              <w:t>1</w:t>
            </w:r>
            <w:r w:rsidR="004C4905" w:rsidRPr="008B2A2F">
              <w:rPr>
                <w:sz w:val="20"/>
                <w:szCs w:val="20"/>
              </w:rPr>
              <w:t>4</w:t>
            </w:r>
            <w:r w:rsidRPr="008B2A2F">
              <w:rPr>
                <w:sz w:val="20"/>
                <w:szCs w:val="20"/>
              </w:rPr>
              <w:t>.</w:t>
            </w:r>
          </w:p>
        </w:tc>
        <w:tc>
          <w:tcPr>
            <w:tcW w:w="5698" w:type="dxa"/>
            <w:shd w:val="clear" w:color="auto" w:fill="auto"/>
            <w:vAlign w:val="center"/>
          </w:tcPr>
          <w:p w14:paraId="58B577D6" w14:textId="77777777" w:rsidR="004C4905" w:rsidRPr="008B2A2F" w:rsidRDefault="004C4905" w:rsidP="008B2A2F">
            <w:pPr>
              <w:shd w:val="clear" w:color="auto" w:fill="F4B083"/>
              <w:spacing w:before="60" w:after="60" w:line="240" w:lineRule="auto"/>
              <w:rPr>
                <w:rFonts w:eastAsia="Calibri" w:cs="Times New Roman"/>
                <w:b/>
                <w:bCs/>
                <w:sz w:val="20"/>
                <w:szCs w:val="20"/>
                <w:lang w:val="fr-FR"/>
              </w:rPr>
            </w:pPr>
            <w:r w:rsidRPr="008B2A2F">
              <w:rPr>
                <w:rFonts w:eastAsia="Calibri" w:cs="Times New Roman"/>
                <w:b/>
                <w:bCs/>
                <w:sz w:val="20"/>
                <w:szCs w:val="20"/>
                <w:shd w:val="clear" w:color="auto" w:fill="F7CAAC" w:themeFill="accent2" w:themeFillTint="66"/>
                <w:lang w:val="fr-FR"/>
              </w:rPr>
              <w:t>SCANNER DE LAMES NUMERIQUE</w:t>
            </w:r>
          </w:p>
          <w:p w14:paraId="5D18BBB3" w14:textId="77777777" w:rsidR="004C4905" w:rsidRPr="008B2A2F" w:rsidRDefault="004C4905" w:rsidP="008B2A2F">
            <w:pPr>
              <w:spacing w:before="60" w:after="60" w:line="240" w:lineRule="auto"/>
              <w:rPr>
                <w:sz w:val="20"/>
                <w:szCs w:val="20"/>
                <w:lang w:val="fr-FR"/>
              </w:rPr>
            </w:pPr>
            <w:r w:rsidRPr="008B2A2F">
              <w:rPr>
                <w:sz w:val="20"/>
                <w:szCs w:val="20"/>
                <w:lang w:val="fr-FR"/>
              </w:rPr>
              <w:t>Numérisation d’images entièrement automatisée basée sur le réglage du mode de numérisation</w:t>
            </w:r>
          </w:p>
          <w:p w14:paraId="18E5AE4D" w14:textId="77777777" w:rsidR="004C4905" w:rsidRPr="008B2A2F" w:rsidRDefault="004C4905" w:rsidP="008B2A2F">
            <w:pPr>
              <w:spacing w:before="60" w:after="60" w:line="240" w:lineRule="auto"/>
              <w:rPr>
                <w:sz w:val="20"/>
                <w:szCs w:val="20"/>
                <w:lang w:val="fr-FR"/>
              </w:rPr>
            </w:pPr>
            <w:r w:rsidRPr="008B2A2F">
              <w:rPr>
                <w:sz w:val="20"/>
                <w:szCs w:val="20"/>
                <w:lang w:val="fr-FR"/>
              </w:rPr>
              <w:t>Eclairage au flash à grande vitesse</w:t>
            </w:r>
          </w:p>
          <w:p w14:paraId="3E5C8582" w14:textId="5D016358" w:rsidR="004C4905" w:rsidRPr="008B2A2F" w:rsidRDefault="004C4905" w:rsidP="008B2A2F">
            <w:pPr>
              <w:spacing w:before="60" w:after="60" w:line="240" w:lineRule="auto"/>
              <w:rPr>
                <w:sz w:val="20"/>
                <w:szCs w:val="20"/>
                <w:lang w:val="fr-FR"/>
              </w:rPr>
            </w:pPr>
            <w:r w:rsidRPr="008B2A2F">
              <w:rPr>
                <w:sz w:val="20"/>
                <w:szCs w:val="20"/>
                <w:lang w:val="fr-FR"/>
              </w:rPr>
              <w:t xml:space="preserve">Optique d’imagerie à haute </w:t>
            </w:r>
            <w:r w:rsidR="00D31300" w:rsidRPr="008B2A2F">
              <w:rPr>
                <w:sz w:val="20"/>
                <w:szCs w:val="20"/>
                <w:lang w:val="fr-FR"/>
              </w:rPr>
              <w:t>résolution</w:t>
            </w:r>
          </w:p>
          <w:p w14:paraId="7E7A9547" w14:textId="30417470" w:rsidR="004C4905" w:rsidRPr="008B2A2F" w:rsidRDefault="00D31300" w:rsidP="008B2A2F">
            <w:pPr>
              <w:spacing w:before="60" w:after="60" w:line="240" w:lineRule="auto"/>
              <w:rPr>
                <w:sz w:val="20"/>
                <w:szCs w:val="20"/>
                <w:lang w:val="fr-FR"/>
              </w:rPr>
            </w:pPr>
            <w:r w:rsidRPr="008B2A2F">
              <w:rPr>
                <w:sz w:val="20"/>
                <w:szCs w:val="20"/>
                <w:lang w:val="fr-FR"/>
              </w:rPr>
              <w:t>Détection</w:t>
            </w:r>
            <w:r w:rsidR="004C4905" w:rsidRPr="008B2A2F">
              <w:rPr>
                <w:sz w:val="20"/>
                <w:szCs w:val="20"/>
                <w:lang w:val="fr-FR"/>
              </w:rPr>
              <w:t xml:space="preserve"> automatisée de </w:t>
            </w:r>
            <w:r w:rsidRPr="008B2A2F">
              <w:rPr>
                <w:sz w:val="20"/>
                <w:szCs w:val="20"/>
                <w:lang w:val="fr-FR"/>
              </w:rPr>
              <w:t>tissus et</w:t>
            </w:r>
            <w:r w:rsidR="004C4905" w:rsidRPr="008B2A2F">
              <w:rPr>
                <w:sz w:val="20"/>
                <w:szCs w:val="20"/>
                <w:lang w:val="fr-FR"/>
              </w:rPr>
              <w:t xml:space="preserve"> </w:t>
            </w:r>
            <w:r w:rsidRPr="008B2A2F">
              <w:rPr>
                <w:sz w:val="20"/>
                <w:szCs w:val="20"/>
                <w:lang w:val="fr-FR"/>
              </w:rPr>
              <w:t>détection</w:t>
            </w:r>
            <w:r w:rsidR="004C4905" w:rsidRPr="008B2A2F">
              <w:rPr>
                <w:sz w:val="20"/>
                <w:szCs w:val="20"/>
                <w:lang w:val="fr-FR"/>
              </w:rPr>
              <w:t xml:space="preserve"> automatisée de lamelles</w:t>
            </w:r>
          </w:p>
          <w:p w14:paraId="3FBDC8D1" w14:textId="77777777" w:rsidR="004C4905" w:rsidRPr="008B2A2F" w:rsidRDefault="004C4905" w:rsidP="008B2A2F">
            <w:pPr>
              <w:spacing w:before="60" w:after="60" w:line="240" w:lineRule="auto"/>
              <w:rPr>
                <w:sz w:val="20"/>
                <w:szCs w:val="20"/>
                <w:lang w:val="fr-FR"/>
              </w:rPr>
            </w:pPr>
            <w:r w:rsidRPr="008B2A2F">
              <w:rPr>
                <w:sz w:val="20"/>
                <w:szCs w:val="20"/>
                <w:lang w:val="fr-FR"/>
              </w:rPr>
              <w:t>Numérisation multicouche</w:t>
            </w:r>
          </w:p>
          <w:p w14:paraId="6ECDD5DC" w14:textId="77777777" w:rsidR="004C4905" w:rsidRPr="008B2A2F" w:rsidRDefault="004C4905" w:rsidP="008B2A2F">
            <w:pPr>
              <w:spacing w:before="60" w:after="60" w:line="240" w:lineRule="auto"/>
              <w:rPr>
                <w:sz w:val="20"/>
                <w:szCs w:val="20"/>
                <w:lang w:val="fr-FR"/>
              </w:rPr>
            </w:pPr>
            <w:r w:rsidRPr="008B2A2F">
              <w:rPr>
                <w:sz w:val="20"/>
                <w:szCs w:val="20"/>
                <w:lang w:val="fr-FR"/>
              </w:rPr>
              <w:t>Numérisation de zone avec autofocus</w:t>
            </w:r>
          </w:p>
          <w:p w14:paraId="69925440" w14:textId="77777777" w:rsidR="004C4905" w:rsidRPr="008B2A2F" w:rsidRDefault="004C4905" w:rsidP="008B2A2F">
            <w:pPr>
              <w:spacing w:before="60" w:after="60" w:line="240" w:lineRule="auto"/>
              <w:rPr>
                <w:sz w:val="20"/>
                <w:szCs w:val="20"/>
                <w:lang w:val="fr-FR"/>
              </w:rPr>
            </w:pPr>
            <w:r w:rsidRPr="008B2A2F">
              <w:rPr>
                <w:sz w:val="20"/>
                <w:szCs w:val="20"/>
                <w:lang w:val="fr-FR"/>
              </w:rPr>
              <w:lastRenderedPageBreak/>
              <w:t>Avec prise en charge du format DICOM</w:t>
            </w:r>
          </w:p>
          <w:p w14:paraId="2DB71ADB" w14:textId="77777777" w:rsidR="004C4905" w:rsidRPr="008B2A2F" w:rsidRDefault="004C4905" w:rsidP="008B2A2F">
            <w:pPr>
              <w:spacing w:before="60" w:after="60" w:line="240" w:lineRule="auto"/>
              <w:rPr>
                <w:sz w:val="20"/>
                <w:szCs w:val="20"/>
                <w:lang w:val="fr-FR"/>
              </w:rPr>
            </w:pPr>
            <w:r w:rsidRPr="008B2A2F">
              <w:rPr>
                <w:sz w:val="20"/>
                <w:szCs w:val="20"/>
                <w:lang w:val="fr-FR"/>
              </w:rPr>
              <w:t>Capacité de glissière : 12 à chargement automatisé</w:t>
            </w:r>
          </w:p>
          <w:p w14:paraId="648E03D8" w14:textId="77777777" w:rsidR="004C4905" w:rsidRPr="008B2A2F" w:rsidRDefault="004C4905" w:rsidP="008B2A2F">
            <w:pPr>
              <w:spacing w:before="60" w:after="60" w:line="240" w:lineRule="auto"/>
              <w:rPr>
                <w:sz w:val="20"/>
                <w:szCs w:val="20"/>
                <w:lang w:val="fr-FR"/>
              </w:rPr>
            </w:pPr>
            <w:r w:rsidRPr="008B2A2F">
              <w:rPr>
                <w:sz w:val="20"/>
                <w:szCs w:val="20"/>
                <w:lang w:val="fr-FR"/>
              </w:rPr>
              <w:t xml:space="preserve">Possibilité de manipuler les lames humides </w:t>
            </w:r>
          </w:p>
          <w:p w14:paraId="37366FD4" w14:textId="77777777" w:rsidR="004C4905" w:rsidRPr="008B2A2F" w:rsidRDefault="004C4905" w:rsidP="008B2A2F">
            <w:pPr>
              <w:spacing w:before="60" w:after="60" w:line="240" w:lineRule="auto"/>
              <w:rPr>
                <w:sz w:val="20"/>
                <w:szCs w:val="20"/>
                <w:lang w:val="fr-FR"/>
              </w:rPr>
            </w:pPr>
            <w:r w:rsidRPr="008B2A2F">
              <w:rPr>
                <w:sz w:val="20"/>
                <w:szCs w:val="20"/>
                <w:lang w:val="fr-FR"/>
              </w:rPr>
              <w:t>Fonctionnement de la lumière transmise : Source lumineuse au xénon pulsé alignée avec précision CMOS haute performance 12 MP pour le mode de balayage en fond clair :</w:t>
            </w:r>
          </w:p>
          <w:p w14:paraId="3E6CE33E" w14:textId="77777777" w:rsidR="004C4905" w:rsidRPr="008B2A2F" w:rsidRDefault="004C4905" w:rsidP="008B2A2F">
            <w:pPr>
              <w:spacing w:before="60" w:after="60" w:line="240" w:lineRule="auto"/>
              <w:rPr>
                <w:sz w:val="20"/>
                <w:szCs w:val="20"/>
                <w:lang w:val="fr-FR"/>
              </w:rPr>
            </w:pPr>
            <w:r w:rsidRPr="008B2A2F">
              <w:rPr>
                <w:sz w:val="20"/>
                <w:szCs w:val="20"/>
                <w:lang w:val="fr-FR"/>
              </w:rPr>
              <w:t xml:space="preserve">CMOS à obturateur global </w:t>
            </w:r>
          </w:p>
          <w:p w14:paraId="7256A972" w14:textId="77777777" w:rsidR="004C4905" w:rsidRPr="008B2A2F" w:rsidRDefault="004C4905" w:rsidP="008B2A2F">
            <w:pPr>
              <w:spacing w:before="60" w:after="60" w:line="240" w:lineRule="auto"/>
              <w:rPr>
                <w:sz w:val="20"/>
                <w:szCs w:val="20"/>
                <w:lang w:val="fr-FR"/>
              </w:rPr>
            </w:pPr>
            <w:r w:rsidRPr="008B2A2F">
              <w:rPr>
                <w:sz w:val="20"/>
                <w:szCs w:val="20"/>
                <w:lang w:val="fr-FR"/>
              </w:rPr>
              <w:t xml:space="preserve">Taille des pixels 5,5 μm x 5,5 μm </w:t>
            </w:r>
          </w:p>
          <w:p w14:paraId="5AC9C1A0" w14:textId="6DBB43A0" w:rsidR="00E9208B" w:rsidRPr="008B2A2F" w:rsidRDefault="004C4905" w:rsidP="000214C9">
            <w:pPr>
              <w:spacing w:before="60" w:after="60" w:line="240" w:lineRule="auto"/>
              <w:rPr>
                <w:rFonts w:eastAsia="Times New Roman" w:cs="Arial"/>
                <w:snapToGrid w:val="0"/>
                <w:sz w:val="20"/>
                <w:szCs w:val="20"/>
                <w:highlight w:val="yellow"/>
                <w:lang w:val="fr-FR"/>
              </w:rPr>
            </w:pPr>
            <w:r w:rsidRPr="008B2A2F">
              <w:rPr>
                <w:sz w:val="20"/>
                <w:szCs w:val="20"/>
                <w:lang w:val="fr-FR"/>
              </w:rPr>
              <w:t>Résolution de la caméra 4096 x 3072 pixels</w:t>
            </w:r>
          </w:p>
        </w:tc>
        <w:tc>
          <w:tcPr>
            <w:tcW w:w="4111" w:type="dxa"/>
            <w:shd w:val="clear" w:color="auto" w:fill="auto"/>
            <w:vAlign w:val="center"/>
          </w:tcPr>
          <w:p w14:paraId="0915FF21"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2BE94CF6"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8B2A2F" w14:paraId="532BD522" w14:textId="77777777" w:rsidTr="008B2A2F">
        <w:tc>
          <w:tcPr>
            <w:tcW w:w="1101" w:type="dxa"/>
          </w:tcPr>
          <w:p w14:paraId="46C81EBF" w14:textId="0183D2DF" w:rsidR="00E9208B" w:rsidRPr="008B2A2F" w:rsidRDefault="00E9208B" w:rsidP="008B2A2F">
            <w:pPr>
              <w:spacing w:before="60" w:after="60" w:line="240" w:lineRule="auto"/>
              <w:jc w:val="center"/>
              <w:rPr>
                <w:rFonts w:eastAsia="Times New Roman" w:cs="Arial"/>
                <w:snapToGrid w:val="0"/>
                <w:sz w:val="20"/>
                <w:szCs w:val="20"/>
                <w:lang w:val="fr-FR"/>
              </w:rPr>
            </w:pPr>
            <w:r w:rsidRPr="008B2A2F">
              <w:rPr>
                <w:sz w:val="20"/>
                <w:szCs w:val="20"/>
              </w:rPr>
              <w:t>1</w:t>
            </w:r>
            <w:r w:rsidR="00F045B3" w:rsidRPr="008B2A2F">
              <w:rPr>
                <w:sz w:val="20"/>
                <w:szCs w:val="20"/>
              </w:rPr>
              <w:t>5</w:t>
            </w:r>
            <w:r w:rsidRPr="008B2A2F">
              <w:rPr>
                <w:sz w:val="20"/>
                <w:szCs w:val="20"/>
              </w:rPr>
              <w:t>.</w:t>
            </w:r>
          </w:p>
        </w:tc>
        <w:tc>
          <w:tcPr>
            <w:tcW w:w="5698" w:type="dxa"/>
            <w:shd w:val="clear" w:color="auto" w:fill="auto"/>
            <w:vAlign w:val="center"/>
          </w:tcPr>
          <w:p w14:paraId="1425107D" w14:textId="24F5478F" w:rsidR="00F045B3" w:rsidRPr="008B2A2F" w:rsidRDefault="00F045B3" w:rsidP="008B2A2F">
            <w:pPr>
              <w:shd w:val="clear" w:color="auto" w:fill="F4B083"/>
              <w:spacing w:before="60" w:after="60" w:line="240" w:lineRule="auto"/>
              <w:rPr>
                <w:rFonts w:eastAsia="Calibri" w:cs="Times New Roman"/>
                <w:b/>
                <w:bCs/>
                <w:sz w:val="20"/>
                <w:szCs w:val="20"/>
                <w:u w:val="single"/>
                <w:lang w:val="fr-FR"/>
              </w:rPr>
            </w:pPr>
            <w:r w:rsidRPr="008B2A2F">
              <w:rPr>
                <w:rFonts w:eastAsia="Calibri" w:cs="Times New Roman"/>
                <w:b/>
                <w:bCs/>
                <w:sz w:val="20"/>
                <w:szCs w:val="20"/>
                <w:lang w:val="fr-FR"/>
              </w:rPr>
              <w:t xml:space="preserve"> </w:t>
            </w:r>
            <w:r w:rsidRPr="008B2A2F">
              <w:rPr>
                <w:rFonts w:eastAsia="Calibri" w:cs="Times New Roman"/>
                <w:b/>
                <w:bCs/>
                <w:sz w:val="20"/>
                <w:szCs w:val="20"/>
                <w:u w:val="single"/>
                <w:lang w:val="fr-FR"/>
              </w:rPr>
              <w:t>Appareil d’hémostase</w:t>
            </w:r>
          </w:p>
          <w:p w14:paraId="6CF65583" w14:textId="77777777" w:rsidR="00F045B3" w:rsidRPr="008B2A2F" w:rsidRDefault="00F045B3" w:rsidP="008B2A2F">
            <w:pPr>
              <w:spacing w:before="60" w:after="60" w:line="240" w:lineRule="auto"/>
              <w:rPr>
                <w:rFonts w:eastAsia="Calibri" w:cs="Times New Roman"/>
                <w:sz w:val="20"/>
                <w:szCs w:val="20"/>
                <w:lang w:val="fr-FR"/>
              </w:rPr>
            </w:pPr>
            <w:r w:rsidRPr="008B2A2F">
              <w:rPr>
                <w:sz w:val="20"/>
                <w:szCs w:val="20"/>
                <w:lang w:val="fr-FR"/>
              </w:rPr>
              <w:t>Appareil automatique permettant la réalisation de tests d’exploration biologique de la coagulation</w:t>
            </w:r>
            <w:r w:rsidRPr="008B2A2F">
              <w:rPr>
                <w:rFonts w:eastAsia="Calibri" w:cs="Times New Roman"/>
                <w:sz w:val="20"/>
                <w:szCs w:val="20"/>
                <w:lang w:val="fr-FR"/>
              </w:rPr>
              <w:t>.</w:t>
            </w:r>
          </w:p>
          <w:p w14:paraId="413B7515" w14:textId="77777777" w:rsidR="00F045B3" w:rsidRPr="008B2A2F" w:rsidRDefault="00F045B3" w:rsidP="008B2A2F">
            <w:pPr>
              <w:spacing w:before="60" w:after="60" w:line="240" w:lineRule="auto"/>
              <w:rPr>
                <w:sz w:val="20"/>
                <w:szCs w:val="20"/>
                <w:lang w:val="fr-FR"/>
              </w:rPr>
            </w:pPr>
            <w:r w:rsidRPr="008B2A2F">
              <w:rPr>
                <w:sz w:val="20"/>
                <w:szCs w:val="20"/>
                <w:lang w:val="fr-FR"/>
              </w:rPr>
              <w:t>CARACTERISTIQUES TECHNIQUES :</w:t>
            </w:r>
          </w:p>
          <w:p w14:paraId="21076F16"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Pratique de nombreux tests chronométriques programmables : TP, TCA, fibrinogène, TT, héparinémie, facteurs de coagulation endogènes et exogènes.</w:t>
            </w:r>
          </w:p>
          <w:p w14:paraId="353D6B45"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Affichage numérique des résultats</w:t>
            </w:r>
          </w:p>
          <w:p w14:paraId="10490C76"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Imprimante intégrée</w:t>
            </w:r>
          </w:p>
          <w:p w14:paraId="5D6FCEE7"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Plusieurs chronomètres intégrés et indépendants </w:t>
            </w:r>
          </w:p>
          <w:p w14:paraId="25614B10"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Agitation des réactions </w:t>
            </w:r>
          </w:p>
          <w:p w14:paraId="208961CE"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Puissance : 65W </w:t>
            </w:r>
          </w:p>
          <w:p w14:paraId="5179F021"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16 puits d’incubation à 37 °C (4 cellules × 4 colonnes) </w:t>
            </w:r>
          </w:p>
          <w:p w14:paraId="4DFE0917"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Nombre de Canaux de mesure : 4 minimum (4 cellules × 1 colonne) 2 positions pour réactifs à 37 °C (1 position d’agitation) et 2 positions à température ambiante)</w:t>
            </w:r>
          </w:p>
          <w:p w14:paraId="5B0600F9" w14:textId="5A0DE264"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Nombre de Positions d’incubation 8 </w:t>
            </w:r>
            <w:r w:rsidR="00D31300" w:rsidRPr="008B2A2F">
              <w:rPr>
                <w:sz w:val="20"/>
                <w:szCs w:val="20"/>
                <w:lang w:val="fr-FR"/>
              </w:rPr>
              <w:t>minimum. Connectivité</w:t>
            </w:r>
            <w:r w:rsidRPr="008B2A2F">
              <w:rPr>
                <w:sz w:val="20"/>
                <w:szCs w:val="20"/>
                <w:lang w:val="fr-FR"/>
              </w:rPr>
              <w:t xml:space="preserve"> et interface</w:t>
            </w:r>
          </w:p>
          <w:p w14:paraId="10603AA2"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Écran couleur tactile de 7’’ </w:t>
            </w:r>
          </w:p>
          <w:p w14:paraId="56B61B16"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2 ports USB pour imprimante et disque dur externe </w:t>
            </w:r>
          </w:p>
          <w:p w14:paraId="233A0AB6"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1 port pour lecture code</w:t>
            </w:r>
            <w:r w:rsidRPr="008B2A2F">
              <w:rPr>
                <w:sz w:val="20"/>
                <w:szCs w:val="20"/>
                <w:lang w:val="fr-FR"/>
              </w:rPr>
              <w:noBreakHyphen/>
              <w:t>barres Interface unidirectionnelle RS 232</w:t>
            </w:r>
          </w:p>
          <w:p w14:paraId="04B9BB4B"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Conditions d’utilisation :</w:t>
            </w:r>
          </w:p>
          <w:p w14:paraId="6452D12F" w14:textId="77777777" w:rsidR="00F045B3" w:rsidRPr="008B2A2F" w:rsidRDefault="00F045B3" w:rsidP="008B2A2F">
            <w:pPr>
              <w:pStyle w:val="Paragraphedeliste"/>
              <w:spacing w:before="60" w:after="60" w:line="240" w:lineRule="auto"/>
              <w:ind w:left="360"/>
              <w:contextualSpacing w:val="0"/>
              <w:rPr>
                <w:sz w:val="20"/>
                <w:szCs w:val="20"/>
                <w:lang w:val="fr-FR"/>
              </w:rPr>
            </w:pPr>
            <w:r w:rsidRPr="008B2A2F">
              <w:rPr>
                <w:sz w:val="20"/>
                <w:szCs w:val="20"/>
                <w:lang w:val="fr-FR"/>
              </w:rPr>
              <w:lastRenderedPageBreak/>
              <w:t>15 – 32 °C</w:t>
            </w:r>
          </w:p>
          <w:p w14:paraId="582FE6F8" w14:textId="77777777" w:rsidR="00F045B3" w:rsidRPr="008B2A2F" w:rsidRDefault="00F045B3" w:rsidP="008B2A2F">
            <w:pPr>
              <w:pStyle w:val="Paragraphedeliste"/>
              <w:spacing w:before="60" w:after="60" w:line="240" w:lineRule="auto"/>
              <w:ind w:left="360"/>
              <w:contextualSpacing w:val="0"/>
              <w:rPr>
                <w:sz w:val="20"/>
                <w:szCs w:val="20"/>
                <w:lang w:val="fr-FR"/>
              </w:rPr>
            </w:pPr>
            <w:r w:rsidRPr="008B2A2F">
              <w:rPr>
                <w:sz w:val="20"/>
                <w:szCs w:val="20"/>
                <w:lang w:val="fr-FR"/>
              </w:rPr>
              <w:t>20 - 80%</w:t>
            </w:r>
          </w:p>
          <w:p w14:paraId="40BC8B57" w14:textId="60430D42" w:rsidR="00F045B3" w:rsidRPr="008B2A2F" w:rsidRDefault="00D31300"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Alimentation :</w:t>
            </w:r>
            <w:r w:rsidR="00F045B3" w:rsidRPr="008B2A2F">
              <w:rPr>
                <w:sz w:val="20"/>
                <w:szCs w:val="20"/>
                <w:lang w:val="fr-FR"/>
              </w:rPr>
              <w:t xml:space="preserve"> 220V ± 10V, 50Hz-60Hz</w:t>
            </w:r>
          </w:p>
          <w:p w14:paraId="1C3A5AE1"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Conforme à la norme EN 60601-1 relative à la sécurité électrique</w:t>
            </w:r>
          </w:p>
          <w:p w14:paraId="05BD2E27"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Classification conforme à la Directive européenne 93/42/CEE des dispositifs médicaux</w:t>
            </w:r>
          </w:p>
          <w:p w14:paraId="45A03B6D" w14:textId="77777777" w:rsidR="00F045B3" w:rsidRPr="008B2A2F" w:rsidRDefault="00F045B3" w:rsidP="008B2A2F">
            <w:pPr>
              <w:spacing w:before="60" w:after="60" w:line="240" w:lineRule="auto"/>
              <w:rPr>
                <w:rFonts w:eastAsia="Calibri" w:cs="Times New Roman"/>
                <w:b/>
                <w:sz w:val="20"/>
                <w:szCs w:val="20"/>
                <w:lang w:val="fr-FR"/>
              </w:rPr>
            </w:pPr>
            <w:r w:rsidRPr="008B2A2F">
              <w:rPr>
                <w:rFonts w:eastAsia="Calibri" w:cs="Times New Roman"/>
                <w:b/>
                <w:sz w:val="20"/>
                <w:szCs w:val="20"/>
                <w:lang w:val="fr-FR"/>
              </w:rPr>
              <w:t xml:space="preserve">Livré avec </w:t>
            </w:r>
          </w:p>
          <w:p w14:paraId="2F149359"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Consommables principaux pour 300 tests</w:t>
            </w:r>
          </w:p>
          <w:p w14:paraId="43659380" w14:textId="77777777" w:rsidR="00F045B3" w:rsidRPr="008B2A2F" w:rsidRDefault="00F045B3" w:rsidP="008B2A2F">
            <w:pPr>
              <w:pStyle w:val="Paragraphedeliste"/>
              <w:numPr>
                <w:ilvl w:val="0"/>
                <w:numId w:val="39"/>
              </w:numPr>
              <w:spacing w:before="60" w:after="60" w:line="240" w:lineRule="auto"/>
              <w:contextualSpacing w:val="0"/>
              <w:rPr>
                <w:sz w:val="20"/>
                <w:szCs w:val="20"/>
                <w:lang w:val="fr-FR"/>
              </w:rPr>
            </w:pPr>
            <w:r w:rsidRPr="008B2A2F">
              <w:rPr>
                <w:sz w:val="20"/>
                <w:szCs w:val="20"/>
                <w:lang w:val="fr-FR"/>
              </w:rPr>
              <w:t xml:space="preserve">Barrettes de 4 cuvettes séparables </w:t>
            </w:r>
          </w:p>
          <w:p w14:paraId="06506A18" w14:textId="6DA1B090" w:rsidR="0051683F" w:rsidRPr="008B2A2F" w:rsidRDefault="00F045B3" w:rsidP="000214C9">
            <w:pPr>
              <w:pStyle w:val="Paragraphedeliste"/>
              <w:numPr>
                <w:ilvl w:val="0"/>
                <w:numId w:val="39"/>
              </w:numPr>
              <w:spacing w:before="60" w:after="60" w:line="240" w:lineRule="auto"/>
              <w:contextualSpacing w:val="0"/>
              <w:rPr>
                <w:rFonts w:eastAsia="Times New Roman" w:cs="Arial"/>
                <w:snapToGrid w:val="0"/>
                <w:sz w:val="20"/>
                <w:szCs w:val="20"/>
                <w:lang w:val="fr-FR"/>
              </w:rPr>
            </w:pPr>
            <w:r w:rsidRPr="008B2A2F">
              <w:rPr>
                <w:sz w:val="20"/>
                <w:szCs w:val="20"/>
                <w:lang w:val="fr-FR"/>
              </w:rPr>
              <w:t>1 onduleur online</w:t>
            </w:r>
          </w:p>
        </w:tc>
        <w:tc>
          <w:tcPr>
            <w:tcW w:w="4111" w:type="dxa"/>
            <w:shd w:val="clear" w:color="auto" w:fill="auto"/>
            <w:vAlign w:val="center"/>
          </w:tcPr>
          <w:p w14:paraId="5602D2FD"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45651D8F"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7F16623F" w14:textId="77777777" w:rsidTr="008B2A2F">
        <w:tc>
          <w:tcPr>
            <w:tcW w:w="1101" w:type="dxa"/>
          </w:tcPr>
          <w:p w14:paraId="24B7C0AA" w14:textId="6C2DD47C" w:rsidR="00E9208B" w:rsidRPr="008B2A2F" w:rsidRDefault="00E9208B" w:rsidP="008B2A2F">
            <w:pPr>
              <w:spacing w:before="60" w:after="60" w:line="240" w:lineRule="auto"/>
              <w:jc w:val="center"/>
              <w:rPr>
                <w:sz w:val="20"/>
                <w:szCs w:val="20"/>
              </w:rPr>
            </w:pPr>
            <w:r w:rsidRPr="008B2A2F">
              <w:rPr>
                <w:sz w:val="20"/>
                <w:szCs w:val="20"/>
              </w:rPr>
              <w:t>1</w:t>
            </w:r>
            <w:r w:rsidR="00803F54" w:rsidRPr="008B2A2F">
              <w:rPr>
                <w:sz w:val="20"/>
                <w:szCs w:val="20"/>
              </w:rPr>
              <w:t>6</w:t>
            </w:r>
            <w:r w:rsidRPr="008B2A2F">
              <w:rPr>
                <w:sz w:val="20"/>
                <w:szCs w:val="20"/>
              </w:rPr>
              <w:t>.</w:t>
            </w:r>
          </w:p>
        </w:tc>
        <w:tc>
          <w:tcPr>
            <w:tcW w:w="5698" w:type="dxa"/>
            <w:shd w:val="clear" w:color="auto" w:fill="auto"/>
            <w:vAlign w:val="center"/>
          </w:tcPr>
          <w:p w14:paraId="353D79A1" w14:textId="31940D8E" w:rsidR="00803F54" w:rsidRPr="008B2A2F" w:rsidRDefault="00803F54" w:rsidP="008B2A2F">
            <w:pPr>
              <w:shd w:val="clear" w:color="auto" w:fill="F4B083"/>
              <w:spacing w:before="60" w:after="60" w:line="240" w:lineRule="auto"/>
              <w:rPr>
                <w:rFonts w:eastAsia="Calibri" w:cs="Times New Roman"/>
                <w:b/>
                <w:bCs/>
                <w:sz w:val="20"/>
                <w:szCs w:val="20"/>
                <w:u w:val="single"/>
                <w:lang w:val="fr-FR"/>
              </w:rPr>
            </w:pPr>
            <w:r w:rsidRPr="008B2A2F">
              <w:rPr>
                <w:rFonts w:eastAsia="Calibri" w:cs="Times New Roman"/>
                <w:b/>
                <w:bCs/>
                <w:sz w:val="20"/>
                <w:szCs w:val="20"/>
                <w:lang w:val="fr-FR"/>
              </w:rPr>
              <w:t xml:space="preserve"> </w:t>
            </w:r>
            <w:r w:rsidRPr="008B2A2F">
              <w:rPr>
                <w:rFonts w:eastAsia="Calibri" w:cs="Times New Roman"/>
                <w:b/>
                <w:bCs/>
                <w:sz w:val="20"/>
                <w:szCs w:val="20"/>
                <w:u w:val="single"/>
                <w:lang w:val="fr-FR"/>
              </w:rPr>
              <w:t>Automate de biochimie</w:t>
            </w:r>
          </w:p>
          <w:p w14:paraId="126FF493" w14:textId="77777777" w:rsidR="00803F54" w:rsidRPr="008B2A2F" w:rsidRDefault="00803F54" w:rsidP="008B2A2F">
            <w:pPr>
              <w:spacing w:before="60" w:after="60" w:line="240" w:lineRule="auto"/>
              <w:rPr>
                <w:sz w:val="20"/>
                <w:szCs w:val="20"/>
                <w:lang w:val="fr-FR"/>
              </w:rPr>
            </w:pPr>
            <w:r w:rsidRPr="008B2A2F">
              <w:rPr>
                <w:sz w:val="20"/>
                <w:szCs w:val="20"/>
                <w:lang w:val="fr-FR"/>
              </w:rPr>
              <w:t>Système ouvert multi paramétrique par bilan et par patient, travaillant en urgence</w:t>
            </w:r>
          </w:p>
          <w:p w14:paraId="6C067222" w14:textId="77777777" w:rsidR="00803F54" w:rsidRPr="008B2A2F" w:rsidRDefault="00803F54" w:rsidP="008B2A2F">
            <w:pPr>
              <w:spacing w:before="60" w:after="60" w:line="240" w:lineRule="auto"/>
              <w:rPr>
                <w:sz w:val="20"/>
                <w:szCs w:val="20"/>
                <w:lang w:val="fr-FR"/>
              </w:rPr>
            </w:pPr>
            <w:r w:rsidRPr="008B2A2F">
              <w:rPr>
                <w:sz w:val="20"/>
                <w:szCs w:val="20"/>
                <w:lang w:val="fr-FR"/>
              </w:rPr>
              <w:t>Cadence moyenne de 200 tests/heure</w:t>
            </w:r>
          </w:p>
          <w:p w14:paraId="4E556E2C" w14:textId="77777777" w:rsidR="00803F54" w:rsidRPr="008B2A2F" w:rsidRDefault="00803F54" w:rsidP="008B2A2F">
            <w:pPr>
              <w:spacing w:before="60" w:after="60" w:line="240" w:lineRule="auto"/>
              <w:rPr>
                <w:sz w:val="20"/>
                <w:szCs w:val="20"/>
                <w:lang w:val="fr-FR"/>
              </w:rPr>
            </w:pPr>
            <w:r w:rsidRPr="008B2A2F">
              <w:rPr>
                <w:sz w:val="20"/>
                <w:szCs w:val="20"/>
                <w:lang w:val="fr-FR"/>
              </w:rPr>
              <w:t>Totalité des analyses de chimie (Biochimie classique, immuno- turbidimétrie, hormones).</w:t>
            </w:r>
          </w:p>
          <w:p w14:paraId="3E707682" w14:textId="77777777" w:rsidR="00803F54" w:rsidRPr="008B2A2F" w:rsidRDefault="00803F54" w:rsidP="008B2A2F">
            <w:pPr>
              <w:spacing w:before="60" w:after="60" w:line="240" w:lineRule="auto"/>
              <w:rPr>
                <w:rFonts w:eastAsia="Calibri" w:cs="Times New Roman"/>
                <w:sz w:val="20"/>
                <w:szCs w:val="20"/>
                <w:lang w:val="fr-FR"/>
              </w:rPr>
            </w:pPr>
            <w:r w:rsidRPr="008B2A2F">
              <w:rPr>
                <w:sz w:val="20"/>
                <w:szCs w:val="20"/>
                <w:lang w:val="fr-FR"/>
              </w:rPr>
              <w:t>Méthodologies : substrats, enzymes, électrolytique, protéines spécifiques, facteurs de coagulation, médicaments. Comprenant</w:t>
            </w:r>
            <w:r w:rsidRPr="008B2A2F">
              <w:rPr>
                <w:rFonts w:eastAsia="Calibri" w:cs="Times New Roman"/>
                <w:sz w:val="20"/>
                <w:szCs w:val="20"/>
                <w:lang w:val="fr-FR"/>
              </w:rPr>
              <w:t> :</w:t>
            </w:r>
          </w:p>
          <w:p w14:paraId="7B7F41F9" w14:textId="77777777" w:rsidR="00803F54" w:rsidRPr="008B2A2F" w:rsidRDefault="00803F54"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t xml:space="preserve">-          </w:t>
            </w:r>
            <w:r w:rsidRPr="008B2A2F">
              <w:rPr>
                <w:rFonts w:eastAsia="Calibri" w:cs="Times New Roman"/>
                <w:b/>
                <w:bCs/>
                <w:sz w:val="20"/>
                <w:szCs w:val="20"/>
                <w:u w:val="single"/>
                <w:lang w:val="fr-FR"/>
              </w:rPr>
              <w:t>Informatique</w:t>
            </w:r>
            <w:r w:rsidRPr="008B2A2F">
              <w:rPr>
                <w:rFonts w:eastAsia="Calibri" w:cs="Times New Roman"/>
                <w:b/>
                <w:bCs/>
                <w:sz w:val="20"/>
                <w:szCs w:val="20"/>
                <w:lang w:val="fr-FR"/>
              </w:rPr>
              <w:t> :</w:t>
            </w:r>
          </w:p>
          <w:p w14:paraId="5C12EB1C" w14:textId="1B72F953" w:rsidR="00803F54" w:rsidRPr="008B2A2F" w:rsidRDefault="00803F54" w:rsidP="008B2A2F">
            <w:pPr>
              <w:spacing w:before="60" w:after="60" w:line="240" w:lineRule="auto"/>
              <w:rPr>
                <w:sz w:val="20"/>
                <w:szCs w:val="20"/>
                <w:lang w:val="fr-FR"/>
              </w:rPr>
            </w:pPr>
            <w:r w:rsidRPr="008B2A2F">
              <w:rPr>
                <w:sz w:val="20"/>
                <w:szCs w:val="20"/>
                <w:lang w:val="fr-FR"/>
              </w:rPr>
              <w:t>Système moderne permettant un archivage des données avec un logiciel multitâches, convivial permettant la gestion des données (calibrage, contrôle paramètres, antériorité, gestion stock à bord</w:t>
            </w:r>
            <w:r w:rsidR="00D31300" w:rsidRPr="008B2A2F">
              <w:rPr>
                <w:sz w:val="20"/>
                <w:szCs w:val="20"/>
                <w:lang w:val="fr-FR"/>
              </w:rPr>
              <w:t>).</w:t>
            </w:r>
          </w:p>
          <w:p w14:paraId="5CD28289" w14:textId="77777777" w:rsidR="00803F54" w:rsidRPr="008B2A2F" w:rsidRDefault="00803F54" w:rsidP="008B2A2F">
            <w:pPr>
              <w:spacing w:before="60" w:after="60" w:line="240" w:lineRule="auto"/>
              <w:rPr>
                <w:rFonts w:eastAsia="Calibri" w:cs="Times New Roman"/>
                <w:sz w:val="20"/>
                <w:szCs w:val="20"/>
                <w:lang w:val="fr-FR"/>
              </w:rPr>
            </w:pPr>
            <w:r w:rsidRPr="008B2A2F">
              <w:rPr>
                <w:sz w:val="20"/>
                <w:szCs w:val="20"/>
                <w:lang w:val="fr-FR"/>
              </w:rPr>
              <w:t>ORDINATEUR / ECRAN 23</w:t>
            </w:r>
            <w:r w:rsidRPr="008B2A2F">
              <w:rPr>
                <w:rFonts w:eastAsia="Calibri" w:cs="Times New Roman"/>
                <w:sz w:val="20"/>
                <w:szCs w:val="20"/>
                <w:lang w:val="fr-FR"/>
              </w:rPr>
              <w:t xml:space="preserve"> ‘’</w:t>
            </w:r>
          </w:p>
          <w:p w14:paraId="12E6BB28" w14:textId="3B519973" w:rsidR="00803F54" w:rsidRPr="008B2A2F" w:rsidRDefault="00803F54" w:rsidP="008B2A2F">
            <w:pPr>
              <w:spacing w:before="60" w:after="60" w:line="240" w:lineRule="auto"/>
              <w:rPr>
                <w:sz w:val="20"/>
                <w:szCs w:val="20"/>
                <w:lang w:val="fr-FR"/>
              </w:rPr>
            </w:pPr>
            <w:r w:rsidRPr="008B2A2F">
              <w:rPr>
                <w:sz w:val="20"/>
                <w:szCs w:val="20"/>
                <w:lang w:val="fr-FR"/>
              </w:rPr>
              <w:t xml:space="preserve">Processeur Intel Core i3-10100 </w:t>
            </w:r>
            <w:r w:rsidR="00D31300" w:rsidRPr="008B2A2F">
              <w:rPr>
                <w:sz w:val="20"/>
                <w:szCs w:val="20"/>
                <w:lang w:val="fr-FR"/>
              </w:rPr>
              <w:t>minimum, Graveur</w:t>
            </w:r>
            <w:r w:rsidRPr="008B2A2F">
              <w:rPr>
                <w:sz w:val="20"/>
                <w:szCs w:val="20"/>
                <w:lang w:val="fr-FR"/>
              </w:rPr>
              <w:t xml:space="preserve"> DVD </w:t>
            </w:r>
            <w:r w:rsidR="00D31300" w:rsidRPr="008B2A2F">
              <w:rPr>
                <w:sz w:val="20"/>
                <w:szCs w:val="20"/>
                <w:lang w:val="fr-FR"/>
              </w:rPr>
              <w:t>multiformats ultra</w:t>
            </w:r>
            <w:r w:rsidRPr="008B2A2F">
              <w:rPr>
                <w:sz w:val="20"/>
                <w:szCs w:val="20"/>
                <w:lang w:val="fr-FR"/>
              </w:rPr>
              <w:t>-</w:t>
            </w:r>
            <w:r w:rsidR="00D31300" w:rsidRPr="008B2A2F">
              <w:rPr>
                <w:sz w:val="20"/>
                <w:szCs w:val="20"/>
                <w:lang w:val="fr-FR"/>
              </w:rPr>
              <w:t>plat, Connexion</w:t>
            </w:r>
            <w:r w:rsidRPr="008B2A2F">
              <w:rPr>
                <w:sz w:val="20"/>
                <w:szCs w:val="20"/>
                <w:lang w:val="fr-FR"/>
              </w:rPr>
              <w:t xml:space="preserve"> réseau Gigabit Ethernet</w:t>
            </w:r>
          </w:p>
          <w:p w14:paraId="38A6AAE6" w14:textId="77777777" w:rsidR="00803F54" w:rsidRPr="008B2A2F" w:rsidRDefault="00803F54" w:rsidP="008B2A2F">
            <w:pPr>
              <w:spacing w:before="60" w:after="60" w:line="240" w:lineRule="auto"/>
              <w:rPr>
                <w:sz w:val="20"/>
                <w:szCs w:val="20"/>
                <w:lang w:val="fr-FR"/>
              </w:rPr>
            </w:pPr>
            <w:r w:rsidRPr="008B2A2F">
              <w:rPr>
                <w:sz w:val="20"/>
                <w:szCs w:val="20"/>
                <w:lang w:val="fr-FR"/>
              </w:rPr>
              <w:t>Système Random Access avec entrée patient en continu</w:t>
            </w:r>
          </w:p>
          <w:p w14:paraId="6CF70A53" w14:textId="77777777" w:rsidR="00803F54" w:rsidRPr="008B2A2F" w:rsidRDefault="00803F54" w:rsidP="008B2A2F">
            <w:pPr>
              <w:spacing w:before="60" w:after="60" w:line="240" w:lineRule="auto"/>
              <w:rPr>
                <w:sz w:val="20"/>
                <w:szCs w:val="20"/>
                <w:lang w:val="fr-FR"/>
              </w:rPr>
            </w:pPr>
            <w:r w:rsidRPr="008B2A2F">
              <w:rPr>
                <w:sz w:val="20"/>
                <w:szCs w:val="20"/>
                <w:lang w:val="fr-FR"/>
              </w:rPr>
              <w:t>IMPRIMANTE LASER COULEUR de vitesse d'impression jusqu'à 18 pages par minute en monochrome et 4 pages par minute en couleur, 600 x 600 dpi, capacité papier de 150 feuilles, connexion Usb 2.0, Lan, Wi-Fi(n)</w:t>
            </w:r>
          </w:p>
          <w:p w14:paraId="1F374B7B" w14:textId="77777777" w:rsidR="00803F54" w:rsidRPr="008B2A2F" w:rsidRDefault="00803F54"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lastRenderedPageBreak/>
              <w:t xml:space="preserve">-          </w:t>
            </w:r>
            <w:r w:rsidRPr="008B2A2F">
              <w:rPr>
                <w:rFonts w:eastAsia="Calibri" w:cs="Times New Roman"/>
                <w:b/>
                <w:bCs/>
                <w:sz w:val="20"/>
                <w:szCs w:val="20"/>
                <w:u w:val="single"/>
                <w:lang w:val="fr-FR"/>
              </w:rPr>
              <w:t>Réactifs </w:t>
            </w:r>
            <w:r w:rsidRPr="008B2A2F">
              <w:rPr>
                <w:rFonts w:eastAsia="Calibri" w:cs="Times New Roman"/>
                <w:b/>
                <w:bCs/>
                <w:sz w:val="20"/>
                <w:szCs w:val="20"/>
                <w:lang w:val="fr-FR"/>
              </w:rPr>
              <w:t xml:space="preserve">: </w:t>
            </w:r>
          </w:p>
          <w:p w14:paraId="27577BE9" w14:textId="77777777" w:rsidR="00803F54" w:rsidRPr="008B2A2F" w:rsidRDefault="00803F54" w:rsidP="008B2A2F">
            <w:pPr>
              <w:spacing w:before="60" w:after="60" w:line="240" w:lineRule="auto"/>
              <w:rPr>
                <w:sz w:val="20"/>
                <w:szCs w:val="20"/>
                <w:lang w:val="fr-FR"/>
              </w:rPr>
            </w:pPr>
            <w:r w:rsidRPr="008B2A2F">
              <w:rPr>
                <w:sz w:val="20"/>
                <w:szCs w:val="20"/>
                <w:lang w:val="fr-FR"/>
              </w:rPr>
              <w:t>32 réactifs en ligne réfrigérée et température ambiante</w:t>
            </w:r>
          </w:p>
          <w:p w14:paraId="62396565" w14:textId="77777777" w:rsidR="00803F54" w:rsidRPr="008B2A2F" w:rsidRDefault="00803F54" w:rsidP="008B2A2F">
            <w:pPr>
              <w:spacing w:before="60" w:after="60" w:line="240" w:lineRule="auto"/>
              <w:rPr>
                <w:sz w:val="20"/>
                <w:szCs w:val="20"/>
                <w:lang w:val="fr-FR"/>
              </w:rPr>
            </w:pPr>
            <w:r w:rsidRPr="008B2A2F">
              <w:rPr>
                <w:sz w:val="20"/>
                <w:szCs w:val="20"/>
                <w:lang w:val="fr-FR"/>
              </w:rPr>
              <w:t>14 positions pour contrôle et calibrant</w:t>
            </w:r>
          </w:p>
          <w:p w14:paraId="4EF3C608" w14:textId="77777777" w:rsidR="00803F54" w:rsidRPr="008B2A2F" w:rsidRDefault="00803F54" w:rsidP="008B2A2F">
            <w:pPr>
              <w:spacing w:before="60" w:after="60" w:line="240" w:lineRule="auto"/>
              <w:rPr>
                <w:sz w:val="20"/>
                <w:szCs w:val="20"/>
                <w:lang w:val="fr-FR"/>
              </w:rPr>
            </w:pPr>
            <w:r w:rsidRPr="008B2A2F">
              <w:rPr>
                <w:sz w:val="20"/>
                <w:szCs w:val="20"/>
                <w:lang w:val="fr-FR"/>
              </w:rPr>
              <w:t>Capacités réactifs 30 ml ou 5 ml avec adaptateurs</w:t>
            </w:r>
          </w:p>
          <w:p w14:paraId="790101C9" w14:textId="77777777" w:rsidR="00803F54" w:rsidRPr="008B2A2F" w:rsidRDefault="00803F54"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t xml:space="preserve">-          </w:t>
            </w:r>
            <w:r w:rsidRPr="008B2A2F">
              <w:rPr>
                <w:rFonts w:eastAsia="Calibri" w:cs="Times New Roman"/>
                <w:b/>
                <w:bCs/>
                <w:sz w:val="20"/>
                <w:szCs w:val="20"/>
                <w:u w:val="single"/>
                <w:lang w:val="fr-FR"/>
              </w:rPr>
              <w:t>Echantillons :</w:t>
            </w:r>
          </w:p>
          <w:p w14:paraId="36AE76E7" w14:textId="77777777" w:rsidR="00803F54" w:rsidRPr="008B2A2F" w:rsidRDefault="00803F54" w:rsidP="008B2A2F">
            <w:pPr>
              <w:spacing w:before="60" w:after="60" w:line="240" w:lineRule="auto"/>
              <w:rPr>
                <w:sz w:val="20"/>
                <w:szCs w:val="20"/>
                <w:lang w:val="fr-FR"/>
              </w:rPr>
            </w:pPr>
            <w:r w:rsidRPr="008B2A2F">
              <w:rPr>
                <w:sz w:val="20"/>
                <w:szCs w:val="20"/>
                <w:lang w:val="fr-FR"/>
              </w:rPr>
              <w:t>Environ 80 positions dont 14 urgences prioritaires</w:t>
            </w:r>
          </w:p>
          <w:p w14:paraId="5E14518F" w14:textId="77777777" w:rsidR="00803F54" w:rsidRPr="008B2A2F" w:rsidRDefault="00803F54" w:rsidP="008B2A2F">
            <w:pPr>
              <w:spacing w:before="60" w:after="60" w:line="240" w:lineRule="auto"/>
              <w:rPr>
                <w:sz w:val="20"/>
                <w:szCs w:val="20"/>
                <w:lang w:val="fr-FR"/>
              </w:rPr>
            </w:pPr>
            <w:r w:rsidRPr="008B2A2F">
              <w:rPr>
                <w:sz w:val="20"/>
                <w:szCs w:val="20"/>
                <w:lang w:val="fr-FR"/>
              </w:rPr>
              <w:t>Toutes les positions peuvent recevoir des tubes primaires ou godets</w:t>
            </w:r>
          </w:p>
          <w:p w14:paraId="4C89CC64" w14:textId="77777777" w:rsidR="00803F54" w:rsidRPr="008B2A2F" w:rsidRDefault="00803F54" w:rsidP="008B2A2F">
            <w:pPr>
              <w:spacing w:before="60" w:after="60" w:line="240" w:lineRule="auto"/>
              <w:rPr>
                <w:sz w:val="20"/>
                <w:szCs w:val="20"/>
                <w:lang w:val="fr-FR"/>
              </w:rPr>
            </w:pPr>
            <w:r w:rsidRPr="008B2A2F">
              <w:rPr>
                <w:sz w:val="20"/>
                <w:szCs w:val="20"/>
                <w:lang w:val="fr-FR"/>
              </w:rPr>
              <w:t>Volume sérum : 2 à 50 µl</w:t>
            </w:r>
          </w:p>
          <w:p w14:paraId="5D72F251" w14:textId="77777777" w:rsidR="00803F54" w:rsidRPr="008B2A2F" w:rsidRDefault="00803F54"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t xml:space="preserve">-          </w:t>
            </w:r>
            <w:r w:rsidRPr="008B2A2F">
              <w:rPr>
                <w:rFonts w:eastAsia="Calibri" w:cs="Times New Roman"/>
                <w:b/>
                <w:bCs/>
                <w:sz w:val="20"/>
                <w:szCs w:val="20"/>
                <w:u w:val="single"/>
                <w:lang w:val="fr-FR"/>
              </w:rPr>
              <w:t>Réaction :</w:t>
            </w:r>
          </w:p>
          <w:p w14:paraId="1DC6ED09" w14:textId="77777777" w:rsidR="00803F54" w:rsidRPr="008B2A2F" w:rsidRDefault="00803F54" w:rsidP="008B2A2F">
            <w:pPr>
              <w:spacing w:before="60" w:after="60" w:line="240" w:lineRule="auto"/>
              <w:rPr>
                <w:sz w:val="20"/>
                <w:szCs w:val="20"/>
                <w:lang w:val="fr-FR"/>
              </w:rPr>
            </w:pPr>
            <w:r w:rsidRPr="008B2A2F">
              <w:rPr>
                <w:sz w:val="20"/>
                <w:szCs w:val="20"/>
                <w:lang w:val="fr-FR"/>
              </w:rPr>
              <w:t>Couronnes à usage thermostaté à 37 °C</w:t>
            </w:r>
          </w:p>
          <w:p w14:paraId="7380436A" w14:textId="77777777" w:rsidR="00803F54" w:rsidRPr="008B2A2F" w:rsidRDefault="00803F54" w:rsidP="008B2A2F">
            <w:pPr>
              <w:spacing w:before="60" w:after="60" w:line="240" w:lineRule="auto"/>
              <w:rPr>
                <w:sz w:val="20"/>
                <w:szCs w:val="20"/>
                <w:lang w:val="fr-FR"/>
              </w:rPr>
            </w:pPr>
            <w:r w:rsidRPr="008B2A2F">
              <w:rPr>
                <w:sz w:val="20"/>
                <w:szCs w:val="20"/>
                <w:lang w:val="fr-FR"/>
              </w:rPr>
              <w:t>Cuvettes à usage multiple contrôlées et vérifiées avant chaque analyse</w:t>
            </w:r>
          </w:p>
          <w:p w14:paraId="1AA72ED9" w14:textId="77777777" w:rsidR="00803F54" w:rsidRPr="008B2A2F" w:rsidRDefault="00803F54"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t xml:space="preserve">-          </w:t>
            </w:r>
            <w:r w:rsidRPr="008B2A2F">
              <w:rPr>
                <w:rFonts w:eastAsia="Calibri" w:cs="Times New Roman"/>
                <w:b/>
                <w:bCs/>
                <w:sz w:val="20"/>
                <w:szCs w:val="20"/>
                <w:u w:val="single"/>
                <w:lang w:val="fr-FR"/>
              </w:rPr>
              <w:t>Optique :</w:t>
            </w:r>
            <w:r w:rsidRPr="008B2A2F">
              <w:rPr>
                <w:rFonts w:eastAsia="Calibri" w:cs="Times New Roman"/>
                <w:sz w:val="20"/>
                <w:szCs w:val="20"/>
                <w:lang w:val="fr-FR"/>
              </w:rPr>
              <w:t xml:space="preserve"> A 8 filtres</w:t>
            </w:r>
          </w:p>
          <w:p w14:paraId="1ABCFFB2" w14:textId="77777777" w:rsidR="00803F54" w:rsidRPr="008B2A2F" w:rsidRDefault="00803F54" w:rsidP="008B2A2F">
            <w:pPr>
              <w:spacing w:before="60" w:after="60" w:line="240" w:lineRule="auto"/>
              <w:rPr>
                <w:sz w:val="20"/>
                <w:szCs w:val="20"/>
                <w:lang w:val="fr-FR"/>
              </w:rPr>
            </w:pPr>
            <w:r w:rsidRPr="008B2A2F">
              <w:rPr>
                <w:sz w:val="20"/>
                <w:szCs w:val="20"/>
                <w:lang w:val="fr-FR"/>
              </w:rPr>
              <w:t>Longueur d’onde : 300 à 900 nm environ</w:t>
            </w:r>
          </w:p>
          <w:p w14:paraId="5FAA005E" w14:textId="77777777" w:rsidR="00803F54" w:rsidRPr="008B2A2F" w:rsidRDefault="00803F54" w:rsidP="008B2A2F">
            <w:pPr>
              <w:spacing w:before="60" w:after="60" w:line="240" w:lineRule="auto"/>
              <w:rPr>
                <w:sz w:val="20"/>
                <w:szCs w:val="20"/>
                <w:lang w:val="fr-FR"/>
              </w:rPr>
            </w:pPr>
            <w:r w:rsidRPr="008B2A2F">
              <w:rPr>
                <w:sz w:val="20"/>
                <w:szCs w:val="20"/>
                <w:lang w:val="fr-FR"/>
              </w:rPr>
              <w:t>Source lumineuse LED.</w:t>
            </w:r>
          </w:p>
          <w:p w14:paraId="17DCF28A" w14:textId="2817A572" w:rsidR="00803F54" w:rsidRPr="008B2A2F" w:rsidRDefault="00D31300" w:rsidP="008B2A2F">
            <w:pPr>
              <w:spacing w:before="60" w:after="60" w:line="240" w:lineRule="auto"/>
              <w:rPr>
                <w:sz w:val="20"/>
                <w:szCs w:val="20"/>
                <w:lang w:val="fr-FR"/>
              </w:rPr>
            </w:pPr>
            <w:r w:rsidRPr="008B2A2F">
              <w:rPr>
                <w:sz w:val="20"/>
                <w:szCs w:val="20"/>
                <w:lang w:val="fr-FR"/>
              </w:rPr>
              <w:t>Alimentation :</w:t>
            </w:r>
            <w:r w:rsidR="00803F54" w:rsidRPr="008B2A2F">
              <w:rPr>
                <w:sz w:val="20"/>
                <w:szCs w:val="20"/>
                <w:lang w:val="fr-FR"/>
              </w:rPr>
              <w:t xml:space="preserve"> 220V ± 10V, 50Hz-60Hz</w:t>
            </w:r>
          </w:p>
          <w:p w14:paraId="12514A30" w14:textId="77777777" w:rsidR="00803F54" w:rsidRPr="008B2A2F" w:rsidRDefault="00803F54" w:rsidP="008B2A2F">
            <w:pPr>
              <w:spacing w:before="60" w:after="60" w:line="240" w:lineRule="auto"/>
              <w:rPr>
                <w:sz w:val="20"/>
                <w:szCs w:val="20"/>
                <w:lang w:val="fr-FR"/>
              </w:rPr>
            </w:pPr>
            <w:r w:rsidRPr="008B2A2F">
              <w:rPr>
                <w:sz w:val="20"/>
                <w:szCs w:val="20"/>
                <w:lang w:val="fr-FR"/>
              </w:rPr>
              <w:t>Conforme à la norme EN 60601-1 relative à la sécurité électrique</w:t>
            </w:r>
          </w:p>
          <w:p w14:paraId="5397D3CD" w14:textId="77777777" w:rsidR="00803F54" w:rsidRPr="008B2A2F" w:rsidRDefault="00803F54"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02A53A71" w14:textId="77777777" w:rsidR="00803F54" w:rsidRPr="008B2A2F" w:rsidRDefault="00803F54" w:rsidP="008B2A2F">
            <w:pPr>
              <w:spacing w:before="60" w:after="60" w:line="240" w:lineRule="auto"/>
              <w:rPr>
                <w:rFonts w:eastAsia="Calibri" w:cs="Times New Roman"/>
                <w:sz w:val="20"/>
                <w:szCs w:val="20"/>
                <w:lang w:val="fr-FR"/>
              </w:rPr>
            </w:pPr>
            <w:r w:rsidRPr="008B2A2F">
              <w:rPr>
                <w:rFonts w:eastAsia="Calibri" w:cs="Times New Roman"/>
                <w:b/>
                <w:bCs/>
                <w:sz w:val="20"/>
                <w:szCs w:val="20"/>
                <w:lang w:val="fr-FR"/>
              </w:rPr>
              <w:t>Livré avec :</w:t>
            </w:r>
          </w:p>
          <w:p w14:paraId="17BFA1CC" w14:textId="77777777" w:rsidR="00803F54" w:rsidRPr="008B2A2F" w:rsidRDefault="00803F54"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sz w:val="20"/>
                <w:szCs w:val="20"/>
                <w:lang w:val="fr-FR"/>
              </w:rPr>
              <w:t>un lot de consommables de démarrage pour 500 tests</w:t>
            </w:r>
          </w:p>
          <w:p w14:paraId="3866F4CD" w14:textId="7EC9C508" w:rsidR="00E9208B" w:rsidRPr="008B2A2F" w:rsidRDefault="00803F54" w:rsidP="008B2A2F">
            <w:pPr>
              <w:spacing w:before="60" w:after="60" w:line="240" w:lineRule="auto"/>
              <w:rPr>
                <w:rFonts w:eastAsia="Times New Roman" w:cs="Arial"/>
                <w:snapToGrid w:val="0"/>
                <w:sz w:val="20"/>
                <w:szCs w:val="20"/>
                <w:highlight w:val="yellow"/>
                <w:lang w:val="fr-FR"/>
              </w:rPr>
            </w:pPr>
            <w:r w:rsidRPr="008B2A2F">
              <w:rPr>
                <w:rFonts w:eastAsia="Calibri" w:cs="Times New Roman"/>
                <w:sz w:val="20"/>
                <w:szCs w:val="20"/>
                <w:lang w:val="fr-FR"/>
              </w:rPr>
              <w:t xml:space="preserve"> </w:t>
            </w:r>
            <w:r w:rsidRPr="008B2A2F">
              <w:rPr>
                <w:sz w:val="20"/>
                <w:szCs w:val="20"/>
                <w:lang w:val="fr-FR"/>
              </w:rPr>
              <w:t>-un appareil UPS de 1000 VA, avec système de batteries, permettant de finir un examen en cours et de stabiliser le courant</w:t>
            </w:r>
          </w:p>
        </w:tc>
        <w:tc>
          <w:tcPr>
            <w:tcW w:w="4111" w:type="dxa"/>
            <w:shd w:val="clear" w:color="auto" w:fill="auto"/>
            <w:vAlign w:val="center"/>
          </w:tcPr>
          <w:p w14:paraId="60CA3B68"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4955E3F1" w14:textId="77777777" w:rsidR="00E9208B" w:rsidRPr="008B2A2F" w:rsidRDefault="00E9208B" w:rsidP="008B2A2F">
            <w:pPr>
              <w:spacing w:before="60" w:after="60" w:line="240" w:lineRule="auto"/>
              <w:jc w:val="center"/>
              <w:rPr>
                <w:rFonts w:eastAsia="Times New Roman" w:cs="Arial"/>
                <w:snapToGrid w:val="0"/>
                <w:sz w:val="20"/>
                <w:szCs w:val="20"/>
                <w:lang w:val="fr-FR"/>
              </w:rPr>
            </w:pPr>
          </w:p>
        </w:tc>
      </w:tr>
      <w:tr w:rsidR="008B2A2F" w:rsidRPr="009C75B3" w14:paraId="745EB889" w14:textId="77777777" w:rsidTr="008B2A2F">
        <w:tc>
          <w:tcPr>
            <w:tcW w:w="1101" w:type="dxa"/>
            <w:shd w:val="clear" w:color="auto" w:fill="auto"/>
          </w:tcPr>
          <w:p w14:paraId="0C874C78" w14:textId="01894B58" w:rsidR="00803F54" w:rsidRPr="008B2A2F" w:rsidRDefault="00B4445B" w:rsidP="008B2A2F">
            <w:pPr>
              <w:spacing w:before="60" w:after="60" w:line="240" w:lineRule="auto"/>
              <w:jc w:val="center"/>
              <w:rPr>
                <w:sz w:val="20"/>
                <w:szCs w:val="20"/>
              </w:rPr>
            </w:pPr>
            <w:r w:rsidRPr="008B2A2F">
              <w:rPr>
                <w:sz w:val="20"/>
                <w:szCs w:val="20"/>
              </w:rPr>
              <w:t>17.</w:t>
            </w:r>
          </w:p>
        </w:tc>
        <w:tc>
          <w:tcPr>
            <w:tcW w:w="5698" w:type="dxa"/>
            <w:shd w:val="clear" w:color="auto" w:fill="auto"/>
            <w:vAlign w:val="center"/>
          </w:tcPr>
          <w:p w14:paraId="0051273E" w14:textId="77777777" w:rsidR="003465E8" w:rsidRPr="008B2A2F" w:rsidRDefault="003465E8" w:rsidP="008B2A2F">
            <w:pPr>
              <w:shd w:val="clear" w:color="auto" w:fill="F4B083"/>
              <w:spacing w:before="60" w:after="60" w:line="240" w:lineRule="auto"/>
              <w:rPr>
                <w:rFonts w:eastAsia="Calibri" w:cs="Times New Roman"/>
                <w:b/>
                <w:bCs/>
                <w:sz w:val="20"/>
                <w:szCs w:val="20"/>
                <w:u w:val="single"/>
                <w:lang w:val="fr-FR"/>
              </w:rPr>
            </w:pPr>
            <w:r w:rsidRPr="008B2A2F">
              <w:rPr>
                <w:rFonts w:eastAsia="Calibri" w:cs="Times New Roman"/>
                <w:b/>
                <w:bCs/>
                <w:sz w:val="20"/>
                <w:szCs w:val="20"/>
                <w:u w:val="single"/>
                <w:lang w:val="fr-FR"/>
              </w:rPr>
              <w:t>Appareil hormonologie</w:t>
            </w:r>
          </w:p>
          <w:p w14:paraId="445B2FAB" w14:textId="77777777" w:rsidR="003465E8" w:rsidRPr="008B2A2F" w:rsidRDefault="003465E8" w:rsidP="008B2A2F">
            <w:pPr>
              <w:spacing w:before="60" w:after="60" w:line="240" w:lineRule="auto"/>
              <w:rPr>
                <w:sz w:val="20"/>
                <w:szCs w:val="20"/>
                <w:lang w:val="fr-FR"/>
              </w:rPr>
            </w:pPr>
            <w:r w:rsidRPr="008B2A2F">
              <w:rPr>
                <w:sz w:val="20"/>
                <w:szCs w:val="20"/>
                <w:lang w:val="fr-FR"/>
              </w:rPr>
              <w:t xml:space="preserve">Appareil de dosage immunologique automatisé utilisé pour les analyses de sérologie, d’immunochimie, la détection d’antigène </w:t>
            </w:r>
          </w:p>
          <w:p w14:paraId="79408B29" w14:textId="77777777" w:rsidR="003465E8" w:rsidRPr="008B2A2F" w:rsidRDefault="003465E8" w:rsidP="008B2A2F">
            <w:pPr>
              <w:spacing w:before="60" w:after="60" w:line="240" w:lineRule="auto"/>
              <w:rPr>
                <w:sz w:val="20"/>
                <w:szCs w:val="20"/>
                <w:lang w:val="fr-FR"/>
              </w:rPr>
            </w:pPr>
            <w:r w:rsidRPr="008B2A2F">
              <w:rPr>
                <w:sz w:val="20"/>
                <w:szCs w:val="20"/>
                <w:lang w:val="fr-FR"/>
              </w:rPr>
              <w:t>Système ouvert</w:t>
            </w:r>
          </w:p>
          <w:p w14:paraId="3C279C88" w14:textId="77777777" w:rsidR="003465E8" w:rsidRPr="008B2A2F" w:rsidRDefault="003465E8" w:rsidP="008B2A2F">
            <w:pPr>
              <w:spacing w:before="60" w:after="60" w:line="240" w:lineRule="auto"/>
              <w:rPr>
                <w:sz w:val="20"/>
                <w:szCs w:val="20"/>
                <w:lang w:val="fr-FR"/>
              </w:rPr>
            </w:pPr>
            <w:r w:rsidRPr="008B2A2F">
              <w:rPr>
                <w:sz w:val="20"/>
                <w:szCs w:val="20"/>
                <w:lang w:val="fr-FR"/>
              </w:rPr>
              <w:t xml:space="preserve">Utilise la technologie ELFA (Enzyme Linked Fluorescent Essay) </w:t>
            </w:r>
          </w:p>
          <w:p w14:paraId="56ACD1F7" w14:textId="305BFC75" w:rsidR="003465E8" w:rsidRPr="008B2A2F" w:rsidRDefault="003465E8"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lastRenderedPageBreak/>
              <w:t xml:space="preserve">       </w:t>
            </w:r>
            <w:r w:rsidRPr="008B2A2F">
              <w:rPr>
                <w:rFonts w:eastAsia="Calibri" w:cs="Times New Roman"/>
                <w:b/>
                <w:sz w:val="20"/>
                <w:szCs w:val="20"/>
                <w:u w:val="single"/>
                <w:lang w:val="fr-FR"/>
              </w:rPr>
              <w:t>fertilité</w:t>
            </w:r>
            <w:r w:rsidRPr="008B2A2F">
              <w:rPr>
                <w:rFonts w:eastAsia="Calibri" w:cs="Times New Roman"/>
                <w:sz w:val="20"/>
                <w:szCs w:val="20"/>
                <w:lang w:val="fr-FR"/>
              </w:rPr>
              <w:t xml:space="preserve"> : </w:t>
            </w:r>
            <w:r w:rsidRPr="008B2A2F">
              <w:rPr>
                <w:sz w:val="20"/>
                <w:szCs w:val="20"/>
                <w:lang w:val="fr-FR"/>
              </w:rPr>
              <w:t xml:space="preserve">FSH, LH, Prolactine, </w:t>
            </w:r>
            <w:r w:rsidR="00D31300" w:rsidRPr="008B2A2F">
              <w:rPr>
                <w:sz w:val="20"/>
                <w:szCs w:val="20"/>
                <w:lang w:val="fr-FR"/>
              </w:rPr>
              <w:t>Œstradiol</w:t>
            </w:r>
            <w:r w:rsidRPr="008B2A2F">
              <w:rPr>
                <w:sz w:val="20"/>
                <w:szCs w:val="20"/>
                <w:lang w:val="fr-FR"/>
              </w:rPr>
              <w:t xml:space="preserve">, Progestérone, Restoctérone ; AMH, HCG, </w:t>
            </w:r>
            <w:r w:rsidR="00D31300" w:rsidRPr="008B2A2F">
              <w:rPr>
                <w:sz w:val="20"/>
                <w:szCs w:val="20"/>
                <w:lang w:val="fr-FR"/>
              </w:rPr>
              <w:t>Testostérone</w:t>
            </w:r>
            <w:r w:rsidRPr="008B2A2F">
              <w:rPr>
                <w:sz w:val="20"/>
                <w:szCs w:val="20"/>
                <w:lang w:val="fr-FR"/>
              </w:rPr>
              <w:t xml:space="preserve"> II , Cortisol S</w:t>
            </w:r>
            <w:r w:rsidRPr="008B2A2F">
              <w:rPr>
                <w:rFonts w:eastAsia="Calibri" w:cs="Times New Roman"/>
                <w:sz w:val="20"/>
                <w:szCs w:val="20"/>
                <w:lang w:val="fr-FR"/>
              </w:rPr>
              <w:t xml:space="preserve"> </w:t>
            </w:r>
          </w:p>
          <w:p w14:paraId="3EFFD24A" w14:textId="7474CEFB" w:rsidR="003465E8" w:rsidRPr="008B2A2F" w:rsidRDefault="003465E8" w:rsidP="008B2A2F">
            <w:pPr>
              <w:spacing w:before="60" w:after="60" w:line="240" w:lineRule="auto"/>
              <w:rPr>
                <w:sz w:val="20"/>
                <w:szCs w:val="20"/>
                <w:lang w:val="fr-FR"/>
              </w:rPr>
            </w:pPr>
            <w:r w:rsidRPr="008B2A2F">
              <w:rPr>
                <w:rFonts w:eastAsia="Calibri" w:cs="Times New Roman"/>
                <w:sz w:val="20"/>
                <w:szCs w:val="20"/>
                <w:lang w:val="fr-FR"/>
              </w:rPr>
              <w:t xml:space="preserve">         </w:t>
            </w:r>
            <w:r w:rsidRPr="008B2A2F">
              <w:rPr>
                <w:rFonts w:eastAsia="Calibri" w:cs="Times New Roman"/>
                <w:b/>
                <w:sz w:val="20"/>
                <w:szCs w:val="20"/>
                <w:u w:val="single"/>
                <w:lang w:val="fr-FR"/>
              </w:rPr>
              <w:t>marqueurs tumoraux</w:t>
            </w:r>
            <w:r w:rsidRPr="008B2A2F">
              <w:rPr>
                <w:rFonts w:eastAsia="Calibri" w:cs="Times New Roman"/>
                <w:sz w:val="20"/>
                <w:szCs w:val="20"/>
                <w:lang w:val="fr-FR"/>
              </w:rPr>
              <w:t> :</w:t>
            </w:r>
            <w:r w:rsidRPr="008B2A2F">
              <w:rPr>
                <w:rFonts w:eastAsia="Calibri" w:cs="Times New Roman"/>
                <w:b/>
                <w:bCs/>
                <w:sz w:val="20"/>
                <w:szCs w:val="20"/>
                <w:lang w:val="fr-FR"/>
              </w:rPr>
              <w:t xml:space="preserve"> </w:t>
            </w:r>
            <w:r w:rsidRPr="008B2A2F">
              <w:rPr>
                <w:sz w:val="20"/>
                <w:szCs w:val="20"/>
                <w:lang w:val="fr-FR"/>
              </w:rPr>
              <w:t xml:space="preserve">CA 19.9, CA 125, CA </w:t>
            </w:r>
            <w:r w:rsidR="00D31300" w:rsidRPr="008B2A2F">
              <w:rPr>
                <w:sz w:val="20"/>
                <w:szCs w:val="20"/>
                <w:lang w:val="fr-FR"/>
              </w:rPr>
              <w:t>15.3, PSA</w:t>
            </w:r>
            <w:r w:rsidRPr="008B2A2F">
              <w:rPr>
                <w:sz w:val="20"/>
                <w:szCs w:val="20"/>
                <w:lang w:val="fr-FR"/>
              </w:rPr>
              <w:t>, ACE, AFP ;</w:t>
            </w:r>
          </w:p>
          <w:p w14:paraId="77332763" w14:textId="1E9A10E1" w:rsidR="003465E8" w:rsidRPr="008B2A2F" w:rsidRDefault="003465E8" w:rsidP="008B2A2F">
            <w:pPr>
              <w:spacing w:before="60" w:after="60" w:line="240" w:lineRule="auto"/>
              <w:rPr>
                <w:rFonts w:eastAsia="Calibri" w:cs="Times New Roman"/>
                <w:sz w:val="20"/>
                <w:szCs w:val="20"/>
                <w:lang w:val="fr-FR"/>
              </w:rPr>
            </w:pPr>
            <w:r w:rsidRPr="008B2A2F">
              <w:rPr>
                <w:rFonts w:eastAsia="Calibri" w:cs="Times New Roman"/>
                <w:sz w:val="20"/>
                <w:szCs w:val="20"/>
                <w:lang w:val="fr-FR"/>
              </w:rPr>
              <w:t xml:space="preserve">         </w:t>
            </w:r>
            <w:r w:rsidRPr="008B2A2F">
              <w:rPr>
                <w:rFonts w:eastAsia="Calibri" w:cs="Times New Roman"/>
                <w:b/>
                <w:sz w:val="20"/>
                <w:szCs w:val="20"/>
                <w:u w:val="single"/>
                <w:lang w:val="fr-FR"/>
              </w:rPr>
              <w:t>thyroïde</w:t>
            </w:r>
            <w:r w:rsidRPr="008B2A2F">
              <w:rPr>
                <w:rFonts w:eastAsia="Calibri" w:cs="Times New Roman"/>
                <w:sz w:val="20"/>
                <w:szCs w:val="20"/>
                <w:lang w:val="fr-FR"/>
              </w:rPr>
              <w:t xml:space="preserve"> : </w:t>
            </w:r>
            <w:r w:rsidRPr="008B2A2F">
              <w:rPr>
                <w:sz w:val="20"/>
                <w:szCs w:val="20"/>
                <w:lang w:val="fr-FR"/>
              </w:rPr>
              <w:t>T3, T4, TSH, T4 libre, US</w:t>
            </w:r>
            <w:r w:rsidR="00D31300" w:rsidRPr="008B2A2F">
              <w:rPr>
                <w:sz w:val="20"/>
                <w:szCs w:val="20"/>
                <w:lang w:val="fr-FR"/>
              </w:rPr>
              <w:t xml:space="preserve"> ; FT</w:t>
            </w:r>
            <w:r w:rsidRPr="008B2A2F">
              <w:rPr>
                <w:sz w:val="20"/>
                <w:szCs w:val="20"/>
                <w:lang w:val="fr-FR"/>
              </w:rPr>
              <w:t>4, FT3, Anti-Tg, Anti-TPO</w:t>
            </w:r>
          </w:p>
          <w:p w14:paraId="007AFE40" w14:textId="77777777" w:rsidR="003465E8" w:rsidRPr="008B2A2F" w:rsidRDefault="003465E8" w:rsidP="008B2A2F">
            <w:pPr>
              <w:spacing w:before="60" w:after="60" w:line="240" w:lineRule="auto"/>
              <w:rPr>
                <w:rFonts w:eastAsia="Calibri" w:cs="Times New Roman"/>
                <w:b/>
                <w:sz w:val="20"/>
                <w:szCs w:val="20"/>
                <w:lang w:val="fr-FR"/>
              </w:rPr>
            </w:pPr>
            <w:r w:rsidRPr="008B2A2F">
              <w:rPr>
                <w:rFonts w:eastAsia="Calibri" w:cs="Times New Roman"/>
                <w:b/>
                <w:sz w:val="20"/>
                <w:szCs w:val="20"/>
                <w:lang w:val="fr-FR"/>
              </w:rPr>
              <w:t xml:space="preserve">         </w:t>
            </w:r>
            <w:r w:rsidRPr="008B2A2F">
              <w:rPr>
                <w:rFonts w:eastAsia="Calibri" w:cs="Times New Roman"/>
                <w:b/>
                <w:sz w:val="20"/>
                <w:szCs w:val="20"/>
                <w:u w:val="single"/>
                <w:lang w:val="fr-FR"/>
              </w:rPr>
              <w:t>dosage de médicaments</w:t>
            </w:r>
          </w:p>
          <w:p w14:paraId="09788557" w14:textId="77777777" w:rsidR="003465E8" w:rsidRPr="008B2A2F" w:rsidRDefault="003465E8" w:rsidP="008B2A2F">
            <w:pPr>
              <w:spacing w:before="60" w:after="60" w:line="240" w:lineRule="auto"/>
              <w:rPr>
                <w:rFonts w:eastAsia="Calibri" w:cs="Times New Roman"/>
                <w:b/>
                <w:sz w:val="20"/>
                <w:szCs w:val="20"/>
                <w:u w:val="single"/>
                <w:lang w:val="fr-FR"/>
              </w:rPr>
            </w:pPr>
            <w:r w:rsidRPr="008B2A2F">
              <w:rPr>
                <w:rFonts w:eastAsia="Calibri" w:cs="Times New Roman"/>
                <w:b/>
                <w:sz w:val="20"/>
                <w:szCs w:val="20"/>
                <w:lang w:val="fr-FR"/>
              </w:rPr>
              <w:t xml:space="preserve">         </w:t>
            </w:r>
            <w:r w:rsidRPr="008B2A2F">
              <w:rPr>
                <w:rFonts w:eastAsia="Calibri" w:cs="Times New Roman"/>
                <w:b/>
                <w:sz w:val="20"/>
                <w:szCs w:val="20"/>
                <w:u w:val="single"/>
                <w:lang w:val="fr-FR"/>
              </w:rPr>
              <w:t>détection des antigènes</w:t>
            </w:r>
          </w:p>
          <w:p w14:paraId="6FA014E6" w14:textId="77777777" w:rsidR="003465E8" w:rsidRPr="008B2A2F" w:rsidRDefault="003465E8" w:rsidP="008B2A2F">
            <w:pPr>
              <w:spacing w:before="60" w:after="60" w:line="240" w:lineRule="auto"/>
              <w:jc w:val="both"/>
              <w:rPr>
                <w:sz w:val="20"/>
                <w:szCs w:val="20"/>
                <w:lang w:val="fr-FR"/>
              </w:rPr>
            </w:pPr>
            <w:r w:rsidRPr="008B2A2F">
              <w:rPr>
                <w:sz w:val="20"/>
                <w:szCs w:val="20"/>
                <w:lang w:val="fr-FR"/>
              </w:rPr>
              <w:t>Identification du patient par clavier intégré, écran de contrôle et d’aide avec logiciel en français</w:t>
            </w:r>
          </w:p>
          <w:p w14:paraId="6B4EAD08" w14:textId="77777777" w:rsidR="003465E8" w:rsidRPr="008B2A2F" w:rsidRDefault="003465E8" w:rsidP="008B2A2F">
            <w:pPr>
              <w:spacing w:before="60" w:after="60" w:line="240" w:lineRule="auto"/>
              <w:jc w:val="both"/>
              <w:rPr>
                <w:sz w:val="20"/>
                <w:szCs w:val="20"/>
                <w:lang w:val="fr-FR"/>
              </w:rPr>
            </w:pPr>
            <w:r w:rsidRPr="008B2A2F">
              <w:rPr>
                <w:sz w:val="20"/>
                <w:szCs w:val="20"/>
                <w:lang w:val="fr-FR"/>
              </w:rPr>
              <w:t>Mémorisation de la courbe de calibration.</w:t>
            </w:r>
          </w:p>
          <w:p w14:paraId="4450FCAC" w14:textId="14527661" w:rsidR="003465E8" w:rsidRPr="008B2A2F" w:rsidRDefault="003465E8" w:rsidP="008B2A2F">
            <w:pPr>
              <w:spacing w:before="60" w:after="60" w:line="240" w:lineRule="auto"/>
              <w:rPr>
                <w:sz w:val="20"/>
                <w:szCs w:val="20"/>
                <w:lang w:val="fr-FR"/>
              </w:rPr>
            </w:pPr>
            <w:r w:rsidRPr="008B2A2F">
              <w:rPr>
                <w:sz w:val="20"/>
                <w:szCs w:val="20"/>
                <w:lang w:val="fr-FR"/>
              </w:rPr>
              <w:t xml:space="preserve">Les résultats (ID patient, position, date, heure, nom du test, résultats et </w:t>
            </w:r>
            <w:r w:rsidR="00D31300" w:rsidRPr="008B2A2F">
              <w:rPr>
                <w:sz w:val="20"/>
                <w:szCs w:val="20"/>
                <w:lang w:val="fr-FR"/>
              </w:rPr>
              <w:t>interprétation)</w:t>
            </w:r>
            <w:r w:rsidRPr="008B2A2F">
              <w:rPr>
                <w:sz w:val="20"/>
                <w:szCs w:val="20"/>
                <w:lang w:val="fr-FR"/>
              </w:rPr>
              <w:t xml:space="preserve"> sont édités sur une imprimante intégrée</w:t>
            </w:r>
          </w:p>
          <w:p w14:paraId="71FA3A8F" w14:textId="77777777" w:rsidR="003465E8" w:rsidRPr="008B2A2F" w:rsidRDefault="003465E8" w:rsidP="008B2A2F">
            <w:pPr>
              <w:spacing w:before="60" w:after="60" w:line="240" w:lineRule="auto"/>
              <w:rPr>
                <w:sz w:val="20"/>
                <w:szCs w:val="20"/>
                <w:lang w:val="fr-FR"/>
              </w:rPr>
            </w:pPr>
            <w:r w:rsidRPr="008B2A2F">
              <w:rPr>
                <w:sz w:val="20"/>
                <w:szCs w:val="20"/>
                <w:lang w:val="fr-FR"/>
              </w:rPr>
              <w:t>Une architecture en coupe (5 sections de 6 essais chacun)</w:t>
            </w:r>
          </w:p>
          <w:p w14:paraId="27A56541" w14:textId="77777777" w:rsidR="003465E8" w:rsidRPr="008B2A2F" w:rsidRDefault="003465E8" w:rsidP="008B2A2F">
            <w:pPr>
              <w:spacing w:before="60" w:after="60" w:line="240" w:lineRule="auto"/>
              <w:rPr>
                <w:sz w:val="20"/>
                <w:szCs w:val="20"/>
                <w:lang w:val="fr-FR"/>
              </w:rPr>
            </w:pPr>
            <w:r w:rsidRPr="008B2A2F">
              <w:rPr>
                <w:sz w:val="20"/>
                <w:szCs w:val="20"/>
                <w:lang w:val="fr-FR"/>
              </w:rPr>
              <w:t>Cadence : jusqu'à 36 tests / heure</w:t>
            </w:r>
          </w:p>
          <w:p w14:paraId="0F2A3845" w14:textId="77777777" w:rsidR="003465E8" w:rsidRPr="008B2A2F" w:rsidRDefault="003465E8" w:rsidP="008B2A2F">
            <w:pPr>
              <w:spacing w:before="60" w:after="60" w:line="240" w:lineRule="auto"/>
              <w:rPr>
                <w:sz w:val="20"/>
                <w:szCs w:val="20"/>
                <w:lang w:val="fr-FR"/>
              </w:rPr>
            </w:pPr>
            <w:r w:rsidRPr="008B2A2F">
              <w:rPr>
                <w:sz w:val="20"/>
                <w:szCs w:val="20"/>
                <w:lang w:val="fr-FR"/>
              </w:rPr>
              <w:t>Plus de 100 paramètres disponibles</w:t>
            </w:r>
          </w:p>
          <w:p w14:paraId="3CA7BB92" w14:textId="77777777" w:rsidR="003465E8" w:rsidRPr="008B2A2F" w:rsidRDefault="003465E8" w:rsidP="008B2A2F">
            <w:pPr>
              <w:spacing w:before="60" w:after="60" w:line="240" w:lineRule="auto"/>
              <w:rPr>
                <w:sz w:val="20"/>
                <w:szCs w:val="20"/>
                <w:lang w:val="fr-FR"/>
              </w:rPr>
            </w:pPr>
            <w:r w:rsidRPr="008B2A2F">
              <w:rPr>
                <w:sz w:val="20"/>
                <w:szCs w:val="20"/>
                <w:lang w:val="fr-FR"/>
              </w:rPr>
              <w:t>- Un module sur le système modulaire</w:t>
            </w:r>
          </w:p>
          <w:p w14:paraId="09D39A12" w14:textId="77777777" w:rsidR="003465E8" w:rsidRPr="008B2A2F" w:rsidRDefault="003465E8" w:rsidP="008B2A2F">
            <w:pPr>
              <w:spacing w:before="60" w:after="60" w:line="240" w:lineRule="auto"/>
              <w:rPr>
                <w:sz w:val="20"/>
                <w:szCs w:val="20"/>
                <w:lang w:val="fr-FR"/>
              </w:rPr>
            </w:pPr>
            <w:r w:rsidRPr="008B2A2F">
              <w:rPr>
                <w:sz w:val="20"/>
                <w:szCs w:val="20"/>
                <w:lang w:val="fr-FR"/>
              </w:rPr>
              <w:t>- Contrôles de lots (jusqu'à 100 tests / 2 h.)</w:t>
            </w:r>
          </w:p>
          <w:p w14:paraId="15CA69B3" w14:textId="77777777" w:rsidR="003465E8" w:rsidRPr="008B2A2F" w:rsidRDefault="003465E8" w:rsidP="008B2A2F">
            <w:pPr>
              <w:spacing w:before="60" w:after="60" w:line="240" w:lineRule="auto"/>
              <w:rPr>
                <w:sz w:val="20"/>
                <w:szCs w:val="20"/>
                <w:lang w:val="fr-FR"/>
              </w:rPr>
            </w:pPr>
            <w:r w:rsidRPr="008B2A2F">
              <w:rPr>
                <w:sz w:val="20"/>
                <w:szCs w:val="20"/>
                <w:lang w:val="fr-FR"/>
              </w:rPr>
              <w:t>- Test de l'échantillon unique</w:t>
            </w:r>
          </w:p>
          <w:p w14:paraId="1145C49B" w14:textId="77777777" w:rsidR="003465E8" w:rsidRPr="008B2A2F" w:rsidRDefault="003465E8" w:rsidP="008B2A2F">
            <w:pPr>
              <w:spacing w:before="60" w:after="60" w:line="240" w:lineRule="auto"/>
              <w:rPr>
                <w:sz w:val="20"/>
                <w:szCs w:val="20"/>
                <w:lang w:val="fr-FR"/>
              </w:rPr>
            </w:pPr>
            <w:r w:rsidRPr="008B2A2F">
              <w:rPr>
                <w:sz w:val="20"/>
                <w:szCs w:val="20"/>
                <w:lang w:val="fr-FR"/>
              </w:rPr>
              <w:t>- Capacité de STAT</w:t>
            </w:r>
          </w:p>
          <w:p w14:paraId="3C943A36" w14:textId="77777777" w:rsidR="003465E8" w:rsidRPr="008B2A2F" w:rsidRDefault="003465E8" w:rsidP="008B2A2F">
            <w:pPr>
              <w:spacing w:before="60" w:after="60" w:line="240" w:lineRule="auto"/>
              <w:rPr>
                <w:sz w:val="20"/>
                <w:szCs w:val="20"/>
                <w:lang w:val="fr-FR"/>
              </w:rPr>
            </w:pPr>
            <w:r w:rsidRPr="008B2A2F">
              <w:rPr>
                <w:sz w:val="20"/>
                <w:szCs w:val="20"/>
                <w:lang w:val="fr-FR"/>
              </w:rPr>
              <w:t>- Test multiparamétrique</w:t>
            </w:r>
          </w:p>
          <w:p w14:paraId="1D8A0389" w14:textId="77777777" w:rsidR="003465E8" w:rsidRPr="008B2A2F" w:rsidRDefault="003465E8" w:rsidP="008B2A2F">
            <w:pPr>
              <w:spacing w:before="60" w:after="60" w:line="240" w:lineRule="auto"/>
              <w:rPr>
                <w:sz w:val="20"/>
                <w:szCs w:val="20"/>
                <w:lang w:val="fr-FR"/>
              </w:rPr>
            </w:pPr>
            <w:r w:rsidRPr="008B2A2F">
              <w:rPr>
                <w:sz w:val="20"/>
                <w:szCs w:val="20"/>
                <w:lang w:val="fr-FR"/>
              </w:rPr>
              <w:t>- Tout est inclus dans un kit</w:t>
            </w:r>
          </w:p>
          <w:p w14:paraId="37500EA1" w14:textId="77777777" w:rsidR="003465E8" w:rsidRPr="008B2A2F" w:rsidRDefault="003465E8" w:rsidP="008B2A2F">
            <w:pPr>
              <w:spacing w:before="60" w:after="60" w:line="240" w:lineRule="auto"/>
              <w:rPr>
                <w:sz w:val="20"/>
                <w:szCs w:val="20"/>
                <w:lang w:val="fr-FR"/>
              </w:rPr>
            </w:pPr>
            <w:r w:rsidRPr="008B2A2F">
              <w:rPr>
                <w:sz w:val="20"/>
                <w:szCs w:val="20"/>
                <w:lang w:val="fr-FR"/>
              </w:rPr>
              <w:t>Mémoire : jusqu'à 48 résultats</w:t>
            </w:r>
          </w:p>
          <w:p w14:paraId="6D260B95" w14:textId="77777777" w:rsidR="003465E8" w:rsidRPr="008B2A2F" w:rsidRDefault="003465E8" w:rsidP="008B2A2F">
            <w:pPr>
              <w:spacing w:before="60" w:after="60" w:line="240" w:lineRule="auto"/>
              <w:rPr>
                <w:sz w:val="20"/>
                <w:szCs w:val="20"/>
                <w:lang w:val="fr-FR"/>
              </w:rPr>
            </w:pPr>
            <w:r w:rsidRPr="008B2A2F">
              <w:rPr>
                <w:sz w:val="20"/>
                <w:szCs w:val="20"/>
                <w:lang w:val="fr-FR"/>
              </w:rPr>
              <w:t>Auto-contrôle pour :</w:t>
            </w:r>
          </w:p>
          <w:p w14:paraId="6797573A" w14:textId="77777777" w:rsidR="003465E8" w:rsidRPr="008B2A2F" w:rsidRDefault="003465E8" w:rsidP="008B2A2F">
            <w:pPr>
              <w:spacing w:before="60" w:after="60" w:line="240" w:lineRule="auto"/>
              <w:rPr>
                <w:sz w:val="20"/>
                <w:szCs w:val="20"/>
                <w:lang w:val="fr-FR"/>
              </w:rPr>
            </w:pPr>
            <w:r w:rsidRPr="008B2A2F">
              <w:rPr>
                <w:sz w:val="20"/>
                <w:szCs w:val="20"/>
                <w:lang w:val="fr-FR"/>
              </w:rPr>
              <w:t>- la précision mécanique des moteurs pas à pas</w:t>
            </w:r>
          </w:p>
          <w:p w14:paraId="33FA2EE7" w14:textId="0BAA4A2E" w:rsidR="003465E8" w:rsidRPr="008B2A2F" w:rsidRDefault="003465E8" w:rsidP="008B2A2F">
            <w:pPr>
              <w:spacing w:before="60" w:after="60" w:line="240" w:lineRule="auto"/>
              <w:rPr>
                <w:sz w:val="20"/>
                <w:szCs w:val="20"/>
                <w:lang w:val="fr-FR"/>
              </w:rPr>
            </w:pPr>
            <w:r w:rsidRPr="008B2A2F">
              <w:rPr>
                <w:sz w:val="20"/>
                <w:szCs w:val="20"/>
                <w:lang w:val="fr-FR"/>
              </w:rPr>
              <w:t>- le système optique</w:t>
            </w:r>
          </w:p>
          <w:p w14:paraId="1FE61DCD" w14:textId="721B0978" w:rsidR="003465E8" w:rsidRPr="008B2A2F" w:rsidRDefault="003465E8" w:rsidP="008B2A2F">
            <w:pPr>
              <w:spacing w:before="60" w:after="60" w:line="240" w:lineRule="auto"/>
              <w:rPr>
                <w:sz w:val="20"/>
                <w:szCs w:val="20"/>
                <w:lang w:val="fr-FR"/>
              </w:rPr>
            </w:pPr>
            <w:r w:rsidRPr="008B2A2F">
              <w:rPr>
                <w:sz w:val="20"/>
                <w:szCs w:val="20"/>
                <w:lang w:val="fr-FR"/>
              </w:rPr>
              <w:t>- la gestion du temps d'incubation</w:t>
            </w:r>
          </w:p>
          <w:p w14:paraId="5A11F8B2" w14:textId="4EA550DC" w:rsidR="003465E8" w:rsidRPr="008B2A2F" w:rsidRDefault="003465E8" w:rsidP="008B2A2F">
            <w:pPr>
              <w:spacing w:before="60" w:after="60" w:line="240" w:lineRule="auto"/>
              <w:rPr>
                <w:sz w:val="20"/>
                <w:szCs w:val="20"/>
                <w:lang w:val="fr-FR"/>
              </w:rPr>
            </w:pPr>
            <w:r w:rsidRPr="008B2A2F">
              <w:rPr>
                <w:sz w:val="20"/>
                <w:szCs w:val="20"/>
                <w:lang w:val="fr-FR"/>
              </w:rPr>
              <w:t>- la température</w:t>
            </w:r>
          </w:p>
          <w:p w14:paraId="7E7E997B" w14:textId="46DE42EA" w:rsidR="003465E8" w:rsidRPr="008B2A2F" w:rsidRDefault="003465E8" w:rsidP="008B2A2F">
            <w:pPr>
              <w:spacing w:before="60" w:after="60" w:line="240" w:lineRule="auto"/>
              <w:rPr>
                <w:sz w:val="20"/>
                <w:szCs w:val="20"/>
                <w:lang w:val="fr-FR"/>
              </w:rPr>
            </w:pPr>
            <w:r w:rsidRPr="008B2A2F">
              <w:rPr>
                <w:sz w:val="20"/>
                <w:szCs w:val="20"/>
                <w:lang w:val="fr-FR"/>
              </w:rPr>
              <w:t>- le blanc substrat à chaque test</w:t>
            </w:r>
          </w:p>
          <w:p w14:paraId="59D2F533" w14:textId="0F2EA5CC" w:rsidR="003465E8" w:rsidRPr="008B2A2F" w:rsidRDefault="003465E8" w:rsidP="008B2A2F">
            <w:pPr>
              <w:spacing w:before="60" w:after="60" w:line="240" w:lineRule="auto"/>
              <w:rPr>
                <w:sz w:val="20"/>
                <w:szCs w:val="20"/>
                <w:lang w:val="fr-FR"/>
              </w:rPr>
            </w:pPr>
            <w:r w:rsidRPr="008B2A2F">
              <w:rPr>
                <w:sz w:val="20"/>
                <w:szCs w:val="20"/>
                <w:lang w:val="fr-FR"/>
              </w:rPr>
              <w:t>- la gestion des réactifs par code à barres</w:t>
            </w:r>
          </w:p>
          <w:p w14:paraId="0DD7FE69" w14:textId="5F7868A6" w:rsidR="003465E8" w:rsidRPr="008B2A2F" w:rsidRDefault="00D31300" w:rsidP="008B2A2F">
            <w:pPr>
              <w:spacing w:before="60" w:after="60" w:line="240" w:lineRule="auto"/>
              <w:rPr>
                <w:sz w:val="20"/>
                <w:szCs w:val="20"/>
                <w:lang w:val="fr-FR"/>
              </w:rPr>
            </w:pPr>
            <w:r w:rsidRPr="008B2A2F">
              <w:rPr>
                <w:sz w:val="20"/>
                <w:szCs w:val="20"/>
                <w:lang w:val="fr-FR"/>
              </w:rPr>
              <w:lastRenderedPageBreak/>
              <w:t>Alimentation :</w:t>
            </w:r>
            <w:r w:rsidR="003465E8" w:rsidRPr="008B2A2F">
              <w:rPr>
                <w:sz w:val="20"/>
                <w:szCs w:val="20"/>
                <w:lang w:val="fr-FR"/>
              </w:rPr>
              <w:t xml:space="preserve"> 220V - 50Hz </w:t>
            </w:r>
          </w:p>
          <w:p w14:paraId="3247A92F" w14:textId="77777777" w:rsidR="003465E8" w:rsidRPr="008B2A2F" w:rsidRDefault="003465E8" w:rsidP="008B2A2F">
            <w:pPr>
              <w:spacing w:before="60" w:after="60" w:line="240" w:lineRule="auto"/>
              <w:rPr>
                <w:sz w:val="20"/>
                <w:szCs w:val="20"/>
                <w:lang w:val="fr-FR"/>
              </w:rPr>
            </w:pPr>
            <w:r w:rsidRPr="008B2A2F">
              <w:rPr>
                <w:sz w:val="20"/>
                <w:szCs w:val="20"/>
                <w:lang w:val="fr-FR"/>
              </w:rPr>
              <w:t>Conforme à la norme EN 60601-1 relative à la sécurité électrique</w:t>
            </w:r>
          </w:p>
          <w:p w14:paraId="02323BE8" w14:textId="77777777" w:rsidR="003465E8" w:rsidRPr="008B2A2F" w:rsidRDefault="003465E8" w:rsidP="008B2A2F">
            <w:pPr>
              <w:spacing w:before="60" w:after="60" w:line="240" w:lineRule="auto"/>
              <w:rPr>
                <w:sz w:val="20"/>
                <w:szCs w:val="20"/>
                <w:lang w:val="fr-FR"/>
              </w:rPr>
            </w:pPr>
            <w:r w:rsidRPr="008B2A2F">
              <w:rPr>
                <w:sz w:val="20"/>
                <w:szCs w:val="20"/>
                <w:lang w:val="fr-FR"/>
              </w:rPr>
              <w:t>Classification conforme à la Directive européenne 93/42/CEE des dispositifs médicaux</w:t>
            </w:r>
          </w:p>
          <w:p w14:paraId="3D8D4141" w14:textId="080FE4F0" w:rsidR="00803F54" w:rsidRPr="008B2A2F" w:rsidRDefault="003465E8" w:rsidP="008B2A2F">
            <w:pPr>
              <w:spacing w:before="60" w:after="60" w:line="240" w:lineRule="auto"/>
              <w:rPr>
                <w:rFonts w:eastAsia="Calibri" w:cs="Times New Roman"/>
                <w:b/>
                <w:bCs/>
                <w:sz w:val="20"/>
                <w:szCs w:val="20"/>
                <w:lang w:val="fr-FR"/>
              </w:rPr>
            </w:pPr>
            <w:r w:rsidRPr="008B2A2F">
              <w:rPr>
                <w:b/>
                <w:bCs/>
                <w:sz w:val="20"/>
                <w:szCs w:val="20"/>
                <w:lang w:val="fr-FR"/>
              </w:rPr>
              <w:t>Livré avec</w:t>
            </w:r>
            <w:r w:rsidRPr="008B2A2F">
              <w:rPr>
                <w:sz w:val="20"/>
                <w:szCs w:val="20"/>
                <w:lang w:val="fr-FR"/>
              </w:rPr>
              <w:t xml:space="preserve"> : les accessoires standards, des réactifs unitaires prêts à l’emploi et adaptés au coup par </w:t>
            </w:r>
            <w:r w:rsidR="00D31300" w:rsidRPr="008B2A2F">
              <w:rPr>
                <w:sz w:val="20"/>
                <w:szCs w:val="20"/>
                <w:lang w:val="fr-FR"/>
              </w:rPr>
              <w:t>coup,</w:t>
            </w:r>
            <w:r w:rsidRPr="008B2A2F">
              <w:rPr>
                <w:sz w:val="20"/>
                <w:szCs w:val="20"/>
                <w:lang w:val="fr-FR"/>
              </w:rPr>
              <w:t xml:space="preserve"> 10 rouleaux de papier pour l’imprimante et un appareil UPS de 1000VA, avec système de batteries</w:t>
            </w:r>
          </w:p>
        </w:tc>
        <w:tc>
          <w:tcPr>
            <w:tcW w:w="4111" w:type="dxa"/>
            <w:shd w:val="clear" w:color="auto" w:fill="auto"/>
            <w:vAlign w:val="center"/>
          </w:tcPr>
          <w:p w14:paraId="6F0D3426" w14:textId="77777777" w:rsidR="00803F54" w:rsidRPr="008B2A2F" w:rsidRDefault="00803F54" w:rsidP="008B2A2F">
            <w:pPr>
              <w:spacing w:before="60" w:after="60" w:line="240" w:lineRule="auto"/>
              <w:jc w:val="center"/>
              <w:rPr>
                <w:rFonts w:eastAsia="Times New Roman" w:cs="Arial"/>
                <w:snapToGrid w:val="0"/>
                <w:sz w:val="20"/>
                <w:szCs w:val="20"/>
                <w:lang w:val="fr-FR"/>
              </w:rPr>
            </w:pPr>
          </w:p>
        </w:tc>
        <w:tc>
          <w:tcPr>
            <w:tcW w:w="2552" w:type="dxa"/>
            <w:shd w:val="clear" w:color="auto" w:fill="auto"/>
            <w:vAlign w:val="center"/>
          </w:tcPr>
          <w:p w14:paraId="68969854" w14:textId="77777777" w:rsidR="00803F54" w:rsidRPr="008B2A2F" w:rsidRDefault="00803F54" w:rsidP="008B2A2F">
            <w:pPr>
              <w:spacing w:before="60" w:after="60" w:line="240" w:lineRule="auto"/>
              <w:jc w:val="center"/>
              <w:rPr>
                <w:rFonts w:eastAsia="Times New Roman" w:cs="Arial"/>
                <w:snapToGrid w:val="0"/>
                <w:sz w:val="20"/>
                <w:szCs w:val="20"/>
                <w:lang w:val="fr-FR"/>
              </w:rPr>
            </w:pPr>
          </w:p>
        </w:tc>
      </w:tr>
    </w:tbl>
    <w:p w14:paraId="581DC65E" w14:textId="6EFF7454" w:rsidR="00317758" w:rsidRPr="00DC1261" w:rsidRDefault="00317758" w:rsidP="00AB0B0A">
      <w:pPr>
        <w:spacing w:line="259" w:lineRule="auto"/>
        <w:rPr>
          <w:lang w:val="fr-FR"/>
        </w:rPr>
      </w:pPr>
    </w:p>
    <w:p w14:paraId="076E78A2" w14:textId="77777777" w:rsidR="00120D3F" w:rsidRPr="00DC1261" w:rsidRDefault="00120D3F" w:rsidP="002C641B">
      <w:pPr>
        <w:spacing w:before="160"/>
        <w:rPr>
          <w:lang w:val="fr-FR"/>
        </w:rPr>
        <w:sectPr w:rsidR="00120D3F" w:rsidRPr="00DC1261" w:rsidSect="00E77B45">
          <w:pgSz w:w="16838" w:h="11906" w:orient="landscape"/>
          <w:pgMar w:top="1418" w:right="1531" w:bottom="1418" w:left="1871" w:header="709" w:footer="709" w:gutter="0"/>
          <w:cols w:space="708"/>
          <w:titlePg/>
          <w:docGrid w:linePitch="360"/>
        </w:sectPr>
      </w:pPr>
    </w:p>
    <w:p w14:paraId="1D9C7E2F" w14:textId="7A7B0AEF" w:rsidR="00102196" w:rsidRDefault="004D6F8C" w:rsidP="004D6F8C">
      <w:pPr>
        <w:pStyle w:val="Titre2"/>
        <w:rPr>
          <w:lang w:val="fr-FR"/>
        </w:rPr>
      </w:pPr>
      <w:bookmarkStart w:id="138" w:name="_Ref18321314"/>
      <w:r>
        <w:rPr>
          <w:lang w:val="fr-FR"/>
        </w:rPr>
        <w:lastRenderedPageBreak/>
        <w:t xml:space="preserve"> </w:t>
      </w:r>
      <w:bookmarkStart w:id="139" w:name="_Ref195877459"/>
      <w:bookmarkStart w:id="140" w:name="_Ref195877462"/>
      <w:bookmarkStart w:id="141" w:name="_Toc196317551"/>
      <w:bookmarkEnd w:id="138"/>
      <w:r w:rsidR="00503DE3" w:rsidRPr="00503DE3">
        <w:rPr>
          <w:lang w:val="fr-FR"/>
        </w:rPr>
        <w:t>Répartition des équipements selon les localités</w:t>
      </w:r>
      <w:bookmarkEnd w:id="139"/>
      <w:bookmarkEnd w:id="140"/>
      <w:bookmarkEnd w:id="141"/>
    </w:p>
    <w:p w14:paraId="2F639025" w14:textId="77777777" w:rsidR="000214C9" w:rsidRPr="00DC1261" w:rsidRDefault="000214C9" w:rsidP="000214C9">
      <w:pPr>
        <w:spacing w:before="120" w:after="120"/>
        <w:jc w:val="both"/>
        <w:rPr>
          <w:b/>
          <w:lang w:val="fr-FR"/>
        </w:rPr>
      </w:pPr>
      <w:bookmarkStart w:id="142" w:name="_Ref18056669"/>
      <w:bookmarkStart w:id="143" w:name="_Ref155280458"/>
      <w:bookmarkStart w:id="144" w:name="_Ref155280460"/>
      <w:r w:rsidRPr="00DC1261">
        <w:rPr>
          <w:b/>
          <w:lang w:val="fr-FR"/>
        </w:rPr>
        <w:t xml:space="preserve">Lot </w:t>
      </w:r>
      <w:r>
        <w:rPr>
          <w:b/>
          <w:lang w:val="fr-FR"/>
        </w:rPr>
        <w:t xml:space="preserve">1 : </w:t>
      </w:r>
      <w:r w:rsidRPr="00114B48">
        <w:rPr>
          <w:b/>
          <w:lang w:val="fr-FR"/>
        </w:rPr>
        <w:t>Fourniture et livraison d’équipements biomédicaux</w:t>
      </w:r>
    </w:p>
    <w:tbl>
      <w:tblPr>
        <w:tblW w:w="14069" w:type="dxa"/>
        <w:tblCellMar>
          <w:left w:w="70" w:type="dxa"/>
          <w:right w:w="70" w:type="dxa"/>
        </w:tblCellMar>
        <w:tblLook w:val="04A0" w:firstRow="1" w:lastRow="0" w:firstColumn="1" w:lastColumn="0" w:noHBand="0" w:noVBand="1"/>
      </w:tblPr>
      <w:tblGrid>
        <w:gridCol w:w="575"/>
        <w:gridCol w:w="3783"/>
        <w:gridCol w:w="1198"/>
        <w:gridCol w:w="1124"/>
        <w:gridCol w:w="845"/>
        <w:gridCol w:w="1000"/>
        <w:gridCol w:w="969"/>
        <w:gridCol w:w="941"/>
        <w:gridCol w:w="886"/>
        <w:gridCol w:w="692"/>
        <w:gridCol w:w="1018"/>
        <w:gridCol w:w="1038"/>
      </w:tblGrid>
      <w:tr w:rsidR="00490E38" w:rsidRPr="004F727D" w14:paraId="2F55D67B" w14:textId="77777777" w:rsidTr="00490E38">
        <w:trPr>
          <w:trHeight w:val="859"/>
        </w:trPr>
        <w:tc>
          <w:tcPr>
            <w:tcW w:w="575" w:type="dxa"/>
            <w:tcBorders>
              <w:top w:val="single" w:sz="4" w:space="0" w:color="auto"/>
              <w:left w:val="single" w:sz="4" w:space="0" w:color="auto"/>
              <w:bottom w:val="single" w:sz="4" w:space="0" w:color="auto"/>
              <w:right w:val="single" w:sz="4" w:space="0" w:color="auto"/>
            </w:tcBorders>
            <w:shd w:val="clear" w:color="000000" w:fill="F7C7AC"/>
            <w:noWrap/>
            <w:vAlign w:val="center"/>
            <w:hideMark/>
          </w:tcPr>
          <w:p w14:paraId="528C5143" w14:textId="77777777" w:rsidR="00CE46F9" w:rsidRPr="004F727D" w:rsidRDefault="00CE46F9" w:rsidP="00844C44">
            <w:pPr>
              <w:spacing w:after="0" w:line="240" w:lineRule="auto"/>
              <w:jc w:val="center"/>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 </w:t>
            </w:r>
          </w:p>
        </w:tc>
        <w:tc>
          <w:tcPr>
            <w:tcW w:w="3783" w:type="dxa"/>
            <w:tcBorders>
              <w:top w:val="single" w:sz="4" w:space="0" w:color="auto"/>
              <w:left w:val="nil"/>
              <w:bottom w:val="single" w:sz="4" w:space="0" w:color="auto"/>
              <w:right w:val="single" w:sz="4" w:space="0" w:color="auto"/>
            </w:tcBorders>
            <w:shd w:val="clear" w:color="000000" w:fill="F7C7AC"/>
            <w:vAlign w:val="center"/>
            <w:hideMark/>
          </w:tcPr>
          <w:p w14:paraId="6C165154"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Equipements</w:t>
            </w:r>
          </w:p>
        </w:tc>
        <w:tc>
          <w:tcPr>
            <w:tcW w:w="1198" w:type="dxa"/>
            <w:tcBorders>
              <w:top w:val="single" w:sz="4" w:space="0" w:color="auto"/>
              <w:left w:val="nil"/>
              <w:bottom w:val="single" w:sz="4" w:space="0" w:color="auto"/>
              <w:right w:val="single" w:sz="4" w:space="0" w:color="auto"/>
            </w:tcBorders>
            <w:shd w:val="clear" w:color="000000" w:fill="F7C7AC"/>
            <w:vAlign w:val="center"/>
            <w:hideMark/>
          </w:tcPr>
          <w:p w14:paraId="2F3AE320" w14:textId="77777777" w:rsidR="00CE46F9" w:rsidRPr="004F727D" w:rsidRDefault="00CE46F9" w:rsidP="00844C44">
            <w:pPr>
              <w:spacing w:after="0" w:line="240" w:lineRule="auto"/>
              <w:rPr>
                <w:rFonts w:ascii="Aptos" w:eastAsia="Times New Roman" w:hAnsi="Aptos" w:cs="Times New Roman"/>
                <w:b/>
                <w:bCs/>
                <w:color w:val="000000"/>
                <w:sz w:val="18"/>
                <w:szCs w:val="18"/>
                <w:lang w:val="fr-FR" w:eastAsia="fr-FR"/>
              </w:rPr>
            </w:pPr>
            <w:r w:rsidRPr="004F727D">
              <w:rPr>
                <w:rFonts w:ascii="Aptos" w:eastAsia="Times New Roman" w:hAnsi="Aptos" w:cs="Times New Roman"/>
                <w:b/>
                <w:bCs/>
                <w:color w:val="000000"/>
                <w:sz w:val="18"/>
                <w:szCs w:val="18"/>
                <w:lang w:val="fr-FR" w:eastAsia="fr-FR"/>
              </w:rPr>
              <w:t>PS Bossikang</w:t>
            </w:r>
          </w:p>
        </w:tc>
        <w:tc>
          <w:tcPr>
            <w:tcW w:w="1161" w:type="dxa"/>
            <w:tcBorders>
              <w:top w:val="single" w:sz="4" w:space="0" w:color="auto"/>
              <w:left w:val="nil"/>
              <w:bottom w:val="single" w:sz="4" w:space="0" w:color="auto"/>
              <w:right w:val="single" w:sz="4" w:space="0" w:color="auto"/>
            </w:tcBorders>
            <w:shd w:val="clear" w:color="000000" w:fill="F7C7AC"/>
            <w:vAlign w:val="center"/>
            <w:hideMark/>
          </w:tcPr>
          <w:p w14:paraId="012813C7" w14:textId="77777777" w:rsidR="00CE46F9" w:rsidRPr="004F727D" w:rsidRDefault="00CE46F9" w:rsidP="00844C44">
            <w:pPr>
              <w:spacing w:after="0" w:line="240" w:lineRule="auto"/>
              <w:rPr>
                <w:rFonts w:ascii="Aptos" w:eastAsia="Times New Roman" w:hAnsi="Aptos" w:cs="Times New Roman"/>
                <w:b/>
                <w:bCs/>
                <w:color w:val="000000"/>
                <w:sz w:val="18"/>
                <w:szCs w:val="18"/>
                <w:lang w:val="fr-FR" w:eastAsia="fr-FR"/>
              </w:rPr>
            </w:pPr>
            <w:r w:rsidRPr="004F727D">
              <w:rPr>
                <w:rFonts w:ascii="Aptos" w:eastAsia="Times New Roman" w:hAnsi="Aptos" w:cs="Times New Roman"/>
                <w:b/>
                <w:bCs/>
                <w:color w:val="000000"/>
                <w:sz w:val="18"/>
                <w:szCs w:val="18"/>
                <w:lang w:val="fr-FR" w:eastAsia="fr-FR"/>
              </w:rPr>
              <w:t>PS Medina Djikoye</w:t>
            </w:r>
          </w:p>
        </w:tc>
        <w:tc>
          <w:tcPr>
            <w:tcW w:w="845" w:type="dxa"/>
            <w:tcBorders>
              <w:top w:val="single" w:sz="4" w:space="0" w:color="auto"/>
              <w:left w:val="nil"/>
              <w:bottom w:val="single" w:sz="4" w:space="0" w:color="auto"/>
              <w:right w:val="single" w:sz="4" w:space="0" w:color="auto"/>
            </w:tcBorders>
            <w:shd w:val="clear" w:color="000000" w:fill="F7C7AC"/>
            <w:vAlign w:val="center"/>
            <w:hideMark/>
          </w:tcPr>
          <w:p w14:paraId="798B61E7"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Fatick</w:t>
            </w:r>
          </w:p>
        </w:tc>
        <w:tc>
          <w:tcPr>
            <w:tcW w:w="1000" w:type="dxa"/>
            <w:tcBorders>
              <w:top w:val="single" w:sz="4" w:space="0" w:color="auto"/>
              <w:left w:val="nil"/>
              <w:bottom w:val="single" w:sz="4" w:space="0" w:color="auto"/>
              <w:right w:val="single" w:sz="4" w:space="0" w:color="auto"/>
            </w:tcBorders>
            <w:shd w:val="clear" w:color="000000" w:fill="F7C7AC"/>
            <w:vAlign w:val="center"/>
            <w:hideMark/>
          </w:tcPr>
          <w:p w14:paraId="7337C5FD"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Dioffior</w:t>
            </w:r>
          </w:p>
        </w:tc>
        <w:tc>
          <w:tcPr>
            <w:tcW w:w="955" w:type="dxa"/>
            <w:tcBorders>
              <w:top w:val="single" w:sz="4" w:space="0" w:color="auto"/>
              <w:left w:val="nil"/>
              <w:bottom w:val="single" w:sz="4" w:space="0" w:color="auto"/>
              <w:right w:val="single" w:sz="4" w:space="0" w:color="auto"/>
            </w:tcBorders>
            <w:shd w:val="clear" w:color="000000" w:fill="F7C7AC"/>
            <w:vAlign w:val="center"/>
            <w:hideMark/>
          </w:tcPr>
          <w:p w14:paraId="3DB37605"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Diakhao</w:t>
            </w:r>
          </w:p>
        </w:tc>
        <w:tc>
          <w:tcPr>
            <w:tcW w:w="941" w:type="dxa"/>
            <w:tcBorders>
              <w:top w:val="single" w:sz="4" w:space="0" w:color="auto"/>
              <w:left w:val="nil"/>
              <w:bottom w:val="single" w:sz="4" w:space="0" w:color="auto"/>
              <w:right w:val="single" w:sz="4" w:space="0" w:color="auto"/>
            </w:tcBorders>
            <w:shd w:val="clear" w:color="000000" w:fill="F7C7AC"/>
            <w:vAlign w:val="center"/>
            <w:hideMark/>
          </w:tcPr>
          <w:p w14:paraId="28C36214"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Niakhar</w:t>
            </w:r>
          </w:p>
        </w:tc>
        <w:tc>
          <w:tcPr>
            <w:tcW w:w="873" w:type="dxa"/>
            <w:tcBorders>
              <w:top w:val="single" w:sz="4" w:space="0" w:color="auto"/>
              <w:left w:val="nil"/>
              <w:bottom w:val="single" w:sz="4" w:space="0" w:color="auto"/>
              <w:right w:val="single" w:sz="4" w:space="0" w:color="auto"/>
            </w:tcBorders>
            <w:shd w:val="clear" w:color="000000" w:fill="F7C7AC"/>
            <w:vAlign w:val="center"/>
            <w:hideMark/>
          </w:tcPr>
          <w:p w14:paraId="6A965EF2"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Gossas</w:t>
            </w:r>
          </w:p>
        </w:tc>
        <w:tc>
          <w:tcPr>
            <w:tcW w:w="682" w:type="dxa"/>
            <w:tcBorders>
              <w:top w:val="single" w:sz="4" w:space="0" w:color="auto"/>
              <w:left w:val="nil"/>
              <w:bottom w:val="single" w:sz="4" w:space="0" w:color="auto"/>
              <w:right w:val="single" w:sz="4" w:space="0" w:color="auto"/>
            </w:tcBorders>
            <w:shd w:val="clear" w:color="000000" w:fill="F7C7AC"/>
            <w:vAlign w:val="center"/>
            <w:hideMark/>
          </w:tcPr>
          <w:p w14:paraId="25C56745"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DS Nioro</w:t>
            </w:r>
          </w:p>
        </w:tc>
        <w:tc>
          <w:tcPr>
            <w:tcW w:w="1018" w:type="dxa"/>
            <w:tcBorders>
              <w:top w:val="single" w:sz="4" w:space="0" w:color="auto"/>
              <w:left w:val="nil"/>
              <w:bottom w:val="single" w:sz="4" w:space="0" w:color="auto"/>
              <w:right w:val="single" w:sz="4" w:space="0" w:color="auto"/>
            </w:tcBorders>
            <w:shd w:val="clear" w:color="000000" w:fill="F7C7AC"/>
            <w:vAlign w:val="center"/>
            <w:hideMark/>
          </w:tcPr>
          <w:p w14:paraId="2117977D" w14:textId="77777777" w:rsidR="00CE46F9" w:rsidRPr="004F727D" w:rsidRDefault="00CE46F9" w:rsidP="00844C44">
            <w:pPr>
              <w:spacing w:after="0" w:line="240" w:lineRule="auto"/>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CS Wack Ngouna</w:t>
            </w:r>
          </w:p>
        </w:tc>
        <w:tc>
          <w:tcPr>
            <w:tcW w:w="1038" w:type="dxa"/>
            <w:tcBorders>
              <w:top w:val="single" w:sz="4" w:space="0" w:color="auto"/>
              <w:left w:val="nil"/>
              <w:bottom w:val="single" w:sz="4" w:space="0" w:color="auto"/>
              <w:right w:val="single" w:sz="4" w:space="0" w:color="auto"/>
            </w:tcBorders>
            <w:shd w:val="clear" w:color="000000" w:fill="F7C7AC"/>
            <w:vAlign w:val="center"/>
            <w:hideMark/>
          </w:tcPr>
          <w:p w14:paraId="211B4C96" w14:textId="77777777" w:rsidR="00CE46F9" w:rsidRPr="004F727D" w:rsidRDefault="00CE46F9" w:rsidP="00844C44">
            <w:pPr>
              <w:spacing w:after="0" w:line="240" w:lineRule="auto"/>
              <w:jc w:val="center"/>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Quantité totale</w:t>
            </w:r>
          </w:p>
        </w:tc>
      </w:tr>
      <w:tr w:rsidR="00490E38" w:rsidRPr="004F727D" w14:paraId="74C60934"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0B120B2C"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3783" w:type="dxa"/>
            <w:tcBorders>
              <w:top w:val="nil"/>
              <w:left w:val="nil"/>
              <w:bottom w:val="single" w:sz="4" w:space="0" w:color="auto"/>
              <w:right w:val="single" w:sz="4" w:space="0" w:color="auto"/>
            </w:tcBorders>
            <w:shd w:val="clear" w:color="000000" w:fill="FFFFFF"/>
            <w:noWrap/>
            <w:vAlign w:val="center"/>
            <w:hideMark/>
          </w:tcPr>
          <w:p w14:paraId="4E434C55"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Appareil d'échographie</w:t>
            </w:r>
          </w:p>
        </w:tc>
        <w:tc>
          <w:tcPr>
            <w:tcW w:w="1198" w:type="dxa"/>
            <w:tcBorders>
              <w:top w:val="nil"/>
              <w:left w:val="nil"/>
              <w:bottom w:val="single" w:sz="4" w:space="0" w:color="auto"/>
              <w:right w:val="single" w:sz="4" w:space="0" w:color="auto"/>
            </w:tcBorders>
            <w:shd w:val="clear" w:color="000000" w:fill="FFFFFF"/>
            <w:noWrap/>
            <w:vAlign w:val="center"/>
            <w:hideMark/>
          </w:tcPr>
          <w:p w14:paraId="06D43F4F"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161" w:type="dxa"/>
            <w:tcBorders>
              <w:top w:val="nil"/>
              <w:left w:val="nil"/>
              <w:bottom w:val="single" w:sz="4" w:space="0" w:color="auto"/>
              <w:right w:val="single" w:sz="4" w:space="0" w:color="auto"/>
            </w:tcBorders>
            <w:shd w:val="clear" w:color="auto" w:fill="auto"/>
            <w:vAlign w:val="center"/>
            <w:hideMark/>
          </w:tcPr>
          <w:p w14:paraId="178D78C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845" w:type="dxa"/>
            <w:tcBorders>
              <w:top w:val="nil"/>
              <w:left w:val="nil"/>
              <w:bottom w:val="single" w:sz="4" w:space="0" w:color="auto"/>
              <w:right w:val="single" w:sz="4" w:space="0" w:color="auto"/>
            </w:tcBorders>
            <w:shd w:val="clear" w:color="auto" w:fill="auto"/>
            <w:noWrap/>
            <w:vAlign w:val="center"/>
            <w:hideMark/>
          </w:tcPr>
          <w:p w14:paraId="295FB4F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57AE9B4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608714E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3939F1A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7EF7962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682" w:type="dxa"/>
            <w:tcBorders>
              <w:top w:val="nil"/>
              <w:left w:val="nil"/>
              <w:bottom w:val="single" w:sz="4" w:space="0" w:color="auto"/>
              <w:right w:val="single" w:sz="4" w:space="0" w:color="auto"/>
            </w:tcBorders>
            <w:shd w:val="clear" w:color="auto" w:fill="auto"/>
            <w:noWrap/>
            <w:vAlign w:val="center"/>
            <w:hideMark/>
          </w:tcPr>
          <w:p w14:paraId="7B489994"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2B38B82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39FE8877"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2</w:t>
            </w:r>
          </w:p>
        </w:tc>
      </w:tr>
      <w:tr w:rsidR="00490E38" w:rsidRPr="004F727D" w14:paraId="689C7A77"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C5C1722"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3783" w:type="dxa"/>
            <w:tcBorders>
              <w:top w:val="nil"/>
              <w:left w:val="nil"/>
              <w:bottom w:val="single" w:sz="4" w:space="0" w:color="auto"/>
              <w:right w:val="single" w:sz="4" w:space="0" w:color="auto"/>
            </w:tcBorders>
            <w:shd w:val="clear" w:color="000000" w:fill="FFFFFF"/>
            <w:noWrap/>
            <w:vAlign w:val="center"/>
            <w:hideMark/>
          </w:tcPr>
          <w:p w14:paraId="23F06E50"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Aspirateur néonatal de mucosité</w:t>
            </w:r>
          </w:p>
        </w:tc>
        <w:tc>
          <w:tcPr>
            <w:tcW w:w="1198" w:type="dxa"/>
            <w:tcBorders>
              <w:top w:val="nil"/>
              <w:left w:val="nil"/>
              <w:bottom w:val="single" w:sz="4" w:space="0" w:color="auto"/>
              <w:right w:val="single" w:sz="4" w:space="0" w:color="auto"/>
            </w:tcBorders>
            <w:shd w:val="clear" w:color="000000" w:fill="FFFFFF"/>
            <w:noWrap/>
            <w:vAlign w:val="center"/>
            <w:hideMark/>
          </w:tcPr>
          <w:p w14:paraId="59C4A962"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8A308E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5198E91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00" w:type="dxa"/>
            <w:tcBorders>
              <w:top w:val="nil"/>
              <w:left w:val="nil"/>
              <w:bottom w:val="single" w:sz="4" w:space="0" w:color="auto"/>
              <w:right w:val="single" w:sz="4" w:space="0" w:color="auto"/>
            </w:tcBorders>
            <w:shd w:val="clear" w:color="auto" w:fill="auto"/>
            <w:noWrap/>
            <w:vAlign w:val="center"/>
            <w:hideMark/>
          </w:tcPr>
          <w:p w14:paraId="723233FF"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0B01C36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5DB1694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7A20D175"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581081B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0C4C5DD0"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68B7A75D"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490E38" w:rsidRPr="004F727D" w14:paraId="33C51E4F"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561325B5"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3</w:t>
            </w:r>
          </w:p>
        </w:tc>
        <w:tc>
          <w:tcPr>
            <w:tcW w:w="3783" w:type="dxa"/>
            <w:tcBorders>
              <w:top w:val="nil"/>
              <w:left w:val="nil"/>
              <w:bottom w:val="single" w:sz="4" w:space="0" w:color="auto"/>
              <w:right w:val="single" w:sz="4" w:space="0" w:color="auto"/>
            </w:tcBorders>
            <w:shd w:val="clear" w:color="000000" w:fill="FFFFFF"/>
            <w:noWrap/>
            <w:vAlign w:val="center"/>
            <w:hideMark/>
          </w:tcPr>
          <w:p w14:paraId="379A81F9"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Autoclave de table</w:t>
            </w:r>
          </w:p>
        </w:tc>
        <w:tc>
          <w:tcPr>
            <w:tcW w:w="1198" w:type="dxa"/>
            <w:tcBorders>
              <w:top w:val="nil"/>
              <w:left w:val="nil"/>
              <w:bottom w:val="single" w:sz="4" w:space="0" w:color="auto"/>
              <w:right w:val="single" w:sz="4" w:space="0" w:color="auto"/>
            </w:tcBorders>
            <w:shd w:val="clear" w:color="000000" w:fill="FFFFFF"/>
            <w:noWrap/>
            <w:vAlign w:val="center"/>
            <w:hideMark/>
          </w:tcPr>
          <w:p w14:paraId="3D78F28B"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3FD841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0FC1CFD6"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00" w:type="dxa"/>
            <w:tcBorders>
              <w:top w:val="nil"/>
              <w:left w:val="nil"/>
              <w:bottom w:val="single" w:sz="4" w:space="0" w:color="auto"/>
              <w:right w:val="single" w:sz="4" w:space="0" w:color="auto"/>
            </w:tcBorders>
            <w:shd w:val="clear" w:color="auto" w:fill="auto"/>
            <w:noWrap/>
            <w:vAlign w:val="center"/>
            <w:hideMark/>
          </w:tcPr>
          <w:p w14:paraId="194EF7E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55" w:type="dxa"/>
            <w:tcBorders>
              <w:top w:val="nil"/>
              <w:left w:val="nil"/>
              <w:bottom w:val="single" w:sz="4" w:space="0" w:color="auto"/>
              <w:right w:val="single" w:sz="4" w:space="0" w:color="auto"/>
            </w:tcBorders>
            <w:shd w:val="clear" w:color="auto" w:fill="auto"/>
            <w:noWrap/>
            <w:vAlign w:val="center"/>
            <w:hideMark/>
          </w:tcPr>
          <w:p w14:paraId="0589CE8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41" w:type="dxa"/>
            <w:tcBorders>
              <w:top w:val="nil"/>
              <w:left w:val="nil"/>
              <w:bottom w:val="single" w:sz="4" w:space="0" w:color="auto"/>
              <w:right w:val="single" w:sz="4" w:space="0" w:color="auto"/>
            </w:tcBorders>
            <w:shd w:val="clear" w:color="auto" w:fill="auto"/>
            <w:noWrap/>
            <w:vAlign w:val="center"/>
            <w:hideMark/>
          </w:tcPr>
          <w:p w14:paraId="12C5214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873" w:type="dxa"/>
            <w:tcBorders>
              <w:top w:val="nil"/>
              <w:left w:val="nil"/>
              <w:bottom w:val="single" w:sz="4" w:space="0" w:color="auto"/>
              <w:right w:val="single" w:sz="4" w:space="0" w:color="auto"/>
            </w:tcBorders>
            <w:shd w:val="clear" w:color="auto" w:fill="auto"/>
            <w:noWrap/>
            <w:vAlign w:val="center"/>
            <w:hideMark/>
          </w:tcPr>
          <w:p w14:paraId="2F9A93E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58281EF0"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1637D53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76FBC518"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8</w:t>
            </w:r>
          </w:p>
        </w:tc>
      </w:tr>
      <w:tr w:rsidR="00490E38" w:rsidRPr="004F727D" w14:paraId="335668E5"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2C288874"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3783" w:type="dxa"/>
            <w:tcBorders>
              <w:top w:val="nil"/>
              <w:left w:val="nil"/>
              <w:bottom w:val="single" w:sz="4" w:space="0" w:color="auto"/>
              <w:right w:val="single" w:sz="4" w:space="0" w:color="auto"/>
            </w:tcBorders>
            <w:shd w:val="clear" w:color="000000" w:fill="FFFFFF"/>
            <w:noWrap/>
            <w:vAlign w:val="center"/>
            <w:hideMark/>
          </w:tcPr>
          <w:p w14:paraId="2A07961F"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Ballon de ventilation</w:t>
            </w:r>
          </w:p>
        </w:tc>
        <w:tc>
          <w:tcPr>
            <w:tcW w:w="1198" w:type="dxa"/>
            <w:tcBorders>
              <w:top w:val="nil"/>
              <w:left w:val="nil"/>
              <w:bottom w:val="single" w:sz="4" w:space="0" w:color="auto"/>
              <w:right w:val="single" w:sz="4" w:space="0" w:color="auto"/>
            </w:tcBorders>
            <w:shd w:val="clear" w:color="000000" w:fill="FFFFFF"/>
            <w:noWrap/>
            <w:vAlign w:val="center"/>
            <w:hideMark/>
          </w:tcPr>
          <w:p w14:paraId="0016DDC9"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0847162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2A2A91F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1000" w:type="dxa"/>
            <w:tcBorders>
              <w:top w:val="nil"/>
              <w:left w:val="nil"/>
              <w:bottom w:val="single" w:sz="4" w:space="0" w:color="auto"/>
              <w:right w:val="single" w:sz="4" w:space="0" w:color="auto"/>
            </w:tcBorders>
            <w:shd w:val="clear" w:color="auto" w:fill="auto"/>
            <w:noWrap/>
            <w:vAlign w:val="center"/>
            <w:hideMark/>
          </w:tcPr>
          <w:p w14:paraId="3E2F960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955" w:type="dxa"/>
            <w:tcBorders>
              <w:top w:val="nil"/>
              <w:left w:val="nil"/>
              <w:bottom w:val="single" w:sz="4" w:space="0" w:color="auto"/>
              <w:right w:val="single" w:sz="4" w:space="0" w:color="auto"/>
            </w:tcBorders>
            <w:shd w:val="clear" w:color="auto" w:fill="auto"/>
            <w:noWrap/>
            <w:vAlign w:val="center"/>
            <w:hideMark/>
          </w:tcPr>
          <w:p w14:paraId="429A9F1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941" w:type="dxa"/>
            <w:tcBorders>
              <w:top w:val="nil"/>
              <w:left w:val="nil"/>
              <w:bottom w:val="single" w:sz="4" w:space="0" w:color="auto"/>
              <w:right w:val="single" w:sz="4" w:space="0" w:color="auto"/>
            </w:tcBorders>
            <w:shd w:val="clear" w:color="auto" w:fill="auto"/>
            <w:noWrap/>
            <w:vAlign w:val="center"/>
            <w:hideMark/>
          </w:tcPr>
          <w:p w14:paraId="40D649C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873" w:type="dxa"/>
            <w:tcBorders>
              <w:top w:val="nil"/>
              <w:left w:val="nil"/>
              <w:bottom w:val="single" w:sz="4" w:space="0" w:color="auto"/>
              <w:right w:val="single" w:sz="4" w:space="0" w:color="auto"/>
            </w:tcBorders>
            <w:shd w:val="clear" w:color="auto" w:fill="auto"/>
            <w:noWrap/>
            <w:vAlign w:val="center"/>
            <w:hideMark/>
          </w:tcPr>
          <w:p w14:paraId="77D99DB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3</w:t>
            </w:r>
          </w:p>
        </w:tc>
        <w:tc>
          <w:tcPr>
            <w:tcW w:w="682" w:type="dxa"/>
            <w:tcBorders>
              <w:top w:val="nil"/>
              <w:left w:val="nil"/>
              <w:bottom w:val="single" w:sz="4" w:space="0" w:color="auto"/>
              <w:right w:val="single" w:sz="4" w:space="0" w:color="auto"/>
            </w:tcBorders>
            <w:shd w:val="clear" w:color="auto" w:fill="auto"/>
            <w:noWrap/>
            <w:vAlign w:val="center"/>
            <w:hideMark/>
          </w:tcPr>
          <w:p w14:paraId="7283DBA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1018" w:type="dxa"/>
            <w:tcBorders>
              <w:top w:val="nil"/>
              <w:left w:val="nil"/>
              <w:bottom w:val="single" w:sz="4" w:space="0" w:color="auto"/>
              <w:right w:val="single" w:sz="4" w:space="0" w:color="auto"/>
            </w:tcBorders>
            <w:shd w:val="clear" w:color="auto" w:fill="auto"/>
            <w:noWrap/>
            <w:vAlign w:val="center"/>
            <w:hideMark/>
          </w:tcPr>
          <w:p w14:paraId="478D963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hideMark/>
          </w:tcPr>
          <w:p w14:paraId="1DC89705"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14</w:t>
            </w:r>
          </w:p>
        </w:tc>
      </w:tr>
      <w:tr w:rsidR="00490E38" w:rsidRPr="004F727D" w14:paraId="2737F4DE"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502D703"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3783" w:type="dxa"/>
            <w:tcBorders>
              <w:top w:val="nil"/>
              <w:left w:val="nil"/>
              <w:bottom w:val="single" w:sz="4" w:space="0" w:color="auto"/>
              <w:right w:val="single" w:sz="4" w:space="0" w:color="auto"/>
            </w:tcBorders>
            <w:shd w:val="clear" w:color="000000" w:fill="FFFFFF"/>
            <w:noWrap/>
            <w:vAlign w:val="center"/>
            <w:hideMark/>
          </w:tcPr>
          <w:p w14:paraId="28FF3BF3"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d'accouchement</w:t>
            </w:r>
          </w:p>
        </w:tc>
        <w:tc>
          <w:tcPr>
            <w:tcW w:w="1198" w:type="dxa"/>
            <w:tcBorders>
              <w:top w:val="nil"/>
              <w:left w:val="nil"/>
              <w:bottom w:val="single" w:sz="4" w:space="0" w:color="auto"/>
              <w:right w:val="single" w:sz="4" w:space="0" w:color="auto"/>
            </w:tcBorders>
            <w:shd w:val="clear" w:color="000000" w:fill="FFFFFF"/>
            <w:noWrap/>
            <w:vAlign w:val="center"/>
            <w:hideMark/>
          </w:tcPr>
          <w:p w14:paraId="62AB930C"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B350EE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6D8A4C3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30</w:t>
            </w:r>
          </w:p>
        </w:tc>
        <w:tc>
          <w:tcPr>
            <w:tcW w:w="1000" w:type="dxa"/>
            <w:tcBorders>
              <w:top w:val="nil"/>
              <w:left w:val="nil"/>
              <w:bottom w:val="single" w:sz="4" w:space="0" w:color="auto"/>
              <w:right w:val="single" w:sz="4" w:space="0" w:color="auto"/>
            </w:tcBorders>
            <w:shd w:val="clear" w:color="auto" w:fill="auto"/>
            <w:noWrap/>
            <w:vAlign w:val="center"/>
            <w:hideMark/>
          </w:tcPr>
          <w:p w14:paraId="6D9B147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20</w:t>
            </w:r>
          </w:p>
        </w:tc>
        <w:tc>
          <w:tcPr>
            <w:tcW w:w="955" w:type="dxa"/>
            <w:tcBorders>
              <w:top w:val="nil"/>
              <w:left w:val="nil"/>
              <w:bottom w:val="single" w:sz="4" w:space="0" w:color="auto"/>
              <w:right w:val="single" w:sz="4" w:space="0" w:color="auto"/>
            </w:tcBorders>
            <w:shd w:val="clear" w:color="auto" w:fill="auto"/>
            <w:noWrap/>
            <w:vAlign w:val="center"/>
            <w:hideMark/>
          </w:tcPr>
          <w:p w14:paraId="716D6A34"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20</w:t>
            </w:r>
          </w:p>
        </w:tc>
        <w:tc>
          <w:tcPr>
            <w:tcW w:w="941" w:type="dxa"/>
            <w:tcBorders>
              <w:top w:val="nil"/>
              <w:left w:val="nil"/>
              <w:bottom w:val="single" w:sz="4" w:space="0" w:color="auto"/>
              <w:right w:val="single" w:sz="4" w:space="0" w:color="auto"/>
            </w:tcBorders>
            <w:shd w:val="clear" w:color="auto" w:fill="auto"/>
            <w:noWrap/>
            <w:vAlign w:val="center"/>
            <w:hideMark/>
          </w:tcPr>
          <w:p w14:paraId="0D903DA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873" w:type="dxa"/>
            <w:tcBorders>
              <w:top w:val="nil"/>
              <w:left w:val="nil"/>
              <w:bottom w:val="single" w:sz="4" w:space="0" w:color="auto"/>
              <w:right w:val="single" w:sz="4" w:space="0" w:color="auto"/>
            </w:tcBorders>
            <w:shd w:val="clear" w:color="auto" w:fill="auto"/>
            <w:noWrap/>
            <w:vAlign w:val="center"/>
            <w:hideMark/>
          </w:tcPr>
          <w:p w14:paraId="719A3E1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20</w:t>
            </w:r>
          </w:p>
        </w:tc>
        <w:tc>
          <w:tcPr>
            <w:tcW w:w="682" w:type="dxa"/>
            <w:tcBorders>
              <w:top w:val="nil"/>
              <w:left w:val="nil"/>
              <w:bottom w:val="single" w:sz="4" w:space="0" w:color="auto"/>
              <w:right w:val="single" w:sz="4" w:space="0" w:color="auto"/>
            </w:tcBorders>
            <w:shd w:val="clear" w:color="auto" w:fill="auto"/>
            <w:noWrap/>
            <w:vAlign w:val="center"/>
            <w:hideMark/>
          </w:tcPr>
          <w:p w14:paraId="454D771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50</w:t>
            </w:r>
          </w:p>
        </w:tc>
        <w:tc>
          <w:tcPr>
            <w:tcW w:w="1018" w:type="dxa"/>
            <w:tcBorders>
              <w:top w:val="nil"/>
              <w:left w:val="nil"/>
              <w:bottom w:val="single" w:sz="4" w:space="0" w:color="auto"/>
              <w:right w:val="single" w:sz="4" w:space="0" w:color="auto"/>
            </w:tcBorders>
            <w:shd w:val="clear" w:color="auto" w:fill="auto"/>
            <w:noWrap/>
            <w:vAlign w:val="center"/>
            <w:hideMark/>
          </w:tcPr>
          <w:p w14:paraId="47DF5D3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1038" w:type="dxa"/>
            <w:tcBorders>
              <w:top w:val="nil"/>
              <w:left w:val="nil"/>
              <w:bottom w:val="single" w:sz="4" w:space="0" w:color="auto"/>
              <w:right w:val="single" w:sz="4" w:space="0" w:color="auto"/>
            </w:tcBorders>
            <w:shd w:val="clear" w:color="auto" w:fill="auto"/>
            <w:noWrap/>
            <w:vAlign w:val="center"/>
            <w:hideMark/>
          </w:tcPr>
          <w:p w14:paraId="5F06E97B"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157</w:t>
            </w:r>
          </w:p>
        </w:tc>
      </w:tr>
      <w:tr w:rsidR="00490E38" w:rsidRPr="004F727D" w14:paraId="180636DD"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28B9B2AE"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6</w:t>
            </w:r>
          </w:p>
        </w:tc>
        <w:tc>
          <w:tcPr>
            <w:tcW w:w="3783" w:type="dxa"/>
            <w:tcBorders>
              <w:top w:val="nil"/>
              <w:left w:val="nil"/>
              <w:bottom w:val="single" w:sz="4" w:space="0" w:color="auto"/>
              <w:right w:val="single" w:sz="4" w:space="0" w:color="auto"/>
            </w:tcBorders>
            <w:shd w:val="clear" w:color="000000" w:fill="FFFFFF"/>
            <w:noWrap/>
            <w:vAlign w:val="center"/>
            <w:hideMark/>
          </w:tcPr>
          <w:p w14:paraId="7708825E"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de césarienne</w:t>
            </w:r>
          </w:p>
        </w:tc>
        <w:tc>
          <w:tcPr>
            <w:tcW w:w="1198" w:type="dxa"/>
            <w:tcBorders>
              <w:top w:val="nil"/>
              <w:left w:val="nil"/>
              <w:bottom w:val="single" w:sz="4" w:space="0" w:color="auto"/>
              <w:right w:val="single" w:sz="4" w:space="0" w:color="auto"/>
            </w:tcBorders>
            <w:shd w:val="clear" w:color="000000" w:fill="FFFFFF"/>
            <w:noWrap/>
            <w:vAlign w:val="center"/>
            <w:hideMark/>
          </w:tcPr>
          <w:p w14:paraId="1C7E4317"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32E0956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6CD09EA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1A627D4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4F6BD65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770ABC7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71EE1566"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682" w:type="dxa"/>
            <w:tcBorders>
              <w:top w:val="nil"/>
              <w:left w:val="nil"/>
              <w:bottom w:val="single" w:sz="4" w:space="0" w:color="auto"/>
              <w:right w:val="single" w:sz="4" w:space="0" w:color="auto"/>
            </w:tcBorders>
            <w:shd w:val="clear" w:color="auto" w:fill="auto"/>
            <w:noWrap/>
            <w:vAlign w:val="center"/>
            <w:hideMark/>
          </w:tcPr>
          <w:p w14:paraId="55B7CBF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1018" w:type="dxa"/>
            <w:tcBorders>
              <w:top w:val="nil"/>
              <w:left w:val="nil"/>
              <w:bottom w:val="single" w:sz="4" w:space="0" w:color="auto"/>
              <w:right w:val="single" w:sz="4" w:space="0" w:color="auto"/>
            </w:tcBorders>
            <w:shd w:val="clear" w:color="auto" w:fill="auto"/>
            <w:noWrap/>
            <w:vAlign w:val="center"/>
            <w:hideMark/>
          </w:tcPr>
          <w:p w14:paraId="07196BF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754FF8BC"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10</w:t>
            </w:r>
          </w:p>
        </w:tc>
      </w:tr>
      <w:tr w:rsidR="00490E38" w:rsidRPr="004F727D" w14:paraId="7F2BD0AE"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41738BC9"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7</w:t>
            </w:r>
          </w:p>
        </w:tc>
        <w:tc>
          <w:tcPr>
            <w:tcW w:w="3783" w:type="dxa"/>
            <w:tcBorders>
              <w:top w:val="nil"/>
              <w:left w:val="nil"/>
              <w:bottom w:val="single" w:sz="4" w:space="0" w:color="auto"/>
              <w:right w:val="single" w:sz="4" w:space="0" w:color="auto"/>
            </w:tcBorders>
            <w:shd w:val="clear" w:color="000000" w:fill="FFFFFF"/>
            <w:noWrap/>
            <w:vAlign w:val="center"/>
            <w:hideMark/>
          </w:tcPr>
          <w:p w14:paraId="08C66D26"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d'hystérectomie</w:t>
            </w:r>
          </w:p>
        </w:tc>
        <w:tc>
          <w:tcPr>
            <w:tcW w:w="1198" w:type="dxa"/>
            <w:tcBorders>
              <w:top w:val="nil"/>
              <w:left w:val="nil"/>
              <w:bottom w:val="single" w:sz="4" w:space="0" w:color="auto"/>
              <w:right w:val="single" w:sz="4" w:space="0" w:color="auto"/>
            </w:tcBorders>
            <w:shd w:val="clear" w:color="000000" w:fill="FFFFFF"/>
            <w:noWrap/>
            <w:vAlign w:val="center"/>
            <w:hideMark/>
          </w:tcPr>
          <w:p w14:paraId="3F55F716"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5FF4EE3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5264A5E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7A3D5F8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1F871C0F"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1D4C26B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0D762E5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682" w:type="dxa"/>
            <w:tcBorders>
              <w:top w:val="nil"/>
              <w:left w:val="nil"/>
              <w:bottom w:val="single" w:sz="4" w:space="0" w:color="auto"/>
              <w:right w:val="single" w:sz="4" w:space="0" w:color="auto"/>
            </w:tcBorders>
            <w:shd w:val="clear" w:color="auto" w:fill="auto"/>
            <w:noWrap/>
            <w:vAlign w:val="center"/>
            <w:hideMark/>
          </w:tcPr>
          <w:p w14:paraId="09DBD29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512A935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6962678F"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2</w:t>
            </w:r>
          </w:p>
        </w:tc>
      </w:tr>
      <w:tr w:rsidR="00490E38" w:rsidRPr="004F727D" w14:paraId="12C6D64B"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tcPr>
          <w:p w14:paraId="4EF1AD74"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Pr>
                <w:rFonts w:ascii="Aptos" w:eastAsia="Times New Roman" w:hAnsi="Aptos" w:cs="Times New Roman"/>
                <w:color w:val="000000"/>
                <w:sz w:val="22"/>
                <w:lang w:val="fr-FR" w:eastAsia="fr-FR"/>
              </w:rPr>
              <w:t>8</w:t>
            </w:r>
          </w:p>
        </w:tc>
        <w:tc>
          <w:tcPr>
            <w:tcW w:w="3783" w:type="dxa"/>
            <w:tcBorders>
              <w:top w:val="nil"/>
              <w:left w:val="nil"/>
              <w:bottom w:val="single" w:sz="4" w:space="0" w:color="auto"/>
              <w:right w:val="single" w:sz="4" w:space="0" w:color="auto"/>
            </w:tcBorders>
            <w:shd w:val="clear" w:color="000000" w:fill="FFFFFF"/>
            <w:noWrap/>
            <w:vAlign w:val="center"/>
          </w:tcPr>
          <w:p w14:paraId="289819ED"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Boîte Insertion-Retrait DIU/Implants</w:t>
            </w:r>
          </w:p>
        </w:tc>
        <w:tc>
          <w:tcPr>
            <w:tcW w:w="1198" w:type="dxa"/>
            <w:tcBorders>
              <w:top w:val="nil"/>
              <w:left w:val="nil"/>
              <w:bottom w:val="single" w:sz="4" w:space="0" w:color="auto"/>
              <w:right w:val="single" w:sz="4" w:space="0" w:color="auto"/>
            </w:tcBorders>
            <w:shd w:val="clear" w:color="000000" w:fill="FFFFFF"/>
            <w:noWrap/>
            <w:vAlign w:val="center"/>
          </w:tcPr>
          <w:p w14:paraId="6E276A51"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tcPr>
          <w:p w14:paraId="7926A1B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tcPr>
          <w:p w14:paraId="5A1769F5"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25</w:t>
            </w:r>
          </w:p>
        </w:tc>
        <w:tc>
          <w:tcPr>
            <w:tcW w:w="1000" w:type="dxa"/>
            <w:tcBorders>
              <w:top w:val="nil"/>
              <w:left w:val="nil"/>
              <w:bottom w:val="single" w:sz="4" w:space="0" w:color="auto"/>
              <w:right w:val="single" w:sz="4" w:space="0" w:color="auto"/>
            </w:tcBorders>
            <w:shd w:val="clear" w:color="auto" w:fill="auto"/>
            <w:noWrap/>
            <w:vAlign w:val="center"/>
          </w:tcPr>
          <w:p w14:paraId="4F48D2E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19</w:t>
            </w:r>
          </w:p>
        </w:tc>
        <w:tc>
          <w:tcPr>
            <w:tcW w:w="955" w:type="dxa"/>
            <w:tcBorders>
              <w:top w:val="nil"/>
              <w:left w:val="nil"/>
              <w:bottom w:val="single" w:sz="4" w:space="0" w:color="auto"/>
              <w:right w:val="single" w:sz="4" w:space="0" w:color="auto"/>
            </w:tcBorders>
            <w:shd w:val="clear" w:color="auto" w:fill="auto"/>
            <w:noWrap/>
            <w:vAlign w:val="center"/>
          </w:tcPr>
          <w:p w14:paraId="37D03EF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941" w:type="dxa"/>
            <w:tcBorders>
              <w:top w:val="nil"/>
              <w:left w:val="nil"/>
              <w:bottom w:val="single" w:sz="4" w:space="0" w:color="auto"/>
              <w:right w:val="single" w:sz="4" w:space="0" w:color="auto"/>
            </w:tcBorders>
            <w:shd w:val="clear" w:color="auto" w:fill="auto"/>
            <w:noWrap/>
            <w:vAlign w:val="center"/>
          </w:tcPr>
          <w:p w14:paraId="4B0C490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873" w:type="dxa"/>
            <w:tcBorders>
              <w:top w:val="nil"/>
              <w:left w:val="nil"/>
              <w:bottom w:val="single" w:sz="4" w:space="0" w:color="auto"/>
              <w:right w:val="single" w:sz="4" w:space="0" w:color="auto"/>
            </w:tcBorders>
            <w:shd w:val="clear" w:color="auto" w:fill="auto"/>
            <w:noWrap/>
            <w:vAlign w:val="center"/>
          </w:tcPr>
          <w:p w14:paraId="315B177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16</w:t>
            </w:r>
          </w:p>
        </w:tc>
        <w:tc>
          <w:tcPr>
            <w:tcW w:w="682" w:type="dxa"/>
            <w:tcBorders>
              <w:top w:val="nil"/>
              <w:left w:val="nil"/>
              <w:bottom w:val="single" w:sz="4" w:space="0" w:color="auto"/>
              <w:right w:val="single" w:sz="4" w:space="0" w:color="auto"/>
            </w:tcBorders>
            <w:shd w:val="clear" w:color="auto" w:fill="auto"/>
            <w:noWrap/>
            <w:vAlign w:val="center"/>
          </w:tcPr>
          <w:p w14:paraId="0EA1173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46</w:t>
            </w:r>
          </w:p>
        </w:tc>
        <w:tc>
          <w:tcPr>
            <w:tcW w:w="1018" w:type="dxa"/>
            <w:tcBorders>
              <w:top w:val="nil"/>
              <w:left w:val="nil"/>
              <w:bottom w:val="single" w:sz="4" w:space="0" w:color="auto"/>
              <w:right w:val="single" w:sz="4" w:space="0" w:color="auto"/>
            </w:tcBorders>
            <w:shd w:val="clear" w:color="auto" w:fill="auto"/>
            <w:noWrap/>
            <w:vAlign w:val="center"/>
          </w:tcPr>
          <w:p w14:paraId="550455A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tcPr>
          <w:p w14:paraId="22578645"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137</w:t>
            </w:r>
          </w:p>
        </w:tc>
      </w:tr>
      <w:tr w:rsidR="00490E38" w:rsidRPr="004F727D" w14:paraId="6BE82C57"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117AAD3"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Pr>
                <w:rFonts w:ascii="Aptos" w:eastAsia="Times New Roman" w:hAnsi="Aptos" w:cs="Times New Roman"/>
                <w:color w:val="000000"/>
                <w:sz w:val="22"/>
                <w:lang w:val="fr-FR" w:eastAsia="fr-FR"/>
              </w:rPr>
              <w:t>9</w:t>
            </w:r>
          </w:p>
        </w:tc>
        <w:tc>
          <w:tcPr>
            <w:tcW w:w="3783" w:type="dxa"/>
            <w:tcBorders>
              <w:top w:val="nil"/>
              <w:left w:val="nil"/>
              <w:bottom w:val="single" w:sz="4" w:space="0" w:color="auto"/>
              <w:right w:val="single" w:sz="4" w:space="0" w:color="auto"/>
            </w:tcBorders>
            <w:shd w:val="clear" w:color="000000" w:fill="FFFFFF"/>
            <w:noWrap/>
            <w:vAlign w:val="center"/>
            <w:hideMark/>
          </w:tcPr>
          <w:p w14:paraId="3401479B"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Couveuses</w:t>
            </w:r>
          </w:p>
        </w:tc>
        <w:tc>
          <w:tcPr>
            <w:tcW w:w="1198" w:type="dxa"/>
            <w:tcBorders>
              <w:top w:val="nil"/>
              <w:left w:val="nil"/>
              <w:bottom w:val="single" w:sz="4" w:space="0" w:color="auto"/>
              <w:right w:val="single" w:sz="4" w:space="0" w:color="auto"/>
            </w:tcBorders>
            <w:shd w:val="clear" w:color="000000" w:fill="FFFFFF"/>
            <w:noWrap/>
            <w:vAlign w:val="center"/>
            <w:hideMark/>
          </w:tcPr>
          <w:p w14:paraId="3024CEF7"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0F24A26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0B777754"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01299B8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34410F05"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3EE9FF65"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31F79D1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682" w:type="dxa"/>
            <w:tcBorders>
              <w:top w:val="nil"/>
              <w:left w:val="nil"/>
              <w:bottom w:val="single" w:sz="4" w:space="0" w:color="auto"/>
              <w:right w:val="single" w:sz="4" w:space="0" w:color="auto"/>
            </w:tcBorders>
            <w:shd w:val="clear" w:color="auto" w:fill="auto"/>
            <w:noWrap/>
            <w:vAlign w:val="center"/>
            <w:hideMark/>
          </w:tcPr>
          <w:p w14:paraId="03528A5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10913526"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2DB09F9E"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490E38" w:rsidRPr="004F727D" w14:paraId="1006EAAB"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44F9EB6F"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Pr>
                <w:rFonts w:ascii="Aptos" w:eastAsia="Times New Roman" w:hAnsi="Aptos" w:cs="Times New Roman"/>
                <w:color w:val="000000"/>
                <w:sz w:val="22"/>
                <w:lang w:val="fr-FR" w:eastAsia="fr-FR"/>
              </w:rPr>
              <w:t>10</w:t>
            </w:r>
          </w:p>
        </w:tc>
        <w:tc>
          <w:tcPr>
            <w:tcW w:w="3783" w:type="dxa"/>
            <w:tcBorders>
              <w:top w:val="nil"/>
              <w:left w:val="nil"/>
              <w:bottom w:val="single" w:sz="4" w:space="0" w:color="auto"/>
              <w:right w:val="single" w:sz="4" w:space="0" w:color="auto"/>
            </w:tcBorders>
            <w:shd w:val="clear" w:color="000000" w:fill="FFFFFF"/>
            <w:noWrap/>
            <w:vAlign w:val="center"/>
            <w:hideMark/>
          </w:tcPr>
          <w:p w14:paraId="42C9D578"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Lampes baladeuses</w:t>
            </w:r>
          </w:p>
        </w:tc>
        <w:tc>
          <w:tcPr>
            <w:tcW w:w="1198" w:type="dxa"/>
            <w:tcBorders>
              <w:top w:val="nil"/>
              <w:left w:val="nil"/>
              <w:bottom w:val="single" w:sz="4" w:space="0" w:color="auto"/>
              <w:right w:val="single" w:sz="4" w:space="0" w:color="auto"/>
            </w:tcBorders>
            <w:shd w:val="clear" w:color="000000" w:fill="FFFFFF"/>
            <w:noWrap/>
            <w:vAlign w:val="center"/>
            <w:hideMark/>
          </w:tcPr>
          <w:p w14:paraId="540F35C2"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668E332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784D840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25</w:t>
            </w:r>
          </w:p>
        </w:tc>
        <w:tc>
          <w:tcPr>
            <w:tcW w:w="1000" w:type="dxa"/>
            <w:tcBorders>
              <w:top w:val="nil"/>
              <w:left w:val="nil"/>
              <w:bottom w:val="single" w:sz="4" w:space="0" w:color="auto"/>
              <w:right w:val="single" w:sz="4" w:space="0" w:color="auto"/>
            </w:tcBorders>
            <w:shd w:val="clear" w:color="auto" w:fill="auto"/>
            <w:noWrap/>
            <w:vAlign w:val="center"/>
            <w:hideMark/>
          </w:tcPr>
          <w:p w14:paraId="50CE31F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19</w:t>
            </w:r>
          </w:p>
        </w:tc>
        <w:tc>
          <w:tcPr>
            <w:tcW w:w="955" w:type="dxa"/>
            <w:tcBorders>
              <w:top w:val="nil"/>
              <w:left w:val="nil"/>
              <w:bottom w:val="single" w:sz="4" w:space="0" w:color="auto"/>
              <w:right w:val="single" w:sz="4" w:space="0" w:color="auto"/>
            </w:tcBorders>
            <w:shd w:val="clear" w:color="auto" w:fill="auto"/>
            <w:noWrap/>
            <w:vAlign w:val="center"/>
            <w:hideMark/>
          </w:tcPr>
          <w:p w14:paraId="115ED61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941" w:type="dxa"/>
            <w:tcBorders>
              <w:top w:val="nil"/>
              <w:left w:val="nil"/>
              <w:bottom w:val="single" w:sz="4" w:space="0" w:color="auto"/>
              <w:right w:val="single" w:sz="4" w:space="0" w:color="auto"/>
            </w:tcBorders>
            <w:shd w:val="clear" w:color="auto" w:fill="auto"/>
            <w:noWrap/>
            <w:vAlign w:val="center"/>
            <w:hideMark/>
          </w:tcPr>
          <w:p w14:paraId="7E47637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873" w:type="dxa"/>
            <w:tcBorders>
              <w:top w:val="nil"/>
              <w:left w:val="nil"/>
              <w:bottom w:val="single" w:sz="4" w:space="0" w:color="auto"/>
              <w:right w:val="single" w:sz="4" w:space="0" w:color="auto"/>
            </w:tcBorders>
            <w:shd w:val="clear" w:color="auto" w:fill="auto"/>
            <w:noWrap/>
            <w:vAlign w:val="center"/>
            <w:hideMark/>
          </w:tcPr>
          <w:p w14:paraId="13C0319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16</w:t>
            </w:r>
          </w:p>
        </w:tc>
        <w:tc>
          <w:tcPr>
            <w:tcW w:w="682" w:type="dxa"/>
            <w:tcBorders>
              <w:top w:val="nil"/>
              <w:left w:val="nil"/>
              <w:bottom w:val="single" w:sz="4" w:space="0" w:color="auto"/>
              <w:right w:val="single" w:sz="4" w:space="0" w:color="auto"/>
            </w:tcBorders>
            <w:shd w:val="clear" w:color="auto" w:fill="auto"/>
            <w:noWrap/>
            <w:vAlign w:val="center"/>
            <w:hideMark/>
          </w:tcPr>
          <w:p w14:paraId="4F3B217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46</w:t>
            </w:r>
          </w:p>
        </w:tc>
        <w:tc>
          <w:tcPr>
            <w:tcW w:w="1018" w:type="dxa"/>
            <w:tcBorders>
              <w:top w:val="nil"/>
              <w:left w:val="nil"/>
              <w:bottom w:val="single" w:sz="4" w:space="0" w:color="auto"/>
              <w:right w:val="single" w:sz="4" w:space="0" w:color="auto"/>
            </w:tcBorders>
            <w:shd w:val="clear" w:color="auto" w:fill="auto"/>
            <w:noWrap/>
            <w:vAlign w:val="center"/>
            <w:hideMark/>
          </w:tcPr>
          <w:p w14:paraId="2A804B4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hideMark/>
          </w:tcPr>
          <w:p w14:paraId="16D54D65"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137</w:t>
            </w:r>
          </w:p>
        </w:tc>
      </w:tr>
      <w:tr w:rsidR="00490E38" w:rsidRPr="004F727D" w14:paraId="1DC7CBE4"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46566D4"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1</w:t>
            </w:r>
          </w:p>
        </w:tc>
        <w:tc>
          <w:tcPr>
            <w:tcW w:w="3783" w:type="dxa"/>
            <w:tcBorders>
              <w:top w:val="nil"/>
              <w:left w:val="nil"/>
              <w:bottom w:val="single" w:sz="4" w:space="0" w:color="auto"/>
              <w:right w:val="single" w:sz="4" w:space="0" w:color="auto"/>
            </w:tcBorders>
            <w:shd w:val="clear" w:color="000000" w:fill="FFFFFF"/>
            <w:noWrap/>
            <w:vAlign w:val="center"/>
            <w:hideMark/>
          </w:tcPr>
          <w:p w14:paraId="7126C282"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xml:space="preserve">Moniteur multiparamétriques </w:t>
            </w:r>
          </w:p>
        </w:tc>
        <w:tc>
          <w:tcPr>
            <w:tcW w:w="1198" w:type="dxa"/>
            <w:tcBorders>
              <w:top w:val="nil"/>
              <w:left w:val="nil"/>
              <w:bottom w:val="single" w:sz="4" w:space="0" w:color="auto"/>
              <w:right w:val="single" w:sz="4" w:space="0" w:color="auto"/>
            </w:tcBorders>
            <w:shd w:val="clear" w:color="000000" w:fill="FFFFFF"/>
            <w:noWrap/>
            <w:vAlign w:val="center"/>
            <w:hideMark/>
          </w:tcPr>
          <w:p w14:paraId="7700D9DA"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76B27E4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38A41E6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0B2FF5F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49FBF1A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617357B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20F991A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682" w:type="dxa"/>
            <w:tcBorders>
              <w:top w:val="nil"/>
              <w:left w:val="nil"/>
              <w:bottom w:val="single" w:sz="4" w:space="0" w:color="auto"/>
              <w:right w:val="single" w:sz="4" w:space="0" w:color="auto"/>
            </w:tcBorders>
            <w:shd w:val="clear" w:color="auto" w:fill="auto"/>
            <w:noWrap/>
            <w:vAlign w:val="center"/>
            <w:hideMark/>
          </w:tcPr>
          <w:p w14:paraId="2154882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42F848F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4A14DF50"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490E38" w:rsidRPr="004F727D" w14:paraId="254C9733"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4E5BCC7"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2</w:t>
            </w:r>
          </w:p>
        </w:tc>
        <w:tc>
          <w:tcPr>
            <w:tcW w:w="3783" w:type="dxa"/>
            <w:tcBorders>
              <w:top w:val="nil"/>
              <w:left w:val="nil"/>
              <w:bottom w:val="single" w:sz="4" w:space="0" w:color="auto"/>
              <w:right w:val="single" w:sz="4" w:space="0" w:color="auto"/>
            </w:tcBorders>
            <w:shd w:val="clear" w:color="000000" w:fill="FFFFFF"/>
            <w:noWrap/>
            <w:vAlign w:val="center"/>
            <w:hideMark/>
          </w:tcPr>
          <w:p w14:paraId="4C87D4B1"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Oxymètre de pouls pédiatrique</w:t>
            </w:r>
          </w:p>
        </w:tc>
        <w:tc>
          <w:tcPr>
            <w:tcW w:w="1198" w:type="dxa"/>
            <w:tcBorders>
              <w:top w:val="nil"/>
              <w:left w:val="nil"/>
              <w:bottom w:val="single" w:sz="4" w:space="0" w:color="auto"/>
              <w:right w:val="single" w:sz="4" w:space="0" w:color="auto"/>
            </w:tcBorders>
            <w:shd w:val="clear" w:color="000000" w:fill="FFFFFF"/>
            <w:noWrap/>
            <w:vAlign w:val="center"/>
            <w:hideMark/>
          </w:tcPr>
          <w:p w14:paraId="11F75F33"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5A0BD34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12B5745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563DA2E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15A005B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3708DA82"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69B3859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4</w:t>
            </w:r>
          </w:p>
        </w:tc>
        <w:tc>
          <w:tcPr>
            <w:tcW w:w="682" w:type="dxa"/>
            <w:tcBorders>
              <w:top w:val="nil"/>
              <w:left w:val="nil"/>
              <w:bottom w:val="single" w:sz="4" w:space="0" w:color="auto"/>
              <w:right w:val="single" w:sz="4" w:space="0" w:color="auto"/>
            </w:tcBorders>
            <w:shd w:val="clear" w:color="auto" w:fill="auto"/>
            <w:noWrap/>
            <w:vAlign w:val="center"/>
            <w:hideMark/>
          </w:tcPr>
          <w:p w14:paraId="2717EB70"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5BAFE06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0540E2E1"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4</w:t>
            </w:r>
          </w:p>
        </w:tc>
      </w:tr>
      <w:tr w:rsidR="00490E38" w:rsidRPr="004F727D" w14:paraId="50916A82"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0651419E"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3</w:t>
            </w:r>
          </w:p>
        </w:tc>
        <w:tc>
          <w:tcPr>
            <w:tcW w:w="3783" w:type="dxa"/>
            <w:tcBorders>
              <w:top w:val="nil"/>
              <w:left w:val="nil"/>
              <w:bottom w:val="single" w:sz="4" w:space="0" w:color="auto"/>
              <w:right w:val="single" w:sz="4" w:space="0" w:color="auto"/>
            </w:tcBorders>
            <w:shd w:val="clear" w:color="000000" w:fill="FFFFFF"/>
            <w:noWrap/>
            <w:vAlign w:val="center"/>
            <w:hideMark/>
          </w:tcPr>
          <w:p w14:paraId="764F05D0"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Pousse seringue électrique 2 voies</w:t>
            </w:r>
          </w:p>
        </w:tc>
        <w:tc>
          <w:tcPr>
            <w:tcW w:w="1198" w:type="dxa"/>
            <w:tcBorders>
              <w:top w:val="nil"/>
              <w:left w:val="nil"/>
              <w:bottom w:val="single" w:sz="4" w:space="0" w:color="auto"/>
              <w:right w:val="single" w:sz="4" w:space="0" w:color="auto"/>
            </w:tcBorders>
            <w:shd w:val="clear" w:color="000000" w:fill="FFFFFF"/>
            <w:noWrap/>
            <w:vAlign w:val="center"/>
            <w:hideMark/>
          </w:tcPr>
          <w:p w14:paraId="509EFE56"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7E901A2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7948667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698FDFD6"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4F8AF14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20571726"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481FC4E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05D293D0"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7A7D529F"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34D7A994"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2</w:t>
            </w:r>
          </w:p>
        </w:tc>
      </w:tr>
      <w:tr w:rsidR="00490E38" w:rsidRPr="004F727D" w14:paraId="17436EA3"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5AFCB99"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4</w:t>
            </w:r>
          </w:p>
        </w:tc>
        <w:tc>
          <w:tcPr>
            <w:tcW w:w="3783" w:type="dxa"/>
            <w:tcBorders>
              <w:top w:val="nil"/>
              <w:left w:val="nil"/>
              <w:bottom w:val="single" w:sz="4" w:space="0" w:color="auto"/>
              <w:right w:val="single" w:sz="4" w:space="0" w:color="auto"/>
            </w:tcBorders>
            <w:shd w:val="clear" w:color="000000" w:fill="FFFFFF"/>
            <w:noWrap/>
            <w:vAlign w:val="center"/>
            <w:hideMark/>
          </w:tcPr>
          <w:p w14:paraId="7422ACA2"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Lit d'accouchement + escabeau</w:t>
            </w:r>
          </w:p>
        </w:tc>
        <w:tc>
          <w:tcPr>
            <w:tcW w:w="1198" w:type="dxa"/>
            <w:tcBorders>
              <w:top w:val="nil"/>
              <w:left w:val="nil"/>
              <w:bottom w:val="single" w:sz="4" w:space="0" w:color="auto"/>
              <w:right w:val="single" w:sz="4" w:space="0" w:color="auto"/>
            </w:tcBorders>
            <w:shd w:val="clear" w:color="000000" w:fill="FFFFFF"/>
            <w:noWrap/>
            <w:vAlign w:val="center"/>
            <w:hideMark/>
          </w:tcPr>
          <w:p w14:paraId="7145AD06"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190BA7D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6F334CF4"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1E1C2906"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955" w:type="dxa"/>
            <w:tcBorders>
              <w:top w:val="nil"/>
              <w:left w:val="nil"/>
              <w:bottom w:val="single" w:sz="4" w:space="0" w:color="auto"/>
              <w:right w:val="single" w:sz="4" w:space="0" w:color="auto"/>
            </w:tcBorders>
            <w:shd w:val="clear" w:color="auto" w:fill="auto"/>
            <w:noWrap/>
            <w:vAlign w:val="center"/>
            <w:hideMark/>
          </w:tcPr>
          <w:p w14:paraId="395E92B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941" w:type="dxa"/>
            <w:tcBorders>
              <w:top w:val="nil"/>
              <w:left w:val="nil"/>
              <w:bottom w:val="single" w:sz="4" w:space="0" w:color="auto"/>
              <w:right w:val="single" w:sz="4" w:space="0" w:color="auto"/>
            </w:tcBorders>
            <w:shd w:val="clear" w:color="auto" w:fill="auto"/>
            <w:noWrap/>
            <w:vAlign w:val="center"/>
            <w:hideMark/>
          </w:tcPr>
          <w:p w14:paraId="7C30220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5</w:t>
            </w:r>
          </w:p>
        </w:tc>
        <w:tc>
          <w:tcPr>
            <w:tcW w:w="873" w:type="dxa"/>
            <w:tcBorders>
              <w:top w:val="nil"/>
              <w:left w:val="nil"/>
              <w:bottom w:val="single" w:sz="4" w:space="0" w:color="auto"/>
              <w:right w:val="single" w:sz="4" w:space="0" w:color="auto"/>
            </w:tcBorders>
            <w:shd w:val="clear" w:color="auto" w:fill="auto"/>
            <w:noWrap/>
            <w:vAlign w:val="center"/>
            <w:hideMark/>
          </w:tcPr>
          <w:p w14:paraId="5D96E17A"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10</w:t>
            </w:r>
          </w:p>
        </w:tc>
        <w:tc>
          <w:tcPr>
            <w:tcW w:w="682" w:type="dxa"/>
            <w:tcBorders>
              <w:top w:val="nil"/>
              <w:left w:val="nil"/>
              <w:bottom w:val="single" w:sz="4" w:space="0" w:color="auto"/>
              <w:right w:val="single" w:sz="4" w:space="0" w:color="auto"/>
            </w:tcBorders>
            <w:shd w:val="clear" w:color="auto" w:fill="auto"/>
            <w:noWrap/>
            <w:vAlign w:val="center"/>
            <w:hideMark/>
          </w:tcPr>
          <w:p w14:paraId="0054EB4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15</w:t>
            </w:r>
          </w:p>
        </w:tc>
        <w:tc>
          <w:tcPr>
            <w:tcW w:w="1018" w:type="dxa"/>
            <w:tcBorders>
              <w:top w:val="nil"/>
              <w:left w:val="nil"/>
              <w:bottom w:val="single" w:sz="4" w:space="0" w:color="auto"/>
              <w:right w:val="single" w:sz="4" w:space="0" w:color="auto"/>
            </w:tcBorders>
            <w:shd w:val="clear" w:color="auto" w:fill="auto"/>
            <w:noWrap/>
            <w:vAlign w:val="center"/>
            <w:hideMark/>
          </w:tcPr>
          <w:p w14:paraId="54D3A49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38" w:type="dxa"/>
            <w:tcBorders>
              <w:top w:val="nil"/>
              <w:left w:val="nil"/>
              <w:bottom w:val="single" w:sz="4" w:space="0" w:color="auto"/>
              <w:right w:val="single" w:sz="4" w:space="0" w:color="auto"/>
            </w:tcBorders>
            <w:shd w:val="clear" w:color="auto" w:fill="auto"/>
            <w:noWrap/>
            <w:vAlign w:val="center"/>
            <w:hideMark/>
          </w:tcPr>
          <w:p w14:paraId="565F0B5A"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51</w:t>
            </w:r>
          </w:p>
        </w:tc>
      </w:tr>
      <w:tr w:rsidR="00490E38" w:rsidRPr="004F727D" w14:paraId="51DADCB9"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0F82F1F"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5</w:t>
            </w:r>
          </w:p>
        </w:tc>
        <w:tc>
          <w:tcPr>
            <w:tcW w:w="3783" w:type="dxa"/>
            <w:tcBorders>
              <w:top w:val="nil"/>
              <w:left w:val="nil"/>
              <w:bottom w:val="single" w:sz="4" w:space="0" w:color="auto"/>
              <w:right w:val="single" w:sz="4" w:space="0" w:color="auto"/>
            </w:tcBorders>
            <w:shd w:val="clear" w:color="000000" w:fill="FFFFFF"/>
            <w:noWrap/>
            <w:vAlign w:val="center"/>
            <w:hideMark/>
          </w:tcPr>
          <w:p w14:paraId="1C346BD1"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Lampe de photothérapie</w:t>
            </w:r>
          </w:p>
        </w:tc>
        <w:tc>
          <w:tcPr>
            <w:tcW w:w="1198" w:type="dxa"/>
            <w:tcBorders>
              <w:top w:val="nil"/>
              <w:left w:val="nil"/>
              <w:bottom w:val="single" w:sz="4" w:space="0" w:color="auto"/>
              <w:right w:val="single" w:sz="4" w:space="0" w:color="auto"/>
            </w:tcBorders>
            <w:shd w:val="clear" w:color="000000" w:fill="FFFFFF"/>
            <w:noWrap/>
            <w:vAlign w:val="center"/>
            <w:hideMark/>
          </w:tcPr>
          <w:p w14:paraId="2218E334"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2FD11729"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03724E80"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00" w:type="dxa"/>
            <w:tcBorders>
              <w:top w:val="nil"/>
              <w:left w:val="nil"/>
              <w:bottom w:val="single" w:sz="4" w:space="0" w:color="auto"/>
              <w:right w:val="single" w:sz="4" w:space="0" w:color="auto"/>
            </w:tcBorders>
            <w:shd w:val="clear" w:color="auto" w:fill="auto"/>
            <w:noWrap/>
            <w:vAlign w:val="center"/>
            <w:hideMark/>
          </w:tcPr>
          <w:p w14:paraId="533A265E"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55" w:type="dxa"/>
            <w:tcBorders>
              <w:top w:val="nil"/>
              <w:left w:val="nil"/>
              <w:bottom w:val="single" w:sz="4" w:space="0" w:color="auto"/>
              <w:right w:val="single" w:sz="4" w:space="0" w:color="auto"/>
            </w:tcBorders>
            <w:shd w:val="clear" w:color="auto" w:fill="auto"/>
            <w:noWrap/>
            <w:vAlign w:val="center"/>
            <w:hideMark/>
          </w:tcPr>
          <w:p w14:paraId="78DEC1E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941" w:type="dxa"/>
            <w:tcBorders>
              <w:top w:val="nil"/>
              <w:left w:val="nil"/>
              <w:bottom w:val="single" w:sz="4" w:space="0" w:color="auto"/>
              <w:right w:val="single" w:sz="4" w:space="0" w:color="auto"/>
            </w:tcBorders>
            <w:shd w:val="clear" w:color="auto" w:fill="auto"/>
            <w:noWrap/>
            <w:vAlign w:val="center"/>
            <w:hideMark/>
          </w:tcPr>
          <w:p w14:paraId="14C0DDD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73" w:type="dxa"/>
            <w:tcBorders>
              <w:top w:val="nil"/>
              <w:left w:val="nil"/>
              <w:bottom w:val="single" w:sz="4" w:space="0" w:color="auto"/>
              <w:right w:val="single" w:sz="4" w:space="0" w:color="auto"/>
            </w:tcBorders>
            <w:shd w:val="clear" w:color="auto" w:fill="auto"/>
            <w:noWrap/>
            <w:vAlign w:val="center"/>
            <w:hideMark/>
          </w:tcPr>
          <w:p w14:paraId="460C03FC"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682" w:type="dxa"/>
            <w:tcBorders>
              <w:top w:val="nil"/>
              <w:left w:val="nil"/>
              <w:bottom w:val="single" w:sz="4" w:space="0" w:color="auto"/>
              <w:right w:val="single" w:sz="4" w:space="0" w:color="auto"/>
            </w:tcBorders>
            <w:shd w:val="clear" w:color="auto" w:fill="auto"/>
            <w:noWrap/>
            <w:vAlign w:val="center"/>
            <w:hideMark/>
          </w:tcPr>
          <w:p w14:paraId="5601A3D3"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18" w:type="dxa"/>
            <w:tcBorders>
              <w:top w:val="nil"/>
              <w:left w:val="nil"/>
              <w:bottom w:val="single" w:sz="4" w:space="0" w:color="auto"/>
              <w:right w:val="single" w:sz="4" w:space="0" w:color="auto"/>
            </w:tcBorders>
            <w:shd w:val="clear" w:color="auto" w:fill="auto"/>
            <w:noWrap/>
            <w:vAlign w:val="center"/>
            <w:hideMark/>
          </w:tcPr>
          <w:p w14:paraId="17F6C838"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716BDBC4"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1</w:t>
            </w:r>
          </w:p>
        </w:tc>
      </w:tr>
      <w:tr w:rsidR="00490E38" w:rsidRPr="004F727D" w14:paraId="57D489FB" w14:textId="77777777" w:rsidTr="00490E38">
        <w:trPr>
          <w:trHeight w:val="345"/>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54527C0C" w14:textId="77777777" w:rsidR="00CE46F9" w:rsidRPr="004F727D" w:rsidRDefault="00CE46F9" w:rsidP="00844C44">
            <w:pPr>
              <w:spacing w:after="0" w:line="240" w:lineRule="auto"/>
              <w:jc w:val="center"/>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r>
              <w:rPr>
                <w:rFonts w:ascii="Aptos" w:eastAsia="Times New Roman" w:hAnsi="Aptos" w:cs="Times New Roman"/>
                <w:color w:val="000000"/>
                <w:sz w:val="22"/>
                <w:lang w:val="fr-FR" w:eastAsia="fr-FR"/>
              </w:rPr>
              <w:t>6</w:t>
            </w:r>
          </w:p>
        </w:tc>
        <w:tc>
          <w:tcPr>
            <w:tcW w:w="3783" w:type="dxa"/>
            <w:tcBorders>
              <w:top w:val="nil"/>
              <w:left w:val="nil"/>
              <w:bottom w:val="single" w:sz="4" w:space="0" w:color="auto"/>
              <w:right w:val="single" w:sz="4" w:space="0" w:color="auto"/>
            </w:tcBorders>
            <w:shd w:val="clear" w:color="000000" w:fill="FFFFFF"/>
            <w:noWrap/>
            <w:vAlign w:val="center"/>
            <w:hideMark/>
          </w:tcPr>
          <w:p w14:paraId="7B6DC633"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Table de réanimation néonatale</w:t>
            </w:r>
          </w:p>
        </w:tc>
        <w:tc>
          <w:tcPr>
            <w:tcW w:w="1198" w:type="dxa"/>
            <w:tcBorders>
              <w:top w:val="nil"/>
              <w:left w:val="nil"/>
              <w:bottom w:val="single" w:sz="4" w:space="0" w:color="auto"/>
              <w:right w:val="single" w:sz="4" w:space="0" w:color="auto"/>
            </w:tcBorders>
            <w:shd w:val="clear" w:color="000000" w:fill="FFFFFF"/>
            <w:noWrap/>
            <w:vAlign w:val="center"/>
            <w:hideMark/>
          </w:tcPr>
          <w:p w14:paraId="3D599DAB" w14:textId="77777777" w:rsidR="00CE46F9" w:rsidRPr="004F727D" w:rsidRDefault="00CE46F9" w:rsidP="00844C44">
            <w:pPr>
              <w:spacing w:after="0" w:line="240" w:lineRule="auto"/>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161" w:type="dxa"/>
            <w:tcBorders>
              <w:top w:val="nil"/>
              <w:left w:val="nil"/>
              <w:bottom w:val="single" w:sz="4" w:space="0" w:color="auto"/>
              <w:right w:val="single" w:sz="4" w:space="0" w:color="auto"/>
            </w:tcBorders>
            <w:shd w:val="clear" w:color="auto" w:fill="auto"/>
            <w:vAlign w:val="center"/>
            <w:hideMark/>
          </w:tcPr>
          <w:p w14:paraId="32028EC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845" w:type="dxa"/>
            <w:tcBorders>
              <w:top w:val="nil"/>
              <w:left w:val="nil"/>
              <w:bottom w:val="single" w:sz="4" w:space="0" w:color="auto"/>
              <w:right w:val="single" w:sz="4" w:space="0" w:color="auto"/>
            </w:tcBorders>
            <w:shd w:val="clear" w:color="auto" w:fill="auto"/>
            <w:noWrap/>
            <w:vAlign w:val="center"/>
            <w:hideMark/>
          </w:tcPr>
          <w:p w14:paraId="272D149B"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00" w:type="dxa"/>
            <w:tcBorders>
              <w:top w:val="nil"/>
              <w:left w:val="nil"/>
              <w:bottom w:val="single" w:sz="4" w:space="0" w:color="auto"/>
              <w:right w:val="single" w:sz="4" w:space="0" w:color="auto"/>
            </w:tcBorders>
            <w:shd w:val="clear" w:color="auto" w:fill="auto"/>
            <w:noWrap/>
            <w:vAlign w:val="center"/>
            <w:hideMark/>
          </w:tcPr>
          <w:p w14:paraId="077C58C0"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55" w:type="dxa"/>
            <w:tcBorders>
              <w:top w:val="nil"/>
              <w:left w:val="nil"/>
              <w:bottom w:val="single" w:sz="4" w:space="0" w:color="auto"/>
              <w:right w:val="single" w:sz="4" w:space="0" w:color="auto"/>
            </w:tcBorders>
            <w:shd w:val="clear" w:color="auto" w:fill="auto"/>
            <w:noWrap/>
            <w:vAlign w:val="center"/>
            <w:hideMark/>
          </w:tcPr>
          <w:p w14:paraId="48657A71"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941" w:type="dxa"/>
            <w:tcBorders>
              <w:top w:val="nil"/>
              <w:left w:val="nil"/>
              <w:bottom w:val="single" w:sz="4" w:space="0" w:color="auto"/>
              <w:right w:val="single" w:sz="4" w:space="0" w:color="auto"/>
            </w:tcBorders>
            <w:shd w:val="clear" w:color="auto" w:fill="auto"/>
            <w:noWrap/>
            <w:vAlign w:val="center"/>
            <w:hideMark/>
          </w:tcPr>
          <w:p w14:paraId="78171FD5"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873" w:type="dxa"/>
            <w:tcBorders>
              <w:top w:val="nil"/>
              <w:left w:val="nil"/>
              <w:bottom w:val="single" w:sz="4" w:space="0" w:color="auto"/>
              <w:right w:val="single" w:sz="4" w:space="0" w:color="auto"/>
            </w:tcBorders>
            <w:shd w:val="clear" w:color="auto" w:fill="auto"/>
            <w:noWrap/>
            <w:vAlign w:val="center"/>
            <w:hideMark/>
          </w:tcPr>
          <w:p w14:paraId="2A2D25F7"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2</w:t>
            </w:r>
          </w:p>
        </w:tc>
        <w:tc>
          <w:tcPr>
            <w:tcW w:w="682" w:type="dxa"/>
            <w:tcBorders>
              <w:top w:val="nil"/>
              <w:left w:val="nil"/>
              <w:bottom w:val="single" w:sz="4" w:space="0" w:color="auto"/>
              <w:right w:val="single" w:sz="4" w:space="0" w:color="auto"/>
            </w:tcBorders>
            <w:shd w:val="clear" w:color="auto" w:fill="auto"/>
            <w:noWrap/>
            <w:vAlign w:val="center"/>
            <w:hideMark/>
          </w:tcPr>
          <w:p w14:paraId="21164AAD"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1</w:t>
            </w:r>
          </w:p>
        </w:tc>
        <w:tc>
          <w:tcPr>
            <w:tcW w:w="1018" w:type="dxa"/>
            <w:tcBorders>
              <w:top w:val="nil"/>
              <w:left w:val="nil"/>
              <w:bottom w:val="single" w:sz="4" w:space="0" w:color="auto"/>
              <w:right w:val="single" w:sz="4" w:space="0" w:color="auto"/>
            </w:tcBorders>
            <w:shd w:val="clear" w:color="auto" w:fill="auto"/>
            <w:noWrap/>
            <w:vAlign w:val="center"/>
            <w:hideMark/>
          </w:tcPr>
          <w:p w14:paraId="6F3B8F6F" w14:textId="77777777" w:rsidR="00CE46F9" w:rsidRPr="004F727D" w:rsidRDefault="00CE46F9" w:rsidP="00844C44">
            <w:pPr>
              <w:spacing w:after="0" w:line="240" w:lineRule="auto"/>
              <w:jc w:val="right"/>
              <w:rPr>
                <w:rFonts w:ascii="Aptos" w:eastAsia="Times New Roman" w:hAnsi="Aptos" w:cs="Times New Roman"/>
                <w:color w:val="000000"/>
                <w:sz w:val="22"/>
                <w:lang w:val="fr-FR" w:eastAsia="fr-FR"/>
              </w:rPr>
            </w:pPr>
            <w:r w:rsidRPr="004F727D">
              <w:rPr>
                <w:rFonts w:ascii="Aptos" w:eastAsia="Times New Roman" w:hAnsi="Aptos" w:cs="Times New Roman"/>
                <w:color w:val="000000"/>
                <w:sz w:val="22"/>
                <w:lang w:val="fr-FR" w:eastAsia="fr-FR"/>
              </w:rPr>
              <w:t> </w:t>
            </w:r>
          </w:p>
        </w:tc>
        <w:tc>
          <w:tcPr>
            <w:tcW w:w="1038" w:type="dxa"/>
            <w:tcBorders>
              <w:top w:val="nil"/>
              <w:left w:val="nil"/>
              <w:bottom w:val="single" w:sz="4" w:space="0" w:color="auto"/>
              <w:right w:val="single" w:sz="4" w:space="0" w:color="auto"/>
            </w:tcBorders>
            <w:shd w:val="clear" w:color="auto" w:fill="auto"/>
            <w:noWrap/>
            <w:vAlign w:val="center"/>
            <w:hideMark/>
          </w:tcPr>
          <w:p w14:paraId="5AFA8531" w14:textId="77777777" w:rsidR="00CE46F9" w:rsidRPr="004F727D" w:rsidRDefault="00CE46F9" w:rsidP="00844C44">
            <w:pPr>
              <w:spacing w:after="0" w:line="240" w:lineRule="auto"/>
              <w:jc w:val="right"/>
              <w:rPr>
                <w:rFonts w:ascii="Aptos" w:eastAsia="Times New Roman" w:hAnsi="Aptos" w:cs="Times New Roman"/>
                <w:b/>
                <w:bCs/>
                <w:color w:val="000000"/>
                <w:sz w:val="22"/>
                <w:lang w:val="fr-FR" w:eastAsia="fr-FR"/>
              </w:rPr>
            </w:pPr>
            <w:r w:rsidRPr="004F727D">
              <w:rPr>
                <w:rFonts w:ascii="Aptos" w:eastAsia="Times New Roman" w:hAnsi="Aptos" w:cs="Times New Roman"/>
                <w:b/>
                <w:bCs/>
                <w:color w:val="000000"/>
                <w:sz w:val="22"/>
                <w:lang w:val="fr-FR" w:eastAsia="fr-FR"/>
              </w:rPr>
              <w:t>7</w:t>
            </w:r>
          </w:p>
        </w:tc>
      </w:tr>
    </w:tbl>
    <w:p w14:paraId="62B60906" w14:textId="77777777" w:rsidR="00BA5C07" w:rsidRDefault="00BA5C07" w:rsidP="00BA5C07">
      <w:pPr>
        <w:rPr>
          <w:lang w:val="fr-FR"/>
        </w:rPr>
      </w:pPr>
    </w:p>
    <w:p w14:paraId="18772776" w14:textId="71F435D8" w:rsidR="000214C9" w:rsidRDefault="000214C9">
      <w:pPr>
        <w:spacing w:line="259" w:lineRule="auto"/>
        <w:rPr>
          <w:lang w:val="fr-FR"/>
        </w:rPr>
      </w:pPr>
      <w:r>
        <w:rPr>
          <w:lang w:val="fr-FR"/>
        </w:rPr>
        <w:br w:type="page"/>
      </w:r>
    </w:p>
    <w:p w14:paraId="3234752A" w14:textId="77777777" w:rsidR="000214C9" w:rsidRPr="00DC1261" w:rsidRDefault="000214C9" w:rsidP="000214C9">
      <w:pPr>
        <w:spacing w:before="120" w:after="120"/>
        <w:jc w:val="both"/>
        <w:rPr>
          <w:b/>
          <w:lang w:val="fr-FR"/>
        </w:rPr>
      </w:pPr>
      <w:r w:rsidRPr="00DC1261">
        <w:rPr>
          <w:b/>
          <w:lang w:val="fr-FR"/>
        </w:rPr>
        <w:lastRenderedPageBreak/>
        <w:t xml:space="preserve">Lot </w:t>
      </w:r>
      <w:r>
        <w:rPr>
          <w:b/>
          <w:lang w:val="fr-FR"/>
        </w:rPr>
        <w:t xml:space="preserve">2 : </w:t>
      </w:r>
      <w:r w:rsidRPr="00114B48">
        <w:rPr>
          <w:b/>
          <w:lang w:val="fr-FR"/>
        </w:rPr>
        <w:t>Fourniture et livraison d’équipement de laboratoire</w:t>
      </w:r>
    </w:p>
    <w:tbl>
      <w:tblPr>
        <w:tblW w:w="13992" w:type="dxa"/>
        <w:tblCellMar>
          <w:left w:w="70" w:type="dxa"/>
          <w:right w:w="70" w:type="dxa"/>
        </w:tblCellMar>
        <w:tblLook w:val="04A0" w:firstRow="1" w:lastRow="0" w:firstColumn="1" w:lastColumn="0" w:noHBand="0" w:noVBand="1"/>
      </w:tblPr>
      <w:tblGrid>
        <w:gridCol w:w="717"/>
        <w:gridCol w:w="4325"/>
        <w:gridCol w:w="1174"/>
        <w:gridCol w:w="869"/>
        <w:gridCol w:w="1329"/>
        <w:gridCol w:w="948"/>
        <w:gridCol w:w="816"/>
        <w:gridCol w:w="796"/>
        <w:gridCol w:w="1509"/>
        <w:gridCol w:w="1509"/>
      </w:tblGrid>
      <w:tr w:rsidR="00DB3E15" w:rsidRPr="007446F7" w14:paraId="014F1F9F" w14:textId="0F1028A0" w:rsidTr="00874753">
        <w:trPr>
          <w:trHeight w:val="438"/>
        </w:trPr>
        <w:tc>
          <w:tcPr>
            <w:tcW w:w="717" w:type="dxa"/>
            <w:tcBorders>
              <w:top w:val="single" w:sz="4" w:space="0" w:color="auto"/>
              <w:left w:val="single" w:sz="4" w:space="0" w:color="auto"/>
              <w:bottom w:val="single" w:sz="4" w:space="0" w:color="auto"/>
              <w:right w:val="single" w:sz="4" w:space="0" w:color="auto"/>
            </w:tcBorders>
            <w:shd w:val="clear" w:color="000000" w:fill="F7C7AC"/>
            <w:noWrap/>
            <w:vAlign w:val="center"/>
            <w:hideMark/>
          </w:tcPr>
          <w:p w14:paraId="5DD865F8" w14:textId="77777777" w:rsidR="00DB3E15" w:rsidRPr="000214C9" w:rsidRDefault="00DB3E15" w:rsidP="00DB3E15">
            <w:pPr>
              <w:spacing w:before="60" w:after="60" w:line="240" w:lineRule="auto"/>
              <w:jc w:val="center"/>
              <w:rPr>
                <w:rFonts w:eastAsia="Times New Roman" w:cs="Times New Roman"/>
                <w:b/>
                <w:bCs/>
                <w:sz w:val="20"/>
                <w:szCs w:val="20"/>
                <w:lang w:val="fr-FR" w:eastAsia="fr-FR"/>
              </w:rPr>
            </w:pPr>
            <w:r w:rsidRPr="000214C9">
              <w:rPr>
                <w:rFonts w:eastAsia="Times New Roman" w:cs="Times New Roman"/>
                <w:b/>
                <w:bCs/>
                <w:sz w:val="20"/>
                <w:szCs w:val="20"/>
                <w:lang w:val="fr-FR" w:eastAsia="fr-FR"/>
              </w:rPr>
              <w:t> </w:t>
            </w:r>
          </w:p>
        </w:tc>
        <w:tc>
          <w:tcPr>
            <w:tcW w:w="4325" w:type="dxa"/>
            <w:tcBorders>
              <w:top w:val="single" w:sz="4" w:space="0" w:color="auto"/>
              <w:left w:val="nil"/>
              <w:bottom w:val="single" w:sz="4" w:space="0" w:color="auto"/>
              <w:right w:val="single" w:sz="4" w:space="0" w:color="auto"/>
            </w:tcBorders>
            <w:shd w:val="clear" w:color="000000" w:fill="F7C7AC"/>
            <w:vAlign w:val="center"/>
            <w:hideMark/>
          </w:tcPr>
          <w:p w14:paraId="51CCD47A" w14:textId="77777777" w:rsidR="00DB3E15" w:rsidRPr="000214C9" w:rsidRDefault="00DB3E15" w:rsidP="00DB3E15">
            <w:pPr>
              <w:spacing w:before="60" w:after="60" w:line="240" w:lineRule="auto"/>
              <w:jc w:val="center"/>
              <w:rPr>
                <w:rFonts w:eastAsia="Times New Roman" w:cs="Times New Roman"/>
                <w:b/>
                <w:bCs/>
                <w:sz w:val="20"/>
                <w:szCs w:val="20"/>
                <w:lang w:val="fr-FR" w:eastAsia="fr-FR"/>
              </w:rPr>
            </w:pPr>
            <w:r w:rsidRPr="000214C9">
              <w:rPr>
                <w:rFonts w:eastAsia="Times New Roman" w:cs="Times New Roman"/>
                <w:b/>
                <w:bCs/>
                <w:sz w:val="20"/>
                <w:szCs w:val="20"/>
                <w:lang w:val="fr-FR" w:eastAsia="fr-FR"/>
              </w:rPr>
              <w:t>Equipements</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3A00300D" w14:textId="6CD46AED"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Hôpital Kaolack</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3440337F" w14:textId="61386898"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 xml:space="preserve"> CS Fatick</w:t>
            </w:r>
          </w:p>
        </w:tc>
        <w:tc>
          <w:tcPr>
            <w:tcW w:w="0" w:type="auto"/>
            <w:tcBorders>
              <w:top w:val="single" w:sz="4" w:space="0" w:color="auto"/>
              <w:left w:val="nil"/>
              <w:bottom w:val="single" w:sz="4" w:space="0" w:color="auto"/>
              <w:right w:val="single" w:sz="4" w:space="0" w:color="auto"/>
            </w:tcBorders>
            <w:shd w:val="clear" w:color="000000" w:fill="F7C7AC"/>
            <w:noWrap/>
            <w:vAlign w:val="center"/>
            <w:hideMark/>
          </w:tcPr>
          <w:p w14:paraId="1E0461A3" w14:textId="0D2316CD"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Diakhao</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29225D2B" w14:textId="7E6E511A"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 xml:space="preserve"> CS Gossas</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265D01E1" w14:textId="1E6639CF"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Nioro</w:t>
            </w:r>
          </w:p>
        </w:tc>
        <w:tc>
          <w:tcPr>
            <w:tcW w:w="0" w:type="auto"/>
            <w:tcBorders>
              <w:top w:val="single" w:sz="4" w:space="0" w:color="auto"/>
              <w:left w:val="nil"/>
              <w:bottom w:val="single" w:sz="4" w:space="0" w:color="auto"/>
              <w:right w:val="single" w:sz="4" w:space="0" w:color="auto"/>
            </w:tcBorders>
            <w:shd w:val="clear" w:color="000000" w:fill="F7C7AC"/>
            <w:vAlign w:val="center"/>
            <w:hideMark/>
          </w:tcPr>
          <w:p w14:paraId="591DE49C" w14:textId="56CE8345"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Passy</w:t>
            </w:r>
          </w:p>
        </w:tc>
        <w:tc>
          <w:tcPr>
            <w:tcW w:w="1509" w:type="dxa"/>
            <w:tcBorders>
              <w:top w:val="single" w:sz="4" w:space="0" w:color="auto"/>
              <w:left w:val="nil"/>
              <w:bottom w:val="single" w:sz="4" w:space="0" w:color="auto"/>
              <w:right w:val="single" w:sz="4" w:space="0" w:color="auto"/>
            </w:tcBorders>
            <w:shd w:val="clear" w:color="000000" w:fill="F7C7AC"/>
            <w:noWrap/>
            <w:vAlign w:val="center"/>
            <w:hideMark/>
          </w:tcPr>
          <w:p w14:paraId="6AD826A3" w14:textId="3F84DA8E"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rFonts w:eastAsia="Times New Roman" w:cs="Times New Roman"/>
                <w:b/>
                <w:bCs/>
                <w:sz w:val="20"/>
                <w:szCs w:val="20"/>
                <w:lang w:val="fr-FR" w:eastAsia="fr-FR"/>
              </w:rPr>
              <w:t>CS Foundiougne</w:t>
            </w:r>
          </w:p>
        </w:tc>
        <w:tc>
          <w:tcPr>
            <w:tcW w:w="1509" w:type="dxa"/>
            <w:tcBorders>
              <w:top w:val="single" w:sz="4" w:space="0" w:color="auto"/>
              <w:left w:val="nil"/>
              <w:bottom w:val="single" w:sz="4" w:space="0" w:color="auto"/>
              <w:right w:val="single" w:sz="4" w:space="0" w:color="auto"/>
            </w:tcBorders>
            <w:shd w:val="clear" w:color="000000" w:fill="F7C7AC"/>
          </w:tcPr>
          <w:p w14:paraId="79F33C44" w14:textId="2E01A445" w:rsidR="00DB3E15" w:rsidRPr="00DB3E15" w:rsidRDefault="00DB3E15" w:rsidP="00DB3E15">
            <w:pPr>
              <w:spacing w:before="60" w:after="60" w:line="240" w:lineRule="auto"/>
              <w:jc w:val="center"/>
              <w:rPr>
                <w:rFonts w:eastAsia="Times New Roman" w:cs="Times New Roman"/>
                <w:b/>
                <w:bCs/>
                <w:sz w:val="20"/>
                <w:szCs w:val="20"/>
                <w:lang w:val="fr-FR" w:eastAsia="fr-FR"/>
              </w:rPr>
            </w:pPr>
            <w:r w:rsidRPr="00DB3E15">
              <w:rPr>
                <w:b/>
                <w:bCs/>
              </w:rPr>
              <w:t>Quantité Totale</w:t>
            </w:r>
          </w:p>
        </w:tc>
      </w:tr>
      <w:tr w:rsidR="00DB3E15" w:rsidRPr="007446F7" w14:paraId="2B9559E5" w14:textId="45465986"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37CD986"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4325" w:type="dxa"/>
            <w:tcBorders>
              <w:top w:val="nil"/>
              <w:left w:val="nil"/>
              <w:bottom w:val="single" w:sz="4" w:space="0" w:color="auto"/>
              <w:right w:val="single" w:sz="4" w:space="0" w:color="auto"/>
            </w:tcBorders>
            <w:shd w:val="clear" w:color="000000" w:fill="FFFFFF"/>
            <w:vAlign w:val="center"/>
            <w:hideMark/>
          </w:tcPr>
          <w:p w14:paraId="77B1BD73"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Appareil ionogramme sanguin</w:t>
            </w:r>
          </w:p>
        </w:tc>
        <w:tc>
          <w:tcPr>
            <w:tcW w:w="0" w:type="auto"/>
            <w:tcBorders>
              <w:top w:val="nil"/>
              <w:left w:val="nil"/>
              <w:bottom w:val="single" w:sz="4" w:space="0" w:color="auto"/>
              <w:right w:val="single" w:sz="4" w:space="0" w:color="auto"/>
            </w:tcBorders>
            <w:shd w:val="clear" w:color="auto" w:fill="auto"/>
            <w:vAlign w:val="center"/>
            <w:hideMark/>
          </w:tcPr>
          <w:p w14:paraId="78BDCCED" w14:textId="688B830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246B8C85" w14:textId="244D4788"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4CFA9DDC" w14:textId="43BDEF78"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4586EF11" w14:textId="689897D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48E3976" w14:textId="41073894"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F3F5F59"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shd w:val="clear" w:color="auto" w:fill="auto"/>
            <w:noWrap/>
            <w:vAlign w:val="center"/>
            <w:hideMark/>
          </w:tcPr>
          <w:p w14:paraId="7D39C05B"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tcPr>
          <w:p w14:paraId="36E5514E" w14:textId="1007B40D"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2</w:t>
            </w:r>
          </w:p>
        </w:tc>
      </w:tr>
      <w:tr w:rsidR="00DB3E15" w:rsidRPr="007446F7" w14:paraId="092F94DF" w14:textId="46E01A82"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BA68354"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2</w:t>
            </w:r>
          </w:p>
        </w:tc>
        <w:tc>
          <w:tcPr>
            <w:tcW w:w="4325" w:type="dxa"/>
            <w:tcBorders>
              <w:top w:val="nil"/>
              <w:left w:val="nil"/>
              <w:bottom w:val="single" w:sz="4" w:space="0" w:color="auto"/>
              <w:right w:val="single" w:sz="4" w:space="0" w:color="auto"/>
            </w:tcBorders>
            <w:shd w:val="clear" w:color="000000" w:fill="FFFFFF"/>
            <w:vAlign w:val="center"/>
            <w:hideMark/>
          </w:tcPr>
          <w:p w14:paraId="5E08FEE3"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d'hématologie</w:t>
            </w:r>
          </w:p>
        </w:tc>
        <w:tc>
          <w:tcPr>
            <w:tcW w:w="0" w:type="auto"/>
            <w:tcBorders>
              <w:top w:val="nil"/>
              <w:left w:val="nil"/>
              <w:bottom w:val="single" w:sz="4" w:space="0" w:color="auto"/>
              <w:right w:val="single" w:sz="4" w:space="0" w:color="auto"/>
            </w:tcBorders>
            <w:shd w:val="clear" w:color="auto" w:fill="auto"/>
            <w:vAlign w:val="center"/>
            <w:hideMark/>
          </w:tcPr>
          <w:p w14:paraId="1A272E59" w14:textId="74FAAC55"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C29C4AD" w14:textId="4D125530"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196B1178" w14:textId="535B00F5"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B89DC5F" w14:textId="65408DC5"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2D7EFB2" w14:textId="788BA57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21134892"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shd w:val="clear" w:color="auto" w:fill="auto"/>
            <w:noWrap/>
            <w:vAlign w:val="center"/>
            <w:hideMark/>
          </w:tcPr>
          <w:p w14:paraId="7BD3D8C2" w14:textId="2056C8F4"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tcPr>
          <w:p w14:paraId="1E65BD2D" w14:textId="1293070E"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1AF781C6" w14:textId="1D590C2B"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16EF560"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3</w:t>
            </w:r>
          </w:p>
        </w:tc>
        <w:tc>
          <w:tcPr>
            <w:tcW w:w="4325" w:type="dxa"/>
            <w:tcBorders>
              <w:top w:val="nil"/>
              <w:left w:val="nil"/>
              <w:bottom w:val="single" w:sz="4" w:space="0" w:color="auto"/>
              <w:right w:val="single" w:sz="4" w:space="0" w:color="auto"/>
            </w:tcBorders>
            <w:shd w:val="clear" w:color="000000" w:fill="FFFFFF"/>
            <w:vAlign w:val="center"/>
            <w:hideMark/>
          </w:tcPr>
          <w:p w14:paraId="18C8067F" w14:textId="70DC758F" w:rsidR="00DB3E15" w:rsidRPr="000214C9" w:rsidRDefault="00DB3E15" w:rsidP="00DB3E15">
            <w:pPr>
              <w:spacing w:before="60" w:after="60" w:line="240" w:lineRule="auto"/>
              <w:rPr>
                <w:rFonts w:eastAsia="Times New Roman" w:cs="Times New Roman"/>
                <w:sz w:val="20"/>
                <w:szCs w:val="20"/>
                <w:lang w:val="fr-FR" w:eastAsia="fr-FR"/>
              </w:rPr>
            </w:pPr>
            <w:r w:rsidRPr="00EA10E7">
              <w:rPr>
                <w:rFonts w:eastAsia="Times New Roman" w:cs="Times New Roman"/>
                <w:sz w:val="20"/>
                <w:szCs w:val="20"/>
                <w:lang w:val="fr-FR" w:eastAsia="fr-FR"/>
              </w:rPr>
              <w:t>Hémoglobinomètre HbA1c</w:t>
            </w:r>
          </w:p>
        </w:tc>
        <w:tc>
          <w:tcPr>
            <w:tcW w:w="0" w:type="auto"/>
            <w:tcBorders>
              <w:top w:val="nil"/>
              <w:left w:val="nil"/>
              <w:bottom w:val="single" w:sz="4" w:space="0" w:color="auto"/>
              <w:right w:val="single" w:sz="4" w:space="0" w:color="auto"/>
            </w:tcBorders>
            <w:shd w:val="clear" w:color="auto" w:fill="auto"/>
            <w:vAlign w:val="center"/>
            <w:hideMark/>
          </w:tcPr>
          <w:p w14:paraId="4CADE677" w14:textId="4FB2260C"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466F4EA4" w14:textId="3C67F782"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728BED9" w14:textId="7B8EF8E9"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12E596F"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5A29BF8E" w14:textId="36EFF5C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0EA68853" w14:textId="2EB5E715"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auto" w:fill="auto"/>
            <w:noWrap/>
            <w:vAlign w:val="center"/>
            <w:hideMark/>
          </w:tcPr>
          <w:p w14:paraId="25C8948C"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tcPr>
          <w:p w14:paraId="7C349DDE" w14:textId="2D825DA2"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2</w:t>
            </w:r>
          </w:p>
        </w:tc>
      </w:tr>
      <w:tr w:rsidR="00DB3E15" w:rsidRPr="007446F7" w14:paraId="360A7160" w14:textId="4E2856B1" w:rsidTr="00874753">
        <w:trPr>
          <w:trHeight w:val="648"/>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43A4446"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4</w:t>
            </w:r>
          </w:p>
        </w:tc>
        <w:tc>
          <w:tcPr>
            <w:tcW w:w="4325" w:type="dxa"/>
            <w:tcBorders>
              <w:top w:val="nil"/>
              <w:left w:val="nil"/>
              <w:bottom w:val="single" w:sz="4" w:space="0" w:color="auto"/>
              <w:right w:val="single" w:sz="4" w:space="0" w:color="auto"/>
            </w:tcBorders>
            <w:shd w:val="clear" w:color="000000" w:fill="FFFFFF"/>
            <w:vAlign w:val="center"/>
            <w:hideMark/>
          </w:tcPr>
          <w:p w14:paraId="6A5A05DF" w14:textId="3F73C254"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 xml:space="preserve">Microtome à rotation manuel </w:t>
            </w:r>
          </w:p>
        </w:tc>
        <w:tc>
          <w:tcPr>
            <w:tcW w:w="0" w:type="auto"/>
            <w:tcBorders>
              <w:top w:val="nil"/>
              <w:left w:val="nil"/>
              <w:bottom w:val="single" w:sz="4" w:space="0" w:color="auto"/>
              <w:right w:val="single" w:sz="4" w:space="0" w:color="auto"/>
            </w:tcBorders>
            <w:shd w:val="clear" w:color="auto" w:fill="auto"/>
            <w:noWrap/>
            <w:vAlign w:val="center"/>
            <w:hideMark/>
          </w:tcPr>
          <w:p w14:paraId="1AA0310D"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0E868EED" w14:textId="136EE527"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B25CD59" w14:textId="2059B87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443B276" w14:textId="2D05DEDB"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4223E9F" w14:textId="5543518C"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0C926DC" w14:textId="129C4779"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6FE4C29A" w14:textId="106E97B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7C92A495" w14:textId="7D4ED681"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6E60B4B1" w14:textId="73E563BD"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9AC4B36"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5</w:t>
            </w:r>
          </w:p>
        </w:tc>
        <w:tc>
          <w:tcPr>
            <w:tcW w:w="4325" w:type="dxa"/>
            <w:tcBorders>
              <w:top w:val="nil"/>
              <w:left w:val="nil"/>
              <w:bottom w:val="single" w:sz="4" w:space="0" w:color="auto"/>
              <w:right w:val="single" w:sz="4" w:space="0" w:color="auto"/>
            </w:tcBorders>
            <w:shd w:val="clear" w:color="000000" w:fill="FFFFFF"/>
            <w:noWrap/>
            <w:vAlign w:val="center"/>
            <w:hideMark/>
          </w:tcPr>
          <w:p w14:paraId="71CE4090"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Distributeur de paraffine (système d’enrobage)</w:t>
            </w:r>
          </w:p>
        </w:tc>
        <w:tc>
          <w:tcPr>
            <w:tcW w:w="0" w:type="auto"/>
            <w:tcBorders>
              <w:top w:val="nil"/>
              <w:left w:val="nil"/>
              <w:bottom w:val="single" w:sz="4" w:space="0" w:color="auto"/>
              <w:right w:val="single" w:sz="4" w:space="0" w:color="auto"/>
            </w:tcBorders>
            <w:shd w:val="clear" w:color="auto" w:fill="auto"/>
            <w:noWrap/>
            <w:vAlign w:val="center"/>
            <w:hideMark/>
          </w:tcPr>
          <w:p w14:paraId="108FCE60"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77ECE84D" w14:textId="7DC022F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698D15A" w14:textId="4F0B7BB5"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FA43B71" w14:textId="0695BE5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A893E69" w14:textId="39B33B6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E2C0C40" w14:textId="2BFA188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1ADEBF61" w14:textId="348B215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42303FD3" w14:textId="54881E14"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6CF77AFD" w14:textId="4C4EC3A3"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F00DCF2"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6</w:t>
            </w:r>
          </w:p>
        </w:tc>
        <w:tc>
          <w:tcPr>
            <w:tcW w:w="4325" w:type="dxa"/>
            <w:tcBorders>
              <w:top w:val="nil"/>
              <w:left w:val="nil"/>
              <w:bottom w:val="single" w:sz="4" w:space="0" w:color="auto"/>
              <w:right w:val="single" w:sz="4" w:space="0" w:color="auto"/>
            </w:tcBorders>
            <w:shd w:val="clear" w:color="000000" w:fill="FFFFFF"/>
            <w:noWrap/>
            <w:vAlign w:val="center"/>
            <w:hideMark/>
          </w:tcPr>
          <w:p w14:paraId="2F28E018"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 xml:space="preserve">Automates de déshydratation </w:t>
            </w:r>
          </w:p>
        </w:tc>
        <w:tc>
          <w:tcPr>
            <w:tcW w:w="0" w:type="auto"/>
            <w:tcBorders>
              <w:top w:val="nil"/>
              <w:left w:val="nil"/>
              <w:bottom w:val="single" w:sz="4" w:space="0" w:color="auto"/>
              <w:right w:val="single" w:sz="4" w:space="0" w:color="auto"/>
            </w:tcBorders>
            <w:shd w:val="clear" w:color="auto" w:fill="auto"/>
            <w:noWrap/>
            <w:vAlign w:val="center"/>
            <w:hideMark/>
          </w:tcPr>
          <w:p w14:paraId="4E29CAB1"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3451B734" w14:textId="588C13CD"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DEE03A2" w14:textId="10E07498"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F0E2B1A" w14:textId="0DE5ABE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D9868B4" w14:textId="3EFFCD9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AF5765E" w14:textId="767E5D6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25CAB7BC" w14:textId="68D188C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04B41BE3" w14:textId="04F6D1FE"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5A670F80" w14:textId="3311ABFF"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D3637FD"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7</w:t>
            </w:r>
          </w:p>
        </w:tc>
        <w:tc>
          <w:tcPr>
            <w:tcW w:w="4325" w:type="dxa"/>
            <w:tcBorders>
              <w:top w:val="nil"/>
              <w:left w:val="nil"/>
              <w:bottom w:val="single" w:sz="4" w:space="0" w:color="auto"/>
              <w:right w:val="single" w:sz="4" w:space="0" w:color="auto"/>
            </w:tcBorders>
            <w:shd w:val="clear" w:color="000000" w:fill="FFFFFF"/>
            <w:noWrap/>
            <w:vAlign w:val="center"/>
            <w:hideMark/>
          </w:tcPr>
          <w:p w14:paraId="540EDD52"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de coloration</w:t>
            </w:r>
          </w:p>
        </w:tc>
        <w:tc>
          <w:tcPr>
            <w:tcW w:w="0" w:type="auto"/>
            <w:tcBorders>
              <w:top w:val="nil"/>
              <w:left w:val="nil"/>
              <w:bottom w:val="single" w:sz="4" w:space="0" w:color="auto"/>
              <w:right w:val="single" w:sz="4" w:space="0" w:color="auto"/>
            </w:tcBorders>
            <w:shd w:val="clear" w:color="auto" w:fill="auto"/>
            <w:noWrap/>
            <w:vAlign w:val="center"/>
            <w:hideMark/>
          </w:tcPr>
          <w:p w14:paraId="594D68BB"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09B7B4E4" w14:textId="49788CF6"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7A331F8" w14:textId="30C49754"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AC0D833" w14:textId="00EE42D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33305F3" w14:textId="4F860279"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7782AFE" w14:textId="6319BEC9"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08164BD0" w14:textId="6DB920B9"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4800146D" w14:textId="0BE29FE5"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0FA2280F" w14:textId="16365FCA"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ECA9065"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8</w:t>
            </w:r>
          </w:p>
        </w:tc>
        <w:tc>
          <w:tcPr>
            <w:tcW w:w="4325" w:type="dxa"/>
            <w:tcBorders>
              <w:top w:val="nil"/>
              <w:left w:val="nil"/>
              <w:bottom w:val="single" w:sz="4" w:space="0" w:color="auto"/>
              <w:right w:val="single" w:sz="4" w:space="0" w:color="auto"/>
            </w:tcBorders>
            <w:shd w:val="clear" w:color="000000" w:fill="FFFFFF"/>
            <w:noWrap/>
            <w:vAlign w:val="center"/>
            <w:hideMark/>
          </w:tcPr>
          <w:p w14:paraId="7C1245EF"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Arial"/>
                <w:sz w:val="20"/>
                <w:szCs w:val="20"/>
                <w:lang w:val="fr-FR" w:eastAsia="fr-FR"/>
              </w:rPr>
              <w:t>Cryostat</w:t>
            </w:r>
          </w:p>
        </w:tc>
        <w:tc>
          <w:tcPr>
            <w:tcW w:w="0" w:type="auto"/>
            <w:tcBorders>
              <w:top w:val="nil"/>
              <w:left w:val="nil"/>
              <w:bottom w:val="single" w:sz="4" w:space="0" w:color="auto"/>
              <w:right w:val="single" w:sz="4" w:space="0" w:color="auto"/>
            </w:tcBorders>
            <w:shd w:val="clear" w:color="auto" w:fill="auto"/>
            <w:noWrap/>
            <w:vAlign w:val="center"/>
            <w:hideMark/>
          </w:tcPr>
          <w:p w14:paraId="6411DA75"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1BF6A56E" w14:textId="7229552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0352827" w14:textId="36B40A57"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2524D09" w14:textId="33FD715D"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A624F8C" w14:textId="1CF2DAB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892A2AD" w14:textId="2BBEA2A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7C778123" w14:textId="4B73F07C"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3F057318" w14:textId="101CC486"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2497AF00" w14:textId="3E7FDF2C" w:rsidTr="00874753">
        <w:trPr>
          <w:trHeight w:val="499"/>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AE7832A"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9</w:t>
            </w:r>
          </w:p>
        </w:tc>
        <w:tc>
          <w:tcPr>
            <w:tcW w:w="4325" w:type="dxa"/>
            <w:tcBorders>
              <w:top w:val="nil"/>
              <w:left w:val="nil"/>
              <w:bottom w:val="single" w:sz="4" w:space="0" w:color="auto"/>
              <w:right w:val="single" w:sz="4" w:space="0" w:color="auto"/>
            </w:tcBorders>
            <w:shd w:val="clear" w:color="000000" w:fill="FFFFFF"/>
            <w:noWrap/>
            <w:vAlign w:val="center"/>
            <w:hideMark/>
          </w:tcPr>
          <w:p w14:paraId="7E9FD98A"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Table de macroscopie avec évier et Hotte</w:t>
            </w:r>
          </w:p>
        </w:tc>
        <w:tc>
          <w:tcPr>
            <w:tcW w:w="0" w:type="auto"/>
            <w:tcBorders>
              <w:top w:val="nil"/>
              <w:left w:val="nil"/>
              <w:bottom w:val="single" w:sz="4" w:space="0" w:color="auto"/>
              <w:right w:val="single" w:sz="4" w:space="0" w:color="auto"/>
            </w:tcBorders>
            <w:shd w:val="clear" w:color="auto" w:fill="auto"/>
            <w:noWrap/>
            <w:vAlign w:val="center"/>
            <w:hideMark/>
          </w:tcPr>
          <w:p w14:paraId="556989EE"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4CDD409C" w14:textId="39DDA7E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F046FA5" w14:textId="077E2C9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83BF804" w14:textId="0E8286FD"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FA67A95" w14:textId="4081465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0B98AC1" w14:textId="3A754F4D"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190D0C25" w14:textId="41701DE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4AA18322" w14:textId="3AAC023A"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492813DE" w14:textId="12723274"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A215862"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10</w:t>
            </w:r>
          </w:p>
        </w:tc>
        <w:tc>
          <w:tcPr>
            <w:tcW w:w="4325" w:type="dxa"/>
            <w:tcBorders>
              <w:top w:val="nil"/>
              <w:left w:val="nil"/>
              <w:bottom w:val="single" w:sz="4" w:space="0" w:color="auto"/>
              <w:right w:val="single" w:sz="4" w:space="0" w:color="auto"/>
            </w:tcBorders>
            <w:shd w:val="clear" w:color="000000" w:fill="FFFFFF"/>
            <w:noWrap/>
            <w:vAlign w:val="center"/>
            <w:hideMark/>
          </w:tcPr>
          <w:p w14:paraId="1C488916"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Bain marie pour lames</w:t>
            </w:r>
          </w:p>
        </w:tc>
        <w:tc>
          <w:tcPr>
            <w:tcW w:w="0" w:type="auto"/>
            <w:tcBorders>
              <w:top w:val="nil"/>
              <w:left w:val="nil"/>
              <w:bottom w:val="single" w:sz="4" w:space="0" w:color="auto"/>
              <w:right w:val="single" w:sz="4" w:space="0" w:color="auto"/>
            </w:tcBorders>
            <w:shd w:val="clear" w:color="auto" w:fill="auto"/>
            <w:noWrap/>
            <w:vAlign w:val="center"/>
            <w:hideMark/>
          </w:tcPr>
          <w:p w14:paraId="25BFD089"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4AAFCC72" w14:textId="05390EF4"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542FF7D" w14:textId="78FF51CC"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6504298" w14:textId="75F1F0EC"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0176F13" w14:textId="5DB48AA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E0D0C09" w14:textId="7237879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459390D5" w14:textId="575ADAF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42064370" w14:textId="73DE31BA"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1247E758" w14:textId="016DE408"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18F1958"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11</w:t>
            </w:r>
          </w:p>
        </w:tc>
        <w:tc>
          <w:tcPr>
            <w:tcW w:w="4325" w:type="dxa"/>
            <w:tcBorders>
              <w:top w:val="nil"/>
              <w:left w:val="nil"/>
              <w:bottom w:val="single" w:sz="4" w:space="0" w:color="auto"/>
              <w:right w:val="single" w:sz="4" w:space="0" w:color="auto"/>
            </w:tcBorders>
            <w:shd w:val="clear" w:color="000000" w:fill="FFFFFF"/>
            <w:noWrap/>
            <w:vAlign w:val="center"/>
            <w:hideMark/>
          </w:tcPr>
          <w:p w14:paraId="09CC1BD0"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Distillateur d’eau</w:t>
            </w:r>
          </w:p>
        </w:tc>
        <w:tc>
          <w:tcPr>
            <w:tcW w:w="0" w:type="auto"/>
            <w:tcBorders>
              <w:top w:val="nil"/>
              <w:left w:val="nil"/>
              <w:bottom w:val="single" w:sz="4" w:space="0" w:color="auto"/>
              <w:right w:val="single" w:sz="4" w:space="0" w:color="auto"/>
            </w:tcBorders>
            <w:shd w:val="clear" w:color="auto" w:fill="auto"/>
            <w:noWrap/>
            <w:vAlign w:val="center"/>
            <w:hideMark/>
          </w:tcPr>
          <w:p w14:paraId="7653C20B"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064804C7" w14:textId="53902268"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3EC059C" w14:textId="5B84CB58"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09FF7CE" w14:textId="1079C776"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3F27446" w14:textId="2AE5C13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763847C" w14:textId="4B31985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7FDE67FA" w14:textId="48AF3BF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6FD1B882" w14:textId="2E26916D"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524F5388" w14:textId="44F22666"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B82E8D1"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12</w:t>
            </w:r>
          </w:p>
        </w:tc>
        <w:tc>
          <w:tcPr>
            <w:tcW w:w="4325" w:type="dxa"/>
            <w:tcBorders>
              <w:top w:val="nil"/>
              <w:left w:val="nil"/>
              <w:bottom w:val="single" w:sz="4" w:space="0" w:color="auto"/>
              <w:right w:val="single" w:sz="4" w:space="0" w:color="auto"/>
            </w:tcBorders>
            <w:shd w:val="clear" w:color="000000" w:fill="FFFFFF"/>
            <w:noWrap/>
            <w:vAlign w:val="center"/>
            <w:hideMark/>
          </w:tcPr>
          <w:p w14:paraId="182A8F91"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Plaque de séchage pour lames</w:t>
            </w:r>
          </w:p>
        </w:tc>
        <w:tc>
          <w:tcPr>
            <w:tcW w:w="0" w:type="auto"/>
            <w:tcBorders>
              <w:top w:val="nil"/>
              <w:left w:val="nil"/>
              <w:bottom w:val="single" w:sz="4" w:space="0" w:color="auto"/>
              <w:right w:val="single" w:sz="4" w:space="0" w:color="auto"/>
            </w:tcBorders>
            <w:shd w:val="clear" w:color="auto" w:fill="auto"/>
            <w:noWrap/>
            <w:vAlign w:val="center"/>
            <w:hideMark/>
          </w:tcPr>
          <w:p w14:paraId="33D2680C"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29EE5AF2" w14:textId="059D640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823AD70" w14:textId="02142C54"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BC16C04" w14:textId="5AF551A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5659B67C" w14:textId="104B5EC7"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4ABA9581" w14:textId="367FA540"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73064343" w14:textId="59F3617D"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18B7FB89" w14:textId="18A5C8F5"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31F450A9" w14:textId="230B54DE"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8445B5A"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13</w:t>
            </w:r>
          </w:p>
        </w:tc>
        <w:tc>
          <w:tcPr>
            <w:tcW w:w="4325" w:type="dxa"/>
            <w:tcBorders>
              <w:top w:val="nil"/>
              <w:left w:val="nil"/>
              <w:bottom w:val="single" w:sz="4" w:space="0" w:color="auto"/>
              <w:right w:val="single" w:sz="4" w:space="0" w:color="auto"/>
            </w:tcBorders>
            <w:shd w:val="clear" w:color="000000" w:fill="FFFFFF"/>
            <w:noWrap/>
            <w:vAlign w:val="center"/>
            <w:hideMark/>
          </w:tcPr>
          <w:p w14:paraId="01716876"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Etuves de précision universelles</w:t>
            </w:r>
          </w:p>
        </w:tc>
        <w:tc>
          <w:tcPr>
            <w:tcW w:w="0" w:type="auto"/>
            <w:tcBorders>
              <w:top w:val="nil"/>
              <w:left w:val="nil"/>
              <w:bottom w:val="single" w:sz="4" w:space="0" w:color="auto"/>
              <w:right w:val="single" w:sz="4" w:space="0" w:color="auto"/>
            </w:tcBorders>
            <w:shd w:val="clear" w:color="auto" w:fill="auto"/>
            <w:noWrap/>
            <w:vAlign w:val="center"/>
            <w:hideMark/>
          </w:tcPr>
          <w:p w14:paraId="76C12565"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6AC48C2D" w14:textId="68EFDF0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14282BA" w14:textId="554D3CC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3F9DCE18" w14:textId="0F229C6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3F85539" w14:textId="3DD7E986"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08EA31C5" w14:textId="1F26910C"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1B83FFAD" w14:textId="25974B42"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04C3930E" w14:textId="2B1B27FC"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3BE2F427" w14:textId="668F8645"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4C741CF"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14</w:t>
            </w:r>
          </w:p>
        </w:tc>
        <w:tc>
          <w:tcPr>
            <w:tcW w:w="4325" w:type="dxa"/>
            <w:tcBorders>
              <w:top w:val="nil"/>
              <w:left w:val="nil"/>
              <w:bottom w:val="single" w:sz="4" w:space="0" w:color="auto"/>
              <w:right w:val="single" w:sz="4" w:space="0" w:color="auto"/>
            </w:tcBorders>
            <w:shd w:val="clear" w:color="000000" w:fill="FFFFFF"/>
            <w:noWrap/>
            <w:vAlign w:val="center"/>
            <w:hideMark/>
          </w:tcPr>
          <w:p w14:paraId="6B345094"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Scanner de lames numériques</w:t>
            </w:r>
          </w:p>
        </w:tc>
        <w:tc>
          <w:tcPr>
            <w:tcW w:w="0" w:type="auto"/>
            <w:tcBorders>
              <w:top w:val="nil"/>
              <w:left w:val="nil"/>
              <w:bottom w:val="single" w:sz="4" w:space="0" w:color="auto"/>
              <w:right w:val="single" w:sz="4" w:space="0" w:color="auto"/>
            </w:tcBorders>
            <w:shd w:val="clear" w:color="auto" w:fill="auto"/>
            <w:noWrap/>
            <w:vAlign w:val="center"/>
            <w:hideMark/>
          </w:tcPr>
          <w:p w14:paraId="51042850"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278B6A4B" w14:textId="382EEAE9"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2A7981EF" w14:textId="7AF6AE8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127A7AA1" w14:textId="64917E1A"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7FBF2CEE" w14:textId="3C9F935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000000" w:fill="FFFFFF"/>
            <w:noWrap/>
            <w:vAlign w:val="center"/>
            <w:hideMark/>
          </w:tcPr>
          <w:p w14:paraId="642B9A60" w14:textId="50E57AE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noWrap/>
            <w:vAlign w:val="center"/>
            <w:hideMark/>
          </w:tcPr>
          <w:p w14:paraId="77CE2EB6" w14:textId="0EA7DBA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000000" w:fill="FFFFFF"/>
          </w:tcPr>
          <w:p w14:paraId="2B1EF3E3" w14:textId="4BD9C53D"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1</w:t>
            </w:r>
          </w:p>
        </w:tc>
      </w:tr>
      <w:tr w:rsidR="00DB3E15" w:rsidRPr="007446F7" w14:paraId="6E6A291E" w14:textId="009C8EE9"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CBD55B6"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15</w:t>
            </w:r>
          </w:p>
        </w:tc>
        <w:tc>
          <w:tcPr>
            <w:tcW w:w="4325" w:type="dxa"/>
            <w:tcBorders>
              <w:top w:val="nil"/>
              <w:left w:val="nil"/>
              <w:bottom w:val="single" w:sz="4" w:space="0" w:color="auto"/>
              <w:right w:val="single" w:sz="4" w:space="0" w:color="auto"/>
            </w:tcBorders>
            <w:shd w:val="clear" w:color="auto" w:fill="auto"/>
            <w:noWrap/>
            <w:vAlign w:val="center"/>
            <w:hideMark/>
          </w:tcPr>
          <w:p w14:paraId="568DDCEA"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Appareil d'hémostase</w:t>
            </w:r>
          </w:p>
        </w:tc>
        <w:tc>
          <w:tcPr>
            <w:tcW w:w="0" w:type="auto"/>
            <w:tcBorders>
              <w:top w:val="nil"/>
              <w:left w:val="nil"/>
              <w:bottom w:val="single" w:sz="4" w:space="0" w:color="auto"/>
              <w:right w:val="single" w:sz="4" w:space="0" w:color="auto"/>
            </w:tcBorders>
            <w:shd w:val="clear" w:color="auto" w:fill="auto"/>
            <w:vAlign w:val="center"/>
            <w:hideMark/>
          </w:tcPr>
          <w:p w14:paraId="1B60E6E2" w14:textId="006A8D3B"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F8638D3"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0B3EF6DC"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0991014F" w14:textId="58A1C425"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1AEBEDB2" w14:textId="50EEA7AA"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80A8FC4" w14:textId="6EA317FF"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auto" w:fill="auto"/>
            <w:noWrap/>
            <w:vAlign w:val="center"/>
            <w:hideMark/>
          </w:tcPr>
          <w:p w14:paraId="783A44B1" w14:textId="01DC796B"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tcPr>
          <w:p w14:paraId="1123316D" w14:textId="7C709511"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3</w:t>
            </w:r>
          </w:p>
        </w:tc>
      </w:tr>
      <w:tr w:rsidR="00DB3E15" w:rsidRPr="007446F7" w14:paraId="70157297" w14:textId="21206D0F"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9B8569C"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16</w:t>
            </w:r>
          </w:p>
        </w:tc>
        <w:tc>
          <w:tcPr>
            <w:tcW w:w="4325" w:type="dxa"/>
            <w:tcBorders>
              <w:top w:val="nil"/>
              <w:left w:val="nil"/>
              <w:bottom w:val="single" w:sz="4" w:space="0" w:color="auto"/>
              <w:right w:val="single" w:sz="4" w:space="0" w:color="auto"/>
            </w:tcBorders>
            <w:shd w:val="clear" w:color="auto" w:fill="auto"/>
            <w:vAlign w:val="center"/>
            <w:hideMark/>
          </w:tcPr>
          <w:p w14:paraId="2FDFA279"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de biochimie</w:t>
            </w:r>
          </w:p>
        </w:tc>
        <w:tc>
          <w:tcPr>
            <w:tcW w:w="0" w:type="auto"/>
            <w:tcBorders>
              <w:top w:val="nil"/>
              <w:left w:val="nil"/>
              <w:bottom w:val="single" w:sz="4" w:space="0" w:color="auto"/>
              <w:right w:val="single" w:sz="4" w:space="0" w:color="auto"/>
            </w:tcBorders>
            <w:shd w:val="clear" w:color="auto" w:fill="auto"/>
            <w:vAlign w:val="center"/>
            <w:hideMark/>
          </w:tcPr>
          <w:p w14:paraId="3168C2EA" w14:textId="12B8AF02"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1B0A6560" w14:textId="022AA104"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78DFC998" w14:textId="386FD133"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3C45D57D" w14:textId="34B96B96"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E1BED42"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7069D670"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shd w:val="clear" w:color="auto" w:fill="auto"/>
            <w:noWrap/>
            <w:vAlign w:val="center"/>
            <w:hideMark/>
          </w:tcPr>
          <w:p w14:paraId="2754823F" w14:textId="4861386D"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tcPr>
          <w:p w14:paraId="740489E6" w14:textId="06139A33"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2</w:t>
            </w:r>
          </w:p>
        </w:tc>
      </w:tr>
      <w:tr w:rsidR="00DB3E15" w:rsidRPr="007446F7" w14:paraId="18D43577" w14:textId="3EE289B3" w:rsidTr="00874753">
        <w:trPr>
          <w:trHeight w:val="32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1DA048B"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17</w:t>
            </w:r>
          </w:p>
        </w:tc>
        <w:tc>
          <w:tcPr>
            <w:tcW w:w="4325" w:type="dxa"/>
            <w:tcBorders>
              <w:top w:val="nil"/>
              <w:left w:val="nil"/>
              <w:bottom w:val="single" w:sz="4" w:space="0" w:color="auto"/>
              <w:right w:val="single" w:sz="4" w:space="0" w:color="auto"/>
            </w:tcBorders>
            <w:shd w:val="clear" w:color="auto" w:fill="auto"/>
            <w:vAlign w:val="center"/>
            <w:hideMark/>
          </w:tcPr>
          <w:p w14:paraId="23ECFB60" w14:textId="77777777" w:rsidR="00DB3E15" w:rsidRPr="000214C9" w:rsidRDefault="00DB3E15" w:rsidP="00DB3E15">
            <w:pPr>
              <w:spacing w:before="60" w:after="60" w:line="240" w:lineRule="auto"/>
              <w:rPr>
                <w:rFonts w:eastAsia="Times New Roman" w:cs="Times New Roman"/>
                <w:sz w:val="20"/>
                <w:szCs w:val="20"/>
                <w:lang w:val="fr-FR" w:eastAsia="fr-FR"/>
              </w:rPr>
            </w:pPr>
            <w:r w:rsidRPr="000214C9">
              <w:rPr>
                <w:rFonts w:eastAsia="Times New Roman" w:cs="Times New Roman"/>
                <w:sz w:val="20"/>
                <w:szCs w:val="20"/>
                <w:lang w:val="fr-FR" w:eastAsia="fr-FR"/>
              </w:rPr>
              <w:t>Automate d'hormones</w:t>
            </w:r>
          </w:p>
        </w:tc>
        <w:tc>
          <w:tcPr>
            <w:tcW w:w="0" w:type="auto"/>
            <w:tcBorders>
              <w:top w:val="nil"/>
              <w:left w:val="nil"/>
              <w:bottom w:val="single" w:sz="4" w:space="0" w:color="auto"/>
              <w:right w:val="single" w:sz="4" w:space="0" w:color="auto"/>
            </w:tcBorders>
            <w:shd w:val="clear" w:color="auto" w:fill="auto"/>
            <w:vAlign w:val="center"/>
            <w:hideMark/>
          </w:tcPr>
          <w:p w14:paraId="5574522A" w14:textId="521E9766"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6A810041" w14:textId="54BE8CC1"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71F3A623"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2B397577" w14:textId="2D2ABC2E"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565C2DAC" w14:textId="5B81F20C"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14:paraId="2950F85A" w14:textId="232F9F30" w:rsidR="00DB3E15" w:rsidRPr="000214C9" w:rsidRDefault="00DB3E15" w:rsidP="00DB3E15">
            <w:pPr>
              <w:spacing w:before="60" w:after="60" w:line="240" w:lineRule="auto"/>
              <w:jc w:val="center"/>
              <w:rPr>
                <w:rFonts w:eastAsia="Times New Roman" w:cs="Times New Roman"/>
                <w:sz w:val="20"/>
                <w:szCs w:val="20"/>
                <w:lang w:val="fr-FR" w:eastAsia="fr-FR"/>
              </w:rPr>
            </w:pPr>
          </w:p>
        </w:tc>
        <w:tc>
          <w:tcPr>
            <w:tcW w:w="1509" w:type="dxa"/>
            <w:tcBorders>
              <w:top w:val="nil"/>
              <w:left w:val="nil"/>
              <w:bottom w:val="single" w:sz="4" w:space="0" w:color="auto"/>
              <w:right w:val="single" w:sz="4" w:space="0" w:color="auto"/>
            </w:tcBorders>
            <w:shd w:val="clear" w:color="auto" w:fill="auto"/>
            <w:noWrap/>
            <w:vAlign w:val="center"/>
            <w:hideMark/>
          </w:tcPr>
          <w:p w14:paraId="22545882" w14:textId="77777777" w:rsidR="00DB3E15" w:rsidRPr="000214C9" w:rsidRDefault="00DB3E15" w:rsidP="00DB3E15">
            <w:pPr>
              <w:spacing w:before="60" w:after="60" w:line="240" w:lineRule="auto"/>
              <w:jc w:val="center"/>
              <w:rPr>
                <w:rFonts w:eastAsia="Times New Roman" w:cs="Times New Roman"/>
                <w:sz w:val="20"/>
                <w:szCs w:val="20"/>
                <w:lang w:val="fr-FR" w:eastAsia="fr-FR"/>
              </w:rPr>
            </w:pPr>
            <w:r w:rsidRPr="000214C9">
              <w:rPr>
                <w:rFonts w:eastAsia="Times New Roman" w:cs="Times New Roman"/>
                <w:sz w:val="20"/>
                <w:szCs w:val="20"/>
                <w:lang w:val="fr-FR" w:eastAsia="fr-FR"/>
              </w:rPr>
              <w:t>1</w:t>
            </w:r>
          </w:p>
        </w:tc>
        <w:tc>
          <w:tcPr>
            <w:tcW w:w="1509" w:type="dxa"/>
            <w:tcBorders>
              <w:top w:val="nil"/>
              <w:left w:val="nil"/>
              <w:bottom w:val="single" w:sz="4" w:space="0" w:color="auto"/>
              <w:right w:val="single" w:sz="4" w:space="0" w:color="auto"/>
            </w:tcBorders>
          </w:tcPr>
          <w:p w14:paraId="13C978FD" w14:textId="390F5518" w:rsidR="00DB3E15" w:rsidRPr="00DC283A" w:rsidRDefault="00DB3E15" w:rsidP="00DB3E15">
            <w:pPr>
              <w:spacing w:before="60" w:after="60" w:line="240" w:lineRule="auto"/>
              <w:jc w:val="center"/>
              <w:rPr>
                <w:rFonts w:eastAsia="Times New Roman" w:cs="Times New Roman"/>
                <w:b/>
                <w:bCs/>
                <w:sz w:val="20"/>
                <w:szCs w:val="20"/>
                <w:lang w:val="fr-FR" w:eastAsia="fr-FR"/>
              </w:rPr>
            </w:pPr>
            <w:r w:rsidRPr="00DC283A">
              <w:rPr>
                <w:b/>
                <w:bCs/>
              </w:rPr>
              <w:t>3</w:t>
            </w:r>
          </w:p>
        </w:tc>
      </w:tr>
    </w:tbl>
    <w:p w14:paraId="5303A1B1" w14:textId="77777777" w:rsidR="00BA5C07" w:rsidRDefault="00BA5C07" w:rsidP="00BA5C07">
      <w:pPr>
        <w:rPr>
          <w:lang w:val="fr-FR"/>
        </w:rPr>
      </w:pPr>
    </w:p>
    <w:p w14:paraId="70029843" w14:textId="77777777" w:rsidR="00BA5C07" w:rsidRDefault="00BA5C07" w:rsidP="00120D3F">
      <w:pPr>
        <w:pStyle w:val="Titre2"/>
        <w:rPr>
          <w:lang w:val="fr-FR"/>
        </w:rPr>
        <w:sectPr w:rsidR="00BA5C07" w:rsidSect="00A93B13">
          <w:pgSz w:w="16838" w:h="11906" w:orient="landscape"/>
          <w:pgMar w:top="1871" w:right="1418" w:bottom="1531" w:left="1418" w:header="709" w:footer="709" w:gutter="0"/>
          <w:cols w:space="708"/>
          <w:titlePg/>
          <w:docGrid w:linePitch="360"/>
        </w:sectPr>
      </w:pPr>
    </w:p>
    <w:p w14:paraId="6371F511" w14:textId="44C50C7A" w:rsidR="00120D3F" w:rsidRPr="00DC1261" w:rsidRDefault="00120D3F" w:rsidP="00120D3F">
      <w:pPr>
        <w:pStyle w:val="Titre2"/>
        <w:rPr>
          <w:lang w:val="fr-FR"/>
        </w:rPr>
      </w:pPr>
      <w:r w:rsidRPr="00DC1261">
        <w:rPr>
          <w:lang w:val="fr-FR"/>
        </w:rPr>
        <w:lastRenderedPageBreak/>
        <w:t xml:space="preserve"> </w:t>
      </w:r>
      <w:bookmarkStart w:id="145" w:name="_Ref195800811"/>
      <w:bookmarkStart w:id="146" w:name="_Toc196317552"/>
      <w:bookmarkEnd w:id="142"/>
      <w:r w:rsidR="00112D11" w:rsidRPr="00DC1261">
        <w:rPr>
          <w:lang w:val="fr-FR"/>
        </w:rPr>
        <w:t>Modèle de preuve de constitution de cautionnement</w:t>
      </w:r>
      <w:bookmarkEnd w:id="143"/>
      <w:bookmarkEnd w:id="144"/>
      <w:bookmarkEnd w:id="145"/>
      <w:bookmarkEnd w:id="146"/>
    </w:p>
    <w:p w14:paraId="25D38763" w14:textId="33C31D8A" w:rsidR="00B04978" w:rsidRPr="00DC1261" w:rsidRDefault="00112D11" w:rsidP="00B04978">
      <w:pPr>
        <w:spacing w:before="240"/>
        <w:jc w:val="both"/>
        <w:rPr>
          <w:i/>
          <w:highlight w:val="lightGray"/>
          <w:lang w:val="fr-FR"/>
        </w:rPr>
      </w:pPr>
      <w:r w:rsidRPr="00DC1261">
        <w:rPr>
          <w:i/>
          <w:highlight w:val="lightGray"/>
          <w:lang w:val="fr-FR"/>
        </w:rPr>
        <w:t>Uniquement pour l’adjudicataire </w:t>
      </w:r>
      <w:r w:rsidR="00B04978" w:rsidRPr="00DC1261">
        <w:rPr>
          <w:i/>
          <w:highlight w:val="lightGray"/>
          <w:lang w:val="fr-FR"/>
        </w:rPr>
        <w:t>:</w:t>
      </w:r>
    </w:p>
    <w:p w14:paraId="3EFD9E42" w14:textId="6243CC42" w:rsidR="00B04978" w:rsidRPr="00DC1261" w:rsidRDefault="00B04978" w:rsidP="00B04978">
      <w:pPr>
        <w:spacing w:before="240"/>
        <w:jc w:val="both"/>
        <w:rPr>
          <w:lang w:val="fr-FR"/>
        </w:rPr>
      </w:pPr>
      <w:r w:rsidRPr="00DC1261">
        <w:rPr>
          <w:lang w:val="fr-FR"/>
        </w:rPr>
        <w:t>Ban</w:t>
      </w:r>
      <w:r w:rsidR="00112D11" w:rsidRPr="00DC1261">
        <w:rPr>
          <w:lang w:val="fr-FR"/>
        </w:rPr>
        <w:t>que</w:t>
      </w:r>
      <w:r w:rsidRPr="00DC1261">
        <w:rPr>
          <w:lang w:val="fr-FR"/>
        </w:rPr>
        <w:t xml:space="preserve"> </w:t>
      </w:r>
      <w:r w:rsidRPr="00DC1261">
        <w:rPr>
          <w:highlight w:val="lightGray"/>
          <w:lang w:val="fr-FR"/>
        </w:rPr>
        <w:t>X</w:t>
      </w:r>
    </w:p>
    <w:p w14:paraId="22AD13C8" w14:textId="3F088DEC" w:rsidR="00B04978" w:rsidRPr="00DC1261" w:rsidRDefault="00B04978" w:rsidP="00B04978">
      <w:pPr>
        <w:spacing w:before="240"/>
        <w:jc w:val="both"/>
        <w:rPr>
          <w:lang w:val="fr-FR"/>
        </w:rPr>
      </w:pPr>
      <w:r w:rsidRPr="00DC1261">
        <w:rPr>
          <w:highlight w:val="lightGray"/>
          <w:lang w:val="fr-FR"/>
        </w:rPr>
        <w:t>Adress</w:t>
      </w:r>
      <w:r w:rsidR="00112D11" w:rsidRPr="00DC1261">
        <w:rPr>
          <w:lang w:val="fr-FR"/>
        </w:rPr>
        <w:t>e</w:t>
      </w:r>
    </w:p>
    <w:p w14:paraId="64DCB645" w14:textId="5605604E" w:rsidR="00B04978" w:rsidRPr="00DC1261" w:rsidRDefault="00112D11" w:rsidP="00B04978">
      <w:pPr>
        <w:spacing w:before="240"/>
        <w:jc w:val="center"/>
        <w:rPr>
          <w:u w:val="single"/>
          <w:lang w:val="fr-FR"/>
        </w:rPr>
      </w:pPr>
      <w:r w:rsidRPr="00DC1261">
        <w:rPr>
          <w:u w:val="single"/>
          <w:lang w:val="fr-FR"/>
        </w:rPr>
        <w:t>Cautionnement</w:t>
      </w:r>
      <w:r w:rsidR="00B04978" w:rsidRPr="00DC1261">
        <w:rPr>
          <w:u w:val="single"/>
          <w:lang w:val="fr-FR"/>
        </w:rPr>
        <w:t xml:space="preserve"> n° </w:t>
      </w:r>
      <w:r w:rsidR="00B04978" w:rsidRPr="00DC1261">
        <w:rPr>
          <w:highlight w:val="lightGray"/>
          <w:u w:val="single"/>
          <w:lang w:val="fr-FR"/>
        </w:rPr>
        <w:t>X</w:t>
      </w:r>
    </w:p>
    <w:p w14:paraId="28881960" w14:textId="2FEA60E6" w:rsidR="00112D11" w:rsidRPr="00DC1261" w:rsidRDefault="00112D11" w:rsidP="00B04978">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DC1261" w:rsidRDefault="00B04978" w:rsidP="00B04978">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00112D11" w:rsidRPr="00DC1261">
        <w:rPr>
          <w:highlight w:val="lightGray"/>
          <w:lang w:val="fr-FR"/>
        </w:rPr>
        <w:t>e</w:t>
      </w:r>
      <w:r w:rsidRPr="00DC1261">
        <w:rPr>
          <w:highlight w:val="lightGray"/>
          <w:lang w:val="fr-FR"/>
        </w:rPr>
        <w:t xml:space="preserve"> </w:t>
      </w:r>
      <w:r w:rsidRPr="00DC1261">
        <w:rPr>
          <w:lang w:val="fr-FR"/>
        </w:rPr>
        <w:t>(</w:t>
      </w:r>
      <w:r w:rsidR="00112D11" w:rsidRPr="00DC1261">
        <w:rPr>
          <w:lang w:val="fr-FR"/>
        </w:rPr>
        <w:t>la</w:t>
      </w:r>
      <w:r w:rsidRPr="00DC1261">
        <w:rPr>
          <w:lang w:val="fr-FR"/>
        </w:rPr>
        <w:t xml:space="preserve"> </w:t>
      </w:r>
      <w:r w:rsidR="00112D11" w:rsidRPr="00DC1261">
        <w:rPr>
          <w:lang w:val="fr-FR"/>
        </w:rPr>
        <w:t>« Banque »</w:t>
      </w:r>
      <w:r w:rsidRPr="00DC1261">
        <w:rPr>
          <w:lang w:val="fr-FR"/>
        </w:rPr>
        <w:t>)</w:t>
      </w:r>
    </w:p>
    <w:p w14:paraId="05FDD4B8" w14:textId="573313F5" w:rsidR="00112D11" w:rsidRPr="00DC1261" w:rsidRDefault="00112D11" w:rsidP="00B04978">
      <w:pPr>
        <w:spacing w:before="240"/>
        <w:jc w:val="both"/>
        <w:rPr>
          <w:lang w:val="fr-FR"/>
        </w:rPr>
      </w:pPr>
      <w:r w:rsidRPr="00DC1261">
        <w:rPr>
          <w:lang w:val="fr-FR"/>
        </w:rPr>
        <w:t xml:space="preserve">déclare, par la présente, se constituer caution à concurrence d’un montant maximum de </w:t>
      </w:r>
      <w:r w:rsidRPr="00DC1261">
        <w:rPr>
          <w:highlight w:val="lightGray"/>
          <w:lang w:val="fr-FR"/>
        </w:rPr>
        <w:t>X</w:t>
      </w:r>
      <w:r w:rsidRPr="00DC1261">
        <w:rPr>
          <w:lang w:val="fr-FR"/>
        </w:rPr>
        <w:t xml:space="preserve"> </w:t>
      </w:r>
      <w:r w:rsidR="007B45E2" w:rsidRPr="00FB106D">
        <w:rPr>
          <w:lang w:val="fr-FR"/>
        </w:rPr>
        <w:t>FCFA</w:t>
      </w:r>
      <w:r w:rsidRPr="00DC1261">
        <w:rPr>
          <w:lang w:val="fr-FR"/>
        </w:rPr>
        <w:t xml:space="preserve"> au profit de l’Agence belge de développement, Enabel,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14:paraId="0185C286" w14:textId="28480A5A" w:rsidR="00B04978" w:rsidRPr="00DC1261" w:rsidRDefault="00237FB7" w:rsidP="00B04978">
      <w:pPr>
        <w:spacing w:before="240"/>
        <w:jc w:val="both"/>
        <w:rPr>
          <w:lang w:val="fr-FR"/>
        </w:rPr>
      </w:pPr>
      <w:r w:rsidRPr="00237FB7">
        <w:rPr>
          <w:lang w:val="fr-FR"/>
        </w:rPr>
        <w:t>« </w:t>
      </w:r>
      <w:bookmarkStart w:id="147" w:name="_Hlk195799973"/>
      <w:r w:rsidR="00FB106D">
        <w:rPr>
          <w:lang w:val="fr-FR"/>
        </w:rPr>
        <w:t xml:space="preserve">Fourniture </w:t>
      </w:r>
      <w:r w:rsidR="004202D4">
        <w:rPr>
          <w:lang w:val="fr-FR"/>
        </w:rPr>
        <w:t>et livraison d’</w:t>
      </w:r>
      <w:r w:rsidR="004202D4" w:rsidRPr="00FB106D">
        <w:rPr>
          <w:lang w:val="fr-FR"/>
        </w:rPr>
        <w:t xml:space="preserve">équipements </w:t>
      </w:r>
      <w:r w:rsidR="00FB106D" w:rsidRPr="00FB106D">
        <w:rPr>
          <w:lang w:val="fr-FR"/>
        </w:rPr>
        <w:t>biomédicaux et de laboratoire pour le service anatomo-pathologie EPS Kaolack</w:t>
      </w:r>
      <w:r w:rsidR="00B04978" w:rsidRPr="00DC1261">
        <w:rPr>
          <w:lang w:val="fr-FR"/>
        </w:rPr>
        <w:t xml:space="preserve">, </w:t>
      </w:r>
      <w:r w:rsidR="00112D11" w:rsidRPr="00DC1261">
        <w:rPr>
          <w:lang w:val="fr-FR"/>
        </w:rPr>
        <w:t xml:space="preserve">cahier spécial des charges </w:t>
      </w:r>
      <w:r w:rsidR="00FB106D" w:rsidRPr="00DC1261">
        <w:rPr>
          <w:lang w:val="fr-FR"/>
        </w:rPr>
        <w:t>Enabel</w:t>
      </w:r>
      <w:r w:rsidR="00FB106D">
        <w:rPr>
          <w:lang w:val="fr-FR"/>
        </w:rPr>
        <w:t>,</w:t>
      </w:r>
      <w:r w:rsidR="00FB106D" w:rsidRPr="00DC1261">
        <w:rPr>
          <w:lang w:val="fr-FR"/>
        </w:rPr>
        <w:t xml:space="preserve"> SEN</w:t>
      </w:r>
      <w:r w:rsidR="00D31300">
        <w:rPr>
          <w:lang w:val="fr-FR"/>
        </w:rPr>
        <w:t>24003</w:t>
      </w:r>
      <w:r w:rsidR="004202D4">
        <w:rPr>
          <w:lang w:val="fr-FR"/>
        </w:rPr>
        <w:t>-10017</w:t>
      </w:r>
      <w:r w:rsidR="00B04978" w:rsidRPr="00DC1261">
        <w:rPr>
          <w:lang w:val="fr-FR"/>
        </w:rPr>
        <w:t xml:space="preserve">, lot </w:t>
      </w:r>
      <w:r w:rsidR="00D31300">
        <w:rPr>
          <w:lang w:val="fr-FR"/>
        </w:rPr>
        <w:t>n°</w:t>
      </w:r>
      <w:r>
        <w:rPr>
          <w:lang w:val="fr-FR"/>
        </w:rPr>
        <w:t> </w:t>
      </w:r>
      <w:bookmarkEnd w:id="147"/>
      <w:r>
        <w:rPr>
          <w:lang w:val="fr-FR"/>
        </w:rPr>
        <w:t>»</w:t>
      </w:r>
      <w:r w:rsidR="00B04978" w:rsidRPr="00DC1261">
        <w:rPr>
          <w:lang w:val="fr-FR"/>
        </w:rPr>
        <w:t xml:space="preserve"> (</w:t>
      </w:r>
      <w:r w:rsidR="00112D11" w:rsidRPr="00DC1261">
        <w:rPr>
          <w:lang w:val="fr-FR"/>
        </w:rPr>
        <w:t>le</w:t>
      </w:r>
      <w:r w:rsidR="00B04978" w:rsidRPr="00DC1261">
        <w:rPr>
          <w:lang w:val="fr-FR"/>
        </w:rPr>
        <w:t xml:space="preserve"> </w:t>
      </w:r>
      <w:r w:rsidR="00112D11" w:rsidRPr="00DC1261">
        <w:rPr>
          <w:lang w:val="fr-FR"/>
        </w:rPr>
        <w:t>« Marché »</w:t>
      </w:r>
      <w:r w:rsidR="00B04978" w:rsidRPr="00DC1261">
        <w:rPr>
          <w:lang w:val="fr-FR"/>
        </w:rPr>
        <w:t>).</w:t>
      </w:r>
    </w:p>
    <w:p w14:paraId="196273A5" w14:textId="549FDC70" w:rsidR="00112D11" w:rsidRPr="00DC1261" w:rsidRDefault="00112D11" w:rsidP="00B04978">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Enabel au cas où </w:t>
      </w:r>
      <w:r w:rsidRPr="00DC1261">
        <w:rPr>
          <w:highlight w:val="lightGray"/>
          <w:lang w:val="fr-FR"/>
        </w:rPr>
        <w:t>X</w:t>
      </w:r>
      <w:r w:rsidRPr="00DC1261">
        <w:rPr>
          <w:lang w:val="fr-FR"/>
        </w:rPr>
        <w:t xml:space="preserve"> serait en défaut d’exécution du « Marché ».</w:t>
      </w:r>
    </w:p>
    <w:p w14:paraId="16BE500E" w14:textId="1BC2D020" w:rsidR="008E5FE6" w:rsidRPr="00DC1261" w:rsidRDefault="00112D11" w:rsidP="00112D11">
      <w:pPr>
        <w:spacing w:before="240"/>
        <w:jc w:val="both"/>
        <w:rPr>
          <w:lang w:val="fr-FR"/>
        </w:rPr>
      </w:pPr>
      <w:r w:rsidRPr="00DC1261">
        <w:rPr>
          <w:lang w:val="fr-FR"/>
        </w:rPr>
        <w:t xml:space="preserve">Cette caution </w:t>
      </w:r>
      <w:r w:rsidR="008E5FE6" w:rsidRPr="00DC1261">
        <w:rPr>
          <w:lang w:val="fr-FR"/>
        </w:rPr>
        <w:t xml:space="preserve">est libérable </w:t>
      </w:r>
      <w:r w:rsidRPr="00DC1261">
        <w:rPr>
          <w:lang w:val="fr-FR"/>
        </w:rPr>
        <w:t xml:space="preserve">conformément aux dispositions du cahier spécial des charges </w:t>
      </w:r>
      <w:r w:rsidR="0040162A">
        <w:rPr>
          <w:lang w:val="fr-FR"/>
        </w:rPr>
        <w:t>SEN</w:t>
      </w:r>
      <w:r w:rsidR="00D31300">
        <w:rPr>
          <w:lang w:val="fr-FR"/>
        </w:rPr>
        <w:t>24003-10017</w:t>
      </w:r>
      <w:r w:rsidRPr="00DC1261">
        <w:rPr>
          <w:lang w:val="fr-FR"/>
        </w:rPr>
        <w:t xml:space="preserve"> et des Articles 25-33 des Règles Générales d’Exécution</w:t>
      </w:r>
      <w:r w:rsidR="008E5FE6" w:rsidRPr="00DC1261">
        <w:rPr>
          <w:lang w:val="fr-FR"/>
        </w:rPr>
        <w:t>, et au plus tard à l’expiration des 18 mois après la réception provisoire du marché.</w:t>
      </w:r>
    </w:p>
    <w:p w14:paraId="13D89280" w14:textId="4D8F80F5" w:rsidR="00112D11" w:rsidRPr="00DC1261" w:rsidRDefault="00112D11" w:rsidP="00112D11">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008E5FE6" w:rsidRPr="00DC1261">
        <w:rPr>
          <w:lang w:val="fr-FR"/>
        </w:rPr>
        <w:t xml:space="preserve"> </w:t>
      </w:r>
      <w:r w:rsidR="0040162A">
        <w:rPr>
          <w:lang w:val="fr-FR"/>
        </w:rPr>
        <w:t>SEN</w:t>
      </w:r>
      <w:r w:rsidR="00D31300">
        <w:rPr>
          <w:lang w:val="fr-FR"/>
        </w:rPr>
        <w:t>24003-10017</w:t>
      </w:r>
      <w:r w:rsidRPr="00DC1261">
        <w:rPr>
          <w:lang w:val="fr-FR"/>
        </w:rPr>
        <w:t>.</w:t>
      </w:r>
    </w:p>
    <w:p w14:paraId="41DB85E8" w14:textId="77777777" w:rsidR="008E5FE6" w:rsidRPr="00DC1261" w:rsidRDefault="008E5FE6" w:rsidP="008E5FE6">
      <w:pPr>
        <w:spacing w:before="240"/>
        <w:jc w:val="both"/>
        <w:rPr>
          <w:lang w:val="fr-FR"/>
        </w:rPr>
      </w:pPr>
      <w:r w:rsidRPr="00DC1261">
        <w:rPr>
          <w:lang w:val="fr-FR"/>
        </w:rPr>
        <w:t>Tout paiement effectué en vertu du présent cautionnement réduira de plein droit le montant cautionné par la Banque.</w:t>
      </w:r>
    </w:p>
    <w:p w14:paraId="03B02560" w14:textId="4D0B04BF" w:rsidR="00B04978" w:rsidRPr="00DC1261" w:rsidRDefault="008E5FE6" w:rsidP="00B04978">
      <w:pPr>
        <w:spacing w:before="240"/>
        <w:jc w:val="both"/>
        <w:rPr>
          <w:lang w:val="fr-FR"/>
        </w:rPr>
      </w:pPr>
      <w:r w:rsidRPr="00DC1261">
        <w:rPr>
          <w:lang w:val="fr-FR"/>
        </w:rPr>
        <w:t>Fait à</w:t>
      </w:r>
      <w:r w:rsidR="00B04978" w:rsidRPr="00DC1261">
        <w:rPr>
          <w:lang w:val="fr-FR"/>
        </w:rPr>
        <w:t xml:space="preserve"> </w:t>
      </w:r>
      <w:r w:rsidR="00B04978" w:rsidRPr="00DC1261">
        <w:rPr>
          <w:highlight w:val="lightGray"/>
          <w:lang w:val="fr-FR"/>
        </w:rPr>
        <w:t>X</w:t>
      </w:r>
      <w:r w:rsidR="00B04978" w:rsidRPr="00DC1261">
        <w:rPr>
          <w:lang w:val="fr-FR"/>
        </w:rPr>
        <w:tab/>
      </w:r>
      <w:r w:rsidR="00B04978" w:rsidRPr="00DC1261">
        <w:rPr>
          <w:lang w:val="fr-FR"/>
        </w:rPr>
        <w:tab/>
      </w:r>
      <w:r w:rsidRPr="00DC1261">
        <w:rPr>
          <w:lang w:val="fr-FR"/>
        </w:rPr>
        <w:t>le</w:t>
      </w:r>
      <w:r w:rsidR="00B04978" w:rsidRPr="00DC1261">
        <w:rPr>
          <w:lang w:val="fr-FR"/>
        </w:rPr>
        <w:t xml:space="preserve"> </w:t>
      </w:r>
      <w:r w:rsidR="00B04978" w:rsidRPr="00DC1261">
        <w:rPr>
          <w:highlight w:val="lightGray"/>
          <w:lang w:val="fr-FR"/>
        </w:rPr>
        <w:t>X</w:t>
      </w:r>
    </w:p>
    <w:p w14:paraId="03DC247E" w14:textId="515C66CC" w:rsidR="00B04978" w:rsidRPr="00DC1261" w:rsidRDefault="00B04978" w:rsidP="008E5FE6">
      <w:pPr>
        <w:spacing w:before="480"/>
        <w:rPr>
          <w:lang w:val="fr-FR"/>
        </w:rPr>
      </w:pPr>
      <w:r w:rsidRPr="00DC1261">
        <w:rPr>
          <w:lang w:val="fr-FR"/>
        </w:rPr>
        <w:t>N</w:t>
      </w:r>
      <w:r w:rsidR="008E5FE6" w:rsidRPr="00DC1261">
        <w:rPr>
          <w:lang w:val="fr-FR"/>
        </w:rPr>
        <w:t>o</w:t>
      </w:r>
      <w:r w:rsidRPr="00DC1261">
        <w:rPr>
          <w:lang w:val="fr-FR"/>
        </w:rPr>
        <w:t>m</w:t>
      </w:r>
      <w:r w:rsidR="008E5FE6" w:rsidRPr="00DC1261">
        <w:rPr>
          <w:lang w:val="fr-FR"/>
        </w:rPr>
        <w:t> </w:t>
      </w:r>
      <w:r w:rsidRPr="00DC1261">
        <w:rPr>
          <w:lang w:val="fr-FR"/>
        </w:rPr>
        <w:t>:</w:t>
      </w:r>
    </w:p>
    <w:p w14:paraId="1DF8595C" w14:textId="169D4283" w:rsidR="003364FD" w:rsidRDefault="008E5FE6" w:rsidP="008E5FE6">
      <w:pPr>
        <w:spacing w:before="240"/>
        <w:rPr>
          <w:lang w:val="fr-FR"/>
        </w:rPr>
      </w:pPr>
      <w:r w:rsidRPr="00DC1261">
        <w:rPr>
          <w:lang w:val="fr-FR"/>
        </w:rPr>
        <w:t>Signature :</w:t>
      </w:r>
    </w:p>
    <w:p w14:paraId="2A0D68D8" w14:textId="77777777" w:rsidR="003364FD" w:rsidRDefault="003364FD">
      <w:pPr>
        <w:spacing w:line="259" w:lineRule="auto"/>
        <w:rPr>
          <w:lang w:val="fr-FR"/>
        </w:rPr>
      </w:pPr>
      <w:r>
        <w:rPr>
          <w:lang w:val="fr-FR"/>
        </w:rPr>
        <w:br w:type="page"/>
      </w:r>
    </w:p>
    <w:p w14:paraId="232513A5" w14:textId="197340D1" w:rsidR="00734CC7" w:rsidRPr="00C04704" w:rsidRDefault="00734CC7" w:rsidP="00734CC7">
      <w:pPr>
        <w:pStyle w:val="Titre2"/>
        <w:rPr>
          <w:lang w:val="fr-FR"/>
        </w:rPr>
      </w:pPr>
      <w:bookmarkStart w:id="148" w:name="_Ref131059906"/>
      <w:bookmarkStart w:id="149" w:name="_Toc148429558"/>
      <w:r w:rsidRPr="00C04704">
        <w:rPr>
          <w:lang w:val="fr-FR"/>
        </w:rPr>
        <w:lastRenderedPageBreak/>
        <w:t xml:space="preserve"> </w:t>
      </w:r>
      <w:bookmarkStart w:id="150" w:name="_Toc196317553"/>
      <w:r w:rsidRPr="008C1121">
        <w:rPr>
          <w:lang w:val="fr-FR"/>
        </w:rPr>
        <w:t>Modèle de garantie de préfinancement</w:t>
      </w:r>
      <w:bookmarkEnd w:id="148"/>
      <w:bookmarkEnd w:id="149"/>
      <w:bookmarkEnd w:id="150"/>
    </w:p>
    <w:p w14:paraId="0F9FFBC7" w14:textId="77777777" w:rsidR="003A7C57" w:rsidRPr="007F310D" w:rsidRDefault="003A7C57" w:rsidP="003A7C57">
      <w:pPr>
        <w:spacing w:before="240"/>
        <w:jc w:val="both"/>
        <w:rPr>
          <w:i/>
          <w:highlight w:val="lightGray"/>
          <w:lang w:val="fr-FR"/>
        </w:rPr>
      </w:pPr>
      <w:r w:rsidRPr="007F310D">
        <w:rPr>
          <w:i/>
          <w:highlight w:val="lightGray"/>
          <w:lang w:val="fr-FR"/>
        </w:rPr>
        <w:t>Uniquement pour l’adjudicataire dans le cas où un préfinancement est demandé</w:t>
      </w:r>
      <w:r w:rsidRPr="003364FD">
        <w:rPr>
          <w:i/>
          <w:highlight w:val="lightGray"/>
          <w:lang w:val="fr-FR"/>
        </w:rPr>
        <w:t>. La ga</w:t>
      </w:r>
      <w:r w:rsidRPr="00686F68">
        <w:rPr>
          <w:i/>
          <w:highlight w:val="lightGray"/>
          <w:lang w:val="fr-FR"/>
        </w:rPr>
        <w:t xml:space="preserve">rantie de préfinancement </w:t>
      </w:r>
      <w:r>
        <w:rPr>
          <w:i/>
          <w:highlight w:val="lightGray"/>
          <w:lang w:val="fr-FR"/>
        </w:rPr>
        <w:t xml:space="preserve">doit </w:t>
      </w:r>
      <w:r w:rsidRPr="00686F68">
        <w:rPr>
          <w:i/>
          <w:highlight w:val="lightGray"/>
          <w:lang w:val="fr-FR"/>
        </w:rPr>
        <w:t>proven</w:t>
      </w:r>
      <w:r>
        <w:rPr>
          <w:i/>
          <w:highlight w:val="lightGray"/>
          <w:lang w:val="fr-FR"/>
        </w:rPr>
        <w:t xml:space="preserve">ir de </w:t>
      </w:r>
      <w:r w:rsidRPr="00686F68">
        <w:rPr>
          <w:i/>
          <w:highlight w:val="lightGray"/>
          <w:lang w:val="fr-FR"/>
        </w:rPr>
        <w:t>la même institution bancaire où seront domiciliés les paiements</w:t>
      </w:r>
      <w:r>
        <w:rPr>
          <w:i/>
          <w:highlight w:val="lightGray"/>
          <w:lang w:val="fr-FR"/>
        </w:rPr>
        <w:t>,</w:t>
      </w:r>
      <w:r w:rsidRPr="00F95257">
        <w:rPr>
          <w:i/>
          <w:highlight w:val="lightGray"/>
          <w:lang w:val="fr-FR"/>
        </w:rPr>
        <w:t xml:space="preserve"> </w:t>
      </w:r>
      <w:r w:rsidRPr="00686F68">
        <w:rPr>
          <w:i/>
          <w:highlight w:val="lightGray"/>
          <w:lang w:val="fr-FR"/>
        </w:rPr>
        <w:t>agréée par le Ministère des Finances</w:t>
      </w:r>
      <w:r w:rsidRPr="007F310D">
        <w:rPr>
          <w:i/>
          <w:highlight w:val="lightGray"/>
          <w:lang w:val="fr-FR"/>
        </w:rPr>
        <w:t> :</w:t>
      </w:r>
    </w:p>
    <w:p w14:paraId="1FC89F79" w14:textId="77777777" w:rsidR="00734CC7" w:rsidRPr="007F310D" w:rsidRDefault="00734CC7" w:rsidP="00734CC7">
      <w:pPr>
        <w:spacing w:before="240"/>
        <w:jc w:val="both"/>
        <w:rPr>
          <w:lang w:val="fr-FR"/>
        </w:rPr>
      </w:pPr>
      <w:r w:rsidRPr="007F310D">
        <w:rPr>
          <w:lang w:val="fr-FR"/>
        </w:rPr>
        <w:t xml:space="preserve">Banque </w:t>
      </w:r>
      <w:r w:rsidRPr="007F310D">
        <w:rPr>
          <w:highlight w:val="lightGray"/>
          <w:lang w:val="fr-FR"/>
        </w:rPr>
        <w:t>X</w:t>
      </w:r>
    </w:p>
    <w:p w14:paraId="6E9AB341" w14:textId="77777777" w:rsidR="00734CC7" w:rsidRPr="007F310D" w:rsidRDefault="00734CC7" w:rsidP="00734CC7">
      <w:pPr>
        <w:spacing w:before="240"/>
        <w:jc w:val="both"/>
        <w:rPr>
          <w:lang w:val="fr-FR"/>
        </w:rPr>
      </w:pPr>
      <w:r w:rsidRPr="007F310D">
        <w:rPr>
          <w:highlight w:val="lightGray"/>
          <w:lang w:val="fr-FR"/>
        </w:rPr>
        <w:t>Adresse</w:t>
      </w:r>
    </w:p>
    <w:p w14:paraId="3FDBBDB3" w14:textId="77777777" w:rsidR="00734CC7" w:rsidRPr="007F310D" w:rsidRDefault="00734CC7" w:rsidP="00734CC7">
      <w:pPr>
        <w:spacing w:before="240"/>
        <w:jc w:val="center"/>
        <w:rPr>
          <w:u w:val="single"/>
          <w:lang w:val="fr-FR"/>
        </w:rPr>
      </w:pPr>
      <w:r w:rsidRPr="007F310D">
        <w:rPr>
          <w:u w:val="single"/>
          <w:lang w:val="fr-FR"/>
        </w:rPr>
        <w:t xml:space="preserve">Garantie de préfinancement n° </w:t>
      </w:r>
      <w:r w:rsidRPr="007F310D">
        <w:rPr>
          <w:highlight w:val="lightGray"/>
          <w:u w:val="single"/>
          <w:lang w:val="fr-FR"/>
        </w:rPr>
        <w:t>X</w:t>
      </w:r>
    </w:p>
    <w:p w14:paraId="6C0943E2" w14:textId="030B536A" w:rsidR="00734CC7" w:rsidRPr="007F310D" w:rsidRDefault="00734CC7" w:rsidP="00734CC7">
      <w:pPr>
        <w:spacing w:before="160"/>
        <w:jc w:val="both"/>
        <w:rPr>
          <w:lang w:val="fr-FR"/>
        </w:rPr>
      </w:pPr>
      <w:r w:rsidRPr="007F310D">
        <w:rPr>
          <w:lang w:val="fr-FR"/>
        </w:rPr>
        <w:t xml:space="preserve">Garantie de financement pour le remboursement du préfinancement payable dans le cadre du marché </w:t>
      </w:r>
      <w:r>
        <w:rPr>
          <w:lang w:val="fr-FR"/>
        </w:rPr>
        <w:t>de « </w:t>
      </w:r>
      <w:r w:rsidR="00FB106D" w:rsidRPr="00FB106D">
        <w:rPr>
          <w:lang w:val="fr-FR"/>
        </w:rPr>
        <w:t xml:space="preserve">Fourniture </w:t>
      </w:r>
      <w:r w:rsidR="00ED5661">
        <w:rPr>
          <w:lang w:val="fr-FR"/>
        </w:rPr>
        <w:t>et livraison d’</w:t>
      </w:r>
      <w:r w:rsidR="00FB106D" w:rsidRPr="00FB106D">
        <w:rPr>
          <w:lang w:val="fr-FR"/>
        </w:rPr>
        <w:t>équipements biomédicaux et de laboratoire pour le service anatomo-pathologie EPS Kaolack, cahier spécial des charges Enabel,  SEN24003, lot n°</w:t>
      </w:r>
      <w:r w:rsidRPr="007F310D">
        <w:rPr>
          <w:lang w:val="fr-FR"/>
        </w:rPr>
        <w:t xml:space="preserve">, cahier spécial des charges </w:t>
      </w:r>
      <w:r>
        <w:rPr>
          <w:lang w:val="fr-FR"/>
        </w:rPr>
        <w:t>SEN</w:t>
      </w:r>
      <w:r w:rsidR="00FB106D">
        <w:rPr>
          <w:lang w:val="fr-FR"/>
        </w:rPr>
        <w:t>24003-10017</w:t>
      </w:r>
      <w:r w:rsidRPr="007F310D">
        <w:rPr>
          <w:lang w:val="fr-FR"/>
        </w:rPr>
        <w:t> »</w:t>
      </w:r>
    </w:p>
    <w:p w14:paraId="3A7E165C" w14:textId="6D9F0C1C" w:rsidR="00734CC7" w:rsidRPr="007F310D" w:rsidRDefault="00734CC7" w:rsidP="00734CC7">
      <w:pPr>
        <w:spacing w:before="160"/>
        <w:jc w:val="both"/>
        <w:rPr>
          <w:lang w:val="fr-FR"/>
        </w:rPr>
      </w:pPr>
      <w:r w:rsidRPr="007F310D">
        <w:rPr>
          <w:lang w:val="fr-FR"/>
        </w:rPr>
        <w:t xml:space="preserve">Nous soussignés, </w:t>
      </w:r>
      <w:r w:rsidRPr="007F310D">
        <w:rPr>
          <w:highlight w:val="lightGray"/>
          <w:lang w:val="fr-FR"/>
        </w:rPr>
        <w:t>&lt;nom et adresse de l’institution financière&gt;</w:t>
      </w:r>
      <w:r w:rsidRPr="007F310D">
        <w:rPr>
          <w:lang w:val="fr-FR"/>
        </w:rPr>
        <w:t xml:space="preserve">, déclarons irrévocablement par la présente garantir, comme débiteur principal, et non seulement comme caution, pour le compte de </w:t>
      </w:r>
      <w:r w:rsidRPr="007F310D">
        <w:rPr>
          <w:highlight w:val="lightGray"/>
          <w:lang w:val="fr-FR"/>
        </w:rPr>
        <w:t>X</w:t>
      </w:r>
      <w:r w:rsidRPr="007F310D">
        <w:rPr>
          <w:lang w:val="fr-FR"/>
        </w:rPr>
        <w:t xml:space="preserve">, ci-après le « contractant », le paiement au profit du pouvoir adjudicateur de </w:t>
      </w:r>
      <w:r w:rsidRPr="007F310D">
        <w:rPr>
          <w:highlight w:val="lightGray"/>
          <w:lang w:val="fr-FR"/>
        </w:rPr>
        <w:t>X</w:t>
      </w:r>
      <w:r w:rsidRPr="007F310D">
        <w:rPr>
          <w:lang w:val="fr-FR"/>
        </w:rPr>
        <w:t xml:space="preserve"> FCFA (</w:t>
      </w:r>
      <w:r w:rsidRPr="007F310D">
        <w:rPr>
          <w:highlight w:val="lightGray"/>
          <w:lang w:val="fr-FR"/>
        </w:rPr>
        <w:t>X</w:t>
      </w:r>
      <w:r w:rsidRPr="007F310D">
        <w:rPr>
          <w:lang w:val="fr-FR"/>
        </w:rPr>
        <w:t xml:space="preserve"> FCFA), correspondant au préfinancement mentionné à l'article </w:t>
      </w:r>
      <w:r w:rsidR="000903BC">
        <w:rPr>
          <w:lang w:val="fr-FR"/>
        </w:rPr>
        <w:fldChar w:fldCharType="begin"/>
      </w:r>
      <w:r w:rsidR="000903BC">
        <w:rPr>
          <w:lang w:val="fr-FR"/>
        </w:rPr>
        <w:instrText xml:space="preserve"> REF _Ref503365135 \r \h </w:instrText>
      </w:r>
      <w:r w:rsidR="000903BC">
        <w:rPr>
          <w:lang w:val="fr-FR"/>
        </w:rPr>
      </w:r>
      <w:r w:rsidR="000903BC">
        <w:rPr>
          <w:lang w:val="fr-FR"/>
        </w:rPr>
        <w:fldChar w:fldCharType="separate"/>
      </w:r>
      <w:r w:rsidR="00901D81">
        <w:rPr>
          <w:lang w:val="fr-FR"/>
        </w:rPr>
        <w:t>4.13</w:t>
      </w:r>
      <w:r w:rsidR="000903BC">
        <w:rPr>
          <w:lang w:val="fr-FR"/>
        </w:rPr>
        <w:fldChar w:fldCharType="end"/>
      </w:r>
      <w:r w:rsidRPr="007F310D">
        <w:rPr>
          <w:lang w:val="fr-FR"/>
        </w:rPr>
        <w:t xml:space="preserve"> des dispositions contractuelles particulières du marché « </w:t>
      </w:r>
      <w:r w:rsidR="00FB106D" w:rsidRPr="00FB106D">
        <w:rPr>
          <w:lang w:val="fr-FR"/>
        </w:rPr>
        <w:t xml:space="preserve">Fourniture </w:t>
      </w:r>
      <w:r w:rsidR="00ED5661">
        <w:rPr>
          <w:lang w:val="fr-FR"/>
        </w:rPr>
        <w:t>et livraison d’</w:t>
      </w:r>
      <w:r w:rsidR="00ED5661" w:rsidRPr="00FB106D">
        <w:rPr>
          <w:lang w:val="fr-FR"/>
        </w:rPr>
        <w:t xml:space="preserve">équipements </w:t>
      </w:r>
      <w:r w:rsidR="00FB106D" w:rsidRPr="00FB106D">
        <w:rPr>
          <w:lang w:val="fr-FR"/>
        </w:rPr>
        <w:t>biomédicaux et de laboratoire pour le service anatomo-pathologie EPS Kaolack, cahier spécial des charges Enabel, SEN24003</w:t>
      </w:r>
      <w:r w:rsidR="004202D4">
        <w:rPr>
          <w:lang w:val="fr-FR"/>
        </w:rPr>
        <w:t>-10017</w:t>
      </w:r>
      <w:r w:rsidR="00FB106D" w:rsidRPr="00FB106D">
        <w:rPr>
          <w:lang w:val="fr-FR"/>
        </w:rPr>
        <w:t>, lot n°</w:t>
      </w:r>
      <w:r w:rsidRPr="007F310D">
        <w:rPr>
          <w:lang w:val="fr-FR"/>
        </w:rPr>
        <w:t xml:space="preserve">, cahier spécial des charges Enabel, </w:t>
      </w:r>
      <w:r>
        <w:rPr>
          <w:lang w:val="fr-FR"/>
        </w:rPr>
        <w:t>SEN</w:t>
      </w:r>
      <w:r w:rsidR="00FB106D">
        <w:rPr>
          <w:lang w:val="fr-FR"/>
        </w:rPr>
        <w:t>24003-10017</w:t>
      </w:r>
      <w:r w:rsidRPr="007F310D">
        <w:rPr>
          <w:lang w:val="fr-FR"/>
        </w:rPr>
        <w:t xml:space="preserve">, lot </w:t>
      </w:r>
      <w:r w:rsidR="00FB106D">
        <w:rPr>
          <w:lang w:val="fr-FR"/>
        </w:rPr>
        <w:t xml:space="preserve">n° </w:t>
      </w:r>
      <w:r w:rsidRPr="007F310D">
        <w:rPr>
          <w:highlight w:val="lightGray"/>
          <w:lang w:val="fr-FR"/>
        </w:rPr>
        <w:t>X</w:t>
      </w:r>
      <w:r w:rsidRPr="007F310D">
        <w:rPr>
          <w:lang w:val="fr-FR"/>
        </w:rPr>
        <w:t> » conclu entre le contractant et le pouvoir adjudicateur, ci-après le « marché ».</w:t>
      </w:r>
    </w:p>
    <w:p w14:paraId="122C9893" w14:textId="77777777" w:rsidR="00734CC7" w:rsidRPr="007F310D" w:rsidRDefault="00734CC7" w:rsidP="00734CC7">
      <w:pPr>
        <w:spacing w:before="160"/>
        <w:jc w:val="both"/>
        <w:rPr>
          <w:lang w:val="fr-FR"/>
        </w:rPr>
      </w:pPr>
      <w:r w:rsidRPr="007F310D">
        <w:rPr>
          <w:lang w:val="fr-FR"/>
        </w:rPr>
        <w:t>Le paiement sera effectué sans contestation ni procédure judiciaire d'aucune sorte, dès réception de votre première demande écrite (envoyée par lettre avec accusé de réception), déclarant que le contractant n'a pas satisfait à une demande de remboursement du préfinancement ou que le marché a été résilié. Nous ne retarderons pas le paiement et nous ne nous y opposerons pour aucune raison. Nous ne pourrons en aucun cas bénéficier des exceptions de la caution. Nous vous informerons par écrit dès que le paiement aura été effectué.</w:t>
      </w:r>
    </w:p>
    <w:p w14:paraId="53E5E803" w14:textId="77777777" w:rsidR="00734CC7" w:rsidRPr="007F310D" w:rsidRDefault="00734CC7" w:rsidP="00734CC7">
      <w:pPr>
        <w:spacing w:before="160"/>
        <w:jc w:val="both"/>
        <w:rPr>
          <w:lang w:val="fr-FR"/>
        </w:rPr>
      </w:pPr>
      <w:r w:rsidRPr="007F310D">
        <w:rPr>
          <w:lang w:val="fr-FR"/>
        </w:rPr>
        <w:t>Nous convenons notamment de ce qu’aucune modification des conditions du marché ne peut nous libérer de notre responsabilité au titre de la présente garantie. Nous renonçons au droit d'être informé des changements, ajouts ou modifications apportés à ce marché.</w:t>
      </w:r>
    </w:p>
    <w:p w14:paraId="3602A62A" w14:textId="6B585A86" w:rsidR="00734CC7" w:rsidRPr="007F310D" w:rsidRDefault="00734CC7" w:rsidP="00734CC7">
      <w:pPr>
        <w:spacing w:before="160"/>
        <w:jc w:val="both"/>
        <w:rPr>
          <w:lang w:val="fr-FR"/>
        </w:rPr>
      </w:pPr>
      <w:r w:rsidRPr="007F310D">
        <w:rPr>
          <w:lang w:val="fr-FR"/>
        </w:rPr>
        <w:t xml:space="preserve">Nous notons que la libération de la garantie s'effectuera conformément à l'article </w:t>
      </w:r>
      <w:r w:rsidR="000903BC">
        <w:rPr>
          <w:lang w:val="fr-FR"/>
        </w:rPr>
        <w:fldChar w:fldCharType="begin"/>
      </w:r>
      <w:r w:rsidR="000903BC">
        <w:rPr>
          <w:lang w:val="fr-FR"/>
        </w:rPr>
        <w:instrText xml:space="preserve"> REF _Ref503365135 \r \h </w:instrText>
      </w:r>
      <w:r w:rsidR="000903BC">
        <w:rPr>
          <w:lang w:val="fr-FR"/>
        </w:rPr>
      </w:r>
      <w:r w:rsidR="000903BC">
        <w:rPr>
          <w:lang w:val="fr-FR"/>
        </w:rPr>
        <w:fldChar w:fldCharType="separate"/>
      </w:r>
      <w:r w:rsidR="00901D81">
        <w:rPr>
          <w:lang w:val="fr-FR"/>
        </w:rPr>
        <w:t>4.13</w:t>
      </w:r>
      <w:r w:rsidR="000903BC">
        <w:rPr>
          <w:lang w:val="fr-FR"/>
        </w:rPr>
        <w:fldChar w:fldCharType="end"/>
      </w:r>
      <w:r w:rsidR="000903BC" w:rsidRPr="007F310D">
        <w:rPr>
          <w:lang w:val="fr-FR"/>
        </w:rPr>
        <w:t xml:space="preserve"> </w:t>
      </w:r>
      <w:r w:rsidRPr="007F310D">
        <w:rPr>
          <w:lang w:val="fr-FR"/>
        </w:rPr>
        <w:t>des dispositions contractuelles particulières du marché « </w:t>
      </w:r>
      <w:r w:rsidR="00FB106D" w:rsidRPr="00FB106D">
        <w:rPr>
          <w:lang w:val="fr-FR"/>
        </w:rPr>
        <w:t xml:space="preserve">Fourniture </w:t>
      </w:r>
      <w:r w:rsidR="004202D4">
        <w:rPr>
          <w:lang w:val="fr-FR"/>
        </w:rPr>
        <w:t>et livraison d’</w:t>
      </w:r>
      <w:r w:rsidR="004202D4" w:rsidRPr="00FB106D">
        <w:rPr>
          <w:lang w:val="fr-FR"/>
        </w:rPr>
        <w:t xml:space="preserve">équipements </w:t>
      </w:r>
      <w:r w:rsidR="00FB106D" w:rsidRPr="00FB106D">
        <w:rPr>
          <w:lang w:val="fr-FR"/>
        </w:rPr>
        <w:t>biomédicaux et de laboratoire pour le service anatomo-pathologie EPS Kaolack, cahier spécial des charges Enabel,  SEN24003</w:t>
      </w:r>
      <w:r w:rsidR="004202D4">
        <w:rPr>
          <w:lang w:val="fr-FR"/>
        </w:rPr>
        <w:t>-10017</w:t>
      </w:r>
      <w:r w:rsidR="00FB106D" w:rsidRPr="00FB106D">
        <w:rPr>
          <w:lang w:val="fr-FR"/>
        </w:rPr>
        <w:t>, lot n°</w:t>
      </w:r>
      <w:r w:rsidRPr="007F310D">
        <w:rPr>
          <w:lang w:val="fr-FR"/>
        </w:rPr>
        <w:t xml:space="preserve">, cahier spécial des charges Enabel, </w:t>
      </w:r>
      <w:r>
        <w:rPr>
          <w:lang w:val="fr-FR"/>
        </w:rPr>
        <w:t>SEN</w:t>
      </w:r>
      <w:r w:rsidR="00FB106D">
        <w:rPr>
          <w:lang w:val="fr-FR"/>
        </w:rPr>
        <w:t>24003-10017</w:t>
      </w:r>
      <w:r w:rsidRPr="007F310D">
        <w:rPr>
          <w:lang w:val="fr-FR"/>
        </w:rPr>
        <w:t> » et, en tout état de cause, au plus tard 18 mois après l'expiration du délai d’exécution du marché.</w:t>
      </w:r>
    </w:p>
    <w:p w14:paraId="7CA45497" w14:textId="77777777" w:rsidR="00734CC7" w:rsidRPr="007F310D" w:rsidRDefault="00734CC7" w:rsidP="00734CC7">
      <w:pPr>
        <w:spacing w:before="160"/>
        <w:jc w:val="both"/>
        <w:rPr>
          <w:lang w:val="fr-FR"/>
        </w:rPr>
      </w:pPr>
      <w:r w:rsidRPr="007F310D">
        <w:rPr>
          <w:lang w:val="fr-FR"/>
        </w:rPr>
        <w:t>La garantie entrera en vigueur et prendra effet lors du paiement du préfinancement au contractant.</w:t>
      </w:r>
    </w:p>
    <w:p w14:paraId="474E22E2" w14:textId="77777777" w:rsidR="00734CC7" w:rsidRPr="007F310D" w:rsidRDefault="00734CC7" w:rsidP="00734CC7">
      <w:pPr>
        <w:spacing w:before="240"/>
        <w:jc w:val="both"/>
        <w:rPr>
          <w:lang w:val="fr-FR"/>
        </w:rPr>
      </w:pPr>
      <w:r w:rsidRPr="007F310D">
        <w:rPr>
          <w:lang w:val="fr-FR"/>
        </w:rPr>
        <w:t xml:space="preserve">Fait à </w:t>
      </w:r>
      <w:r w:rsidRPr="007F310D">
        <w:rPr>
          <w:highlight w:val="lightGray"/>
          <w:lang w:val="fr-FR"/>
        </w:rPr>
        <w:t>X</w:t>
      </w:r>
      <w:r w:rsidRPr="007F310D">
        <w:rPr>
          <w:lang w:val="fr-FR"/>
        </w:rPr>
        <w:tab/>
      </w:r>
      <w:r w:rsidRPr="007F310D">
        <w:rPr>
          <w:lang w:val="fr-FR"/>
        </w:rPr>
        <w:tab/>
        <w:t xml:space="preserve">le </w:t>
      </w:r>
      <w:r w:rsidRPr="007F310D">
        <w:rPr>
          <w:highlight w:val="lightGray"/>
          <w:lang w:val="fr-FR"/>
        </w:rPr>
        <w:t>X</w:t>
      </w:r>
    </w:p>
    <w:p w14:paraId="1B9D2606" w14:textId="77777777" w:rsidR="00734CC7" w:rsidRPr="007F310D" w:rsidRDefault="00734CC7" w:rsidP="00734CC7">
      <w:pPr>
        <w:spacing w:before="480"/>
        <w:rPr>
          <w:lang w:val="fr-FR"/>
        </w:rPr>
      </w:pPr>
      <w:r w:rsidRPr="007F310D">
        <w:rPr>
          <w:lang w:val="fr-FR"/>
        </w:rPr>
        <w:t>Nom :</w:t>
      </w:r>
    </w:p>
    <w:p w14:paraId="0EB3CF51" w14:textId="32C37E45" w:rsidR="00734CC7" w:rsidRPr="00DC1261" w:rsidRDefault="00734CC7" w:rsidP="008E5FE6">
      <w:pPr>
        <w:spacing w:before="240"/>
        <w:rPr>
          <w:lang w:val="fr-FR"/>
        </w:rPr>
      </w:pPr>
      <w:r w:rsidRPr="007F310D">
        <w:rPr>
          <w:lang w:val="fr-FR"/>
        </w:rPr>
        <w:t>Signature :</w:t>
      </w:r>
    </w:p>
    <w:sectPr w:rsidR="00734CC7" w:rsidRPr="00DC1261" w:rsidSect="00BA5C07">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CF353" w14:textId="77777777" w:rsidR="009A312D" w:rsidRDefault="009A312D" w:rsidP="00C913B3">
      <w:pPr>
        <w:spacing w:after="0" w:line="240" w:lineRule="auto"/>
      </w:pPr>
      <w:r>
        <w:separator/>
      </w:r>
    </w:p>
  </w:endnote>
  <w:endnote w:type="continuationSeparator" w:id="0">
    <w:p w14:paraId="7567E528" w14:textId="77777777" w:rsidR="009A312D" w:rsidRDefault="009A312D" w:rsidP="00C913B3">
      <w:pPr>
        <w:spacing w:after="0" w:line="240" w:lineRule="auto"/>
      </w:pPr>
      <w:r>
        <w:continuationSeparator/>
      </w:r>
    </w:p>
  </w:endnote>
  <w:endnote w:type="continuationNotice" w:id="1">
    <w:p w14:paraId="7DAF7056" w14:textId="77777777" w:rsidR="009A312D" w:rsidRDefault="009A31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A16FBE" w:rsidRDefault="00A16FBE">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16FBE" w:rsidRPr="00126C92" w:rsidRDefault="00A16FBE" w:rsidP="008367A0">
                              <w:pPr>
                                <w:pStyle w:val="Pieddepage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A16FBE" w:rsidRPr="00126C92" w:rsidRDefault="00A16FBE" w:rsidP="008367A0">
                        <w:pPr>
                          <w:pStyle w:val="Pieddepage10"/>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16FBE" w:rsidRDefault="00A16FB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3412"/>
      <w:docPartObj>
        <w:docPartGallery w:val="Page Numbers (Bottom of Page)"/>
        <w:docPartUnique/>
      </w:docPartObj>
    </w:sdtPr>
    <w:sdtContent>
      <w:p w14:paraId="6CBA07E7" w14:textId="77777777" w:rsidR="00A16FBE" w:rsidRDefault="00A16FBE">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16FBE" w:rsidRPr="00E05ED3" w:rsidRDefault="00A16FBE"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FBE" w:rsidRPr="00E05ED3" w:rsidRDefault="00A16FBE"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FBE" w:rsidRPr="00122348" w:rsidRDefault="00A16FBE" w:rsidP="008367A0">
                              <w:pPr>
                                <w:pStyle w:val="Pieddepage10"/>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A16FBE" w:rsidRPr="00E05ED3" w:rsidRDefault="00A16FBE"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FBE" w:rsidRPr="00E05ED3" w:rsidRDefault="00A16FBE"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FBE" w:rsidRPr="00122348" w:rsidRDefault="00A16FBE" w:rsidP="008367A0">
                        <w:pPr>
                          <w:pStyle w:val="Pieddepage10"/>
                          <w:rPr>
                            <w:lang w:val="fr-BE"/>
                          </w:rPr>
                        </w:pPr>
                      </w:p>
                    </w:txbxContent>
                  </v:textbox>
                  <w10:wrap anchorx="margin" anchory="page"/>
                </v:shape>
              </w:pict>
            </mc:Fallback>
          </mc:AlternateContent>
        </w:r>
      </w:p>
    </w:sdtContent>
  </w:sdt>
  <w:p w14:paraId="37CE1EDB" w14:textId="77777777" w:rsidR="00A16FBE" w:rsidRDefault="00A16FB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83734"/>
      <w:docPartObj>
        <w:docPartGallery w:val="Page Numbers (Bottom of Page)"/>
        <w:docPartUnique/>
      </w:docPartObj>
    </w:sdtPr>
    <w:sdtContent>
      <w:p w14:paraId="381A789A" w14:textId="77777777" w:rsidR="00A16FBE" w:rsidRDefault="00A16FBE">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A16FBE" w:rsidRDefault="00A16F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4B5C6" w14:textId="77777777" w:rsidR="009A312D" w:rsidRDefault="009A312D" w:rsidP="00C913B3">
      <w:pPr>
        <w:spacing w:after="0" w:line="240" w:lineRule="auto"/>
      </w:pPr>
      <w:r>
        <w:separator/>
      </w:r>
    </w:p>
  </w:footnote>
  <w:footnote w:type="continuationSeparator" w:id="0">
    <w:p w14:paraId="57F344AA" w14:textId="77777777" w:rsidR="009A312D" w:rsidRDefault="009A312D" w:rsidP="00C913B3">
      <w:pPr>
        <w:spacing w:after="0" w:line="240" w:lineRule="auto"/>
      </w:pPr>
      <w:r>
        <w:continuationSeparator/>
      </w:r>
    </w:p>
  </w:footnote>
  <w:footnote w:type="continuationNotice" w:id="1">
    <w:p w14:paraId="0C20440D" w14:textId="77777777" w:rsidR="009A312D" w:rsidRDefault="009A312D">
      <w:pPr>
        <w:spacing w:after="0" w:line="240" w:lineRule="auto"/>
      </w:pPr>
    </w:p>
  </w:footnote>
  <w:footnote w:id="2">
    <w:p w14:paraId="1D857624" w14:textId="77777777" w:rsidR="00A16FBE" w:rsidRPr="001262C3" w:rsidRDefault="00A16FBE">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A16FBE" w:rsidRPr="001262C3" w:rsidRDefault="00A16FBE">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A16FBE" w:rsidRPr="001262C3" w:rsidRDefault="00A16FBE">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1986F2E0" w14:textId="77777777" w:rsidR="00A16FBE" w:rsidRPr="001262C3" w:rsidRDefault="00A16FBE" w:rsidP="00D3171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692028EE" w14:textId="77777777" w:rsidR="00A16FBE" w:rsidRPr="001262C3" w:rsidRDefault="00A16FBE" w:rsidP="00D3171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11CF1D16" w14:textId="77777777" w:rsidR="00A16FBE" w:rsidRPr="001262C3" w:rsidRDefault="00A16FBE" w:rsidP="00D3171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519B9AAD" w14:textId="77777777" w:rsidR="00A16FBE" w:rsidRPr="001262C3" w:rsidRDefault="00A16FBE" w:rsidP="00D31717">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01C45AE8" w14:textId="77777777" w:rsidR="00A16FBE" w:rsidRPr="00FD4E76" w:rsidRDefault="00A16FBE" w:rsidP="00BE5F8A">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1EBFE6D5" w14:textId="77777777" w:rsidR="00E76B8E" w:rsidRPr="00BF0754" w:rsidRDefault="00E76B8E" w:rsidP="00E76B8E">
      <w:pPr>
        <w:pStyle w:val="Notedebasdepage"/>
        <w:jc w:val="both"/>
        <w:rPr>
          <w:lang w:val="fr-FR"/>
        </w:rPr>
      </w:pPr>
      <w:r>
        <w:rPr>
          <w:rStyle w:val="Appelnotedebasdep"/>
        </w:rPr>
        <w:footnoteRef/>
      </w:r>
      <w:r w:rsidRPr="00D676C6">
        <w:rPr>
          <w:lang w:val="fr-SN"/>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43074BBA" w14:textId="77777777" w:rsidR="00E76B8E" w:rsidRPr="00D514C1" w:rsidRDefault="00E76B8E" w:rsidP="00E76B8E">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1E6DA3A8" w14:textId="706997B3" w:rsidR="00A16FBE" w:rsidRPr="001262C3" w:rsidRDefault="00A16FBE">
      <w:pPr>
        <w:pStyle w:val="Notedebasdepage"/>
        <w:rPr>
          <w:rFonts w:ascii="Georgia" w:hAnsi="Georgia"/>
          <w:sz w:val="18"/>
          <w:szCs w:val="18"/>
          <w:lang w:val="fr-FR"/>
        </w:rPr>
      </w:pPr>
      <w:r w:rsidRPr="001262C3">
        <w:rPr>
          <w:rStyle w:val="Appelnotedebasdep"/>
          <w:rFonts w:ascii="Georgia" w:hAnsi="Georgia"/>
          <w:sz w:val="18"/>
          <w:szCs w:val="18"/>
        </w:rPr>
        <w:footnoteRef/>
      </w:r>
      <w:r w:rsidRPr="001262C3">
        <w:rPr>
          <w:rFonts w:ascii="Georgia" w:hAnsi="Georgia"/>
          <w:sz w:val="18"/>
          <w:szCs w:val="18"/>
          <w:lang w:val="fr-FR"/>
        </w:rPr>
        <w:t xml:space="preserve"> </w:t>
      </w:r>
      <w:r w:rsidR="006B6B40" w:rsidRPr="006B6B40">
        <w:rPr>
          <w:rFonts w:ascii="Georgia" w:hAnsi="Georgia"/>
          <w:sz w:val="18"/>
          <w:szCs w:val="18"/>
          <w:lang w:val="fr-FR"/>
        </w:rPr>
        <w:t>https://iccwbo.org/business-solutions/incoterms-rules/incoterms-2020/</w:t>
      </w:r>
    </w:p>
  </w:footnote>
  <w:footnote w:id="12">
    <w:p w14:paraId="5697FF82" w14:textId="77777777" w:rsidR="00A16FBE" w:rsidRPr="002B4EF6" w:rsidRDefault="00A16FBE"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3">
    <w:p w14:paraId="5839A48F" w14:textId="27FEEB19" w:rsidR="00A16FBE" w:rsidRPr="001F60F2" w:rsidRDefault="00A16FBE"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4">
    <w:p w14:paraId="53704CCE" w14:textId="25795E90" w:rsidR="00A16FBE" w:rsidRPr="001F60F2" w:rsidRDefault="00A16FBE"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5">
    <w:p w14:paraId="3B62D04C" w14:textId="33F3AAFF" w:rsidR="00A16FBE" w:rsidRPr="001F60F2" w:rsidRDefault="00A16FBE"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6">
    <w:p w14:paraId="0BC2A96D" w14:textId="77777777" w:rsidR="00A16FBE" w:rsidRPr="00435FF5" w:rsidRDefault="00A16FBE"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7">
    <w:p w14:paraId="244B22C2" w14:textId="77777777" w:rsidR="003A575C" w:rsidRPr="00D27A05" w:rsidRDefault="003A575C" w:rsidP="003A575C">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D27A05">
        <w:rPr>
          <w:rFonts w:ascii="Georgia" w:hAnsi="Georgia"/>
          <w:sz w:val="18"/>
          <w:szCs w:val="18"/>
          <w:lang w:val="fr-FR"/>
        </w:rPr>
        <w:t xml:space="preserve"> Incoterms 20</w:t>
      </w:r>
      <w:r>
        <w:rPr>
          <w:rFonts w:ascii="Georgia" w:hAnsi="Georgia"/>
          <w:sz w:val="18"/>
          <w:szCs w:val="18"/>
          <w:lang w:val="fr-FR"/>
        </w:rPr>
        <w:t>2</w:t>
      </w:r>
      <w:r w:rsidRPr="00D27A05">
        <w:rPr>
          <w:rFonts w:ascii="Georgia" w:hAnsi="Georgia"/>
          <w:sz w:val="18"/>
          <w:szCs w:val="18"/>
          <w:lang w:val="fr-FR"/>
        </w:rPr>
        <w:t xml:space="preserve">0 </w:t>
      </w:r>
      <w:r>
        <w:rPr>
          <w:rFonts w:ascii="Georgia" w:hAnsi="Georgia"/>
          <w:sz w:val="18"/>
          <w:szCs w:val="18"/>
          <w:lang w:val="fr-FR"/>
        </w:rPr>
        <w:t xml:space="preserve">– </w:t>
      </w:r>
      <w:r w:rsidRPr="00D27A05">
        <w:rPr>
          <w:rFonts w:ascii="Georgia" w:hAnsi="Georgia"/>
          <w:sz w:val="18"/>
          <w:szCs w:val="18"/>
          <w:lang w:val="fr-FR"/>
        </w:rPr>
        <w:t>Chambre de Commerce Internationale</w:t>
      </w:r>
      <w:r>
        <w:rPr>
          <w:rFonts w:ascii="Georgia" w:hAnsi="Georgia"/>
          <w:sz w:val="18"/>
          <w:szCs w:val="18"/>
          <w:lang w:val="fr-FR"/>
        </w:rPr>
        <w:t>,</w:t>
      </w:r>
      <w:r w:rsidRPr="00D27A05">
        <w:rPr>
          <w:rFonts w:ascii="Georgia" w:hAnsi="Georgia"/>
          <w:sz w:val="18"/>
          <w:szCs w:val="18"/>
          <w:lang w:val="fr-FR"/>
        </w:rPr>
        <w:t xml:space="preserve"> </w:t>
      </w:r>
      <w:r w:rsidRPr="006B6B40">
        <w:rPr>
          <w:rFonts w:ascii="Georgia" w:hAnsi="Georgia"/>
          <w:sz w:val="18"/>
          <w:szCs w:val="18"/>
          <w:lang w:val="fr-FR"/>
        </w:rPr>
        <w:t>https://iccwbo.org/business-solutions/incoterms-rules/incoterms-2020/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724F4C5" w:rsidR="00A16FBE" w:rsidRDefault="00A16FBE"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A16FBE" w:rsidRDefault="00A16FBE" w:rsidP="0034799E">
    <w:pPr>
      <w:pStyle w:val="En-tte"/>
      <w:tabs>
        <w:tab w:val="clear" w:pos="4536"/>
        <w:tab w:val="clear" w:pos="9072"/>
        <w:tab w:val="left" w:pos="1620"/>
      </w:tabs>
    </w:pPr>
    <w:r>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A16FBE" w:rsidRDefault="00A16FBE"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0E1771B"/>
    <w:multiLevelType w:val="hybridMultilevel"/>
    <w:tmpl w:val="621AF202"/>
    <w:lvl w:ilvl="0" w:tplc="040C0003">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02E6F"/>
    <w:multiLevelType w:val="hybridMultilevel"/>
    <w:tmpl w:val="EA80D4F8"/>
    <w:lvl w:ilvl="0" w:tplc="040C0003">
      <w:start w:val="3"/>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1D4B41"/>
    <w:multiLevelType w:val="hybridMultilevel"/>
    <w:tmpl w:val="6D88708A"/>
    <w:lvl w:ilvl="0" w:tplc="040C0003">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A22E1"/>
    <w:multiLevelType w:val="multilevel"/>
    <w:tmpl w:val="9CDAF54A"/>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0" w15:restartNumberingAfterBreak="0">
    <w:nsid w:val="2DF964ED"/>
    <w:multiLevelType w:val="hybridMultilevel"/>
    <w:tmpl w:val="3496C00E"/>
    <w:lvl w:ilvl="0" w:tplc="093CA316">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9B76F5"/>
    <w:multiLevelType w:val="hybridMultilevel"/>
    <w:tmpl w:val="AA2AA20E"/>
    <w:lvl w:ilvl="0" w:tplc="093CA316">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6F6343C"/>
    <w:multiLevelType w:val="hybridMultilevel"/>
    <w:tmpl w:val="54A4B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736E93"/>
    <w:multiLevelType w:val="hybridMultilevel"/>
    <w:tmpl w:val="A9F0C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6" w15:restartNumberingAfterBreak="0">
    <w:nsid w:val="3B294224"/>
    <w:multiLevelType w:val="multilevel"/>
    <w:tmpl w:val="5936C362"/>
    <w:lvl w:ilvl="0">
      <w:numFmt w:val="bullet"/>
      <w:lvlText w:val="-"/>
      <w:lvlJc w:val="left"/>
      <w:pPr>
        <w:ind w:left="1080" w:hanging="360"/>
      </w:pPr>
      <w:rPr>
        <w:rFonts w:ascii="Arial" w:eastAsia="Times New Roman"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F205E9E"/>
    <w:multiLevelType w:val="hybridMultilevel"/>
    <w:tmpl w:val="72D4B676"/>
    <w:lvl w:ilvl="0" w:tplc="3970E43C">
      <w:numFmt w:val="bullet"/>
      <w:lvlText w:val="-"/>
      <w:lvlJc w:val="left"/>
      <w:pPr>
        <w:ind w:left="360" w:hanging="360"/>
      </w:pPr>
      <w:rPr>
        <w:rFonts w:ascii="Calibri" w:eastAsiaTheme="minorHAnsi" w:hAnsi="Calibri" w:cstheme="minorHAns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09D1720"/>
    <w:multiLevelType w:val="hybridMultilevel"/>
    <w:tmpl w:val="D7E60D6E"/>
    <w:lvl w:ilvl="0" w:tplc="F57C34C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8271E3"/>
    <w:multiLevelType w:val="hybridMultilevel"/>
    <w:tmpl w:val="AA74BF04"/>
    <w:lvl w:ilvl="0" w:tplc="040C0003">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7E2A30"/>
    <w:multiLevelType w:val="hybridMultilevel"/>
    <w:tmpl w:val="7D18A132"/>
    <w:lvl w:ilvl="0" w:tplc="0AC68B6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70477B"/>
    <w:multiLevelType w:val="multilevel"/>
    <w:tmpl w:val="0809001F"/>
    <w:lvl w:ilvl="0">
      <w:start w:val="1"/>
      <w:numFmt w:val="decimal"/>
      <w:lvlText w:val="%1."/>
      <w:lvlJc w:val="left"/>
      <w:pPr>
        <w:ind w:left="360" w:hanging="360"/>
      </w:pPr>
    </w:lvl>
    <w:lvl w:ilvl="1">
      <w:start w:val="1"/>
      <w:numFmt w:val="decimal"/>
      <w:lvlText w:val="%1.%2."/>
      <w:lvlJc w:val="left"/>
      <w:pPr>
        <w:ind w:left="355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760619"/>
    <w:multiLevelType w:val="hybridMultilevel"/>
    <w:tmpl w:val="392252C0"/>
    <w:lvl w:ilvl="0" w:tplc="040C0003">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255628"/>
    <w:multiLevelType w:val="hybridMultilevel"/>
    <w:tmpl w:val="E68038C2"/>
    <w:lvl w:ilvl="0" w:tplc="040C0003">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E751BE4"/>
    <w:multiLevelType w:val="hybridMultilevel"/>
    <w:tmpl w:val="66DEE7D0"/>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6" w15:restartNumberingAfterBreak="0">
    <w:nsid w:val="4F813CBD"/>
    <w:multiLevelType w:val="hybridMultilevel"/>
    <w:tmpl w:val="D53AC37E"/>
    <w:lvl w:ilvl="0" w:tplc="8854A6A2">
      <w:start w:val="1"/>
      <w:numFmt w:val="bullet"/>
      <w:lvlText w:val=""/>
      <w:lvlJc w:val="left"/>
      <w:pPr>
        <w:ind w:left="720" w:hanging="360"/>
      </w:pPr>
      <w:rPr>
        <w:rFonts w:ascii="Symbol" w:hAnsi="Symbol" w:hint="default"/>
      </w:rPr>
    </w:lvl>
    <w:lvl w:ilvl="1" w:tplc="1AC42EF2" w:tentative="1">
      <w:start w:val="1"/>
      <w:numFmt w:val="bullet"/>
      <w:lvlText w:val="o"/>
      <w:lvlJc w:val="left"/>
      <w:pPr>
        <w:ind w:left="1440" w:hanging="360"/>
      </w:pPr>
      <w:rPr>
        <w:rFonts w:ascii="Courier New" w:hAnsi="Courier New" w:cs="Courier New" w:hint="default"/>
      </w:rPr>
    </w:lvl>
    <w:lvl w:ilvl="2" w:tplc="791EEE82" w:tentative="1">
      <w:start w:val="1"/>
      <w:numFmt w:val="bullet"/>
      <w:lvlText w:val=""/>
      <w:lvlJc w:val="left"/>
      <w:pPr>
        <w:ind w:left="2160" w:hanging="360"/>
      </w:pPr>
      <w:rPr>
        <w:rFonts w:ascii="Wingdings" w:hAnsi="Wingdings" w:hint="default"/>
      </w:rPr>
    </w:lvl>
    <w:lvl w:ilvl="3" w:tplc="A87AC610" w:tentative="1">
      <w:start w:val="1"/>
      <w:numFmt w:val="bullet"/>
      <w:lvlText w:val=""/>
      <w:lvlJc w:val="left"/>
      <w:pPr>
        <w:ind w:left="2880" w:hanging="360"/>
      </w:pPr>
      <w:rPr>
        <w:rFonts w:ascii="Symbol" w:hAnsi="Symbol" w:hint="default"/>
      </w:rPr>
    </w:lvl>
    <w:lvl w:ilvl="4" w:tplc="EA0690CE" w:tentative="1">
      <w:start w:val="1"/>
      <w:numFmt w:val="bullet"/>
      <w:lvlText w:val="o"/>
      <w:lvlJc w:val="left"/>
      <w:pPr>
        <w:ind w:left="3600" w:hanging="360"/>
      </w:pPr>
      <w:rPr>
        <w:rFonts w:ascii="Courier New" w:hAnsi="Courier New" w:cs="Courier New" w:hint="default"/>
      </w:rPr>
    </w:lvl>
    <w:lvl w:ilvl="5" w:tplc="D57C9C9C" w:tentative="1">
      <w:start w:val="1"/>
      <w:numFmt w:val="bullet"/>
      <w:lvlText w:val=""/>
      <w:lvlJc w:val="left"/>
      <w:pPr>
        <w:ind w:left="4320" w:hanging="360"/>
      </w:pPr>
      <w:rPr>
        <w:rFonts w:ascii="Wingdings" w:hAnsi="Wingdings" w:hint="default"/>
      </w:rPr>
    </w:lvl>
    <w:lvl w:ilvl="6" w:tplc="7436A55A" w:tentative="1">
      <w:start w:val="1"/>
      <w:numFmt w:val="bullet"/>
      <w:lvlText w:val=""/>
      <w:lvlJc w:val="left"/>
      <w:pPr>
        <w:ind w:left="5040" w:hanging="360"/>
      </w:pPr>
      <w:rPr>
        <w:rFonts w:ascii="Symbol" w:hAnsi="Symbol" w:hint="default"/>
      </w:rPr>
    </w:lvl>
    <w:lvl w:ilvl="7" w:tplc="0B96ECF6" w:tentative="1">
      <w:start w:val="1"/>
      <w:numFmt w:val="bullet"/>
      <w:lvlText w:val="o"/>
      <w:lvlJc w:val="left"/>
      <w:pPr>
        <w:ind w:left="5760" w:hanging="360"/>
      </w:pPr>
      <w:rPr>
        <w:rFonts w:ascii="Courier New" w:hAnsi="Courier New" w:cs="Courier New" w:hint="default"/>
      </w:rPr>
    </w:lvl>
    <w:lvl w:ilvl="8" w:tplc="26829926" w:tentative="1">
      <w:start w:val="1"/>
      <w:numFmt w:val="bullet"/>
      <w:lvlText w:val=""/>
      <w:lvlJc w:val="left"/>
      <w:pPr>
        <w:ind w:left="6480" w:hanging="360"/>
      </w:pPr>
      <w:rPr>
        <w:rFonts w:ascii="Wingdings" w:hAnsi="Wingdings" w:hint="default"/>
      </w:rPr>
    </w:lvl>
  </w:abstractNum>
  <w:abstractNum w:abstractNumId="27" w15:restartNumberingAfterBreak="0">
    <w:nsid w:val="547005C2"/>
    <w:multiLevelType w:val="hybridMultilevel"/>
    <w:tmpl w:val="44328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C529B8"/>
    <w:multiLevelType w:val="hybridMultilevel"/>
    <w:tmpl w:val="574EC846"/>
    <w:lvl w:ilvl="0" w:tplc="040C0003">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995F93"/>
    <w:multiLevelType w:val="hybridMultilevel"/>
    <w:tmpl w:val="B6764186"/>
    <w:lvl w:ilvl="0" w:tplc="040C0003">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0C05E0"/>
    <w:multiLevelType w:val="hybridMultilevel"/>
    <w:tmpl w:val="8D2C62D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8321C4"/>
    <w:multiLevelType w:val="hybridMultilevel"/>
    <w:tmpl w:val="BDA059F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AC4735C"/>
    <w:multiLevelType w:val="hybridMultilevel"/>
    <w:tmpl w:val="BE18330C"/>
    <w:lvl w:ilvl="0" w:tplc="093CA316">
      <w:start w:val="1"/>
      <w:numFmt w:val="bullet"/>
      <w:lvlText w:val="-"/>
      <w:lvlJc w:val="left"/>
      <w:pPr>
        <w:ind w:left="715" w:hanging="360"/>
      </w:pPr>
      <w:rPr>
        <w:rFonts w:ascii="Aptos" w:eastAsiaTheme="minorHAnsi" w:hAnsi="Aptos" w:cstheme="minorBidi"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4" w15:restartNumberingAfterBreak="0">
    <w:nsid w:val="7FBA4815"/>
    <w:multiLevelType w:val="hybridMultilevel"/>
    <w:tmpl w:val="356CC66E"/>
    <w:lvl w:ilvl="0" w:tplc="BF2807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3659782">
    <w:abstractNumId w:val="31"/>
  </w:num>
  <w:num w:numId="2" w16cid:durableId="989331762">
    <w:abstractNumId w:val="8"/>
  </w:num>
  <w:num w:numId="3" w16cid:durableId="522522784">
    <w:abstractNumId w:val="7"/>
  </w:num>
  <w:num w:numId="4" w16cid:durableId="936251013">
    <w:abstractNumId w:val="4"/>
  </w:num>
  <w:num w:numId="5" w16cid:durableId="305354509">
    <w:abstractNumId w:val="0"/>
  </w:num>
  <w:num w:numId="6" w16cid:durableId="1521510246">
    <w:abstractNumId w:val="2"/>
  </w:num>
  <w:num w:numId="7" w16cid:durableId="71172199">
    <w:abstractNumId w:val="24"/>
  </w:num>
  <w:num w:numId="8" w16cid:durableId="71590868">
    <w:abstractNumId w:val="8"/>
    <w:lvlOverride w:ilvl="0">
      <w:startOverride w:val="2"/>
    </w:lvlOverride>
  </w:num>
  <w:num w:numId="9" w16cid:durableId="423455154">
    <w:abstractNumId w:val="21"/>
  </w:num>
  <w:num w:numId="10" w16cid:durableId="722141755">
    <w:abstractNumId w:val="8"/>
  </w:num>
  <w:num w:numId="11" w16cid:durableId="2062484806">
    <w:abstractNumId w:val="8"/>
  </w:num>
  <w:num w:numId="12" w16cid:durableId="563565894">
    <w:abstractNumId w:val="8"/>
  </w:num>
  <w:num w:numId="13" w16cid:durableId="1183279197">
    <w:abstractNumId w:val="8"/>
  </w:num>
  <w:num w:numId="14" w16cid:durableId="1160268133">
    <w:abstractNumId w:val="7"/>
  </w:num>
  <w:num w:numId="15" w16cid:durableId="268126919">
    <w:abstractNumId w:val="12"/>
  </w:num>
  <w:num w:numId="16" w16cid:durableId="482935965">
    <w:abstractNumId w:val="15"/>
  </w:num>
  <w:num w:numId="17" w16cid:durableId="192766210">
    <w:abstractNumId w:val="8"/>
  </w:num>
  <w:num w:numId="18" w16cid:durableId="714890895">
    <w:abstractNumId w:val="9"/>
  </w:num>
  <w:num w:numId="19" w16cid:durableId="529487664">
    <w:abstractNumId w:val="8"/>
  </w:num>
  <w:num w:numId="20" w16cid:durableId="1707170963">
    <w:abstractNumId w:val="29"/>
  </w:num>
  <w:num w:numId="21" w16cid:durableId="1965386010">
    <w:abstractNumId w:val="18"/>
  </w:num>
  <w:num w:numId="22" w16cid:durableId="1048260447">
    <w:abstractNumId w:val="13"/>
  </w:num>
  <w:num w:numId="23" w16cid:durableId="505365913">
    <w:abstractNumId w:val="5"/>
  </w:num>
  <w:num w:numId="24" w16cid:durableId="1329210004">
    <w:abstractNumId w:val="32"/>
  </w:num>
  <w:num w:numId="25" w16cid:durableId="28071310">
    <w:abstractNumId w:val="20"/>
  </w:num>
  <w:num w:numId="26" w16cid:durableId="195385452">
    <w:abstractNumId w:val="26"/>
  </w:num>
  <w:num w:numId="27" w16cid:durableId="1026911032">
    <w:abstractNumId w:val="14"/>
  </w:num>
  <w:num w:numId="28" w16cid:durableId="541286255">
    <w:abstractNumId w:val="27"/>
  </w:num>
  <w:num w:numId="29" w16cid:durableId="754666129">
    <w:abstractNumId w:val="17"/>
  </w:num>
  <w:num w:numId="30" w16cid:durableId="107161414">
    <w:abstractNumId w:val="11"/>
  </w:num>
  <w:num w:numId="31" w16cid:durableId="71975257">
    <w:abstractNumId w:val="34"/>
  </w:num>
  <w:num w:numId="32" w16cid:durableId="952250936">
    <w:abstractNumId w:val="16"/>
  </w:num>
  <w:num w:numId="33" w16cid:durableId="1659069579">
    <w:abstractNumId w:val="6"/>
  </w:num>
  <w:num w:numId="34" w16cid:durableId="1961261555">
    <w:abstractNumId w:val="10"/>
  </w:num>
  <w:num w:numId="35" w16cid:durableId="886406454">
    <w:abstractNumId w:val="28"/>
  </w:num>
  <w:num w:numId="36" w16cid:durableId="1448701440">
    <w:abstractNumId w:val="25"/>
  </w:num>
  <w:num w:numId="37" w16cid:durableId="607590991">
    <w:abstractNumId w:val="3"/>
  </w:num>
  <w:num w:numId="38" w16cid:durableId="1727875506">
    <w:abstractNumId w:val="33"/>
  </w:num>
  <w:num w:numId="39" w16cid:durableId="622343706">
    <w:abstractNumId w:val="22"/>
  </w:num>
  <w:num w:numId="40" w16cid:durableId="478423767">
    <w:abstractNumId w:val="30"/>
  </w:num>
  <w:num w:numId="41" w16cid:durableId="243151002">
    <w:abstractNumId w:val="1"/>
  </w:num>
  <w:num w:numId="42" w16cid:durableId="2106994138">
    <w:abstractNumId w:val="19"/>
  </w:num>
  <w:num w:numId="43" w16cid:durableId="191130651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2D46"/>
    <w:rsid w:val="00003199"/>
    <w:rsid w:val="00004ABB"/>
    <w:rsid w:val="00004E2B"/>
    <w:rsid w:val="00014E8C"/>
    <w:rsid w:val="0001729B"/>
    <w:rsid w:val="00020621"/>
    <w:rsid w:val="000214C9"/>
    <w:rsid w:val="000238CE"/>
    <w:rsid w:val="00025735"/>
    <w:rsid w:val="0002587C"/>
    <w:rsid w:val="00025E36"/>
    <w:rsid w:val="000350CB"/>
    <w:rsid w:val="000377C6"/>
    <w:rsid w:val="0004144D"/>
    <w:rsid w:val="00044886"/>
    <w:rsid w:val="00044F4D"/>
    <w:rsid w:val="00045C06"/>
    <w:rsid w:val="00046626"/>
    <w:rsid w:val="0004666F"/>
    <w:rsid w:val="00055B71"/>
    <w:rsid w:val="00063222"/>
    <w:rsid w:val="00064AD4"/>
    <w:rsid w:val="00065497"/>
    <w:rsid w:val="00065878"/>
    <w:rsid w:val="0006614F"/>
    <w:rsid w:val="00066543"/>
    <w:rsid w:val="000724E6"/>
    <w:rsid w:val="000753B2"/>
    <w:rsid w:val="00075C28"/>
    <w:rsid w:val="00076C67"/>
    <w:rsid w:val="000836DD"/>
    <w:rsid w:val="000837E5"/>
    <w:rsid w:val="00084E97"/>
    <w:rsid w:val="00085BE5"/>
    <w:rsid w:val="00085C37"/>
    <w:rsid w:val="00085E2C"/>
    <w:rsid w:val="00090073"/>
    <w:rsid w:val="000903BC"/>
    <w:rsid w:val="00090F6C"/>
    <w:rsid w:val="00091045"/>
    <w:rsid w:val="00094F1C"/>
    <w:rsid w:val="00096B53"/>
    <w:rsid w:val="00097D6C"/>
    <w:rsid w:val="000A5016"/>
    <w:rsid w:val="000B0285"/>
    <w:rsid w:val="000B0D40"/>
    <w:rsid w:val="000B1207"/>
    <w:rsid w:val="000B1F5E"/>
    <w:rsid w:val="000B4CD6"/>
    <w:rsid w:val="000B6639"/>
    <w:rsid w:val="000C048C"/>
    <w:rsid w:val="000C14CC"/>
    <w:rsid w:val="000C590D"/>
    <w:rsid w:val="000C59EE"/>
    <w:rsid w:val="000C7776"/>
    <w:rsid w:val="000C7915"/>
    <w:rsid w:val="000D1B41"/>
    <w:rsid w:val="000D4932"/>
    <w:rsid w:val="000D7574"/>
    <w:rsid w:val="000E0623"/>
    <w:rsid w:val="000E4064"/>
    <w:rsid w:val="000E7B27"/>
    <w:rsid w:val="000F7496"/>
    <w:rsid w:val="0010032F"/>
    <w:rsid w:val="00102196"/>
    <w:rsid w:val="001029D7"/>
    <w:rsid w:val="00103568"/>
    <w:rsid w:val="00104B94"/>
    <w:rsid w:val="00107664"/>
    <w:rsid w:val="00112D11"/>
    <w:rsid w:val="0011316D"/>
    <w:rsid w:val="00114B48"/>
    <w:rsid w:val="001177C7"/>
    <w:rsid w:val="00120D3F"/>
    <w:rsid w:val="00121BB8"/>
    <w:rsid w:val="00122348"/>
    <w:rsid w:val="00122A99"/>
    <w:rsid w:val="00124559"/>
    <w:rsid w:val="001262C3"/>
    <w:rsid w:val="00126AEB"/>
    <w:rsid w:val="00127846"/>
    <w:rsid w:val="00130AD1"/>
    <w:rsid w:val="00132327"/>
    <w:rsid w:val="001351F2"/>
    <w:rsid w:val="0013597E"/>
    <w:rsid w:val="001359D1"/>
    <w:rsid w:val="00135F1F"/>
    <w:rsid w:val="00137260"/>
    <w:rsid w:val="001461A5"/>
    <w:rsid w:val="00146FAB"/>
    <w:rsid w:val="001502E4"/>
    <w:rsid w:val="0015484D"/>
    <w:rsid w:val="00154FE9"/>
    <w:rsid w:val="00160338"/>
    <w:rsid w:val="0016106E"/>
    <w:rsid w:val="001612F8"/>
    <w:rsid w:val="001632B0"/>
    <w:rsid w:val="00164619"/>
    <w:rsid w:val="00173851"/>
    <w:rsid w:val="001748F0"/>
    <w:rsid w:val="00175BC3"/>
    <w:rsid w:val="00180CEE"/>
    <w:rsid w:val="00182077"/>
    <w:rsid w:val="00184ABC"/>
    <w:rsid w:val="00185E6C"/>
    <w:rsid w:val="00193F4F"/>
    <w:rsid w:val="00194970"/>
    <w:rsid w:val="00195035"/>
    <w:rsid w:val="001973EF"/>
    <w:rsid w:val="001A1B8E"/>
    <w:rsid w:val="001A789E"/>
    <w:rsid w:val="001B201F"/>
    <w:rsid w:val="001B3646"/>
    <w:rsid w:val="001B4FB0"/>
    <w:rsid w:val="001B7E67"/>
    <w:rsid w:val="001C0212"/>
    <w:rsid w:val="001C0A40"/>
    <w:rsid w:val="001C19D7"/>
    <w:rsid w:val="001C5D2B"/>
    <w:rsid w:val="001C7660"/>
    <w:rsid w:val="001C7D7F"/>
    <w:rsid w:val="001D0815"/>
    <w:rsid w:val="001D3C46"/>
    <w:rsid w:val="001D4216"/>
    <w:rsid w:val="001D53D2"/>
    <w:rsid w:val="001D5466"/>
    <w:rsid w:val="001D5859"/>
    <w:rsid w:val="001D6BA4"/>
    <w:rsid w:val="001D6FD0"/>
    <w:rsid w:val="001D7A62"/>
    <w:rsid w:val="001E13F7"/>
    <w:rsid w:val="001E3169"/>
    <w:rsid w:val="001E4905"/>
    <w:rsid w:val="001E6FAF"/>
    <w:rsid w:val="001F207D"/>
    <w:rsid w:val="001F2B57"/>
    <w:rsid w:val="001F3671"/>
    <w:rsid w:val="001F3E5E"/>
    <w:rsid w:val="001F4472"/>
    <w:rsid w:val="001F60F2"/>
    <w:rsid w:val="001F6316"/>
    <w:rsid w:val="001F6787"/>
    <w:rsid w:val="001F6F4F"/>
    <w:rsid w:val="001F73A6"/>
    <w:rsid w:val="001F796C"/>
    <w:rsid w:val="002014AB"/>
    <w:rsid w:val="00201904"/>
    <w:rsid w:val="00201A7B"/>
    <w:rsid w:val="00201B3D"/>
    <w:rsid w:val="00202A0A"/>
    <w:rsid w:val="00203FF6"/>
    <w:rsid w:val="002050E2"/>
    <w:rsid w:val="002052F4"/>
    <w:rsid w:val="00205F93"/>
    <w:rsid w:val="00206103"/>
    <w:rsid w:val="00207071"/>
    <w:rsid w:val="0020713D"/>
    <w:rsid w:val="00212368"/>
    <w:rsid w:val="0021254C"/>
    <w:rsid w:val="00214624"/>
    <w:rsid w:val="00214DE1"/>
    <w:rsid w:val="00215DD3"/>
    <w:rsid w:val="00216FEA"/>
    <w:rsid w:val="0021755A"/>
    <w:rsid w:val="00217782"/>
    <w:rsid w:val="00221AD0"/>
    <w:rsid w:val="00222417"/>
    <w:rsid w:val="002232F3"/>
    <w:rsid w:val="00227B1A"/>
    <w:rsid w:val="002322D4"/>
    <w:rsid w:val="002345EF"/>
    <w:rsid w:val="00237FB7"/>
    <w:rsid w:val="00242E7B"/>
    <w:rsid w:val="00243751"/>
    <w:rsid w:val="00243A56"/>
    <w:rsid w:val="00246423"/>
    <w:rsid w:val="00247166"/>
    <w:rsid w:val="00250994"/>
    <w:rsid w:val="00251977"/>
    <w:rsid w:val="0025198E"/>
    <w:rsid w:val="00253EF5"/>
    <w:rsid w:val="00256621"/>
    <w:rsid w:val="002566DD"/>
    <w:rsid w:val="0025727D"/>
    <w:rsid w:val="00261A70"/>
    <w:rsid w:val="002638DF"/>
    <w:rsid w:val="00264F99"/>
    <w:rsid w:val="00271CBE"/>
    <w:rsid w:val="00273863"/>
    <w:rsid w:val="00274C39"/>
    <w:rsid w:val="00276111"/>
    <w:rsid w:val="00281200"/>
    <w:rsid w:val="00282284"/>
    <w:rsid w:val="002824A2"/>
    <w:rsid w:val="00283200"/>
    <w:rsid w:val="002839C1"/>
    <w:rsid w:val="0028665F"/>
    <w:rsid w:val="00291A08"/>
    <w:rsid w:val="00297B78"/>
    <w:rsid w:val="002A4737"/>
    <w:rsid w:val="002A592E"/>
    <w:rsid w:val="002A648D"/>
    <w:rsid w:val="002A7BAB"/>
    <w:rsid w:val="002B28F2"/>
    <w:rsid w:val="002B4EF6"/>
    <w:rsid w:val="002B5440"/>
    <w:rsid w:val="002B7D5A"/>
    <w:rsid w:val="002C3230"/>
    <w:rsid w:val="002C4003"/>
    <w:rsid w:val="002C40E5"/>
    <w:rsid w:val="002C5063"/>
    <w:rsid w:val="002C641B"/>
    <w:rsid w:val="002D2675"/>
    <w:rsid w:val="002D367D"/>
    <w:rsid w:val="002D5B5C"/>
    <w:rsid w:val="002D5BA6"/>
    <w:rsid w:val="002E1121"/>
    <w:rsid w:val="002E31EB"/>
    <w:rsid w:val="002E566F"/>
    <w:rsid w:val="002F040F"/>
    <w:rsid w:val="002F37A8"/>
    <w:rsid w:val="002F37E3"/>
    <w:rsid w:val="002F3F63"/>
    <w:rsid w:val="002F5259"/>
    <w:rsid w:val="002F59C7"/>
    <w:rsid w:val="00300A33"/>
    <w:rsid w:val="00300DCF"/>
    <w:rsid w:val="00304197"/>
    <w:rsid w:val="00305656"/>
    <w:rsid w:val="00312744"/>
    <w:rsid w:val="0031313C"/>
    <w:rsid w:val="00316743"/>
    <w:rsid w:val="00317758"/>
    <w:rsid w:val="00321BE2"/>
    <w:rsid w:val="00322D56"/>
    <w:rsid w:val="00332A46"/>
    <w:rsid w:val="00332D4D"/>
    <w:rsid w:val="003344DB"/>
    <w:rsid w:val="00335FA4"/>
    <w:rsid w:val="0033638B"/>
    <w:rsid w:val="003364FD"/>
    <w:rsid w:val="00340C17"/>
    <w:rsid w:val="003424B3"/>
    <w:rsid w:val="00343BFC"/>
    <w:rsid w:val="003465E8"/>
    <w:rsid w:val="00347085"/>
    <w:rsid w:val="0034799E"/>
    <w:rsid w:val="0036235B"/>
    <w:rsid w:val="003639F6"/>
    <w:rsid w:val="003664E0"/>
    <w:rsid w:val="00367799"/>
    <w:rsid w:val="00367C12"/>
    <w:rsid w:val="0037086A"/>
    <w:rsid w:val="00370CB1"/>
    <w:rsid w:val="00370D60"/>
    <w:rsid w:val="00371CCA"/>
    <w:rsid w:val="00372E50"/>
    <w:rsid w:val="00373D9B"/>
    <w:rsid w:val="003771D9"/>
    <w:rsid w:val="003803AC"/>
    <w:rsid w:val="00380E5E"/>
    <w:rsid w:val="00385927"/>
    <w:rsid w:val="00385BF0"/>
    <w:rsid w:val="00386AAB"/>
    <w:rsid w:val="00392334"/>
    <w:rsid w:val="00392BEE"/>
    <w:rsid w:val="00395E8D"/>
    <w:rsid w:val="003A111D"/>
    <w:rsid w:val="003A4142"/>
    <w:rsid w:val="003A4F31"/>
    <w:rsid w:val="003A5395"/>
    <w:rsid w:val="003A575C"/>
    <w:rsid w:val="003A5D25"/>
    <w:rsid w:val="003A72DF"/>
    <w:rsid w:val="003A7C57"/>
    <w:rsid w:val="003B0144"/>
    <w:rsid w:val="003B07D3"/>
    <w:rsid w:val="003B1642"/>
    <w:rsid w:val="003B1EBC"/>
    <w:rsid w:val="003B2672"/>
    <w:rsid w:val="003B4F4F"/>
    <w:rsid w:val="003B5104"/>
    <w:rsid w:val="003C06CD"/>
    <w:rsid w:val="003C0B14"/>
    <w:rsid w:val="003C12BA"/>
    <w:rsid w:val="003C2059"/>
    <w:rsid w:val="003C792D"/>
    <w:rsid w:val="003D14C2"/>
    <w:rsid w:val="003D3779"/>
    <w:rsid w:val="003D7DD9"/>
    <w:rsid w:val="003E134A"/>
    <w:rsid w:val="003E38E5"/>
    <w:rsid w:val="003F189D"/>
    <w:rsid w:val="003F63CC"/>
    <w:rsid w:val="003F6972"/>
    <w:rsid w:val="004012FC"/>
    <w:rsid w:val="00401416"/>
    <w:rsid w:val="0040162A"/>
    <w:rsid w:val="0040224D"/>
    <w:rsid w:val="00403881"/>
    <w:rsid w:val="00403953"/>
    <w:rsid w:val="00412ADE"/>
    <w:rsid w:val="00413425"/>
    <w:rsid w:val="004145B4"/>
    <w:rsid w:val="00416DB0"/>
    <w:rsid w:val="00417117"/>
    <w:rsid w:val="00417BF8"/>
    <w:rsid w:val="00417C27"/>
    <w:rsid w:val="00417F2E"/>
    <w:rsid w:val="004202D4"/>
    <w:rsid w:val="00421F22"/>
    <w:rsid w:val="00425748"/>
    <w:rsid w:val="00430D7B"/>
    <w:rsid w:val="00435FF5"/>
    <w:rsid w:val="00441621"/>
    <w:rsid w:val="00442CBE"/>
    <w:rsid w:val="00443923"/>
    <w:rsid w:val="004442CA"/>
    <w:rsid w:val="00452B00"/>
    <w:rsid w:val="0045405E"/>
    <w:rsid w:val="00454A3C"/>
    <w:rsid w:val="00454E98"/>
    <w:rsid w:val="00456C0D"/>
    <w:rsid w:val="00461886"/>
    <w:rsid w:val="004645D5"/>
    <w:rsid w:val="004655B6"/>
    <w:rsid w:val="0046721F"/>
    <w:rsid w:val="004708D5"/>
    <w:rsid w:val="00473011"/>
    <w:rsid w:val="004730B6"/>
    <w:rsid w:val="0047372C"/>
    <w:rsid w:val="00476D16"/>
    <w:rsid w:val="0048020D"/>
    <w:rsid w:val="00480417"/>
    <w:rsid w:val="00482A7C"/>
    <w:rsid w:val="00484B59"/>
    <w:rsid w:val="00487E63"/>
    <w:rsid w:val="00490E38"/>
    <w:rsid w:val="00491E2C"/>
    <w:rsid w:val="0049232E"/>
    <w:rsid w:val="0049252E"/>
    <w:rsid w:val="00492E0D"/>
    <w:rsid w:val="004931C6"/>
    <w:rsid w:val="004933D3"/>
    <w:rsid w:val="00495346"/>
    <w:rsid w:val="00495502"/>
    <w:rsid w:val="00495D20"/>
    <w:rsid w:val="00497D3C"/>
    <w:rsid w:val="004A01CA"/>
    <w:rsid w:val="004A0F92"/>
    <w:rsid w:val="004A238E"/>
    <w:rsid w:val="004A25DE"/>
    <w:rsid w:val="004A3884"/>
    <w:rsid w:val="004A3E96"/>
    <w:rsid w:val="004B089E"/>
    <w:rsid w:val="004B2BFC"/>
    <w:rsid w:val="004B5180"/>
    <w:rsid w:val="004C0294"/>
    <w:rsid w:val="004C41C9"/>
    <w:rsid w:val="004C4905"/>
    <w:rsid w:val="004C49B5"/>
    <w:rsid w:val="004C4EC3"/>
    <w:rsid w:val="004C4F0D"/>
    <w:rsid w:val="004C709F"/>
    <w:rsid w:val="004C7DCF"/>
    <w:rsid w:val="004D345B"/>
    <w:rsid w:val="004D4934"/>
    <w:rsid w:val="004D6F8C"/>
    <w:rsid w:val="004E1E85"/>
    <w:rsid w:val="004E2A40"/>
    <w:rsid w:val="004E3B65"/>
    <w:rsid w:val="004E4F08"/>
    <w:rsid w:val="004F327F"/>
    <w:rsid w:val="004F60A0"/>
    <w:rsid w:val="00502951"/>
    <w:rsid w:val="00503D7C"/>
    <w:rsid w:val="00503DE3"/>
    <w:rsid w:val="00504BFA"/>
    <w:rsid w:val="00504E89"/>
    <w:rsid w:val="005055B3"/>
    <w:rsid w:val="00505E91"/>
    <w:rsid w:val="00511C2B"/>
    <w:rsid w:val="0051683F"/>
    <w:rsid w:val="00522147"/>
    <w:rsid w:val="00522508"/>
    <w:rsid w:val="0052583C"/>
    <w:rsid w:val="0052591D"/>
    <w:rsid w:val="00525CEF"/>
    <w:rsid w:val="0053045A"/>
    <w:rsid w:val="00535DA7"/>
    <w:rsid w:val="0053675F"/>
    <w:rsid w:val="00536C49"/>
    <w:rsid w:val="0053702A"/>
    <w:rsid w:val="00537B82"/>
    <w:rsid w:val="00540F2F"/>
    <w:rsid w:val="0054122D"/>
    <w:rsid w:val="00541BB8"/>
    <w:rsid w:val="00542E04"/>
    <w:rsid w:val="00543092"/>
    <w:rsid w:val="005441CA"/>
    <w:rsid w:val="00546ADF"/>
    <w:rsid w:val="00547614"/>
    <w:rsid w:val="00550450"/>
    <w:rsid w:val="00554741"/>
    <w:rsid w:val="00554B00"/>
    <w:rsid w:val="0055519D"/>
    <w:rsid w:val="00557219"/>
    <w:rsid w:val="0055735E"/>
    <w:rsid w:val="005623DB"/>
    <w:rsid w:val="005643D6"/>
    <w:rsid w:val="00567C25"/>
    <w:rsid w:val="00567F5E"/>
    <w:rsid w:val="0057098A"/>
    <w:rsid w:val="0057243F"/>
    <w:rsid w:val="005726B5"/>
    <w:rsid w:val="00573991"/>
    <w:rsid w:val="00574B60"/>
    <w:rsid w:val="00574EFF"/>
    <w:rsid w:val="00583AB2"/>
    <w:rsid w:val="00585347"/>
    <w:rsid w:val="00585870"/>
    <w:rsid w:val="0059309C"/>
    <w:rsid w:val="00593649"/>
    <w:rsid w:val="00594A55"/>
    <w:rsid w:val="00594DC3"/>
    <w:rsid w:val="0059565B"/>
    <w:rsid w:val="00596480"/>
    <w:rsid w:val="005975EE"/>
    <w:rsid w:val="0059776B"/>
    <w:rsid w:val="005A221F"/>
    <w:rsid w:val="005A3903"/>
    <w:rsid w:val="005A3988"/>
    <w:rsid w:val="005A3E85"/>
    <w:rsid w:val="005A50DB"/>
    <w:rsid w:val="005A5811"/>
    <w:rsid w:val="005A7DE0"/>
    <w:rsid w:val="005B00EB"/>
    <w:rsid w:val="005B0344"/>
    <w:rsid w:val="005B38D7"/>
    <w:rsid w:val="005B562C"/>
    <w:rsid w:val="005B6686"/>
    <w:rsid w:val="005D080C"/>
    <w:rsid w:val="005D0EB6"/>
    <w:rsid w:val="005D1C02"/>
    <w:rsid w:val="005D2A6B"/>
    <w:rsid w:val="005D6374"/>
    <w:rsid w:val="005D697C"/>
    <w:rsid w:val="005E282F"/>
    <w:rsid w:val="005E7129"/>
    <w:rsid w:val="005E79F8"/>
    <w:rsid w:val="005F2B96"/>
    <w:rsid w:val="005F4706"/>
    <w:rsid w:val="005F51C7"/>
    <w:rsid w:val="005F7219"/>
    <w:rsid w:val="00600001"/>
    <w:rsid w:val="006002CD"/>
    <w:rsid w:val="00600DA7"/>
    <w:rsid w:val="00601386"/>
    <w:rsid w:val="00601A93"/>
    <w:rsid w:val="0060762A"/>
    <w:rsid w:val="006166B1"/>
    <w:rsid w:val="00617C3D"/>
    <w:rsid w:val="00620EFC"/>
    <w:rsid w:val="00622317"/>
    <w:rsid w:val="00622B62"/>
    <w:rsid w:val="00624B07"/>
    <w:rsid w:val="00624F93"/>
    <w:rsid w:val="006252A4"/>
    <w:rsid w:val="00626386"/>
    <w:rsid w:val="006272A9"/>
    <w:rsid w:val="00632EAC"/>
    <w:rsid w:val="0063328E"/>
    <w:rsid w:val="006346ED"/>
    <w:rsid w:val="00636089"/>
    <w:rsid w:val="0064037C"/>
    <w:rsid w:val="006414CE"/>
    <w:rsid w:val="006415C5"/>
    <w:rsid w:val="00642D3F"/>
    <w:rsid w:val="006430EA"/>
    <w:rsid w:val="00644639"/>
    <w:rsid w:val="00644960"/>
    <w:rsid w:val="0064646F"/>
    <w:rsid w:val="006466A1"/>
    <w:rsid w:val="00656430"/>
    <w:rsid w:val="0065644B"/>
    <w:rsid w:val="00664436"/>
    <w:rsid w:val="00664D50"/>
    <w:rsid w:val="00670D7C"/>
    <w:rsid w:val="00672281"/>
    <w:rsid w:val="006725FF"/>
    <w:rsid w:val="00673C42"/>
    <w:rsid w:val="006760FA"/>
    <w:rsid w:val="00681C7C"/>
    <w:rsid w:val="00685417"/>
    <w:rsid w:val="006928AB"/>
    <w:rsid w:val="00696B0F"/>
    <w:rsid w:val="006A0A6D"/>
    <w:rsid w:val="006A133A"/>
    <w:rsid w:val="006B0AA9"/>
    <w:rsid w:val="006B1452"/>
    <w:rsid w:val="006B2C96"/>
    <w:rsid w:val="006B41D6"/>
    <w:rsid w:val="006B56B1"/>
    <w:rsid w:val="006B6AD1"/>
    <w:rsid w:val="006B6B40"/>
    <w:rsid w:val="006B759C"/>
    <w:rsid w:val="006C137E"/>
    <w:rsid w:val="006C5229"/>
    <w:rsid w:val="006D140C"/>
    <w:rsid w:val="006D4877"/>
    <w:rsid w:val="006E074C"/>
    <w:rsid w:val="006E5D09"/>
    <w:rsid w:val="006E6324"/>
    <w:rsid w:val="006F030D"/>
    <w:rsid w:val="006F3121"/>
    <w:rsid w:val="007015A0"/>
    <w:rsid w:val="0070353A"/>
    <w:rsid w:val="00715AE9"/>
    <w:rsid w:val="00715E8A"/>
    <w:rsid w:val="00717D03"/>
    <w:rsid w:val="00717F2F"/>
    <w:rsid w:val="00720680"/>
    <w:rsid w:val="00724E50"/>
    <w:rsid w:val="007262B7"/>
    <w:rsid w:val="00730CC7"/>
    <w:rsid w:val="00733CC4"/>
    <w:rsid w:val="00734CC7"/>
    <w:rsid w:val="0073590F"/>
    <w:rsid w:val="0073661F"/>
    <w:rsid w:val="007440A5"/>
    <w:rsid w:val="007443F4"/>
    <w:rsid w:val="007446F7"/>
    <w:rsid w:val="0074710D"/>
    <w:rsid w:val="007536C6"/>
    <w:rsid w:val="00754AAA"/>
    <w:rsid w:val="00755C4F"/>
    <w:rsid w:val="007601C2"/>
    <w:rsid w:val="00764668"/>
    <w:rsid w:val="00770876"/>
    <w:rsid w:val="00772DCD"/>
    <w:rsid w:val="007749A0"/>
    <w:rsid w:val="00774CC8"/>
    <w:rsid w:val="00774F05"/>
    <w:rsid w:val="00775574"/>
    <w:rsid w:val="0077631D"/>
    <w:rsid w:val="00776349"/>
    <w:rsid w:val="007779B3"/>
    <w:rsid w:val="00782077"/>
    <w:rsid w:val="00783824"/>
    <w:rsid w:val="00784346"/>
    <w:rsid w:val="00787EC2"/>
    <w:rsid w:val="0079118D"/>
    <w:rsid w:val="00795FF0"/>
    <w:rsid w:val="00796190"/>
    <w:rsid w:val="007961EE"/>
    <w:rsid w:val="007A1516"/>
    <w:rsid w:val="007A1E55"/>
    <w:rsid w:val="007A3149"/>
    <w:rsid w:val="007A3A3A"/>
    <w:rsid w:val="007A4576"/>
    <w:rsid w:val="007A7F10"/>
    <w:rsid w:val="007B06AE"/>
    <w:rsid w:val="007B186A"/>
    <w:rsid w:val="007B3537"/>
    <w:rsid w:val="007B45E2"/>
    <w:rsid w:val="007C01E4"/>
    <w:rsid w:val="007C06FC"/>
    <w:rsid w:val="007C1607"/>
    <w:rsid w:val="007C3FC3"/>
    <w:rsid w:val="007D3CE2"/>
    <w:rsid w:val="007D4FDA"/>
    <w:rsid w:val="007D5491"/>
    <w:rsid w:val="007D6576"/>
    <w:rsid w:val="007E11E3"/>
    <w:rsid w:val="007E2CDB"/>
    <w:rsid w:val="007E744B"/>
    <w:rsid w:val="007F0A5F"/>
    <w:rsid w:val="007F2F5E"/>
    <w:rsid w:val="007F5562"/>
    <w:rsid w:val="007F5FA4"/>
    <w:rsid w:val="008009C1"/>
    <w:rsid w:val="008011BD"/>
    <w:rsid w:val="0080343C"/>
    <w:rsid w:val="00803A94"/>
    <w:rsid w:val="00803F54"/>
    <w:rsid w:val="00804861"/>
    <w:rsid w:val="008067E6"/>
    <w:rsid w:val="008067FB"/>
    <w:rsid w:val="00807A5D"/>
    <w:rsid w:val="00807AA6"/>
    <w:rsid w:val="00807D40"/>
    <w:rsid w:val="00807F5E"/>
    <w:rsid w:val="0081248F"/>
    <w:rsid w:val="00813E50"/>
    <w:rsid w:val="008152EA"/>
    <w:rsid w:val="008175C8"/>
    <w:rsid w:val="0082010C"/>
    <w:rsid w:val="00821FE1"/>
    <w:rsid w:val="00825049"/>
    <w:rsid w:val="00835A0C"/>
    <w:rsid w:val="00835A8C"/>
    <w:rsid w:val="008367A0"/>
    <w:rsid w:val="00841BE6"/>
    <w:rsid w:val="00842865"/>
    <w:rsid w:val="00844C44"/>
    <w:rsid w:val="0084663D"/>
    <w:rsid w:val="00846771"/>
    <w:rsid w:val="00860C8B"/>
    <w:rsid w:val="00860CD8"/>
    <w:rsid w:val="00862ADA"/>
    <w:rsid w:val="00862B9B"/>
    <w:rsid w:val="00866B20"/>
    <w:rsid w:val="00874753"/>
    <w:rsid w:val="00874B20"/>
    <w:rsid w:val="00877313"/>
    <w:rsid w:val="00882081"/>
    <w:rsid w:val="00885A3D"/>
    <w:rsid w:val="0088685C"/>
    <w:rsid w:val="00886E5D"/>
    <w:rsid w:val="008910CA"/>
    <w:rsid w:val="00892076"/>
    <w:rsid w:val="00893F70"/>
    <w:rsid w:val="00896461"/>
    <w:rsid w:val="0089753C"/>
    <w:rsid w:val="008A5E61"/>
    <w:rsid w:val="008B2192"/>
    <w:rsid w:val="008B23B2"/>
    <w:rsid w:val="008B2971"/>
    <w:rsid w:val="008B2A2F"/>
    <w:rsid w:val="008B6DD5"/>
    <w:rsid w:val="008B74D8"/>
    <w:rsid w:val="008C40BE"/>
    <w:rsid w:val="008C5430"/>
    <w:rsid w:val="008C6FA6"/>
    <w:rsid w:val="008D4D0C"/>
    <w:rsid w:val="008D7867"/>
    <w:rsid w:val="008E04FE"/>
    <w:rsid w:val="008E252A"/>
    <w:rsid w:val="008E2585"/>
    <w:rsid w:val="008E4F4E"/>
    <w:rsid w:val="008E5EDF"/>
    <w:rsid w:val="008E5FE6"/>
    <w:rsid w:val="008E689B"/>
    <w:rsid w:val="008E7E40"/>
    <w:rsid w:val="008F078F"/>
    <w:rsid w:val="008F0836"/>
    <w:rsid w:val="008F09F8"/>
    <w:rsid w:val="008F0FFF"/>
    <w:rsid w:val="008F165C"/>
    <w:rsid w:val="008F4769"/>
    <w:rsid w:val="008F4FD5"/>
    <w:rsid w:val="00900839"/>
    <w:rsid w:val="00901D81"/>
    <w:rsid w:val="0090714F"/>
    <w:rsid w:val="00911416"/>
    <w:rsid w:val="009148D5"/>
    <w:rsid w:val="00920B80"/>
    <w:rsid w:val="00921701"/>
    <w:rsid w:val="0092571F"/>
    <w:rsid w:val="00927770"/>
    <w:rsid w:val="009300CD"/>
    <w:rsid w:val="00932A9C"/>
    <w:rsid w:val="00932D06"/>
    <w:rsid w:val="00933EFC"/>
    <w:rsid w:val="00934426"/>
    <w:rsid w:val="00935D68"/>
    <w:rsid w:val="009376D4"/>
    <w:rsid w:val="00940691"/>
    <w:rsid w:val="00942BD5"/>
    <w:rsid w:val="00942EC8"/>
    <w:rsid w:val="00945E93"/>
    <w:rsid w:val="00950686"/>
    <w:rsid w:val="00951F92"/>
    <w:rsid w:val="009521B1"/>
    <w:rsid w:val="0095370C"/>
    <w:rsid w:val="0095457F"/>
    <w:rsid w:val="0095657B"/>
    <w:rsid w:val="00956B90"/>
    <w:rsid w:val="00957511"/>
    <w:rsid w:val="00964DF3"/>
    <w:rsid w:val="009667E2"/>
    <w:rsid w:val="0097424A"/>
    <w:rsid w:val="00974B39"/>
    <w:rsid w:val="00976622"/>
    <w:rsid w:val="00980F82"/>
    <w:rsid w:val="00981708"/>
    <w:rsid w:val="00984512"/>
    <w:rsid w:val="009852CA"/>
    <w:rsid w:val="009852D9"/>
    <w:rsid w:val="0098672F"/>
    <w:rsid w:val="00987C23"/>
    <w:rsid w:val="00987C5D"/>
    <w:rsid w:val="0099682D"/>
    <w:rsid w:val="009A0DC1"/>
    <w:rsid w:val="009A2363"/>
    <w:rsid w:val="009A312D"/>
    <w:rsid w:val="009A3E16"/>
    <w:rsid w:val="009A5179"/>
    <w:rsid w:val="009B58D2"/>
    <w:rsid w:val="009B5D30"/>
    <w:rsid w:val="009B6077"/>
    <w:rsid w:val="009B7E5F"/>
    <w:rsid w:val="009C75B3"/>
    <w:rsid w:val="009D00DA"/>
    <w:rsid w:val="009D0905"/>
    <w:rsid w:val="009D0D3D"/>
    <w:rsid w:val="009D6612"/>
    <w:rsid w:val="009E124A"/>
    <w:rsid w:val="009E2660"/>
    <w:rsid w:val="009E40D6"/>
    <w:rsid w:val="009E49AE"/>
    <w:rsid w:val="009F3DF9"/>
    <w:rsid w:val="00A012CA"/>
    <w:rsid w:val="00A02990"/>
    <w:rsid w:val="00A043F1"/>
    <w:rsid w:val="00A04E33"/>
    <w:rsid w:val="00A11D38"/>
    <w:rsid w:val="00A12276"/>
    <w:rsid w:val="00A14D53"/>
    <w:rsid w:val="00A16FBE"/>
    <w:rsid w:val="00A20192"/>
    <w:rsid w:val="00A2186E"/>
    <w:rsid w:val="00A24FDD"/>
    <w:rsid w:val="00A25530"/>
    <w:rsid w:val="00A27165"/>
    <w:rsid w:val="00A27FAD"/>
    <w:rsid w:val="00A35490"/>
    <w:rsid w:val="00A36072"/>
    <w:rsid w:val="00A379B8"/>
    <w:rsid w:val="00A42E3E"/>
    <w:rsid w:val="00A42FA7"/>
    <w:rsid w:val="00A44B34"/>
    <w:rsid w:val="00A4576D"/>
    <w:rsid w:val="00A5180C"/>
    <w:rsid w:val="00A533CE"/>
    <w:rsid w:val="00A5354F"/>
    <w:rsid w:val="00A55753"/>
    <w:rsid w:val="00A560F2"/>
    <w:rsid w:val="00A564F6"/>
    <w:rsid w:val="00A61E49"/>
    <w:rsid w:val="00A6551E"/>
    <w:rsid w:val="00A65D6A"/>
    <w:rsid w:val="00A733AA"/>
    <w:rsid w:val="00A874E7"/>
    <w:rsid w:val="00A87563"/>
    <w:rsid w:val="00A92EAE"/>
    <w:rsid w:val="00A93B13"/>
    <w:rsid w:val="00A959E9"/>
    <w:rsid w:val="00A972E6"/>
    <w:rsid w:val="00AA107D"/>
    <w:rsid w:val="00AA287B"/>
    <w:rsid w:val="00AA66BB"/>
    <w:rsid w:val="00AB04E6"/>
    <w:rsid w:val="00AB0B0A"/>
    <w:rsid w:val="00AB1DAB"/>
    <w:rsid w:val="00AB2774"/>
    <w:rsid w:val="00AB49E6"/>
    <w:rsid w:val="00AB655B"/>
    <w:rsid w:val="00AB72D9"/>
    <w:rsid w:val="00AB7B82"/>
    <w:rsid w:val="00AB7FF8"/>
    <w:rsid w:val="00AC1332"/>
    <w:rsid w:val="00AC49EE"/>
    <w:rsid w:val="00AC63B9"/>
    <w:rsid w:val="00AC791E"/>
    <w:rsid w:val="00AD36DD"/>
    <w:rsid w:val="00AD4A0A"/>
    <w:rsid w:val="00AD5326"/>
    <w:rsid w:val="00AE3FFA"/>
    <w:rsid w:val="00AE6A1F"/>
    <w:rsid w:val="00AE7AE6"/>
    <w:rsid w:val="00AF0588"/>
    <w:rsid w:val="00AF0CB7"/>
    <w:rsid w:val="00B0296E"/>
    <w:rsid w:val="00B04978"/>
    <w:rsid w:val="00B058DA"/>
    <w:rsid w:val="00B12AFF"/>
    <w:rsid w:val="00B12D56"/>
    <w:rsid w:val="00B13D1E"/>
    <w:rsid w:val="00B21C66"/>
    <w:rsid w:val="00B24F54"/>
    <w:rsid w:val="00B2615F"/>
    <w:rsid w:val="00B270C1"/>
    <w:rsid w:val="00B3201D"/>
    <w:rsid w:val="00B35135"/>
    <w:rsid w:val="00B35CCE"/>
    <w:rsid w:val="00B373B9"/>
    <w:rsid w:val="00B407DD"/>
    <w:rsid w:val="00B40BA7"/>
    <w:rsid w:val="00B41B89"/>
    <w:rsid w:val="00B425CE"/>
    <w:rsid w:val="00B434A1"/>
    <w:rsid w:val="00B4445B"/>
    <w:rsid w:val="00B44571"/>
    <w:rsid w:val="00B47D9E"/>
    <w:rsid w:val="00B5095A"/>
    <w:rsid w:val="00B54576"/>
    <w:rsid w:val="00B55977"/>
    <w:rsid w:val="00B57C55"/>
    <w:rsid w:val="00B60C6A"/>
    <w:rsid w:val="00B61A32"/>
    <w:rsid w:val="00B627AE"/>
    <w:rsid w:val="00B64CF6"/>
    <w:rsid w:val="00B671F0"/>
    <w:rsid w:val="00B737B5"/>
    <w:rsid w:val="00B831ED"/>
    <w:rsid w:val="00B83FAF"/>
    <w:rsid w:val="00B91D0E"/>
    <w:rsid w:val="00B92042"/>
    <w:rsid w:val="00BA4D26"/>
    <w:rsid w:val="00BA4EEE"/>
    <w:rsid w:val="00BA5C07"/>
    <w:rsid w:val="00BB1C58"/>
    <w:rsid w:val="00BB4403"/>
    <w:rsid w:val="00BB55D2"/>
    <w:rsid w:val="00BB5C49"/>
    <w:rsid w:val="00BB668A"/>
    <w:rsid w:val="00BB7268"/>
    <w:rsid w:val="00BC0026"/>
    <w:rsid w:val="00BC0272"/>
    <w:rsid w:val="00BC1782"/>
    <w:rsid w:val="00BC2893"/>
    <w:rsid w:val="00BC2C25"/>
    <w:rsid w:val="00BC3067"/>
    <w:rsid w:val="00BC450C"/>
    <w:rsid w:val="00BD0C52"/>
    <w:rsid w:val="00BD777D"/>
    <w:rsid w:val="00BD7D67"/>
    <w:rsid w:val="00BE1C93"/>
    <w:rsid w:val="00BE2336"/>
    <w:rsid w:val="00BE46A5"/>
    <w:rsid w:val="00BE5580"/>
    <w:rsid w:val="00BE5C34"/>
    <w:rsid w:val="00BE5F8A"/>
    <w:rsid w:val="00BE6BE0"/>
    <w:rsid w:val="00BE6BF0"/>
    <w:rsid w:val="00BF186A"/>
    <w:rsid w:val="00BF31E8"/>
    <w:rsid w:val="00BF447C"/>
    <w:rsid w:val="00C00178"/>
    <w:rsid w:val="00C01572"/>
    <w:rsid w:val="00C048D9"/>
    <w:rsid w:val="00C051ED"/>
    <w:rsid w:val="00C077D9"/>
    <w:rsid w:val="00C1145D"/>
    <w:rsid w:val="00C117EA"/>
    <w:rsid w:val="00C118CE"/>
    <w:rsid w:val="00C126CB"/>
    <w:rsid w:val="00C14B35"/>
    <w:rsid w:val="00C20B78"/>
    <w:rsid w:val="00C22CF3"/>
    <w:rsid w:val="00C23456"/>
    <w:rsid w:val="00C25390"/>
    <w:rsid w:val="00C263EB"/>
    <w:rsid w:val="00C310BE"/>
    <w:rsid w:val="00C32AB9"/>
    <w:rsid w:val="00C32CAA"/>
    <w:rsid w:val="00C33378"/>
    <w:rsid w:val="00C355D8"/>
    <w:rsid w:val="00C37DB8"/>
    <w:rsid w:val="00C4154D"/>
    <w:rsid w:val="00C45EFE"/>
    <w:rsid w:val="00C47CE8"/>
    <w:rsid w:val="00C50750"/>
    <w:rsid w:val="00C5227F"/>
    <w:rsid w:val="00C545F2"/>
    <w:rsid w:val="00C57655"/>
    <w:rsid w:val="00C60321"/>
    <w:rsid w:val="00C641E9"/>
    <w:rsid w:val="00C72A35"/>
    <w:rsid w:val="00C72D78"/>
    <w:rsid w:val="00C77AC8"/>
    <w:rsid w:val="00C83C52"/>
    <w:rsid w:val="00C90373"/>
    <w:rsid w:val="00C913B3"/>
    <w:rsid w:val="00C9411E"/>
    <w:rsid w:val="00C95671"/>
    <w:rsid w:val="00C96205"/>
    <w:rsid w:val="00CA27DD"/>
    <w:rsid w:val="00CA7A0A"/>
    <w:rsid w:val="00CB4199"/>
    <w:rsid w:val="00CC33EB"/>
    <w:rsid w:val="00CD39E4"/>
    <w:rsid w:val="00CD67AC"/>
    <w:rsid w:val="00CD7E14"/>
    <w:rsid w:val="00CE033F"/>
    <w:rsid w:val="00CE092F"/>
    <w:rsid w:val="00CE1724"/>
    <w:rsid w:val="00CE3D18"/>
    <w:rsid w:val="00CE46F9"/>
    <w:rsid w:val="00CE6E14"/>
    <w:rsid w:val="00CE7883"/>
    <w:rsid w:val="00CF0222"/>
    <w:rsid w:val="00CF0DFF"/>
    <w:rsid w:val="00CF1E0B"/>
    <w:rsid w:val="00CF40E1"/>
    <w:rsid w:val="00CF46EC"/>
    <w:rsid w:val="00CF7980"/>
    <w:rsid w:val="00CF7C26"/>
    <w:rsid w:val="00D00937"/>
    <w:rsid w:val="00D0492F"/>
    <w:rsid w:val="00D12403"/>
    <w:rsid w:val="00D13276"/>
    <w:rsid w:val="00D21E10"/>
    <w:rsid w:val="00D2293D"/>
    <w:rsid w:val="00D22C18"/>
    <w:rsid w:val="00D22C5A"/>
    <w:rsid w:val="00D269EB"/>
    <w:rsid w:val="00D271AF"/>
    <w:rsid w:val="00D27701"/>
    <w:rsid w:val="00D277CD"/>
    <w:rsid w:val="00D27A05"/>
    <w:rsid w:val="00D30B76"/>
    <w:rsid w:val="00D31300"/>
    <w:rsid w:val="00D31717"/>
    <w:rsid w:val="00D31F22"/>
    <w:rsid w:val="00D3593D"/>
    <w:rsid w:val="00D37C80"/>
    <w:rsid w:val="00D406B1"/>
    <w:rsid w:val="00D417FD"/>
    <w:rsid w:val="00D41E24"/>
    <w:rsid w:val="00D424AB"/>
    <w:rsid w:val="00D44A3B"/>
    <w:rsid w:val="00D455E6"/>
    <w:rsid w:val="00D45B92"/>
    <w:rsid w:val="00D4760B"/>
    <w:rsid w:val="00D52C79"/>
    <w:rsid w:val="00D55108"/>
    <w:rsid w:val="00D55263"/>
    <w:rsid w:val="00D626B4"/>
    <w:rsid w:val="00D627B4"/>
    <w:rsid w:val="00D64FD8"/>
    <w:rsid w:val="00D652E1"/>
    <w:rsid w:val="00D6578E"/>
    <w:rsid w:val="00D676C6"/>
    <w:rsid w:val="00D70575"/>
    <w:rsid w:val="00D71303"/>
    <w:rsid w:val="00D817A8"/>
    <w:rsid w:val="00D837CD"/>
    <w:rsid w:val="00D83A34"/>
    <w:rsid w:val="00D85158"/>
    <w:rsid w:val="00D86FC4"/>
    <w:rsid w:val="00D8720E"/>
    <w:rsid w:val="00D87230"/>
    <w:rsid w:val="00D9136D"/>
    <w:rsid w:val="00D913B2"/>
    <w:rsid w:val="00D923F4"/>
    <w:rsid w:val="00D9433E"/>
    <w:rsid w:val="00D94941"/>
    <w:rsid w:val="00D94CDC"/>
    <w:rsid w:val="00D954F5"/>
    <w:rsid w:val="00DA0698"/>
    <w:rsid w:val="00DA1951"/>
    <w:rsid w:val="00DA4ED8"/>
    <w:rsid w:val="00DA5C97"/>
    <w:rsid w:val="00DA6CC9"/>
    <w:rsid w:val="00DA72DC"/>
    <w:rsid w:val="00DB00F2"/>
    <w:rsid w:val="00DB3E15"/>
    <w:rsid w:val="00DB3F96"/>
    <w:rsid w:val="00DB7B3A"/>
    <w:rsid w:val="00DC1261"/>
    <w:rsid w:val="00DC1553"/>
    <w:rsid w:val="00DC2830"/>
    <w:rsid w:val="00DC283A"/>
    <w:rsid w:val="00DC327A"/>
    <w:rsid w:val="00DC52AE"/>
    <w:rsid w:val="00DC5B1E"/>
    <w:rsid w:val="00DC7B65"/>
    <w:rsid w:val="00DD0E5B"/>
    <w:rsid w:val="00DD1C62"/>
    <w:rsid w:val="00DD2BD5"/>
    <w:rsid w:val="00DD5C7E"/>
    <w:rsid w:val="00DE72EA"/>
    <w:rsid w:val="00DF1F28"/>
    <w:rsid w:val="00DF27D8"/>
    <w:rsid w:val="00DF49B2"/>
    <w:rsid w:val="00DF6170"/>
    <w:rsid w:val="00DF6543"/>
    <w:rsid w:val="00E0347D"/>
    <w:rsid w:val="00E04F60"/>
    <w:rsid w:val="00E05EDC"/>
    <w:rsid w:val="00E14405"/>
    <w:rsid w:val="00E169F8"/>
    <w:rsid w:val="00E17A82"/>
    <w:rsid w:val="00E25D87"/>
    <w:rsid w:val="00E25F92"/>
    <w:rsid w:val="00E305ED"/>
    <w:rsid w:val="00E30A81"/>
    <w:rsid w:val="00E31ADC"/>
    <w:rsid w:val="00E33D39"/>
    <w:rsid w:val="00E410FD"/>
    <w:rsid w:val="00E417BB"/>
    <w:rsid w:val="00E41E2D"/>
    <w:rsid w:val="00E451B0"/>
    <w:rsid w:val="00E456A1"/>
    <w:rsid w:val="00E4752C"/>
    <w:rsid w:val="00E51267"/>
    <w:rsid w:val="00E53BEE"/>
    <w:rsid w:val="00E5689D"/>
    <w:rsid w:val="00E56EF8"/>
    <w:rsid w:val="00E57327"/>
    <w:rsid w:val="00E66A7C"/>
    <w:rsid w:val="00E67E16"/>
    <w:rsid w:val="00E7022B"/>
    <w:rsid w:val="00E71018"/>
    <w:rsid w:val="00E71FCE"/>
    <w:rsid w:val="00E71FE2"/>
    <w:rsid w:val="00E7221B"/>
    <w:rsid w:val="00E72F3F"/>
    <w:rsid w:val="00E743AC"/>
    <w:rsid w:val="00E74E8C"/>
    <w:rsid w:val="00E7553D"/>
    <w:rsid w:val="00E75AC9"/>
    <w:rsid w:val="00E76B8E"/>
    <w:rsid w:val="00E77B45"/>
    <w:rsid w:val="00E80A40"/>
    <w:rsid w:val="00E8181E"/>
    <w:rsid w:val="00E824B6"/>
    <w:rsid w:val="00E84BEA"/>
    <w:rsid w:val="00E86806"/>
    <w:rsid w:val="00E8703E"/>
    <w:rsid w:val="00E90429"/>
    <w:rsid w:val="00E9208B"/>
    <w:rsid w:val="00E93AC7"/>
    <w:rsid w:val="00E952EB"/>
    <w:rsid w:val="00E959C1"/>
    <w:rsid w:val="00EA0E2A"/>
    <w:rsid w:val="00EA10E7"/>
    <w:rsid w:val="00EA4C01"/>
    <w:rsid w:val="00EA757A"/>
    <w:rsid w:val="00EA7975"/>
    <w:rsid w:val="00EB0CB5"/>
    <w:rsid w:val="00EB1C5F"/>
    <w:rsid w:val="00EB2148"/>
    <w:rsid w:val="00EB72C1"/>
    <w:rsid w:val="00EC18C3"/>
    <w:rsid w:val="00EC23C1"/>
    <w:rsid w:val="00EC46A1"/>
    <w:rsid w:val="00EC69E6"/>
    <w:rsid w:val="00ED46B4"/>
    <w:rsid w:val="00ED52EB"/>
    <w:rsid w:val="00ED5661"/>
    <w:rsid w:val="00ED6E54"/>
    <w:rsid w:val="00EE03A0"/>
    <w:rsid w:val="00EE1280"/>
    <w:rsid w:val="00EE1B4B"/>
    <w:rsid w:val="00EE29E2"/>
    <w:rsid w:val="00EE468D"/>
    <w:rsid w:val="00EE76A2"/>
    <w:rsid w:val="00EF2884"/>
    <w:rsid w:val="00EF60B1"/>
    <w:rsid w:val="00EF6347"/>
    <w:rsid w:val="00EF7BC9"/>
    <w:rsid w:val="00F045B3"/>
    <w:rsid w:val="00F04881"/>
    <w:rsid w:val="00F07594"/>
    <w:rsid w:val="00F07FD9"/>
    <w:rsid w:val="00F20139"/>
    <w:rsid w:val="00F225A0"/>
    <w:rsid w:val="00F2291A"/>
    <w:rsid w:val="00F230FA"/>
    <w:rsid w:val="00F23C85"/>
    <w:rsid w:val="00F247E8"/>
    <w:rsid w:val="00F24944"/>
    <w:rsid w:val="00F26534"/>
    <w:rsid w:val="00F26E15"/>
    <w:rsid w:val="00F30294"/>
    <w:rsid w:val="00F3029C"/>
    <w:rsid w:val="00F33168"/>
    <w:rsid w:val="00F331D4"/>
    <w:rsid w:val="00F446E9"/>
    <w:rsid w:val="00F44CB0"/>
    <w:rsid w:val="00F454DA"/>
    <w:rsid w:val="00F479FF"/>
    <w:rsid w:val="00F5102F"/>
    <w:rsid w:val="00F52E95"/>
    <w:rsid w:val="00F6508A"/>
    <w:rsid w:val="00F66B3A"/>
    <w:rsid w:val="00F71A96"/>
    <w:rsid w:val="00F727B5"/>
    <w:rsid w:val="00F72C14"/>
    <w:rsid w:val="00F72FE5"/>
    <w:rsid w:val="00F83D95"/>
    <w:rsid w:val="00F87FB1"/>
    <w:rsid w:val="00F911C6"/>
    <w:rsid w:val="00F92C31"/>
    <w:rsid w:val="00F95257"/>
    <w:rsid w:val="00F9576C"/>
    <w:rsid w:val="00F95AE4"/>
    <w:rsid w:val="00F96138"/>
    <w:rsid w:val="00F96D74"/>
    <w:rsid w:val="00FA1DF0"/>
    <w:rsid w:val="00FA7374"/>
    <w:rsid w:val="00FB106D"/>
    <w:rsid w:val="00FB1101"/>
    <w:rsid w:val="00FB1B3D"/>
    <w:rsid w:val="00FB321B"/>
    <w:rsid w:val="00FB4493"/>
    <w:rsid w:val="00FB62E0"/>
    <w:rsid w:val="00FB6769"/>
    <w:rsid w:val="00FC2718"/>
    <w:rsid w:val="00FC40A3"/>
    <w:rsid w:val="00FC478D"/>
    <w:rsid w:val="00FC60A3"/>
    <w:rsid w:val="00FD1A0B"/>
    <w:rsid w:val="00FD2D99"/>
    <w:rsid w:val="00FD3309"/>
    <w:rsid w:val="00FD486D"/>
    <w:rsid w:val="00FD4D56"/>
    <w:rsid w:val="00FD4E76"/>
    <w:rsid w:val="00FD703E"/>
    <w:rsid w:val="00FE1D6D"/>
    <w:rsid w:val="00FE552B"/>
    <w:rsid w:val="00FE5988"/>
    <w:rsid w:val="00FE6BA9"/>
    <w:rsid w:val="00FE7C35"/>
    <w:rsid w:val="00FF3F43"/>
    <w:rsid w:val="00FF752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0CF2CC0B-F1E9-4EAF-90F1-83D2C8C2A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Citation List,본문(내용),List Paragraph (numbered (a)),Colorful List - Accent 11,Bullet 1,List Paragraph1,Liste Niveau 1,Puce 03"/>
    <w:basedOn w:val="Normal"/>
    <w:link w:val="ParagraphedelisteCar"/>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5"/>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customStyle="1" w:styleId="ParagraphedelisteCar">
    <w:name w:val="Paragraphe de liste Car"/>
    <w:aliases w:val="Citation List Car,본문(내용) Car,List Paragraph (numbered (a)) Car,Colorful List - Accent 11 Car,Bullet 1 Car,List Paragraph1 Car,Liste Niveau 1 Car,Puce 03 Car"/>
    <w:basedOn w:val="Policepardfaut"/>
    <w:link w:val="Paragraphedeliste"/>
    <w:uiPriority w:val="34"/>
    <w:locked/>
    <w:rsid w:val="007A1516"/>
    <w:rPr>
      <w:rFonts w:ascii="Georgia" w:hAnsi="Georgia"/>
      <w:color w:val="585756"/>
      <w:sz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65064">
      <w:bodyDiv w:val="1"/>
      <w:marLeft w:val="0"/>
      <w:marRight w:val="0"/>
      <w:marTop w:val="0"/>
      <w:marBottom w:val="0"/>
      <w:divBdr>
        <w:top w:val="none" w:sz="0" w:space="0" w:color="auto"/>
        <w:left w:val="none" w:sz="0" w:space="0" w:color="auto"/>
        <w:bottom w:val="none" w:sz="0" w:space="0" w:color="auto"/>
        <w:right w:val="none" w:sz="0" w:space="0" w:color="auto"/>
      </w:divBdr>
    </w:div>
    <w:div w:id="1231384647">
      <w:bodyDiv w:val="1"/>
      <w:marLeft w:val="0"/>
      <w:marRight w:val="0"/>
      <w:marTop w:val="0"/>
      <w:marBottom w:val="0"/>
      <w:divBdr>
        <w:top w:val="none" w:sz="0" w:space="0" w:color="auto"/>
        <w:left w:val="none" w:sz="0" w:space="0" w:color="auto"/>
        <w:bottom w:val="none" w:sz="0" w:space="0" w:color="auto"/>
        <w:right w:val="none" w:sz="0" w:space="0" w:color="auto"/>
      </w:divBdr>
    </w:div>
    <w:div w:id="1360012415">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635912040">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0" ma:contentTypeDescription="" ma:contentTypeScope="" ma:versionID="a5db406bb1ff00f8f703efaa22750810">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1698c8acbf1d0e6d089a5f5f6bba31c5"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Propriétés de la stratégie de conformité unifiée" ma:hidden="true" ma:internalName="_ip_UnifiedCompliancePolicyProperties">
      <xsd:simpleType>
        <xsd:restriction base="dms:Note"/>
      </xsd:simpleType>
    </xsd:element>
    <xsd:element name="_ip_UnifiedCompliancePolicyUIAction" ma:index="43"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Balises d’image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SENENABEL-124183628-107394</_dlc_DocId>
    <_dlc_DocIdUrl xmlns="508ba6eb-9e09-4fd5-92f2-2d9921329f2d">
      <Url>https://enabelbe.sharepoint.com/sites/SEN/_layouts/15/DocIdRedir.aspx?ID=SENENABEL-124183628-107394</Url>
      <Description>SENENABEL-124183628-107394</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341577A-E3B8-41E4-BFD2-6397AEA76D07}">
  <ds:schemaRefs>
    <ds:schemaRef ds:uri="http://schemas.openxmlformats.org/officeDocument/2006/bibliography"/>
  </ds:schemaRefs>
</ds:datastoreItem>
</file>

<file path=customXml/itemProps2.xml><?xml version="1.0" encoding="utf-8"?>
<ds:datastoreItem xmlns:ds="http://schemas.openxmlformats.org/officeDocument/2006/customXml" ds:itemID="{86EB9978-1777-4578-82F8-0656C3AFE2D8}">
  <ds:schemaRefs>
    <ds:schemaRef ds:uri="http://schemas.microsoft.com/sharepoint/v3/contenttype/forms"/>
  </ds:schemaRefs>
</ds:datastoreItem>
</file>

<file path=customXml/itemProps3.xml><?xml version="1.0" encoding="utf-8"?>
<ds:datastoreItem xmlns:ds="http://schemas.openxmlformats.org/officeDocument/2006/customXml" ds:itemID="{F183DDD3-F2E2-4813-9BC3-88667F04252D}">
  <ds:schemaRefs>
    <ds:schemaRef ds:uri="http://schemas.microsoft.com/sharepoint/events"/>
  </ds:schemaRefs>
</ds:datastoreItem>
</file>

<file path=customXml/itemProps4.xml><?xml version="1.0" encoding="utf-8"?>
<ds:datastoreItem xmlns:ds="http://schemas.openxmlformats.org/officeDocument/2006/customXml" ds:itemID="{BBCD9DD3-646B-46F1-8D4A-672EB2964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60DF02-5E47-4272-97E8-55585F90D01E}">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78</Pages>
  <Words>22314</Words>
  <Characters>122731</Characters>
  <Application>Microsoft Office Word</Application>
  <DocSecurity>0</DocSecurity>
  <Lines>1022</Lines>
  <Paragraphs>289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144756</CharactersWithSpaces>
  <SharedDoc>false</SharedDoc>
  <HLinks>
    <vt:vector size="402" baseType="variant">
      <vt:variant>
        <vt:i4>2031667</vt:i4>
      </vt:variant>
      <vt:variant>
        <vt:i4>398</vt:i4>
      </vt:variant>
      <vt:variant>
        <vt:i4>0</vt:i4>
      </vt:variant>
      <vt:variant>
        <vt:i4>5</vt:i4>
      </vt:variant>
      <vt:variant>
        <vt:lpwstr/>
      </vt:variant>
      <vt:variant>
        <vt:lpwstr>_Toc196317553</vt:lpwstr>
      </vt:variant>
      <vt:variant>
        <vt:i4>2031667</vt:i4>
      </vt:variant>
      <vt:variant>
        <vt:i4>392</vt:i4>
      </vt:variant>
      <vt:variant>
        <vt:i4>0</vt:i4>
      </vt:variant>
      <vt:variant>
        <vt:i4>5</vt:i4>
      </vt:variant>
      <vt:variant>
        <vt:lpwstr/>
      </vt:variant>
      <vt:variant>
        <vt:lpwstr>_Toc196317552</vt:lpwstr>
      </vt:variant>
      <vt:variant>
        <vt:i4>2031667</vt:i4>
      </vt:variant>
      <vt:variant>
        <vt:i4>386</vt:i4>
      </vt:variant>
      <vt:variant>
        <vt:i4>0</vt:i4>
      </vt:variant>
      <vt:variant>
        <vt:i4>5</vt:i4>
      </vt:variant>
      <vt:variant>
        <vt:lpwstr/>
      </vt:variant>
      <vt:variant>
        <vt:lpwstr>_Toc196317551</vt:lpwstr>
      </vt:variant>
      <vt:variant>
        <vt:i4>2031667</vt:i4>
      </vt:variant>
      <vt:variant>
        <vt:i4>380</vt:i4>
      </vt:variant>
      <vt:variant>
        <vt:i4>0</vt:i4>
      </vt:variant>
      <vt:variant>
        <vt:i4>5</vt:i4>
      </vt:variant>
      <vt:variant>
        <vt:lpwstr/>
      </vt:variant>
      <vt:variant>
        <vt:lpwstr>_Toc196317550</vt:lpwstr>
      </vt:variant>
      <vt:variant>
        <vt:i4>1966131</vt:i4>
      </vt:variant>
      <vt:variant>
        <vt:i4>374</vt:i4>
      </vt:variant>
      <vt:variant>
        <vt:i4>0</vt:i4>
      </vt:variant>
      <vt:variant>
        <vt:i4>5</vt:i4>
      </vt:variant>
      <vt:variant>
        <vt:lpwstr/>
      </vt:variant>
      <vt:variant>
        <vt:lpwstr>_Toc196317549</vt:lpwstr>
      </vt:variant>
      <vt:variant>
        <vt:i4>1966131</vt:i4>
      </vt:variant>
      <vt:variant>
        <vt:i4>368</vt:i4>
      </vt:variant>
      <vt:variant>
        <vt:i4>0</vt:i4>
      </vt:variant>
      <vt:variant>
        <vt:i4>5</vt:i4>
      </vt:variant>
      <vt:variant>
        <vt:lpwstr/>
      </vt:variant>
      <vt:variant>
        <vt:lpwstr>_Toc196317548</vt:lpwstr>
      </vt:variant>
      <vt:variant>
        <vt:i4>1966131</vt:i4>
      </vt:variant>
      <vt:variant>
        <vt:i4>362</vt:i4>
      </vt:variant>
      <vt:variant>
        <vt:i4>0</vt:i4>
      </vt:variant>
      <vt:variant>
        <vt:i4>5</vt:i4>
      </vt:variant>
      <vt:variant>
        <vt:lpwstr/>
      </vt:variant>
      <vt:variant>
        <vt:lpwstr>_Toc196317547</vt:lpwstr>
      </vt:variant>
      <vt:variant>
        <vt:i4>1966131</vt:i4>
      </vt:variant>
      <vt:variant>
        <vt:i4>356</vt:i4>
      </vt:variant>
      <vt:variant>
        <vt:i4>0</vt:i4>
      </vt:variant>
      <vt:variant>
        <vt:i4>5</vt:i4>
      </vt:variant>
      <vt:variant>
        <vt:lpwstr/>
      </vt:variant>
      <vt:variant>
        <vt:lpwstr>_Toc196317546</vt:lpwstr>
      </vt:variant>
      <vt:variant>
        <vt:i4>1966131</vt:i4>
      </vt:variant>
      <vt:variant>
        <vt:i4>350</vt:i4>
      </vt:variant>
      <vt:variant>
        <vt:i4>0</vt:i4>
      </vt:variant>
      <vt:variant>
        <vt:i4>5</vt:i4>
      </vt:variant>
      <vt:variant>
        <vt:lpwstr/>
      </vt:variant>
      <vt:variant>
        <vt:lpwstr>_Toc196317545</vt:lpwstr>
      </vt:variant>
      <vt:variant>
        <vt:i4>1966131</vt:i4>
      </vt:variant>
      <vt:variant>
        <vt:i4>344</vt:i4>
      </vt:variant>
      <vt:variant>
        <vt:i4>0</vt:i4>
      </vt:variant>
      <vt:variant>
        <vt:i4>5</vt:i4>
      </vt:variant>
      <vt:variant>
        <vt:lpwstr/>
      </vt:variant>
      <vt:variant>
        <vt:lpwstr>_Toc196317544</vt:lpwstr>
      </vt:variant>
      <vt:variant>
        <vt:i4>1966131</vt:i4>
      </vt:variant>
      <vt:variant>
        <vt:i4>338</vt:i4>
      </vt:variant>
      <vt:variant>
        <vt:i4>0</vt:i4>
      </vt:variant>
      <vt:variant>
        <vt:i4>5</vt:i4>
      </vt:variant>
      <vt:variant>
        <vt:lpwstr/>
      </vt:variant>
      <vt:variant>
        <vt:lpwstr>_Toc196317543</vt:lpwstr>
      </vt:variant>
      <vt:variant>
        <vt:i4>1966131</vt:i4>
      </vt:variant>
      <vt:variant>
        <vt:i4>332</vt:i4>
      </vt:variant>
      <vt:variant>
        <vt:i4>0</vt:i4>
      </vt:variant>
      <vt:variant>
        <vt:i4>5</vt:i4>
      </vt:variant>
      <vt:variant>
        <vt:lpwstr/>
      </vt:variant>
      <vt:variant>
        <vt:lpwstr>_Toc196317542</vt:lpwstr>
      </vt:variant>
      <vt:variant>
        <vt:i4>1966131</vt:i4>
      </vt:variant>
      <vt:variant>
        <vt:i4>326</vt:i4>
      </vt:variant>
      <vt:variant>
        <vt:i4>0</vt:i4>
      </vt:variant>
      <vt:variant>
        <vt:i4>5</vt:i4>
      </vt:variant>
      <vt:variant>
        <vt:lpwstr/>
      </vt:variant>
      <vt:variant>
        <vt:lpwstr>_Toc196317541</vt:lpwstr>
      </vt:variant>
      <vt:variant>
        <vt:i4>1966131</vt:i4>
      </vt:variant>
      <vt:variant>
        <vt:i4>320</vt:i4>
      </vt:variant>
      <vt:variant>
        <vt:i4>0</vt:i4>
      </vt:variant>
      <vt:variant>
        <vt:i4>5</vt:i4>
      </vt:variant>
      <vt:variant>
        <vt:lpwstr/>
      </vt:variant>
      <vt:variant>
        <vt:lpwstr>_Toc196317540</vt:lpwstr>
      </vt:variant>
      <vt:variant>
        <vt:i4>1638451</vt:i4>
      </vt:variant>
      <vt:variant>
        <vt:i4>314</vt:i4>
      </vt:variant>
      <vt:variant>
        <vt:i4>0</vt:i4>
      </vt:variant>
      <vt:variant>
        <vt:i4>5</vt:i4>
      </vt:variant>
      <vt:variant>
        <vt:lpwstr/>
      </vt:variant>
      <vt:variant>
        <vt:lpwstr>_Toc196317539</vt:lpwstr>
      </vt:variant>
      <vt:variant>
        <vt:i4>1638451</vt:i4>
      </vt:variant>
      <vt:variant>
        <vt:i4>308</vt:i4>
      </vt:variant>
      <vt:variant>
        <vt:i4>0</vt:i4>
      </vt:variant>
      <vt:variant>
        <vt:i4>5</vt:i4>
      </vt:variant>
      <vt:variant>
        <vt:lpwstr/>
      </vt:variant>
      <vt:variant>
        <vt:lpwstr>_Toc196317538</vt:lpwstr>
      </vt:variant>
      <vt:variant>
        <vt:i4>1638451</vt:i4>
      </vt:variant>
      <vt:variant>
        <vt:i4>302</vt:i4>
      </vt:variant>
      <vt:variant>
        <vt:i4>0</vt:i4>
      </vt:variant>
      <vt:variant>
        <vt:i4>5</vt:i4>
      </vt:variant>
      <vt:variant>
        <vt:lpwstr/>
      </vt:variant>
      <vt:variant>
        <vt:lpwstr>_Toc196317537</vt:lpwstr>
      </vt:variant>
      <vt:variant>
        <vt:i4>1638451</vt:i4>
      </vt:variant>
      <vt:variant>
        <vt:i4>296</vt:i4>
      </vt:variant>
      <vt:variant>
        <vt:i4>0</vt:i4>
      </vt:variant>
      <vt:variant>
        <vt:i4>5</vt:i4>
      </vt:variant>
      <vt:variant>
        <vt:lpwstr/>
      </vt:variant>
      <vt:variant>
        <vt:lpwstr>_Toc196317536</vt:lpwstr>
      </vt:variant>
      <vt:variant>
        <vt:i4>1638451</vt:i4>
      </vt:variant>
      <vt:variant>
        <vt:i4>290</vt:i4>
      </vt:variant>
      <vt:variant>
        <vt:i4>0</vt:i4>
      </vt:variant>
      <vt:variant>
        <vt:i4>5</vt:i4>
      </vt:variant>
      <vt:variant>
        <vt:lpwstr/>
      </vt:variant>
      <vt:variant>
        <vt:lpwstr>_Toc196317535</vt:lpwstr>
      </vt:variant>
      <vt:variant>
        <vt:i4>1638451</vt:i4>
      </vt:variant>
      <vt:variant>
        <vt:i4>284</vt:i4>
      </vt:variant>
      <vt:variant>
        <vt:i4>0</vt:i4>
      </vt:variant>
      <vt:variant>
        <vt:i4>5</vt:i4>
      </vt:variant>
      <vt:variant>
        <vt:lpwstr/>
      </vt:variant>
      <vt:variant>
        <vt:lpwstr>_Toc196317534</vt:lpwstr>
      </vt:variant>
      <vt:variant>
        <vt:i4>1638451</vt:i4>
      </vt:variant>
      <vt:variant>
        <vt:i4>278</vt:i4>
      </vt:variant>
      <vt:variant>
        <vt:i4>0</vt:i4>
      </vt:variant>
      <vt:variant>
        <vt:i4>5</vt:i4>
      </vt:variant>
      <vt:variant>
        <vt:lpwstr/>
      </vt:variant>
      <vt:variant>
        <vt:lpwstr>_Toc196317533</vt:lpwstr>
      </vt:variant>
      <vt:variant>
        <vt:i4>1638451</vt:i4>
      </vt:variant>
      <vt:variant>
        <vt:i4>272</vt:i4>
      </vt:variant>
      <vt:variant>
        <vt:i4>0</vt:i4>
      </vt:variant>
      <vt:variant>
        <vt:i4>5</vt:i4>
      </vt:variant>
      <vt:variant>
        <vt:lpwstr/>
      </vt:variant>
      <vt:variant>
        <vt:lpwstr>_Toc196317532</vt:lpwstr>
      </vt:variant>
      <vt:variant>
        <vt:i4>1638451</vt:i4>
      </vt:variant>
      <vt:variant>
        <vt:i4>266</vt:i4>
      </vt:variant>
      <vt:variant>
        <vt:i4>0</vt:i4>
      </vt:variant>
      <vt:variant>
        <vt:i4>5</vt:i4>
      </vt:variant>
      <vt:variant>
        <vt:lpwstr/>
      </vt:variant>
      <vt:variant>
        <vt:lpwstr>_Toc196317531</vt:lpwstr>
      </vt:variant>
      <vt:variant>
        <vt:i4>1638451</vt:i4>
      </vt:variant>
      <vt:variant>
        <vt:i4>260</vt:i4>
      </vt:variant>
      <vt:variant>
        <vt:i4>0</vt:i4>
      </vt:variant>
      <vt:variant>
        <vt:i4>5</vt:i4>
      </vt:variant>
      <vt:variant>
        <vt:lpwstr/>
      </vt:variant>
      <vt:variant>
        <vt:lpwstr>_Toc196317530</vt:lpwstr>
      </vt:variant>
      <vt:variant>
        <vt:i4>1572915</vt:i4>
      </vt:variant>
      <vt:variant>
        <vt:i4>254</vt:i4>
      </vt:variant>
      <vt:variant>
        <vt:i4>0</vt:i4>
      </vt:variant>
      <vt:variant>
        <vt:i4>5</vt:i4>
      </vt:variant>
      <vt:variant>
        <vt:lpwstr/>
      </vt:variant>
      <vt:variant>
        <vt:lpwstr>_Toc196317529</vt:lpwstr>
      </vt:variant>
      <vt:variant>
        <vt:i4>1572915</vt:i4>
      </vt:variant>
      <vt:variant>
        <vt:i4>248</vt:i4>
      </vt:variant>
      <vt:variant>
        <vt:i4>0</vt:i4>
      </vt:variant>
      <vt:variant>
        <vt:i4>5</vt:i4>
      </vt:variant>
      <vt:variant>
        <vt:lpwstr/>
      </vt:variant>
      <vt:variant>
        <vt:lpwstr>_Toc196317528</vt:lpwstr>
      </vt:variant>
      <vt:variant>
        <vt:i4>1572915</vt:i4>
      </vt:variant>
      <vt:variant>
        <vt:i4>242</vt:i4>
      </vt:variant>
      <vt:variant>
        <vt:i4>0</vt:i4>
      </vt:variant>
      <vt:variant>
        <vt:i4>5</vt:i4>
      </vt:variant>
      <vt:variant>
        <vt:lpwstr/>
      </vt:variant>
      <vt:variant>
        <vt:lpwstr>_Toc196317527</vt:lpwstr>
      </vt:variant>
      <vt:variant>
        <vt:i4>1572915</vt:i4>
      </vt:variant>
      <vt:variant>
        <vt:i4>236</vt:i4>
      </vt:variant>
      <vt:variant>
        <vt:i4>0</vt:i4>
      </vt:variant>
      <vt:variant>
        <vt:i4>5</vt:i4>
      </vt:variant>
      <vt:variant>
        <vt:lpwstr/>
      </vt:variant>
      <vt:variant>
        <vt:lpwstr>_Toc196317526</vt:lpwstr>
      </vt:variant>
      <vt:variant>
        <vt:i4>1572915</vt:i4>
      </vt:variant>
      <vt:variant>
        <vt:i4>230</vt:i4>
      </vt:variant>
      <vt:variant>
        <vt:i4>0</vt:i4>
      </vt:variant>
      <vt:variant>
        <vt:i4>5</vt:i4>
      </vt:variant>
      <vt:variant>
        <vt:lpwstr/>
      </vt:variant>
      <vt:variant>
        <vt:lpwstr>_Toc196317525</vt:lpwstr>
      </vt:variant>
      <vt:variant>
        <vt:i4>1572915</vt:i4>
      </vt:variant>
      <vt:variant>
        <vt:i4>224</vt:i4>
      </vt:variant>
      <vt:variant>
        <vt:i4>0</vt:i4>
      </vt:variant>
      <vt:variant>
        <vt:i4>5</vt:i4>
      </vt:variant>
      <vt:variant>
        <vt:lpwstr/>
      </vt:variant>
      <vt:variant>
        <vt:lpwstr>_Toc196317524</vt:lpwstr>
      </vt:variant>
      <vt:variant>
        <vt:i4>1572915</vt:i4>
      </vt:variant>
      <vt:variant>
        <vt:i4>218</vt:i4>
      </vt:variant>
      <vt:variant>
        <vt:i4>0</vt:i4>
      </vt:variant>
      <vt:variant>
        <vt:i4>5</vt:i4>
      </vt:variant>
      <vt:variant>
        <vt:lpwstr/>
      </vt:variant>
      <vt:variant>
        <vt:lpwstr>_Toc196317523</vt:lpwstr>
      </vt:variant>
      <vt:variant>
        <vt:i4>1572915</vt:i4>
      </vt:variant>
      <vt:variant>
        <vt:i4>212</vt:i4>
      </vt:variant>
      <vt:variant>
        <vt:i4>0</vt:i4>
      </vt:variant>
      <vt:variant>
        <vt:i4>5</vt:i4>
      </vt:variant>
      <vt:variant>
        <vt:lpwstr/>
      </vt:variant>
      <vt:variant>
        <vt:lpwstr>_Toc196317522</vt:lpwstr>
      </vt:variant>
      <vt:variant>
        <vt:i4>1572915</vt:i4>
      </vt:variant>
      <vt:variant>
        <vt:i4>206</vt:i4>
      </vt:variant>
      <vt:variant>
        <vt:i4>0</vt:i4>
      </vt:variant>
      <vt:variant>
        <vt:i4>5</vt:i4>
      </vt:variant>
      <vt:variant>
        <vt:lpwstr/>
      </vt:variant>
      <vt:variant>
        <vt:lpwstr>_Toc196317521</vt:lpwstr>
      </vt:variant>
      <vt:variant>
        <vt:i4>1572915</vt:i4>
      </vt:variant>
      <vt:variant>
        <vt:i4>200</vt:i4>
      </vt:variant>
      <vt:variant>
        <vt:i4>0</vt:i4>
      </vt:variant>
      <vt:variant>
        <vt:i4>5</vt:i4>
      </vt:variant>
      <vt:variant>
        <vt:lpwstr/>
      </vt:variant>
      <vt:variant>
        <vt:lpwstr>_Toc196317520</vt:lpwstr>
      </vt:variant>
      <vt:variant>
        <vt:i4>1769523</vt:i4>
      </vt:variant>
      <vt:variant>
        <vt:i4>194</vt:i4>
      </vt:variant>
      <vt:variant>
        <vt:i4>0</vt:i4>
      </vt:variant>
      <vt:variant>
        <vt:i4>5</vt:i4>
      </vt:variant>
      <vt:variant>
        <vt:lpwstr/>
      </vt:variant>
      <vt:variant>
        <vt:lpwstr>_Toc196317519</vt:lpwstr>
      </vt:variant>
      <vt:variant>
        <vt:i4>1769523</vt:i4>
      </vt:variant>
      <vt:variant>
        <vt:i4>188</vt:i4>
      </vt:variant>
      <vt:variant>
        <vt:i4>0</vt:i4>
      </vt:variant>
      <vt:variant>
        <vt:i4>5</vt:i4>
      </vt:variant>
      <vt:variant>
        <vt:lpwstr/>
      </vt:variant>
      <vt:variant>
        <vt:lpwstr>_Toc196317518</vt:lpwstr>
      </vt:variant>
      <vt:variant>
        <vt:i4>1769523</vt:i4>
      </vt:variant>
      <vt:variant>
        <vt:i4>182</vt:i4>
      </vt:variant>
      <vt:variant>
        <vt:i4>0</vt:i4>
      </vt:variant>
      <vt:variant>
        <vt:i4>5</vt:i4>
      </vt:variant>
      <vt:variant>
        <vt:lpwstr/>
      </vt:variant>
      <vt:variant>
        <vt:lpwstr>_Toc196317517</vt:lpwstr>
      </vt:variant>
      <vt:variant>
        <vt:i4>1769523</vt:i4>
      </vt:variant>
      <vt:variant>
        <vt:i4>176</vt:i4>
      </vt:variant>
      <vt:variant>
        <vt:i4>0</vt:i4>
      </vt:variant>
      <vt:variant>
        <vt:i4>5</vt:i4>
      </vt:variant>
      <vt:variant>
        <vt:lpwstr/>
      </vt:variant>
      <vt:variant>
        <vt:lpwstr>_Toc196317516</vt:lpwstr>
      </vt:variant>
      <vt:variant>
        <vt:i4>1769523</vt:i4>
      </vt:variant>
      <vt:variant>
        <vt:i4>170</vt:i4>
      </vt:variant>
      <vt:variant>
        <vt:i4>0</vt:i4>
      </vt:variant>
      <vt:variant>
        <vt:i4>5</vt:i4>
      </vt:variant>
      <vt:variant>
        <vt:lpwstr/>
      </vt:variant>
      <vt:variant>
        <vt:lpwstr>_Toc196317515</vt:lpwstr>
      </vt:variant>
      <vt:variant>
        <vt:i4>1769523</vt:i4>
      </vt:variant>
      <vt:variant>
        <vt:i4>164</vt:i4>
      </vt:variant>
      <vt:variant>
        <vt:i4>0</vt:i4>
      </vt:variant>
      <vt:variant>
        <vt:i4>5</vt:i4>
      </vt:variant>
      <vt:variant>
        <vt:lpwstr/>
      </vt:variant>
      <vt:variant>
        <vt:lpwstr>_Toc196317514</vt:lpwstr>
      </vt:variant>
      <vt:variant>
        <vt:i4>1769523</vt:i4>
      </vt:variant>
      <vt:variant>
        <vt:i4>158</vt:i4>
      </vt:variant>
      <vt:variant>
        <vt:i4>0</vt:i4>
      </vt:variant>
      <vt:variant>
        <vt:i4>5</vt:i4>
      </vt:variant>
      <vt:variant>
        <vt:lpwstr/>
      </vt:variant>
      <vt:variant>
        <vt:lpwstr>_Toc196317513</vt:lpwstr>
      </vt:variant>
      <vt:variant>
        <vt:i4>1769523</vt:i4>
      </vt:variant>
      <vt:variant>
        <vt:i4>152</vt:i4>
      </vt:variant>
      <vt:variant>
        <vt:i4>0</vt:i4>
      </vt:variant>
      <vt:variant>
        <vt:i4>5</vt:i4>
      </vt:variant>
      <vt:variant>
        <vt:lpwstr/>
      </vt:variant>
      <vt:variant>
        <vt:lpwstr>_Toc196317512</vt:lpwstr>
      </vt:variant>
      <vt:variant>
        <vt:i4>1769523</vt:i4>
      </vt:variant>
      <vt:variant>
        <vt:i4>146</vt:i4>
      </vt:variant>
      <vt:variant>
        <vt:i4>0</vt:i4>
      </vt:variant>
      <vt:variant>
        <vt:i4>5</vt:i4>
      </vt:variant>
      <vt:variant>
        <vt:lpwstr/>
      </vt:variant>
      <vt:variant>
        <vt:lpwstr>_Toc196317511</vt:lpwstr>
      </vt:variant>
      <vt:variant>
        <vt:i4>1769523</vt:i4>
      </vt:variant>
      <vt:variant>
        <vt:i4>140</vt:i4>
      </vt:variant>
      <vt:variant>
        <vt:i4>0</vt:i4>
      </vt:variant>
      <vt:variant>
        <vt:i4>5</vt:i4>
      </vt:variant>
      <vt:variant>
        <vt:lpwstr/>
      </vt:variant>
      <vt:variant>
        <vt:lpwstr>_Toc196317510</vt:lpwstr>
      </vt:variant>
      <vt:variant>
        <vt:i4>1703987</vt:i4>
      </vt:variant>
      <vt:variant>
        <vt:i4>134</vt:i4>
      </vt:variant>
      <vt:variant>
        <vt:i4>0</vt:i4>
      </vt:variant>
      <vt:variant>
        <vt:i4>5</vt:i4>
      </vt:variant>
      <vt:variant>
        <vt:lpwstr/>
      </vt:variant>
      <vt:variant>
        <vt:lpwstr>_Toc196317509</vt:lpwstr>
      </vt:variant>
      <vt:variant>
        <vt:i4>1703987</vt:i4>
      </vt:variant>
      <vt:variant>
        <vt:i4>128</vt:i4>
      </vt:variant>
      <vt:variant>
        <vt:i4>0</vt:i4>
      </vt:variant>
      <vt:variant>
        <vt:i4>5</vt:i4>
      </vt:variant>
      <vt:variant>
        <vt:lpwstr/>
      </vt:variant>
      <vt:variant>
        <vt:lpwstr>_Toc196317508</vt:lpwstr>
      </vt:variant>
      <vt:variant>
        <vt:i4>1703987</vt:i4>
      </vt:variant>
      <vt:variant>
        <vt:i4>122</vt:i4>
      </vt:variant>
      <vt:variant>
        <vt:i4>0</vt:i4>
      </vt:variant>
      <vt:variant>
        <vt:i4>5</vt:i4>
      </vt:variant>
      <vt:variant>
        <vt:lpwstr/>
      </vt:variant>
      <vt:variant>
        <vt:lpwstr>_Toc196317507</vt:lpwstr>
      </vt:variant>
      <vt:variant>
        <vt:i4>1703987</vt:i4>
      </vt:variant>
      <vt:variant>
        <vt:i4>116</vt:i4>
      </vt:variant>
      <vt:variant>
        <vt:i4>0</vt:i4>
      </vt:variant>
      <vt:variant>
        <vt:i4>5</vt:i4>
      </vt:variant>
      <vt:variant>
        <vt:lpwstr/>
      </vt:variant>
      <vt:variant>
        <vt:lpwstr>_Toc196317506</vt:lpwstr>
      </vt:variant>
      <vt:variant>
        <vt:i4>1703987</vt:i4>
      </vt:variant>
      <vt:variant>
        <vt:i4>110</vt:i4>
      </vt:variant>
      <vt:variant>
        <vt:i4>0</vt:i4>
      </vt:variant>
      <vt:variant>
        <vt:i4>5</vt:i4>
      </vt:variant>
      <vt:variant>
        <vt:lpwstr/>
      </vt:variant>
      <vt:variant>
        <vt:lpwstr>_Toc196317505</vt:lpwstr>
      </vt:variant>
      <vt:variant>
        <vt:i4>1703987</vt:i4>
      </vt:variant>
      <vt:variant>
        <vt:i4>104</vt:i4>
      </vt:variant>
      <vt:variant>
        <vt:i4>0</vt:i4>
      </vt:variant>
      <vt:variant>
        <vt:i4>5</vt:i4>
      </vt:variant>
      <vt:variant>
        <vt:lpwstr/>
      </vt:variant>
      <vt:variant>
        <vt:lpwstr>_Toc196317504</vt:lpwstr>
      </vt:variant>
      <vt:variant>
        <vt:i4>1703987</vt:i4>
      </vt:variant>
      <vt:variant>
        <vt:i4>98</vt:i4>
      </vt:variant>
      <vt:variant>
        <vt:i4>0</vt:i4>
      </vt:variant>
      <vt:variant>
        <vt:i4>5</vt:i4>
      </vt:variant>
      <vt:variant>
        <vt:lpwstr/>
      </vt:variant>
      <vt:variant>
        <vt:lpwstr>_Toc196317503</vt:lpwstr>
      </vt:variant>
      <vt:variant>
        <vt:i4>1703987</vt:i4>
      </vt:variant>
      <vt:variant>
        <vt:i4>92</vt:i4>
      </vt:variant>
      <vt:variant>
        <vt:i4>0</vt:i4>
      </vt:variant>
      <vt:variant>
        <vt:i4>5</vt:i4>
      </vt:variant>
      <vt:variant>
        <vt:lpwstr/>
      </vt:variant>
      <vt:variant>
        <vt:lpwstr>_Toc196317502</vt:lpwstr>
      </vt:variant>
      <vt:variant>
        <vt:i4>1703987</vt:i4>
      </vt:variant>
      <vt:variant>
        <vt:i4>86</vt:i4>
      </vt:variant>
      <vt:variant>
        <vt:i4>0</vt:i4>
      </vt:variant>
      <vt:variant>
        <vt:i4>5</vt:i4>
      </vt:variant>
      <vt:variant>
        <vt:lpwstr/>
      </vt:variant>
      <vt:variant>
        <vt:lpwstr>_Toc196317501</vt:lpwstr>
      </vt:variant>
      <vt:variant>
        <vt:i4>1703987</vt:i4>
      </vt:variant>
      <vt:variant>
        <vt:i4>80</vt:i4>
      </vt:variant>
      <vt:variant>
        <vt:i4>0</vt:i4>
      </vt:variant>
      <vt:variant>
        <vt:i4>5</vt:i4>
      </vt:variant>
      <vt:variant>
        <vt:lpwstr/>
      </vt:variant>
      <vt:variant>
        <vt:lpwstr>_Toc196317500</vt:lpwstr>
      </vt:variant>
      <vt:variant>
        <vt:i4>1245234</vt:i4>
      </vt:variant>
      <vt:variant>
        <vt:i4>74</vt:i4>
      </vt:variant>
      <vt:variant>
        <vt:i4>0</vt:i4>
      </vt:variant>
      <vt:variant>
        <vt:i4>5</vt:i4>
      </vt:variant>
      <vt:variant>
        <vt:lpwstr/>
      </vt:variant>
      <vt:variant>
        <vt:lpwstr>_Toc196317499</vt:lpwstr>
      </vt:variant>
      <vt:variant>
        <vt:i4>1245234</vt:i4>
      </vt:variant>
      <vt:variant>
        <vt:i4>68</vt:i4>
      </vt:variant>
      <vt:variant>
        <vt:i4>0</vt:i4>
      </vt:variant>
      <vt:variant>
        <vt:i4>5</vt:i4>
      </vt:variant>
      <vt:variant>
        <vt:lpwstr/>
      </vt:variant>
      <vt:variant>
        <vt:lpwstr>_Toc196317498</vt:lpwstr>
      </vt:variant>
      <vt:variant>
        <vt:i4>1245234</vt:i4>
      </vt:variant>
      <vt:variant>
        <vt:i4>62</vt:i4>
      </vt:variant>
      <vt:variant>
        <vt:i4>0</vt:i4>
      </vt:variant>
      <vt:variant>
        <vt:i4>5</vt:i4>
      </vt:variant>
      <vt:variant>
        <vt:lpwstr/>
      </vt:variant>
      <vt:variant>
        <vt:lpwstr>_Toc196317497</vt:lpwstr>
      </vt:variant>
      <vt:variant>
        <vt:i4>1245234</vt:i4>
      </vt:variant>
      <vt:variant>
        <vt:i4>56</vt:i4>
      </vt:variant>
      <vt:variant>
        <vt:i4>0</vt:i4>
      </vt:variant>
      <vt:variant>
        <vt:i4>5</vt:i4>
      </vt:variant>
      <vt:variant>
        <vt:lpwstr/>
      </vt:variant>
      <vt:variant>
        <vt:lpwstr>_Toc196317496</vt:lpwstr>
      </vt:variant>
      <vt:variant>
        <vt:i4>1245234</vt:i4>
      </vt:variant>
      <vt:variant>
        <vt:i4>50</vt:i4>
      </vt:variant>
      <vt:variant>
        <vt:i4>0</vt:i4>
      </vt:variant>
      <vt:variant>
        <vt:i4>5</vt:i4>
      </vt:variant>
      <vt:variant>
        <vt:lpwstr/>
      </vt:variant>
      <vt:variant>
        <vt:lpwstr>_Toc196317495</vt:lpwstr>
      </vt:variant>
      <vt:variant>
        <vt:i4>1245234</vt:i4>
      </vt:variant>
      <vt:variant>
        <vt:i4>44</vt:i4>
      </vt:variant>
      <vt:variant>
        <vt:i4>0</vt:i4>
      </vt:variant>
      <vt:variant>
        <vt:i4>5</vt:i4>
      </vt:variant>
      <vt:variant>
        <vt:lpwstr/>
      </vt:variant>
      <vt:variant>
        <vt:lpwstr>_Toc196317494</vt:lpwstr>
      </vt:variant>
      <vt:variant>
        <vt:i4>1245234</vt:i4>
      </vt:variant>
      <vt:variant>
        <vt:i4>38</vt:i4>
      </vt:variant>
      <vt:variant>
        <vt:i4>0</vt:i4>
      </vt:variant>
      <vt:variant>
        <vt:i4>5</vt:i4>
      </vt:variant>
      <vt:variant>
        <vt:lpwstr/>
      </vt:variant>
      <vt:variant>
        <vt:lpwstr>_Toc196317493</vt:lpwstr>
      </vt:variant>
      <vt:variant>
        <vt:i4>1245234</vt:i4>
      </vt:variant>
      <vt:variant>
        <vt:i4>32</vt:i4>
      </vt:variant>
      <vt:variant>
        <vt:i4>0</vt:i4>
      </vt:variant>
      <vt:variant>
        <vt:i4>5</vt:i4>
      </vt:variant>
      <vt:variant>
        <vt:lpwstr/>
      </vt:variant>
      <vt:variant>
        <vt:lpwstr>_Toc196317492</vt:lpwstr>
      </vt:variant>
      <vt:variant>
        <vt:i4>1245234</vt:i4>
      </vt:variant>
      <vt:variant>
        <vt:i4>26</vt:i4>
      </vt:variant>
      <vt:variant>
        <vt:i4>0</vt:i4>
      </vt:variant>
      <vt:variant>
        <vt:i4>5</vt:i4>
      </vt:variant>
      <vt:variant>
        <vt:lpwstr/>
      </vt:variant>
      <vt:variant>
        <vt:lpwstr>_Toc196317491</vt:lpwstr>
      </vt:variant>
      <vt:variant>
        <vt:i4>1245234</vt:i4>
      </vt:variant>
      <vt:variant>
        <vt:i4>20</vt:i4>
      </vt:variant>
      <vt:variant>
        <vt:i4>0</vt:i4>
      </vt:variant>
      <vt:variant>
        <vt:i4>5</vt:i4>
      </vt:variant>
      <vt:variant>
        <vt:lpwstr/>
      </vt:variant>
      <vt:variant>
        <vt:lpwstr>_Toc196317490</vt:lpwstr>
      </vt:variant>
      <vt:variant>
        <vt:i4>1179698</vt:i4>
      </vt:variant>
      <vt:variant>
        <vt:i4>14</vt:i4>
      </vt:variant>
      <vt:variant>
        <vt:i4>0</vt:i4>
      </vt:variant>
      <vt:variant>
        <vt:i4>5</vt:i4>
      </vt:variant>
      <vt:variant>
        <vt:lpwstr/>
      </vt:variant>
      <vt:variant>
        <vt:lpwstr>_Toc196317489</vt:lpwstr>
      </vt:variant>
      <vt:variant>
        <vt:i4>1179698</vt:i4>
      </vt:variant>
      <vt:variant>
        <vt:i4>8</vt:i4>
      </vt:variant>
      <vt:variant>
        <vt:i4>0</vt:i4>
      </vt:variant>
      <vt:variant>
        <vt:i4>5</vt:i4>
      </vt:variant>
      <vt:variant>
        <vt:lpwstr/>
      </vt:variant>
      <vt:variant>
        <vt:lpwstr>_Toc196317488</vt:lpwstr>
      </vt:variant>
      <vt:variant>
        <vt:i4>1179698</vt:i4>
      </vt:variant>
      <vt:variant>
        <vt:i4>2</vt:i4>
      </vt:variant>
      <vt:variant>
        <vt:i4>0</vt:i4>
      </vt:variant>
      <vt:variant>
        <vt:i4>5</vt:i4>
      </vt:variant>
      <vt:variant>
        <vt:lpwstr/>
      </vt:variant>
      <vt:variant>
        <vt:lpwstr>_Toc196317487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PRIMINFO</dc:creator>
  <cp:keywords/>
  <cp:lastModifiedBy>SALL, Ndèye Sokhna</cp:lastModifiedBy>
  <cp:revision>610</cp:revision>
  <cp:lastPrinted>2025-04-24T13:54:00Z</cp:lastPrinted>
  <dcterms:created xsi:type="dcterms:W3CDTF">2018-01-30T17:18:00Z</dcterms:created>
  <dcterms:modified xsi:type="dcterms:W3CDTF">2025-04-24T13:54:00Z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95b9e8f2-de39-454c-b2c6-8e08fb74b7ab</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