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8E2D" w14:textId="77777777" w:rsidR="002805E4" w:rsidRPr="002805E4" w:rsidRDefault="002805E4" w:rsidP="002805E4">
      <w:pPr>
        <w:shd w:val="clear" w:color="auto" w:fill="D81A1C"/>
        <w:autoSpaceDE w:val="0"/>
        <w:autoSpaceDN w:val="0"/>
        <w:adjustRightInd w:val="0"/>
        <w:spacing w:before="240" w:after="240" w:line="276" w:lineRule="auto"/>
        <w:ind w:left="432" w:hanging="432"/>
        <w:outlineLvl w:val="0"/>
        <w:rPr>
          <w:rFonts w:ascii="Georgia" w:eastAsia="Calibri" w:hAnsi="Georgia" w:cs="Calibri"/>
          <w:b/>
          <w:color w:val="FFFFFF"/>
          <w:kern w:val="0"/>
          <w:sz w:val="32"/>
          <w:szCs w:val="32"/>
          <w:lang w:val="fr-FR"/>
          <w14:ligatures w14:val="none"/>
        </w:rPr>
      </w:pPr>
      <w:bookmarkStart w:id="0" w:name="_Toc51592065"/>
      <w:bookmarkStart w:id="1" w:name="_Hlk184923952"/>
      <w:bookmarkStart w:id="2" w:name="_Toc197353730"/>
      <w:r w:rsidRPr="002805E4">
        <w:rPr>
          <w:rFonts w:ascii="Georgia" w:eastAsia="Calibri" w:hAnsi="Georgia" w:cs="Calibri"/>
          <w:b/>
          <w:color w:val="FFFFFF"/>
          <w:kern w:val="0"/>
          <w:sz w:val="32"/>
          <w:szCs w:val="32"/>
          <w:lang w:val="fr-FR"/>
          <w14:ligatures w14:val="none"/>
        </w:rPr>
        <w:t>Formulaires d’offre</w:t>
      </w:r>
      <w:bookmarkEnd w:id="2"/>
    </w:p>
    <w:p w14:paraId="2E462FB0"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3" w:name="_Toc197353731"/>
      <w:r w:rsidRPr="002805E4">
        <w:rPr>
          <w:rFonts w:ascii="Georgia" w:eastAsia="Times New Roman" w:hAnsi="Georgia" w:cs="Times New Roman"/>
          <w:b/>
          <w:color w:val="D81A1A"/>
          <w:kern w:val="0"/>
          <w:sz w:val="28"/>
          <w:szCs w:val="26"/>
          <w:lang w:val="fr-FR"/>
          <w14:ligatures w14:val="none"/>
        </w:rPr>
        <w:t>Fiche d’identification</w:t>
      </w:r>
      <w:bookmarkEnd w:id="0"/>
      <w:bookmarkEnd w:id="3"/>
    </w:p>
    <w:p w14:paraId="55A03686" w14:textId="77777777" w:rsidR="002805E4" w:rsidRPr="002805E4" w:rsidRDefault="002805E4" w:rsidP="002805E4">
      <w:pPr>
        <w:numPr>
          <w:ilvl w:val="2"/>
          <w:numId w:val="0"/>
        </w:numPr>
        <w:autoSpaceDE w:val="0"/>
        <w:autoSpaceDN w:val="0"/>
        <w:adjustRightInd w:val="0"/>
        <w:spacing w:before="60" w:after="60" w:line="240" w:lineRule="auto"/>
        <w:ind w:left="1146" w:hanging="720"/>
        <w:contextualSpacing/>
        <w:outlineLvl w:val="2"/>
        <w:rPr>
          <w:rFonts w:ascii="Georgia" w:eastAsia="Calibri" w:hAnsi="Georgia" w:cs="Calibri-Bold"/>
          <w:b/>
          <w:bCs/>
          <w:color w:val="585756"/>
          <w:kern w:val="0"/>
          <w:lang w:val="fr-FR"/>
          <w14:ligatures w14:val="none"/>
        </w:rPr>
      </w:pPr>
      <w:bookmarkStart w:id="4" w:name="_Toc364253087"/>
      <w:bookmarkStart w:id="5" w:name="_Toc51592066"/>
      <w:bookmarkStart w:id="6" w:name="_Toc197353732"/>
      <w:r w:rsidRPr="002805E4">
        <w:rPr>
          <w:rFonts w:ascii="Georgia" w:eastAsia="Calibri" w:hAnsi="Georgia" w:cs="Calibri-Bold"/>
          <w:b/>
          <w:bCs/>
          <w:color w:val="585756"/>
          <w:kern w:val="0"/>
          <w:lang w:val="fr-FR"/>
          <w14:ligatures w14:val="none"/>
        </w:rPr>
        <w:t>Personne physique</w:t>
      </w:r>
      <w:bookmarkEnd w:id="4"/>
      <w:bookmarkEnd w:id="5"/>
      <w:bookmarkEnd w:id="6"/>
      <w:r w:rsidRPr="002805E4">
        <w:rPr>
          <w:rFonts w:ascii="Georgia" w:eastAsia="Calibri" w:hAnsi="Georgia" w:cs="Calibri-Bold"/>
          <w:b/>
          <w:bCs/>
          <w:color w:val="585756"/>
          <w:kern w:val="0"/>
          <w:lang w:val="fr-FR"/>
          <w14:ligatures w14:val="none"/>
        </w:rPr>
        <w:t xml:space="preserve"> </w:t>
      </w:r>
    </w:p>
    <w:p w14:paraId="7E58865F" w14:textId="77777777" w:rsidR="002805E4" w:rsidRPr="002805E4" w:rsidRDefault="002805E4" w:rsidP="002805E4">
      <w:pPr>
        <w:widowControl w:val="0"/>
        <w:suppressAutoHyphens/>
        <w:spacing w:after="120" w:line="288" w:lineRule="auto"/>
        <w:rPr>
          <w:rFonts w:ascii="Georgia" w:eastAsia="DejaVu Sans" w:hAnsi="Georgia" w:cs="Tahoma"/>
          <w:kern w:val="18"/>
          <w:sz w:val="20"/>
          <w:szCs w:val="20"/>
          <w:lang w:val="fr-FR"/>
          <w14:ligatures w14:val="none"/>
        </w:rPr>
      </w:pPr>
      <w:bookmarkStart w:id="7" w:name="_Hlk52268008"/>
      <w:r w:rsidRPr="002805E4">
        <w:rPr>
          <w:rFonts w:ascii="Georgia" w:eastAsia="DejaVu Sans" w:hAnsi="Georgia" w:cs="Tahoma"/>
          <w:kern w:val="18"/>
          <w:sz w:val="20"/>
          <w:szCs w:val="20"/>
          <w:lang w:val="fr-FR"/>
          <w14:ligatures w14:val="none"/>
        </w:rPr>
        <w:t xml:space="preserve">Pour remplir la fiche, veuillez cliquer ici : </w:t>
      </w:r>
      <w:hyperlink r:id="rId7" w:history="1">
        <w:r w:rsidRPr="002805E4">
          <w:rPr>
            <w:rFonts w:ascii="Georgia" w:eastAsia="DejaVu Sans" w:hAnsi="Georgia" w:cs="Tahoma"/>
            <w:color w:val="0563C1"/>
            <w:kern w:val="0"/>
            <w:sz w:val="20"/>
            <w:szCs w:val="20"/>
            <w:u w:val="single"/>
            <w:lang w:val="fr-FR"/>
            <w14:ligatures w14:val="none"/>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2805E4" w:rsidRPr="002805E4" w14:paraId="4FE98CE4" w14:textId="77777777" w:rsidTr="00884A72">
        <w:trPr>
          <w:trHeight w:val="5763"/>
        </w:trPr>
        <w:tc>
          <w:tcPr>
            <w:tcW w:w="8494" w:type="dxa"/>
            <w:gridSpan w:val="4"/>
            <w:tcBorders>
              <w:bottom w:val="single" w:sz="4" w:space="0" w:color="auto"/>
            </w:tcBorders>
            <w:vAlign w:val="center"/>
          </w:tcPr>
          <w:p w14:paraId="2527E698" w14:textId="77777777" w:rsidR="002805E4" w:rsidRPr="002805E4" w:rsidRDefault="002805E4" w:rsidP="002805E4">
            <w:pPr>
              <w:spacing w:after="200" w:line="276" w:lineRule="auto"/>
              <w:rPr>
                <w:rFonts w:ascii="Georgia" w:eastAsia="Calibri" w:hAnsi="Georgia" w:cs="Times New Roman"/>
                <w:color w:val="585756"/>
                <w:sz w:val="18"/>
                <w:szCs w:val="18"/>
                <w:lang w:val="fr-FR"/>
              </w:rPr>
            </w:pPr>
            <w:r w:rsidRPr="002805E4">
              <w:rPr>
                <w:rFonts w:ascii="Georgia" w:eastAsia="Calibri" w:hAnsi="Georgia" w:cs="Times New Roman"/>
                <w:b/>
                <w:color w:val="585756"/>
                <w:sz w:val="18"/>
                <w:szCs w:val="18"/>
                <w:u w:val="single"/>
                <w:lang w:val="fr-FR"/>
              </w:rPr>
              <w:br w:type="page"/>
            </w:r>
            <w:r w:rsidRPr="002805E4">
              <w:rPr>
                <w:rFonts w:ascii="Georgia" w:eastAsia="Calibri" w:hAnsi="Georgia" w:cs="Times New Roman"/>
                <w:b/>
                <w:color w:val="585756"/>
                <w:sz w:val="21"/>
                <w:lang w:val="fr-FR"/>
              </w:rPr>
              <w:t>I. DONNÉES PERSONNELLES</w:t>
            </w:r>
          </w:p>
          <w:p w14:paraId="06C62745"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 xml:space="preserve">NOM(S) DE FAMILLE </w:t>
            </w:r>
            <w:r w:rsidRPr="002805E4">
              <w:rPr>
                <w:rFonts w:ascii="Georgia" w:eastAsia="Calibri" w:hAnsi="Georgia" w:cs="Times New Roman"/>
                <w:b/>
                <w:color w:val="585756"/>
                <w:sz w:val="16"/>
                <w:szCs w:val="16"/>
                <w:vertAlign w:val="superscript"/>
                <w:lang w:val="fr-FR"/>
              </w:rPr>
              <w:footnoteReference w:id="1"/>
            </w:r>
            <w:r w:rsidRPr="002805E4">
              <w:rPr>
                <w:rFonts w:ascii="Georgia" w:eastAsia="Calibri" w:hAnsi="Georgia" w:cs="Times New Roman"/>
                <w:b/>
                <w:color w:val="585756"/>
                <w:sz w:val="16"/>
                <w:szCs w:val="16"/>
                <w:lang w:val="fr-FR"/>
              </w:rPr>
              <w:fldChar w:fldCharType="begin"/>
            </w:r>
            <w:r w:rsidRPr="002805E4">
              <w:rPr>
                <w:rFonts w:ascii="Georgia" w:eastAsia="Calibri" w:hAnsi="Georgia" w:cs="Times New Roman"/>
                <w:b/>
                <w:color w:val="585756"/>
                <w:sz w:val="16"/>
                <w:szCs w:val="16"/>
                <w:lang w:val="fr-FR"/>
              </w:rPr>
              <w:instrText xml:space="preserve"> AUTOTEXT  " Zone de texte simple"  \* MERGEFORMAT </w:instrText>
            </w:r>
            <w:r w:rsidRPr="002805E4">
              <w:rPr>
                <w:rFonts w:ascii="Georgia" w:eastAsia="Calibri" w:hAnsi="Georgia" w:cs="Times New Roman"/>
                <w:color w:val="585756"/>
                <w:sz w:val="16"/>
                <w:szCs w:val="16"/>
                <w:lang w:val="fr-FR"/>
              </w:rPr>
              <w:fldChar w:fldCharType="end"/>
            </w:r>
          </w:p>
          <w:p w14:paraId="7ADD3191"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 xml:space="preserve">PRÉNOM(S) </w:t>
            </w:r>
          </w:p>
          <w:p w14:paraId="12C38E06"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DATE DE NAISSANCE</w:t>
            </w:r>
          </w:p>
          <w:p w14:paraId="732C49E1"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color w:val="585756"/>
                <w:sz w:val="16"/>
                <w:szCs w:val="16"/>
                <w:lang w:val="fr-FR"/>
              </w:rPr>
              <w:tab/>
            </w:r>
            <w:r w:rsidRPr="002805E4">
              <w:rPr>
                <w:rFonts w:ascii="Georgia" w:eastAsia="Calibri" w:hAnsi="Georgia" w:cs="Times New Roman"/>
                <w:b/>
                <w:color w:val="585756"/>
                <w:sz w:val="16"/>
                <w:szCs w:val="16"/>
                <w:lang w:val="fr-FR"/>
              </w:rPr>
              <w:t>JJ</w:t>
            </w:r>
            <w:r w:rsidRPr="002805E4">
              <w:rPr>
                <w:rFonts w:ascii="Georgia" w:eastAsia="Calibri" w:hAnsi="Georgia" w:cs="Times New Roman"/>
                <w:b/>
                <w:color w:val="585756"/>
                <w:sz w:val="16"/>
                <w:szCs w:val="16"/>
                <w:lang w:val="fr-FR"/>
              </w:rPr>
              <w:tab/>
              <w:t xml:space="preserve">    MM   AAAA</w:t>
            </w:r>
          </w:p>
          <w:p w14:paraId="051B2471"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LIEU DE NAISSANCE</w:t>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PAYS DE NAISSANCE</w:t>
            </w:r>
            <w:r w:rsidRPr="002805E4">
              <w:rPr>
                <w:rFonts w:ascii="Georgia" w:eastAsia="Calibri" w:hAnsi="Georgia" w:cs="Times New Roman"/>
                <w:b/>
                <w:color w:val="585756"/>
                <w:sz w:val="16"/>
                <w:szCs w:val="16"/>
                <w:lang w:val="fr-FR"/>
              </w:rPr>
              <w:br/>
              <w:t>(VILLE, VILLAGE)</w:t>
            </w:r>
          </w:p>
          <w:p w14:paraId="7D51C582"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TYPE DE DOCUMENT D'IDENTITÉ</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tab/>
              <w:t>CARTE D'IDENTITÉ</w:t>
            </w:r>
            <w:r w:rsidRPr="002805E4">
              <w:rPr>
                <w:rFonts w:ascii="Georgia" w:eastAsia="Calibri" w:hAnsi="Georgia" w:cs="Times New Roman"/>
                <w:b/>
                <w:color w:val="585756"/>
                <w:sz w:val="16"/>
                <w:szCs w:val="16"/>
                <w:lang w:val="fr-FR"/>
              </w:rPr>
              <w:tab/>
              <w:t>PASSEPORT</w:t>
            </w:r>
            <w:r w:rsidRPr="002805E4">
              <w:rPr>
                <w:rFonts w:ascii="Georgia" w:eastAsia="Calibri" w:hAnsi="Georgia" w:cs="Times New Roman"/>
                <w:b/>
                <w:color w:val="585756"/>
                <w:sz w:val="16"/>
                <w:szCs w:val="16"/>
                <w:lang w:val="fr-FR"/>
              </w:rPr>
              <w:tab/>
              <w:t>PERMIS DE CONDUIRE</w:t>
            </w:r>
            <w:r w:rsidRPr="002805E4">
              <w:rPr>
                <w:rFonts w:ascii="Georgia" w:eastAsia="Calibri" w:hAnsi="Georgia" w:cs="Times New Roman"/>
                <w:b/>
                <w:color w:val="585756"/>
                <w:sz w:val="16"/>
                <w:szCs w:val="16"/>
                <w:vertAlign w:val="superscript"/>
                <w:lang w:val="fr-FR"/>
              </w:rPr>
              <w:footnoteReference w:id="2"/>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AUTRE</w:t>
            </w:r>
            <w:r w:rsidRPr="002805E4">
              <w:rPr>
                <w:rFonts w:ascii="Georgia" w:eastAsia="Calibri" w:hAnsi="Georgia" w:cs="Times New Roman"/>
                <w:b/>
                <w:color w:val="585756"/>
                <w:sz w:val="16"/>
                <w:szCs w:val="16"/>
                <w:vertAlign w:val="superscript"/>
                <w:lang w:val="fr-FR"/>
              </w:rPr>
              <w:footnoteReference w:id="3"/>
            </w:r>
          </w:p>
          <w:p w14:paraId="451310DA"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PAYS ÉMETTEUR</w:t>
            </w:r>
          </w:p>
          <w:p w14:paraId="077A4228"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NUMÉRO DE DOCUMENT D'IDENTITÉ</w:t>
            </w:r>
          </w:p>
          <w:p w14:paraId="7848AC87"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6"/>
                <w:szCs w:val="16"/>
                <w:lang w:val="fr-FR"/>
              </w:rPr>
              <w:t>NUMÉRO D'IDENTIFICATION PERSONNEL</w:t>
            </w:r>
            <w:r w:rsidRPr="002805E4">
              <w:rPr>
                <w:rFonts w:ascii="Georgia" w:eastAsia="Calibri" w:hAnsi="Georgia" w:cs="Times New Roman"/>
                <w:b/>
                <w:color w:val="585756"/>
                <w:sz w:val="16"/>
                <w:szCs w:val="16"/>
                <w:vertAlign w:val="superscript"/>
                <w:lang w:val="fr-FR"/>
              </w:rPr>
              <w:footnoteReference w:id="4"/>
            </w:r>
          </w:p>
          <w:p w14:paraId="170FB97F"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 xml:space="preserve">ADRESSE PRIVÉE </w:t>
            </w:r>
            <w:r w:rsidRPr="002805E4">
              <w:rPr>
                <w:rFonts w:ascii="Georgia" w:eastAsia="Calibri" w:hAnsi="Georgia" w:cs="Times New Roman"/>
                <w:b/>
                <w:color w:val="585756"/>
                <w:sz w:val="16"/>
                <w:szCs w:val="16"/>
                <w:lang w:val="fr-FR"/>
              </w:rPr>
              <w:br/>
              <w:t>PERMANENTE</w:t>
            </w:r>
          </w:p>
          <w:p w14:paraId="514BF9C1"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CODE POSTAL</w:t>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BOITE POSTALE</w:t>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VILLE</w:t>
            </w:r>
          </w:p>
          <w:p w14:paraId="6AB938ED"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 xml:space="preserve">RÉGION </w:t>
            </w:r>
            <w:r w:rsidRPr="002805E4">
              <w:rPr>
                <w:rFonts w:ascii="Georgia" w:eastAsia="Calibri" w:hAnsi="Georgia" w:cs="Times New Roman"/>
                <w:b/>
                <w:color w:val="585756"/>
                <w:sz w:val="16"/>
                <w:szCs w:val="16"/>
                <w:vertAlign w:val="superscript"/>
                <w:lang w:val="fr-FR"/>
              </w:rPr>
              <w:footnoteReference w:id="5"/>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PAYS</w:t>
            </w:r>
          </w:p>
          <w:p w14:paraId="5EC9D7CD"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TÉLÉPHONE PRIVÉ</w:t>
            </w:r>
          </w:p>
          <w:p w14:paraId="0068CF69" w14:textId="77777777" w:rsidR="002805E4" w:rsidRPr="002805E4" w:rsidRDefault="002805E4" w:rsidP="002805E4">
            <w:pPr>
              <w:spacing w:after="200" w:line="276" w:lineRule="auto"/>
              <w:rPr>
                <w:rFonts w:ascii="Georgia" w:eastAsia="Calibri" w:hAnsi="Georgia" w:cs="Times New Roman"/>
                <w:b/>
                <w:color w:val="585756"/>
                <w:sz w:val="18"/>
                <w:szCs w:val="18"/>
                <w:u w:val="single"/>
                <w:lang w:val="fr-FR"/>
              </w:rPr>
            </w:pPr>
            <w:r w:rsidRPr="002805E4">
              <w:rPr>
                <w:rFonts w:ascii="Georgia" w:eastAsia="Calibri" w:hAnsi="Georgia" w:cs="Times New Roman"/>
                <w:b/>
                <w:color w:val="585756"/>
                <w:sz w:val="16"/>
                <w:szCs w:val="16"/>
                <w:lang w:val="fr-FR"/>
              </w:rPr>
              <w:t>COURRIEL PRIVÉ</w:t>
            </w:r>
          </w:p>
        </w:tc>
      </w:tr>
      <w:tr w:rsidR="002805E4" w:rsidRPr="002805E4" w14:paraId="2F8BAD13" w14:textId="77777777" w:rsidTr="00884A72">
        <w:trPr>
          <w:trHeight w:val="277"/>
        </w:trPr>
        <w:tc>
          <w:tcPr>
            <w:tcW w:w="3681" w:type="dxa"/>
            <w:gridSpan w:val="2"/>
            <w:tcBorders>
              <w:top w:val="single" w:sz="4" w:space="0" w:color="auto"/>
            </w:tcBorders>
            <w:vAlign w:val="center"/>
          </w:tcPr>
          <w:p w14:paraId="4DCEE4F0" w14:textId="77777777" w:rsidR="002805E4" w:rsidRPr="002805E4" w:rsidRDefault="002805E4" w:rsidP="002805E4">
            <w:pPr>
              <w:rPr>
                <w:rFonts w:ascii="Georgia" w:eastAsia="Calibri" w:hAnsi="Georgia" w:cs="Times New Roman"/>
                <w:b/>
                <w:bCs/>
                <w:color w:val="585756"/>
                <w:sz w:val="18"/>
                <w:szCs w:val="18"/>
                <w:lang w:val="fr-FR"/>
              </w:rPr>
            </w:pPr>
            <w:r w:rsidRPr="002805E4">
              <w:rPr>
                <w:rFonts w:ascii="Georgia" w:eastAsia="Calibri" w:hAnsi="Georgia" w:cs="Times New Roman"/>
                <w:b/>
                <w:color w:val="585756"/>
                <w:sz w:val="21"/>
                <w:lang w:val="fr-FR"/>
              </w:rPr>
              <w:t>II. DONNÉES COMMERCIALES</w:t>
            </w:r>
          </w:p>
        </w:tc>
        <w:tc>
          <w:tcPr>
            <w:tcW w:w="4813" w:type="dxa"/>
            <w:gridSpan w:val="2"/>
            <w:tcBorders>
              <w:top w:val="single" w:sz="4" w:space="0" w:color="auto"/>
            </w:tcBorders>
          </w:tcPr>
          <w:p w14:paraId="1531B8CF" w14:textId="77777777" w:rsidR="002805E4" w:rsidRPr="002805E4" w:rsidRDefault="002805E4" w:rsidP="002805E4">
            <w:pPr>
              <w:rPr>
                <w:rFonts w:ascii="Georgia" w:eastAsia="Calibri" w:hAnsi="Georgia" w:cs="Times New Roman"/>
                <w:color w:val="585756"/>
                <w:sz w:val="18"/>
                <w:szCs w:val="18"/>
                <w:u w:val="single"/>
                <w:lang w:val="fr-FR"/>
              </w:rPr>
            </w:pPr>
            <w:r w:rsidRPr="002805E4">
              <w:rPr>
                <w:rFonts w:ascii="Georgia" w:eastAsia="Calibri" w:hAnsi="Georgia" w:cs="Times New Roman"/>
                <w:color w:val="585756"/>
                <w:sz w:val="18"/>
                <w:szCs w:val="18"/>
                <w:lang w:val="fr-FR"/>
              </w:rPr>
              <w:t>Si OUI, veuillez fournir vos données commerciales et joindre des copies des justificatifs officiels.</w:t>
            </w:r>
          </w:p>
        </w:tc>
      </w:tr>
      <w:tr w:rsidR="002805E4" w:rsidRPr="002805E4" w14:paraId="678FEEAD" w14:textId="77777777" w:rsidTr="00884A72">
        <w:trPr>
          <w:trHeight w:val="2330"/>
        </w:trPr>
        <w:tc>
          <w:tcPr>
            <w:tcW w:w="2426" w:type="dxa"/>
            <w:tcBorders>
              <w:top w:val="single" w:sz="4" w:space="0" w:color="auto"/>
              <w:bottom w:val="single" w:sz="4" w:space="0" w:color="auto"/>
              <w:right w:val="single" w:sz="4" w:space="0" w:color="auto"/>
            </w:tcBorders>
          </w:tcPr>
          <w:p w14:paraId="1C7B7D82" w14:textId="77777777" w:rsidR="002805E4" w:rsidRPr="002805E4" w:rsidRDefault="002805E4" w:rsidP="002805E4">
            <w:pPr>
              <w:spacing w:after="200" w:line="276" w:lineRule="auto"/>
              <w:rPr>
                <w:rFonts w:ascii="Georgia" w:eastAsia="Calibri" w:hAnsi="Georgia" w:cs="Times New Roman"/>
                <w:bCs/>
                <w:color w:val="585756"/>
                <w:sz w:val="16"/>
                <w:szCs w:val="16"/>
                <w:lang w:val="fr-FR"/>
              </w:rPr>
            </w:pPr>
            <w:r w:rsidRPr="002805E4">
              <w:rPr>
                <w:rFonts w:ascii="Georgia" w:eastAsia="Calibri" w:hAnsi="Georgia" w:cs="Times New Roman"/>
                <w:bCs/>
                <w:color w:val="585756"/>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488AA244" w14:textId="77777777" w:rsidR="002805E4" w:rsidRPr="002805E4" w:rsidRDefault="002805E4" w:rsidP="002805E4">
            <w:pPr>
              <w:tabs>
                <w:tab w:val="left" w:pos="426"/>
                <w:tab w:val="left" w:pos="1276"/>
              </w:tabs>
              <w:spacing w:after="200" w:line="276" w:lineRule="auto"/>
              <w:rPr>
                <w:rFonts w:ascii="Georgia" w:eastAsia="Calibri" w:hAnsi="Georgia" w:cs="Times New Roman"/>
                <w:b/>
                <w:color w:val="585756"/>
                <w:sz w:val="18"/>
                <w:szCs w:val="18"/>
                <w:lang w:val="fr-FR"/>
              </w:rPr>
            </w:pPr>
            <w:r w:rsidRPr="002805E4">
              <w:rPr>
                <w:rFonts w:ascii="Georgia" w:eastAsia="Calibri" w:hAnsi="Georgia" w:cs="Times New Roman"/>
                <w:b/>
                <w:color w:val="585756"/>
                <w:sz w:val="16"/>
                <w:szCs w:val="16"/>
                <w:lang w:val="fr-FR"/>
              </w:rPr>
              <w:tab/>
              <w:t>OUI</w:t>
            </w:r>
            <w:r w:rsidRPr="002805E4">
              <w:rPr>
                <w:rFonts w:ascii="Georgia" w:eastAsia="Calibri" w:hAnsi="Georgia" w:cs="Times New Roman"/>
                <w:b/>
                <w:color w:val="585756"/>
                <w:sz w:val="16"/>
                <w:szCs w:val="16"/>
                <w:lang w:val="fr-FR"/>
              </w:rPr>
              <w:tab/>
              <w:t>NON</w:t>
            </w:r>
          </w:p>
        </w:tc>
        <w:tc>
          <w:tcPr>
            <w:tcW w:w="2915" w:type="dxa"/>
            <w:gridSpan w:val="2"/>
            <w:tcBorders>
              <w:top w:val="single" w:sz="4" w:space="0" w:color="auto"/>
              <w:left w:val="single" w:sz="4" w:space="0" w:color="auto"/>
              <w:bottom w:val="single" w:sz="4" w:space="0" w:color="auto"/>
            </w:tcBorders>
          </w:tcPr>
          <w:p w14:paraId="097FF3D5"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 xml:space="preserve">NOM DE </w:t>
            </w:r>
            <w:r w:rsidRPr="002805E4">
              <w:rPr>
                <w:rFonts w:ascii="Georgia" w:eastAsia="Calibri" w:hAnsi="Georgia" w:cs="Times New Roman"/>
                <w:b/>
                <w:color w:val="585756"/>
                <w:sz w:val="16"/>
                <w:szCs w:val="16"/>
                <w:lang w:val="fr-FR"/>
              </w:rPr>
              <w:br/>
              <w:t>L'ENTREPRISE</w:t>
            </w:r>
            <w:r w:rsidRPr="002805E4">
              <w:rPr>
                <w:rFonts w:ascii="Georgia" w:eastAsia="Calibri" w:hAnsi="Georgia" w:cs="Times New Roman"/>
                <w:b/>
                <w:color w:val="585756"/>
                <w:sz w:val="16"/>
                <w:szCs w:val="16"/>
                <w:lang w:val="fr-FR"/>
              </w:rPr>
              <w:br/>
              <w:t>(le cas échéant)</w:t>
            </w:r>
          </w:p>
          <w:p w14:paraId="0CB9DFCA"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 TVA</w:t>
            </w:r>
          </w:p>
          <w:p w14:paraId="51CAFEB4"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D'ENREGISTREMENT</w:t>
            </w:r>
          </w:p>
          <w:p w14:paraId="739A33AD" w14:textId="77777777" w:rsidR="002805E4" w:rsidRPr="002805E4" w:rsidRDefault="002805E4" w:rsidP="002805E4">
            <w:pPr>
              <w:spacing w:before="120" w:after="120" w:line="276" w:lineRule="auto"/>
              <w:rPr>
                <w:rFonts w:ascii="Georgia" w:eastAsia="Calibri" w:hAnsi="Georgia" w:cs="Times New Roman"/>
                <w:b/>
                <w:color w:val="585756"/>
                <w:sz w:val="18"/>
                <w:szCs w:val="18"/>
                <w:lang w:val="fr-FR"/>
              </w:rPr>
            </w:pPr>
            <w:r w:rsidRPr="002805E4">
              <w:rPr>
                <w:rFonts w:ascii="Georgia" w:eastAsia="Calibri" w:hAnsi="Georgia" w:cs="Times New Roman"/>
                <w:b/>
                <w:color w:val="585756"/>
                <w:sz w:val="16"/>
                <w:szCs w:val="16"/>
                <w:lang w:val="fr-FR"/>
              </w:rPr>
              <w:t>LIEU DE</w:t>
            </w:r>
            <w:r w:rsidRPr="002805E4">
              <w:rPr>
                <w:rFonts w:ascii="Georgia" w:eastAsia="Calibri" w:hAnsi="Georgia" w:cs="Times New Roman"/>
                <w:b/>
                <w:color w:val="585756"/>
                <w:sz w:val="16"/>
                <w:szCs w:val="16"/>
                <w:lang w:val="fr-FR"/>
              </w:rPr>
              <w:br/>
              <w:t>L'ENREGISTREMENT VILLE</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PAYS</w:t>
            </w:r>
            <w:r w:rsidRPr="002805E4">
              <w:rPr>
                <w:rFonts w:ascii="Georgia" w:eastAsia="Calibri" w:hAnsi="Georgia" w:cs="Times New Roman"/>
                <w:b/>
                <w:color w:val="585756"/>
                <w:sz w:val="16"/>
                <w:szCs w:val="16"/>
                <w:lang w:val="fr-FR"/>
              </w:rPr>
              <w:tab/>
            </w:r>
          </w:p>
        </w:tc>
        <w:tc>
          <w:tcPr>
            <w:tcW w:w="3153" w:type="dxa"/>
            <w:tcBorders>
              <w:top w:val="single" w:sz="4" w:space="0" w:color="auto"/>
              <w:bottom w:val="single" w:sz="4" w:space="0" w:color="auto"/>
            </w:tcBorders>
          </w:tcPr>
          <w:p w14:paraId="7DBD7073" w14:textId="77777777" w:rsidR="002805E4" w:rsidRPr="002805E4" w:rsidRDefault="002805E4" w:rsidP="002805E4">
            <w:pPr>
              <w:tabs>
                <w:tab w:val="left" w:pos="2983"/>
              </w:tabs>
              <w:spacing w:after="200" w:line="276" w:lineRule="auto"/>
              <w:rPr>
                <w:rFonts w:ascii="Georgia" w:eastAsia="Calibri" w:hAnsi="Georgia" w:cs="Times New Roman"/>
                <w:b/>
                <w:color w:val="585756"/>
                <w:sz w:val="18"/>
                <w:szCs w:val="18"/>
                <w:lang w:val="fr-FR"/>
              </w:rPr>
            </w:pPr>
          </w:p>
        </w:tc>
      </w:tr>
      <w:tr w:rsidR="002805E4" w:rsidRPr="002805E4" w14:paraId="0B908D1B" w14:textId="77777777" w:rsidTr="00884A72">
        <w:trPr>
          <w:trHeight w:val="602"/>
        </w:trPr>
        <w:tc>
          <w:tcPr>
            <w:tcW w:w="2426" w:type="dxa"/>
            <w:tcBorders>
              <w:top w:val="single" w:sz="4" w:space="0" w:color="auto"/>
              <w:right w:val="single" w:sz="4" w:space="0" w:color="auto"/>
            </w:tcBorders>
          </w:tcPr>
          <w:p w14:paraId="17C44947" w14:textId="77777777" w:rsidR="002805E4" w:rsidRPr="002805E4" w:rsidRDefault="002805E4" w:rsidP="002805E4">
            <w:pPr>
              <w:spacing w:before="120" w:after="120" w:line="276" w:lineRule="auto"/>
              <w:rPr>
                <w:rFonts w:ascii="Georgia" w:eastAsia="Calibri" w:hAnsi="Georgia" w:cs="Times New Roman"/>
                <w:bCs/>
                <w:color w:val="585756"/>
                <w:sz w:val="16"/>
                <w:szCs w:val="16"/>
                <w:lang w:val="fr-FR"/>
              </w:rPr>
            </w:pPr>
            <w:r w:rsidRPr="002805E4">
              <w:rPr>
                <w:rFonts w:ascii="Georgia" w:eastAsia="Calibri" w:hAnsi="Georgia" w:cs="Times New Roman"/>
                <w:b/>
                <w:color w:val="585756"/>
                <w:sz w:val="16"/>
                <w:szCs w:val="16"/>
                <w:lang w:val="fr-FR"/>
              </w:rPr>
              <w:lastRenderedPageBreak/>
              <w:t>DATE</w:t>
            </w:r>
          </w:p>
        </w:tc>
        <w:tc>
          <w:tcPr>
            <w:tcW w:w="2915" w:type="dxa"/>
            <w:gridSpan w:val="2"/>
            <w:tcBorders>
              <w:top w:val="single" w:sz="4" w:space="0" w:color="auto"/>
              <w:left w:val="single" w:sz="4" w:space="0" w:color="auto"/>
              <w:bottom w:val="single" w:sz="4" w:space="0" w:color="auto"/>
              <w:right w:val="nil"/>
            </w:tcBorders>
          </w:tcPr>
          <w:p w14:paraId="603BE7E2"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tcPr>
          <w:p w14:paraId="753BA0B1" w14:textId="77777777" w:rsidR="002805E4" w:rsidRPr="002805E4" w:rsidRDefault="002805E4" w:rsidP="002805E4">
            <w:pPr>
              <w:tabs>
                <w:tab w:val="left" w:pos="2983"/>
              </w:tabs>
              <w:spacing w:line="276" w:lineRule="auto"/>
              <w:rPr>
                <w:rFonts w:ascii="Georgia" w:eastAsia="Calibri" w:hAnsi="Georgia" w:cs="Times New Roman"/>
                <w:b/>
                <w:color w:val="585756"/>
                <w:sz w:val="18"/>
                <w:szCs w:val="18"/>
                <w:lang w:val="fr-FR"/>
              </w:rPr>
            </w:pPr>
          </w:p>
        </w:tc>
      </w:tr>
    </w:tbl>
    <w:p w14:paraId="43820060" w14:textId="77777777" w:rsidR="002805E4" w:rsidRPr="002805E4" w:rsidRDefault="002805E4" w:rsidP="002805E4">
      <w:p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8" w:name="_Toc51592067"/>
      <w:bookmarkEnd w:id="7"/>
    </w:p>
    <w:p w14:paraId="6D554C39" w14:textId="77777777" w:rsidR="002805E4" w:rsidRPr="002805E4" w:rsidRDefault="002805E4" w:rsidP="002805E4">
      <w:pPr>
        <w:numPr>
          <w:ilvl w:val="2"/>
          <w:numId w:val="0"/>
        </w:numPr>
        <w:autoSpaceDE w:val="0"/>
        <w:autoSpaceDN w:val="0"/>
        <w:adjustRightInd w:val="0"/>
        <w:spacing w:before="60" w:after="60" w:line="240" w:lineRule="auto"/>
        <w:ind w:left="1146" w:hanging="720"/>
        <w:contextualSpacing/>
        <w:outlineLvl w:val="2"/>
        <w:rPr>
          <w:rFonts w:ascii="Georgia" w:eastAsia="Calibri" w:hAnsi="Georgia" w:cs="Calibri-Bold"/>
          <w:b/>
          <w:bCs/>
          <w:color w:val="585756"/>
          <w:kern w:val="0"/>
          <w:lang w:val="fr-FR"/>
          <w14:ligatures w14:val="none"/>
        </w:rPr>
      </w:pPr>
      <w:bookmarkStart w:id="9" w:name="_Toc197353733"/>
      <w:r w:rsidRPr="002805E4">
        <w:rPr>
          <w:rFonts w:ascii="Georgia" w:eastAsia="Calibri" w:hAnsi="Georgia" w:cs="Calibri-Bold"/>
          <w:b/>
          <w:bCs/>
          <w:color w:val="585756"/>
          <w:kern w:val="0"/>
          <w:lang w:val="fr-FR"/>
          <w14:ligatures w14:val="none"/>
        </w:rPr>
        <w:t>Entité de droit privé/public ayant une forme juridique</w:t>
      </w:r>
      <w:bookmarkEnd w:id="8"/>
      <w:bookmarkEnd w:id="9"/>
    </w:p>
    <w:p w14:paraId="7C5A0F61"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bookmarkStart w:id="10" w:name="_Hlk52268009"/>
      <w:r w:rsidRPr="002805E4">
        <w:rPr>
          <w:rFonts w:ascii="Georgia" w:eastAsia="Calibri" w:hAnsi="Georgia" w:cs="Times New Roman"/>
          <w:color w:val="585756"/>
          <w:kern w:val="0"/>
          <w:sz w:val="21"/>
          <w:szCs w:val="22"/>
          <w:lang w:val="fr-FR"/>
          <w14:ligatures w14:val="none"/>
        </w:rPr>
        <w:t xml:space="preserve">Pour remplir la fiche, veuillez cliquer ici : </w:t>
      </w:r>
      <w:hyperlink r:id="rId8">
        <w:r w:rsidRPr="002805E4">
          <w:rPr>
            <w:rFonts w:ascii="Georgia" w:eastAsia="Calibri" w:hAnsi="Georgia" w:cs="Times New Roman"/>
            <w:color w:val="0563C1"/>
            <w:kern w:val="0"/>
            <w:sz w:val="21"/>
            <w:szCs w:val="22"/>
            <w:u w:val="single"/>
            <w:lang w:val="fr-FR"/>
            <w14:ligatures w14:val="none"/>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805E4" w:rsidRPr="002805E4" w14:paraId="21EE8E2C" w14:textId="77777777" w:rsidTr="00884A72">
        <w:trPr>
          <w:trHeight w:val="5763"/>
        </w:trPr>
        <w:tc>
          <w:tcPr>
            <w:tcW w:w="8494" w:type="dxa"/>
            <w:gridSpan w:val="2"/>
            <w:tcBorders>
              <w:bottom w:val="single" w:sz="4" w:space="0" w:color="auto"/>
            </w:tcBorders>
            <w:vAlign w:val="center"/>
          </w:tcPr>
          <w:p w14:paraId="260CF300"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8"/>
                <w:szCs w:val="18"/>
                <w:u w:val="single"/>
                <w:lang w:val="fr-FR"/>
              </w:rPr>
              <w:br w:type="page"/>
            </w:r>
            <w:r w:rsidRPr="002805E4">
              <w:rPr>
                <w:rFonts w:ascii="Georgia" w:eastAsia="Calibri" w:hAnsi="Georgia" w:cs="Times New Roman"/>
                <w:b/>
                <w:color w:val="585756"/>
                <w:sz w:val="16"/>
                <w:szCs w:val="16"/>
                <w:lang w:val="fr-FR"/>
              </w:rPr>
              <w:t>NOM OFFICIEL</w:t>
            </w:r>
            <w:r w:rsidRPr="002805E4">
              <w:rPr>
                <w:rFonts w:ascii="Georgia" w:eastAsia="Calibri" w:hAnsi="Georgia" w:cs="Times New Roman"/>
                <w:b/>
                <w:color w:val="585756"/>
                <w:sz w:val="16"/>
                <w:szCs w:val="16"/>
                <w:vertAlign w:val="superscript"/>
                <w:lang w:val="fr-FR"/>
              </w:rPr>
              <w:footnoteReference w:id="6"/>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br/>
              <w:t>NOM COMMERCIAL</w:t>
            </w:r>
            <w:r w:rsidRPr="002805E4">
              <w:rPr>
                <w:rFonts w:ascii="Georgia" w:eastAsia="Calibri" w:hAnsi="Georgia" w:cs="Times New Roman"/>
                <w:b/>
                <w:color w:val="585756"/>
                <w:sz w:val="16"/>
                <w:szCs w:val="16"/>
                <w:lang w:val="fr-FR"/>
              </w:rPr>
              <w:br/>
              <w:t xml:space="preserve">(si différent) </w:t>
            </w:r>
            <w:r w:rsidRPr="002805E4">
              <w:rPr>
                <w:rFonts w:ascii="Georgia" w:eastAsia="Calibri" w:hAnsi="Georgia" w:cs="Times New Roman"/>
                <w:b/>
                <w:color w:val="585756"/>
                <w:sz w:val="16"/>
                <w:szCs w:val="16"/>
                <w:lang w:val="fr-FR"/>
              </w:rPr>
              <w:fldChar w:fldCharType="begin"/>
            </w:r>
            <w:r w:rsidRPr="002805E4">
              <w:rPr>
                <w:rFonts w:ascii="Georgia" w:eastAsia="Calibri" w:hAnsi="Georgia" w:cs="Times New Roman"/>
                <w:b/>
                <w:color w:val="585756"/>
                <w:sz w:val="16"/>
                <w:szCs w:val="16"/>
                <w:lang w:val="fr-FR"/>
              </w:rPr>
              <w:instrText xml:space="preserve"> AUTOTEXT  " Zone de texte simple"  \* MERGEFORMAT </w:instrText>
            </w:r>
            <w:r w:rsidRPr="002805E4">
              <w:rPr>
                <w:rFonts w:ascii="Georgia" w:eastAsia="Calibri" w:hAnsi="Georgia" w:cs="Times New Roman"/>
                <w:color w:val="585756"/>
                <w:sz w:val="16"/>
                <w:szCs w:val="16"/>
                <w:lang w:val="fr-FR"/>
              </w:rPr>
              <w:fldChar w:fldCharType="end"/>
            </w:r>
          </w:p>
          <w:p w14:paraId="59D31D17"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ABRÉVIATION</w:t>
            </w:r>
          </w:p>
          <w:p w14:paraId="130FF03F"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FORME JURIDIQUE</w:t>
            </w:r>
          </w:p>
          <w:p w14:paraId="65806226" w14:textId="77777777" w:rsidR="002805E4" w:rsidRPr="002805E4" w:rsidRDefault="002805E4" w:rsidP="002805E4">
            <w:pPr>
              <w:tabs>
                <w:tab w:val="left" w:pos="2268"/>
              </w:tabs>
              <w:spacing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TYPE</w:t>
            </w:r>
            <w:r w:rsidRPr="002805E4">
              <w:rPr>
                <w:rFonts w:ascii="Georgia" w:eastAsia="Calibri" w:hAnsi="Georgia" w:cs="Times New Roman"/>
                <w:b/>
                <w:color w:val="585756"/>
                <w:sz w:val="16"/>
                <w:szCs w:val="16"/>
                <w:lang w:val="fr-FR"/>
              </w:rPr>
              <w:tab/>
              <w:t>A BUT LUCRATIF</w:t>
            </w:r>
          </w:p>
          <w:p w14:paraId="09422DAA" w14:textId="77777777" w:rsidR="002805E4" w:rsidRPr="002805E4" w:rsidRDefault="002805E4" w:rsidP="002805E4">
            <w:pPr>
              <w:tabs>
                <w:tab w:val="left" w:pos="2268"/>
                <w:tab w:val="left" w:pos="4536"/>
                <w:tab w:val="left" w:pos="5387"/>
                <w:tab w:val="left" w:pos="6096"/>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D'ORGANISATION</w:t>
            </w:r>
            <w:r w:rsidRPr="002805E4">
              <w:rPr>
                <w:rFonts w:ascii="Georgia" w:eastAsia="Calibri" w:hAnsi="Georgia" w:cs="Times New Roman"/>
                <w:b/>
                <w:color w:val="585756"/>
                <w:sz w:val="16"/>
                <w:szCs w:val="16"/>
                <w:lang w:val="fr-FR"/>
              </w:rPr>
              <w:tab/>
              <w:t>SANS BUT LUCRATIF</w:t>
            </w:r>
            <w:r w:rsidRPr="002805E4">
              <w:rPr>
                <w:rFonts w:ascii="Georgia" w:eastAsia="Calibri" w:hAnsi="Georgia" w:cs="Times New Roman"/>
                <w:b/>
                <w:color w:val="585756"/>
                <w:sz w:val="16"/>
                <w:szCs w:val="16"/>
                <w:lang w:val="fr-FR"/>
              </w:rPr>
              <w:tab/>
              <w:t>ONG</w:t>
            </w:r>
            <w:r w:rsidRPr="002805E4">
              <w:rPr>
                <w:rFonts w:ascii="Georgia" w:eastAsia="Calibri" w:hAnsi="Georgia" w:cs="Times New Roman"/>
                <w:b/>
                <w:color w:val="585756"/>
                <w:sz w:val="16"/>
                <w:szCs w:val="16"/>
                <w:vertAlign w:val="superscript"/>
                <w:lang w:val="fr-FR"/>
              </w:rPr>
              <w:footnoteReference w:id="7"/>
            </w:r>
            <w:r w:rsidRPr="002805E4">
              <w:rPr>
                <w:rFonts w:ascii="Georgia" w:eastAsia="Calibri" w:hAnsi="Georgia" w:cs="Calibri,Bold"/>
                <w:b/>
                <w:bCs/>
                <w:color w:val="585756"/>
                <w:sz w:val="15"/>
                <w:szCs w:val="15"/>
                <w:lang w:val="fr-FR"/>
              </w:rPr>
              <w:tab/>
            </w:r>
            <w:r w:rsidRPr="002805E4">
              <w:rPr>
                <w:rFonts w:ascii="Georgia" w:eastAsia="Calibri" w:hAnsi="Georgia" w:cs="Times New Roman"/>
                <w:b/>
                <w:color w:val="585756"/>
                <w:sz w:val="16"/>
                <w:szCs w:val="16"/>
                <w:lang w:val="fr-FR"/>
              </w:rPr>
              <w:t>OUI</w:t>
            </w:r>
            <w:r w:rsidRPr="002805E4">
              <w:rPr>
                <w:rFonts w:ascii="Georgia" w:eastAsia="Calibri" w:hAnsi="Georgia" w:cs="Times New Roman"/>
                <w:b/>
                <w:color w:val="585756"/>
                <w:sz w:val="16"/>
                <w:szCs w:val="16"/>
                <w:lang w:val="fr-FR"/>
              </w:rPr>
              <w:tab/>
              <w:t>NON</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br/>
              <w:t>NUMÉRO DE REGISTRE PRINCIPAL</w:t>
            </w:r>
            <w:r w:rsidRPr="002805E4">
              <w:rPr>
                <w:rFonts w:ascii="Georgia" w:eastAsia="Calibri" w:hAnsi="Georgia" w:cs="Times New Roman"/>
                <w:b/>
                <w:color w:val="585756"/>
                <w:sz w:val="16"/>
                <w:szCs w:val="16"/>
                <w:vertAlign w:val="superscript"/>
                <w:lang w:val="fr-FR"/>
              </w:rPr>
              <w:footnoteReference w:id="8"/>
            </w:r>
          </w:p>
          <w:p w14:paraId="4ADE8EC6" w14:textId="77777777" w:rsidR="002805E4" w:rsidRPr="002805E4" w:rsidRDefault="002805E4" w:rsidP="002805E4">
            <w:pPr>
              <w:spacing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 REGISTRE SECONDAIRE</w:t>
            </w:r>
          </w:p>
          <w:p w14:paraId="57182EB9" w14:textId="77777777" w:rsidR="002805E4" w:rsidRPr="002805E4" w:rsidRDefault="002805E4" w:rsidP="002805E4">
            <w:pPr>
              <w:tabs>
                <w:tab w:val="left" w:pos="3828"/>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(le cas échéant)</w:t>
            </w:r>
          </w:p>
          <w:p w14:paraId="55C56585" w14:textId="77777777" w:rsidR="002805E4" w:rsidRPr="002805E4" w:rsidRDefault="002805E4" w:rsidP="002805E4">
            <w:pPr>
              <w:tabs>
                <w:tab w:val="left" w:pos="3828"/>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LIEU DE L'ENREGISTREMENT PRINCIPAL</w:t>
            </w:r>
            <w:r w:rsidRPr="002805E4">
              <w:rPr>
                <w:rFonts w:ascii="Georgia" w:eastAsia="Calibri" w:hAnsi="Georgia" w:cs="Times New Roman"/>
                <w:b/>
                <w:color w:val="585756"/>
                <w:sz w:val="16"/>
                <w:szCs w:val="16"/>
                <w:lang w:val="fr-FR"/>
              </w:rPr>
              <w:tab/>
              <w:t>VILLE</w:t>
            </w:r>
            <w:r w:rsidRPr="002805E4">
              <w:rPr>
                <w:rFonts w:ascii="Georgia" w:eastAsia="Calibri" w:hAnsi="Georgia" w:cs="Times New Roman"/>
                <w:b/>
                <w:color w:val="585756"/>
                <w:sz w:val="16"/>
                <w:szCs w:val="16"/>
                <w:lang w:val="fr-FR"/>
              </w:rPr>
              <w:tab/>
              <w:t>PAYS</w:t>
            </w:r>
          </w:p>
          <w:p w14:paraId="10D471E4" w14:textId="77777777" w:rsidR="002805E4" w:rsidRPr="002805E4" w:rsidRDefault="002805E4" w:rsidP="002805E4">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DATE DE L'ENREGISTREMENT PRINCIPAL</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tab/>
              <w:t>JJ</w:t>
            </w:r>
            <w:r w:rsidRPr="002805E4">
              <w:rPr>
                <w:rFonts w:ascii="Georgia" w:eastAsia="Calibri" w:hAnsi="Georgia" w:cs="Times New Roman"/>
                <w:b/>
                <w:color w:val="585756"/>
                <w:sz w:val="16"/>
                <w:szCs w:val="16"/>
                <w:lang w:val="fr-FR"/>
              </w:rPr>
              <w:tab/>
              <w:t>MM</w:t>
            </w:r>
            <w:r w:rsidRPr="002805E4">
              <w:rPr>
                <w:rFonts w:ascii="Georgia" w:eastAsia="Calibri" w:hAnsi="Georgia" w:cs="Times New Roman"/>
                <w:b/>
                <w:color w:val="585756"/>
                <w:sz w:val="16"/>
                <w:szCs w:val="16"/>
                <w:lang w:val="fr-FR"/>
              </w:rPr>
              <w:tab/>
              <w:t>AAAA</w:t>
            </w:r>
          </w:p>
          <w:p w14:paraId="4121F1BF"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 TVA</w:t>
            </w:r>
          </w:p>
          <w:p w14:paraId="4E4415E3"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ADRESSE DU SIEGE</w:t>
            </w:r>
            <w:r w:rsidRPr="002805E4">
              <w:rPr>
                <w:rFonts w:ascii="Georgia" w:eastAsia="Calibri" w:hAnsi="Georgia" w:cs="Times New Roman"/>
                <w:b/>
                <w:color w:val="585756"/>
                <w:sz w:val="16"/>
                <w:szCs w:val="16"/>
                <w:lang w:val="fr-FR"/>
              </w:rPr>
              <w:br/>
              <w:t>SOCIAL</w:t>
            </w:r>
          </w:p>
          <w:p w14:paraId="250875B7" w14:textId="77777777" w:rsidR="002805E4" w:rsidRPr="002805E4" w:rsidRDefault="002805E4" w:rsidP="002805E4">
            <w:pPr>
              <w:tabs>
                <w:tab w:val="left" w:pos="2127"/>
                <w:tab w:val="left" w:pos="5103"/>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CODE POSTAL</w:t>
            </w:r>
            <w:r w:rsidRPr="002805E4">
              <w:rPr>
                <w:rFonts w:ascii="Georgia" w:eastAsia="Calibri" w:hAnsi="Georgia" w:cs="Times New Roman"/>
                <w:b/>
                <w:color w:val="585756"/>
                <w:sz w:val="16"/>
                <w:szCs w:val="16"/>
                <w:lang w:val="fr-FR"/>
              </w:rPr>
              <w:tab/>
              <w:t>BOITE POSTALE</w:t>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VILLE</w:t>
            </w:r>
          </w:p>
          <w:p w14:paraId="5098B590" w14:textId="77777777" w:rsidR="002805E4" w:rsidRPr="002805E4" w:rsidRDefault="002805E4" w:rsidP="002805E4">
            <w:pPr>
              <w:tabs>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PAYS</w:t>
            </w:r>
            <w:r w:rsidRPr="002805E4">
              <w:rPr>
                <w:rFonts w:ascii="Georgia" w:eastAsia="Calibri" w:hAnsi="Georgia" w:cs="Times New Roman"/>
                <w:b/>
                <w:color w:val="585756"/>
                <w:sz w:val="16"/>
                <w:szCs w:val="16"/>
                <w:lang w:val="fr-FR"/>
              </w:rPr>
              <w:tab/>
              <w:t xml:space="preserve">TÉLÉPHONE </w:t>
            </w:r>
          </w:p>
          <w:p w14:paraId="0D7A251D" w14:textId="77777777" w:rsidR="002805E4" w:rsidRPr="002805E4" w:rsidRDefault="002805E4" w:rsidP="002805E4">
            <w:pPr>
              <w:spacing w:after="200" w:line="276" w:lineRule="auto"/>
              <w:rPr>
                <w:rFonts w:ascii="Georgia" w:eastAsia="Calibri" w:hAnsi="Georgia" w:cs="Times New Roman"/>
                <w:b/>
                <w:color w:val="585756"/>
                <w:sz w:val="18"/>
                <w:szCs w:val="18"/>
                <w:u w:val="single"/>
                <w:lang w:val="fr-FR"/>
              </w:rPr>
            </w:pPr>
            <w:r w:rsidRPr="002805E4">
              <w:rPr>
                <w:rFonts w:ascii="Georgia" w:eastAsia="Calibri" w:hAnsi="Georgia" w:cs="Times New Roman"/>
                <w:b/>
                <w:color w:val="585756"/>
                <w:sz w:val="16"/>
                <w:szCs w:val="16"/>
                <w:lang w:val="fr-FR"/>
              </w:rPr>
              <w:t>COURRIEL</w:t>
            </w:r>
          </w:p>
        </w:tc>
      </w:tr>
      <w:tr w:rsidR="002805E4" w:rsidRPr="002805E4" w14:paraId="723CC317" w14:textId="77777777" w:rsidTr="00884A72">
        <w:trPr>
          <w:trHeight w:val="698"/>
        </w:trPr>
        <w:tc>
          <w:tcPr>
            <w:tcW w:w="3227" w:type="dxa"/>
            <w:tcBorders>
              <w:top w:val="single" w:sz="4" w:space="0" w:color="auto"/>
              <w:bottom w:val="single" w:sz="4" w:space="0" w:color="auto"/>
              <w:right w:val="single" w:sz="4" w:space="0" w:color="auto"/>
            </w:tcBorders>
          </w:tcPr>
          <w:p w14:paraId="57D0F025" w14:textId="77777777" w:rsidR="002805E4" w:rsidRPr="002805E4" w:rsidRDefault="002805E4" w:rsidP="002805E4">
            <w:pPr>
              <w:spacing w:before="120" w:after="120" w:line="276" w:lineRule="auto"/>
              <w:rPr>
                <w:rFonts w:ascii="Georgia" w:eastAsia="Calibri" w:hAnsi="Georgia" w:cs="Times New Roman"/>
                <w:bCs/>
                <w:color w:val="585756"/>
                <w:sz w:val="16"/>
                <w:szCs w:val="16"/>
                <w:lang w:val="fr-FR"/>
              </w:rPr>
            </w:pPr>
            <w:r w:rsidRPr="002805E4">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0599A432" w14:textId="77777777" w:rsidR="002805E4" w:rsidRPr="002805E4" w:rsidRDefault="002805E4" w:rsidP="002805E4">
            <w:pPr>
              <w:tabs>
                <w:tab w:val="left" w:pos="2983"/>
              </w:tabs>
              <w:spacing w:line="276" w:lineRule="auto"/>
              <w:rPr>
                <w:rFonts w:ascii="Georgia" w:eastAsia="Calibri" w:hAnsi="Georgia" w:cs="Times New Roman"/>
                <w:b/>
                <w:color w:val="585756"/>
                <w:sz w:val="18"/>
                <w:szCs w:val="18"/>
                <w:lang w:val="fr-FR"/>
              </w:rPr>
            </w:pPr>
            <w:r w:rsidRPr="002805E4">
              <w:rPr>
                <w:rFonts w:ascii="Georgia" w:eastAsia="Calibri" w:hAnsi="Georgia" w:cs="Times New Roman"/>
                <w:b/>
                <w:color w:val="585756"/>
                <w:sz w:val="16"/>
                <w:szCs w:val="16"/>
                <w:lang w:val="fr-FR"/>
              </w:rPr>
              <w:t>CACHET</w:t>
            </w:r>
          </w:p>
        </w:tc>
      </w:tr>
      <w:tr w:rsidR="002805E4" w:rsidRPr="002805E4" w14:paraId="5C9A0B0B" w14:textId="77777777" w:rsidTr="00884A72">
        <w:trPr>
          <w:trHeight w:val="1871"/>
        </w:trPr>
        <w:tc>
          <w:tcPr>
            <w:tcW w:w="3227" w:type="dxa"/>
            <w:tcBorders>
              <w:top w:val="single" w:sz="4" w:space="0" w:color="auto"/>
              <w:right w:val="single" w:sz="4" w:space="0" w:color="auto"/>
            </w:tcBorders>
          </w:tcPr>
          <w:p w14:paraId="20153AA6"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SIGNATURE DU REPRÉSENTANT AUTORISÉ</w:t>
            </w:r>
          </w:p>
          <w:p w14:paraId="6977BE5B"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31CE90E9" w14:textId="77777777" w:rsidR="002805E4" w:rsidRPr="002805E4" w:rsidRDefault="002805E4" w:rsidP="002805E4">
            <w:pPr>
              <w:tabs>
                <w:tab w:val="left" w:pos="2983"/>
              </w:tabs>
              <w:spacing w:line="276" w:lineRule="auto"/>
              <w:rPr>
                <w:rFonts w:ascii="Georgia" w:eastAsia="Calibri" w:hAnsi="Georgia" w:cs="Times New Roman"/>
                <w:b/>
                <w:color w:val="585756"/>
                <w:sz w:val="18"/>
                <w:szCs w:val="18"/>
                <w:lang w:val="fr-FR"/>
              </w:rPr>
            </w:pPr>
          </w:p>
        </w:tc>
      </w:tr>
    </w:tbl>
    <w:p w14:paraId="1CA67B04"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bookmarkStart w:id="11" w:name="_Toc51592068"/>
    </w:p>
    <w:bookmarkEnd w:id="10"/>
    <w:p w14:paraId="39CA1003" w14:textId="77777777" w:rsidR="002805E4" w:rsidRPr="002805E4" w:rsidRDefault="002805E4" w:rsidP="002805E4">
      <w:pPr>
        <w:spacing w:after="0" w:line="240" w:lineRule="auto"/>
        <w:rPr>
          <w:rFonts w:ascii="Georgia" w:eastAsia="Calibri" w:hAnsi="Georgia" w:cs="Calibri-Bold"/>
          <w:b/>
          <w:bCs/>
          <w:color w:val="585756"/>
          <w:kern w:val="0"/>
          <w:lang w:val="fr-FR"/>
          <w14:ligatures w14:val="none"/>
        </w:rPr>
      </w:pPr>
      <w:r w:rsidRPr="002805E4">
        <w:rPr>
          <w:rFonts w:ascii="Georgia" w:eastAsia="Calibri" w:hAnsi="Georgia" w:cs="Times New Roman"/>
          <w:color w:val="585756"/>
          <w:kern w:val="0"/>
          <w:sz w:val="21"/>
          <w:szCs w:val="22"/>
          <w:lang w:val="fr-FR"/>
          <w14:ligatures w14:val="none"/>
        </w:rPr>
        <w:br w:type="page"/>
      </w:r>
    </w:p>
    <w:p w14:paraId="17D5087A" w14:textId="77777777" w:rsidR="002805E4" w:rsidRPr="002805E4" w:rsidRDefault="002805E4" w:rsidP="002805E4">
      <w:pPr>
        <w:numPr>
          <w:ilvl w:val="2"/>
          <w:numId w:val="0"/>
        </w:numPr>
        <w:autoSpaceDE w:val="0"/>
        <w:autoSpaceDN w:val="0"/>
        <w:adjustRightInd w:val="0"/>
        <w:spacing w:before="60" w:after="60" w:line="240" w:lineRule="auto"/>
        <w:ind w:left="1146" w:hanging="720"/>
        <w:contextualSpacing/>
        <w:outlineLvl w:val="2"/>
        <w:rPr>
          <w:rFonts w:ascii="Georgia" w:eastAsia="Calibri" w:hAnsi="Georgia" w:cs="Calibri-Bold"/>
          <w:b/>
          <w:bCs/>
          <w:color w:val="585756"/>
          <w:kern w:val="0"/>
          <w:lang w:val="fr-FR"/>
          <w14:ligatures w14:val="none"/>
        </w:rPr>
      </w:pPr>
      <w:bookmarkStart w:id="12" w:name="_Toc197353734"/>
      <w:r w:rsidRPr="002805E4">
        <w:rPr>
          <w:rFonts w:ascii="Georgia" w:eastAsia="Calibri" w:hAnsi="Georgia" w:cs="Calibri-Bold"/>
          <w:b/>
          <w:bCs/>
          <w:color w:val="585756"/>
          <w:kern w:val="0"/>
          <w:lang w:val="fr-FR"/>
          <w14:ligatures w14:val="none"/>
        </w:rPr>
        <w:lastRenderedPageBreak/>
        <w:t>Entité de droit public</w:t>
      </w:r>
      <w:bookmarkEnd w:id="11"/>
      <w:r w:rsidRPr="002805E4">
        <w:rPr>
          <w:rFonts w:ascii="Georgia" w:eastAsia="Calibri" w:hAnsi="Georgia" w:cs="Calibri-Bold"/>
          <w:b/>
          <w:bCs/>
          <w:color w:val="585756"/>
          <w:kern w:val="0"/>
          <w:vertAlign w:val="superscript"/>
          <w:lang w:val="fr-FR"/>
          <w14:ligatures w14:val="none"/>
        </w:rPr>
        <w:footnoteReference w:id="9"/>
      </w:r>
      <w:bookmarkEnd w:id="12"/>
    </w:p>
    <w:p w14:paraId="62B2EB70"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bookmarkStart w:id="13" w:name="_Hlk52268028"/>
      <w:r w:rsidRPr="002805E4">
        <w:rPr>
          <w:rFonts w:ascii="Georgia" w:eastAsia="Calibri" w:hAnsi="Georgia" w:cs="Times New Roman"/>
          <w:color w:val="585756"/>
          <w:kern w:val="0"/>
          <w:sz w:val="21"/>
          <w:szCs w:val="22"/>
          <w:lang w:val="fr-FR"/>
          <w14:ligatures w14:val="none"/>
        </w:rPr>
        <w:t xml:space="preserve">Pour remplir la fiche, veuillez cliquer ici : </w:t>
      </w:r>
      <w:hyperlink r:id="rId9">
        <w:r w:rsidRPr="002805E4">
          <w:rPr>
            <w:rFonts w:ascii="Georgia" w:eastAsia="Calibri" w:hAnsi="Georgia" w:cs="Times New Roman"/>
            <w:color w:val="0563C1"/>
            <w:kern w:val="0"/>
            <w:sz w:val="21"/>
            <w:szCs w:val="22"/>
            <w:u w:val="single"/>
            <w:lang w:val="fr-FR"/>
            <w14:ligatures w14:val="none"/>
          </w:rPr>
          <w:t>https://documentcloud.adobe.com/link/track?uri=urn:aaid:scds:US:c52ab6a5-6134-4fed-9596-107f7daf6f1b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805E4" w:rsidRPr="002805E4" w14:paraId="7693E4CF" w14:textId="77777777" w:rsidTr="00884A72">
        <w:trPr>
          <w:trHeight w:val="5763"/>
        </w:trPr>
        <w:tc>
          <w:tcPr>
            <w:tcW w:w="8494" w:type="dxa"/>
            <w:gridSpan w:val="2"/>
            <w:tcBorders>
              <w:bottom w:val="single" w:sz="4" w:space="0" w:color="auto"/>
            </w:tcBorders>
            <w:vAlign w:val="center"/>
          </w:tcPr>
          <w:p w14:paraId="04FF0D98" w14:textId="77777777" w:rsidR="002805E4" w:rsidRPr="002805E4" w:rsidRDefault="002805E4" w:rsidP="002805E4">
            <w:pPr>
              <w:spacing w:after="200" w:line="276" w:lineRule="auto"/>
              <w:rPr>
                <w:rFonts w:ascii="Georgia" w:eastAsia="Calibri" w:hAnsi="Georgia" w:cs="Times New Roman"/>
                <w:color w:val="585756"/>
                <w:sz w:val="16"/>
                <w:szCs w:val="16"/>
                <w:lang w:val="fr-FR"/>
              </w:rPr>
            </w:pPr>
            <w:r w:rsidRPr="002805E4">
              <w:rPr>
                <w:rFonts w:ascii="Georgia" w:eastAsia="Calibri" w:hAnsi="Georgia" w:cs="Times New Roman"/>
                <w:b/>
                <w:color w:val="585756"/>
                <w:sz w:val="18"/>
                <w:szCs w:val="18"/>
                <w:u w:val="single"/>
                <w:lang w:val="fr-FR"/>
              </w:rPr>
              <w:br w:type="page"/>
            </w:r>
            <w:r w:rsidRPr="002805E4">
              <w:rPr>
                <w:rFonts w:ascii="Georgia" w:eastAsia="Calibri" w:hAnsi="Georgia" w:cs="Times New Roman"/>
                <w:b/>
                <w:color w:val="585756"/>
                <w:sz w:val="16"/>
                <w:szCs w:val="16"/>
                <w:lang w:val="fr-FR"/>
              </w:rPr>
              <w:t>NOM OFFICIEL</w:t>
            </w:r>
            <w:r w:rsidRPr="002805E4">
              <w:rPr>
                <w:rFonts w:ascii="Georgia" w:eastAsia="Calibri" w:hAnsi="Georgia" w:cs="Times New Roman"/>
                <w:b/>
                <w:color w:val="585756"/>
                <w:sz w:val="16"/>
                <w:szCs w:val="16"/>
                <w:vertAlign w:val="superscript"/>
                <w:lang w:val="fr-FR"/>
              </w:rPr>
              <w:footnoteReference w:id="10"/>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fldChar w:fldCharType="begin"/>
            </w:r>
            <w:r w:rsidRPr="002805E4">
              <w:rPr>
                <w:rFonts w:ascii="Georgia" w:eastAsia="Calibri" w:hAnsi="Georgia" w:cs="Times New Roman"/>
                <w:b/>
                <w:color w:val="585756"/>
                <w:sz w:val="16"/>
                <w:szCs w:val="16"/>
                <w:lang w:val="fr-FR"/>
              </w:rPr>
              <w:instrText xml:space="preserve"> AUTOTEXT  " Zone de texte simple"  \* MERGEFORMAT </w:instrText>
            </w:r>
            <w:r w:rsidRPr="002805E4">
              <w:rPr>
                <w:rFonts w:ascii="Georgia" w:eastAsia="Calibri" w:hAnsi="Georgia" w:cs="Times New Roman"/>
                <w:color w:val="585756"/>
                <w:sz w:val="16"/>
                <w:szCs w:val="16"/>
                <w:lang w:val="fr-FR"/>
              </w:rPr>
              <w:fldChar w:fldCharType="end"/>
            </w:r>
          </w:p>
          <w:p w14:paraId="47B934E5"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ABRÉVIATION</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br/>
              <w:t>NUMÉRO DE REGISTRE PRINCIPAL</w:t>
            </w:r>
            <w:r w:rsidRPr="002805E4">
              <w:rPr>
                <w:rFonts w:ascii="Georgia" w:eastAsia="Calibri" w:hAnsi="Georgia" w:cs="Times New Roman"/>
                <w:b/>
                <w:color w:val="585756"/>
                <w:sz w:val="16"/>
                <w:szCs w:val="16"/>
                <w:vertAlign w:val="superscript"/>
                <w:lang w:val="fr-FR"/>
              </w:rPr>
              <w:footnoteReference w:id="11"/>
            </w:r>
          </w:p>
          <w:p w14:paraId="272F0345" w14:textId="77777777" w:rsidR="002805E4" w:rsidRPr="002805E4" w:rsidRDefault="002805E4" w:rsidP="002805E4">
            <w:pPr>
              <w:spacing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 REGISTRE SECONDAIRE</w:t>
            </w:r>
          </w:p>
          <w:p w14:paraId="519D2BE2" w14:textId="77777777" w:rsidR="002805E4" w:rsidRPr="002805E4" w:rsidRDefault="002805E4" w:rsidP="002805E4">
            <w:pPr>
              <w:tabs>
                <w:tab w:val="left" w:pos="3828"/>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(le cas échéant)</w:t>
            </w:r>
          </w:p>
          <w:p w14:paraId="15A95153" w14:textId="77777777" w:rsidR="002805E4" w:rsidRPr="002805E4" w:rsidRDefault="002805E4" w:rsidP="002805E4">
            <w:pPr>
              <w:tabs>
                <w:tab w:val="left" w:pos="3828"/>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LIEU DE L'ENREGISTREMENT PRINCIPAL</w:t>
            </w:r>
            <w:r w:rsidRPr="002805E4">
              <w:rPr>
                <w:rFonts w:ascii="Georgia" w:eastAsia="Calibri" w:hAnsi="Georgia" w:cs="Times New Roman"/>
                <w:b/>
                <w:color w:val="585756"/>
                <w:sz w:val="16"/>
                <w:szCs w:val="16"/>
                <w:lang w:val="fr-FR"/>
              </w:rPr>
              <w:tab/>
              <w:t>VILLE</w:t>
            </w:r>
            <w:r w:rsidRPr="002805E4">
              <w:rPr>
                <w:rFonts w:ascii="Georgia" w:eastAsia="Calibri" w:hAnsi="Georgia" w:cs="Times New Roman"/>
                <w:b/>
                <w:color w:val="585756"/>
                <w:sz w:val="16"/>
                <w:szCs w:val="16"/>
                <w:lang w:val="fr-FR"/>
              </w:rPr>
              <w:tab/>
              <w:t>PAYS</w:t>
            </w:r>
          </w:p>
          <w:p w14:paraId="1BA196ED" w14:textId="77777777" w:rsidR="002805E4" w:rsidRPr="002805E4" w:rsidRDefault="002805E4" w:rsidP="002805E4">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DATE DE L'ENREGISTREMENT PRINCIPAL</w:t>
            </w:r>
            <w:r w:rsidRPr="002805E4">
              <w:rPr>
                <w:rFonts w:ascii="Georgia" w:eastAsia="Calibri" w:hAnsi="Georgia" w:cs="Times New Roman"/>
                <w:b/>
                <w:color w:val="585756"/>
                <w:sz w:val="16"/>
                <w:szCs w:val="16"/>
                <w:lang w:val="fr-FR"/>
              </w:rPr>
              <w:br/>
            </w:r>
            <w:r w:rsidRPr="002805E4">
              <w:rPr>
                <w:rFonts w:ascii="Georgia" w:eastAsia="Calibri" w:hAnsi="Georgia" w:cs="Times New Roman"/>
                <w:b/>
                <w:color w:val="585756"/>
                <w:sz w:val="16"/>
                <w:szCs w:val="16"/>
                <w:lang w:val="fr-FR"/>
              </w:rPr>
              <w:tab/>
              <w:t>JJ</w:t>
            </w:r>
            <w:r w:rsidRPr="002805E4">
              <w:rPr>
                <w:rFonts w:ascii="Georgia" w:eastAsia="Calibri" w:hAnsi="Georgia" w:cs="Times New Roman"/>
                <w:b/>
                <w:color w:val="585756"/>
                <w:sz w:val="16"/>
                <w:szCs w:val="16"/>
                <w:lang w:val="fr-FR"/>
              </w:rPr>
              <w:tab/>
              <w:t>MM</w:t>
            </w:r>
            <w:r w:rsidRPr="002805E4">
              <w:rPr>
                <w:rFonts w:ascii="Georgia" w:eastAsia="Calibri" w:hAnsi="Georgia" w:cs="Times New Roman"/>
                <w:b/>
                <w:color w:val="585756"/>
                <w:sz w:val="16"/>
                <w:szCs w:val="16"/>
                <w:lang w:val="fr-FR"/>
              </w:rPr>
              <w:tab/>
              <w:t>AAAA</w:t>
            </w:r>
          </w:p>
          <w:p w14:paraId="2127B74D"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NUMÉRO DE TVA</w:t>
            </w:r>
          </w:p>
          <w:p w14:paraId="0BAFB71A" w14:textId="77777777" w:rsidR="002805E4" w:rsidRPr="002805E4" w:rsidRDefault="002805E4" w:rsidP="002805E4">
            <w:pPr>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ADRESSE OFFICIELLE</w:t>
            </w:r>
            <w:r w:rsidRPr="002805E4">
              <w:rPr>
                <w:rFonts w:ascii="Georgia" w:eastAsia="Calibri" w:hAnsi="Georgia" w:cs="Times New Roman"/>
                <w:b/>
                <w:color w:val="585756"/>
                <w:sz w:val="16"/>
                <w:szCs w:val="16"/>
                <w:lang w:val="fr-FR"/>
              </w:rPr>
              <w:br/>
            </w:r>
          </w:p>
          <w:p w14:paraId="6F1027C6" w14:textId="77777777" w:rsidR="002805E4" w:rsidRPr="002805E4" w:rsidRDefault="002805E4" w:rsidP="002805E4">
            <w:pPr>
              <w:tabs>
                <w:tab w:val="left" w:pos="2127"/>
                <w:tab w:val="left" w:pos="5103"/>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CODE POSTAL</w:t>
            </w:r>
            <w:r w:rsidRPr="002805E4">
              <w:rPr>
                <w:rFonts w:ascii="Georgia" w:eastAsia="Calibri" w:hAnsi="Georgia" w:cs="Times New Roman"/>
                <w:b/>
                <w:color w:val="585756"/>
                <w:sz w:val="16"/>
                <w:szCs w:val="16"/>
                <w:lang w:val="fr-FR"/>
              </w:rPr>
              <w:tab/>
              <w:t>BOITE POSTALE</w:t>
            </w:r>
            <w:r w:rsidRPr="002805E4">
              <w:rPr>
                <w:rFonts w:ascii="Georgia" w:eastAsia="Calibri" w:hAnsi="Georgia" w:cs="Times New Roman"/>
                <w:b/>
                <w:color w:val="585756"/>
                <w:sz w:val="16"/>
                <w:szCs w:val="16"/>
                <w:lang w:val="fr-FR"/>
              </w:rPr>
              <w:tab/>
            </w:r>
            <w:r w:rsidRPr="002805E4">
              <w:rPr>
                <w:rFonts w:ascii="Georgia" w:eastAsia="Calibri" w:hAnsi="Georgia" w:cs="Times New Roman"/>
                <w:b/>
                <w:color w:val="585756"/>
                <w:sz w:val="16"/>
                <w:szCs w:val="16"/>
                <w:lang w:val="fr-FR"/>
              </w:rPr>
              <w:tab/>
              <w:t>VILLE</w:t>
            </w:r>
          </w:p>
          <w:p w14:paraId="59D2D422" w14:textId="77777777" w:rsidR="002805E4" w:rsidRPr="002805E4" w:rsidRDefault="002805E4" w:rsidP="002805E4">
            <w:pPr>
              <w:tabs>
                <w:tab w:val="left" w:pos="5670"/>
              </w:tabs>
              <w:spacing w:after="20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PAYS</w:t>
            </w:r>
            <w:r w:rsidRPr="002805E4">
              <w:rPr>
                <w:rFonts w:ascii="Georgia" w:eastAsia="Calibri" w:hAnsi="Georgia" w:cs="Times New Roman"/>
                <w:b/>
                <w:color w:val="585756"/>
                <w:sz w:val="16"/>
                <w:szCs w:val="16"/>
                <w:lang w:val="fr-FR"/>
              </w:rPr>
              <w:tab/>
              <w:t xml:space="preserve">TÉLÉPHONE </w:t>
            </w:r>
          </w:p>
          <w:p w14:paraId="08210A46" w14:textId="77777777" w:rsidR="002805E4" w:rsidRPr="002805E4" w:rsidRDefault="002805E4" w:rsidP="002805E4">
            <w:pPr>
              <w:spacing w:after="200" w:line="276" w:lineRule="auto"/>
              <w:rPr>
                <w:rFonts w:ascii="Georgia" w:eastAsia="Calibri" w:hAnsi="Georgia" w:cs="Times New Roman"/>
                <w:b/>
                <w:color w:val="585756"/>
                <w:sz w:val="18"/>
                <w:szCs w:val="18"/>
                <w:u w:val="single"/>
                <w:lang w:val="fr-FR"/>
              </w:rPr>
            </w:pPr>
            <w:r w:rsidRPr="002805E4">
              <w:rPr>
                <w:rFonts w:ascii="Georgia" w:eastAsia="Calibri" w:hAnsi="Georgia" w:cs="Times New Roman"/>
                <w:b/>
                <w:color w:val="585756"/>
                <w:sz w:val="16"/>
                <w:szCs w:val="16"/>
                <w:lang w:val="fr-FR"/>
              </w:rPr>
              <w:t>COURRIEL</w:t>
            </w:r>
          </w:p>
        </w:tc>
      </w:tr>
      <w:tr w:rsidR="002805E4" w:rsidRPr="002805E4" w14:paraId="6D4F5A76" w14:textId="77777777" w:rsidTr="00884A72">
        <w:trPr>
          <w:trHeight w:val="698"/>
        </w:trPr>
        <w:tc>
          <w:tcPr>
            <w:tcW w:w="3227" w:type="dxa"/>
            <w:tcBorders>
              <w:top w:val="single" w:sz="4" w:space="0" w:color="auto"/>
              <w:bottom w:val="single" w:sz="4" w:space="0" w:color="auto"/>
              <w:right w:val="single" w:sz="4" w:space="0" w:color="auto"/>
            </w:tcBorders>
          </w:tcPr>
          <w:p w14:paraId="22BDE10C" w14:textId="77777777" w:rsidR="002805E4" w:rsidRPr="002805E4" w:rsidRDefault="002805E4" w:rsidP="002805E4">
            <w:pPr>
              <w:spacing w:before="120" w:after="120" w:line="276" w:lineRule="auto"/>
              <w:rPr>
                <w:rFonts w:ascii="Georgia" w:eastAsia="Calibri" w:hAnsi="Georgia" w:cs="Times New Roman"/>
                <w:bCs/>
                <w:color w:val="585756"/>
                <w:sz w:val="16"/>
                <w:szCs w:val="16"/>
                <w:lang w:val="fr-FR"/>
              </w:rPr>
            </w:pPr>
            <w:r w:rsidRPr="002805E4">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696F48F9" w14:textId="77777777" w:rsidR="002805E4" w:rsidRPr="002805E4" w:rsidRDefault="002805E4" w:rsidP="002805E4">
            <w:pPr>
              <w:tabs>
                <w:tab w:val="left" w:pos="2983"/>
              </w:tabs>
              <w:spacing w:line="276" w:lineRule="auto"/>
              <w:rPr>
                <w:rFonts w:ascii="Georgia" w:eastAsia="Calibri" w:hAnsi="Georgia" w:cs="Times New Roman"/>
                <w:b/>
                <w:color w:val="585756"/>
                <w:sz w:val="18"/>
                <w:szCs w:val="18"/>
                <w:lang w:val="fr-FR"/>
              </w:rPr>
            </w:pPr>
            <w:r w:rsidRPr="002805E4">
              <w:rPr>
                <w:rFonts w:ascii="Georgia" w:eastAsia="Calibri" w:hAnsi="Georgia" w:cs="Times New Roman"/>
                <w:b/>
                <w:color w:val="585756"/>
                <w:sz w:val="16"/>
                <w:szCs w:val="16"/>
                <w:lang w:val="fr-FR"/>
              </w:rPr>
              <w:t>CACHET</w:t>
            </w:r>
          </w:p>
        </w:tc>
      </w:tr>
      <w:tr w:rsidR="002805E4" w:rsidRPr="002805E4" w14:paraId="18752FDC" w14:textId="77777777" w:rsidTr="00884A72">
        <w:trPr>
          <w:trHeight w:val="1871"/>
        </w:trPr>
        <w:tc>
          <w:tcPr>
            <w:tcW w:w="3227" w:type="dxa"/>
            <w:tcBorders>
              <w:top w:val="single" w:sz="4" w:space="0" w:color="auto"/>
              <w:right w:val="single" w:sz="4" w:space="0" w:color="auto"/>
            </w:tcBorders>
          </w:tcPr>
          <w:p w14:paraId="184E5130"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r w:rsidRPr="002805E4">
              <w:rPr>
                <w:rFonts w:ascii="Georgia" w:eastAsia="Calibri" w:hAnsi="Georgia" w:cs="Times New Roman"/>
                <w:b/>
                <w:color w:val="585756"/>
                <w:sz w:val="16"/>
                <w:szCs w:val="16"/>
                <w:lang w:val="fr-FR"/>
              </w:rPr>
              <w:t>SIGNATURE DU REPRÉSENTANT AUTORISÉ</w:t>
            </w:r>
          </w:p>
          <w:p w14:paraId="0F8D5CB5" w14:textId="77777777" w:rsidR="002805E4" w:rsidRPr="002805E4" w:rsidRDefault="002805E4" w:rsidP="002805E4">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3D2A3D0F" w14:textId="77777777" w:rsidR="002805E4" w:rsidRPr="002805E4" w:rsidRDefault="002805E4" w:rsidP="002805E4">
            <w:pPr>
              <w:tabs>
                <w:tab w:val="left" w:pos="2983"/>
              </w:tabs>
              <w:spacing w:line="276" w:lineRule="auto"/>
              <w:rPr>
                <w:rFonts w:ascii="Georgia" w:eastAsia="Calibri" w:hAnsi="Georgia" w:cs="Times New Roman"/>
                <w:b/>
                <w:color w:val="585756"/>
                <w:sz w:val="18"/>
                <w:szCs w:val="18"/>
                <w:lang w:val="fr-FR"/>
              </w:rPr>
            </w:pPr>
          </w:p>
        </w:tc>
      </w:tr>
    </w:tbl>
    <w:p w14:paraId="62B9C25E" w14:textId="77777777" w:rsidR="002805E4" w:rsidRPr="002805E4" w:rsidRDefault="002805E4" w:rsidP="002805E4">
      <w:pPr>
        <w:spacing w:line="276" w:lineRule="auto"/>
        <w:rPr>
          <w:rFonts w:ascii="Georgia" w:eastAsia="Calibri" w:hAnsi="Georgia" w:cs="Calibri-Bold"/>
          <w:color w:val="585756"/>
          <w:kern w:val="0"/>
          <w:lang w:val="fr-FR"/>
          <w14:ligatures w14:val="none"/>
        </w:rPr>
      </w:pPr>
      <w:bookmarkStart w:id="14" w:name="_Toc257039881"/>
      <w:bookmarkStart w:id="15" w:name="_Toc511056610"/>
      <w:bookmarkStart w:id="16" w:name="_Toc51592069"/>
      <w:bookmarkEnd w:id="13"/>
      <w:r w:rsidRPr="002805E4">
        <w:rPr>
          <w:rFonts w:ascii="Georgia" w:eastAsia="Calibri" w:hAnsi="Georgia" w:cs="Times New Roman"/>
          <w:color w:val="585756"/>
          <w:kern w:val="0"/>
          <w:sz w:val="21"/>
          <w:szCs w:val="22"/>
          <w:lang w:val="fr-FR"/>
          <w14:ligatures w14:val="none"/>
        </w:rPr>
        <w:br w:type="page"/>
      </w:r>
    </w:p>
    <w:p w14:paraId="0B6279E0" w14:textId="77777777" w:rsidR="002805E4" w:rsidRPr="002805E4" w:rsidRDefault="002805E4" w:rsidP="002805E4">
      <w:pPr>
        <w:numPr>
          <w:ilvl w:val="2"/>
          <w:numId w:val="0"/>
        </w:numPr>
        <w:autoSpaceDE w:val="0"/>
        <w:autoSpaceDN w:val="0"/>
        <w:adjustRightInd w:val="0"/>
        <w:spacing w:before="60" w:after="60" w:line="240" w:lineRule="auto"/>
        <w:ind w:left="1146" w:hanging="720"/>
        <w:contextualSpacing/>
        <w:outlineLvl w:val="2"/>
        <w:rPr>
          <w:rFonts w:ascii="Georgia" w:eastAsia="Calibri" w:hAnsi="Georgia" w:cs="Calibri-Bold"/>
          <w:b/>
          <w:bCs/>
          <w:color w:val="585756"/>
          <w:kern w:val="0"/>
          <w:lang w:val="fr-FR"/>
          <w14:ligatures w14:val="none"/>
        </w:rPr>
      </w:pPr>
      <w:bookmarkStart w:id="17" w:name="_Toc197353735"/>
      <w:r w:rsidRPr="002805E4">
        <w:rPr>
          <w:rFonts w:ascii="Georgia" w:eastAsia="Calibri" w:hAnsi="Georgia" w:cs="Calibri-Bold"/>
          <w:b/>
          <w:bCs/>
          <w:color w:val="585756"/>
          <w:kern w:val="0"/>
          <w:lang w:val="fr-FR"/>
          <w14:ligatures w14:val="none"/>
        </w:rPr>
        <w:lastRenderedPageBreak/>
        <w:t>Sous-traitants</w:t>
      </w:r>
      <w:bookmarkEnd w:id="14"/>
      <w:bookmarkEnd w:id="15"/>
      <w:bookmarkEnd w:id="16"/>
      <w:bookmarkEnd w:id="1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805E4" w:rsidRPr="002805E4" w14:paraId="77A3FB79" w14:textId="77777777" w:rsidTr="00884A72">
        <w:trPr>
          <w:trHeight w:val="803"/>
        </w:trPr>
        <w:tc>
          <w:tcPr>
            <w:tcW w:w="2457" w:type="dxa"/>
            <w:vAlign w:val="center"/>
          </w:tcPr>
          <w:p w14:paraId="5BEA452A" w14:textId="77777777" w:rsidR="002805E4" w:rsidRPr="002805E4" w:rsidRDefault="002805E4" w:rsidP="002805E4">
            <w:pPr>
              <w:spacing w:before="120" w:after="120" w:line="240" w:lineRule="auto"/>
              <w:jc w:val="center"/>
              <w:rPr>
                <w:rFonts w:ascii="Georgia" w:eastAsia="DejaVu Sans" w:hAnsi="Georgia" w:cs="Arial"/>
                <w:kern w:val="18"/>
                <w:sz w:val="21"/>
                <w:szCs w:val="21"/>
                <w:lang w:val="fr-FR"/>
                <w14:ligatures w14:val="none"/>
              </w:rPr>
            </w:pPr>
            <w:r w:rsidRPr="002805E4">
              <w:rPr>
                <w:rFonts w:ascii="Georgia" w:eastAsia="DejaVu Sans" w:hAnsi="Georgia" w:cs="Arial"/>
                <w:kern w:val="18"/>
                <w:sz w:val="21"/>
                <w:szCs w:val="21"/>
                <w:lang w:val="fr-FR"/>
                <w14:ligatures w14:val="none"/>
              </w:rPr>
              <w:t>Nom et forme juridique</w:t>
            </w:r>
          </w:p>
        </w:tc>
        <w:tc>
          <w:tcPr>
            <w:tcW w:w="2383" w:type="dxa"/>
            <w:vAlign w:val="center"/>
          </w:tcPr>
          <w:p w14:paraId="456C3E57" w14:textId="77777777" w:rsidR="002805E4" w:rsidRPr="002805E4" w:rsidRDefault="002805E4" w:rsidP="002805E4">
            <w:pPr>
              <w:spacing w:before="120" w:after="120" w:line="240" w:lineRule="auto"/>
              <w:jc w:val="center"/>
              <w:rPr>
                <w:rFonts w:ascii="Georgia" w:eastAsia="DejaVu Sans" w:hAnsi="Georgia" w:cs="Arial"/>
                <w:kern w:val="18"/>
                <w:sz w:val="21"/>
                <w:szCs w:val="21"/>
                <w:lang w:val="fr-FR"/>
                <w14:ligatures w14:val="none"/>
              </w:rPr>
            </w:pPr>
            <w:r w:rsidRPr="002805E4">
              <w:rPr>
                <w:rFonts w:ascii="Georgia" w:eastAsia="DejaVu Sans" w:hAnsi="Georgia" w:cs="Arial"/>
                <w:kern w:val="18"/>
                <w:sz w:val="21"/>
                <w:szCs w:val="21"/>
                <w:lang w:val="fr-FR"/>
                <w14:ligatures w14:val="none"/>
              </w:rPr>
              <w:t>Adresse / siège social</w:t>
            </w:r>
          </w:p>
        </w:tc>
        <w:tc>
          <w:tcPr>
            <w:tcW w:w="3665" w:type="dxa"/>
            <w:vAlign w:val="center"/>
          </w:tcPr>
          <w:p w14:paraId="64A06087" w14:textId="77777777" w:rsidR="002805E4" w:rsidRPr="002805E4" w:rsidRDefault="002805E4" w:rsidP="002805E4">
            <w:pPr>
              <w:spacing w:before="120" w:after="120" w:line="240" w:lineRule="auto"/>
              <w:jc w:val="center"/>
              <w:rPr>
                <w:rFonts w:ascii="Georgia" w:eastAsia="DejaVu Sans" w:hAnsi="Georgia" w:cs="Arial"/>
                <w:kern w:val="18"/>
                <w:sz w:val="21"/>
                <w:szCs w:val="21"/>
                <w:lang w:val="fr-FR"/>
                <w14:ligatures w14:val="none"/>
              </w:rPr>
            </w:pPr>
            <w:r w:rsidRPr="002805E4">
              <w:rPr>
                <w:rFonts w:ascii="Georgia" w:eastAsia="DejaVu Sans" w:hAnsi="Georgia" w:cs="Arial"/>
                <w:kern w:val="18"/>
                <w:sz w:val="21"/>
                <w:szCs w:val="21"/>
                <w:lang w:val="fr-FR"/>
                <w14:ligatures w14:val="none"/>
              </w:rPr>
              <w:t>Objet</w:t>
            </w:r>
          </w:p>
        </w:tc>
      </w:tr>
      <w:tr w:rsidR="002805E4" w:rsidRPr="002805E4" w14:paraId="25CD0576" w14:textId="77777777" w:rsidTr="00884A72">
        <w:trPr>
          <w:trHeight w:val="804"/>
        </w:trPr>
        <w:tc>
          <w:tcPr>
            <w:tcW w:w="2457" w:type="dxa"/>
            <w:vAlign w:val="center"/>
          </w:tcPr>
          <w:p w14:paraId="68F34864"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582D12D9"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5438E599"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r>
      <w:tr w:rsidR="002805E4" w:rsidRPr="002805E4" w14:paraId="5970F513" w14:textId="77777777" w:rsidTr="00884A72">
        <w:trPr>
          <w:trHeight w:val="804"/>
        </w:trPr>
        <w:tc>
          <w:tcPr>
            <w:tcW w:w="2457" w:type="dxa"/>
            <w:vAlign w:val="center"/>
          </w:tcPr>
          <w:p w14:paraId="45574267"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3F9B4EA5"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4424F8FE"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r>
      <w:tr w:rsidR="002805E4" w:rsidRPr="002805E4" w14:paraId="263E512C" w14:textId="77777777" w:rsidTr="00884A72">
        <w:trPr>
          <w:trHeight w:val="804"/>
        </w:trPr>
        <w:tc>
          <w:tcPr>
            <w:tcW w:w="2457" w:type="dxa"/>
            <w:vAlign w:val="center"/>
          </w:tcPr>
          <w:p w14:paraId="5D76BAB5"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2EE5A5AB"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3B116AE3" w14:textId="77777777" w:rsidR="002805E4" w:rsidRPr="002805E4" w:rsidRDefault="002805E4" w:rsidP="002805E4">
            <w:pPr>
              <w:spacing w:before="120" w:after="120" w:line="240" w:lineRule="auto"/>
              <w:jc w:val="right"/>
              <w:rPr>
                <w:rFonts w:ascii="Georgia" w:eastAsia="DejaVu Sans" w:hAnsi="Georgia" w:cs="Arial"/>
                <w:kern w:val="18"/>
                <w:sz w:val="21"/>
                <w:szCs w:val="21"/>
                <w:lang w:val="fr-FR"/>
                <w14:ligatures w14:val="none"/>
              </w:rPr>
            </w:pPr>
          </w:p>
        </w:tc>
      </w:tr>
    </w:tbl>
    <w:p w14:paraId="3FBCBC22" w14:textId="77777777" w:rsidR="002805E4" w:rsidRPr="002805E4" w:rsidRDefault="002805E4" w:rsidP="002805E4">
      <w:pPr>
        <w:keepNext/>
        <w:keepLines/>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p>
    <w:p w14:paraId="468A3234" w14:textId="77777777" w:rsidR="002805E4" w:rsidRPr="002805E4" w:rsidRDefault="002805E4" w:rsidP="002805E4">
      <w:pPr>
        <w:spacing w:after="0" w:line="240" w:lineRule="auto"/>
        <w:rPr>
          <w:rFonts w:ascii="Georgia" w:eastAsia="Times New Roman" w:hAnsi="Georgia" w:cs="Times New Roman"/>
          <w:b/>
          <w:color w:val="D81A1A"/>
          <w:kern w:val="0"/>
          <w:sz w:val="28"/>
          <w:szCs w:val="26"/>
          <w:lang w:val="fr-FR"/>
          <w14:ligatures w14:val="none"/>
        </w:rPr>
      </w:pPr>
      <w:r w:rsidRPr="002805E4">
        <w:rPr>
          <w:rFonts w:ascii="Georgia" w:eastAsia="Calibri" w:hAnsi="Georgia" w:cs="Times New Roman"/>
          <w:color w:val="585756"/>
          <w:kern w:val="0"/>
          <w:sz w:val="21"/>
          <w:szCs w:val="22"/>
          <w:lang w:val="fr-FR"/>
          <w14:ligatures w14:val="none"/>
        </w:rPr>
        <w:br w:type="page"/>
      </w:r>
    </w:p>
    <w:p w14:paraId="3EB4C42A" w14:textId="77777777" w:rsidR="002805E4" w:rsidRPr="002805E4" w:rsidRDefault="002805E4" w:rsidP="002805E4">
      <w:pPr>
        <w:widowControl w:val="0"/>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18" w:name="_Toc197353736"/>
      <w:r w:rsidRPr="002805E4">
        <w:rPr>
          <w:rFonts w:ascii="Georgia" w:eastAsia="Times New Roman" w:hAnsi="Georgia" w:cs="Times New Roman"/>
          <w:b/>
          <w:color w:val="D81A1A"/>
          <w:kern w:val="0"/>
          <w:sz w:val="28"/>
          <w:szCs w:val="26"/>
          <w:lang w:val="fr-FR"/>
          <w14:ligatures w14:val="none"/>
        </w:rPr>
        <w:lastRenderedPageBreak/>
        <w:t>Formulaire d’offre - Prix</w:t>
      </w:r>
      <w:bookmarkEnd w:id="18"/>
    </w:p>
    <w:p w14:paraId="37D65FD7"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 xml:space="preserve">En déposant cette offre, le soumissionnaire s’engage à exécuter, conformément aux dispositions du </w:t>
      </w:r>
      <w:r w:rsidRPr="002805E4">
        <w:rPr>
          <w:rFonts w:ascii="Georgia" w:eastAsia="Calibri" w:hAnsi="Georgia" w:cs="Times New Roman"/>
          <w:b/>
          <w:color w:val="585756"/>
          <w:kern w:val="18"/>
          <w:sz w:val="20"/>
          <w:szCs w:val="22"/>
          <w:lang w:val="fr-FR"/>
          <w14:ligatures w14:val="none"/>
        </w:rPr>
        <w:t>CSC BEN23003-10052</w:t>
      </w:r>
      <w:r w:rsidRPr="002805E4">
        <w:rPr>
          <w:rFonts w:ascii="Georgia" w:eastAsia="Calibri" w:hAnsi="Georgia" w:cs="Times New Roman"/>
          <w:color w:val="585756"/>
          <w:kern w:val="18"/>
          <w:sz w:val="20"/>
          <w:szCs w:val="22"/>
          <w:lang w:val="fr-FR"/>
          <w14:ligatures w14:val="none"/>
        </w:rPr>
        <w:t>, le présent marché et déclare explicitement accepter toutes les conditions énumérées dans le CSC et renoncer aux éventuelles dispositions dérogatoires comme ses propres conditions.</w:t>
      </w:r>
    </w:p>
    <w:p w14:paraId="36279A1E"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85030AA"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2805E4">
        <w:rPr>
          <w:rFonts w:ascii="Georgia" w:eastAsia="Calibri" w:hAnsi="Georgia" w:cs="Times New Roman"/>
          <w:color w:val="585756"/>
          <w:kern w:val="18"/>
          <w:sz w:val="20"/>
          <w:lang w:val="fr-FR"/>
          <w14:ligatures w14:val="none"/>
        </w:rPr>
        <w:t xml:space="preserve">La taxe sur la valeur ajoutée fait l’objet d’un poste spécial de l’inventaire, pour être ajoutée au montant de l’offre. Le soumissionnaire s’engage à exécuter le marché public conformément aux dispositions du </w:t>
      </w:r>
      <w:r w:rsidRPr="002805E4">
        <w:rPr>
          <w:rFonts w:ascii="Georgia" w:eastAsia="Calibri" w:hAnsi="Georgia" w:cs="Times New Roman"/>
          <w:b/>
          <w:color w:val="585756"/>
          <w:kern w:val="18"/>
          <w:sz w:val="20"/>
          <w:lang w:val="fr-FR"/>
          <w14:ligatures w14:val="none"/>
        </w:rPr>
        <w:t xml:space="preserve">CSC </w:t>
      </w:r>
      <w:r w:rsidRPr="002805E4">
        <w:rPr>
          <w:rFonts w:ascii="Georgia" w:eastAsia="Calibri" w:hAnsi="Georgia" w:cs="Times New Roman"/>
          <w:b/>
          <w:color w:val="585756"/>
          <w:kern w:val="18"/>
          <w:sz w:val="20"/>
          <w:szCs w:val="22"/>
          <w:lang w:val="fr-FR"/>
          <w14:ligatures w14:val="none"/>
        </w:rPr>
        <w:t>BEN23003-10052</w:t>
      </w:r>
      <w:r w:rsidRPr="002805E4">
        <w:rPr>
          <w:rFonts w:ascii="Georgia" w:eastAsia="Calibri" w:hAnsi="Georgia" w:cs="Times New Roman"/>
          <w:color w:val="585756"/>
          <w:kern w:val="18"/>
          <w:sz w:val="20"/>
          <w:lang w:val="fr-FR"/>
          <w14:ligatures w14:val="none"/>
        </w:rPr>
        <w:t xml:space="preserve">, aux prix suivants, exprimés en euros et hors TVA : .............................. </w:t>
      </w:r>
    </w:p>
    <w:p w14:paraId="2767B357"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5057D251"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Pourcentage TVA : ……………%.</w:t>
      </w:r>
    </w:p>
    <w:p w14:paraId="542C52BA"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2805E4">
        <w:rPr>
          <w:rFonts w:ascii="Georgia" w:eastAsia="Calibri" w:hAnsi="Georgia" w:cs="Times New Roman"/>
          <w:color w:val="585756"/>
          <w:kern w:val="18"/>
          <w:sz w:val="20"/>
          <w:szCs w:val="22"/>
          <w:lang w:val="fr-BE"/>
          <w14:ligatures w14:val="none"/>
        </w:rPr>
        <w:t>En cas d’approbation de la présente offre, le cautionnement sera constitué dans les conditions et délais prescrits dans le cahier spécial des charges.</w:t>
      </w:r>
    </w:p>
    <w:p w14:paraId="436E9997"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BE"/>
          <w14:ligatures w14:val="none"/>
        </w:rPr>
      </w:pPr>
      <w:r w:rsidRPr="002805E4">
        <w:rPr>
          <w:rFonts w:ascii="Georgia" w:eastAsia="Calibri" w:hAnsi="Georgia" w:cs="Times New Roman"/>
          <w:color w:val="585756"/>
          <w:kern w:val="18"/>
          <w:sz w:val="20"/>
          <w:szCs w:val="22"/>
          <w:lang w:val="fr-BE"/>
          <w14:ligatures w14:val="none"/>
        </w:rPr>
        <w:t>L’information confidentielle et/ou l’information qui se rapporte à des secrets techniques ou commerciaux est clairement indiquée dans l’offre.</w:t>
      </w:r>
    </w:p>
    <w:p w14:paraId="0506FE8A"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Afin de rendre possible une comparaison adéquate des offres, les données ou documents mentionnés au point « inventaire » dûment signés, doivent être joints à l’offre.</w:t>
      </w:r>
    </w:p>
    <w:p w14:paraId="785FAEF3"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p>
    <w:p w14:paraId="09C790AC"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2805E4">
        <w:rPr>
          <w:rFonts w:ascii="Georgia" w:eastAsia="Calibri" w:hAnsi="Georgia" w:cs="Times New Roman"/>
          <w:color w:val="585756"/>
          <w:kern w:val="18"/>
          <w:sz w:val="20"/>
          <w:lang w:val="fr-FR"/>
          <w14:ligatures w14:val="none"/>
        </w:rPr>
        <w:t>Le soumissionnaire déclare sur l’honneur que les informations fournies sont exactes et correctes et qu’elles ont été établies en parfaite connaissance des conséquences de toute fausse déclaration.</w:t>
      </w:r>
    </w:p>
    <w:p w14:paraId="4805DBA5"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23C81585"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4DEE5B38"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Certifié pour vrai et conforme,</w:t>
      </w:r>
    </w:p>
    <w:p w14:paraId="4C2E4D42"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2756B59E"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Fait à …………………… le ………………</w:t>
      </w:r>
    </w:p>
    <w:p w14:paraId="448243AB"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546AC5B8"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18"/>
          <w:sz w:val="20"/>
          <w:szCs w:val="22"/>
          <w:lang w:val="fr-FR"/>
          <w14:ligatures w14:val="none"/>
        </w:rPr>
        <w:t>Nom, prénom, fonction, date et signature</w:t>
      </w:r>
    </w:p>
    <w:p w14:paraId="1F301271" w14:textId="77777777" w:rsidR="002805E4" w:rsidRPr="002805E4" w:rsidRDefault="002805E4" w:rsidP="002805E4">
      <w:pPr>
        <w:spacing w:after="0" w:line="240" w:lineRule="auto"/>
        <w:rPr>
          <w:rFonts w:ascii="Georgia" w:eastAsia="Calibri" w:hAnsi="Georgia" w:cs="Times New Roman"/>
          <w:color w:val="585756"/>
          <w:kern w:val="18"/>
          <w:sz w:val="20"/>
          <w:szCs w:val="22"/>
          <w:lang w:val="fr-FR"/>
          <w14:ligatures w14:val="none"/>
        </w:rPr>
      </w:pPr>
      <w:r w:rsidRPr="002805E4">
        <w:rPr>
          <w:rFonts w:ascii="Georgia" w:eastAsia="Calibri" w:hAnsi="Georgia" w:cs="Times New Roman"/>
          <w:color w:val="585756"/>
          <w:kern w:val="0"/>
          <w:sz w:val="21"/>
          <w:szCs w:val="22"/>
          <w:lang w:val="fr-BE"/>
          <w14:ligatures w14:val="none"/>
        </w:rPr>
        <w:br w:type="page"/>
      </w:r>
    </w:p>
    <w:p w14:paraId="1240306D"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sectPr w:rsidR="002805E4" w:rsidRPr="002805E4" w:rsidSect="002805E4">
          <w:headerReference w:type="first" r:id="rId10"/>
          <w:footerReference w:type="first" r:id="rId11"/>
          <w:pgSz w:w="11906" w:h="16838"/>
          <w:pgMar w:top="993" w:right="1531" w:bottom="1418" w:left="1871" w:header="709" w:footer="709" w:gutter="0"/>
          <w:pgNumType w:start="2"/>
          <w:cols w:space="708"/>
          <w:titlePg/>
          <w:docGrid w:linePitch="360"/>
        </w:sectPr>
      </w:pPr>
    </w:p>
    <w:p w14:paraId="438E81FD" w14:textId="77777777" w:rsidR="002805E4" w:rsidRPr="002805E4" w:rsidRDefault="002805E4" w:rsidP="002805E4">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4D1DB02F"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19" w:name="_Toc197353737"/>
      <w:r w:rsidRPr="002805E4">
        <w:rPr>
          <w:rFonts w:ascii="Georgia" w:eastAsia="Times New Roman" w:hAnsi="Georgia" w:cs="Times New Roman"/>
          <w:b/>
          <w:color w:val="D81A1A"/>
          <w:kern w:val="0"/>
          <w:sz w:val="28"/>
          <w:szCs w:val="26"/>
          <w:lang w:val="fr-FR"/>
          <w14:ligatures w14:val="none"/>
        </w:rPr>
        <w:t>Inventaire (Canevas de l’offre financière)</w:t>
      </w:r>
      <w:bookmarkEnd w:id="19"/>
    </w:p>
    <w:p w14:paraId="06FCDCC9"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9"/>
        <w:gridCol w:w="3544"/>
        <w:gridCol w:w="1127"/>
        <w:gridCol w:w="1419"/>
        <w:gridCol w:w="1425"/>
        <w:gridCol w:w="1561"/>
        <w:gridCol w:w="1419"/>
        <w:gridCol w:w="1564"/>
        <w:gridCol w:w="1405"/>
      </w:tblGrid>
      <w:tr w:rsidR="002805E4" w:rsidRPr="002805E4" w14:paraId="5618FFDF" w14:textId="77777777" w:rsidTr="00884A72">
        <w:trPr>
          <w:trHeight w:val="408"/>
        </w:trPr>
        <w:tc>
          <w:tcPr>
            <w:tcW w:w="342" w:type="pct"/>
            <w:shd w:val="clear" w:color="auto" w:fill="002060"/>
            <w:vAlign w:val="center"/>
            <w:hideMark/>
          </w:tcPr>
          <w:p w14:paraId="2DAEB91A"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BE" w:eastAsia="fr-BE"/>
                <w14:ligatures w14:val="none"/>
              </w:rPr>
              <w:t>Poste</w:t>
            </w:r>
          </w:p>
        </w:tc>
        <w:tc>
          <w:tcPr>
            <w:tcW w:w="1226" w:type="pct"/>
            <w:shd w:val="clear" w:color="auto" w:fill="002060"/>
            <w:vAlign w:val="center"/>
            <w:hideMark/>
          </w:tcPr>
          <w:p w14:paraId="22FFE91F" w14:textId="77777777" w:rsidR="002805E4" w:rsidRPr="002805E4" w:rsidRDefault="002805E4" w:rsidP="002805E4">
            <w:pPr>
              <w:spacing w:after="0" w:line="240" w:lineRule="auto"/>
              <w:jc w:val="both"/>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BE" w:eastAsia="fr-BE"/>
                <w14:ligatures w14:val="none"/>
              </w:rPr>
              <w:t>Intitulé</w:t>
            </w:r>
          </w:p>
        </w:tc>
        <w:tc>
          <w:tcPr>
            <w:tcW w:w="390" w:type="pct"/>
            <w:shd w:val="clear" w:color="auto" w:fill="002060"/>
            <w:vAlign w:val="center"/>
          </w:tcPr>
          <w:p w14:paraId="4E9F1976"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BE" w:eastAsia="fr-BE"/>
                <w14:ligatures w14:val="none"/>
              </w:rPr>
              <w:t>Unité</w:t>
            </w:r>
          </w:p>
        </w:tc>
        <w:tc>
          <w:tcPr>
            <w:tcW w:w="491" w:type="pct"/>
            <w:shd w:val="clear" w:color="auto" w:fill="002060"/>
          </w:tcPr>
          <w:p w14:paraId="48A09D7B"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FR" w:eastAsia="fr-FR"/>
                <w14:ligatures w14:val="none"/>
              </w:rPr>
              <w:t>Quantités minimales</w:t>
            </w:r>
          </w:p>
        </w:tc>
        <w:tc>
          <w:tcPr>
            <w:tcW w:w="493" w:type="pct"/>
            <w:shd w:val="clear" w:color="auto" w:fill="002060"/>
          </w:tcPr>
          <w:p w14:paraId="54C65AD0"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FR" w:eastAsia="fr-FR"/>
                <w14:ligatures w14:val="none"/>
              </w:rPr>
              <w:t>Prix unitaire HD HTVA (A)</w:t>
            </w:r>
          </w:p>
        </w:tc>
        <w:tc>
          <w:tcPr>
            <w:tcW w:w="540" w:type="pct"/>
            <w:shd w:val="clear" w:color="auto" w:fill="002060"/>
          </w:tcPr>
          <w:p w14:paraId="5896C350"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FR" w:eastAsia="fr-FR"/>
                <w14:ligatures w14:val="none"/>
              </w:rPr>
              <w:t>Mise en service HTVA (B)</w:t>
            </w:r>
          </w:p>
        </w:tc>
        <w:tc>
          <w:tcPr>
            <w:tcW w:w="491" w:type="pct"/>
            <w:shd w:val="clear" w:color="auto" w:fill="002060"/>
          </w:tcPr>
          <w:p w14:paraId="2ACFC787"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FR" w:eastAsia="fr-FR"/>
                <w14:ligatures w14:val="none"/>
              </w:rPr>
              <w:t>Formation HTVA (C)</w:t>
            </w:r>
          </w:p>
        </w:tc>
        <w:tc>
          <w:tcPr>
            <w:tcW w:w="541" w:type="pct"/>
            <w:shd w:val="clear" w:color="auto" w:fill="002060"/>
          </w:tcPr>
          <w:p w14:paraId="00265C5D"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FR" w:eastAsia="fr-FR"/>
                <w14:ligatures w14:val="none"/>
              </w:rPr>
              <w:t>Prix unitaire Total HD HTVA (A+B+C)</w:t>
            </w:r>
          </w:p>
        </w:tc>
        <w:tc>
          <w:tcPr>
            <w:tcW w:w="488" w:type="pct"/>
            <w:shd w:val="clear" w:color="auto" w:fill="002060"/>
          </w:tcPr>
          <w:p w14:paraId="5AB218DA"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BE" w:eastAsia="fr-BE"/>
                <w14:ligatures w14:val="none"/>
              </w:rPr>
              <w:t xml:space="preserve">Montant </w:t>
            </w:r>
            <w:r w:rsidRPr="002805E4">
              <w:rPr>
                <w:rFonts w:ascii="Georgia" w:eastAsia="Times New Roman" w:hAnsi="Georgia" w:cs="Calibri"/>
                <w:b/>
                <w:bCs/>
                <w:color w:val="FFFFFF"/>
                <w:kern w:val="0"/>
                <w:sz w:val="18"/>
                <w:szCs w:val="18"/>
                <w:lang w:val="fr-FR" w:eastAsia="fr-FR"/>
                <w14:ligatures w14:val="none"/>
              </w:rPr>
              <w:t>en euros</w:t>
            </w:r>
          </w:p>
          <w:p w14:paraId="7D703E75" w14:textId="77777777" w:rsidR="002805E4" w:rsidRPr="002805E4" w:rsidRDefault="002805E4" w:rsidP="002805E4">
            <w:pPr>
              <w:spacing w:after="0" w:line="240" w:lineRule="auto"/>
              <w:jc w:val="center"/>
              <w:rPr>
                <w:rFonts w:ascii="Georgia" w:eastAsia="Times New Roman" w:hAnsi="Georgia" w:cs="Calibri"/>
                <w:b/>
                <w:bCs/>
                <w:color w:val="FFFFFF"/>
                <w:kern w:val="0"/>
                <w:sz w:val="18"/>
                <w:szCs w:val="18"/>
                <w:lang w:val="fr-BE" w:eastAsia="fr-BE"/>
                <w14:ligatures w14:val="none"/>
              </w:rPr>
            </w:pPr>
            <w:r w:rsidRPr="002805E4">
              <w:rPr>
                <w:rFonts w:ascii="Georgia" w:eastAsia="Times New Roman" w:hAnsi="Georgia" w:cs="Calibri"/>
                <w:b/>
                <w:bCs/>
                <w:color w:val="FFFFFF"/>
                <w:kern w:val="0"/>
                <w:sz w:val="18"/>
                <w:szCs w:val="18"/>
                <w:lang w:val="fr-BE" w:eastAsia="fr-BE"/>
                <w14:ligatures w14:val="none"/>
              </w:rPr>
              <w:t>HD - HTVA</w:t>
            </w:r>
          </w:p>
        </w:tc>
      </w:tr>
      <w:tr w:rsidR="002805E4" w:rsidRPr="002805E4" w14:paraId="667D1755" w14:textId="77777777" w:rsidTr="00884A72">
        <w:trPr>
          <w:trHeight w:val="387"/>
        </w:trPr>
        <w:tc>
          <w:tcPr>
            <w:tcW w:w="342" w:type="pct"/>
            <w:shd w:val="clear" w:color="auto" w:fill="auto"/>
            <w:noWrap/>
            <w:vAlign w:val="center"/>
          </w:tcPr>
          <w:p w14:paraId="181CE11C" w14:textId="77777777" w:rsidR="002805E4" w:rsidRPr="002805E4" w:rsidRDefault="002805E4" w:rsidP="002805E4">
            <w:pPr>
              <w:numPr>
                <w:ilvl w:val="0"/>
                <w:numId w:val="47"/>
              </w:numPr>
              <w:spacing w:after="0" w:line="240" w:lineRule="auto"/>
              <w:contextualSpacing/>
              <w:rPr>
                <w:rFonts w:ascii="Georgia" w:eastAsia="Times New Roman" w:hAnsi="Georgia" w:cs="Calibri"/>
                <w:color w:val="595959"/>
                <w:kern w:val="0"/>
                <w:sz w:val="21"/>
                <w:szCs w:val="21"/>
                <w:lang w:val="fr-BE" w:eastAsia="fr-BE"/>
                <w14:ligatures w14:val="none"/>
              </w:rPr>
            </w:pPr>
          </w:p>
        </w:tc>
        <w:tc>
          <w:tcPr>
            <w:tcW w:w="1226" w:type="pct"/>
            <w:shd w:val="clear" w:color="auto" w:fill="auto"/>
            <w:vAlign w:val="center"/>
          </w:tcPr>
          <w:p w14:paraId="26F4B382" w14:textId="77777777" w:rsidR="002805E4" w:rsidRPr="002805E4" w:rsidRDefault="002805E4" w:rsidP="002805E4">
            <w:pPr>
              <w:spacing w:after="120" w:line="247" w:lineRule="auto"/>
              <w:ind w:left="-6" w:hanging="11"/>
              <w:jc w:val="both"/>
              <w:rPr>
                <w:rFonts w:ascii="Georgia" w:eastAsia="Georgia" w:hAnsi="Georgia" w:cs="Georgia"/>
                <w:color w:val="585756"/>
                <w:kern w:val="0"/>
                <w:sz w:val="21"/>
                <w:szCs w:val="22"/>
                <w:lang w:val="fr-FR"/>
                <w14:ligatures w14:val="none"/>
              </w:rPr>
            </w:pPr>
            <w:r w:rsidRPr="002805E4">
              <w:rPr>
                <w:rFonts w:ascii="Georgia" w:eastAsia="Calibri" w:hAnsi="Georgia" w:cs="Times New Roman"/>
                <w:color w:val="585756"/>
                <w:kern w:val="0"/>
                <w:sz w:val="21"/>
                <w:szCs w:val="22"/>
                <w:lang w:val="fr-BE"/>
                <w14:ligatures w14:val="none"/>
              </w:rPr>
              <w:t xml:space="preserve">Radio portative digital VHF avec clavier + kit </w:t>
            </w:r>
            <w:r w:rsidRPr="002805E4">
              <w:rPr>
                <w:rFonts w:ascii="Georgia" w:eastAsia="Calibri" w:hAnsi="Georgia" w:cs="Times New Roman"/>
                <w:color w:val="585756"/>
                <w:kern w:val="0"/>
                <w:sz w:val="21"/>
                <w:szCs w:val="22"/>
                <w:lang w:val="fr-FR"/>
                <w14:ligatures w14:val="none"/>
              </w:rPr>
              <w:t>oreillette</w:t>
            </w:r>
            <w:r w:rsidRPr="002805E4">
              <w:rPr>
                <w:rFonts w:ascii="Georgia" w:eastAsia="Calibri" w:hAnsi="Georgia" w:cs="Times New Roman"/>
                <w:color w:val="585756"/>
                <w:kern w:val="0"/>
                <w:sz w:val="21"/>
                <w:szCs w:val="22"/>
                <w:lang w:val="fr-BE"/>
                <w14:ligatures w14:val="none"/>
              </w:rPr>
              <w:t xml:space="preserve"> discret mains libres.</w:t>
            </w:r>
          </w:p>
        </w:tc>
        <w:tc>
          <w:tcPr>
            <w:tcW w:w="390" w:type="pct"/>
            <w:shd w:val="clear" w:color="auto" w:fill="auto"/>
            <w:noWrap/>
          </w:tcPr>
          <w:p w14:paraId="14974EE2" w14:textId="77777777" w:rsidR="002805E4" w:rsidRPr="002805E4" w:rsidRDefault="002805E4" w:rsidP="002805E4">
            <w:pPr>
              <w:spacing w:after="0" w:line="240" w:lineRule="auto"/>
              <w:jc w:val="center"/>
              <w:rPr>
                <w:rFonts w:ascii="Georgia" w:eastAsia="Times New Roman" w:hAnsi="Georgia" w:cs="Calibri"/>
                <w:color w:val="555657"/>
                <w:kern w:val="0"/>
                <w:sz w:val="21"/>
                <w:szCs w:val="21"/>
                <w:lang w:val="fr-BE" w:eastAsia="fr-BE"/>
                <w14:ligatures w14:val="none"/>
              </w:rPr>
            </w:pPr>
            <w:r w:rsidRPr="002805E4">
              <w:rPr>
                <w:rFonts w:ascii="Georgia" w:eastAsia="Times New Roman" w:hAnsi="Georgia" w:cs="Calibri"/>
                <w:color w:val="555657"/>
                <w:kern w:val="0"/>
                <w:sz w:val="21"/>
                <w:szCs w:val="21"/>
                <w:lang w:val="fr-BE" w:eastAsia="fr-BE"/>
                <w14:ligatures w14:val="none"/>
              </w:rPr>
              <w:t>Unité</w:t>
            </w:r>
          </w:p>
        </w:tc>
        <w:tc>
          <w:tcPr>
            <w:tcW w:w="491" w:type="pct"/>
          </w:tcPr>
          <w:p w14:paraId="0BB9E09D" w14:textId="77777777" w:rsidR="002805E4" w:rsidRPr="002805E4" w:rsidRDefault="002805E4" w:rsidP="002805E4">
            <w:pPr>
              <w:spacing w:after="0" w:line="240" w:lineRule="auto"/>
              <w:jc w:val="center"/>
              <w:rPr>
                <w:rFonts w:ascii="Georgia" w:eastAsia="Calibri" w:hAnsi="Georgia" w:cs="Arial"/>
                <w:color w:val="555657"/>
                <w:kern w:val="0"/>
                <w:sz w:val="20"/>
                <w:szCs w:val="20"/>
                <w:lang w:val="fr-BE"/>
                <w14:ligatures w14:val="none"/>
              </w:rPr>
            </w:pPr>
            <w:r w:rsidRPr="002805E4">
              <w:rPr>
                <w:rFonts w:ascii="Georgia" w:eastAsia="Calibri" w:hAnsi="Georgia" w:cs="Calibri"/>
                <w:color w:val="000000"/>
                <w:kern w:val="0"/>
                <w:sz w:val="22"/>
                <w:szCs w:val="22"/>
                <w:lang w:val="fr-BE"/>
                <w14:ligatures w14:val="none"/>
              </w:rPr>
              <w:t>50</w:t>
            </w:r>
          </w:p>
        </w:tc>
        <w:tc>
          <w:tcPr>
            <w:tcW w:w="493" w:type="pct"/>
          </w:tcPr>
          <w:p w14:paraId="74EA9676"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540" w:type="pct"/>
          </w:tcPr>
          <w:p w14:paraId="669B2C3E"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91" w:type="pct"/>
          </w:tcPr>
          <w:p w14:paraId="69FD3EA2"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541" w:type="pct"/>
          </w:tcPr>
          <w:p w14:paraId="3358AD36"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88" w:type="pct"/>
          </w:tcPr>
          <w:p w14:paraId="6BF9BAB8"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r>
      <w:tr w:rsidR="002805E4" w:rsidRPr="002805E4" w14:paraId="3D8D40A3" w14:textId="77777777" w:rsidTr="00884A72">
        <w:trPr>
          <w:trHeight w:val="378"/>
        </w:trPr>
        <w:tc>
          <w:tcPr>
            <w:tcW w:w="342" w:type="pct"/>
            <w:shd w:val="clear" w:color="auto" w:fill="auto"/>
            <w:noWrap/>
            <w:vAlign w:val="center"/>
          </w:tcPr>
          <w:p w14:paraId="67F506B2" w14:textId="77777777" w:rsidR="002805E4" w:rsidRPr="002805E4" w:rsidRDefault="002805E4" w:rsidP="002805E4">
            <w:pPr>
              <w:numPr>
                <w:ilvl w:val="0"/>
                <w:numId w:val="47"/>
              </w:numPr>
              <w:spacing w:after="0" w:line="240" w:lineRule="auto"/>
              <w:contextualSpacing/>
              <w:rPr>
                <w:rFonts w:ascii="Georgia" w:eastAsia="Times New Roman" w:hAnsi="Georgia" w:cs="Calibri"/>
                <w:color w:val="595959"/>
                <w:kern w:val="0"/>
                <w:sz w:val="21"/>
                <w:szCs w:val="21"/>
                <w:lang w:val="fr-BE" w:eastAsia="fr-BE"/>
                <w14:ligatures w14:val="none"/>
              </w:rPr>
            </w:pPr>
          </w:p>
        </w:tc>
        <w:tc>
          <w:tcPr>
            <w:tcW w:w="1226" w:type="pct"/>
            <w:shd w:val="clear" w:color="auto" w:fill="auto"/>
            <w:vAlign w:val="center"/>
          </w:tcPr>
          <w:p w14:paraId="3E0ECD4E" w14:textId="77777777" w:rsidR="002805E4" w:rsidRPr="002805E4" w:rsidRDefault="002805E4" w:rsidP="002805E4">
            <w:pPr>
              <w:spacing w:after="120" w:line="247" w:lineRule="auto"/>
              <w:ind w:left="-6" w:hanging="11"/>
              <w:jc w:val="both"/>
              <w:rPr>
                <w:rFonts w:ascii="Georgia" w:eastAsia="Georgia" w:hAnsi="Georgia" w:cs="Georgia"/>
                <w:color w:val="585756"/>
                <w:kern w:val="0"/>
                <w:sz w:val="21"/>
                <w:szCs w:val="22"/>
                <w:lang w:val="fr-FR"/>
                <w14:ligatures w14:val="none"/>
              </w:rPr>
            </w:pPr>
            <w:r w:rsidRPr="002805E4">
              <w:rPr>
                <w:rFonts w:ascii="Georgia" w:eastAsia="Calibri" w:hAnsi="Georgia" w:cs="Times New Roman"/>
                <w:color w:val="585756"/>
                <w:kern w:val="0"/>
                <w:sz w:val="21"/>
                <w:szCs w:val="22"/>
                <w:lang w:val="fr-BE"/>
                <w14:ligatures w14:val="none"/>
              </w:rPr>
              <w:t>Radio mobile digital VHF</w:t>
            </w:r>
          </w:p>
        </w:tc>
        <w:tc>
          <w:tcPr>
            <w:tcW w:w="390" w:type="pct"/>
            <w:shd w:val="clear" w:color="auto" w:fill="auto"/>
            <w:noWrap/>
          </w:tcPr>
          <w:p w14:paraId="58E6FFBA" w14:textId="77777777" w:rsidR="002805E4" w:rsidRPr="002805E4" w:rsidRDefault="002805E4" w:rsidP="002805E4">
            <w:pPr>
              <w:spacing w:after="0" w:line="240" w:lineRule="auto"/>
              <w:jc w:val="center"/>
              <w:rPr>
                <w:rFonts w:ascii="Georgia" w:eastAsia="Times New Roman" w:hAnsi="Georgia" w:cs="Calibri"/>
                <w:color w:val="555657"/>
                <w:kern w:val="0"/>
                <w:sz w:val="20"/>
                <w:szCs w:val="20"/>
                <w:lang w:val="fr-BE" w:eastAsia="fr-BE"/>
                <w14:ligatures w14:val="none"/>
              </w:rPr>
            </w:pPr>
            <w:r w:rsidRPr="002805E4">
              <w:rPr>
                <w:rFonts w:ascii="Georgia" w:eastAsia="Times New Roman" w:hAnsi="Georgia" w:cs="Calibri"/>
                <w:color w:val="555657"/>
                <w:kern w:val="0"/>
                <w:sz w:val="21"/>
                <w:szCs w:val="21"/>
                <w:lang w:val="fr-BE" w:eastAsia="fr-BE"/>
                <w14:ligatures w14:val="none"/>
              </w:rPr>
              <w:t>Unité</w:t>
            </w:r>
          </w:p>
        </w:tc>
        <w:tc>
          <w:tcPr>
            <w:tcW w:w="491" w:type="pct"/>
          </w:tcPr>
          <w:p w14:paraId="30ED6CF8" w14:textId="77777777" w:rsidR="002805E4" w:rsidRPr="002805E4" w:rsidRDefault="002805E4" w:rsidP="002805E4">
            <w:pPr>
              <w:spacing w:after="0" w:line="240" w:lineRule="auto"/>
              <w:jc w:val="center"/>
              <w:rPr>
                <w:rFonts w:ascii="Georgia" w:eastAsia="Calibri" w:hAnsi="Georgia" w:cs="Arial"/>
                <w:color w:val="555657"/>
                <w:kern w:val="0"/>
                <w:sz w:val="20"/>
                <w:szCs w:val="20"/>
                <w:lang w:val="fr-BE"/>
                <w14:ligatures w14:val="none"/>
              </w:rPr>
            </w:pPr>
            <w:r w:rsidRPr="002805E4">
              <w:rPr>
                <w:rFonts w:ascii="Georgia" w:eastAsia="Calibri" w:hAnsi="Georgia" w:cs="Calibri"/>
                <w:color w:val="000000"/>
                <w:kern w:val="0"/>
                <w:sz w:val="22"/>
                <w:szCs w:val="22"/>
                <w:lang w:val="fr-BE"/>
                <w14:ligatures w14:val="none"/>
              </w:rPr>
              <w:t>20</w:t>
            </w:r>
          </w:p>
        </w:tc>
        <w:tc>
          <w:tcPr>
            <w:tcW w:w="493" w:type="pct"/>
          </w:tcPr>
          <w:p w14:paraId="1F7A3D3D"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540" w:type="pct"/>
          </w:tcPr>
          <w:p w14:paraId="2F8C0A27" w14:textId="77777777" w:rsidR="002805E4" w:rsidRPr="002805E4" w:rsidRDefault="002805E4" w:rsidP="002805E4">
            <w:pPr>
              <w:spacing w:after="0" w:line="240" w:lineRule="auto"/>
              <w:jc w:val="center"/>
              <w:rPr>
                <w:rFonts w:ascii="Georgia" w:eastAsia="Calibri" w:hAnsi="Georgia" w:cs="Arial"/>
                <w:b/>
                <w:color w:val="555657"/>
                <w:kern w:val="0"/>
                <w:sz w:val="21"/>
                <w:szCs w:val="21"/>
                <w:lang w:val="fr-BE"/>
                <w14:ligatures w14:val="none"/>
              </w:rPr>
            </w:pPr>
          </w:p>
        </w:tc>
        <w:tc>
          <w:tcPr>
            <w:tcW w:w="491" w:type="pct"/>
          </w:tcPr>
          <w:p w14:paraId="2A6E4E77" w14:textId="77777777" w:rsidR="002805E4" w:rsidRPr="002805E4" w:rsidRDefault="002805E4" w:rsidP="002805E4">
            <w:pPr>
              <w:spacing w:after="0" w:line="240" w:lineRule="auto"/>
              <w:jc w:val="center"/>
              <w:rPr>
                <w:rFonts w:ascii="Georgia" w:eastAsia="Calibri" w:hAnsi="Georgia" w:cs="Arial"/>
                <w:b/>
                <w:color w:val="555657"/>
                <w:kern w:val="0"/>
                <w:sz w:val="21"/>
                <w:szCs w:val="21"/>
                <w:lang w:val="fr-BE"/>
                <w14:ligatures w14:val="none"/>
              </w:rPr>
            </w:pPr>
          </w:p>
        </w:tc>
        <w:tc>
          <w:tcPr>
            <w:tcW w:w="541" w:type="pct"/>
          </w:tcPr>
          <w:p w14:paraId="64C4EBF7"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88" w:type="pct"/>
          </w:tcPr>
          <w:p w14:paraId="719D6088"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r>
      <w:tr w:rsidR="002805E4" w:rsidRPr="002805E4" w14:paraId="1A823B6E" w14:textId="77777777" w:rsidTr="00884A72">
        <w:trPr>
          <w:trHeight w:val="472"/>
        </w:trPr>
        <w:tc>
          <w:tcPr>
            <w:tcW w:w="342" w:type="pct"/>
            <w:shd w:val="clear" w:color="auto" w:fill="auto"/>
            <w:noWrap/>
            <w:vAlign w:val="center"/>
          </w:tcPr>
          <w:p w14:paraId="6EF5712C" w14:textId="77777777" w:rsidR="002805E4" w:rsidRPr="002805E4" w:rsidRDefault="002805E4" w:rsidP="002805E4">
            <w:pPr>
              <w:numPr>
                <w:ilvl w:val="0"/>
                <w:numId w:val="47"/>
              </w:numPr>
              <w:spacing w:after="0" w:line="240" w:lineRule="auto"/>
              <w:contextualSpacing/>
              <w:rPr>
                <w:rFonts w:ascii="Georgia" w:eastAsia="Times New Roman" w:hAnsi="Georgia" w:cs="Calibri"/>
                <w:color w:val="595959"/>
                <w:kern w:val="0"/>
                <w:sz w:val="21"/>
                <w:szCs w:val="21"/>
                <w:lang w:val="fr-BE" w:eastAsia="fr-BE"/>
                <w14:ligatures w14:val="none"/>
              </w:rPr>
            </w:pPr>
          </w:p>
        </w:tc>
        <w:tc>
          <w:tcPr>
            <w:tcW w:w="1226" w:type="pct"/>
            <w:shd w:val="clear" w:color="auto" w:fill="auto"/>
            <w:noWrap/>
            <w:vAlign w:val="center"/>
          </w:tcPr>
          <w:p w14:paraId="59039B85" w14:textId="77777777" w:rsidR="002805E4" w:rsidRPr="002805E4" w:rsidRDefault="002805E4" w:rsidP="002805E4">
            <w:pPr>
              <w:spacing w:after="120" w:line="247" w:lineRule="auto"/>
              <w:ind w:left="-6" w:hanging="11"/>
              <w:jc w:val="both"/>
              <w:rPr>
                <w:rFonts w:ascii="Georgia" w:eastAsia="Georgia" w:hAnsi="Georgia" w:cs="Georgia"/>
                <w:color w:val="585756"/>
                <w:kern w:val="0"/>
                <w:sz w:val="21"/>
                <w:szCs w:val="22"/>
                <w:lang w:val="fr-FR"/>
                <w14:ligatures w14:val="none"/>
              </w:rPr>
            </w:pPr>
            <w:r w:rsidRPr="002805E4">
              <w:rPr>
                <w:rFonts w:ascii="Georgia" w:eastAsia="Calibri" w:hAnsi="Georgia" w:cs="Times New Roman"/>
                <w:color w:val="585756"/>
                <w:kern w:val="0"/>
                <w:sz w:val="21"/>
                <w:szCs w:val="22"/>
                <w:lang w:val="fr-BE"/>
                <w14:ligatures w14:val="none"/>
              </w:rPr>
              <w:t>Radio base fixe digital VHF</w:t>
            </w:r>
          </w:p>
        </w:tc>
        <w:tc>
          <w:tcPr>
            <w:tcW w:w="390" w:type="pct"/>
            <w:shd w:val="clear" w:color="auto" w:fill="auto"/>
            <w:noWrap/>
          </w:tcPr>
          <w:p w14:paraId="7A7224F0" w14:textId="77777777" w:rsidR="002805E4" w:rsidRPr="002805E4" w:rsidRDefault="002805E4" w:rsidP="002805E4">
            <w:pPr>
              <w:spacing w:after="0" w:line="240" w:lineRule="auto"/>
              <w:jc w:val="center"/>
              <w:rPr>
                <w:rFonts w:ascii="Georgia" w:eastAsia="Times New Roman" w:hAnsi="Georgia" w:cs="Calibri"/>
                <w:color w:val="555657"/>
                <w:kern w:val="0"/>
                <w:sz w:val="20"/>
                <w:szCs w:val="20"/>
                <w:lang w:val="fr-BE" w:eastAsia="fr-BE"/>
                <w14:ligatures w14:val="none"/>
              </w:rPr>
            </w:pPr>
            <w:r w:rsidRPr="002805E4">
              <w:rPr>
                <w:rFonts w:ascii="Georgia" w:eastAsia="Times New Roman" w:hAnsi="Georgia" w:cs="Calibri"/>
                <w:color w:val="555657"/>
                <w:kern w:val="0"/>
                <w:sz w:val="21"/>
                <w:szCs w:val="21"/>
                <w:lang w:val="fr-BE" w:eastAsia="fr-BE"/>
                <w14:ligatures w14:val="none"/>
              </w:rPr>
              <w:t>Unité</w:t>
            </w:r>
          </w:p>
        </w:tc>
        <w:tc>
          <w:tcPr>
            <w:tcW w:w="491" w:type="pct"/>
          </w:tcPr>
          <w:p w14:paraId="08001369" w14:textId="77777777" w:rsidR="002805E4" w:rsidRPr="002805E4" w:rsidRDefault="002805E4" w:rsidP="002805E4">
            <w:pPr>
              <w:spacing w:after="0" w:line="240" w:lineRule="auto"/>
              <w:jc w:val="center"/>
              <w:rPr>
                <w:rFonts w:ascii="Georgia" w:eastAsia="Calibri" w:hAnsi="Georgia" w:cs="Arial"/>
                <w:color w:val="555657"/>
                <w:kern w:val="0"/>
                <w:sz w:val="20"/>
                <w:szCs w:val="20"/>
                <w:lang w:val="fr-BE"/>
                <w14:ligatures w14:val="none"/>
              </w:rPr>
            </w:pPr>
            <w:r w:rsidRPr="002805E4">
              <w:rPr>
                <w:rFonts w:ascii="Georgia" w:eastAsia="Calibri" w:hAnsi="Georgia" w:cs="Calibri"/>
                <w:color w:val="000000"/>
                <w:kern w:val="0"/>
                <w:sz w:val="22"/>
                <w:szCs w:val="22"/>
                <w:lang w:val="fr-BE"/>
                <w14:ligatures w14:val="none"/>
              </w:rPr>
              <w:t>20</w:t>
            </w:r>
          </w:p>
        </w:tc>
        <w:tc>
          <w:tcPr>
            <w:tcW w:w="493" w:type="pct"/>
          </w:tcPr>
          <w:p w14:paraId="05F55F51"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540" w:type="pct"/>
          </w:tcPr>
          <w:p w14:paraId="3156546F" w14:textId="77777777" w:rsidR="002805E4" w:rsidRPr="002805E4" w:rsidRDefault="002805E4" w:rsidP="002805E4">
            <w:pPr>
              <w:spacing w:after="0" w:line="240" w:lineRule="auto"/>
              <w:jc w:val="center"/>
              <w:rPr>
                <w:rFonts w:ascii="Georgia" w:eastAsia="Calibri" w:hAnsi="Georgia" w:cs="Arial"/>
                <w:b/>
                <w:color w:val="555657"/>
                <w:kern w:val="0"/>
                <w:sz w:val="21"/>
                <w:szCs w:val="21"/>
                <w:lang w:val="fr-BE"/>
                <w14:ligatures w14:val="none"/>
              </w:rPr>
            </w:pPr>
          </w:p>
        </w:tc>
        <w:tc>
          <w:tcPr>
            <w:tcW w:w="491" w:type="pct"/>
          </w:tcPr>
          <w:p w14:paraId="57F1EE08" w14:textId="77777777" w:rsidR="002805E4" w:rsidRPr="002805E4" w:rsidRDefault="002805E4" w:rsidP="002805E4">
            <w:pPr>
              <w:spacing w:after="0" w:line="240" w:lineRule="auto"/>
              <w:jc w:val="center"/>
              <w:rPr>
                <w:rFonts w:ascii="Georgia" w:eastAsia="Calibri" w:hAnsi="Georgia" w:cs="Arial"/>
                <w:b/>
                <w:color w:val="555657"/>
                <w:kern w:val="0"/>
                <w:sz w:val="21"/>
                <w:szCs w:val="21"/>
                <w:lang w:val="fr-BE"/>
                <w14:ligatures w14:val="none"/>
              </w:rPr>
            </w:pPr>
          </w:p>
        </w:tc>
        <w:tc>
          <w:tcPr>
            <w:tcW w:w="541" w:type="pct"/>
          </w:tcPr>
          <w:p w14:paraId="77457C39"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88" w:type="pct"/>
          </w:tcPr>
          <w:p w14:paraId="3FBB964F"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r>
      <w:tr w:rsidR="002805E4" w:rsidRPr="002805E4" w14:paraId="5FFCCE4A" w14:textId="77777777" w:rsidTr="00884A72">
        <w:trPr>
          <w:trHeight w:val="423"/>
        </w:trPr>
        <w:tc>
          <w:tcPr>
            <w:tcW w:w="2941" w:type="pct"/>
            <w:gridSpan w:val="5"/>
            <w:shd w:val="clear" w:color="auto" w:fill="auto"/>
            <w:noWrap/>
            <w:vAlign w:val="bottom"/>
          </w:tcPr>
          <w:p w14:paraId="112E9F90" w14:textId="77777777" w:rsidR="002805E4" w:rsidRPr="002805E4" w:rsidRDefault="002805E4" w:rsidP="002805E4">
            <w:pPr>
              <w:spacing w:before="240" w:after="0" w:line="240" w:lineRule="auto"/>
              <w:rPr>
                <w:rFonts w:ascii="Georgia" w:eastAsia="Calibri" w:hAnsi="Georgia" w:cs="Calibri"/>
                <w:b/>
                <w:color w:val="585756"/>
                <w:kern w:val="0"/>
                <w:sz w:val="18"/>
                <w:szCs w:val="18"/>
                <w:lang w:val="fr-FR"/>
                <w14:ligatures w14:val="none"/>
              </w:rPr>
            </w:pPr>
            <w:r w:rsidRPr="002805E4">
              <w:rPr>
                <w:rFonts w:ascii="Georgia" w:eastAsia="Calibri" w:hAnsi="Georgia" w:cs="Calibri"/>
                <w:b/>
                <w:color w:val="585756"/>
                <w:kern w:val="0"/>
                <w:sz w:val="18"/>
                <w:szCs w:val="18"/>
                <w:lang w:val="fr-FR"/>
                <w14:ligatures w14:val="none"/>
              </w:rPr>
              <w:t>Montant Total HD-HTVA</w:t>
            </w:r>
          </w:p>
        </w:tc>
        <w:tc>
          <w:tcPr>
            <w:tcW w:w="540" w:type="pct"/>
          </w:tcPr>
          <w:p w14:paraId="44AC1E6B"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91" w:type="pct"/>
          </w:tcPr>
          <w:p w14:paraId="1A17D72D"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541" w:type="pct"/>
          </w:tcPr>
          <w:p w14:paraId="1FA686D5"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c>
          <w:tcPr>
            <w:tcW w:w="488" w:type="pct"/>
          </w:tcPr>
          <w:p w14:paraId="528F56AB" w14:textId="77777777" w:rsidR="002805E4" w:rsidRPr="002805E4" w:rsidRDefault="002805E4" w:rsidP="002805E4">
            <w:pPr>
              <w:spacing w:after="0" w:line="240" w:lineRule="auto"/>
              <w:jc w:val="center"/>
              <w:rPr>
                <w:rFonts w:ascii="Georgia" w:eastAsia="Calibri" w:hAnsi="Georgia" w:cs="Arial"/>
                <w:color w:val="555657"/>
                <w:kern w:val="0"/>
                <w:sz w:val="21"/>
                <w:szCs w:val="21"/>
                <w:lang w:val="fr-BE"/>
                <w14:ligatures w14:val="none"/>
              </w:rPr>
            </w:pPr>
          </w:p>
        </w:tc>
      </w:tr>
      <w:tr w:rsidR="002805E4" w:rsidRPr="002805E4" w14:paraId="61270B8D" w14:textId="77777777" w:rsidTr="00884A72">
        <w:trPr>
          <w:trHeight w:val="1124"/>
        </w:trPr>
        <w:tc>
          <w:tcPr>
            <w:tcW w:w="2941" w:type="pct"/>
            <w:gridSpan w:val="5"/>
          </w:tcPr>
          <w:p w14:paraId="0082C381" w14:textId="77777777" w:rsidR="002805E4" w:rsidRPr="002805E4" w:rsidRDefault="002805E4" w:rsidP="002805E4">
            <w:pPr>
              <w:spacing w:before="240" w:after="0" w:line="240" w:lineRule="auto"/>
              <w:rPr>
                <w:rFonts w:ascii="Georgia" w:eastAsia="Calibri" w:hAnsi="Georgia" w:cs="Calibri"/>
                <w:b/>
                <w:color w:val="585756"/>
                <w:kern w:val="0"/>
                <w:sz w:val="18"/>
                <w:szCs w:val="18"/>
                <w:lang w:val="fr-FR"/>
                <w14:ligatures w14:val="none"/>
              </w:rPr>
            </w:pPr>
          </w:p>
        </w:tc>
        <w:tc>
          <w:tcPr>
            <w:tcW w:w="2059" w:type="pct"/>
            <w:gridSpan w:val="4"/>
            <w:shd w:val="clear" w:color="auto" w:fill="auto"/>
            <w:noWrap/>
            <w:vAlign w:val="bottom"/>
          </w:tcPr>
          <w:p w14:paraId="3392DE71" w14:textId="77777777" w:rsidR="002805E4" w:rsidRPr="002805E4" w:rsidRDefault="002805E4" w:rsidP="002805E4">
            <w:pPr>
              <w:spacing w:before="240" w:after="0" w:line="240" w:lineRule="auto"/>
              <w:rPr>
                <w:rFonts w:ascii="Georgia" w:eastAsia="Calibri" w:hAnsi="Georgia" w:cs="Calibri"/>
                <w:b/>
                <w:color w:val="585756"/>
                <w:kern w:val="0"/>
                <w:sz w:val="18"/>
                <w:szCs w:val="18"/>
                <w:lang w:val="fr-FR"/>
                <w14:ligatures w14:val="none"/>
              </w:rPr>
            </w:pPr>
            <w:r w:rsidRPr="002805E4">
              <w:rPr>
                <w:rFonts w:ascii="Georgia" w:eastAsia="Calibri" w:hAnsi="Georgia" w:cs="Calibri"/>
                <w:b/>
                <w:color w:val="585756"/>
                <w:kern w:val="0"/>
                <w:sz w:val="18"/>
                <w:szCs w:val="18"/>
                <w:lang w:val="fr-FR"/>
                <w14:ligatures w14:val="none"/>
              </w:rPr>
              <w:t xml:space="preserve">Montant total HD-HTVA en lettres </w:t>
            </w:r>
            <w:r w:rsidRPr="002805E4">
              <w:rPr>
                <w:rFonts w:ascii="Georgia" w:eastAsia="Times New Roman" w:hAnsi="Georgia" w:cs="Calibri"/>
                <w:b/>
                <w:bCs/>
                <w:color w:val="585756"/>
                <w:kern w:val="0"/>
                <w:sz w:val="18"/>
                <w:szCs w:val="18"/>
                <w:lang w:val="fr-FR" w:eastAsia="fr-FR"/>
                <w14:ligatures w14:val="none"/>
              </w:rPr>
              <w:t>en euro</w:t>
            </w:r>
            <w:r w:rsidRPr="002805E4">
              <w:rPr>
                <w:rFonts w:ascii="Georgia" w:eastAsia="Calibri" w:hAnsi="Georgia" w:cs="Calibri"/>
                <w:b/>
                <w:color w:val="585756"/>
                <w:kern w:val="0"/>
                <w:sz w:val="18"/>
                <w:szCs w:val="18"/>
                <w:lang w:val="fr-FR"/>
                <w14:ligatures w14:val="none"/>
              </w:rPr>
              <w:t> : ……………………. </w:t>
            </w:r>
          </w:p>
          <w:p w14:paraId="246C5FD5" w14:textId="77777777" w:rsidR="002805E4" w:rsidRPr="002805E4" w:rsidRDefault="002805E4" w:rsidP="002805E4">
            <w:pPr>
              <w:spacing w:before="240" w:after="0" w:line="240" w:lineRule="auto"/>
              <w:rPr>
                <w:rFonts w:ascii="Georgia" w:eastAsia="Times New Roman" w:hAnsi="Georgia" w:cs="Calibri"/>
                <w:b/>
                <w:color w:val="585756"/>
                <w:kern w:val="0"/>
                <w:sz w:val="18"/>
                <w:szCs w:val="18"/>
                <w:lang w:val="fr-FR"/>
                <w14:ligatures w14:val="none"/>
              </w:rPr>
            </w:pPr>
            <w:r w:rsidRPr="002805E4">
              <w:rPr>
                <w:rFonts w:ascii="Georgia" w:eastAsia="Times New Roman" w:hAnsi="Georgia" w:cs="Calibri"/>
                <w:b/>
                <w:color w:val="585756"/>
                <w:kern w:val="0"/>
                <w:sz w:val="18"/>
                <w:szCs w:val="18"/>
                <w:lang w:val="fr-FR"/>
                <w14:ligatures w14:val="none"/>
              </w:rPr>
              <w:t>Lieu et date</w:t>
            </w:r>
          </w:p>
          <w:p w14:paraId="6CA537FE" w14:textId="77777777" w:rsidR="002805E4" w:rsidRPr="002805E4" w:rsidRDefault="002805E4" w:rsidP="002805E4">
            <w:pPr>
              <w:spacing w:before="240" w:after="0" w:line="240" w:lineRule="auto"/>
              <w:rPr>
                <w:rFonts w:ascii="Georgia" w:eastAsia="Times New Roman" w:hAnsi="Georgia" w:cs="Calibri"/>
                <w:b/>
                <w:color w:val="585756"/>
                <w:kern w:val="0"/>
                <w:sz w:val="18"/>
                <w:szCs w:val="18"/>
                <w:lang w:val="fr-FR"/>
                <w14:ligatures w14:val="none"/>
              </w:rPr>
            </w:pPr>
          </w:p>
          <w:p w14:paraId="19620A04" w14:textId="77777777" w:rsidR="002805E4" w:rsidRPr="002805E4" w:rsidRDefault="002805E4" w:rsidP="002805E4">
            <w:pPr>
              <w:spacing w:after="0" w:line="240" w:lineRule="auto"/>
              <w:rPr>
                <w:rFonts w:ascii="Georgia" w:eastAsia="Calibri" w:hAnsi="Georgia" w:cs="Arial"/>
                <w:color w:val="555657"/>
                <w:kern w:val="0"/>
                <w:sz w:val="21"/>
                <w:szCs w:val="21"/>
                <w:lang w:val="fr-BE"/>
                <w14:ligatures w14:val="none"/>
              </w:rPr>
            </w:pPr>
            <w:r w:rsidRPr="002805E4">
              <w:rPr>
                <w:rFonts w:ascii="Georgia" w:eastAsia="Times New Roman" w:hAnsi="Georgia" w:cs="Calibri"/>
                <w:b/>
                <w:color w:val="585756"/>
                <w:kern w:val="0"/>
                <w:sz w:val="18"/>
                <w:szCs w:val="18"/>
                <w:lang w:val="fr-FR"/>
                <w14:ligatures w14:val="none"/>
              </w:rPr>
              <w:t>Nom, titre, Signature</w:t>
            </w:r>
          </w:p>
        </w:tc>
      </w:tr>
    </w:tbl>
    <w:p w14:paraId="31F300BB"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526FDDF9"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28A383B5"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24007FF6"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4239C59A"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sectPr w:rsidR="002805E4" w:rsidRPr="002805E4" w:rsidSect="002805E4">
          <w:pgSz w:w="16838" w:h="11906" w:orient="landscape"/>
          <w:pgMar w:top="1871" w:right="992" w:bottom="1531" w:left="1418" w:header="709" w:footer="709" w:gutter="0"/>
          <w:pgNumType w:start="2"/>
          <w:cols w:space="708"/>
          <w:titlePg/>
          <w:docGrid w:linePitch="360"/>
        </w:sectPr>
      </w:pPr>
    </w:p>
    <w:p w14:paraId="3D5E787E"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0" w:name="_Toc197353738"/>
      <w:r w:rsidRPr="002805E4">
        <w:rPr>
          <w:rFonts w:ascii="Georgia" w:eastAsia="Times New Roman" w:hAnsi="Georgia" w:cs="Times New Roman"/>
          <w:b/>
          <w:color w:val="D81A1A"/>
          <w:kern w:val="0"/>
          <w:sz w:val="28"/>
          <w:szCs w:val="26"/>
          <w:lang w:val="fr-FR"/>
          <w14:ligatures w14:val="none"/>
        </w:rPr>
        <w:lastRenderedPageBreak/>
        <w:t>Spécifications techniques des fournitures proposées</w:t>
      </w:r>
      <w:bookmarkEnd w:id="20"/>
    </w:p>
    <w:p w14:paraId="6C41418D" w14:textId="77777777" w:rsidR="002805E4" w:rsidRPr="002805E4" w:rsidRDefault="002805E4" w:rsidP="002805E4">
      <w:pPr>
        <w:spacing w:after="0" w:line="240" w:lineRule="auto"/>
        <w:rPr>
          <w:rFonts w:ascii="Georgia" w:eastAsia="Calibri" w:hAnsi="Georgia" w:cs="Times New Roman"/>
          <w:b/>
          <w:bCs/>
          <w:color w:val="585756"/>
          <w:kern w:val="0"/>
          <w:sz w:val="4"/>
          <w:szCs w:val="4"/>
          <w:lang w:val="fr-BE"/>
          <w14:ligatures w14:val="none"/>
        </w:rPr>
      </w:pPr>
    </w:p>
    <w:p w14:paraId="1E7CBEE0" w14:textId="77777777" w:rsidR="002805E4" w:rsidRPr="002805E4" w:rsidRDefault="002805E4" w:rsidP="002805E4">
      <w:pPr>
        <w:spacing w:after="0" w:line="240" w:lineRule="auto"/>
        <w:rPr>
          <w:rFonts w:ascii="Georgia" w:eastAsia="Calibri" w:hAnsi="Georgia" w:cs="Times New Roman"/>
          <w:b/>
          <w:color w:val="FF0000"/>
          <w:kern w:val="18"/>
          <w:sz w:val="20"/>
          <w:szCs w:val="22"/>
          <w:lang w:val="fr-BE"/>
          <w14:ligatures w14:val="none"/>
        </w:rPr>
      </w:pPr>
      <w:r w:rsidRPr="002805E4">
        <w:rPr>
          <w:rFonts w:ascii="Georgia" w:eastAsia="Calibri" w:hAnsi="Georgia" w:cs="Times New Roman"/>
          <w:b/>
          <w:bCs/>
          <w:color w:val="585756"/>
          <w:kern w:val="0"/>
          <w:sz w:val="21"/>
          <w:szCs w:val="22"/>
          <w:lang w:val="fr-BE"/>
          <w14:ligatures w14:val="none"/>
        </w:rPr>
        <w:t>Le soumissionnaire précisera la marque pour chaque fourniture proposée</w:t>
      </w:r>
      <w:r w:rsidRPr="002805E4">
        <w:rPr>
          <w:rFonts w:ascii="Georgia" w:eastAsia="Calibri" w:hAnsi="Georgia" w:cs="Times New Roman"/>
          <w:color w:val="585756"/>
          <w:kern w:val="0"/>
          <w:sz w:val="21"/>
          <w:szCs w:val="22"/>
          <w:lang w:val="fr-BE"/>
          <w14:ligatures w14:val="none"/>
        </w:rPr>
        <w:t>.</w:t>
      </w:r>
    </w:p>
    <w:p w14:paraId="32B36C92" w14:textId="77777777" w:rsidR="002805E4" w:rsidRPr="002805E4" w:rsidRDefault="002805E4" w:rsidP="002805E4">
      <w:pPr>
        <w:autoSpaceDE w:val="0"/>
        <w:autoSpaceDN w:val="0"/>
        <w:adjustRightInd w:val="0"/>
        <w:spacing w:after="0" w:line="240" w:lineRule="auto"/>
        <w:rPr>
          <w:rFonts w:ascii="Georgia" w:eastAsia="Calibri" w:hAnsi="Georgia" w:cs="Calibri"/>
          <w:b/>
          <w:iCs/>
          <w:color w:val="555657"/>
          <w:kern w:val="0"/>
          <w:sz w:val="21"/>
          <w:szCs w:val="21"/>
          <w:lang w:val="fr-BE" w:eastAsia="en-GB"/>
          <w14:ligatures w14:val="none"/>
        </w:rPr>
      </w:pPr>
    </w:p>
    <w:tbl>
      <w:tblPr>
        <w:tblStyle w:val="Grilledutableau11"/>
        <w:tblW w:w="14849" w:type="dxa"/>
        <w:tblInd w:w="-431" w:type="dxa"/>
        <w:tblLook w:val="04A0" w:firstRow="1" w:lastRow="0" w:firstColumn="1" w:lastColumn="0" w:noHBand="0" w:noVBand="1"/>
      </w:tblPr>
      <w:tblGrid>
        <w:gridCol w:w="548"/>
        <w:gridCol w:w="5575"/>
        <w:gridCol w:w="5785"/>
        <w:gridCol w:w="2941"/>
      </w:tblGrid>
      <w:tr w:rsidR="002805E4" w:rsidRPr="002805E4" w14:paraId="7643B476" w14:textId="77777777" w:rsidTr="00884A72">
        <w:trPr>
          <w:trHeight w:val="491"/>
        </w:trPr>
        <w:tc>
          <w:tcPr>
            <w:tcW w:w="548" w:type="dxa"/>
            <w:vAlign w:val="center"/>
          </w:tcPr>
          <w:p w14:paraId="2858E4AC"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lang w:val="fr-FR"/>
              </w:rPr>
            </w:pPr>
            <w:r w:rsidRPr="002805E4">
              <w:rPr>
                <w:rFonts w:ascii="Georgia" w:eastAsia="Georgia" w:hAnsi="Georgia" w:cs="Georgia"/>
                <w:b/>
                <w:bCs/>
                <w:color w:val="575656"/>
                <w:w w:val="105"/>
                <w:lang w:val="fr-FR"/>
              </w:rPr>
              <w:t xml:space="preserve">N° </w:t>
            </w:r>
          </w:p>
        </w:tc>
        <w:tc>
          <w:tcPr>
            <w:tcW w:w="5575" w:type="dxa"/>
            <w:vAlign w:val="center"/>
          </w:tcPr>
          <w:p w14:paraId="754966D5"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lang w:val="fr-FR"/>
              </w:rPr>
            </w:pPr>
            <w:r w:rsidRPr="002805E4">
              <w:rPr>
                <w:rFonts w:ascii="Georgia" w:eastAsia="Georgia" w:hAnsi="Georgia" w:cs="Georgia"/>
                <w:b/>
                <w:bCs/>
                <w:color w:val="575656"/>
                <w:w w:val="105"/>
                <w:lang w:val="fr-FR"/>
              </w:rPr>
              <w:t>SPECIFICATIONS TECHNIQUES DEMANDEES</w:t>
            </w:r>
          </w:p>
        </w:tc>
        <w:tc>
          <w:tcPr>
            <w:tcW w:w="5785" w:type="dxa"/>
            <w:vAlign w:val="center"/>
          </w:tcPr>
          <w:p w14:paraId="1BFAFD1B"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lang w:val="fr-FR"/>
              </w:rPr>
            </w:pPr>
            <w:r w:rsidRPr="002805E4">
              <w:rPr>
                <w:rFonts w:ascii="Georgia" w:eastAsia="Georgia" w:hAnsi="Georgia" w:cs="Georgia"/>
                <w:b/>
                <w:bCs/>
                <w:color w:val="575656"/>
                <w:w w:val="105"/>
                <w:lang w:val="fr-FR"/>
              </w:rPr>
              <w:t>SPECIFICATIONS TECHNIQUES PROPSEES</w:t>
            </w:r>
          </w:p>
        </w:tc>
        <w:tc>
          <w:tcPr>
            <w:tcW w:w="2941" w:type="dxa"/>
            <w:vAlign w:val="center"/>
          </w:tcPr>
          <w:p w14:paraId="06CCB4E0"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lang w:val="fr-FR"/>
              </w:rPr>
            </w:pPr>
            <w:r w:rsidRPr="002805E4">
              <w:rPr>
                <w:rFonts w:ascii="Georgia" w:eastAsia="Georgia" w:hAnsi="Georgia" w:cs="Georgia"/>
                <w:b/>
                <w:bCs/>
                <w:color w:val="575656"/>
                <w:w w:val="105"/>
                <w:lang w:val="fr-FR"/>
              </w:rPr>
              <w:t>OBSERVATIONS</w:t>
            </w:r>
          </w:p>
        </w:tc>
      </w:tr>
      <w:tr w:rsidR="002805E4" w:rsidRPr="002805E4" w14:paraId="1451ADAA" w14:textId="77777777" w:rsidTr="00884A72">
        <w:trPr>
          <w:trHeight w:val="4116"/>
        </w:trPr>
        <w:tc>
          <w:tcPr>
            <w:tcW w:w="548" w:type="dxa"/>
            <w:vAlign w:val="center"/>
          </w:tcPr>
          <w:p w14:paraId="1E6F10D3"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1</w:t>
            </w:r>
          </w:p>
        </w:tc>
        <w:tc>
          <w:tcPr>
            <w:tcW w:w="5575" w:type="dxa"/>
          </w:tcPr>
          <w:p w14:paraId="25E52F2B"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Radio Portative Digital VHF avec clavier + Kit oreillette discret mains libres</w:t>
            </w:r>
          </w:p>
          <w:p w14:paraId="644F4728"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Fréquence VHF 136-174 Mhz, </w:t>
            </w:r>
          </w:p>
          <w:p w14:paraId="5069AEC2"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Puissance : 4,5 - 5W, </w:t>
            </w:r>
          </w:p>
          <w:p w14:paraId="01623188"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Mode Mixte (analogique et numérique), </w:t>
            </w:r>
          </w:p>
          <w:p w14:paraId="2F12D4D9"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Température de fonctionnement : (-20°C à</w:t>
            </w:r>
            <w:r w:rsidRPr="002805E4">
              <w:rPr>
                <w:rFonts w:ascii="Georgia" w:eastAsia="Georgia" w:hAnsi="Georgia" w:cs="Georgia"/>
                <w:color w:val="575656"/>
                <w:w w:val="105"/>
                <w:sz w:val="22"/>
                <w:szCs w:val="22"/>
                <w:lang w:val="fr-FR"/>
              </w:rPr>
              <w:t xml:space="preserve"> </w:t>
            </w:r>
            <w:r w:rsidRPr="002805E4">
              <w:rPr>
                <w:rFonts w:ascii="Georgia" w:eastAsia="Georgia" w:hAnsi="Georgia" w:cs="Georgia"/>
                <w:color w:val="575656"/>
                <w:w w:val="105"/>
                <w:sz w:val="22"/>
                <w:szCs w:val="22"/>
                <w:lang w:val="fr-FR"/>
              </w:rPr>
              <w:t xml:space="preserve">+ 60°C au moins) </w:t>
            </w:r>
          </w:p>
          <w:p w14:paraId="007C4348"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Stabilité de fréquence : ± 1.5 ppm, </w:t>
            </w:r>
          </w:p>
          <w:p w14:paraId="3A2DD3D9"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Étanchéité à la poussière et à l’eau : IP 67 ou mieux </w:t>
            </w:r>
          </w:p>
          <w:p w14:paraId="0B24EDE3"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Conformité CE </w:t>
            </w:r>
          </w:p>
          <w:p w14:paraId="22C6CDB9"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Livrées avec tous les accessoires : (Batterie Li-ion 2000 mAH au moins, Chargeur rapide, Antenne flexible, Clip ceinture)</w:t>
            </w:r>
          </w:p>
          <w:p w14:paraId="3FCEE4C9" w14:textId="77777777" w:rsidR="002805E4" w:rsidRPr="002805E4" w:rsidRDefault="002805E4" w:rsidP="002805E4">
            <w:pPr>
              <w:numPr>
                <w:ilvl w:val="0"/>
                <w:numId w:val="46"/>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Kit de programmation (logiciel en français plus cordon … etc.) </w:t>
            </w:r>
          </w:p>
        </w:tc>
        <w:tc>
          <w:tcPr>
            <w:tcW w:w="5785" w:type="dxa"/>
          </w:tcPr>
          <w:p w14:paraId="7F2BBDCB"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p>
        </w:tc>
        <w:tc>
          <w:tcPr>
            <w:tcW w:w="2941" w:type="dxa"/>
          </w:tcPr>
          <w:p w14:paraId="4C1D1F96"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p>
        </w:tc>
      </w:tr>
      <w:tr w:rsidR="002805E4" w:rsidRPr="002805E4" w14:paraId="6ED7D1BA" w14:textId="77777777" w:rsidTr="00884A72">
        <w:trPr>
          <w:trHeight w:val="412"/>
        </w:trPr>
        <w:tc>
          <w:tcPr>
            <w:tcW w:w="548" w:type="dxa"/>
            <w:vAlign w:val="center"/>
          </w:tcPr>
          <w:p w14:paraId="1C800304"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2</w:t>
            </w:r>
          </w:p>
        </w:tc>
        <w:tc>
          <w:tcPr>
            <w:tcW w:w="5575" w:type="dxa"/>
          </w:tcPr>
          <w:p w14:paraId="76006307"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 xml:space="preserve">Radio Mobile Digital VHF </w:t>
            </w:r>
          </w:p>
          <w:p w14:paraId="07E3F4B0"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6"/>
                <w:szCs w:val="6"/>
                <w:lang w:val="fr-FR"/>
              </w:rPr>
            </w:pPr>
          </w:p>
          <w:p w14:paraId="4F2EC234"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Bande de fréquence VHF 136 -174 MHz, </w:t>
            </w:r>
          </w:p>
          <w:p w14:paraId="4FDD1C8E"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Puissance 10W/25W/ 50W, </w:t>
            </w:r>
          </w:p>
          <w:p w14:paraId="709D615A"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Espacement des canaux : 12.5KHZ /25 KHZ </w:t>
            </w:r>
          </w:p>
          <w:p w14:paraId="60ACBDDE"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Tension de fonctionnement : DC 13.8V (±15%) </w:t>
            </w:r>
          </w:p>
          <w:p w14:paraId="5DFCD75F" w14:textId="77777777" w:rsidR="002805E4" w:rsidRPr="002805E4" w:rsidRDefault="002805E4" w:rsidP="002805E4">
            <w:pPr>
              <w:numPr>
                <w:ilvl w:val="0"/>
                <w:numId w:val="45"/>
              </w:numPr>
              <w:tabs>
                <w:tab w:val="left" w:pos="284"/>
                <w:tab w:val="left" w:pos="9072"/>
              </w:tabs>
              <w:rPr>
                <w:rFonts w:ascii="Georgia" w:eastAsia="Georgia" w:hAnsi="Georgia" w:cs="Georgia"/>
                <w:color w:val="575656"/>
                <w:w w:val="105"/>
                <w:lang w:val="fr-FR"/>
              </w:rPr>
            </w:pPr>
            <w:r w:rsidRPr="002805E4">
              <w:rPr>
                <w:rFonts w:ascii="Georgia" w:eastAsia="Georgia" w:hAnsi="Georgia" w:cs="Georgia"/>
                <w:color w:val="575656"/>
                <w:w w:val="105"/>
                <w:lang w:val="fr-FR"/>
              </w:rPr>
              <w:t xml:space="preserve">Stabilité de fréquence : ±1.5ppm </w:t>
            </w:r>
          </w:p>
          <w:p w14:paraId="47DF3CAA"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Sensibilité numérique : 5% BER : 0.25 uV  minimum</w:t>
            </w:r>
          </w:p>
          <w:p w14:paraId="5A2727D6"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Sensibilité analogique : 0.25 uV - 0.30 uV</w:t>
            </w:r>
          </w:p>
          <w:p w14:paraId="2B303408"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Intermodulation : 60 – 65 dB </w:t>
            </w:r>
          </w:p>
          <w:p w14:paraId="7348D0F9"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Distorsion audio : 3% - 5% </w:t>
            </w:r>
          </w:p>
          <w:p w14:paraId="4B85D7E4"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Température de fonctionnement : -20°C à+60°C  </w:t>
            </w:r>
          </w:p>
          <w:p w14:paraId="68B83458"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lastRenderedPageBreak/>
              <w:t xml:space="preserve">Etanchéité à la poussière et à l’eau : IP67 ou mieux </w:t>
            </w:r>
          </w:p>
          <w:p w14:paraId="7DBD1118"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Communications sécurisées </w:t>
            </w:r>
          </w:p>
          <w:p w14:paraId="5945D2F5" w14:textId="77777777" w:rsidR="002805E4" w:rsidRPr="002805E4" w:rsidRDefault="002805E4" w:rsidP="002805E4">
            <w:pPr>
              <w:numPr>
                <w:ilvl w:val="0"/>
                <w:numId w:val="45"/>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Conformité CE </w:t>
            </w:r>
          </w:p>
          <w:p w14:paraId="66BAE9FA"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Livrées avec tous les accessoires : (microphone à mains, antenne omnidirectionnelle mobile à embase magnétique)</w:t>
            </w:r>
          </w:p>
          <w:p w14:paraId="2BAF0805"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Kit de programmation (logiciel en français plus cordon …etc.)</w:t>
            </w:r>
          </w:p>
        </w:tc>
        <w:tc>
          <w:tcPr>
            <w:tcW w:w="5785" w:type="dxa"/>
          </w:tcPr>
          <w:p w14:paraId="74D36661"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p>
        </w:tc>
        <w:tc>
          <w:tcPr>
            <w:tcW w:w="2941" w:type="dxa"/>
          </w:tcPr>
          <w:p w14:paraId="6D0B8AC6"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p>
        </w:tc>
      </w:tr>
      <w:tr w:rsidR="002805E4" w:rsidRPr="002805E4" w14:paraId="5761F1B2" w14:textId="77777777" w:rsidTr="00884A72">
        <w:trPr>
          <w:trHeight w:val="6139"/>
        </w:trPr>
        <w:tc>
          <w:tcPr>
            <w:tcW w:w="548" w:type="dxa"/>
            <w:vAlign w:val="center"/>
          </w:tcPr>
          <w:p w14:paraId="6895B9E3" w14:textId="77777777" w:rsidR="002805E4" w:rsidRPr="002805E4" w:rsidRDefault="002805E4" w:rsidP="002805E4">
            <w:pPr>
              <w:tabs>
                <w:tab w:val="left" w:pos="284"/>
                <w:tab w:val="left" w:pos="9072"/>
              </w:tabs>
              <w:spacing w:line="276" w:lineRule="auto"/>
              <w:jc w:val="center"/>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3</w:t>
            </w:r>
          </w:p>
        </w:tc>
        <w:tc>
          <w:tcPr>
            <w:tcW w:w="5575" w:type="dxa"/>
          </w:tcPr>
          <w:p w14:paraId="53093A44"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p>
          <w:p w14:paraId="240D25C3" w14:textId="77777777" w:rsidR="002805E4" w:rsidRPr="002805E4" w:rsidRDefault="002805E4" w:rsidP="002805E4">
            <w:pPr>
              <w:tabs>
                <w:tab w:val="left" w:pos="284"/>
                <w:tab w:val="left" w:pos="9072"/>
              </w:tabs>
              <w:adjustRightInd w:val="0"/>
              <w:spacing w:line="276" w:lineRule="auto"/>
              <w:rPr>
                <w:rFonts w:ascii="Georgia" w:eastAsia="Georgia" w:hAnsi="Georgia" w:cs="Georgia"/>
                <w:b/>
                <w:bCs/>
                <w:color w:val="575656"/>
                <w:w w:val="105"/>
                <w:sz w:val="22"/>
                <w:szCs w:val="22"/>
                <w:lang w:val="fr-FR"/>
              </w:rPr>
            </w:pPr>
            <w:r w:rsidRPr="002805E4">
              <w:rPr>
                <w:rFonts w:ascii="Georgia" w:eastAsia="Georgia" w:hAnsi="Georgia" w:cs="Georgia"/>
                <w:b/>
                <w:bCs/>
                <w:color w:val="575656"/>
                <w:w w:val="105"/>
                <w:sz w:val="22"/>
                <w:szCs w:val="22"/>
                <w:lang w:val="fr-FR"/>
              </w:rPr>
              <w:t xml:space="preserve">Radio Base Fixe Digtal VHF </w:t>
            </w:r>
          </w:p>
          <w:p w14:paraId="276E6243"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Bande de Fréquence VHF 136 – 174 MHz, </w:t>
            </w:r>
          </w:p>
          <w:p w14:paraId="50BC7590"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Puissance 25-45W, </w:t>
            </w:r>
          </w:p>
          <w:p w14:paraId="68F6EB41"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Espacement des canaux : 12.5KHZ </w:t>
            </w:r>
          </w:p>
          <w:p w14:paraId="63AC0390"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Tension de fonctionnement : DC 13.8V (marge ±15%) </w:t>
            </w:r>
          </w:p>
          <w:p w14:paraId="59119B2E"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Stabilité de fréquence : ±1.5ppm </w:t>
            </w:r>
          </w:p>
          <w:p w14:paraId="137B14D2"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Sensibilité numérique : 5% BER : 0.25 uV </w:t>
            </w:r>
          </w:p>
          <w:p w14:paraId="73DA7F59"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Sensibilité analogique : 0.25 uV (12 dB SINAD) </w:t>
            </w:r>
          </w:p>
          <w:p w14:paraId="205468FA"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Intermodulation : 60dB </w:t>
            </w:r>
          </w:p>
          <w:p w14:paraId="614C0B2C"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Distorsion audio : 3% à 5%</w:t>
            </w:r>
          </w:p>
          <w:p w14:paraId="3D557458"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Température de fonctionnement : -20°C à </w:t>
            </w:r>
            <w:r w:rsidRPr="002805E4">
              <w:rPr>
                <w:rFonts w:ascii="Georgia" w:eastAsia="Georgia" w:hAnsi="Georgia" w:cs="Georgia"/>
                <w:color w:val="575656"/>
                <w:w w:val="105"/>
                <w:sz w:val="22"/>
                <w:szCs w:val="22"/>
                <w:lang w:val="fr-FR"/>
              </w:rPr>
              <w:t>+</w:t>
            </w:r>
            <w:r w:rsidRPr="002805E4">
              <w:rPr>
                <w:rFonts w:ascii="Georgia" w:eastAsia="Georgia" w:hAnsi="Georgia" w:cs="Georgia"/>
                <w:color w:val="575656"/>
                <w:w w:val="105"/>
                <w:sz w:val="22"/>
                <w:szCs w:val="22"/>
                <w:lang w:val="fr-FR"/>
              </w:rPr>
              <w:t xml:space="preserve">70°C </w:t>
            </w:r>
          </w:p>
          <w:p w14:paraId="125D3A40"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Etanchéité à la poussière et à l’eau : IP67 ou mieux</w:t>
            </w:r>
          </w:p>
          <w:p w14:paraId="1D905A68"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Communications sécurisées </w:t>
            </w:r>
          </w:p>
          <w:p w14:paraId="45E90140" w14:textId="77777777" w:rsidR="002805E4" w:rsidRPr="002805E4" w:rsidRDefault="002805E4" w:rsidP="002805E4">
            <w:pPr>
              <w:numPr>
                <w:ilvl w:val="0"/>
                <w:numId w:val="44"/>
              </w:numPr>
              <w:tabs>
                <w:tab w:val="left" w:pos="284"/>
                <w:tab w:val="left" w:pos="9072"/>
              </w:tabs>
              <w:adjustRightInd w:val="0"/>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Conformité CE </w:t>
            </w:r>
          </w:p>
          <w:p w14:paraId="16E1DA4E"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 xml:space="preserve">Livrées avec tous les accessoires : (microphone à mains, antenne omnidirectionnelle fixe, Alimentation stabilisée 12 V / 25-30 Amp, câble co -axial) </w:t>
            </w:r>
          </w:p>
          <w:p w14:paraId="7180A4F2"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r w:rsidRPr="002805E4">
              <w:rPr>
                <w:rFonts w:ascii="Georgia" w:eastAsia="Georgia" w:hAnsi="Georgia" w:cs="Georgia"/>
                <w:color w:val="575656"/>
                <w:w w:val="105"/>
                <w:sz w:val="22"/>
                <w:szCs w:val="22"/>
                <w:lang w:val="fr-FR"/>
              </w:rPr>
              <w:t>Kit de programmation (logiciel en français plus cordon …etc.)</w:t>
            </w:r>
          </w:p>
        </w:tc>
        <w:tc>
          <w:tcPr>
            <w:tcW w:w="5785" w:type="dxa"/>
          </w:tcPr>
          <w:p w14:paraId="6F44C41C"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p>
        </w:tc>
        <w:tc>
          <w:tcPr>
            <w:tcW w:w="2941" w:type="dxa"/>
          </w:tcPr>
          <w:p w14:paraId="3C244B1A" w14:textId="77777777" w:rsidR="002805E4" w:rsidRPr="002805E4" w:rsidRDefault="002805E4" w:rsidP="002805E4">
            <w:pPr>
              <w:tabs>
                <w:tab w:val="left" w:pos="284"/>
                <w:tab w:val="left" w:pos="9072"/>
              </w:tabs>
              <w:adjustRightInd w:val="0"/>
              <w:spacing w:line="276" w:lineRule="auto"/>
              <w:rPr>
                <w:rFonts w:ascii="Georgia" w:eastAsia="Georgia" w:hAnsi="Georgia" w:cs="Georgia"/>
                <w:color w:val="575656"/>
                <w:w w:val="105"/>
                <w:sz w:val="22"/>
                <w:szCs w:val="22"/>
                <w:lang w:val="fr-FR"/>
              </w:rPr>
            </w:pPr>
          </w:p>
        </w:tc>
      </w:tr>
    </w:tbl>
    <w:p w14:paraId="63821DEB" w14:textId="77777777" w:rsidR="002805E4" w:rsidRPr="002805E4" w:rsidRDefault="002805E4" w:rsidP="002805E4">
      <w:pPr>
        <w:spacing w:after="0" w:line="240" w:lineRule="auto"/>
        <w:rPr>
          <w:rFonts w:ascii="Georgia" w:eastAsia="Calibri" w:hAnsi="Georgia" w:cs="Times New Roman"/>
          <w:b/>
          <w:color w:val="FF0000"/>
          <w:kern w:val="18"/>
          <w:sz w:val="20"/>
          <w:szCs w:val="22"/>
          <w:lang w:val="fr-FR"/>
          <w14:ligatures w14:val="none"/>
        </w:rPr>
      </w:pPr>
      <w:r w:rsidRPr="002805E4">
        <w:rPr>
          <w:rFonts w:ascii="Georgia" w:eastAsia="Calibri" w:hAnsi="Georgia" w:cs="Times New Roman"/>
          <w:b/>
          <w:color w:val="FF0000"/>
          <w:kern w:val="18"/>
          <w:sz w:val="20"/>
          <w:szCs w:val="22"/>
          <w:lang w:val="fr-FR"/>
          <w14:ligatures w14:val="none"/>
        </w:rPr>
        <w:br w:type="page"/>
      </w:r>
    </w:p>
    <w:p w14:paraId="11C29B90"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sectPr w:rsidR="002805E4" w:rsidRPr="002805E4" w:rsidSect="002805E4">
          <w:pgSz w:w="16838" w:h="11906" w:orient="landscape"/>
          <w:pgMar w:top="993" w:right="992" w:bottom="1134" w:left="1418" w:header="709" w:footer="709" w:gutter="0"/>
          <w:pgNumType w:start="2"/>
          <w:cols w:space="708"/>
          <w:titlePg/>
          <w:docGrid w:linePitch="360"/>
        </w:sectPr>
      </w:pPr>
    </w:p>
    <w:p w14:paraId="71D698F5"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1" w:name="_Toc197353739"/>
      <w:r w:rsidRPr="002805E4">
        <w:rPr>
          <w:rFonts w:ascii="Georgia" w:eastAsia="Times New Roman" w:hAnsi="Georgia" w:cs="Times New Roman"/>
          <w:b/>
          <w:color w:val="D81A1A"/>
          <w:kern w:val="0"/>
          <w:sz w:val="28"/>
          <w:szCs w:val="26"/>
          <w:lang w:val="fr-FR"/>
          <w14:ligatures w14:val="none"/>
        </w:rPr>
        <w:lastRenderedPageBreak/>
        <w:t>Déclaration sur l’honneur – motifs d’exclusion</w:t>
      </w:r>
      <w:bookmarkEnd w:id="21"/>
      <w:r w:rsidRPr="002805E4">
        <w:rPr>
          <w:rFonts w:ascii="Georgia" w:eastAsia="Times New Roman" w:hAnsi="Georgia" w:cs="Times New Roman"/>
          <w:b/>
          <w:color w:val="D81A1A"/>
          <w:kern w:val="0"/>
          <w:sz w:val="28"/>
          <w:szCs w:val="26"/>
          <w:lang w:val="fr-FR"/>
          <w14:ligatures w14:val="none"/>
        </w:rPr>
        <w:t xml:space="preserve"> </w:t>
      </w:r>
    </w:p>
    <w:p w14:paraId="50B6F14E" w14:textId="77777777" w:rsidR="002805E4" w:rsidRPr="002805E4" w:rsidRDefault="002805E4" w:rsidP="002805E4">
      <w:pPr>
        <w:spacing w:after="0" w:line="240" w:lineRule="auto"/>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r w:rsidRPr="002805E4">
        <w:rPr>
          <w:rFonts w:ascii="Georgia" w:eastAsia="Times New Roman" w:hAnsi="Georgia" w:cs="Segoe UI"/>
          <w:color w:val="585756"/>
          <w:kern w:val="0"/>
          <w:sz w:val="20"/>
          <w:szCs w:val="20"/>
          <w:lang w:val="fr-FR" w:eastAsia="fr-BE"/>
          <w14:ligatures w14:val="none"/>
        </w:rPr>
        <w:t>rons</w:t>
      </w:r>
      <w:r w:rsidRPr="002805E4">
        <w:rPr>
          <w:rFonts w:ascii="Georgia" w:eastAsia="Times New Roman" w:hAnsi="Georgia" w:cs="Segoe UI"/>
          <w:kern w:val="0"/>
          <w:sz w:val="20"/>
          <w:szCs w:val="20"/>
          <w:lang w:val="fr-FR" w:eastAsia="fr-BE"/>
          <w14:ligatures w14:val="none"/>
        </w:rPr>
        <w:t> que le soumissionnaire ne se trouve pas dans un des cas d’exclusion suivants</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 </w:t>
      </w:r>
    </w:p>
    <w:p w14:paraId="15541262" w14:textId="77777777" w:rsidR="002805E4" w:rsidRPr="002805E4" w:rsidRDefault="002805E4" w:rsidP="002805E4">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5551F34C" w14:textId="77777777" w:rsidR="002805E4" w:rsidRPr="002805E4" w:rsidRDefault="002805E4" w:rsidP="002805E4">
      <w:pPr>
        <w:numPr>
          <w:ilvl w:val="0"/>
          <w:numId w:val="10"/>
        </w:numPr>
        <w:spacing w:after="0" w:line="240" w:lineRule="auto"/>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2805E4">
        <w:rPr>
          <w:rFonts w:ascii="Georgia" w:eastAsia="Times New Roman" w:hAnsi="Georgia" w:cs="Segoe UI"/>
          <w:b/>
          <w:bCs/>
          <w:kern w:val="0"/>
          <w:sz w:val="20"/>
          <w:szCs w:val="20"/>
          <w:u w:val="single"/>
          <w:lang w:val="fr-FR" w:eastAsia="fr-BE"/>
          <w14:ligatures w14:val="none"/>
        </w:rPr>
        <w:t>décision judiciaire ayant force de chose jugée</w:t>
      </w:r>
      <w:r w:rsidRPr="002805E4">
        <w:rPr>
          <w:rFonts w:ascii="Georgia" w:eastAsia="Times New Roman" w:hAnsi="Georgia" w:cs="Segoe UI"/>
          <w:kern w:val="0"/>
          <w:sz w:val="20"/>
          <w:szCs w:val="20"/>
          <w:lang w:val="fr-FR" w:eastAsia="fr-BE"/>
          <w14:ligatures w14:val="none"/>
        </w:rPr>
        <w:t> pour l’une des infractions suivantes : </w:t>
      </w:r>
    </w:p>
    <w:p w14:paraId="43EF7F34"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1° participation à une </w:t>
      </w:r>
      <w:r w:rsidRPr="002805E4">
        <w:rPr>
          <w:rFonts w:ascii="Georgia" w:eastAsia="Times New Roman" w:hAnsi="Georgia" w:cs="Segoe UI"/>
          <w:b/>
          <w:bCs/>
          <w:kern w:val="0"/>
          <w:sz w:val="20"/>
          <w:szCs w:val="20"/>
          <w:lang w:val="fr-FR" w:eastAsia="fr-BE"/>
          <w14:ligatures w14:val="none"/>
        </w:rPr>
        <w:t>organisation </w:t>
      </w:r>
      <w:r w:rsidRPr="002805E4">
        <w:rPr>
          <w:rFonts w:ascii="Georgia" w:eastAsia="Times New Roman" w:hAnsi="Georgia" w:cs="Segoe UI"/>
          <w:b/>
          <w:bCs/>
          <w:color w:val="585756"/>
          <w:kern w:val="0"/>
          <w:sz w:val="20"/>
          <w:szCs w:val="20"/>
          <w:lang w:val="fr-FR" w:eastAsia="fr-BE"/>
          <w14:ligatures w14:val="none"/>
        </w:rPr>
        <w:t>criminelle</w:t>
      </w:r>
      <w:r w:rsidRPr="002805E4">
        <w:rPr>
          <w:rFonts w:ascii="Georgia" w:eastAsia="Times New Roman" w:hAnsi="Georgia" w:cs="Segoe UI"/>
          <w:color w:val="585756"/>
          <w:kern w:val="0"/>
          <w:sz w:val="20"/>
          <w:szCs w:val="20"/>
          <w:lang w:val="fr-FR" w:eastAsia="fr-BE"/>
          <w14:ligatures w14:val="none"/>
        </w:rPr>
        <w:t xml:space="preserve"> ;</w:t>
      </w:r>
      <w:r w:rsidRPr="002805E4">
        <w:rPr>
          <w:rFonts w:ascii="Georgia" w:eastAsia="Times New Roman" w:hAnsi="Georgia" w:cs="Segoe UI"/>
          <w:kern w:val="0"/>
          <w:sz w:val="20"/>
          <w:szCs w:val="20"/>
          <w:lang w:val="fr-FR" w:eastAsia="fr-BE"/>
          <w14:ligatures w14:val="none"/>
        </w:rPr>
        <w:t> </w:t>
      </w:r>
    </w:p>
    <w:p w14:paraId="55EFCA80"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2° </w:t>
      </w:r>
      <w:r w:rsidRPr="002805E4">
        <w:rPr>
          <w:rFonts w:ascii="Georgia" w:eastAsia="Times New Roman" w:hAnsi="Georgia" w:cs="Segoe UI"/>
          <w:b/>
          <w:bCs/>
          <w:color w:val="585756"/>
          <w:kern w:val="0"/>
          <w:sz w:val="20"/>
          <w:szCs w:val="20"/>
          <w:lang w:val="fr-FR" w:eastAsia="fr-BE"/>
          <w14:ligatures w14:val="none"/>
        </w:rPr>
        <w:t>corruption</w:t>
      </w:r>
      <w:r w:rsidRPr="002805E4">
        <w:rPr>
          <w:rFonts w:ascii="Georgia" w:eastAsia="Times New Roman" w:hAnsi="Georgia" w:cs="Segoe UI"/>
          <w:color w:val="585756"/>
          <w:kern w:val="0"/>
          <w:sz w:val="20"/>
          <w:szCs w:val="20"/>
          <w:lang w:val="fr-FR" w:eastAsia="fr-BE"/>
          <w14:ligatures w14:val="none"/>
        </w:rPr>
        <w:t xml:space="preserve"> ;</w:t>
      </w:r>
      <w:r w:rsidRPr="002805E4">
        <w:rPr>
          <w:rFonts w:ascii="Georgia" w:eastAsia="Times New Roman" w:hAnsi="Georgia" w:cs="Segoe UI"/>
          <w:kern w:val="0"/>
          <w:sz w:val="20"/>
          <w:szCs w:val="20"/>
          <w:lang w:val="fr-FR" w:eastAsia="fr-BE"/>
          <w14:ligatures w14:val="none"/>
        </w:rPr>
        <w:t> </w:t>
      </w:r>
    </w:p>
    <w:p w14:paraId="6B387DD1"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3° </w:t>
      </w:r>
      <w:r w:rsidRPr="002805E4">
        <w:rPr>
          <w:rFonts w:ascii="Georgia" w:eastAsia="Times New Roman" w:hAnsi="Georgia" w:cs="Segoe UI"/>
          <w:b/>
          <w:bCs/>
          <w:color w:val="585756"/>
          <w:kern w:val="0"/>
          <w:sz w:val="20"/>
          <w:szCs w:val="20"/>
          <w:lang w:val="fr-FR" w:eastAsia="fr-BE"/>
          <w14:ligatures w14:val="none"/>
        </w:rPr>
        <w:t>fraude</w:t>
      </w:r>
      <w:r w:rsidRPr="002805E4">
        <w:rPr>
          <w:rFonts w:ascii="Georgia" w:eastAsia="Times New Roman" w:hAnsi="Georgia" w:cs="Segoe UI"/>
          <w:color w:val="585756"/>
          <w:kern w:val="0"/>
          <w:sz w:val="20"/>
          <w:szCs w:val="20"/>
          <w:lang w:val="fr-FR" w:eastAsia="fr-BE"/>
          <w14:ligatures w14:val="none"/>
        </w:rPr>
        <w:t xml:space="preserve"> ;</w:t>
      </w:r>
      <w:r w:rsidRPr="002805E4">
        <w:rPr>
          <w:rFonts w:ascii="Georgia" w:eastAsia="Times New Roman" w:hAnsi="Georgia" w:cs="Segoe UI"/>
          <w:kern w:val="0"/>
          <w:sz w:val="20"/>
          <w:szCs w:val="20"/>
          <w:lang w:val="fr-FR" w:eastAsia="fr-BE"/>
          <w14:ligatures w14:val="none"/>
        </w:rPr>
        <w:t> </w:t>
      </w:r>
    </w:p>
    <w:p w14:paraId="713FBBA6" w14:textId="77777777" w:rsidR="002805E4" w:rsidRPr="002805E4" w:rsidRDefault="002805E4" w:rsidP="002805E4">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4° infractions </w:t>
      </w:r>
      <w:r w:rsidRPr="002805E4">
        <w:rPr>
          <w:rFonts w:ascii="Georgia" w:eastAsia="Times New Roman" w:hAnsi="Georgia" w:cs="Segoe UI"/>
          <w:b/>
          <w:bCs/>
          <w:kern w:val="0"/>
          <w:sz w:val="20"/>
          <w:szCs w:val="20"/>
          <w:lang w:val="fr-FR" w:eastAsia="fr-BE"/>
          <w14:ligatures w14:val="none"/>
        </w:rPr>
        <w:t>terroristes</w:t>
      </w:r>
      <w:r w:rsidRPr="002805E4">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2805E4">
        <w:rPr>
          <w:rFonts w:ascii="Georgia" w:eastAsia="Times New Roman" w:hAnsi="Georgia" w:cs="Segoe UI"/>
          <w:color w:val="585756"/>
          <w:kern w:val="0"/>
          <w:sz w:val="20"/>
          <w:szCs w:val="20"/>
          <w:lang w:val="fr-FR" w:eastAsia="fr-BE"/>
          <w14:ligatures w14:val="none"/>
        </w:rPr>
        <w:t>infraction ;</w:t>
      </w:r>
      <w:r w:rsidRPr="002805E4">
        <w:rPr>
          <w:rFonts w:ascii="Georgia" w:eastAsia="Times New Roman" w:hAnsi="Georgia" w:cs="Segoe UI"/>
          <w:kern w:val="0"/>
          <w:sz w:val="20"/>
          <w:szCs w:val="20"/>
          <w:lang w:val="fr-FR" w:eastAsia="fr-BE"/>
          <w14:ligatures w14:val="none"/>
        </w:rPr>
        <w:t> </w:t>
      </w:r>
    </w:p>
    <w:p w14:paraId="350ED1E8"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5° </w:t>
      </w:r>
      <w:r w:rsidRPr="002805E4">
        <w:rPr>
          <w:rFonts w:ascii="Georgia" w:eastAsia="Times New Roman" w:hAnsi="Georgia" w:cs="Segoe UI"/>
          <w:b/>
          <w:bCs/>
          <w:kern w:val="0"/>
          <w:sz w:val="20"/>
          <w:szCs w:val="20"/>
          <w:lang w:val="fr-FR" w:eastAsia="fr-BE"/>
          <w14:ligatures w14:val="none"/>
        </w:rPr>
        <w:t>blanchimen</w:t>
      </w:r>
      <w:r w:rsidRPr="002805E4">
        <w:rPr>
          <w:rFonts w:ascii="Georgia" w:eastAsia="Times New Roman" w:hAnsi="Georgia" w:cs="Segoe UI"/>
          <w:kern w:val="0"/>
          <w:sz w:val="20"/>
          <w:szCs w:val="20"/>
          <w:lang w:val="fr-FR" w:eastAsia="fr-BE"/>
          <w14:ligatures w14:val="none"/>
        </w:rPr>
        <w:t>t de capitaux ou </w:t>
      </w:r>
      <w:r w:rsidRPr="002805E4">
        <w:rPr>
          <w:rFonts w:ascii="Georgia" w:eastAsia="Times New Roman" w:hAnsi="Georgia" w:cs="Segoe UI"/>
          <w:b/>
          <w:bCs/>
          <w:kern w:val="0"/>
          <w:sz w:val="20"/>
          <w:szCs w:val="20"/>
          <w:lang w:val="fr-FR" w:eastAsia="fr-BE"/>
          <w14:ligatures w14:val="none"/>
        </w:rPr>
        <w:t>financement du </w:t>
      </w:r>
      <w:r w:rsidRPr="002805E4">
        <w:rPr>
          <w:rFonts w:ascii="Georgia" w:eastAsia="Times New Roman" w:hAnsi="Georgia" w:cs="Segoe UI"/>
          <w:b/>
          <w:bCs/>
          <w:color w:val="585756"/>
          <w:kern w:val="0"/>
          <w:sz w:val="20"/>
          <w:szCs w:val="20"/>
          <w:lang w:val="fr-FR" w:eastAsia="fr-BE"/>
          <w14:ligatures w14:val="none"/>
        </w:rPr>
        <w:t xml:space="preserve">terrorisme </w:t>
      </w:r>
      <w:r w:rsidRPr="002805E4">
        <w:rPr>
          <w:rFonts w:ascii="Georgia" w:eastAsia="Times New Roman" w:hAnsi="Georgia" w:cs="Segoe UI"/>
          <w:color w:val="585756"/>
          <w:kern w:val="0"/>
          <w:sz w:val="20"/>
          <w:szCs w:val="20"/>
          <w:lang w:val="fr-FR" w:eastAsia="fr-BE"/>
          <w14:ligatures w14:val="none"/>
        </w:rPr>
        <w:t>;</w:t>
      </w:r>
      <w:r w:rsidRPr="002805E4">
        <w:rPr>
          <w:rFonts w:ascii="Georgia" w:eastAsia="Times New Roman" w:hAnsi="Georgia" w:cs="Segoe UI"/>
          <w:kern w:val="0"/>
          <w:sz w:val="20"/>
          <w:szCs w:val="20"/>
          <w:lang w:val="fr-FR" w:eastAsia="fr-BE"/>
          <w14:ligatures w14:val="none"/>
        </w:rPr>
        <w:t> </w:t>
      </w:r>
    </w:p>
    <w:p w14:paraId="14977BD6"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6° </w:t>
      </w:r>
      <w:r w:rsidRPr="002805E4">
        <w:rPr>
          <w:rFonts w:ascii="Georgia" w:eastAsia="Times New Roman" w:hAnsi="Georgia" w:cs="Segoe UI"/>
          <w:b/>
          <w:bCs/>
          <w:kern w:val="0"/>
          <w:sz w:val="20"/>
          <w:szCs w:val="20"/>
          <w:lang w:val="fr-FR" w:eastAsia="fr-BE"/>
          <w14:ligatures w14:val="none"/>
        </w:rPr>
        <w:t>travail des enfants</w:t>
      </w:r>
      <w:r w:rsidRPr="002805E4">
        <w:rPr>
          <w:rFonts w:ascii="Georgia" w:eastAsia="Times New Roman" w:hAnsi="Georgia" w:cs="Segoe UI"/>
          <w:kern w:val="0"/>
          <w:sz w:val="20"/>
          <w:szCs w:val="20"/>
          <w:lang w:val="fr-FR" w:eastAsia="fr-BE"/>
          <w14:ligatures w14:val="none"/>
        </w:rPr>
        <w:t> et autres formes de traite des êtres humains. </w:t>
      </w:r>
    </w:p>
    <w:p w14:paraId="12769052" w14:textId="77777777" w:rsidR="002805E4" w:rsidRPr="002805E4" w:rsidRDefault="002805E4" w:rsidP="002805E4">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7° occupation de ressortissants de pays tiers en </w:t>
      </w:r>
      <w:r w:rsidRPr="002805E4">
        <w:rPr>
          <w:rFonts w:ascii="Georgia" w:eastAsia="Times New Roman" w:hAnsi="Georgia" w:cs="Segoe UI"/>
          <w:b/>
          <w:bCs/>
          <w:kern w:val="0"/>
          <w:sz w:val="20"/>
          <w:szCs w:val="20"/>
          <w:lang w:val="fr-FR" w:eastAsia="fr-BE"/>
          <w14:ligatures w14:val="none"/>
        </w:rPr>
        <w:t>séjour illégal</w:t>
      </w:r>
      <w:r w:rsidRPr="002805E4">
        <w:rPr>
          <w:rFonts w:ascii="Georgia" w:eastAsia="Times New Roman" w:hAnsi="Georgia" w:cs="Segoe UI"/>
          <w:kern w:val="0"/>
          <w:sz w:val="20"/>
          <w:szCs w:val="20"/>
          <w:lang w:val="fr-FR" w:eastAsia="fr-BE"/>
          <w14:ligatures w14:val="none"/>
        </w:rPr>
        <w:t>. </w:t>
      </w:r>
    </w:p>
    <w:p w14:paraId="698B4984" w14:textId="77777777" w:rsidR="002805E4" w:rsidRPr="002805E4" w:rsidRDefault="002805E4" w:rsidP="002805E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8° la création de sociétés offshore</w:t>
      </w:r>
    </w:p>
    <w:p w14:paraId="1F9041D8" w14:textId="77777777" w:rsidR="002805E4" w:rsidRPr="002805E4" w:rsidRDefault="002805E4" w:rsidP="002805E4">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7C3ABCBA" w14:textId="77777777" w:rsidR="002805E4" w:rsidRPr="002805E4" w:rsidRDefault="002805E4" w:rsidP="002805E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746733C9" w14:textId="77777777" w:rsidR="002805E4" w:rsidRPr="002805E4" w:rsidRDefault="002805E4" w:rsidP="002805E4">
      <w:pPr>
        <w:numPr>
          <w:ilvl w:val="0"/>
          <w:numId w:val="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 soumissionnaire ne satisfait pas à ses obligations relatives au </w:t>
      </w:r>
      <w:r w:rsidRPr="002805E4">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2805E4">
        <w:rPr>
          <w:rFonts w:ascii="Georgia" w:eastAsia="Times New Roman" w:hAnsi="Georgia" w:cs="Segoe UI"/>
          <w:kern w:val="0"/>
          <w:sz w:val="20"/>
          <w:szCs w:val="20"/>
          <w:lang w:val="fr-FR" w:eastAsia="fr-BE"/>
          <w14:ligatures w14:val="none"/>
        </w:rPr>
        <w:t> pour un montant de plus de 3.000 </w:t>
      </w:r>
      <w:r w:rsidRPr="002805E4">
        <w:rPr>
          <w:rFonts w:ascii="Georgia" w:eastAsia="Times New Roman" w:hAnsi="Georgia" w:cs="Segoe UI"/>
          <w:color w:val="585756"/>
          <w:kern w:val="0"/>
          <w:sz w:val="20"/>
          <w:szCs w:val="20"/>
          <w:lang w:val="fr-FR" w:eastAsia="fr-BE"/>
          <w14:ligatures w14:val="none"/>
        </w:rPr>
        <w:t xml:space="preserve">€, </w:t>
      </w:r>
      <w:r w:rsidRPr="002805E4">
        <w:rPr>
          <w:rFonts w:ascii="Georgia" w:eastAsia="Times New Roman" w:hAnsi="Georgia" w:cs="Segoe UI"/>
          <w:kern w:val="0"/>
          <w:sz w:val="20"/>
          <w:szCs w:val="20"/>
          <w:lang w:val="fr-FR"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 </w:t>
      </w:r>
    </w:p>
    <w:p w14:paraId="363AAEEA" w14:textId="77777777" w:rsidR="002805E4" w:rsidRPr="002805E4" w:rsidRDefault="002805E4" w:rsidP="002805E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p>
    <w:p w14:paraId="04551B75" w14:textId="77777777" w:rsidR="002805E4" w:rsidRPr="002805E4" w:rsidRDefault="002805E4" w:rsidP="002805E4">
      <w:pPr>
        <w:numPr>
          <w:ilvl w:val="0"/>
          <w:numId w:val="2"/>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r w:rsidRPr="002805E4">
        <w:rPr>
          <w:rFonts w:ascii="Georgia" w:eastAsia="Times New Roman" w:hAnsi="Georgia" w:cs="Segoe UI"/>
          <w:color w:val="000000"/>
          <w:kern w:val="0"/>
          <w:sz w:val="20"/>
          <w:szCs w:val="20"/>
          <w:lang w:val="fr-FR" w:eastAsia="fr-BE"/>
          <w14:ligatures w14:val="none"/>
        </w:rPr>
        <w:t>le soumissionnaire est en </w:t>
      </w:r>
      <w:r w:rsidRPr="002805E4">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2805E4">
        <w:rPr>
          <w:rFonts w:ascii="Georgia" w:eastAsia="Times New Roman" w:hAnsi="Georgia" w:cs="Segoe UI"/>
          <w:b/>
          <w:bCs/>
          <w:color w:val="000000"/>
          <w:kern w:val="0"/>
          <w:sz w:val="20"/>
          <w:szCs w:val="20"/>
          <w:u w:val="single"/>
          <w:lang w:val="fr-FR" w:eastAsia="fr-BE"/>
          <w14:ligatures w14:val="none"/>
        </w:rPr>
        <w:t>,</w:t>
      </w:r>
      <w:r w:rsidRPr="002805E4">
        <w:rPr>
          <w:rFonts w:ascii="Georgia" w:eastAsia="Times New Roman" w:hAnsi="Georgia" w:cs="Segoe UI"/>
          <w:color w:val="000000"/>
          <w:kern w:val="0"/>
          <w:sz w:val="20"/>
          <w:szCs w:val="20"/>
          <w:lang w:val="fr-FR" w:eastAsia="fr-BE"/>
          <w14:ligatures w14:val="none"/>
        </w:rPr>
        <w:t> ou a fait l’aveu de sa faillite</w:t>
      </w:r>
      <w:r w:rsidRPr="002805E4">
        <w:rPr>
          <w:rFonts w:ascii="Georgia" w:eastAsia="Times New Roman" w:hAnsi="Georgia" w:cs="Segoe UI"/>
          <w:color w:val="000000"/>
          <w:kern w:val="0"/>
          <w:sz w:val="20"/>
          <w:szCs w:val="20"/>
          <w:u w:val="single"/>
          <w:lang w:val="fr-FR" w:eastAsia="fr-BE"/>
          <w14:ligatures w14:val="none"/>
        </w:rPr>
        <w:t>,</w:t>
      </w:r>
      <w:r w:rsidRPr="002805E4">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500AFFD1" w14:textId="77777777" w:rsidR="002805E4" w:rsidRPr="002805E4" w:rsidRDefault="002805E4" w:rsidP="002805E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p>
    <w:p w14:paraId="5104C420" w14:textId="77777777" w:rsidR="002805E4" w:rsidRPr="002805E4" w:rsidRDefault="002805E4" w:rsidP="002805E4">
      <w:pPr>
        <w:numPr>
          <w:ilvl w:val="0"/>
          <w:numId w:val="3"/>
        </w:numPr>
        <w:spacing w:after="0" w:line="240" w:lineRule="auto"/>
        <w:ind w:left="360"/>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 soumissionnaire</w:t>
      </w:r>
      <w:r w:rsidRPr="002805E4">
        <w:rPr>
          <w:rFonts w:ascii="Georgia" w:eastAsia="Times New Roman" w:hAnsi="Georgia" w:cs="Segoe UI"/>
          <w:kern w:val="0"/>
          <w:sz w:val="20"/>
          <w:szCs w:val="20"/>
          <w:u w:val="single"/>
          <w:lang w:val="fr-FR" w:eastAsia="fr-BE"/>
          <w14:ligatures w14:val="none"/>
        </w:rPr>
        <w:t> ou un de ses dirigeants</w:t>
      </w:r>
      <w:r w:rsidRPr="002805E4">
        <w:rPr>
          <w:rFonts w:ascii="Georgia" w:eastAsia="Times New Roman" w:hAnsi="Georgia" w:cs="Segoe UI"/>
          <w:kern w:val="0"/>
          <w:sz w:val="20"/>
          <w:szCs w:val="20"/>
          <w:lang w:val="fr-FR" w:eastAsia="fr-BE"/>
          <w14:ligatures w14:val="none"/>
        </w:rPr>
        <w:t> a commis une </w:t>
      </w:r>
      <w:r w:rsidRPr="002805E4">
        <w:rPr>
          <w:rFonts w:ascii="Georgia" w:eastAsia="Times New Roman" w:hAnsi="Georgia" w:cs="Segoe UI"/>
          <w:b/>
          <w:bCs/>
          <w:kern w:val="0"/>
          <w:sz w:val="20"/>
          <w:szCs w:val="20"/>
          <w:u w:val="single"/>
          <w:lang w:val="fr-FR" w:eastAsia="fr-BE"/>
          <w14:ligatures w14:val="none"/>
        </w:rPr>
        <w:t>faute professionnelle grave qui remet en cause son intégrité.</w:t>
      </w:r>
      <w:r w:rsidRPr="002805E4">
        <w:rPr>
          <w:rFonts w:ascii="Georgia" w:eastAsia="Times New Roman" w:hAnsi="Georgia" w:cs="Segoe UI"/>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br/>
      </w:r>
    </w:p>
    <w:p w14:paraId="3EE4D93D" w14:textId="77777777" w:rsidR="002805E4" w:rsidRPr="002805E4" w:rsidRDefault="002805E4" w:rsidP="002805E4">
      <w:pPr>
        <w:numPr>
          <w:ilvl w:val="0"/>
          <w:numId w:val="3"/>
        </w:numPr>
        <w:spacing w:after="0" w:line="240" w:lineRule="auto"/>
        <w:ind w:left="360"/>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Sont entre autres considérées comme telle faute professionnelle grave</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  </w:t>
      </w:r>
    </w:p>
    <w:p w14:paraId="6C6EDC4A" w14:textId="77777777" w:rsidR="002805E4" w:rsidRPr="002805E4" w:rsidRDefault="002805E4" w:rsidP="002805E4">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 </w:t>
      </w:r>
      <w:r w:rsidRPr="002805E4">
        <w:rPr>
          <w:rFonts w:ascii="Georgia" w:eastAsia="Times New Roman" w:hAnsi="Georgia" w:cs="Segoe UI"/>
          <w:color w:val="585756"/>
          <w:kern w:val="0"/>
          <w:sz w:val="20"/>
          <w:szCs w:val="20"/>
          <w:lang w:val="fr-FR" w:eastAsia="fr-BE"/>
          <w14:ligatures w14:val="none"/>
        </w:rPr>
        <w:t>une</w:t>
      </w:r>
      <w:r w:rsidRPr="002805E4">
        <w:rPr>
          <w:rFonts w:ascii="Georgia" w:eastAsia="Times New Roman" w:hAnsi="Georgia" w:cs="Segoe UI"/>
          <w:kern w:val="0"/>
          <w:sz w:val="20"/>
          <w:szCs w:val="20"/>
          <w:lang w:val="fr-FR" w:eastAsia="fr-BE"/>
          <w14:ligatures w14:val="none"/>
        </w:rPr>
        <w:t> infraction à la Politique de </w:t>
      </w:r>
      <w:r w:rsidRPr="002805E4">
        <w:rPr>
          <w:rFonts w:ascii="Georgia" w:eastAsia="Times New Roman" w:hAnsi="Georgia" w:cs="Segoe UI"/>
          <w:color w:val="585756"/>
          <w:kern w:val="0"/>
          <w:sz w:val="20"/>
          <w:szCs w:val="20"/>
          <w:lang w:val="fr-FR" w:eastAsia="fr-BE"/>
          <w14:ligatures w14:val="none"/>
        </w:rPr>
        <w:t>Enabel</w:t>
      </w:r>
      <w:r w:rsidRPr="002805E4">
        <w:rPr>
          <w:rFonts w:ascii="Georgia" w:eastAsia="Times New Roman" w:hAnsi="Georgia" w:cs="Segoe UI"/>
          <w:kern w:val="0"/>
          <w:sz w:val="20"/>
          <w:szCs w:val="20"/>
          <w:lang w:val="fr-FR" w:eastAsia="fr-BE"/>
          <w14:ligatures w14:val="none"/>
        </w:rPr>
        <w:t> concernant l’exploitation et les abus sexuels – juin 2019</w:t>
      </w:r>
      <w:r w:rsidRPr="002805E4">
        <w:rPr>
          <w:rFonts w:ascii="Georgia" w:eastAsia="Times New Roman" w:hAnsi="Georgia" w:cs="Segoe UI"/>
          <w:color w:val="0078D4"/>
          <w:kern w:val="0"/>
          <w:sz w:val="20"/>
          <w:szCs w:val="20"/>
          <w:u w:val="single"/>
          <w:lang w:val="fr-FR" w:eastAsia="fr-BE"/>
          <w14:ligatures w14:val="none"/>
        </w:rPr>
        <w:t> </w:t>
      </w:r>
    </w:p>
    <w:p w14:paraId="7405E8A2" w14:textId="77777777" w:rsidR="002805E4" w:rsidRPr="002805E4" w:rsidRDefault="002805E4" w:rsidP="002805E4">
      <w:pPr>
        <w:numPr>
          <w:ilvl w:val="0"/>
          <w:numId w:val="4"/>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r w:rsidRPr="002805E4">
        <w:rPr>
          <w:rFonts w:ascii="Georgia" w:eastAsia="Times New Roman" w:hAnsi="Georgia" w:cs="Segoe UI"/>
          <w:color w:val="585756"/>
          <w:kern w:val="0"/>
          <w:sz w:val="20"/>
          <w:szCs w:val="20"/>
          <w:lang w:val="fr-FR" w:eastAsia="fr-BE"/>
          <w14:ligatures w14:val="none"/>
        </w:rPr>
        <w:t>une</w:t>
      </w:r>
      <w:r w:rsidRPr="002805E4">
        <w:rPr>
          <w:rFonts w:ascii="Georgia" w:eastAsia="Times New Roman" w:hAnsi="Georgia" w:cs="Segoe UI"/>
          <w:kern w:val="0"/>
          <w:sz w:val="20"/>
          <w:szCs w:val="20"/>
          <w:lang w:val="fr-FR" w:eastAsia="fr-BE"/>
          <w14:ligatures w14:val="none"/>
        </w:rPr>
        <w:t> infraction à la Politique de </w:t>
      </w:r>
      <w:r w:rsidRPr="002805E4">
        <w:rPr>
          <w:rFonts w:ascii="Georgia" w:eastAsia="Times New Roman" w:hAnsi="Georgia" w:cs="Segoe UI"/>
          <w:color w:val="585756"/>
          <w:kern w:val="0"/>
          <w:sz w:val="20"/>
          <w:szCs w:val="20"/>
          <w:lang w:val="fr-FR" w:eastAsia="fr-BE"/>
          <w14:ligatures w14:val="none"/>
        </w:rPr>
        <w:t>Enabel</w:t>
      </w:r>
      <w:r w:rsidRPr="002805E4">
        <w:rPr>
          <w:rFonts w:ascii="Georgia" w:eastAsia="Times New Roman" w:hAnsi="Georgia" w:cs="Segoe UI"/>
          <w:kern w:val="0"/>
          <w:sz w:val="20"/>
          <w:szCs w:val="20"/>
          <w:lang w:val="fr-FR" w:eastAsia="fr-BE"/>
          <w14:ligatures w14:val="none"/>
        </w:rPr>
        <w:t> concernant la maîtrise des risques de fraude et de corruption – juin 2019 </w:t>
      </w:r>
    </w:p>
    <w:p w14:paraId="21BA8278" w14:textId="77777777" w:rsidR="002805E4" w:rsidRPr="002805E4" w:rsidRDefault="002805E4" w:rsidP="002805E4">
      <w:pPr>
        <w:numPr>
          <w:ilvl w:val="0"/>
          <w:numId w:val="5"/>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une infraction relative </w:t>
      </w:r>
      <w:r w:rsidRPr="002805E4">
        <w:rPr>
          <w:rFonts w:ascii="Georgia" w:eastAsia="Times New Roman" w:hAnsi="Georgia" w:cs="Times New Roman"/>
          <w:kern w:val="0"/>
          <w:sz w:val="20"/>
          <w:szCs w:val="20"/>
          <w:lang w:val="fr-FR" w:eastAsia="fr-BE"/>
          <w14:ligatures w14:val="none"/>
        </w:rPr>
        <w:t>à</w:t>
      </w:r>
      <w:r w:rsidRPr="002805E4">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 </w:t>
      </w:r>
    </w:p>
    <w:p w14:paraId="0B2BF390" w14:textId="77777777" w:rsidR="002805E4" w:rsidRPr="002805E4" w:rsidRDefault="002805E4" w:rsidP="002805E4">
      <w:pPr>
        <w:numPr>
          <w:ilvl w:val="0"/>
          <w:numId w:val="6"/>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 </w:t>
      </w:r>
    </w:p>
    <w:p w14:paraId="302B971B" w14:textId="77777777" w:rsidR="002805E4" w:rsidRPr="002805E4" w:rsidRDefault="002805E4" w:rsidP="002805E4">
      <w:pPr>
        <w:numPr>
          <w:ilvl w:val="0"/>
          <w:numId w:val="7"/>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lorsque Enabel dispose d’élements suffisamment plausibles pour conclure que le soumissionnaire a commis des actes, conclu des conventions ou procédé à des ententes en vue de fausser la concurrence. </w:t>
      </w:r>
    </w:p>
    <w:p w14:paraId="1350BEB4" w14:textId="77777777" w:rsidR="002805E4" w:rsidRPr="002805E4" w:rsidRDefault="002805E4" w:rsidP="002805E4">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1BB0B557" w14:textId="77777777" w:rsidR="002805E4" w:rsidRPr="002805E4" w:rsidRDefault="002805E4" w:rsidP="002805E4">
      <w:pPr>
        <w:spacing w:after="0" w:line="240" w:lineRule="auto"/>
        <w:ind w:left="720"/>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 </w:t>
      </w:r>
    </w:p>
    <w:p w14:paraId="65299C0D" w14:textId="77777777" w:rsidR="002805E4" w:rsidRPr="002805E4" w:rsidRDefault="002805E4" w:rsidP="002805E4">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lorsqu’il ne peut être remédié à un conflit d’intérêts par d’autres mesures moins intrusives; </w:t>
      </w:r>
    </w:p>
    <w:p w14:paraId="08548993" w14:textId="77777777" w:rsidR="002805E4" w:rsidRPr="002805E4" w:rsidRDefault="002805E4" w:rsidP="002805E4">
      <w:pPr>
        <w:spacing w:after="0" w:line="240" w:lineRule="auto"/>
        <w:ind w:left="720"/>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 </w:t>
      </w:r>
    </w:p>
    <w:p w14:paraId="2E2E80A1" w14:textId="77777777" w:rsidR="002805E4" w:rsidRPr="002805E4" w:rsidRDefault="002805E4" w:rsidP="002805E4">
      <w:pPr>
        <w:numPr>
          <w:ilvl w:val="0"/>
          <w:numId w:val="9"/>
        </w:numPr>
        <w:spacing w:after="0" w:line="240" w:lineRule="auto"/>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des </w:t>
      </w:r>
      <w:r w:rsidRPr="002805E4">
        <w:rPr>
          <w:rFonts w:ascii="Georgia" w:eastAsia="Times New Roman" w:hAnsi="Georgia" w:cs="Segoe UI"/>
          <w:b/>
          <w:bCs/>
          <w:kern w:val="0"/>
          <w:sz w:val="20"/>
          <w:szCs w:val="20"/>
          <w:lang w:val="fr-FR" w:eastAsia="fr-BE"/>
          <w14:ligatures w14:val="none"/>
        </w:rPr>
        <w:t>défaillances importantes ou persistantes</w:t>
      </w:r>
      <w:r w:rsidRPr="002805E4">
        <w:rPr>
          <w:rFonts w:ascii="Georgia" w:eastAsia="Times New Roman" w:hAnsi="Georgia" w:cs="Segoe UI"/>
          <w:kern w:val="0"/>
          <w:sz w:val="20"/>
          <w:szCs w:val="20"/>
          <w:lang w:val="fr-FR" w:eastAsia="fr-BE"/>
          <w14:ligatures w14:val="none"/>
        </w:rPr>
        <w:t> du soumissionnaire ont été constatées lors de l’exécution d’une </w:t>
      </w:r>
      <w:r w:rsidRPr="002805E4">
        <w:rPr>
          <w:rFonts w:ascii="Georgia" w:eastAsia="Times New Roman" w:hAnsi="Georgia" w:cs="Segoe UI"/>
          <w:b/>
          <w:bCs/>
          <w:kern w:val="0"/>
          <w:sz w:val="20"/>
          <w:szCs w:val="20"/>
          <w:lang w:val="fr-FR" w:eastAsia="fr-BE"/>
          <w14:ligatures w14:val="none"/>
        </w:rPr>
        <w:t>obligation essentielle</w:t>
      </w:r>
      <w:r w:rsidRPr="002805E4">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2805E4">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2805E4">
        <w:rPr>
          <w:rFonts w:ascii="Georgia" w:eastAsia="Times New Roman" w:hAnsi="Georgia" w:cs="Segoe UI"/>
          <w:kern w:val="0"/>
          <w:sz w:val="20"/>
          <w:szCs w:val="20"/>
          <w:lang w:val="fr-FR" w:eastAsia="fr-BE"/>
          <w14:ligatures w14:val="none"/>
        </w:rPr>
        <w:br/>
        <w:t>La présence du soumissionnaire sur la liste d’exclusion Enabel en raison d’une telle défaillance sert d’un tel constat. </w:t>
      </w:r>
    </w:p>
    <w:p w14:paraId="49096B1E" w14:textId="77777777" w:rsidR="002805E4" w:rsidRPr="002805E4" w:rsidRDefault="002805E4" w:rsidP="002805E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095F3472" w14:textId="77777777" w:rsidR="002805E4" w:rsidRPr="002805E4" w:rsidRDefault="002805E4" w:rsidP="002805E4">
      <w:pPr>
        <w:numPr>
          <w:ilvl w:val="0"/>
          <w:numId w:val="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46BA506" w14:textId="77777777" w:rsidR="002805E4" w:rsidRPr="002805E4" w:rsidRDefault="002805E4" w:rsidP="002805E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50A6A614" w14:textId="77777777" w:rsidR="002805E4" w:rsidRPr="002805E4" w:rsidRDefault="002805E4" w:rsidP="002805E4">
      <w:pPr>
        <w:numPr>
          <w:ilvl w:val="0"/>
          <w:numId w:val="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2805E4">
        <w:rPr>
          <w:rFonts w:ascii="Times New Roman" w:eastAsia="Times New Roman" w:hAnsi="Times New Roman" w:cs="Times New Roman"/>
          <w:kern w:val="0"/>
          <w:sz w:val="20"/>
          <w:szCs w:val="20"/>
          <w:lang w:val="fr-FR" w:eastAsia="fr-BE"/>
          <w14:ligatures w14:val="none"/>
        </w:rPr>
        <w:t> </w:t>
      </w:r>
      <w:r w:rsidRPr="002805E4">
        <w:rPr>
          <w:rFonts w:ascii="Georgia" w:eastAsia="Times New Roman" w:hAnsi="Georgia" w:cs="Segoe UI"/>
          <w:kern w:val="0"/>
          <w:sz w:val="20"/>
          <w:szCs w:val="20"/>
          <w:lang w:val="fr-FR" w:eastAsia="fr-BE"/>
          <w14:ligatures w14:val="none"/>
        </w:rPr>
        <w:t>:</w:t>
      </w:r>
    </w:p>
    <w:p w14:paraId="243E315F" w14:textId="77777777" w:rsidR="002805E4" w:rsidRPr="002805E4" w:rsidRDefault="002805E4" w:rsidP="002805E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00F8D6C4" w14:textId="77777777" w:rsidR="002805E4" w:rsidRPr="002805E4" w:rsidRDefault="002805E4" w:rsidP="002805E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805E4">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2" w:history="1">
        <w:r w:rsidRPr="002805E4">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2805E4">
        <w:rPr>
          <w:rFonts w:ascii="Georgia" w:eastAsia="Times New Roman" w:hAnsi="Georgia" w:cs="Segoe UI"/>
          <w:kern w:val="0"/>
          <w:sz w:val="20"/>
          <w:szCs w:val="20"/>
          <w:lang w:val="fr-FR" w:eastAsia="fr-BE"/>
          <w14:ligatures w14:val="none"/>
        </w:rPr>
        <w:t xml:space="preserve">  </w:t>
      </w:r>
      <w:r w:rsidRPr="002805E4">
        <w:rPr>
          <w:rFonts w:ascii="Georgia" w:eastAsia="Times New Roman" w:hAnsi="Georgia" w:cs="Segoe UI"/>
          <w:kern w:val="0"/>
          <w:sz w:val="20"/>
          <w:szCs w:val="20"/>
          <w:lang w:val="fr-FR" w:eastAsia="fr-BE"/>
          <w14:ligatures w14:val="none"/>
        </w:rPr>
        <w:br/>
      </w:r>
      <w:r w:rsidRPr="002805E4">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3" w:history="1">
        <w:r w:rsidRPr="002805E4">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6553DB18" w14:textId="77777777" w:rsidR="002805E4" w:rsidRPr="002805E4" w:rsidRDefault="002805E4" w:rsidP="002805E4">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4" w:history="1">
        <w:r w:rsidRPr="002805E4">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hyperlink>
      <w:r w:rsidRPr="002805E4">
        <w:rPr>
          <w:rFonts w:ascii="Georgia" w:eastAsia="Times New Roman" w:hAnsi="Georgia" w:cs="Segoe UI"/>
          <w:kern w:val="0"/>
          <w:sz w:val="20"/>
          <w:szCs w:val="20"/>
          <w:lang w:val="fr-FR" w:eastAsia="fr-BE"/>
          <w14:ligatures w14:val="none"/>
        </w:rPr>
        <w:br/>
      </w:r>
      <w:r w:rsidRPr="002805E4">
        <w:rPr>
          <w:rFonts w:ascii="Georgia" w:eastAsia="Times New Roman" w:hAnsi="Georgia" w:cs="Segoe UI"/>
          <w:kern w:val="0"/>
          <w:sz w:val="20"/>
          <w:szCs w:val="20"/>
          <w:lang w:val="fr-FR" w:eastAsia="fr-BE"/>
          <w14:ligatures w14:val="none"/>
        </w:rPr>
        <w:br/>
      </w:r>
      <w:hyperlink r:id="rId15" w:history="1">
        <w:r w:rsidRPr="002805E4">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hyperlink>
      <w:r w:rsidRPr="002805E4">
        <w:rPr>
          <w:rFonts w:ascii="Georgia" w:eastAsia="Times New Roman" w:hAnsi="Georgia" w:cs="Segoe UI"/>
          <w:kern w:val="0"/>
          <w:sz w:val="20"/>
          <w:szCs w:val="20"/>
          <w:lang w:val="fr-FR" w:eastAsia="fr-BE"/>
          <w14:ligatures w14:val="none"/>
        </w:rPr>
        <w:br/>
      </w:r>
      <w:r w:rsidRPr="002805E4">
        <w:rPr>
          <w:rFonts w:ascii="Georgia" w:eastAsia="Times New Roman" w:hAnsi="Georgia" w:cs="Segoe UI"/>
          <w:kern w:val="0"/>
          <w:sz w:val="20"/>
          <w:szCs w:val="20"/>
          <w:lang w:val="fr-FR" w:eastAsia="fr-BE"/>
          <w14:ligatures w14:val="none"/>
        </w:rPr>
        <w:br/>
        <w:t xml:space="preserve">Pour la Belgique : </w:t>
      </w:r>
      <w:hyperlink r:id="rId16" w:history="1">
        <w:r w:rsidRPr="002805E4">
          <w:rPr>
            <w:rFonts w:ascii="Georgia" w:eastAsia="Times New Roman" w:hAnsi="Georgia"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5D0902E8" w14:textId="77777777" w:rsidR="002805E4" w:rsidRPr="002805E4" w:rsidRDefault="002805E4" w:rsidP="002805E4">
      <w:pPr>
        <w:numPr>
          <w:ilvl w:val="0"/>
          <w:numId w:val="9"/>
        </w:numPr>
        <w:spacing w:line="276" w:lineRule="auto"/>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 xml:space="preserve">Si Enabel exécute un projet pour un autre bailleur de fonds ou donneur, d’autres motifs d’exclusion supplémentaires sont encore possibles. </w:t>
      </w:r>
    </w:p>
    <w:p w14:paraId="3DC165C2" w14:textId="77777777" w:rsidR="002805E4" w:rsidRPr="002805E4" w:rsidRDefault="002805E4" w:rsidP="002805E4">
      <w:pPr>
        <w:spacing w:line="276" w:lineRule="auto"/>
        <w:ind w:left="360"/>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 </w:t>
      </w:r>
    </w:p>
    <w:p w14:paraId="3F699766" w14:textId="77777777" w:rsidR="002805E4" w:rsidRPr="002805E4" w:rsidRDefault="002805E4" w:rsidP="002805E4">
      <w:pPr>
        <w:spacing w:line="276" w:lineRule="auto"/>
        <w:ind w:left="708"/>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a.</w:t>
      </w:r>
      <w:r w:rsidRPr="002805E4">
        <w:rPr>
          <w:rFonts w:ascii="Georgia" w:eastAsia="Times New Roman" w:hAnsi="Georgia" w:cs="Segoe UI"/>
          <w:kern w:val="0"/>
          <w:sz w:val="20"/>
          <w:szCs w:val="20"/>
          <w:lang w:val="fr-FR"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0E1E850" w14:textId="77777777" w:rsidR="002805E4" w:rsidRPr="002805E4" w:rsidRDefault="002805E4" w:rsidP="002805E4">
      <w:pPr>
        <w:spacing w:line="276" w:lineRule="auto"/>
        <w:ind w:left="360" w:firstLine="348"/>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b.</w:t>
      </w:r>
      <w:r w:rsidRPr="002805E4">
        <w:rPr>
          <w:rFonts w:ascii="Georgia" w:eastAsia="Times New Roman" w:hAnsi="Georgia" w:cs="Segoe UI"/>
          <w:kern w:val="0"/>
          <w:sz w:val="20"/>
          <w:szCs w:val="20"/>
          <w:lang w:val="fr-FR" w:eastAsia="nl-BE"/>
          <w14:ligatures w14:val="none"/>
        </w:rPr>
        <w:tab/>
        <w:t xml:space="preserve">Enabel est déjà en possession des documents concernés. </w:t>
      </w:r>
    </w:p>
    <w:p w14:paraId="059A311D" w14:textId="77777777" w:rsidR="002805E4" w:rsidRPr="002805E4" w:rsidRDefault="002805E4" w:rsidP="002805E4">
      <w:pPr>
        <w:spacing w:line="276" w:lineRule="auto"/>
        <w:ind w:left="708"/>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075AD62B" w14:textId="77777777" w:rsidR="002805E4" w:rsidRPr="002805E4" w:rsidRDefault="002805E4" w:rsidP="002805E4">
      <w:pPr>
        <w:spacing w:line="276" w:lineRule="auto"/>
        <w:ind w:left="360"/>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Nom, prénom et fonction</w:t>
      </w:r>
    </w:p>
    <w:p w14:paraId="42D6DEAD" w14:textId="77777777" w:rsidR="002805E4" w:rsidRPr="002805E4" w:rsidRDefault="002805E4" w:rsidP="002805E4">
      <w:pPr>
        <w:spacing w:line="276" w:lineRule="auto"/>
        <w:ind w:left="360"/>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Date</w:t>
      </w:r>
    </w:p>
    <w:p w14:paraId="48296F62" w14:textId="77777777" w:rsidR="002805E4" w:rsidRPr="002805E4" w:rsidRDefault="002805E4" w:rsidP="002805E4">
      <w:pPr>
        <w:spacing w:line="276" w:lineRule="auto"/>
        <w:ind w:left="360"/>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 xml:space="preserve">Localisation </w:t>
      </w:r>
    </w:p>
    <w:p w14:paraId="78A2E8F3" w14:textId="77777777" w:rsidR="002805E4" w:rsidRPr="002805E4" w:rsidRDefault="002805E4" w:rsidP="002805E4">
      <w:pPr>
        <w:spacing w:line="276" w:lineRule="auto"/>
        <w:ind w:left="360"/>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t>Signature</w:t>
      </w:r>
    </w:p>
    <w:p w14:paraId="1CCFB721" w14:textId="77777777" w:rsidR="002805E4" w:rsidRPr="002805E4" w:rsidRDefault="002805E4" w:rsidP="002805E4">
      <w:pPr>
        <w:spacing w:after="0" w:line="240" w:lineRule="auto"/>
        <w:rPr>
          <w:rFonts w:ascii="Georgia" w:eastAsia="Times New Roman" w:hAnsi="Georgia" w:cs="Segoe UI"/>
          <w:kern w:val="0"/>
          <w:sz w:val="20"/>
          <w:szCs w:val="20"/>
          <w:lang w:val="fr-FR" w:eastAsia="nl-BE"/>
          <w14:ligatures w14:val="none"/>
        </w:rPr>
      </w:pPr>
      <w:r w:rsidRPr="002805E4">
        <w:rPr>
          <w:rFonts w:ascii="Georgia" w:eastAsia="Times New Roman" w:hAnsi="Georgia" w:cs="Segoe UI"/>
          <w:kern w:val="0"/>
          <w:sz w:val="20"/>
          <w:szCs w:val="20"/>
          <w:lang w:val="fr-FR" w:eastAsia="nl-BE"/>
          <w14:ligatures w14:val="none"/>
        </w:rPr>
        <w:br w:type="page"/>
      </w:r>
    </w:p>
    <w:p w14:paraId="67B12269"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2" w:name="_Toc51592078"/>
      <w:bookmarkStart w:id="23" w:name="_Toc197353740"/>
      <w:r w:rsidRPr="002805E4">
        <w:rPr>
          <w:rFonts w:ascii="Georgia" w:eastAsia="Times New Roman" w:hAnsi="Georgia" w:cs="Times New Roman"/>
          <w:b/>
          <w:color w:val="D81A1A"/>
          <w:kern w:val="0"/>
          <w:sz w:val="28"/>
          <w:szCs w:val="26"/>
          <w:lang w:val="fr-FR"/>
          <w14:ligatures w14:val="none"/>
        </w:rPr>
        <w:lastRenderedPageBreak/>
        <w:t>Documents à remettre – liste exhaustive</w:t>
      </w:r>
      <w:bookmarkEnd w:id="22"/>
      <w:bookmarkEnd w:id="23"/>
    </w:p>
    <w:p w14:paraId="1182038B" w14:textId="77777777" w:rsidR="002805E4" w:rsidRPr="002805E4" w:rsidRDefault="002805E4" w:rsidP="002805E4">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805E4">
        <w:rPr>
          <w:rFonts w:ascii="Georgia" w:eastAsia="DejaVu Sans" w:hAnsi="Georgia" w:cs="Tahoma"/>
          <w:b/>
          <w:color w:val="585756"/>
          <w:kern w:val="18"/>
          <w:sz w:val="22"/>
          <w:szCs w:val="22"/>
          <w:lang w:val="fr-FR"/>
          <w14:ligatures w14:val="none"/>
        </w:rPr>
        <w:t>Régularité des offres</w:t>
      </w:r>
    </w:p>
    <w:p w14:paraId="43CEA677"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Le formulaire d’offre-prix signé</w:t>
      </w:r>
    </w:p>
    <w:p w14:paraId="69D4FB32"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0"/>
          <w:sz w:val="21"/>
          <w:szCs w:val="21"/>
          <w:lang w:val="fr-BE"/>
          <w14:ligatures w14:val="none"/>
        </w:rPr>
      </w:pPr>
      <w:r w:rsidRPr="002805E4">
        <w:rPr>
          <w:rFonts w:ascii="Georgia" w:eastAsia="Calibri" w:hAnsi="Georgia" w:cs="Times New Roman"/>
          <w:color w:val="585756"/>
          <w:kern w:val="18"/>
          <w:sz w:val="21"/>
          <w:szCs w:val="21"/>
          <w:lang w:val="fr-FR"/>
          <w14:ligatures w14:val="none"/>
        </w:rPr>
        <w:t>Le formulaire d’identification</w:t>
      </w:r>
    </w:p>
    <w:p w14:paraId="2AB59072"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0"/>
          <w:sz w:val="21"/>
          <w:szCs w:val="21"/>
          <w:lang w:val="fr-BE"/>
          <w14:ligatures w14:val="none"/>
        </w:rPr>
      </w:pPr>
      <w:r w:rsidRPr="002805E4">
        <w:rPr>
          <w:rFonts w:ascii="Georgia" w:eastAsia="Calibri" w:hAnsi="Georgia" w:cs="Times New Roman"/>
          <w:color w:val="585756"/>
          <w:kern w:val="18"/>
          <w:sz w:val="21"/>
          <w:szCs w:val="21"/>
          <w:lang w:val="fr-FR"/>
          <w14:ligatures w14:val="none"/>
        </w:rPr>
        <w:t xml:space="preserve">Spécifications techniques de l’article proposé, accompagnées des fiches techniques et brochures/prospectus (en couleur) </w:t>
      </w:r>
    </w:p>
    <w:p w14:paraId="127332BE"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0"/>
          <w:sz w:val="21"/>
          <w:szCs w:val="21"/>
          <w:lang w:val="fr-BE"/>
          <w14:ligatures w14:val="none"/>
        </w:rPr>
      </w:pPr>
      <w:r w:rsidRPr="002805E4">
        <w:rPr>
          <w:rFonts w:ascii="Georgia" w:eastAsia="Calibri" w:hAnsi="Georgia" w:cs="Times New Roman"/>
          <w:color w:val="585756"/>
          <w:kern w:val="0"/>
          <w:sz w:val="21"/>
          <w:szCs w:val="21"/>
          <w:lang w:val="fr-BE"/>
          <w14:ligatures w14:val="none"/>
        </w:rPr>
        <w:t>Lien internet d’accès aux spécifications des équipements</w:t>
      </w:r>
    </w:p>
    <w:p w14:paraId="686E67E1"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 xml:space="preserve">Le délai de livraison proposé ; </w:t>
      </w:r>
    </w:p>
    <w:p w14:paraId="6E94202A"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 xml:space="preserve">Un engagement portant sur la garantie des fournitures livrées ; </w:t>
      </w:r>
    </w:p>
    <w:p w14:paraId="43A2EE02"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La clause GDPR signée</w:t>
      </w:r>
    </w:p>
    <w:p w14:paraId="5C919B37"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Le tableau de sous-traitance éventuellement</w:t>
      </w:r>
    </w:p>
    <w:p w14:paraId="58FC7AAD" w14:textId="77777777" w:rsidR="002805E4" w:rsidRPr="002805E4" w:rsidRDefault="002805E4" w:rsidP="002805E4">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68FB15B0" w14:textId="77777777" w:rsidR="002805E4" w:rsidRPr="002805E4" w:rsidRDefault="002805E4" w:rsidP="002805E4">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805E4">
        <w:rPr>
          <w:rFonts w:ascii="Georgia" w:eastAsia="DejaVu Sans" w:hAnsi="Georgia" w:cs="Tahoma"/>
          <w:b/>
          <w:color w:val="585756"/>
          <w:kern w:val="18"/>
          <w:sz w:val="22"/>
          <w:szCs w:val="22"/>
          <w:lang w:val="fr-FR"/>
          <w14:ligatures w14:val="none"/>
        </w:rPr>
        <w:t>Motifs d’exclusion</w:t>
      </w:r>
    </w:p>
    <w:p w14:paraId="037BEEC9"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La déclaration sur l’honneur- motif d’exclusion</w:t>
      </w:r>
    </w:p>
    <w:p w14:paraId="4484536F"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 xml:space="preserve">L’attestation de non-faillite </w:t>
      </w:r>
    </w:p>
    <w:p w14:paraId="2381AEEE"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 xml:space="preserve">Le casier judiciaire de l’entreprise ou de son responsable </w:t>
      </w:r>
    </w:p>
    <w:p w14:paraId="41209FA0"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L’attestation de situation fiscale indiquant que le soumissionnaire est à jour du paiement de ses impôts et taxes </w:t>
      </w:r>
    </w:p>
    <w:p w14:paraId="1B989BB0"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805E4">
        <w:rPr>
          <w:rFonts w:ascii="Georgia" w:eastAsia="Calibri" w:hAnsi="Georgia" w:cs="Times New Roman"/>
          <w:color w:val="585756"/>
          <w:kern w:val="18"/>
          <w:sz w:val="21"/>
          <w:szCs w:val="21"/>
          <w:lang w:val="fr-FR"/>
          <w14:ligatures w14:val="none"/>
        </w:rPr>
        <w:t>L’attestation indiquant que le soumissionnaire est à jour des paiements auprès des organismes sociaux (sécurité sociale, retraite et travail)</w:t>
      </w:r>
    </w:p>
    <w:p w14:paraId="48996B41" w14:textId="77777777" w:rsidR="002805E4" w:rsidRPr="002805E4" w:rsidRDefault="002805E4" w:rsidP="002805E4">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40B47EEB" w14:textId="77777777" w:rsidR="002805E4" w:rsidRPr="002805E4" w:rsidRDefault="002805E4" w:rsidP="002805E4">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805E4">
        <w:rPr>
          <w:rFonts w:ascii="Georgia" w:eastAsia="DejaVu Sans" w:hAnsi="Georgia" w:cs="Tahoma"/>
          <w:b/>
          <w:color w:val="585756"/>
          <w:kern w:val="18"/>
          <w:sz w:val="22"/>
          <w:szCs w:val="22"/>
          <w:lang w:val="fr-FR"/>
          <w14:ligatures w14:val="none"/>
        </w:rPr>
        <w:t>Documents relatifs à la sélection</w:t>
      </w:r>
    </w:p>
    <w:p w14:paraId="6775E332" w14:textId="77777777" w:rsidR="002805E4" w:rsidRPr="002805E4" w:rsidRDefault="002805E4" w:rsidP="002805E4">
      <w:pPr>
        <w:numPr>
          <w:ilvl w:val="0"/>
          <w:numId w:val="43"/>
        </w:numPr>
        <w:spacing w:line="276" w:lineRule="auto"/>
        <w:contextualSpacing/>
        <w:rPr>
          <w:rFonts w:ascii="Georgia" w:eastAsia="Calibri" w:hAnsi="Georgia" w:cs="Times New Roman"/>
          <w:color w:val="585756"/>
          <w:kern w:val="18"/>
          <w:sz w:val="21"/>
          <w:szCs w:val="22"/>
          <w:lang w:val="fr-FR"/>
          <w14:ligatures w14:val="none"/>
        </w:rPr>
      </w:pPr>
      <w:r w:rsidRPr="002805E4">
        <w:rPr>
          <w:rFonts w:ascii="Georgia" w:eastAsia="Calibri" w:hAnsi="Georgia" w:cs="Times New Roman"/>
          <w:color w:val="585756"/>
          <w:kern w:val="18"/>
          <w:sz w:val="21"/>
          <w:szCs w:val="22"/>
          <w:lang w:val="fr-FR"/>
          <w14:ligatures w14:val="none"/>
        </w:rPr>
        <w:t>La copie du registre de commerce ou tout document d’existence légale ;</w:t>
      </w:r>
    </w:p>
    <w:p w14:paraId="3099EF99"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805E4">
        <w:rPr>
          <w:rFonts w:ascii="Georgia" w:eastAsia="Calibri" w:hAnsi="Georgia" w:cs="Times New Roman"/>
          <w:color w:val="585756"/>
          <w:kern w:val="18"/>
          <w:sz w:val="21"/>
          <w:szCs w:val="22"/>
          <w:lang w:val="fr-FR"/>
          <w14:ligatures w14:val="none"/>
        </w:rPr>
        <w:t>Une liste présentant les prestations similaires exécutées ces cinq (05) dernières années à compter de la date limite de réception des offres, avec les montants, commanditaires et périodes d’exécution ; </w:t>
      </w:r>
    </w:p>
    <w:p w14:paraId="1C8992C8"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805E4">
        <w:rPr>
          <w:rFonts w:ascii="Georgia" w:eastAsia="Calibri" w:hAnsi="Georgia" w:cs="Times New Roman"/>
          <w:color w:val="585756"/>
          <w:kern w:val="18"/>
          <w:sz w:val="21"/>
          <w:szCs w:val="22"/>
          <w:lang w:val="fr-FR"/>
          <w14:ligatures w14:val="none"/>
        </w:rPr>
        <w:t>Pour chaque référence, (1) les attestations de bonne fin d’exécution ou PV de réception ainsi que (2) des copies de contrats ou bons de commande</w:t>
      </w:r>
    </w:p>
    <w:p w14:paraId="64D0C018"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805E4">
        <w:rPr>
          <w:rFonts w:ascii="Georgia" w:eastAsia="Calibri" w:hAnsi="Georgia" w:cs="Times New Roman"/>
          <w:color w:val="585756"/>
          <w:kern w:val="18"/>
          <w:sz w:val="21"/>
          <w:szCs w:val="22"/>
          <w:lang w:val="fr-FR"/>
          <w14:ligatures w14:val="none"/>
        </w:rPr>
        <w:t>L’attestation de chiffres d’affaires des 3 dernières années certifiée par les services des impôts ou par un expert-comptable agréé selon la législation du pays du soumissionnaire.</w:t>
      </w:r>
    </w:p>
    <w:p w14:paraId="376656D3" w14:textId="77777777" w:rsidR="002805E4" w:rsidRPr="002805E4" w:rsidRDefault="002805E4" w:rsidP="002805E4">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6C1DAB06" w14:textId="77777777" w:rsidR="002805E4" w:rsidRPr="002805E4" w:rsidRDefault="002805E4" w:rsidP="002805E4">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805E4">
        <w:rPr>
          <w:rFonts w:ascii="Georgia" w:eastAsia="DejaVu Sans" w:hAnsi="Georgia" w:cs="Tahoma"/>
          <w:b/>
          <w:color w:val="585756"/>
          <w:kern w:val="18"/>
          <w:sz w:val="22"/>
          <w:szCs w:val="22"/>
          <w:lang w:val="fr-FR"/>
          <w14:ligatures w14:val="none"/>
        </w:rPr>
        <w:t>Documents relatifs aux critères d’attribution</w:t>
      </w:r>
    </w:p>
    <w:p w14:paraId="4937053B" w14:textId="77777777" w:rsidR="002805E4" w:rsidRPr="002805E4" w:rsidRDefault="002805E4" w:rsidP="002805E4">
      <w:pPr>
        <w:widowControl w:val="0"/>
        <w:numPr>
          <w:ilvl w:val="0"/>
          <w:numId w:val="43"/>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805E4">
        <w:rPr>
          <w:rFonts w:ascii="Georgia" w:eastAsia="Calibri" w:hAnsi="Georgia" w:cs="Times New Roman"/>
          <w:color w:val="585756"/>
          <w:kern w:val="18"/>
          <w:sz w:val="21"/>
          <w:szCs w:val="22"/>
          <w:lang w:val="fr-FR"/>
          <w14:ligatures w14:val="none"/>
        </w:rPr>
        <w:t>L’inventaire (l’offre financière)</w:t>
      </w:r>
    </w:p>
    <w:p w14:paraId="5ED0929B" w14:textId="77777777" w:rsidR="002805E4" w:rsidRPr="002805E4" w:rsidRDefault="002805E4" w:rsidP="002805E4">
      <w:pPr>
        <w:widowControl w:val="0"/>
        <w:spacing w:before="60" w:after="60" w:line="288" w:lineRule="auto"/>
        <w:jc w:val="both"/>
        <w:rPr>
          <w:rFonts w:ascii="Georgia" w:eastAsia="Calibri" w:hAnsi="Georgia" w:cs="Times New Roman"/>
          <w:color w:val="585756"/>
          <w:kern w:val="0"/>
          <w:sz w:val="21"/>
          <w:szCs w:val="22"/>
          <w:lang w:val="fr-FR"/>
          <w14:ligatures w14:val="none"/>
        </w:rPr>
      </w:pPr>
    </w:p>
    <w:p w14:paraId="02952CEA" w14:textId="77777777" w:rsidR="002805E4" w:rsidRPr="002805E4" w:rsidRDefault="002805E4" w:rsidP="002805E4">
      <w:pPr>
        <w:widowControl w:val="0"/>
        <w:suppressAutoHyphens/>
        <w:spacing w:after="120" w:line="288" w:lineRule="auto"/>
        <w:jc w:val="both"/>
        <w:rPr>
          <w:rFonts w:ascii="Georgia" w:eastAsia="DejaVu Sans" w:hAnsi="Georgia" w:cs="Tahoma"/>
          <w:b/>
          <w:color w:val="FF0000"/>
          <w:kern w:val="18"/>
          <w:sz w:val="20"/>
          <w:szCs w:val="20"/>
          <w:lang w:val="fr-FR"/>
          <w14:ligatures w14:val="none"/>
        </w:rPr>
      </w:pPr>
      <w:r w:rsidRPr="002805E4">
        <w:rPr>
          <w:rFonts w:ascii="Georgia" w:eastAsia="DejaVu Sans" w:hAnsi="Georgia" w:cs="Tahoma"/>
          <w:b/>
          <w:color w:val="FF0000"/>
          <w:kern w:val="18"/>
          <w:sz w:val="20"/>
          <w:szCs w:val="20"/>
          <w:lang w:val="fr-FR"/>
          <w14:ligatures w14:val="none"/>
        </w:rPr>
        <w:t>Le soumissionnaire est invité à suivre cet ordre pour la composition de son offre.</w:t>
      </w:r>
    </w:p>
    <w:p w14:paraId="2FE8B000" w14:textId="77777777" w:rsidR="002805E4" w:rsidRPr="002805E4" w:rsidRDefault="002805E4" w:rsidP="002805E4">
      <w:pPr>
        <w:spacing w:after="0" w:line="240" w:lineRule="auto"/>
        <w:rPr>
          <w:rFonts w:ascii="Georgia" w:eastAsia="DejaVu Sans" w:hAnsi="Georgia" w:cs="Tahoma"/>
          <w:b/>
          <w:bCs/>
          <w:color w:val="585756"/>
          <w:kern w:val="18"/>
          <w:sz w:val="20"/>
          <w:szCs w:val="20"/>
          <w:lang w:val="fr-BE"/>
          <w14:ligatures w14:val="none"/>
        </w:rPr>
      </w:pPr>
      <w:r w:rsidRPr="002805E4">
        <w:rPr>
          <w:rFonts w:ascii="Georgia" w:eastAsia="DejaVu Sans" w:hAnsi="Georgia" w:cs="Tahoma"/>
          <w:b/>
          <w:bCs/>
          <w:color w:val="585756"/>
          <w:kern w:val="18"/>
          <w:sz w:val="20"/>
          <w:szCs w:val="20"/>
          <w:lang w:val="fr-BE"/>
          <w14:ligatures w14:val="none"/>
        </w:rPr>
        <w:t>La lecture complète du CSC permettra d’avoir une vue de l’ensemble des documents à transmettre.</w:t>
      </w:r>
    </w:p>
    <w:p w14:paraId="0CB4C32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0DB0514B" w14:textId="77777777" w:rsidR="002805E4" w:rsidRPr="002805E4" w:rsidRDefault="002805E4" w:rsidP="002805E4">
      <w:pPr>
        <w:spacing w:after="0" w:line="240"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br w:type="page"/>
      </w:r>
    </w:p>
    <w:p w14:paraId="402B69B6" w14:textId="77777777" w:rsidR="002805E4" w:rsidRPr="002805E4" w:rsidRDefault="002805E4" w:rsidP="002805E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4" w:name="_Toc51592079"/>
      <w:bookmarkStart w:id="25" w:name="_Toc197353741"/>
      <w:r w:rsidRPr="002805E4">
        <w:rPr>
          <w:rFonts w:ascii="Georgia" w:eastAsia="Times New Roman" w:hAnsi="Georgia" w:cs="Times New Roman"/>
          <w:b/>
          <w:color w:val="D81A1A"/>
          <w:kern w:val="0"/>
          <w:sz w:val="28"/>
          <w:szCs w:val="26"/>
          <w:lang w:val="fr-FR"/>
          <w14:ligatures w14:val="none"/>
        </w:rPr>
        <w:lastRenderedPageBreak/>
        <w:t>Annexes</w:t>
      </w:r>
      <w:bookmarkEnd w:id="24"/>
      <w:bookmarkEnd w:id="25"/>
    </w:p>
    <w:p w14:paraId="5C833F2F" w14:textId="77777777" w:rsidR="002805E4" w:rsidRPr="002805E4" w:rsidRDefault="002805E4" w:rsidP="002805E4">
      <w:pPr>
        <w:numPr>
          <w:ilvl w:val="2"/>
          <w:numId w:val="0"/>
        </w:numPr>
        <w:autoSpaceDE w:val="0"/>
        <w:autoSpaceDN w:val="0"/>
        <w:adjustRightInd w:val="0"/>
        <w:spacing w:before="60" w:after="60" w:line="240" w:lineRule="auto"/>
        <w:ind w:left="1146" w:hanging="720"/>
        <w:contextualSpacing/>
        <w:outlineLvl w:val="2"/>
        <w:rPr>
          <w:rFonts w:ascii="Georgia" w:eastAsia="Calibri" w:hAnsi="Georgia" w:cs="Calibri-Bold"/>
          <w:b/>
          <w:bCs/>
          <w:color w:val="585756"/>
          <w:kern w:val="0"/>
          <w:lang w:val="fr-FR"/>
          <w14:ligatures w14:val="none"/>
        </w:rPr>
      </w:pPr>
      <w:bookmarkStart w:id="26" w:name="_Toc51592080"/>
      <w:bookmarkStart w:id="27" w:name="_Hlk93057645"/>
      <w:bookmarkStart w:id="28" w:name="_Toc197353742"/>
      <w:r w:rsidRPr="002805E4">
        <w:rPr>
          <w:rFonts w:ascii="Georgia" w:eastAsia="Calibri" w:hAnsi="Georgia" w:cs="Calibri-Bold"/>
          <w:b/>
          <w:bCs/>
          <w:color w:val="585756"/>
          <w:kern w:val="0"/>
          <w:lang w:val="fr-FR"/>
          <w14:ligatures w14:val="none"/>
        </w:rPr>
        <w:t>Clause GDPR (en cas de prestataire de service qui va traiter des données personnelles)</w:t>
      </w:r>
      <w:bookmarkEnd w:id="26"/>
      <w:bookmarkEnd w:id="28"/>
    </w:p>
    <w:bookmarkEnd w:id="27"/>
    <w:p w14:paraId="321BE6A3"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736BB8A7"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CONVENTION relative aux traitements de données à caractère personnel (RGPD)</w:t>
      </w:r>
    </w:p>
    <w:p w14:paraId="0697DCC7"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ENTRE :  </w:t>
      </w:r>
    </w:p>
    <w:p w14:paraId="0AFD6662" w14:textId="77777777" w:rsidR="002805E4" w:rsidRPr="002805E4" w:rsidRDefault="002805E4" w:rsidP="002805E4">
      <w:pPr>
        <w:spacing w:line="276" w:lineRule="auto"/>
        <w:rPr>
          <w:rFonts w:ascii="Georgia" w:eastAsia="Calibri" w:hAnsi="Georgia" w:cs="Times New Roman"/>
          <w:b/>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Le pouvoir adjudicateur : Enabel, Agence belge de développement</w:t>
      </w:r>
      <w:r w:rsidRPr="002805E4">
        <w:rPr>
          <w:rFonts w:ascii="Georgia" w:eastAsia="Calibri" w:hAnsi="Georgia" w:cs="Times New Roman"/>
          <w:color w:val="585756"/>
          <w:kern w:val="0"/>
          <w:sz w:val="21"/>
          <w:szCs w:val="22"/>
          <w:lang w:val="fr-FR"/>
          <w14:ligatures w14:val="none"/>
        </w:rPr>
        <w:t>, société anonyme de droit public à finalité sociale, dont le siège social est établi à 147, rue Haute, 1000 Bruxelles (numéro d’entreprise 0264.814.354, RPM Bruxelles).</w:t>
      </w:r>
    </w:p>
    <w:p w14:paraId="364D77E6"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54FD722B"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Représentée par : [………………………………………………………………………..…………..….],</w:t>
      </w:r>
    </w:p>
    <w:p w14:paraId="1A11BDA1"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35A49372"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Ci-après dénommée « le pouvoir adjudicateur » ou « PA » ou « Responsable du traitement ».</w:t>
      </w:r>
    </w:p>
    <w:p w14:paraId="05B93A9C"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ET </w:t>
      </w:r>
      <w:r w:rsidRPr="002805E4">
        <w:rPr>
          <w:rFonts w:ascii="Georgia" w:eastAsia="Calibri" w:hAnsi="Georgia" w:cs="Times New Roman"/>
          <w:color w:val="585756"/>
          <w:kern w:val="0"/>
          <w:sz w:val="21"/>
          <w:szCs w:val="22"/>
          <w:lang w:val="fr-FR"/>
          <w14:ligatures w14:val="none"/>
        </w:rPr>
        <w:t xml:space="preserve">: </w:t>
      </w:r>
      <w:r w:rsidRPr="002805E4">
        <w:rPr>
          <w:rFonts w:ascii="Georgia" w:eastAsia="Calibri" w:hAnsi="Georgia" w:cs="Times New Roman"/>
          <w:color w:val="585756"/>
          <w:kern w:val="0"/>
          <w:sz w:val="21"/>
          <w:szCs w:val="22"/>
          <w:lang w:val="fr-FR"/>
          <w14:ligatures w14:val="none"/>
        </w:rPr>
        <w:tab/>
      </w:r>
    </w:p>
    <w:p w14:paraId="2E0A1D02"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 xml:space="preserve">L’adjudicataire : </w:t>
      </w:r>
      <w:r w:rsidRPr="002805E4">
        <w:rPr>
          <w:rFonts w:ascii="Georgia" w:eastAsia="Calibri" w:hAnsi="Georgia" w:cs="Times New Roman"/>
          <w:color w:val="585756"/>
          <w:kern w:val="0"/>
          <w:sz w:val="21"/>
          <w:szCs w:val="22"/>
          <w:lang w:val="fr-FR"/>
          <w14:ligatures w14:val="none"/>
        </w:rPr>
        <w:t>[……………………………………………………………………………………..….], dont le siège social est établi à […………………………………………………………………………………………….………………….…...] et immatriculée à la BCE sous le n° […………………………………………….…………….….],</w:t>
      </w:r>
    </w:p>
    <w:p w14:paraId="5507A141"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20C2180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Représenté(e) par : [……………………………………………………………………………………...],</w:t>
      </w:r>
    </w:p>
    <w:p w14:paraId="5121719B"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conformément à l’article [……………………………………….……………………………….…….] des statuts de la société,</w:t>
      </w:r>
    </w:p>
    <w:p w14:paraId="0B101AB5"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03DD4B9A"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Ci-après dénommé(e) « l’adjudicataire » ou « sous-traitant ».</w:t>
      </w:r>
    </w:p>
    <w:p w14:paraId="5BAA0F1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et l’adjudicataire sont dénommés individuellement une « Partie » et ensemble les « Parties ».</w:t>
      </w:r>
      <w:r w:rsidRPr="002805E4">
        <w:rPr>
          <w:rFonts w:ascii="Georgia" w:eastAsia="Calibri" w:hAnsi="Georgia" w:cs="Times New Roman"/>
          <w:color w:val="585756"/>
          <w:kern w:val="0"/>
          <w:sz w:val="21"/>
          <w:szCs w:val="22"/>
          <w:lang w:val="fr-FR"/>
          <w14:ligatures w14:val="none"/>
        </w:rPr>
        <w:tab/>
      </w:r>
    </w:p>
    <w:p w14:paraId="26129FE8"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Préambule</w:t>
      </w:r>
    </w:p>
    <w:p w14:paraId="338D4EF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Par décision du [………………….…...], l’adjudicataire s’est vu attribuer un marché conformément au cahier spécial des charges n° [……………………...].</w:t>
      </w:r>
    </w:p>
    <w:p w14:paraId="4F1C133B"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31A97A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L’objet de cet avenant est de conformer les documents de marché aux exigences de l’article 28 du RGPD.</w:t>
      </w:r>
    </w:p>
    <w:p w14:paraId="2E398823"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Il n’est pas autrement dérogé aux conditions du marché, notamment quant au délai et à la valeur du marché attribué.</w:t>
      </w:r>
    </w:p>
    <w:p w14:paraId="70287AB6"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 : Définitions</w:t>
      </w:r>
    </w:p>
    <w:p w14:paraId="5BF87A59" w14:textId="77777777" w:rsidR="002805E4" w:rsidRPr="002805E4" w:rsidRDefault="002805E4" w:rsidP="002805E4">
      <w:pPr>
        <w:numPr>
          <w:ilvl w:val="1"/>
          <w:numId w:val="1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 Les termes tels que « traiter » / « traitement », « données à caractère personnel », « responsable du traitement », « sous-traitant » et « violation de données à caractère </w:t>
      </w:r>
      <w:r w:rsidRPr="002805E4">
        <w:rPr>
          <w:rFonts w:ascii="Georgia" w:eastAsia="Calibri" w:hAnsi="Georgia" w:cs="Times New Roman"/>
          <w:color w:val="585756"/>
          <w:kern w:val="0"/>
          <w:sz w:val="21"/>
          <w:szCs w:val="22"/>
          <w:lang w:val="fr-FR"/>
          <w14:ligatures w14:val="none"/>
        </w:rPr>
        <w:lastRenderedPageBreak/>
        <w:t>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667A8744"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2 : Objet de la Convention</w:t>
      </w:r>
    </w:p>
    <w:p w14:paraId="05A41ADE"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03A75DFD"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exécute le marché conformément aux dispositions de la présente Convention.</w:t>
      </w:r>
    </w:p>
    <w:p w14:paraId="46CD743F"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2F17DB6"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Les éléments compris dans le traitement sont inclus et précisés plus amplement dans l’Annexe 1 de cette Convention. Les éléments suivants sont particulièrement inclus dans ladite Annexe : </w:t>
      </w:r>
    </w:p>
    <w:p w14:paraId="15708D61" w14:textId="77777777" w:rsidR="002805E4" w:rsidRPr="002805E4" w:rsidRDefault="002805E4" w:rsidP="002805E4">
      <w:pPr>
        <w:numPr>
          <w:ilvl w:val="0"/>
          <w:numId w:val="17"/>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activités de traitements de données à caractère personnel ;</w:t>
      </w:r>
    </w:p>
    <w:p w14:paraId="19EC890C" w14:textId="77777777" w:rsidR="002805E4" w:rsidRPr="002805E4" w:rsidRDefault="002805E4" w:rsidP="002805E4">
      <w:pPr>
        <w:numPr>
          <w:ilvl w:val="0"/>
          <w:numId w:val="17"/>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catégories de données à caractère personnel traitées ;</w:t>
      </w:r>
    </w:p>
    <w:p w14:paraId="22525DCA" w14:textId="77777777" w:rsidR="002805E4" w:rsidRPr="002805E4" w:rsidRDefault="002805E4" w:rsidP="002805E4">
      <w:pPr>
        <w:numPr>
          <w:ilvl w:val="0"/>
          <w:numId w:val="17"/>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catégories d’intéressés auxquelles se rapportent les données à caractère personnel du pouvoir adjudicateur ;</w:t>
      </w:r>
    </w:p>
    <w:p w14:paraId="4CE4CC59" w14:textId="77777777" w:rsidR="002805E4" w:rsidRPr="002805E4" w:rsidRDefault="002805E4" w:rsidP="002805E4">
      <w:pPr>
        <w:numPr>
          <w:ilvl w:val="0"/>
          <w:numId w:val="17"/>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Les finalités du traitement. </w:t>
      </w:r>
    </w:p>
    <w:p w14:paraId="0080547E"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636174D"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deux Parties s'engagent à adopter des mesures appropriées pour s'assurer que les données à caractère personnel ne sont pas utilisées abusivement ou acquises par un tiers non autorisé.</w:t>
      </w:r>
    </w:p>
    <w:p w14:paraId="7428C148" w14:textId="77777777" w:rsidR="002805E4" w:rsidRPr="002805E4" w:rsidRDefault="002805E4" w:rsidP="002805E4">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En cas de conflit entre les dispositions de la présente Convention et celles du Cahier spécial des charges, les dispositions de la présente Convention prévaudront.</w:t>
      </w:r>
    </w:p>
    <w:p w14:paraId="5A8BEA6E"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3 : Instructions du pouvoir adjudicateur</w:t>
      </w:r>
    </w:p>
    <w:p w14:paraId="44AD60CB" w14:textId="77777777" w:rsidR="002805E4" w:rsidRPr="002805E4" w:rsidRDefault="002805E4" w:rsidP="002805E4">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A6715A0" w14:textId="77777777" w:rsidR="002805E4" w:rsidRPr="002805E4" w:rsidRDefault="002805E4" w:rsidP="002805E4">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FB578B5" w14:textId="77777777" w:rsidR="002805E4" w:rsidRPr="002805E4" w:rsidRDefault="002805E4" w:rsidP="002805E4">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FE4B2F0" w14:textId="77777777" w:rsidR="002805E4" w:rsidRPr="002805E4" w:rsidRDefault="002805E4" w:rsidP="002805E4">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3B16C58"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4 : Assistance au pouvoir adjudicateur </w:t>
      </w:r>
    </w:p>
    <w:p w14:paraId="6896268F" w14:textId="77777777" w:rsidR="002805E4" w:rsidRPr="002805E4" w:rsidRDefault="002805E4" w:rsidP="002805E4">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Conformité à la législation</w:t>
      </w:r>
      <w:r w:rsidRPr="002805E4">
        <w:rPr>
          <w:rFonts w:ascii="Georgia" w:eastAsia="Calibri" w:hAnsi="Georgia" w:cs="Times New Roman"/>
          <w:color w:val="585756"/>
          <w:kern w:val="0"/>
          <w:sz w:val="21"/>
          <w:szCs w:val="22"/>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63523DCC" w14:textId="77777777" w:rsidR="002805E4" w:rsidRPr="002805E4" w:rsidRDefault="002805E4" w:rsidP="002805E4">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Violation des Données à caractère personnel</w:t>
      </w:r>
      <w:r w:rsidRPr="002805E4">
        <w:rPr>
          <w:rFonts w:ascii="Georgia" w:eastAsia="Calibri" w:hAnsi="Georgia" w:cs="Times New Roman"/>
          <w:color w:val="585756"/>
          <w:kern w:val="0"/>
          <w:sz w:val="21"/>
          <w:szCs w:val="22"/>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6519B2FE"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Cette notification devra à tout le moins comporter les informations suivantes :</w:t>
      </w:r>
    </w:p>
    <w:p w14:paraId="25F4AC17"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 nature de la violation de données à caractère personnel ; </w:t>
      </w:r>
    </w:p>
    <w:p w14:paraId="367AC4D3"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catégories de données à caractère personnel ;</w:t>
      </w:r>
    </w:p>
    <w:p w14:paraId="1EDD9DA8"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catégories et le nombre approximatif de personnes concernées ;</w:t>
      </w:r>
    </w:p>
    <w:p w14:paraId="36F6090D"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Les catégories et le nombre approximatif d'enregistrements de données à caractère personnel concernées ; </w:t>
      </w:r>
    </w:p>
    <w:p w14:paraId="17C61B74"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conséquences probables de la violation de données à caractère personnel ;</w:t>
      </w:r>
    </w:p>
    <w:p w14:paraId="261801EA" w14:textId="77777777" w:rsidR="002805E4" w:rsidRPr="002805E4" w:rsidRDefault="002805E4" w:rsidP="002805E4">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mesures prises ou envisagées par l’adjudicataire pour remédier à la violation de données à caractère personnel, y compris, le cas échéant, les mesures pour en atténuer les éventuelles conséquences négatives.</w:t>
      </w:r>
    </w:p>
    <w:p w14:paraId="020E4082" w14:textId="77777777" w:rsidR="002805E4" w:rsidRPr="002805E4" w:rsidRDefault="002805E4" w:rsidP="002805E4">
      <w:pPr>
        <w:spacing w:line="276" w:lineRule="auto"/>
        <w:jc w:val="both"/>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7CD6E2D" w14:textId="77777777" w:rsidR="002805E4" w:rsidRPr="002805E4" w:rsidRDefault="002805E4" w:rsidP="002805E4">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Évaluation de l'impact du traitement des données.</w:t>
      </w:r>
      <w:r w:rsidRPr="002805E4">
        <w:rPr>
          <w:rFonts w:ascii="Georgia" w:eastAsia="Calibri" w:hAnsi="Georgia" w:cs="Times New Roman"/>
          <w:color w:val="585756"/>
          <w:kern w:val="0"/>
          <w:sz w:val="21"/>
          <w:szCs w:val="22"/>
          <w:lang w:val="fr-FR"/>
          <w14:ligatures w14:val="none"/>
        </w:rPr>
        <w:t xml:space="preserve"> Le cas échéant et lorsque le pouvoir adjudicateur en fait la demande, l’adjudicataire assiste le pouvoir adjudicateur dans </w:t>
      </w:r>
      <w:r w:rsidRPr="002805E4">
        <w:rPr>
          <w:rFonts w:ascii="Georgia" w:eastAsia="Calibri" w:hAnsi="Georgia" w:cs="Times New Roman"/>
          <w:color w:val="585756"/>
          <w:kern w:val="0"/>
          <w:sz w:val="21"/>
          <w:szCs w:val="22"/>
          <w:lang w:val="fr-FR"/>
          <w14:ligatures w14:val="none"/>
        </w:rPr>
        <w:lastRenderedPageBreak/>
        <w:t>la réalisation de l'étude d'impact sur la protection des données conformément à l'article 35 du Règlement.</w:t>
      </w:r>
    </w:p>
    <w:p w14:paraId="1F08A1F9" w14:textId="77777777" w:rsidR="002805E4" w:rsidRPr="002805E4" w:rsidRDefault="002805E4" w:rsidP="002805E4">
      <w:pPr>
        <w:spacing w:line="276" w:lineRule="auto"/>
        <w:jc w:val="both"/>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5 : Obligations de l’adjudicataire</w:t>
      </w:r>
    </w:p>
    <w:p w14:paraId="293A8DF9"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6654BFE"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L’adjudicataire garantit qu'il n'existe aucune obligation découlant de toute législation applicable qui rend impossible le respect des obligations de la présente Convention. </w:t>
      </w:r>
    </w:p>
    <w:p w14:paraId="37213481" w14:textId="77777777" w:rsidR="002805E4" w:rsidRPr="002805E4" w:rsidRDefault="002805E4" w:rsidP="002805E4">
      <w:pPr>
        <w:numPr>
          <w:ilvl w:val="1"/>
          <w:numId w:val="21"/>
        </w:numPr>
        <w:spacing w:line="276" w:lineRule="auto"/>
        <w:jc w:val="both"/>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FE7FB8D"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1AA1D06"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informera sans délai le pouvoir adjudicateur s'il estime qu'une instruction du pouvoir adjudicateur viole la législation applicable en matière de protection des données.</w:t>
      </w:r>
    </w:p>
    <w:p w14:paraId="06284FFE"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3916A76"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CAE0AA2" w14:textId="77777777" w:rsidR="002805E4" w:rsidRPr="002805E4" w:rsidRDefault="002805E4" w:rsidP="002805E4">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0BDAB38F"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6 : Obligations du pouvoir adjudicateur</w:t>
      </w:r>
    </w:p>
    <w:p w14:paraId="60272C18" w14:textId="77777777" w:rsidR="002805E4" w:rsidRPr="002805E4" w:rsidRDefault="002805E4" w:rsidP="002805E4">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9D388EE" w14:textId="77777777" w:rsidR="002805E4" w:rsidRPr="002805E4" w:rsidRDefault="002805E4" w:rsidP="002805E4">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w:t>
      </w:r>
      <w:r w:rsidRPr="002805E4">
        <w:rPr>
          <w:rFonts w:ascii="Georgia" w:eastAsia="Calibri" w:hAnsi="Georgia" w:cs="Times New Roman"/>
          <w:color w:val="585756"/>
          <w:kern w:val="0"/>
          <w:sz w:val="21"/>
          <w:szCs w:val="22"/>
          <w:lang w:val="fr-FR"/>
          <w14:ligatures w14:val="none"/>
        </w:rPr>
        <w:lastRenderedPageBreak/>
        <w:t>l’adjudicataire est tenu de contacter en application de la présente Convention. Les instructions non écrites (p. ex. instructions orales par téléphone ou en personne) doivent toujours être confirmées par écrit.</w:t>
      </w:r>
    </w:p>
    <w:p w14:paraId="2339081A"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 point de contact du pouvoir adjudicateur est : </w:t>
      </w:r>
      <w:hyperlink r:id="rId17" w:history="1">
        <w:r w:rsidRPr="002805E4">
          <w:rPr>
            <w:rFonts w:ascii="Georgia" w:eastAsia="Calibri" w:hAnsi="Georgia" w:cs="Times New Roman"/>
            <w:bCs/>
            <w:color w:val="0563C1"/>
            <w:kern w:val="0"/>
            <w:sz w:val="21"/>
            <w:szCs w:val="22"/>
            <w:u w:val="single"/>
            <w:lang w:val="fr-FR"/>
            <w14:ligatures w14:val="none"/>
          </w:rPr>
          <w:t>dpo@enabel.be</w:t>
        </w:r>
      </w:hyperlink>
      <w:r w:rsidRPr="002805E4">
        <w:rPr>
          <w:rFonts w:ascii="Georgia" w:eastAsia="Calibri" w:hAnsi="Georgia" w:cs="Times New Roman"/>
          <w:bCs/>
          <w:color w:val="585756"/>
          <w:kern w:val="0"/>
          <w:sz w:val="21"/>
          <w:szCs w:val="22"/>
          <w:lang w:val="fr-FR"/>
          <w14:ligatures w14:val="none"/>
        </w:rPr>
        <w:t xml:space="preserve"> </w:t>
      </w:r>
    </w:p>
    <w:p w14:paraId="5DF887AA" w14:textId="77777777" w:rsidR="002805E4" w:rsidRPr="002805E4" w:rsidRDefault="002805E4" w:rsidP="002805E4">
      <w:pPr>
        <w:numPr>
          <w:ilvl w:val="1"/>
          <w:numId w:val="22"/>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garantit qu'il n'émettra aucune instruction, direction ou demande à l’adjudicataire qui ne respecte pas les dispositions du Règlement.</w:t>
      </w:r>
    </w:p>
    <w:p w14:paraId="227963C5" w14:textId="77777777" w:rsidR="002805E4" w:rsidRPr="002805E4" w:rsidRDefault="002805E4" w:rsidP="002805E4">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5F53C55" w14:textId="77777777" w:rsidR="002805E4" w:rsidRPr="002805E4" w:rsidRDefault="002805E4" w:rsidP="002805E4">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C185275" w14:textId="77777777" w:rsidR="002805E4" w:rsidRPr="002805E4" w:rsidRDefault="002805E4" w:rsidP="002805E4">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C203A94"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7 : Utilisation de Sous-traitants subséquents</w:t>
      </w:r>
    </w:p>
    <w:p w14:paraId="5B742511"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Conformément au cahier spécial des charges, l’adjudicataire peut faire appel à la capacité d’un tiers pour répondre au présent marché, ce qui constitue une sous-traitance ultérieure au sens de l’article 28 du RGPD</w:t>
      </w:r>
      <w:r w:rsidRPr="002805E4">
        <w:rPr>
          <w:rFonts w:ascii="Georgia" w:eastAsia="Calibri" w:hAnsi="Georgia" w:cs="Times New Roman"/>
          <w:color w:val="585756"/>
          <w:kern w:val="0"/>
          <w:sz w:val="21"/>
          <w:szCs w:val="22"/>
          <w:vertAlign w:val="superscript"/>
          <w:lang w:val="fr-FR"/>
          <w14:ligatures w14:val="none"/>
        </w:rPr>
        <w:footnoteReference w:id="12"/>
      </w:r>
      <w:r w:rsidRPr="002805E4">
        <w:rPr>
          <w:rFonts w:ascii="Georgia" w:eastAsia="Calibri" w:hAnsi="Georgia" w:cs="Times New Roman"/>
          <w:color w:val="585756"/>
          <w:kern w:val="0"/>
          <w:sz w:val="21"/>
          <w:szCs w:val="22"/>
          <w:lang w:val="fr-FR"/>
          <w14:ligatures w14:val="none"/>
        </w:rPr>
        <w:t>.</w:t>
      </w:r>
    </w:p>
    <w:p w14:paraId="11BEED32"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649E5FD8"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ACFC2A7"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F6B4AB2"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accords passés avec le sous-traitant subséquent sont établis par écrit. Sur demande, l’adjudicataire devra fournir au PA une copie de ce (ces) contrats.</w:t>
      </w:r>
    </w:p>
    <w:p w14:paraId="521D7A2F"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4FE55017" w14:textId="77777777" w:rsidR="002805E4" w:rsidRPr="002805E4" w:rsidRDefault="002805E4" w:rsidP="002805E4">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B3E553A" w14:textId="77777777" w:rsidR="002805E4" w:rsidRPr="002805E4" w:rsidRDefault="002805E4" w:rsidP="002805E4">
      <w:pPr>
        <w:spacing w:line="276" w:lineRule="auto"/>
        <w:jc w:val="both"/>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8 : Droits des personnes concernées </w:t>
      </w:r>
    </w:p>
    <w:p w14:paraId="115867DE" w14:textId="77777777" w:rsidR="002805E4" w:rsidRPr="002805E4" w:rsidRDefault="002805E4" w:rsidP="002805E4">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795624E" w14:textId="77777777" w:rsidR="002805E4" w:rsidRPr="002805E4" w:rsidRDefault="002805E4" w:rsidP="002805E4">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8E8F5B9" w14:textId="77777777" w:rsidR="002805E4" w:rsidRPr="002805E4" w:rsidRDefault="002805E4" w:rsidP="002805E4">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C277433" w14:textId="77777777" w:rsidR="002805E4" w:rsidRPr="002805E4" w:rsidRDefault="002805E4" w:rsidP="002805E4">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40A1B8FF" w14:textId="77777777" w:rsidR="002805E4" w:rsidRPr="002805E4" w:rsidRDefault="002805E4" w:rsidP="002805E4">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1742DAD7" w14:textId="77777777" w:rsidR="002805E4" w:rsidRPr="002805E4" w:rsidRDefault="002805E4" w:rsidP="002805E4">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AD23987"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9 : Mesures de sécurité </w:t>
      </w:r>
    </w:p>
    <w:p w14:paraId="6DF5DE8F"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C681128"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0F66F317"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B887EBC"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E72FA24"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5BF31D0E"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Dans le cas où l’adjudicataire viendrait à modifier les mesures de sécurité appliquées, l’adjudicataire s’engage à le notifier immédiatement au pouvoir adjudicateur ;</w:t>
      </w:r>
    </w:p>
    <w:p w14:paraId="18AE8418" w14:textId="77777777" w:rsidR="002805E4" w:rsidRPr="002805E4" w:rsidRDefault="002805E4" w:rsidP="002805E4">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7A0E56AB"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10 : Audit </w:t>
      </w:r>
    </w:p>
    <w:p w14:paraId="131FE90B"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A3BF57B"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9454925"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2140BFF"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061D23B6"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26EFAA27" w14:textId="77777777" w:rsidR="002805E4" w:rsidRPr="002805E4" w:rsidRDefault="002805E4" w:rsidP="002805E4">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Le pouvoir adjudicateur prendra en charge les frais de tout audit effectué au sens du présent article. Sans préjudice de ce qui précède, l’adjudicataire supportera les frais de ses </w:t>
      </w:r>
      <w:r w:rsidRPr="002805E4">
        <w:rPr>
          <w:rFonts w:ascii="Georgia" w:eastAsia="Calibri" w:hAnsi="Georgia" w:cs="Times New Roman"/>
          <w:color w:val="585756"/>
          <w:kern w:val="0"/>
          <w:sz w:val="21"/>
          <w:szCs w:val="22"/>
          <w:lang w:val="fr-FR"/>
          <w14:ligatures w14:val="none"/>
        </w:rPr>
        <w:lastRenderedPageBreak/>
        <w:t>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35F5403"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11 : Transfert à des tiers </w:t>
      </w:r>
    </w:p>
    <w:p w14:paraId="0B26D9A0" w14:textId="77777777" w:rsidR="002805E4" w:rsidRPr="002805E4" w:rsidRDefault="002805E4" w:rsidP="002805E4">
      <w:pPr>
        <w:numPr>
          <w:ilvl w:val="1"/>
          <w:numId w:val="27"/>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C777D21" w14:textId="77777777" w:rsidR="002805E4" w:rsidRPr="002805E4" w:rsidRDefault="002805E4" w:rsidP="002805E4">
      <w:pPr>
        <w:numPr>
          <w:ilvl w:val="1"/>
          <w:numId w:val="27"/>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3F08490F"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12 : Transfert en dehors de l'EEE</w:t>
      </w:r>
    </w:p>
    <w:p w14:paraId="3BE797D8" w14:textId="77777777" w:rsidR="002805E4" w:rsidRPr="002805E4" w:rsidRDefault="002805E4" w:rsidP="002805E4">
      <w:pPr>
        <w:numPr>
          <w:ilvl w:val="1"/>
          <w:numId w:val="2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 L’adjudicataire traitera les données à caractère personnel du pouvoir adjudicateur uniquement dans un lieu situé dans l'EEE.</w:t>
      </w:r>
    </w:p>
    <w:p w14:paraId="3EB919AD" w14:textId="77777777" w:rsidR="002805E4" w:rsidRPr="002805E4" w:rsidRDefault="002805E4" w:rsidP="002805E4">
      <w:pPr>
        <w:numPr>
          <w:ilvl w:val="1"/>
          <w:numId w:val="28"/>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E1AE460"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48B8319B"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13 : Comportement à l'égard des autorités gouvernementales et judiciaires nationales</w:t>
      </w:r>
    </w:p>
    <w:p w14:paraId="5D53F560" w14:textId="77777777" w:rsidR="002805E4" w:rsidRPr="002805E4" w:rsidRDefault="002805E4" w:rsidP="002805E4">
      <w:pPr>
        <w:numPr>
          <w:ilvl w:val="1"/>
          <w:numId w:val="29"/>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8F95D8E"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14 : Droits de propriété intellectuelle </w:t>
      </w:r>
    </w:p>
    <w:p w14:paraId="11871031"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84E82B"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Article 15 : Confidentialité </w:t>
      </w:r>
    </w:p>
    <w:p w14:paraId="56CB6E38" w14:textId="77777777" w:rsidR="002805E4" w:rsidRPr="002805E4" w:rsidRDefault="002805E4" w:rsidP="002805E4">
      <w:pPr>
        <w:numPr>
          <w:ilvl w:val="1"/>
          <w:numId w:val="30"/>
        </w:numPr>
        <w:spacing w:line="276" w:lineRule="auto"/>
        <w:jc w:val="both"/>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L’adjudicataire s’engage à garantir la confidentialité des données à caractère personnel ainsi que leur traitement.</w:t>
      </w:r>
    </w:p>
    <w:p w14:paraId="555047D0" w14:textId="77777777" w:rsidR="002805E4" w:rsidRPr="002805E4" w:rsidRDefault="002805E4" w:rsidP="002805E4">
      <w:pPr>
        <w:numPr>
          <w:ilvl w:val="1"/>
          <w:numId w:val="30"/>
        </w:numPr>
        <w:spacing w:line="276" w:lineRule="auto"/>
        <w:jc w:val="both"/>
        <w:rPr>
          <w:rFonts w:ascii="Georgia" w:eastAsia="Calibri" w:hAnsi="Georgia" w:cs="Times New Roman"/>
          <w:b/>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3DFDEDE" w14:textId="77777777" w:rsidR="002805E4" w:rsidRPr="002805E4" w:rsidRDefault="002805E4" w:rsidP="002805E4">
      <w:pPr>
        <w:spacing w:line="276" w:lineRule="auto"/>
        <w:jc w:val="both"/>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16 : Responsabilité</w:t>
      </w:r>
    </w:p>
    <w:p w14:paraId="3E759821" w14:textId="77777777" w:rsidR="002805E4" w:rsidRPr="002805E4" w:rsidRDefault="002805E4" w:rsidP="002805E4">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Sans préjudice du marché, l’adjudicataire n'est responsable des dommages causés par le traitement que s'il ne s'est pas conformé aux obligations du Règlement s'adressant </w:t>
      </w:r>
      <w:r w:rsidRPr="002805E4">
        <w:rPr>
          <w:rFonts w:ascii="Georgia" w:eastAsia="Calibri" w:hAnsi="Georgia" w:cs="Times New Roman"/>
          <w:color w:val="585756"/>
          <w:kern w:val="0"/>
          <w:sz w:val="21"/>
          <w:szCs w:val="22"/>
          <w:lang w:val="fr-FR"/>
          <w14:ligatures w14:val="none"/>
        </w:rPr>
        <w:lastRenderedPageBreak/>
        <w:t xml:space="preserve">spécifiquement aux sous-traitants ou s'il a agi en dehors ou contrairement aux instructions légales du pouvoir adjudicateur. </w:t>
      </w:r>
    </w:p>
    <w:p w14:paraId="405A0DA5" w14:textId="77777777" w:rsidR="002805E4" w:rsidRPr="002805E4" w:rsidRDefault="002805E4" w:rsidP="002805E4">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est redevable du paiement des amendes administratives qui découlent d’une infraction à la Réglementation.</w:t>
      </w:r>
    </w:p>
    <w:p w14:paraId="59CA3CBF" w14:textId="77777777" w:rsidR="002805E4" w:rsidRPr="002805E4" w:rsidRDefault="002805E4" w:rsidP="002805E4">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sera exempt de sa responsabilité uniquement s’il peut prouver qu’il n’est pas responsable de l’évènement à l’origine d’une violation de la Réglementation.</w:t>
      </w:r>
    </w:p>
    <w:p w14:paraId="3E894201" w14:textId="77777777" w:rsidR="002805E4" w:rsidRPr="002805E4" w:rsidRDefault="002805E4" w:rsidP="002805E4">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B5F94E" w14:textId="77777777" w:rsidR="002805E4" w:rsidRPr="002805E4" w:rsidRDefault="002805E4" w:rsidP="002805E4">
      <w:pPr>
        <w:spacing w:line="276" w:lineRule="auto"/>
        <w:jc w:val="both"/>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17 : Fin du contrat</w:t>
      </w:r>
    </w:p>
    <w:p w14:paraId="0A29F01E" w14:textId="77777777" w:rsidR="002805E4" w:rsidRPr="002805E4" w:rsidRDefault="002805E4" w:rsidP="002805E4">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5ED6D05" w14:textId="77777777" w:rsidR="002805E4" w:rsidRPr="002805E4" w:rsidRDefault="002805E4" w:rsidP="002805E4">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007BFC30" w14:textId="77777777" w:rsidR="002805E4" w:rsidRPr="002805E4" w:rsidRDefault="002805E4" w:rsidP="002805E4">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F8666B9"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Article 18 : Médiation et compétence</w:t>
      </w:r>
    </w:p>
    <w:p w14:paraId="521FA445" w14:textId="77777777" w:rsidR="002805E4" w:rsidRPr="002805E4" w:rsidRDefault="002805E4" w:rsidP="002805E4">
      <w:pPr>
        <w:numPr>
          <w:ilvl w:val="1"/>
          <w:numId w:val="3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L’adjudicataire convient que si la personne concernée invoque contre elle des demandes de dommages-intérêts en vertu de la présente Convention, l’adjudicataire acceptera la décision de la personne concernée :</w:t>
      </w:r>
    </w:p>
    <w:p w14:paraId="22EDC0F9" w14:textId="77777777" w:rsidR="002805E4" w:rsidRPr="002805E4" w:rsidRDefault="002805E4" w:rsidP="002805E4">
      <w:pPr>
        <w:numPr>
          <w:ilvl w:val="0"/>
          <w:numId w:val="3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De renvoyer le différend à la médiation chez une personne indépendante</w:t>
      </w:r>
    </w:p>
    <w:p w14:paraId="1610E0C8" w14:textId="77777777" w:rsidR="002805E4" w:rsidRPr="002805E4" w:rsidRDefault="002805E4" w:rsidP="002805E4">
      <w:pPr>
        <w:numPr>
          <w:ilvl w:val="0"/>
          <w:numId w:val="33"/>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De renvoyer le litige devant les tribunaux du lieu d'établissement du pouvoir adjudicateur</w:t>
      </w:r>
    </w:p>
    <w:p w14:paraId="208C27B5" w14:textId="77777777" w:rsidR="002805E4" w:rsidRPr="002805E4" w:rsidRDefault="002805E4" w:rsidP="002805E4">
      <w:pPr>
        <w:numPr>
          <w:ilvl w:val="1"/>
          <w:numId w:val="32"/>
        </w:num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BDC166F" w14:textId="77777777" w:rsidR="002805E4" w:rsidRPr="002805E4" w:rsidRDefault="002805E4" w:rsidP="002805E4">
      <w:pPr>
        <w:numPr>
          <w:ilvl w:val="1"/>
          <w:numId w:val="13"/>
        </w:num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Tout différend entre les Parties au sujet des modalités de la présente entente doit être porté devant les tribunaux compétents, tel que déterminé dans l'entente principale.</w:t>
      </w:r>
    </w:p>
    <w:p w14:paraId="05556556"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 xml:space="preserve">Ainsi, convenu le </w:t>
      </w:r>
      <w:r w:rsidRPr="002805E4">
        <w:rPr>
          <w:rFonts w:ascii="Georgia" w:eastAsia="Calibri" w:hAnsi="Georgia" w:cs="Times New Roman"/>
          <w:bCs/>
          <w:color w:val="585756"/>
          <w:kern w:val="0"/>
          <w:sz w:val="21"/>
          <w:szCs w:val="22"/>
          <w:lang w:val="fr-FR"/>
          <w14:ligatures w14:val="none"/>
        </w:rPr>
        <w:t xml:space="preserve">[………………………………….……] </w:t>
      </w:r>
      <w:r w:rsidRPr="002805E4">
        <w:rPr>
          <w:rFonts w:ascii="Georgia" w:eastAsia="Calibri" w:hAnsi="Georgia" w:cs="Times New Roman"/>
          <w:color w:val="585756"/>
          <w:kern w:val="0"/>
          <w:sz w:val="21"/>
          <w:szCs w:val="22"/>
          <w:lang w:val="fr-FR"/>
          <w14:ligatures w14:val="none"/>
        </w:rPr>
        <w:t>et établi en deux exemplaires dont chaque Partie reconnaît avoir reçu un exemplaire signé.</w:t>
      </w:r>
    </w:p>
    <w:p w14:paraId="381D52E2" w14:textId="77777777" w:rsidR="002805E4" w:rsidRPr="002805E4" w:rsidRDefault="002805E4" w:rsidP="002805E4">
      <w:pPr>
        <w:spacing w:line="276" w:lineRule="auto"/>
        <w:jc w:val="center"/>
        <w:rPr>
          <w:rFonts w:ascii="Georgia" w:eastAsia="Calibri" w:hAnsi="Georgia" w:cs="Times New Roman"/>
          <w:b/>
          <w:color w:val="585756"/>
          <w:kern w:val="0"/>
          <w:sz w:val="21"/>
          <w:szCs w:val="22"/>
          <w:lang w:val="fr-FR"/>
          <w14:ligatures w14:val="none"/>
        </w:rPr>
      </w:pPr>
      <w:r w:rsidRPr="002805E4">
        <w:rPr>
          <w:rFonts w:ascii="Georgia" w:eastAsia="Calibri" w:hAnsi="Georgia" w:cs="Times New Roman"/>
          <w:b/>
          <w:color w:val="585756"/>
          <w:kern w:val="0"/>
          <w:sz w:val="21"/>
          <w:szCs w:val="22"/>
          <w:lang w:val="fr-FR"/>
          <w14:ligatures w14:val="none"/>
        </w:rPr>
        <w:t>Signatures</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5E4" w:rsidRPr="002805E4" w14:paraId="76DA1067" w14:textId="77777777" w:rsidTr="00884A72">
        <w:tc>
          <w:tcPr>
            <w:tcW w:w="4247" w:type="dxa"/>
          </w:tcPr>
          <w:p w14:paraId="58017C3F" w14:textId="77777777" w:rsidR="002805E4" w:rsidRPr="002805E4" w:rsidRDefault="002805E4" w:rsidP="002805E4">
            <w:pPr>
              <w:spacing w:line="276" w:lineRule="auto"/>
              <w:jc w:val="center"/>
              <w:rPr>
                <w:rFonts w:ascii="Georgia" w:eastAsia="Calibri" w:hAnsi="Georgia" w:cs="Times New Roman"/>
                <w:b/>
                <w:color w:val="585756"/>
                <w:sz w:val="21"/>
                <w:lang w:val="fr-FR"/>
              </w:rPr>
            </w:pPr>
            <w:r w:rsidRPr="002805E4">
              <w:rPr>
                <w:rFonts w:ascii="Georgia" w:eastAsia="Calibri" w:hAnsi="Georgia" w:cs="Times New Roman"/>
                <w:color w:val="585756"/>
                <w:sz w:val="21"/>
                <w:lang w:val="fr-FR"/>
              </w:rPr>
              <w:t>POUR LE POUVOIR ADJUDICATEUR</w:t>
            </w:r>
          </w:p>
        </w:tc>
        <w:tc>
          <w:tcPr>
            <w:tcW w:w="4247" w:type="dxa"/>
          </w:tcPr>
          <w:p w14:paraId="4C08560D" w14:textId="77777777" w:rsidR="002805E4" w:rsidRPr="002805E4" w:rsidRDefault="002805E4" w:rsidP="002805E4">
            <w:pPr>
              <w:spacing w:line="276" w:lineRule="auto"/>
              <w:jc w:val="center"/>
              <w:rPr>
                <w:rFonts w:ascii="Georgia" w:eastAsia="Calibri" w:hAnsi="Georgia" w:cs="Times New Roman"/>
                <w:b/>
                <w:color w:val="585756"/>
                <w:sz w:val="21"/>
                <w:lang w:val="fr-FR"/>
              </w:rPr>
            </w:pPr>
            <w:r w:rsidRPr="002805E4">
              <w:rPr>
                <w:rFonts w:ascii="Georgia" w:eastAsia="Calibri" w:hAnsi="Georgia" w:cs="Times New Roman"/>
                <w:color w:val="585756"/>
                <w:sz w:val="21"/>
                <w:lang w:val="fr-FR"/>
              </w:rPr>
              <w:t>POUR L’ADJUDICATAIRE</w:t>
            </w:r>
          </w:p>
        </w:tc>
      </w:tr>
      <w:tr w:rsidR="002805E4" w:rsidRPr="002805E4" w14:paraId="4615225E" w14:textId="77777777" w:rsidTr="00884A72">
        <w:tc>
          <w:tcPr>
            <w:tcW w:w="4247" w:type="dxa"/>
          </w:tcPr>
          <w:p w14:paraId="26B43DE6"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6BB76B68"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76A0603A"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01987D32" w14:textId="77777777" w:rsidR="002805E4" w:rsidRPr="002805E4" w:rsidRDefault="002805E4" w:rsidP="002805E4">
            <w:pPr>
              <w:jc w:val="center"/>
              <w:rPr>
                <w:rFonts w:ascii="Georgia" w:eastAsia="Calibri" w:hAnsi="Georgia" w:cs="Times New Roman"/>
                <w:b/>
                <w:color w:val="585756"/>
                <w:sz w:val="21"/>
                <w:lang w:val="fr-FR"/>
              </w:rPr>
            </w:pPr>
            <w:r w:rsidRPr="002805E4">
              <w:rPr>
                <w:rFonts w:ascii="Georgia" w:eastAsia="Calibri" w:hAnsi="Georgia" w:cs="Times New Roman"/>
                <w:b/>
                <w:color w:val="585756"/>
                <w:sz w:val="21"/>
                <w:lang w:val="fr-FR"/>
              </w:rPr>
              <w:t>Nom et prénom</w:t>
            </w:r>
          </w:p>
          <w:p w14:paraId="52079ED6" w14:textId="77777777" w:rsidR="002805E4" w:rsidRPr="002805E4" w:rsidRDefault="002805E4" w:rsidP="002805E4">
            <w:pPr>
              <w:jc w:val="center"/>
              <w:rPr>
                <w:rFonts w:ascii="Georgia" w:eastAsia="Calibri" w:hAnsi="Georgia" w:cs="Times New Roman"/>
                <w:b/>
                <w:color w:val="585756"/>
                <w:sz w:val="21"/>
                <w:lang w:val="fr-FR"/>
              </w:rPr>
            </w:pPr>
            <w:r w:rsidRPr="002805E4">
              <w:rPr>
                <w:rFonts w:ascii="Georgia" w:eastAsia="Calibri" w:hAnsi="Georgia" w:cs="Times New Roman"/>
                <w:b/>
                <w:color w:val="585756"/>
                <w:sz w:val="21"/>
                <w:lang w:val="fr-FR"/>
              </w:rPr>
              <w:t>Fonction</w:t>
            </w:r>
          </w:p>
        </w:tc>
        <w:tc>
          <w:tcPr>
            <w:tcW w:w="4247" w:type="dxa"/>
          </w:tcPr>
          <w:p w14:paraId="09655003"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0EBB40FC"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40B8B85F" w14:textId="77777777" w:rsidR="002805E4" w:rsidRPr="002805E4" w:rsidRDefault="002805E4" w:rsidP="002805E4">
            <w:pPr>
              <w:spacing w:line="276" w:lineRule="auto"/>
              <w:jc w:val="center"/>
              <w:rPr>
                <w:rFonts w:ascii="Georgia" w:eastAsia="Calibri" w:hAnsi="Georgia" w:cs="Times New Roman"/>
                <w:b/>
                <w:color w:val="585756"/>
                <w:sz w:val="21"/>
                <w:lang w:val="fr-FR"/>
              </w:rPr>
            </w:pPr>
          </w:p>
          <w:p w14:paraId="0985F087" w14:textId="77777777" w:rsidR="002805E4" w:rsidRPr="002805E4" w:rsidRDefault="002805E4" w:rsidP="002805E4">
            <w:pPr>
              <w:jc w:val="center"/>
              <w:rPr>
                <w:rFonts w:ascii="Georgia" w:eastAsia="Calibri" w:hAnsi="Georgia" w:cs="Times New Roman"/>
                <w:b/>
                <w:color w:val="585756"/>
                <w:sz w:val="21"/>
                <w:lang w:val="fr-FR"/>
              </w:rPr>
            </w:pPr>
            <w:r w:rsidRPr="002805E4">
              <w:rPr>
                <w:rFonts w:ascii="Georgia" w:eastAsia="Calibri" w:hAnsi="Georgia" w:cs="Times New Roman"/>
                <w:b/>
                <w:color w:val="585756"/>
                <w:sz w:val="21"/>
                <w:lang w:val="fr-FR"/>
              </w:rPr>
              <w:t>Nom et prénom</w:t>
            </w:r>
          </w:p>
          <w:p w14:paraId="7269209D" w14:textId="77777777" w:rsidR="002805E4" w:rsidRPr="002805E4" w:rsidRDefault="002805E4" w:rsidP="002805E4">
            <w:pPr>
              <w:jc w:val="center"/>
              <w:rPr>
                <w:rFonts w:ascii="Georgia" w:eastAsia="Calibri" w:hAnsi="Georgia" w:cs="Times New Roman"/>
                <w:b/>
                <w:color w:val="585756"/>
                <w:sz w:val="21"/>
                <w:lang w:val="fr-FR"/>
              </w:rPr>
            </w:pPr>
            <w:r w:rsidRPr="002805E4">
              <w:rPr>
                <w:rFonts w:ascii="Georgia" w:eastAsia="Calibri" w:hAnsi="Georgia" w:cs="Times New Roman"/>
                <w:b/>
                <w:color w:val="585756"/>
                <w:sz w:val="21"/>
                <w:lang w:val="fr-FR"/>
              </w:rPr>
              <w:t>Fonction</w:t>
            </w:r>
          </w:p>
        </w:tc>
      </w:tr>
    </w:tbl>
    <w:p w14:paraId="33D44964" w14:textId="77777777" w:rsidR="002805E4" w:rsidRPr="002805E4" w:rsidRDefault="002805E4" w:rsidP="002805E4">
      <w:pPr>
        <w:spacing w:line="276" w:lineRule="auto"/>
        <w:jc w:val="center"/>
        <w:rPr>
          <w:rFonts w:ascii="Georgia" w:eastAsia="Calibri" w:hAnsi="Georgia" w:cs="Times New Roman"/>
          <w:b/>
          <w:color w:val="585756"/>
          <w:kern w:val="0"/>
          <w:sz w:val="21"/>
          <w:szCs w:val="22"/>
          <w:lang w:val="fr-FR"/>
          <w14:ligatures w14:val="none"/>
        </w:rPr>
      </w:pPr>
    </w:p>
    <w:p w14:paraId="7210419D" w14:textId="77777777" w:rsidR="002805E4" w:rsidRPr="002805E4" w:rsidRDefault="002805E4" w:rsidP="002805E4">
      <w:pPr>
        <w:spacing w:after="0" w:line="240"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br w:type="page"/>
      </w:r>
    </w:p>
    <w:p w14:paraId="74B21E64"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7044D3FE"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Annexe 1 : Description des activités de traitement des données à caractère personnel opérées par l’adjudicataire</w:t>
      </w:r>
      <w:r w:rsidRPr="002805E4">
        <w:rPr>
          <w:rFonts w:ascii="Georgia" w:eastAsia="Calibri" w:hAnsi="Georgia" w:cs="Times New Roman"/>
          <w:b/>
          <w:bCs/>
          <w:color w:val="585756"/>
          <w:kern w:val="0"/>
          <w:sz w:val="21"/>
          <w:szCs w:val="22"/>
          <w:vertAlign w:val="superscript"/>
          <w:lang w:val="fr-FR"/>
          <w14:ligatures w14:val="none"/>
        </w:rPr>
        <w:footnoteReference w:id="13"/>
      </w:r>
    </w:p>
    <w:p w14:paraId="1B85A63F"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805E4">
        <w:rPr>
          <w:rFonts w:ascii="Georgia" w:eastAsia="Calibri" w:hAnsi="Georgia" w:cs="Times New Roman"/>
          <w:b/>
          <w:bCs/>
          <w:color w:val="585756"/>
          <w:kern w:val="0"/>
          <w:sz w:val="21"/>
          <w:szCs w:val="22"/>
          <w:u w:val="single"/>
          <w:lang w:val="fr-FR"/>
          <w14:ligatures w14:val="none"/>
        </w:rPr>
        <w:t>Activités de traitement effectuées par le sous-traitant</w:t>
      </w:r>
    </w:p>
    <w:p w14:paraId="714772CF"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p>
    <w:p w14:paraId="5D0C6AAE"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Objet du traitement : </w:t>
      </w:r>
    </w:p>
    <w:p w14:paraId="40657C3D"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Nature du traitement : </w:t>
      </w:r>
      <w:r w:rsidRPr="002805E4">
        <w:rPr>
          <w:rFonts w:ascii="Georgia" w:eastAsia="Calibri" w:hAnsi="Georgia" w:cs="Times New Roman"/>
          <w:i/>
          <w:iCs/>
          <w:color w:val="585756"/>
          <w:kern w:val="0"/>
          <w:sz w:val="21"/>
          <w:szCs w:val="22"/>
          <w:lang w:val="fr-FR"/>
          <w14:ligatures w14:val="none"/>
        </w:rPr>
        <w:t>[Par exemple : structuration, consultation, stockage et collection, etc.]</w:t>
      </w:r>
      <w:r w:rsidRPr="002805E4">
        <w:rPr>
          <w:rFonts w:ascii="Georgia" w:eastAsia="Calibri" w:hAnsi="Georgia" w:cs="Times New Roman"/>
          <w:color w:val="585756"/>
          <w:kern w:val="0"/>
          <w:sz w:val="21"/>
          <w:szCs w:val="22"/>
          <w:lang w:val="fr-FR"/>
          <w14:ligatures w14:val="none"/>
        </w:rPr>
        <w:t xml:space="preserve"> </w:t>
      </w:r>
    </w:p>
    <w:p w14:paraId="105C00A3"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Durée du traitement : </w:t>
      </w:r>
    </w:p>
    <w:p w14:paraId="349123D7"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Finalité du traitement : </w:t>
      </w:r>
    </w:p>
    <w:p w14:paraId="3F18B28B"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805E4">
        <w:rPr>
          <w:rFonts w:ascii="Georgia" w:eastAsia="Calibri" w:hAnsi="Georgia" w:cs="Times New Roman"/>
          <w:b/>
          <w:bCs/>
          <w:color w:val="585756"/>
          <w:kern w:val="0"/>
          <w:sz w:val="21"/>
          <w:szCs w:val="22"/>
          <w:u w:val="single"/>
          <w:lang w:val="fr-FR"/>
          <w14:ligatures w14:val="none"/>
        </w:rPr>
        <w:t>Les catégories de données à caractère personnel que le sous-traitant va traiter pour le compte du responsable de traitement (*indiquer ce qui est applicable).</w:t>
      </w:r>
    </w:p>
    <w:p w14:paraId="31864441"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Données d'identification personnelle (par ex. nom, adresse, téléphone, etc.) </w:t>
      </w:r>
    </w:p>
    <w:p w14:paraId="06F54F94"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d'identification électroniques (par ex. adresses e-mail, ID Facebook, ID Twitter, noms d'utilisateur, mots de passe ou autres données de connexion, etc.)</w:t>
      </w:r>
    </w:p>
    <w:p w14:paraId="0BFA8BB4"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électroniques de localisation (par ex. adresses IP, GSM, GPS, points de connexion, etc.)</w:t>
      </w:r>
    </w:p>
    <w:p w14:paraId="25CE2EF1"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d'identification biométriques (p. ex. empreintes digitales, balayage de l'iris, etc.)</w:t>
      </w:r>
    </w:p>
    <w:p w14:paraId="71EB9004"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Copies des documents d'identité</w:t>
      </w:r>
    </w:p>
    <w:p w14:paraId="7500D9B1"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d'identification financière (par ex. numéros de compte (bancaire), numéros de carte de crédit, informations sur le salaire et le paiement, etc.)</w:t>
      </w:r>
    </w:p>
    <w:p w14:paraId="3CAC5F66"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Caractéristiques personnelles (p. ex. sexe, âge, date de naissance, état civil, nationalité, etc.)</w:t>
      </w:r>
    </w:p>
    <w:p w14:paraId="3BD4AEE3"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physiques (par ex. taille, poids, etc.)</w:t>
      </w:r>
    </w:p>
    <w:p w14:paraId="69460458"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Habitudes de vie</w:t>
      </w:r>
    </w:p>
    <w:p w14:paraId="3E21818E"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psychologiques (p. ex. personnalité, caractère, etc.)</w:t>
      </w:r>
    </w:p>
    <w:p w14:paraId="2673F968"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Composition de la famille</w:t>
      </w:r>
    </w:p>
    <w:p w14:paraId="4A33D5EF"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Loisirs et intérêts</w:t>
      </w:r>
    </w:p>
    <w:p w14:paraId="41A312C8"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Adhésions</w:t>
      </w:r>
    </w:p>
    <w:p w14:paraId="28145E25"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Les habitudes de consommation</w:t>
      </w:r>
    </w:p>
    <w:p w14:paraId="306C82F7"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L'éducation et la formation</w:t>
      </w:r>
    </w:p>
    <w:p w14:paraId="4DE9092F"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Profession et occupation (par ex. fonction, titre, etc.)</w:t>
      </w:r>
    </w:p>
    <w:p w14:paraId="0012268C"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Images/photos</w:t>
      </w:r>
    </w:p>
    <w:p w14:paraId="535D6D80"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Enregistrements sonores</w:t>
      </w:r>
    </w:p>
    <w:p w14:paraId="423E9A86"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lastRenderedPageBreak/>
        <w:t>Numéro du registre national de sécurité sociale/numéro d'identification</w:t>
      </w:r>
    </w:p>
    <w:p w14:paraId="76BAD1AE"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Détails du contrat (par ex. relation contractuelle, historique de commande, numéros de commande, facturation et paiement, etc.) </w:t>
      </w:r>
    </w:p>
    <w:p w14:paraId="780AF997" w14:textId="77777777" w:rsidR="002805E4" w:rsidRPr="002805E4" w:rsidRDefault="002805E4" w:rsidP="002805E4">
      <w:pPr>
        <w:numPr>
          <w:ilvl w:val="0"/>
          <w:numId w:val="3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Autres catégories de données, &lt;Décrivez&gt;</w:t>
      </w:r>
    </w:p>
    <w:p w14:paraId="58161FF2"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805E4">
        <w:rPr>
          <w:rFonts w:ascii="Georgia" w:eastAsia="Calibri" w:hAnsi="Georgia" w:cs="Times New Roman"/>
          <w:b/>
          <w:bCs/>
          <w:color w:val="585756"/>
          <w:kern w:val="0"/>
          <w:sz w:val="21"/>
          <w:szCs w:val="22"/>
          <w:u w:val="single"/>
          <w:lang w:val="fr-FR"/>
          <w14:ligatures w14:val="none"/>
        </w:rPr>
        <w:t>Les catégories particulières de données à caractère personnel que le sous-traitant va traiter pour le compte du responsable de traitement (le cas échéant) (indiquer ce qui est applicable)</w:t>
      </w:r>
    </w:p>
    <w:p w14:paraId="63D47E20" w14:textId="77777777" w:rsidR="002805E4" w:rsidRPr="002805E4" w:rsidRDefault="002805E4" w:rsidP="002805E4">
      <w:pPr>
        <w:numPr>
          <w:ilvl w:val="0"/>
          <w:numId w:val="37"/>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Données sensibles (art. 9 RGPD) </w:t>
      </w:r>
    </w:p>
    <w:p w14:paraId="69F76B16" w14:textId="77777777" w:rsidR="002805E4" w:rsidRPr="002805E4" w:rsidRDefault="002805E4" w:rsidP="002805E4">
      <w:pPr>
        <w:numPr>
          <w:ilvl w:val="0"/>
          <w:numId w:val="38"/>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raciales ou ethniques</w:t>
      </w:r>
    </w:p>
    <w:p w14:paraId="53D4268C" w14:textId="77777777" w:rsidR="002805E4" w:rsidRPr="002805E4" w:rsidRDefault="002805E4" w:rsidP="002805E4">
      <w:pPr>
        <w:numPr>
          <w:ilvl w:val="0"/>
          <w:numId w:val="38"/>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sur la vie sexuelle</w:t>
      </w:r>
    </w:p>
    <w:p w14:paraId="0CD7B6DC" w14:textId="77777777" w:rsidR="002805E4" w:rsidRPr="002805E4" w:rsidRDefault="002805E4" w:rsidP="002805E4">
      <w:pPr>
        <w:numPr>
          <w:ilvl w:val="0"/>
          <w:numId w:val="38"/>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Opinions politiques</w:t>
      </w:r>
    </w:p>
    <w:p w14:paraId="4A8EBBE9" w14:textId="77777777" w:rsidR="002805E4" w:rsidRPr="002805E4" w:rsidRDefault="002805E4" w:rsidP="002805E4">
      <w:pPr>
        <w:numPr>
          <w:ilvl w:val="0"/>
          <w:numId w:val="38"/>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Appartenance à un syndicat</w:t>
      </w:r>
    </w:p>
    <w:p w14:paraId="60CBB701" w14:textId="77777777" w:rsidR="002805E4" w:rsidRPr="002805E4" w:rsidRDefault="002805E4" w:rsidP="002805E4">
      <w:pPr>
        <w:numPr>
          <w:ilvl w:val="0"/>
          <w:numId w:val="38"/>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Croyances philosophiques ou religieuses</w:t>
      </w:r>
    </w:p>
    <w:p w14:paraId="023887A5" w14:textId="77777777" w:rsidR="002805E4" w:rsidRPr="002805E4" w:rsidRDefault="002805E4" w:rsidP="002805E4">
      <w:pPr>
        <w:numPr>
          <w:ilvl w:val="0"/>
          <w:numId w:val="37"/>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Données relatives à la santé (art. 9 RGPD) </w:t>
      </w:r>
    </w:p>
    <w:p w14:paraId="4DB87618" w14:textId="77777777" w:rsidR="002805E4" w:rsidRPr="002805E4" w:rsidRDefault="002805E4" w:rsidP="002805E4">
      <w:pPr>
        <w:numPr>
          <w:ilvl w:val="0"/>
          <w:numId w:val="39"/>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Santé physique</w:t>
      </w:r>
    </w:p>
    <w:p w14:paraId="3897568E" w14:textId="77777777" w:rsidR="002805E4" w:rsidRPr="002805E4" w:rsidRDefault="002805E4" w:rsidP="002805E4">
      <w:pPr>
        <w:numPr>
          <w:ilvl w:val="0"/>
          <w:numId w:val="39"/>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Santé psychologique</w:t>
      </w:r>
    </w:p>
    <w:p w14:paraId="20E05C48" w14:textId="77777777" w:rsidR="002805E4" w:rsidRPr="002805E4" w:rsidRDefault="002805E4" w:rsidP="002805E4">
      <w:pPr>
        <w:numPr>
          <w:ilvl w:val="0"/>
          <w:numId w:val="39"/>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Situations et comportements à risque</w:t>
      </w:r>
    </w:p>
    <w:p w14:paraId="5A40EFB3" w14:textId="77777777" w:rsidR="002805E4" w:rsidRPr="002805E4" w:rsidRDefault="002805E4" w:rsidP="002805E4">
      <w:pPr>
        <w:numPr>
          <w:ilvl w:val="0"/>
          <w:numId w:val="39"/>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génétiques</w:t>
      </w:r>
    </w:p>
    <w:p w14:paraId="0838930D" w14:textId="77777777" w:rsidR="002805E4" w:rsidRPr="002805E4" w:rsidRDefault="002805E4" w:rsidP="002805E4">
      <w:pPr>
        <w:numPr>
          <w:ilvl w:val="0"/>
          <w:numId w:val="39"/>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Données relatives aux soins</w:t>
      </w:r>
    </w:p>
    <w:p w14:paraId="7D6E1836" w14:textId="77777777" w:rsidR="002805E4" w:rsidRPr="002805E4" w:rsidRDefault="002805E4" w:rsidP="002805E4">
      <w:pPr>
        <w:numPr>
          <w:ilvl w:val="0"/>
          <w:numId w:val="40"/>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Données judiciaires (article 10 de la loi générale sur la protection des données) </w:t>
      </w:r>
    </w:p>
    <w:p w14:paraId="03A3BC31" w14:textId="77777777" w:rsidR="002805E4" w:rsidRPr="002805E4" w:rsidRDefault="002805E4" w:rsidP="002805E4">
      <w:pPr>
        <w:numPr>
          <w:ilvl w:val="0"/>
          <w:numId w:val="41"/>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Soupçons et actes d'accusation</w:t>
      </w:r>
    </w:p>
    <w:p w14:paraId="3B775EEB" w14:textId="77777777" w:rsidR="002805E4" w:rsidRPr="002805E4" w:rsidRDefault="002805E4" w:rsidP="002805E4">
      <w:pPr>
        <w:numPr>
          <w:ilvl w:val="0"/>
          <w:numId w:val="41"/>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Condamnations et peines</w:t>
      </w:r>
    </w:p>
    <w:p w14:paraId="6D814345" w14:textId="77777777" w:rsidR="002805E4" w:rsidRPr="002805E4" w:rsidRDefault="002805E4" w:rsidP="002805E4">
      <w:pPr>
        <w:numPr>
          <w:ilvl w:val="0"/>
          <w:numId w:val="41"/>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Mesures judiciaires</w:t>
      </w:r>
    </w:p>
    <w:p w14:paraId="12FEAF78" w14:textId="77777777" w:rsidR="002805E4" w:rsidRPr="002805E4" w:rsidRDefault="002805E4" w:rsidP="002805E4">
      <w:pPr>
        <w:numPr>
          <w:ilvl w:val="0"/>
          <w:numId w:val="41"/>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Sanctions administratives</w:t>
      </w:r>
    </w:p>
    <w:p w14:paraId="4F9E5CBE" w14:textId="77777777" w:rsidR="002805E4" w:rsidRPr="002805E4" w:rsidRDefault="002805E4" w:rsidP="002805E4">
      <w:pPr>
        <w:numPr>
          <w:ilvl w:val="0"/>
          <w:numId w:val="41"/>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Données ADN </w:t>
      </w:r>
    </w:p>
    <w:p w14:paraId="0958D02D"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805E4">
        <w:rPr>
          <w:rFonts w:ascii="Georgia" w:eastAsia="Calibri" w:hAnsi="Georgia" w:cs="Times New Roman"/>
          <w:b/>
          <w:bCs/>
          <w:color w:val="585756"/>
          <w:kern w:val="0"/>
          <w:sz w:val="21"/>
          <w:szCs w:val="22"/>
          <w:u w:val="single"/>
          <w:lang w:val="fr-FR"/>
          <w14:ligatures w14:val="none"/>
        </w:rPr>
        <w:t>Les catégories de personnes concernées (*indiquer ce qui est applicable)</w:t>
      </w:r>
    </w:p>
    <w:p w14:paraId="2F36F816" w14:textId="77777777" w:rsidR="002805E4" w:rsidRPr="002805E4" w:rsidRDefault="002805E4" w:rsidP="002805E4">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(Potentiels)/(anciens) clients</w:t>
      </w:r>
    </w:p>
    <w:p w14:paraId="6AD81E22"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oui, &lt;décrivez&gt;</w:t>
      </w:r>
    </w:p>
    <w:p w14:paraId="0008FCC3" w14:textId="77777777" w:rsidR="002805E4" w:rsidRPr="002805E4" w:rsidRDefault="002805E4" w:rsidP="002805E4">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Candidats et (anciens) salariés, stagiaires, etc.</w:t>
      </w:r>
    </w:p>
    <w:p w14:paraId="73D5626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oui, &lt;décrivez&gt;</w:t>
      </w:r>
    </w:p>
    <w:p w14:paraId="5C2E32DC" w14:textId="77777777" w:rsidR="002805E4" w:rsidRPr="002805E4" w:rsidRDefault="002805E4" w:rsidP="002805E4">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(Potentiels)/(anciens) fournisseurs</w:t>
      </w:r>
    </w:p>
    <w:p w14:paraId="7362172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oui, &lt;décrivez&gt;</w:t>
      </w:r>
    </w:p>
    <w:p w14:paraId="15204A2E" w14:textId="77777777" w:rsidR="002805E4" w:rsidRPr="002805E4" w:rsidRDefault="002805E4" w:rsidP="002805E4">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 xml:space="preserve"> (Potentiels)/ (anciens) partenaires (d’affaires)</w:t>
      </w:r>
    </w:p>
    <w:p w14:paraId="12CA93F7"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oui, &lt;décrivez&gt;</w:t>
      </w:r>
    </w:p>
    <w:p w14:paraId="009B28A0" w14:textId="77777777" w:rsidR="002805E4" w:rsidRPr="002805E4" w:rsidRDefault="002805E4" w:rsidP="002805E4">
      <w:pPr>
        <w:numPr>
          <w:ilvl w:val="0"/>
          <w:numId w:val="35"/>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lastRenderedPageBreak/>
        <w:t>Autre catégorie</w:t>
      </w:r>
    </w:p>
    <w:p w14:paraId="5B7236F3"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oui, &lt;décrivez&gt;</w:t>
      </w:r>
    </w:p>
    <w:p w14:paraId="47B2E44A"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L’ampleur des traitements (nombre d’enregistrements/nombre de personnes concernées)</w:t>
      </w:r>
    </w:p>
    <w:p w14:paraId="34ECD249"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&lt;Décrivez&gt;</w:t>
      </w:r>
    </w:p>
    <w:p w14:paraId="7C4C0778"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Les périodes d'utilisation et de conservation des (différentes catégories de) données personnelles :</w:t>
      </w:r>
    </w:p>
    <w:p w14:paraId="0BC77557"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&lt;Décrivez&gt;</w:t>
      </w:r>
    </w:p>
    <w:p w14:paraId="7DED500F"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Lieu du traitement :</w:t>
      </w:r>
    </w:p>
    <w:p w14:paraId="14255E44"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&lt;Décrivez&gt;</w:t>
      </w:r>
    </w:p>
    <w:p w14:paraId="789E1245"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Si le traitement a lieu en dehors de l’EEE, veuillez préciser les garanties appropriées mises en place</w:t>
      </w:r>
    </w:p>
    <w:p w14:paraId="632FCA6A"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&lt;Décrivez&gt;</w:t>
      </w:r>
    </w:p>
    <w:p w14:paraId="3B752D55"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Engagement des sous-traitants subséquents suivants :</w:t>
      </w:r>
    </w:p>
    <w:p w14:paraId="1958F424"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&lt;Décrivez&gt;</w:t>
      </w:r>
    </w:p>
    <w:p w14:paraId="049ACFE4"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2805E4" w:rsidRPr="002805E4" w14:paraId="3474AEB0" w14:textId="77777777" w:rsidTr="00884A72">
        <w:tc>
          <w:tcPr>
            <w:tcW w:w="4531" w:type="dxa"/>
            <w:shd w:val="clear" w:color="auto" w:fill="auto"/>
          </w:tcPr>
          <w:p w14:paraId="422603E4"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47702628"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00D279F8" w14:textId="77777777" w:rsidTr="00884A72">
        <w:tc>
          <w:tcPr>
            <w:tcW w:w="4531" w:type="dxa"/>
            <w:shd w:val="clear" w:color="auto" w:fill="auto"/>
          </w:tcPr>
          <w:p w14:paraId="7B5E6DD3"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70A83A53"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02053E10" w14:textId="77777777" w:rsidTr="00884A72">
        <w:trPr>
          <w:trHeight w:val="70"/>
        </w:trPr>
        <w:tc>
          <w:tcPr>
            <w:tcW w:w="4531" w:type="dxa"/>
            <w:shd w:val="clear" w:color="auto" w:fill="auto"/>
          </w:tcPr>
          <w:p w14:paraId="259DBD4B"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2F73A171"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312712DE" w14:textId="77777777" w:rsidTr="00884A72">
        <w:tc>
          <w:tcPr>
            <w:tcW w:w="4531" w:type="dxa"/>
            <w:shd w:val="clear" w:color="auto" w:fill="auto"/>
          </w:tcPr>
          <w:p w14:paraId="1E2AAB04"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65EF8751"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313D35BB" w14:textId="77777777" w:rsidTr="00884A72">
        <w:tc>
          <w:tcPr>
            <w:tcW w:w="9062" w:type="dxa"/>
            <w:gridSpan w:val="2"/>
            <w:shd w:val="clear" w:color="auto" w:fill="auto"/>
          </w:tcPr>
          <w:p w14:paraId="430BA81D"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729EF2E7" w14:textId="77777777" w:rsidTr="00884A72">
        <w:tc>
          <w:tcPr>
            <w:tcW w:w="4531" w:type="dxa"/>
            <w:shd w:val="clear" w:color="auto" w:fill="auto"/>
          </w:tcPr>
          <w:p w14:paraId="14430E91"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Nom :</w:t>
            </w:r>
            <w:r w:rsidRPr="002805E4">
              <w:rPr>
                <w:rFonts w:ascii="Georgia" w:eastAsia="Calibri" w:hAnsi="Georgia" w:cs="Times New Roman"/>
                <w:bCs/>
                <w:color w:val="585756"/>
                <w:kern w:val="0"/>
                <w:sz w:val="21"/>
                <w:szCs w:val="22"/>
                <w:vertAlign w:val="superscript"/>
                <w:lang w:val="fr-FR"/>
                <w14:ligatures w14:val="none"/>
              </w:rPr>
              <w:footnoteReference w:id="14"/>
            </w:r>
          </w:p>
        </w:tc>
        <w:tc>
          <w:tcPr>
            <w:tcW w:w="4531" w:type="dxa"/>
            <w:shd w:val="clear" w:color="auto" w:fill="auto"/>
          </w:tcPr>
          <w:p w14:paraId="6B929D06"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1BA4E5B3" w14:textId="77777777" w:rsidTr="00884A72">
        <w:tc>
          <w:tcPr>
            <w:tcW w:w="4531" w:type="dxa"/>
            <w:shd w:val="clear" w:color="auto" w:fill="auto"/>
          </w:tcPr>
          <w:p w14:paraId="56D96E58"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6E6B0B7E"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028B810B" w14:textId="77777777" w:rsidTr="00884A72">
        <w:tc>
          <w:tcPr>
            <w:tcW w:w="4531" w:type="dxa"/>
            <w:shd w:val="clear" w:color="auto" w:fill="auto"/>
          </w:tcPr>
          <w:p w14:paraId="200CC07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24419205"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4A820735" w14:textId="77777777" w:rsidTr="00884A72">
        <w:tc>
          <w:tcPr>
            <w:tcW w:w="4531" w:type="dxa"/>
            <w:shd w:val="clear" w:color="auto" w:fill="auto"/>
          </w:tcPr>
          <w:p w14:paraId="3CE23174"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4C8FFA4C"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bl>
    <w:p w14:paraId="795B4EAC" w14:textId="77777777" w:rsidR="002805E4" w:rsidRPr="002805E4" w:rsidRDefault="002805E4" w:rsidP="002805E4">
      <w:pPr>
        <w:spacing w:after="0" w:line="240" w:lineRule="auto"/>
        <w:rPr>
          <w:rFonts w:ascii="Georgia" w:eastAsia="Calibri" w:hAnsi="Georgia" w:cs="Times New Roman"/>
          <w:b/>
          <w:bCs/>
          <w:color w:val="585756"/>
          <w:kern w:val="0"/>
          <w:sz w:val="21"/>
          <w:szCs w:val="22"/>
          <w:lang w:val="fr-FR"/>
          <w14:ligatures w14:val="none"/>
        </w:rPr>
      </w:pPr>
    </w:p>
    <w:p w14:paraId="3EE61532" w14:textId="77777777" w:rsidR="002805E4" w:rsidRPr="002805E4" w:rsidRDefault="002805E4" w:rsidP="002805E4">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t xml:space="preserve">Coordonnées de la personne de contact responsable chez le sous-traitant : </w:t>
      </w:r>
      <w:r w:rsidRPr="002805E4">
        <w:rPr>
          <w:rFonts w:ascii="Georgia" w:eastAsia="Calibri" w:hAnsi="Georgia" w:cs="Times New Roman"/>
          <w:b/>
          <w:bCs/>
          <w:color w:val="585756"/>
          <w:kern w:val="0"/>
          <w:sz w:val="21"/>
          <w:szCs w:val="22"/>
          <w:lang w:val="fr-FR"/>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2805E4" w:rsidRPr="002805E4" w14:paraId="609C60A6" w14:textId="77777777" w:rsidTr="00884A72">
        <w:tc>
          <w:tcPr>
            <w:tcW w:w="4531" w:type="dxa"/>
            <w:shd w:val="clear" w:color="auto" w:fill="auto"/>
          </w:tcPr>
          <w:p w14:paraId="1BC7EA9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5F8085DD"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235608E5" w14:textId="77777777" w:rsidTr="00884A72">
        <w:tc>
          <w:tcPr>
            <w:tcW w:w="4531" w:type="dxa"/>
            <w:shd w:val="clear" w:color="auto" w:fill="auto"/>
          </w:tcPr>
          <w:p w14:paraId="6A34B9B0"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03C478AC"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0B93DCE0" w14:textId="77777777" w:rsidTr="00884A72">
        <w:trPr>
          <w:trHeight w:val="70"/>
        </w:trPr>
        <w:tc>
          <w:tcPr>
            <w:tcW w:w="4531" w:type="dxa"/>
            <w:shd w:val="clear" w:color="auto" w:fill="auto"/>
          </w:tcPr>
          <w:p w14:paraId="36A00BB0"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34ED3841"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3DD1D695" w14:textId="77777777" w:rsidTr="00884A72">
        <w:tc>
          <w:tcPr>
            <w:tcW w:w="4531" w:type="dxa"/>
            <w:shd w:val="clear" w:color="auto" w:fill="auto"/>
          </w:tcPr>
          <w:p w14:paraId="428D26E3"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3C199E11"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4AF10299" w14:textId="77777777" w:rsidTr="00884A72">
        <w:tc>
          <w:tcPr>
            <w:tcW w:w="9062" w:type="dxa"/>
            <w:gridSpan w:val="2"/>
            <w:shd w:val="clear" w:color="auto" w:fill="auto"/>
          </w:tcPr>
          <w:p w14:paraId="3621D4E4"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39739E84" w14:textId="77777777" w:rsidTr="00884A72">
        <w:tc>
          <w:tcPr>
            <w:tcW w:w="4531" w:type="dxa"/>
            <w:shd w:val="clear" w:color="auto" w:fill="auto"/>
          </w:tcPr>
          <w:p w14:paraId="1AFD8445"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lastRenderedPageBreak/>
              <w:t>Nom :</w:t>
            </w:r>
          </w:p>
        </w:tc>
        <w:tc>
          <w:tcPr>
            <w:tcW w:w="4531" w:type="dxa"/>
            <w:shd w:val="clear" w:color="auto" w:fill="auto"/>
          </w:tcPr>
          <w:p w14:paraId="0AC818F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27AE0470" w14:textId="77777777" w:rsidTr="00884A72">
        <w:tc>
          <w:tcPr>
            <w:tcW w:w="4531" w:type="dxa"/>
            <w:shd w:val="clear" w:color="auto" w:fill="auto"/>
          </w:tcPr>
          <w:p w14:paraId="23950A6B"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27BD63E5"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7D0265A9" w14:textId="77777777" w:rsidTr="00884A72">
        <w:tc>
          <w:tcPr>
            <w:tcW w:w="4531" w:type="dxa"/>
            <w:shd w:val="clear" w:color="auto" w:fill="auto"/>
          </w:tcPr>
          <w:p w14:paraId="59ECF1A9"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71FFCA57"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r w:rsidR="002805E4" w:rsidRPr="002805E4" w14:paraId="1AE7A7C8" w14:textId="77777777" w:rsidTr="00884A72">
        <w:tc>
          <w:tcPr>
            <w:tcW w:w="4531" w:type="dxa"/>
            <w:shd w:val="clear" w:color="auto" w:fill="auto"/>
          </w:tcPr>
          <w:p w14:paraId="6003008D"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6E38FA4F" w14:textId="77777777" w:rsidR="002805E4" w:rsidRPr="002805E4" w:rsidRDefault="002805E4" w:rsidP="002805E4">
            <w:pPr>
              <w:spacing w:line="276" w:lineRule="auto"/>
              <w:rPr>
                <w:rFonts w:ascii="Georgia" w:eastAsia="Calibri" w:hAnsi="Georgia" w:cs="Times New Roman"/>
                <w:bCs/>
                <w:color w:val="585756"/>
                <w:kern w:val="0"/>
                <w:sz w:val="21"/>
                <w:szCs w:val="22"/>
                <w:lang w:val="fr-FR"/>
                <w14:ligatures w14:val="none"/>
              </w:rPr>
            </w:pPr>
          </w:p>
        </w:tc>
      </w:tr>
    </w:tbl>
    <w:p w14:paraId="441C5988"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0EA380E3" w14:textId="77777777" w:rsidR="002805E4" w:rsidRPr="002805E4" w:rsidRDefault="002805E4" w:rsidP="002805E4">
      <w:pPr>
        <w:spacing w:after="0" w:line="240" w:lineRule="auto"/>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br w:type="page"/>
      </w:r>
    </w:p>
    <w:p w14:paraId="31944D12" w14:textId="77777777" w:rsidR="002805E4" w:rsidRPr="002805E4" w:rsidRDefault="002805E4" w:rsidP="002805E4">
      <w:pPr>
        <w:spacing w:line="276" w:lineRule="auto"/>
        <w:rPr>
          <w:rFonts w:ascii="Georgia" w:eastAsia="Calibri" w:hAnsi="Georgia" w:cs="Times New Roman"/>
          <w:b/>
          <w:bCs/>
          <w:color w:val="585756"/>
          <w:kern w:val="0"/>
          <w:sz w:val="21"/>
          <w:szCs w:val="22"/>
          <w:lang w:val="fr-FR"/>
          <w14:ligatures w14:val="none"/>
        </w:rPr>
      </w:pPr>
      <w:r w:rsidRPr="002805E4">
        <w:rPr>
          <w:rFonts w:ascii="Georgia" w:eastAsia="Calibri" w:hAnsi="Georgia" w:cs="Times New Roman"/>
          <w:b/>
          <w:bCs/>
          <w:color w:val="585756"/>
          <w:kern w:val="0"/>
          <w:sz w:val="21"/>
          <w:szCs w:val="22"/>
          <w:lang w:val="fr-FR"/>
          <w14:ligatures w14:val="none"/>
        </w:rPr>
        <w:lastRenderedPageBreak/>
        <w:t>Annexe 2 : Sécurité du traitement</w:t>
      </w:r>
      <w:r w:rsidRPr="002805E4">
        <w:rPr>
          <w:rFonts w:ascii="Georgia" w:eastAsia="Calibri" w:hAnsi="Georgia" w:cs="Times New Roman"/>
          <w:b/>
          <w:bCs/>
          <w:color w:val="585756"/>
          <w:kern w:val="0"/>
          <w:sz w:val="21"/>
          <w:szCs w:val="22"/>
          <w:vertAlign w:val="superscript"/>
          <w:lang w:val="fr-FR"/>
          <w14:ligatures w14:val="none"/>
        </w:rPr>
        <w:footnoteReference w:id="15"/>
      </w:r>
    </w:p>
    <w:p w14:paraId="215D85C1"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2805E4">
        <w:rPr>
          <w:rFonts w:ascii="Georgia" w:eastAsia="Calibri" w:hAnsi="Georgia" w:cs="Times New Roman"/>
          <w:color w:val="585756"/>
          <w:kern w:val="0"/>
          <w:sz w:val="21"/>
          <w:szCs w:val="22"/>
          <w:vertAlign w:val="superscript"/>
          <w:lang w:val="fr-FR"/>
          <w14:ligatures w14:val="none"/>
        </w:rPr>
        <w:footnoteReference w:id="16"/>
      </w:r>
    </w:p>
    <w:p w14:paraId="1BE10B44"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2379F47D" w14:textId="77777777" w:rsidR="002805E4" w:rsidRPr="002805E4" w:rsidRDefault="002805E4" w:rsidP="002805E4">
      <w:pPr>
        <w:spacing w:line="276" w:lineRule="auto"/>
        <w:jc w:val="both"/>
        <w:rPr>
          <w:rFonts w:ascii="Georgia" w:eastAsia="Calibri" w:hAnsi="Georgia" w:cs="Times New Roman"/>
          <w:color w:val="585756"/>
          <w:kern w:val="0"/>
          <w:sz w:val="21"/>
          <w:szCs w:val="22"/>
          <w:lang w:val="fr-FR"/>
          <w14:ligatures w14:val="none"/>
        </w:rPr>
      </w:pPr>
      <w:r w:rsidRPr="002805E4">
        <w:rPr>
          <w:rFonts w:ascii="Georgia" w:eastAsia="Calibri" w:hAnsi="Georgia" w:cs="Times New Roman"/>
          <w:color w:val="585756"/>
          <w:kern w:val="0"/>
          <w:sz w:val="21"/>
          <w:szCs w:val="22"/>
          <w:lang w:val="fr-FR"/>
          <w14:ligatures w14:val="none"/>
        </w:rPr>
        <w:t>Ces mesures de sécurité comprennent, entre autres, ce qui suit :</w:t>
      </w:r>
    </w:p>
    <w:p w14:paraId="18A52F83"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141C6EBD" w14:textId="77777777" w:rsidR="002805E4" w:rsidRPr="002805E4" w:rsidRDefault="002805E4" w:rsidP="002805E4">
      <w:pPr>
        <w:numPr>
          <w:ilvl w:val="0"/>
          <w:numId w:val="16"/>
        </w:numPr>
        <w:spacing w:line="276" w:lineRule="auto"/>
        <w:rPr>
          <w:rFonts w:ascii="Georgia" w:eastAsia="Calibri" w:hAnsi="Georgia" w:cs="Times New Roman"/>
          <w:bCs/>
          <w:color w:val="585756"/>
          <w:kern w:val="0"/>
          <w:sz w:val="21"/>
          <w:szCs w:val="22"/>
          <w:lang w:val="fr-FR"/>
          <w14:ligatures w14:val="none"/>
        </w:rPr>
      </w:pPr>
      <w:r w:rsidRPr="002805E4">
        <w:rPr>
          <w:rFonts w:ascii="Georgia" w:eastAsia="Calibri" w:hAnsi="Georgia" w:cs="Times New Roman"/>
          <w:bCs/>
          <w:color w:val="585756"/>
          <w:kern w:val="0"/>
          <w:sz w:val="21"/>
          <w:szCs w:val="22"/>
          <w:lang w:val="fr-FR"/>
          <w14:ligatures w14:val="none"/>
        </w:rPr>
        <w:t>[Décrivez]</w:t>
      </w:r>
    </w:p>
    <w:bookmarkEnd w:id="1"/>
    <w:p w14:paraId="21D0FA57" w14:textId="77777777" w:rsidR="002805E4" w:rsidRPr="002805E4" w:rsidRDefault="002805E4" w:rsidP="002805E4">
      <w:pPr>
        <w:spacing w:line="276" w:lineRule="auto"/>
        <w:rPr>
          <w:rFonts w:ascii="Georgia" w:eastAsia="Calibri" w:hAnsi="Georgia" w:cs="Times New Roman"/>
          <w:color w:val="585756"/>
          <w:kern w:val="0"/>
          <w:sz w:val="21"/>
          <w:szCs w:val="22"/>
          <w:lang w:val="fr-FR"/>
          <w14:ligatures w14:val="none"/>
        </w:rPr>
      </w:pPr>
    </w:p>
    <w:p w14:paraId="098DA7BE" w14:textId="77777777" w:rsidR="008816D4" w:rsidRDefault="008816D4"/>
    <w:sectPr w:rsidR="008816D4" w:rsidSect="002805E4">
      <w:pgSz w:w="11906" w:h="16838"/>
      <w:pgMar w:top="992" w:right="1531" w:bottom="1418" w:left="1276"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A257" w14:textId="77777777" w:rsidR="008058DB" w:rsidRDefault="008058DB" w:rsidP="002805E4">
      <w:pPr>
        <w:spacing w:after="0" w:line="240" w:lineRule="auto"/>
      </w:pPr>
      <w:r>
        <w:separator/>
      </w:r>
    </w:p>
  </w:endnote>
  <w:endnote w:type="continuationSeparator" w:id="0">
    <w:p w14:paraId="234233C8" w14:textId="77777777" w:rsidR="008058DB" w:rsidRDefault="008058DB" w:rsidP="0028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47" w14:textId="77777777" w:rsidR="002805E4" w:rsidRDefault="002805E4">
    <w:pPr>
      <w:pStyle w:val="Pieddepage"/>
      <w:jc w:val="right"/>
    </w:pPr>
    <w:r>
      <w:rPr>
        <w:noProof/>
      </w:rPr>
      <mc:AlternateContent>
        <mc:Choice Requires="wps">
          <w:drawing>
            <wp:anchor distT="45720" distB="45720" distL="114300" distR="114300" simplePos="0" relativeHeight="251660288" behindDoc="1" locked="0" layoutInCell="1" allowOverlap="1" wp14:anchorId="449BB9E3" wp14:editId="25371A33">
              <wp:simplePos x="0" y="0"/>
              <wp:positionH relativeFrom="margin">
                <wp:posOffset>84455</wp:posOffset>
              </wp:positionH>
              <wp:positionV relativeFrom="page">
                <wp:posOffset>9829800</wp:posOffset>
              </wp:positionV>
              <wp:extent cx="5006340" cy="594360"/>
              <wp:effectExtent l="0" t="0" r="0" b="0"/>
              <wp:wrapNone/>
              <wp:docPr id="205192425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8DCFCEF" w14:textId="77777777" w:rsidR="002805E4" w:rsidRPr="00126C92" w:rsidRDefault="002805E4"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0E03ADC" w14:textId="77777777" w:rsidR="002805E4" w:rsidRPr="00126C92" w:rsidRDefault="002805E4"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BB9E3"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8DCFCEF" w14:textId="77777777" w:rsidR="002805E4" w:rsidRPr="00126C92" w:rsidRDefault="002805E4"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0E03ADC" w14:textId="77777777" w:rsidR="002805E4" w:rsidRPr="00126C92" w:rsidRDefault="002805E4"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4ACE7226" w14:textId="77777777" w:rsidR="002805E4" w:rsidRDefault="002805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4200" w14:textId="77777777" w:rsidR="008058DB" w:rsidRDefault="008058DB" w:rsidP="002805E4">
      <w:pPr>
        <w:spacing w:after="0" w:line="240" w:lineRule="auto"/>
      </w:pPr>
      <w:r>
        <w:separator/>
      </w:r>
    </w:p>
  </w:footnote>
  <w:footnote w:type="continuationSeparator" w:id="0">
    <w:p w14:paraId="2CC2FC5D" w14:textId="77777777" w:rsidR="008058DB" w:rsidRDefault="008058DB" w:rsidP="002805E4">
      <w:pPr>
        <w:spacing w:after="0" w:line="240" w:lineRule="auto"/>
      </w:pPr>
      <w:r>
        <w:continuationSeparator/>
      </w:r>
    </w:p>
  </w:footnote>
  <w:footnote w:id="1">
    <w:p w14:paraId="69209F7D" w14:textId="77777777" w:rsidR="002805E4" w:rsidRDefault="002805E4" w:rsidP="002805E4">
      <w:pPr>
        <w:pStyle w:val="Notedebasdepage"/>
      </w:pPr>
      <w:r>
        <w:rPr>
          <w:rStyle w:val="Appelnotedebasdep"/>
        </w:rPr>
        <w:footnoteRef/>
      </w:r>
      <w:r>
        <w:t xml:space="preserve"> </w:t>
      </w:r>
      <w:r w:rsidRPr="000D3026">
        <w:t>Comme indiqué sur le document officiel.</w:t>
      </w:r>
    </w:p>
  </w:footnote>
  <w:footnote w:id="2">
    <w:p w14:paraId="23936DFB" w14:textId="77777777" w:rsidR="002805E4" w:rsidRDefault="002805E4" w:rsidP="002805E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9EEFB6A" w14:textId="77777777" w:rsidR="002805E4" w:rsidRDefault="002805E4" w:rsidP="002805E4">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0300B6B" w14:textId="77777777" w:rsidR="002805E4" w:rsidRDefault="002805E4" w:rsidP="002805E4">
      <w:pPr>
        <w:pStyle w:val="Notedebasdepage"/>
      </w:pPr>
      <w:r>
        <w:rPr>
          <w:rStyle w:val="Appelnotedebasdep"/>
        </w:rPr>
        <w:footnoteRef/>
      </w:r>
      <w:r>
        <w:t xml:space="preserve"> </w:t>
      </w:r>
      <w:r w:rsidRPr="000D3026">
        <w:t>Voir le tableau des dénominations correspondantes par pays.</w:t>
      </w:r>
    </w:p>
  </w:footnote>
  <w:footnote w:id="5">
    <w:p w14:paraId="1E32CFA8" w14:textId="77777777" w:rsidR="002805E4" w:rsidRDefault="002805E4" w:rsidP="002805E4">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1E5513F5" w14:textId="77777777" w:rsidR="002805E4" w:rsidRDefault="002805E4" w:rsidP="002805E4">
      <w:pPr>
        <w:pStyle w:val="Notedebasdepage"/>
      </w:pPr>
      <w:r>
        <w:rPr>
          <w:rStyle w:val="Appelnotedebasdep"/>
        </w:rPr>
        <w:footnoteRef/>
      </w:r>
      <w:r>
        <w:t xml:space="preserve"> </w:t>
      </w:r>
      <w:r w:rsidRPr="000D3026">
        <w:t>Dénomination nationale et sa traduction en EN ou FR, le cas échéant.</w:t>
      </w:r>
    </w:p>
  </w:footnote>
  <w:footnote w:id="7">
    <w:p w14:paraId="40EB731F" w14:textId="77777777" w:rsidR="002805E4" w:rsidRDefault="002805E4" w:rsidP="002805E4">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3AC534A" w14:textId="77777777" w:rsidR="002805E4" w:rsidRDefault="002805E4" w:rsidP="002805E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5040E5C" w14:textId="77777777" w:rsidR="002805E4" w:rsidRDefault="002805E4" w:rsidP="002805E4">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27A7960C" w14:textId="77777777" w:rsidR="002805E4" w:rsidRDefault="002805E4" w:rsidP="002805E4">
      <w:pPr>
        <w:pStyle w:val="Notedebasdepage"/>
      </w:pPr>
      <w:r>
        <w:rPr>
          <w:rStyle w:val="Appelnotedebasdep"/>
        </w:rPr>
        <w:footnoteRef/>
      </w:r>
      <w:r>
        <w:t xml:space="preserve"> </w:t>
      </w:r>
      <w:r w:rsidRPr="00FC215D">
        <w:t>Dénomination nationale et sa traduction en EN ou FR, le cas échéant.</w:t>
      </w:r>
    </w:p>
  </w:footnote>
  <w:footnote w:id="11">
    <w:p w14:paraId="63340DCB" w14:textId="77777777" w:rsidR="002805E4" w:rsidRDefault="002805E4" w:rsidP="002805E4">
      <w:pPr>
        <w:pStyle w:val="Notedebasdepage"/>
      </w:pPr>
      <w:r>
        <w:rPr>
          <w:rStyle w:val="Appelnotedebasdep"/>
        </w:rPr>
        <w:footnoteRef/>
      </w:r>
      <w:r>
        <w:t xml:space="preserve"> </w:t>
      </w:r>
      <w:r w:rsidRPr="00FC215D">
        <w:t>Numéro d’enregistrement de l'entité au registre national.</w:t>
      </w:r>
    </w:p>
  </w:footnote>
  <w:footnote w:id="12">
    <w:p w14:paraId="5F0210DE" w14:textId="77777777" w:rsidR="002805E4" w:rsidRPr="006F526A" w:rsidRDefault="002805E4" w:rsidP="002805E4">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6D4DF29B" w14:textId="77777777" w:rsidR="002805E4" w:rsidRPr="008A6F29" w:rsidRDefault="002805E4" w:rsidP="002805E4">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62611BF8" w14:textId="77777777" w:rsidR="002805E4" w:rsidRPr="006544B6" w:rsidRDefault="002805E4" w:rsidP="002805E4">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427AD614" w14:textId="77777777" w:rsidR="002805E4" w:rsidRPr="007F2CCD" w:rsidRDefault="002805E4" w:rsidP="002805E4">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7D73A710" w14:textId="77777777" w:rsidR="002805E4" w:rsidRPr="008A6F29" w:rsidRDefault="002805E4" w:rsidP="002805E4">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E230" w14:textId="77777777" w:rsidR="002805E4" w:rsidRDefault="002805E4"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68FE877F" wp14:editId="07A0F320">
          <wp:simplePos x="0" y="0"/>
          <wp:positionH relativeFrom="column">
            <wp:posOffset>-1157605</wp:posOffset>
          </wp:positionH>
          <wp:positionV relativeFrom="paragraph">
            <wp:posOffset>-419735</wp:posOffset>
          </wp:positionV>
          <wp:extent cx="7513320" cy="10633075"/>
          <wp:effectExtent l="0" t="0" r="0" b="0"/>
          <wp:wrapNone/>
          <wp:docPr id="1646459420" name="Image 164645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1210"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1D244C"/>
    <w:multiLevelType w:val="hybridMultilevel"/>
    <w:tmpl w:val="5254C038"/>
    <w:lvl w:ilvl="0" w:tplc="AE661A0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E4831"/>
    <w:multiLevelType w:val="hybridMultilevel"/>
    <w:tmpl w:val="A52409F6"/>
    <w:lvl w:ilvl="0" w:tplc="AE661A0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5F1F71AE"/>
    <w:multiLevelType w:val="hybridMultilevel"/>
    <w:tmpl w:val="CF1E55BC"/>
    <w:lvl w:ilvl="0" w:tplc="AE661A0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75C14700"/>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43282961">
    <w:abstractNumId w:val="13"/>
  </w:num>
  <w:num w:numId="2" w16cid:durableId="117378907">
    <w:abstractNumId w:val="33"/>
  </w:num>
  <w:num w:numId="3" w16cid:durableId="1673215969">
    <w:abstractNumId w:val="15"/>
  </w:num>
  <w:num w:numId="4" w16cid:durableId="1570773781">
    <w:abstractNumId w:val="22"/>
  </w:num>
  <w:num w:numId="5" w16cid:durableId="361591415">
    <w:abstractNumId w:val="11"/>
  </w:num>
  <w:num w:numId="6" w16cid:durableId="1648051105">
    <w:abstractNumId w:val="43"/>
  </w:num>
  <w:num w:numId="7" w16cid:durableId="1853686385">
    <w:abstractNumId w:val="9"/>
  </w:num>
  <w:num w:numId="8" w16cid:durableId="1651638314">
    <w:abstractNumId w:val="46"/>
  </w:num>
  <w:num w:numId="9" w16cid:durableId="295524248">
    <w:abstractNumId w:val="0"/>
  </w:num>
  <w:num w:numId="10" w16cid:durableId="1996058194">
    <w:abstractNumId w:val="35"/>
  </w:num>
  <w:num w:numId="11" w16cid:durableId="1316761796">
    <w:abstractNumId w:val="14"/>
  </w:num>
  <w:num w:numId="12" w16cid:durableId="971787440">
    <w:abstractNumId w:val="7"/>
  </w:num>
  <w:num w:numId="13" w16cid:durableId="1122840957">
    <w:abstractNumId w:val="37"/>
  </w:num>
  <w:num w:numId="14" w16cid:durableId="1392843562">
    <w:abstractNumId w:val="27"/>
  </w:num>
  <w:num w:numId="15" w16cid:durableId="1646541460">
    <w:abstractNumId w:val="40"/>
  </w:num>
  <w:num w:numId="16" w16cid:durableId="216165756">
    <w:abstractNumId w:val="17"/>
  </w:num>
  <w:num w:numId="17" w16cid:durableId="1115637954">
    <w:abstractNumId w:val="20"/>
  </w:num>
  <w:num w:numId="18" w16cid:durableId="2104496512">
    <w:abstractNumId w:val="41"/>
  </w:num>
  <w:num w:numId="19" w16cid:durableId="1119184985">
    <w:abstractNumId w:val="21"/>
  </w:num>
  <w:num w:numId="20" w16cid:durableId="140705942">
    <w:abstractNumId w:val="29"/>
  </w:num>
  <w:num w:numId="21" w16cid:durableId="613904921">
    <w:abstractNumId w:val="31"/>
  </w:num>
  <w:num w:numId="22" w16cid:durableId="583802726">
    <w:abstractNumId w:val="6"/>
  </w:num>
  <w:num w:numId="23" w16cid:durableId="787965819">
    <w:abstractNumId w:val="5"/>
  </w:num>
  <w:num w:numId="24" w16cid:durableId="1006715555">
    <w:abstractNumId w:val="3"/>
  </w:num>
  <w:num w:numId="25" w16cid:durableId="574054344">
    <w:abstractNumId w:val="2"/>
  </w:num>
  <w:num w:numId="26" w16cid:durableId="552929920">
    <w:abstractNumId w:val="16"/>
  </w:num>
  <w:num w:numId="27" w16cid:durableId="753356657">
    <w:abstractNumId w:val="26"/>
  </w:num>
  <w:num w:numId="28" w16cid:durableId="28845525">
    <w:abstractNumId w:val="36"/>
  </w:num>
  <w:num w:numId="29" w16cid:durableId="240722170">
    <w:abstractNumId w:val="23"/>
  </w:num>
  <w:num w:numId="30" w16cid:durableId="1331567695">
    <w:abstractNumId w:val="12"/>
  </w:num>
  <w:num w:numId="31" w16cid:durableId="1731884758">
    <w:abstractNumId w:val="38"/>
  </w:num>
  <w:num w:numId="32" w16cid:durableId="473051">
    <w:abstractNumId w:val="32"/>
  </w:num>
  <w:num w:numId="33" w16cid:durableId="658389942">
    <w:abstractNumId w:val="28"/>
  </w:num>
  <w:num w:numId="34" w16cid:durableId="1162113676">
    <w:abstractNumId w:val="10"/>
  </w:num>
  <w:num w:numId="35" w16cid:durableId="2134322042">
    <w:abstractNumId w:val="25"/>
  </w:num>
  <w:num w:numId="36" w16cid:durableId="210970616">
    <w:abstractNumId w:val="24"/>
  </w:num>
  <w:num w:numId="37" w16cid:durableId="1908343310">
    <w:abstractNumId w:val="44"/>
  </w:num>
  <w:num w:numId="38" w16cid:durableId="823860094">
    <w:abstractNumId w:val="19"/>
  </w:num>
  <w:num w:numId="39" w16cid:durableId="1839685998">
    <w:abstractNumId w:val="34"/>
  </w:num>
  <w:num w:numId="40" w16cid:durableId="979991843">
    <w:abstractNumId w:val="45"/>
  </w:num>
  <w:num w:numId="41" w16cid:durableId="1042170279">
    <w:abstractNumId w:val="4"/>
  </w:num>
  <w:num w:numId="42" w16cid:durableId="1119032858">
    <w:abstractNumId w:val="42"/>
  </w:num>
  <w:num w:numId="43" w16cid:durableId="422144358">
    <w:abstractNumId w:val="1"/>
  </w:num>
  <w:num w:numId="44" w16cid:durableId="2064861758">
    <w:abstractNumId w:val="30"/>
  </w:num>
  <w:num w:numId="45" w16cid:durableId="1339039320">
    <w:abstractNumId w:val="18"/>
  </w:num>
  <w:num w:numId="46" w16cid:durableId="732773699">
    <w:abstractNumId w:val="8"/>
  </w:num>
  <w:num w:numId="47" w16cid:durableId="16569079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D4"/>
    <w:rsid w:val="002805E4"/>
    <w:rsid w:val="00516702"/>
    <w:rsid w:val="0068428F"/>
    <w:rsid w:val="008058DB"/>
    <w:rsid w:val="008816D4"/>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91D7"/>
  <w15:chartTrackingRefBased/>
  <w15:docId w15:val="{A4555AC2-B507-4C53-9E07-31515A1D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1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1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16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16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16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16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16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16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16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6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16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16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16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16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16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16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16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16D4"/>
    <w:rPr>
      <w:rFonts w:eastAsiaTheme="majorEastAsia" w:cstheme="majorBidi"/>
      <w:color w:val="272727" w:themeColor="text1" w:themeTint="D8"/>
    </w:rPr>
  </w:style>
  <w:style w:type="paragraph" w:styleId="Titre">
    <w:name w:val="Title"/>
    <w:basedOn w:val="Normal"/>
    <w:next w:val="Normal"/>
    <w:link w:val="TitreCar"/>
    <w:uiPriority w:val="10"/>
    <w:qFormat/>
    <w:rsid w:val="00881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16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16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16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16D4"/>
    <w:pPr>
      <w:spacing w:before="160"/>
      <w:jc w:val="center"/>
    </w:pPr>
    <w:rPr>
      <w:i/>
      <w:iCs/>
      <w:color w:val="404040" w:themeColor="text1" w:themeTint="BF"/>
    </w:rPr>
  </w:style>
  <w:style w:type="character" w:customStyle="1" w:styleId="CitationCar">
    <w:name w:val="Citation Car"/>
    <w:basedOn w:val="Policepardfaut"/>
    <w:link w:val="Citation"/>
    <w:uiPriority w:val="29"/>
    <w:rsid w:val="008816D4"/>
    <w:rPr>
      <w:i/>
      <w:iCs/>
      <w:color w:val="404040" w:themeColor="text1" w:themeTint="BF"/>
    </w:rPr>
  </w:style>
  <w:style w:type="paragraph" w:styleId="Paragraphedeliste">
    <w:name w:val="List Paragraph"/>
    <w:basedOn w:val="Normal"/>
    <w:uiPriority w:val="34"/>
    <w:qFormat/>
    <w:rsid w:val="008816D4"/>
    <w:pPr>
      <w:ind w:left="720"/>
      <w:contextualSpacing/>
    </w:pPr>
  </w:style>
  <w:style w:type="character" w:styleId="Accentuationintense">
    <w:name w:val="Intense Emphasis"/>
    <w:basedOn w:val="Policepardfaut"/>
    <w:uiPriority w:val="21"/>
    <w:qFormat/>
    <w:rsid w:val="008816D4"/>
    <w:rPr>
      <w:i/>
      <w:iCs/>
      <w:color w:val="0F4761" w:themeColor="accent1" w:themeShade="BF"/>
    </w:rPr>
  </w:style>
  <w:style w:type="paragraph" w:styleId="Citationintense">
    <w:name w:val="Intense Quote"/>
    <w:basedOn w:val="Normal"/>
    <w:next w:val="Normal"/>
    <w:link w:val="CitationintenseCar"/>
    <w:uiPriority w:val="30"/>
    <w:qFormat/>
    <w:rsid w:val="00881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16D4"/>
    <w:rPr>
      <w:i/>
      <w:iCs/>
      <w:color w:val="0F4761" w:themeColor="accent1" w:themeShade="BF"/>
    </w:rPr>
  </w:style>
  <w:style w:type="character" w:styleId="Rfrenceintense">
    <w:name w:val="Intense Reference"/>
    <w:basedOn w:val="Policepardfaut"/>
    <w:uiPriority w:val="32"/>
    <w:qFormat/>
    <w:rsid w:val="008816D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805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805E4"/>
    <w:rPr>
      <w:sz w:val="20"/>
      <w:szCs w:val="20"/>
    </w:rPr>
  </w:style>
  <w:style w:type="paragraph" w:styleId="En-tte">
    <w:name w:val="header"/>
    <w:basedOn w:val="Normal"/>
    <w:link w:val="En-tteCar"/>
    <w:uiPriority w:val="99"/>
    <w:unhideWhenUsed/>
    <w:rsid w:val="002805E4"/>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2805E4"/>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2805E4"/>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rsid w:val="002805E4"/>
    <w:rPr>
      <w:rFonts w:ascii="Georgia" w:eastAsia="Calibri" w:hAnsi="Georgia" w:cs="Times New Roman"/>
      <w:color w:val="585756"/>
      <w:kern w:val="0"/>
      <w:sz w:val="21"/>
      <w:szCs w:val="22"/>
      <w:lang w:val="fr-BE"/>
      <w14:ligatures w14:val="none"/>
    </w:rPr>
  </w:style>
  <w:style w:type="character" w:styleId="Appelnotedebasdep">
    <w:name w:val="footnote reference"/>
    <w:uiPriority w:val="99"/>
    <w:unhideWhenUsed/>
    <w:rsid w:val="002805E4"/>
    <w:rPr>
      <w:vertAlign w:val="superscript"/>
    </w:rPr>
  </w:style>
  <w:style w:type="table" w:customStyle="1" w:styleId="Grilledutableau1">
    <w:name w:val="Grille du tableau1"/>
    <w:basedOn w:val="TableauNormal"/>
    <w:next w:val="Grilledutableau"/>
    <w:uiPriority w:val="59"/>
    <w:rsid w:val="002805E4"/>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2805E4"/>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8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7270</Words>
  <Characters>41443</Characters>
  <Application>Microsoft Office Word</Application>
  <DocSecurity>0</DocSecurity>
  <Lines>345</Lines>
  <Paragraphs>97</Paragraphs>
  <ScaleCrop>false</ScaleCrop>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3</cp:revision>
  <dcterms:created xsi:type="dcterms:W3CDTF">2025-05-05T15:07:00Z</dcterms:created>
  <dcterms:modified xsi:type="dcterms:W3CDTF">2025-05-05T15:09:00Z</dcterms:modified>
</cp:coreProperties>
</file>