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301AC1B5">
                <wp:simplePos x="0" y="0"/>
                <wp:positionH relativeFrom="column">
                  <wp:posOffset>-313690</wp:posOffset>
                </wp:positionH>
                <wp:positionV relativeFrom="page">
                  <wp:posOffset>2992120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06D6FA13" w:rsidR="00C665CD" w:rsidRDefault="00540A46" w:rsidP="00C06A66">
                            <w:pPr>
                              <w:pStyle w:val="Titrecouverture"/>
                            </w:pPr>
                            <w:r>
                              <w:t>Selection guide – BXL14981</w:t>
                            </w:r>
                          </w:p>
                          <w:p w14:paraId="544BAA6B" w14:textId="77777777" w:rsidR="005C3750" w:rsidRDefault="005C3750" w:rsidP="005C3750">
                            <w:pPr>
                              <w:pStyle w:val="Titrecouverture"/>
                              <w:spacing w:after="0"/>
                            </w:pPr>
                            <w:r>
                              <w:t>Competitive Negotiated Procedure</w:t>
                            </w:r>
                          </w:p>
                          <w:p w14:paraId="7AED369B" w14:textId="14282572" w:rsidR="00C06A66" w:rsidRDefault="00B17CA1" w:rsidP="003476CD">
                            <w:pPr>
                              <w:pStyle w:val="Titrecouverture"/>
                              <w:spacing w:after="0"/>
                            </w:pPr>
                            <w:r>
                              <w:t>(</w:t>
                            </w:r>
                            <w:r w:rsidR="005C3750">
                              <w:t>CNP</w:t>
                            </w:r>
                            <w:r>
                              <w:t>)</w:t>
                            </w:r>
                            <w:r w:rsidR="005C3750">
                              <w:t xml:space="preserve"> </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1" w:name="_Hlk172641630"/>
                            <w:r>
                              <w:t xml:space="preserve">Public services contract </w:t>
                            </w:r>
                            <w:bookmarkStart w:id="2" w:name="_Hlk172643305"/>
                            <w:r>
                              <w:t>for the acquisition, adaptation and set up of a digital</w:t>
                            </w:r>
                            <w:r>
                              <w:rPr>
                                <w:i/>
                                <w:iCs/>
                              </w:rPr>
                              <w:t xml:space="preserve"> e-sourcing</w:t>
                            </w:r>
                            <w:r>
                              <w:t xml:space="preserve"> and supplier relationship management solution. </w:t>
                            </w:r>
                          </w:p>
                          <w:bookmarkEnd w:id="1"/>
                          <w:bookmarkEnd w:id="2"/>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4.7pt;margin-top:235.6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" fillcolor="window" stroked="f" strokeweight=".5pt">
                <v:textbox>
                  <w:txbxContent>
                    <w:p w14:paraId="62F35F5A" w14:textId="06D6FA13" w:rsidR="00C665CD" w:rsidRDefault="00540A46" w:rsidP="00C06A66">
                      <w:pPr>
                        <w:pStyle w:val="Titrecouverture"/>
                      </w:pPr>
                      <w:r>
                        <w:t>Selection guide – BXL14981</w:t>
                      </w:r>
                    </w:p>
                    <w:p w14:paraId="544BAA6B" w14:textId="77777777" w:rsidR="005C3750" w:rsidRDefault="005C3750" w:rsidP="005C3750">
                      <w:pPr>
                        <w:pStyle w:val="Titrecouverture"/>
                        <w:spacing w:after="0"/>
                      </w:pPr>
                      <w:r>
                        <w:t>Competitive Negotiated Procedure</w:t>
                      </w:r>
                    </w:p>
                    <w:p w14:paraId="7AED369B" w14:textId="14282572" w:rsidR="00C06A66" w:rsidRDefault="00B17CA1" w:rsidP="003476CD">
                      <w:pPr>
                        <w:pStyle w:val="Titrecouverture"/>
                        <w:spacing w:after="0"/>
                      </w:pPr>
                      <w:r>
                        <w:t>(</w:t>
                      </w:r>
                      <w:r w:rsidR="005C3750">
                        <w:t>CNP</w:t>
                      </w:r>
                      <w:r>
                        <w:t>)</w:t>
                      </w:r>
                      <w:r w:rsidR="005C3750">
                        <w:t xml:space="preserve"> </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3" w:name="_Hlk172641630"/>
                      <w:r>
                        <w:t xml:space="preserve">Public services contract </w:t>
                      </w:r>
                      <w:bookmarkStart w:id="4" w:name="_Hlk172643305"/>
                      <w:r>
                        <w:t>for the acquisition, adaptation and set up of a digital</w:t>
                      </w:r>
                      <w:r>
                        <w:rPr>
                          <w:i/>
                          <w:iCs/>
                        </w:rPr>
                        <w:t xml:space="preserve"> e-sourcing</w:t>
                      </w:r>
                      <w:r>
                        <w:t xml:space="preserve"> and supplier relationship management solution. </w:t>
                      </w:r>
                    </w:p>
                    <w:bookmarkEnd w:id="3"/>
                    <w:bookmarkEnd w:id="4"/>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rPr>
      </w:pPr>
      <w:bookmarkStart w:id="5" w:name="Index_Signet"/>
      <w:bookmarkEnd w:id="5"/>
      <w:r>
        <w:rPr>
          <w:color w:val="585756"/>
        </w:rPr>
        <w:lastRenderedPageBreak/>
        <w:t>Table of contents</w:t>
      </w:r>
    </w:p>
    <w:p w14:paraId="323F8151" w14:textId="1FFD6192" w:rsidR="00B17CA1" w:rsidRDefault="00C06A66">
      <w:pPr>
        <w:pStyle w:val="TM1"/>
        <w:rPr>
          <w:rFonts w:asciiTheme="minorHAnsi" w:eastAsiaTheme="minorEastAsia" w:hAnsiTheme="minorHAnsi" w:cstheme="minorBidi"/>
          <w:b w:val="0"/>
          <w:bCs w:val="0"/>
          <w:caps w:val="0"/>
          <w:kern w:val="2"/>
          <w:lang w:val="fr-BE" w:eastAsia="fr-BE"/>
          <w14:ligatures w14:val="standardContextual"/>
        </w:rPr>
      </w:pPr>
      <w:r>
        <w:fldChar w:fldCharType="begin"/>
      </w:r>
      <w:r>
        <w:instrText xml:space="preserve"> TOC \o "1-3" \h \z </w:instrText>
      </w:r>
      <w:r>
        <w:fldChar w:fldCharType="separate"/>
      </w:r>
      <w:hyperlink w:anchor="_Toc189835895" w:history="1">
        <w:r w:rsidR="00B17CA1" w:rsidRPr="00DF6DAB">
          <w:rPr>
            <w:rStyle w:val="Lienhypertexte"/>
            <w:rFonts w:eastAsia="Arial Unicode MS"/>
          </w:rPr>
          <w:t>1</w:t>
        </w:r>
        <w:r w:rsidR="00B17CA1">
          <w:rPr>
            <w:rFonts w:asciiTheme="minorHAnsi" w:eastAsiaTheme="minorEastAsia" w:hAnsiTheme="minorHAnsi" w:cstheme="minorBidi"/>
            <w:b w:val="0"/>
            <w:bCs w:val="0"/>
            <w:caps w:val="0"/>
            <w:kern w:val="2"/>
            <w:lang w:val="fr-BE" w:eastAsia="fr-BE"/>
            <w14:ligatures w14:val="standardContextual"/>
          </w:rPr>
          <w:tab/>
        </w:r>
        <w:r w:rsidR="00B17CA1" w:rsidRPr="00DF6DAB">
          <w:rPr>
            <w:rStyle w:val="Lienhypertexte"/>
            <w:rFonts w:eastAsia="Arial Unicode MS"/>
          </w:rPr>
          <w:t>Preliminary information</w:t>
        </w:r>
        <w:r w:rsidR="00B17CA1">
          <w:rPr>
            <w:webHidden/>
          </w:rPr>
          <w:tab/>
        </w:r>
        <w:r w:rsidR="00B17CA1">
          <w:rPr>
            <w:webHidden/>
          </w:rPr>
          <w:fldChar w:fldCharType="begin"/>
        </w:r>
        <w:r w:rsidR="00B17CA1">
          <w:rPr>
            <w:webHidden/>
          </w:rPr>
          <w:instrText xml:space="preserve"> PAGEREF _Toc189835895 \h </w:instrText>
        </w:r>
        <w:r w:rsidR="00B17CA1">
          <w:rPr>
            <w:webHidden/>
          </w:rPr>
        </w:r>
        <w:r w:rsidR="00B17CA1">
          <w:rPr>
            <w:webHidden/>
          </w:rPr>
          <w:fldChar w:fldCharType="separate"/>
        </w:r>
        <w:r w:rsidR="00B17CA1">
          <w:rPr>
            <w:webHidden/>
          </w:rPr>
          <w:t>3</w:t>
        </w:r>
        <w:r w:rsidR="00B17CA1">
          <w:rPr>
            <w:webHidden/>
          </w:rPr>
          <w:fldChar w:fldCharType="end"/>
        </w:r>
      </w:hyperlink>
    </w:p>
    <w:p w14:paraId="4950BF4A" w14:textId="55CAF38C"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896" w:history="1">
        <w:r w:rsidRPr="00DF6DAB">
          <w:rPr>
            <w:rStyle w:val="Lienhypertexte"/>
            <w:rFonts w:eastAsia="Arial Unicode MS"/>
          </w:rPr>
          <w:t>1.1</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Introduction</w:t>
        </w:r>
        <w:r>
          <w:rPr>
            <w:webHidden/>
          </w:rPr>
          <w:tab/>
        </w:r>
        <w:r>
          <w:rPr>
            <w:webHidden/>
          </w:rPr>
          <w:fldChar w:fldCharType="begin"/>
        </w:r>
        <w:r>
          <w:rPr>
            <w:webHidden/>
          </w:rPr>
          <w:instrText xml:space="preserve"> PAGEREF _Toc189835896 \h </w:instrText>
        </w:r>
        <w:r>
          <w:rPr>
            <w:webHidden/>
          </w:rPr>
        </w:r>
        <w:r>
          <w:rPr>
            <w:webHidden/>
          </w:rPr>
          <w:fldChar w:fldCharType="separate"/>
        </w:r>
        <w:r>
          <w:rPr>
            <w:webHidden/>
          </w:rPr>
          <w:t>3</w:t>
        </w:r>
        <w:r>
          <w:rPr>
            <w:webHidden/>
          </w:rPr>
          <w:fldChar w:fldCharType="end"/>
        </w:r>
      </w:hyperlink>
    </w:p>
    <w:p w14:paraId="39C762EF" w14:textId="51E79086"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897" w:history="1">
        <w:r w:rsidRPr="00DF6DAB">
          <w:rPr>
            <w:rStyle w:val="Lienhypertexte"/>
            <w:rFonts w:eastAsia="Arial Unicode MS"/>
          </w:rPr>
          <w:t>1.2</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The contracting authority</w:t>
        </w:r>
        <w:r>
          <w:rPr>
            <w:webHidden/>
          </w:rPr>
          <w:tab/>
        </w:r>
        <w:r>
          <w:rPr>
            <w:webHidden/>
          </w:rPr>
          <w:fldChar w:fldCharType="begin"/>
        </w:r>
        <w:r>
          <w:rPr>
            <w:webHidden/>
          </w:rPr>
          <w:instrText xml:space="preserve"> PAGEREF _Toc189835897 \h </w:instrText>
        </w:r>
        <w:r>
          <w:rPr>
            <w:webHidden/>
          </w:rPr>
        </w:r>
        <w:r>
          <w:rPr>
            <w:webHidden/>
          </w:rPr>
          <w:fldChar w:fldCharType="separate"/>
        </w:r>
        <w:r>
          <w:rPr>
            <w:webHidden/>
          </w:rPr>
          <w:t>3</w:t>
        </w:r>
        <w:r>
          <w:rPr>
            <w:webHidden/>
          </w:rPr>
          <w:fldChar w:fldCharType="end"/>
        </w:r>
      </w:hyperlink>
    </w:p>
    <w:p w14:paraId="312B37A0" w14:textId="7BD610CC"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898" w:history="1">
        <w:r w:rsidRPr="00DF6DAB">
          <w:rPr>
            <w:rStyle w:val="Lienhypertexte"/>
            <w:rFonts w:eastAsia="Arial Unicode MS"/>
          </w:rPr>
          <w:t>1.3</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Institutional framework of Enabel</w:t>
        </w:r>
        <w:r>
          <w:rPr>
            <w:webHidden/>
          </w:rPr>
          <w:tab/>
        </w:r>
        <w:r>
          <w:rPr>
            <w:webHidden/>
          </w:rPr>
          <w:fldChar w:fldCharType="begin"/>
        </w:r>
        <w:r>
          <w:rPr>
            <w:webHidden/>
          </w:rPr>
          <w:instrText xml:space="preserve"> PAGEREF _Toc189835898 \h </w:instrText>
        </w:r>
        <w:r>
          <w:rPr>
            <w:webHidden/>
          </w:rPr>
        </w:r>
        <w:r>
          <w:rPr>
            <w:webHidden/>
          </w:rPr>
          <w:fldChar w:fldCharType="separate"/>
        </w:r>
        <w:r>
          <w:rPr>
            <w:webHidden/>
          </w:rPr>
          <w:t>3</w:t>
        </w:r>
        <w:r>
          <w:rPr>
            <w:webHidden/>
          </w:rPr>
          <w:fldChar w:fldCharType="end"/>
        </w:r>
      </w:hyperlink>
    </w:p>
    <w:p w14:paraId="6201D5EE" w14:textId="0ECDDF25"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899" w:history="1">
        <w:r w:rsidRPr="00DF6DAB">
          <w:rPr>
            <w:rStyle w:val="Lienhypertexte"/>
            <w:rFonts w:eastAsia="Arial Unicode MS"/>
          </w:rPr>
          <w:t>1.3.1</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Rules governing the public contract</w:t>
        </w:r>
        <w:r>
          <w:rPr>
            <w:webHidden/>
          </w:rPr>
          <w:tab/>
        </w:r>
        <w:r>
          <w:rPr>
            <w:webHidden/>
          </w:rPr>
          <w:fldChar w:fldCharType="begin"/>
        </w:r>
        <w:r>
          <w:rPr>
            <w:webHidden/>
          </w:rPr>
          <w:instrText xml:space="preserve"> PAGEREF _Toc189835899 \h </w:instrText>
        </w:r>
        <w:r>
          <w:rPr>
            <w:webHidden/>
          </w:rPr>
        </w:r>
        <w:r>
          <w:rPr>
            <w:webHidden/>
          </w:rPr>
          <w:fldChar w:fldCharType="separate"/>
        </w:r>
        <w:r>
          <w:rPr>
            <w:webHidden/>
          </w:rPr>
          <w:t>4</w:t>
        </w:r>
        <w:r>
          <w:rPr>
            <w:webHidden/>
          </w:rPr>
          <w:fldChar w:fldCharType="end"/>
        </w:r>
      </w:hyperlink>
    </w:p>
    <w:p w14:paraId="7B78FF5F" w14:textId="056C079A"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00" w:history="1">
        <w:r w:rsidRPr="00DF6DAB">
          <w:rPr>
            <w:rStyle w:val="Lienhypertexte"/>
            <w:rFonts w:eastAsia="Arial Unicode MS"/>
          </w:rPr>
          <w:t>1.3.2</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Definitions</w:t>
        </w:r>
        <w:r>
          <w:rPr>
            <w:webHidden/>
          </w:rPr>
          <w:tab/>
        </w:r>
        <w:r>
          <w:rPr>
            <w:webHidden/>
          </w:rPr>
          <w:fldChar w:fldCharType="begin"/>
        </w:r>
        <w:r>
          <w:rPr>
            <w:webHidden/>
          </w:rPr>
          <w:instrText xml:space="preserve"> PAGEREF _Toc189835900 \h </w:instrText>
        </w:r>
        <w:r>
          <w:rPr>
            <w:webHidden/>
          </w:rPr>
        </w:r>
        <w:r>
          <w:rPr>
            <w:webHidden/>
          </w:rPr>
          <w:fldChar w:fldCharType="separate"/>
        </w:r>
        <w:r>
          <w:rPr>
            <w:webHidden/>
          </w:rPr>
          <w:t>5</w:t>
        </w:r>
        <w:r>
          <w:rPr>
            <w:webHidden/>
          </w:rPr>
          <w:fldChar w:fldCharType="end"/>
        </w:r>
      </w:hyperlink>
    </w:p>
    <w:p w14:paraId="6BE9DFA3" w14:textId="108B95BB" w:rsidR="00B17CA1" w:rsidRDefault="00B17CA1">
      <w:pPr>
        <w:pStyle w:val="TM1"/>
        <w:rPr>
          <w:rFonts w:asciiTheme="minorHAnsi" w:eastAsiaTheme="minorEastAsia" w:hAnsiTheme="minorHAnsi" w:cstheme="minorBidi"/>
          <w:b w:val="0"/>
          <w:bCs w:val="0"/>
          <w:caps w:val="0"/>
          <w:kern w:val="2"/>
          <w:lang w:val="fr-BE" w:eastAsia="fr-BE"/>
          <w14:ligatures w14:val="standardContextual"/>
        </w:rPr>
      </w:pPr>
      <w:hyperlink w:anchor="_Toc189835901" w:history="1">
        <w:r w:rsidRPr="00DF6DAB">
          <w:rPr>
            <w:rStyle w:val="Lienhypertexte"/>
            <w:rFonts w:eastAsia="Arial Unicode MS"/>
          </w:rPr>
          <w:t>2</w:t>
        </w:r>
        <w:r>
          <w:rPr>
            <w:rFonts w:asciiTheme="minorHAnsi" w:eastAsiaTheme="minorEastAsia" w:hAnsiTheme="minorHAnsi" w:cstheme="minorBidi"/>
            <w:b w:val="0"/>
            <w:bCs w:val="0"/>
            <w:caps w:val="0"/>
            <w:kern w:val="2"/>
            <w:lang w:val="fr-BE" w:eastAsia="fr-BE"/>
            <w14:ligatures w14:val="standardContextual"/>
          </w:rPr>
          <w:tab/>
        </w:r>
        <w:r w:rsidRPr="00DF6DAB">
          <w:rPr>
            <w:rStyle w:val="Lienhypertexte"/>
            <w:rFonts w:eastAsia="Arial Unicode MS"/>
          </w:rPr>
          <w:t>Selection guide</w:t>
        </w:r>
        <w:r>
          <w:rPr>
            <w:webHidden/>
          </w:rPr>
          <w:tab/>
        </w:r>
        <w:r>
          <w:rPr>
            <w:webHidden/>
          </w:rPr>
          <w:fldChar w:fldCharType="begin"/>
        </w:r>
        <w:r>
          <w:rPr>
            <w:webHidden/>
          </w:rPr>
          <w:instrText xml:space="preserve"> PAGEREF _Toc189835901 \h </w:instrText>
        </w:r>
        <w:r>
          <w:rPr>
            <w:webHidden/>
          </w:rPr>
        </w:r>
        <w:r>
          <w:rPr>
            <w:webHidden/>
          </w:rPr>
          <w:fldChar w:fldCharType="separate"/>
        </w:r>
        <w:r>
          <w:rPr>
            <w:webHidden/>
          </w:rPr>
          <w:t>7</w:t>
        </w:r>
        <w:r>
          <w:rPr>
            <w:webHidden/>
          </w:rPr>
          <w:fldChar w:fldCharType="end"/>
        </w:r>
      </w:hyperlink>
    </w:p>
    <w:p w14:paraId="0635616F" w14:textId="1B0ECF81"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02" w:history="1">
        <w:r w:rsidRPr="00DF6DAB">
          <w:rPr>
            <w:rStyle w:val="Lienhypertexte"/>
            <w:rFonts w:eastAsia="Arial Unicode MS"/>
          </w:rPr>
          <w:t>2.1</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Subject-matter and scope of the public contract</w:t>
        </w:r>
        <w:r>
          <w:rPr>
            <w:webHidden/>
          </w:rPr>
          <w:tab/>
        </w:r>
        <w:r>
          <w:rPr>
            <w:webHidden/>
          </w:rPr>
          <w:fldChar w:fldCharType="begin"/>
        </w:r>
        <w:r>
          <w:rPr>
            <w:webHidden/>
          </w:rPr>
          <w:instrText xml:space="preserve"> PAGEREF _Toc189835902 \h </w:instrText>
        </w:r>
        <w:r>
          <w:rPr>
            <w:webHidden/>
          </w:rPr>
        </w:r>
        <w:r>
          <w:rPr>
            <w:webHidden/>
          </w:rPr>
          <w:fldChar w:fldCharType="separate"/>
        </w:r>
        <w:r>
          <w:rPr>
            <w:webHidden/>
          </w:rPr>
          <w:t>7</w:t>
        </w:r>
        <w:r>
          <w:rPr>
            <w:webHidden/>
          </w:rPr>
          <w:fldChar w:fldCharType="end"/>
        </w:r>
      </w:hyperlink>
    </w:p>
    <w:p w14:paraId="48E7A47C" w14:textId="46BA5012"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03" w:history="1">
        <w:r w:rsidRPr="00DF6DAB">
          <w:rPr>
            <w:rStyle w:val="Lienhypertexte"/>
            <w:rFonts w:eastAsia="Arial Unicode MS"/>
          </w:rPr>
          <w:t>2.1.1</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Description of the public contract</w:t>
        </w:r>
        <w:r>
          <w:rPr>
            <w:webHidden/>
          </w:rPr>
          <w:tab/>
        </w:r>
        <w:r>
          <w:rPr>
            <w:webHidden/>
          </w:rPr>
          <w:fldChar w:fldCharType="begin"/>
        </w:r>
        <w:r>
          <w:rPr>
            <w:webHidden/>
          </w:rPr>
          <w:instrText xml:space="preserve"> PAGEREF _Toc189835903 \h </w:instrText>
        </w:r>
        <w:r>
          <w:rPr>
            <w:webHidden/>
          </w:rPr>
        </w:r>
        <w:r>
          <w:rPr>
            <w:webHidden/>
          </w:rPr>
          <w:fldChar w:fldCharType="separate"/>
        </w:r>
        <w:r>
          <w:rPr>
            <w:webHidden/>
          </w:rPr>
          <w:t>7</w:t>
        </w:r>
        <w:r>
          <w:rPr>
            <w:webHidden/>
          </w:rPr>
          <w:fldChar w:fldCharType="end"/>
        </w:r>
      </w:hyperlink>
    </w:p>
    <w:p w14:paraId="799DF59F" w14:textId="28BD5172"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04" w:history="1">
        <w:r w:rsidRPr="00DF6DAB">
          <w:rPr>
            <w:rStyle w:val="Lienhypertexte"/>
            <w:rFonts w:eastAsia="Arial Unicode MS"/>
          </w:rPr>
          <w:t>2.1.2</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Duration of the public contract</w:t>
        </w:r>
        <w:r>
          <w:rPr>
            <w:webHidden/>
          </w:rPr>
          <w:tab/>
        </w:r>
        <w:r>
          <w:rPr>
            <w:webHidden/>
          </w:rPr>
          <w:fldChar w:fldCharType="begin"/>
        </w:r>
        <w:r>
          <w:rPr>
            <w:webHidden/>
          </w:rPr>
          <w:instrText xml:space="preserve"> PAGEREF _Toc189835904 \h </w:instrText>
        </w:r>
        <w:r>
          <w:rPr>
            <w:webHidden/>
          </w:rPr>
        </w:r>
        <w:r>
          <w:rPr>
            <w:webHidden/>
          </w:rPr>
          <w:fldChar w:fldCharType="separate"/>
        </w:r>
        <w:r>
          <w:rPr>
            <w:webHidden/>
          </w:rPr>
          <w:t>7</w:t>
        </w:r>
        <w:r>
          <w:rPr>
            <w:webHidden/>
          </w:rPr>
          <w:fldChar w:fldCharType="end"/>
        </w:r>
      </w:hyperlink>
    </w:p>
    <w:p w14:paraId="3BE4C707" w14:textId="1ABEF0E2"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05" w:history="1">
        <w:r w:rsidRPr="00DF6DAB">
          <w:rPr>
            <w:rStyle w:val="Lienhypertexte"/>
            <w:rFonts w:eastAsia="Arial Unicode MS"/>
          </w:rPr>
          <w:t>2.2</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Award procedure</w:t>
        </w:r>
        <w:r>
          <w:rPr>
            <w:webHidden/>
          </w:rPr>
          <w:tab/>
        </w:r>
        <w:r>
          <w:rPr>
            <w:webHidden/>
          </w:rPr>
          <w:fldChar w:fldCharType="begin"/>
        </w:r>
        <w:r>
          <w:rPr>
            <w:webHidden/>
          </w:rPr>
          <w:instrText xml:space="preserve"> PAGEREF _Toc189835905 \h </w:instrText>
        </w:r>
        <w:r>
          <w:rPr>
            <w:webHidden/>
          </w:rPr>
        </w:r>
        <w:r>
          <w:rPr>
            <w:webHidden/>
          </w:rPr>
          <w:fldChar w:fldCharType="separate"/>
        </w:r>
        <w:r>
          <w:rPr>
            <w:webHidden/>
          </w:rPr>
          <w:t>7</w:t>
        </w:r>
        <w:r>
          <w:rPr>
            <w:webHidden/>
          </w:rPr>
          <w:fldChar w:fldCharType="end"/>
        </w:r>
      </w:hyperlink>
    </w:p>
    <w:p w14:paraId="52B43188" w14:textId="7424A55E"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06" w:history="1">
        <w:r w:rsidRPr="00DF6DAB">
          <w:rPr>
            <w:rStyle w:val="Lienhypertexte"/>
            <w:rFonts w:ascii="Georgia" w:eastAsia="Arial Unicode MS" w:hAnsi="Georgia"/>
          </w:rPr>
          <w:t>2.3</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ascii="Georgia" w:eastAsia="Arial Unicode MS" w:hAnsi="Georgia"/>
          </w:rPr>
          <w:t>Forum</w:t>
        </w:r>
        <w:r>
          <w:rPr>
            <w:webHidden/>
          </w:rPr>
          <w:tab/>
        </w:r>
        <w:r>
          <w:rPr>
            <w:webHidden/>
          </w:rPr>
          <w:fldChar w:fldCharType="begin"/>
        </w:r>
        <w:r>
          <w:rPr>
            <w:webHidden/>
          </w:rPr>
          <w:instrText xml:space="preserve"> PAGEREF _Toc189835906 \h </w:instrText>
        </w:r>
        <w:r>
          <w:rPr>
            <w:webHidden/>
          </w:rPr>
        </w:r>
        <w:r>
          <w:rPr>
            <w:webHidden/>
          </w:rPr>
          <w:fldChar w:fldCharType="separate"/>
        </w:r>
        <w:r>
          <w:rPr>
            <w:webHidden/>
          </w:rPr>
          <w:t>7</w:t>
        </w:r>
        <w:r>
          <w:rPr>
            <w:webHidden/>
          </w:rPr>
          <w:fldChar w:fldCharType="end"/>
        </w:r>
      </w:hyperlink>
    </w:p>
    <w:p w14:paraId="65DD0E03" w14:textId="26AD83D8"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07" w:history="1">
        <w:r w:rsidRPr="00DF6DAB">
          <w:rPr>
            <w:rStyle w:val="Lienhypertexte"/>
            <w:rFonts w:ascii="Georgia" w:eastAsia="Arial Unicode MS" w:hAnsi="Georgia"/>
          </w:rPr>
          <w:t>2.4</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ascii="Georgia" w:eastAsia="Arial Unicode MS" w:hAnsi="Georgia"/>
          </w:rPr>
          <w:t>Optional information session</w:t>
        </w:r>
        <w:r>
          <w:rPr>
            <w:webHidden/>
          </w:rPr>
          <w:tab/>
        </w:r>
        <w:r>
          <w:rPr>
            <w:webHidden/>
          </w:rPr>
          <w:fldChar w:fldCharType="begin"/>
        </w:r>
        <w:r>
          <w:rPr>
            <w:webHidden/>
          </w:rPr>
          <w:instrText xml:space="preserve"> PAGEREF _Toc189835907 \h </w:instrText>
        </w:r>
        <w:r>
          <w:rPr>
            <w:webHidden/>
          </w:rPr>
        </w:r>
        <w:r>
          <w:rPr>
            <w:webHidden/>
          </w:rPr>
          <w:fldChar w:fldCharType="separate"/>
        </w:r>
        <w:r>
          <w:rPr>
            <w:webHidden/>
          </w:rPr>
          <w:t>8</w:t>
        </w:r>
        <w:r>
          <w:rPr>
            <w:webHidden/>
          </w:rPr>
          <w:fldChar w:fldCharType="end"/>
        </w:r>
      </w:hyperlink>
    </w:p>
    <w:p w14:paraId="6C6F8099" w14:textId="0720ED0F"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08" w:history="1">
        <w:r w:rsidRPr="00DF6DAB">
          <w:rPr>
            <w:rStyle w:val="Lienhypertexte"/>
            <w:rFonts w:eastAsia="Arial Unicode MS"/>
          </w:rPr>
          <w:t>2.4.1</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Form and content of requests for participation</w:t>
        </w:r>
        <w:r>
          <w:rPr>
            <w:webHidden/>
          </w:rPr>
          <w:tab/>
        </w:r>
        <w:r>
          <w:rPr>
            <w:webHidden/>
          </w:rPr>
          <w:fldChar w:fldCharType="begin"/>
        </w:r>
        <w:r>
          <w:rPr>
            <w:webHidden/>
          </w:rPr>
          <w:instrText xml:space="preserve"> PAGEREF _Toc189835908 \h </w:instrText>
        </w:r>
        <w:r>
          <w:rPr>
            <w:webHidden/>
          </w:rPr>
        </w:r>
        <w:r>
          <w:rPr>
            <w:webHidden/>
          </w:rPr>
          <w:fldChar w:fldCharType="separate"/>
        </w:r>
        <w:r>
          <w:rPr>
            <w:webHidden/>
          </w:rPr>
          <w:t>8</w:t>
        </w:r>
        <w:r>
          <w:rPr>
            <w:webHidden/>
          </w:rPr>
          <w:fldChar w:fldCharType="end"/>
        </w:r>
      </w:hyperlink>
    </w:p>
    <w:p w14:paraId="0CA562EC" w14:textId="2178F6B3"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09" w:history="1">
        <w:r w:rsidRPr="00DF6DAB">
          <w:rPr>
            <w:rStyle w:val="Lienhypertexte"/>
            <w:rFonts w:eastAsia="Arial Unicode MS"/>
          </w:rPr>
          <w:t>2.4.2</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Submission of requests for participation</w:t>
        </w:r>
        <w:r>
          <w:rPr>
            <w:webHidden/>
          </w:rPr>
          <w:tab/>
        </w:r>
        <w:r>
          <w:rPr>
            <w:webHidden/>
          </w:rPr>
          <w:fldChar w:fldCharType="begin"/>
        </w:r>
        <w:r>
          <w:rPr>
            <w:webHidden/>
          </w:rPr>
          <w:instrText xml:space="preserve"> PAGEREF _Toc189835909 \h </w:instrText>
        </w:r>
        <w:r>
          <w:rPr>
            <w:webHidden/>
          </w:rPr>
        </w:r>
        <w:r>
          <w:rPr>
            <w:webHidden/>
          </w:rPr>
          <w:fldChar w:fldCharType="separate"/>
        </w:r>
        <w:r>
          <w:rPr>
            <w:webHidden/>
          </w:rPr>
          <w:t>8</w:t>
        </w:r>
        <w:r>
          <w:rPr>
            <w:webHidden/>
          </w:rPr>
          <w:fldChar w:fldCharType="end"/>
        </w:r>
      </w:hyperlink>
    </w:p>
    <w:p w14:paraId="3FD0BC98" w14:textId="7D2BB0C9"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10" w:history="1">
        <w:r w:rsidRPr="00DF6DAB">
          <w:rPr>
            <w:rStyle w:val="Lienhypertexte"/>
            <w:rFonts w:ascii="Georgia" w:eastAsia="Arial Unicode MS" w:hAnsi="Georgia"/>
          </w:rPr>
          <w:t>2.4.3</w:t>
        </w:r>
        <w:r>
          <w:rPr>
            <w:rFonts w:asciiTheme="minorHAnsi" w:eastAsiaTheme="minorEastAsia" w:hAnsiTheme="minorHAnsi" w:cstheme="minorBidi"/>
            <w:kern w:val="2"/>
            <w:sz w:val="24"/>
            <w:lang w:val="fr-BE" w:eastAsia="fr-BE"/>
            <w14:ligatures w14:val="standardContextual"/>
          </w:rPr>
          <w:tab/>
        </w:r>
        <w:r w:rsidRPr="00DF6DAB">
          <w:rPr>
            <w:rStyle w:val="Lienhypertexte"/>
            <w:rFonts w:ascii="Georgia" w:eastAsia="Arial Unicode MS" w:hAnsi="Georgia"/>
          </w:rPr>
          <w:t>Signature of the requests for participation</w:t>
        </w:r>
        <w:r>
          <w:rPr>
            <w:webHidden/>
          </w:rPr>
          <w:tab/>
        </w:r>
        <w:r>
          <w:rPr>
            <w:webHidden/>
          </w:rPr>
          <w:fldChar w:fldCharType="begin"/>
        </w:r>
        <w:r>
          <w:rPr>
            <w:webHidden/>
          </w:rPr>
          <w:instrText xml:space="preserve"> PAGEREF _Toc189835910 \h </w:instrText>
        </w:r>
        <w:r>
          <w:rPr>
            <w:webHidden/>
          </w:rPr>
        </w:r>
        <w:r>
          <w:rPr>
            <w:webHidden/>
          </w:rPr>
          <w:fldChar w:fldCharType="separate"/>
        </w:r>
        <w:r>
          <w:rPr>
            <w:webHidden/>
          </w:rPr>
          <w:t>9</w:t>
        </w:r>
        <w:r>
          <w:rPr>
            <w:webHidden/>
          </w:rPr>
          <w:fldChar w:fldCharType="end"/>
        </w:r>
      </w:hyperlink>
    </w:p>
    <w:p w14:paraId="45DFEA49" w14:textId="007D6E7A"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11" w:history="1">
        <w:r w:rsidRPr="00DF6DAB">
          <w:rPr>
            <w:rStyle w:val="Lienhypertexte"/>
            <w:rFonts w:ascii="Georgia" w:eastAsia="Arial Unicode MS" w:hAnsi="Georgia"/>
          </w:rPr>
          <w:t>2.4.4</w:t>
        </w:r>
        <w:r>
          <w:rPr>
            <w:rFonts w:asciiTheme="minorHAnsi" w:eastAsiaTheme="minorEastAsia" w:hAnsiTheme="minorHAnsi" w:cstheme="minorBidi"/>
            <w:kern w:val="2"/>
            <w:sz w:val="24"/>
            <w:lang w:val="fr-BE" w:eastAsia="fr-BE"/>
            <w14:ligatures w14:val="standardContextual"/>
          </w:rPr>
          <w:tab/>
        </w:r>
        <w:r w:rsidRPr="00DF6DAB">
          <w:rPr>
            <w:rStyle w:val="Lienhypertexte"/>
            <w:rFonts w:ascii="Georgia" w:eastAsia="Arial Unicode MS" w:hAnsi="Georgia"/>
          </w:rPr>
          <w:t>Group of operators</w:t>
        </w:r>
        <w:r>
          <w:rPr>
            <w:webHidden/>
          </w:rPr>
          <w:tab/>
        </w:r>
        <w:r>
          <w:rPr>
            <w:webHidden/>
          </w:rPr>
          <w:fldChar w:fldCharType="begin"/>
        </w:r>
        <w:r>
          <w:rPr>
            <w:webHidden/>
          </w:rPr>
          <w:instrText xml:space="preserve"> PAGEREF _Toc189835911 \h </w:instrText>
        </w:r>
        <w:r>
          <w:rPr>
            <w:webHidden/>
          </w:rPr>
        </w:r>
        <w:r>
          <w:rPr>
            <w:webHidden/>
          </w:rPr>
          <w:fldChar w:fldCharType="separate"/>
        </w:r>
        <w:r>
          <w:rPr>
            <w:webHidden/>
          </w:rPr>
          <w:t>10</w:t>
        </w:r>
        <w:r>
          <w:rPr>
            <w:webHidden/>
          </w:rPr>
          <w:fldChar w:fldCharType="end"/>
        </w:r>
      </w:hyperlink>
    </w:p>
    <w:p w14:paraId="3A2BCEE8" w14:textId="455A4554"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12" w:history="1">
        <w:r w:rsidRPr="00DF6DAB">
          <w:rPr>
            <w:rStyle w:val="Lienhypertexte"/>
            <w:rFonts w:ascii="Georgia" w:eastAsia="Arial Unicode MS" w:hAnsi="Georgia"/>
          </w:rPr>
          <w:t>2.4.5</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Documents to be attached to the requests for participation</w:t>
        </w:r>
        <w:r>
          <w:rPr>
            <w:webHidden/>
          </w:rPr>
          <w:tab/>
        </w:r>
        <w:r>
          <w:rPr>
            <w:webHidden/>
          </w:rPr>
          <w:fldChar w:fldCharType="begin"/>
        </w:r>
        <w:r>
          <w:rPr>
            <w:webHidden/>
          </w:rPr>
          <w:instrText xml:space="preserve"> PAGEREF _Toc189835912 \h </w:instrText>
        </w:r>
        <w:r>
          <w:rPr>
            <w:webHidden/>
          </w:rPr>
        </w:r>
        <w:r>
          <w:rPr>
            <w:webHidden/>
          </w:rPr>
          <w:fldChar w:fldCharType="separate"/>
        </w:r>
        <w:r>
          <w:rPr>
            <w:webHidden/>
          </w:rPr>
          <w:t>10</w:t>
        </w:r>
        <w:r>
          <w:rPr>
            <w:webHidden/>
          </w:rPr>
          <w:fldChar w:fldCharType="end"/>
        </w:r>
      </w:hyperlink>
    </w:p>
    <w:p w14:paraId="3DAD72B2" w14:textId="19F73C0B"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13" w:history="1">
        <w:r w:rsidRPr="00DF6DAB">
          <w:rPr>
            <w:rStyle w:val="Lienhypertexte"/>
            <w:rFonts w:eastAsia="Arial Unicode MS"/>
          </w:rPr>
          <w:t>2.5</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Selection of candidates</w:t>
        </w:r>
        <w:r>
          <w:rPr>
            <w:webHidden/>
          </w:rPr>
          <w:tab/>
        </w:r>
        <w:r>
          <w:rPr>
            <w:webHidden/>
          </w:rPr>
          <w:fldChar w:fldCharType="begin"/>
        </w:r>
        <w:r>
          <w:rPr>
            <w:webHidden/>
          </w:rPr>
          <w:instrText xml:space="preserve"> PAGEREF _Toc189835913 \h </w:instrText>
        </w:r>
        <w:r>
          <w:rPr>
            <w:webHidden/>
          </w:rPr>
        </w:r>
        <w:r>
          <w:rPr>
            <w:webHidden/>
          </w:rPr>
          <w:fldChar w:fldCharType="separate"/>
        </w:r>
        <w:r>
          <w:rPr>
            <w:webHidden/>
          </w:rPr>
          <w:t>12</w:t>
        </w:r>
        <w:r>
          <w:rPr>
            <w:webHidden/>
          </w:rPr>
          <w:fldChar w:fldCharType="end"/>
        </w:r>
      </w:hyperlink>
    </w:p>
    <w:p w14:paraId="4215FD64" w14:textId="7491A76E"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14" w:history="1">
        <w:r w:rsidRPr="00DF6DAB">
          <w:rPr>
            <w:rStyle w:val="Lienhypertexte"/>
            <w:rFonts w:ascii="Georgia" w:eastAsia="Arial Unicode MS" w:hAnsi="Georgia"/>
            <w:lang w:val="fr-BE"/>
          </w:rPr>
          <w:t>2.5.1</w:t>
        </w:r>
        <w:r>
          <w:rPr>
            <w:rFonts w:asciiTheme="minorHAnsi" w:eastAsiaTheme="minorEastAsia" w:hAnsiTheme="minorHAnsi" w:cstheme="minorBidi"/>
            <w:kern w:val="2"/>
            <w:sz w:val="24"/>
            <w:lang w:val="fr-BE" w:eastAsia="fr-BE"/>
            <w14:ligatures w14:val="standardContextual"/>
          </w:rPr>
          <w:tab/>
        </w:r>
        <w:r w:rsidRPr="00DF6DAB">
          <w:rPr>
            <w:rStyle w:val="Lienhypertexte"/>
            <w:rFonts w:ascii="Georgia" w:eastAsia="Arial Unicode MS" w:hAnsi="Georgia"/>
            <w:lang w:val="fr-BE"/>
          </w:rPr>
          <w:t>European Single Procurement Document (ESPD)</w:t>
        </w:r>
        <w:r>
          <w:rPr>
            <w:webHidden/>
          </w:rPr>
          <w:tab/>
        </w:r>
        <w:r>
          <w:rPr>
            <w:webHidden/>
          </w:rPr>
          <w:fldChar w:fldCharType="begin"/>
        </w:r>
        <w:r>
          <w:rPr>
            <w:webHidden/>
          </w:rPr>
          <w:instrText xml:space="preserve"> PAGEREF _Toc189835914 \h </w:instrText>
        </w:r>
        <w:r>
          <w:rPr>
            <w:webHidden/>
          </w:rPr>
        </w:r>
        <w:r>
          <w:rPr>
            <w:webHidden/>
          </w:rPr>
          <w:fldChar w:fldCharType="separate"/>
        </w:r>
        <w:r>
          <w:rPr>
            <w:webHidden/>
          </w:rPr>
          <w:t>12</w:t>
        </w:r>
        <w:r>
          <w:rPr>
            <w:webHidden/>
          </w:rPr>
          <w:fldChar w:fldCharType="end"/>
        </w:r>
      </w:hyperlink>
    </w:p>
    <w:p w14:paraId="60A6C04A" w14:textId="75324165"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15" w:history="1">
        <w:r w:rsidRPr="00DF6DAB">
          <w:rPr>
            <w:rStyle w:val="Lienhypertexte"/>
            <w:rFonts w:eastAsia="Arial Unicode MS"/>
          </w:rPr>
          <w:t>2.5.2</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Selection criteria</w:t>
        </w:r>
        <w:r>
          <w:rPr>
            <w:webHidden/>
          </w:rPr>
          <w:tab/>
        </w:r>
        <w:r>
          <w:rPr>
            <w:webHidden/>
          </w:rPr>
          <w:fldChar w:fldCharType="begin"/>
        </w:r>
        <w:r>
          <w:rPr>
            <w:webHidden/>
          </w:rPr>
          <w:instrText xml:space="preserve"> PAGEREF _Toc189835915 \h </w:instrText>
        </w:r>
        <w:r>
          <w:rPr>
            <w:webHidden/>
          </w:rPr>
        </w:r>
        <w:r>
          <w:rPr>
            <w:webHidden/>
          </w:rPr>
          <w:fldChar w:fldCharType="separate"/>
        </w:r>
        <w:r>
          <w:rPr>
            <w:webHidden/>
          </w:rPr>
          <w:t>15</w:t>
        </w:r>
        <w:r>
          <w:rPr>
            <w:webHidden/>
          </w:rPr>
          <w:fldChar w:fldCharType="end"/>
        </w:r>
      </w:hyperlink>
    </w:p>
    <w:p w14:paraId="782BC45A" w14:textId="0C04D4BE"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16" w:history="1">
        <w:r w:rsidRPr="00DF6DAB">
          <w:rPr>
            <w:rStyle w:val="Lienhypertexte"/>
            <w:rFonts w:eastAsia="Arial Unicode MS"/>
          </w:rPr>
          <w:t>2.6</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Subcontractors</w:t>
        </w:r>
        <w:r>
          <w:rPr>
            <w:webHidden/>
          </w:rPr>
          <w:tab/>
        </w:r>
        <w:r>
          <w:rPr>
            <w:webHidden/>
          </w:rPr>
          <w:fldChar w:fldCharType="begin"/>
        </w:r>
        <w:r>
          <w:rPr>
            <w:webHidden/>
          </w:rPr>
          <w:instrText xml:space="preserve"> PAGEREF _Toc189835916 \h </w:instrText>
        </w:r>
        <w:r>
          <w:rPr>
            <w:webHidden/>
          </w:rPr>
        </w:r>
        <w:r>
          <w:rPr>
            <w:webHidden/>
          </w:rPr>
          <w:fldChar w:fldCharType="separate"/>
        </w:r>
        <w:r>
          <w:rPr>
            <w:webHidden/>
          </w:rPr>
          <w:t>15</w:t>
        </w:r>
        <w:r>
          <w:rPr>
            <w:webHidden/>
          </w:rPr>
          <w:fldChar w:fldCharType="end"/>
        </w:r>
      </w:hyperlink>
    </w:p>
    <w:p w14:paraId="421898FF" w14:textId="1A2BD947"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17" w:history="1">
        <w:r w:rsidRPr="00DF6DAB">
          <w:rPr>
            <w:rStyle w:val="Lienhypertexte"/>
            <w:rFonts w:eastAsia="Arial Unicode MS"/>
          </w:rPr>
          <w:t>2.7</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Award criteria</w:t>
        </w:r>
        <w:r>
          <w:rPr>
            <w:webHidden/>
          </w:rPr>
          <w:tab/>
        </w:r>
        <w:r>
          <w:rPr>
            <w:webHidden/>
          </w:rPr>
          <w:fldChar w:fldCharType="begin"/>
        </w:r>
        <w:r>
          <w:rPr>
            <w:webHidden/>
          </w:rPr>
          <w:instrText xml:space="preserve"> PAGEREF _Toc189835917 \h </w:instrText>
        </w:r>
        <w:r>
          <w:rPr>
            <w:webHidden/>
          </w:rPr>
        </w:r>
        <w:r>
          <w:rPr>
            <w:webHidden/>
          </w:rPr>
          <w:fldChar w:fldCharType="separate"/>
        </w:r>
        <w:r>
          <w:rPr>
            <w:webHidden/>
          </w:rPr>
          <w:t>16</w:t>
        </w:r>
        <w:r>
          <w:rPr>
            <w:webHidden/>
          </w:rPr>
          <w:fldChar w:fldCharType="end"/>
        </w:r>
      </w:hyperlink>
    </w:p>
    <w:p w14:paraId="44B2427B" w14:textId="422D4A88" w:rsidR="00B17CA1" w:rsidRDefault="00B17CA1">
      <w:pPr>
        <w:pStyle w:val="TM1"/>
        <w:rPr>
          <w:rFonts w:asciiTheme="minorHAnsi" w:eastAsiaTheme="minorEastAsia" w:hAnsiTheme="minorHAnsi" w:cstheme="minorBidi"/>
          <w:b w:val="0"/>
          <w:bCs w:val="0"/>
          <w:caps w:val="0"/>
          <w:kern w:val="2"/>
          <w:lang w:val="fr-BE" w:eastAsia="fr-BE"/>
          <w14:ligatures w14:val="standardContextual"/>
        </w:rPr>
      </w:pPr>
      <w:hyperlink w:anchor="_Toc189835918" w:history="1">
        <w:r w:rsidRPr="00DF6DAB">
          <w:rPr>
            <w:rStyle w:val="Lienhypertexte"/>
            <w:rFonts w:eastAsia="Arial Unicode MS"/>
          </w:rPr>
          <w:t>3</w:t>
        </w:r>
        <w:r>
          <w:rPr>
            <w:rFonts w:asciiTheme="minorHAnsi" w:eastAsiaTheme="minorEastAsia" w:hAnsiTheme="minorHAnsi" w:cstheme="minorBidi"/>
            <w:b w:val="0"/>
            <w:bCs w:val="0"/>
            <w:caps w:val="0"/>
            <w:kern w:val="2"/>
            <w:lang w:val="fr-BE" w:eastAsia="fr-BE"/>
            <w14:ligatures w14:val="standardContextual"/>
          </w:rPr>
          <w:tab/>
        </w:r>
        <w:r w:rsidRPr="00DF6DAB">
          <w:rPr>
            <w:rStyle w:val="Lienhypertexte"/>
            <w:rFonts w:eastAsia="Arial Unicode MS"/>
          </w:rPr>
          <w:t>Forms</w:t>
        </w:r>
        <w:r>
          <w:rPr>
            <w:webHidden/>
          </w:rPr>
          <w:tab/>
        </w:r>
        <w:r>
          <w:rPr>
            <w:webHidden/>
          </w:rPr>
          <w:fldChar w:fldCharType="begin"/>
        </w:r>
        <w:r>
          <w:rPr>
            <w:webHidden/>
          </w:rPr>
          <w:instrText xml:space="preserve"> PAGEREF _Toc189835918 \h </w:instrText>
        </w:r>
        <w:r>
          <w:rPr>
            <w:webHidden/>
          </w:rPr>
        </w:r>
        <w:r>
          <w:rPr>
            <w:webHidden/>
          </w:rPr>
          <w:fldChar w:fldCharType="separate"/>
        </w:r>
        <w:r>
          <w:rPr>
            <w:webHidden/>
          </w:rPr>
          <w:t>17</w:t>
        </w:r>
        <w:r>
          <w:rPr>
            <w:webHidden/>
          </w:rPr>
          <w:fldChar w:fldCharType="end"/>
        </w:r>
      </w:hyperlink>
    </w:p>
    <w:p w14:paraId="05AD4C58" w14:textId="3F2BE5B8"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19" w:history="1">
        <w:r w:rsidRPr="00DF6DAB">
          <w:rPr>
            <w:rStyle w:val="Lienhypertexte"/>
            <w:rFonts w:eastAsia="Arial Unicode MS"/>
          </w:rPr>
          <w:t>3.1</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Instructions for compiling the request for participation</w:t>
        </w:r>
        <w:r>
          <w:rPr>
            <w:webHidden/>
          </w:rPr>
          <w:tab/>
        </w:r>
        <w:r>
          <w:rPr>
            <w:webHidden/>
          </w:rPr>
          <w:fldChar w:fldCharType="begin"/>
        </w:r>
        <w:r>
          <w:rPr>
            <w:webHidden/>
          </w:rPr>
          <w:instrText xml:space="preserve"> PAGEREF _Toc189835919 \h </w:instrText>
        </w:r>
        <w:r>
          <w:rPr>
            <w:webHidden/>
          </w:rPr>
        </w:r>
        <w:r>
          <w:rPr>
            <w:webHidden/>
          </w:rPr>
          <w:fldChar w:fldCharType="separate"/>
        </w:r>
        <w:r>
          <w:rPr>
            <w:webHidden/>
          </w:rPr>
          <w:t>17</w:t>
        </w:r>
        <w:r>
          <w:rPr>
            <w:webHidden/>
          </w:rPr>
          <w:fldChar w:fldCharType="end"/>
        </w:r>
      </w:hyperlink>
    </w:p>
    <w:p w14:paraId="64566F68" w14:textId="5B2A7E67"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20" w:history="1">
        <w:r w:rsidRPr="00DF6DAB">
          <w:rPr>
            <w:rStyle w:val="Lienhypertexte"/>
            <w:rFonts w:eastAsia="Arial Unicode MS"/>
          </w:rPr>
          <w:t>3.2</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Identification forms</w:t>
        </w:r>
        <w:r>
          <w:rPr>
            <w:webHidden/>
          </w:rPr>
          <w:tab/>
        </w:r>
        <w:r>
          <w:rPr>
            <w:webHidden/>
          </w:rPr>
          <w:fldChar w:fldCharType="begin"/>
        </w:r>
        <w:r>
          <w:rPr>
            <w:webHidden/>
          </w:rPr>
          <w:instrText xml:space="preserve"> PAGEREF _Toc189835920 \h </w:instrText>
        </w:r>
        <w:r>
          <w:rPr>
            <w:webHidden/>
          </w:rPr>
        </w:r>
        <w:r>
          <w:rPr>
            <w:webHidden/>
          </w:rPr>
          <w:fldChar w:fldCharType="separate"/>
        </w:r>
        <w:r>
          <w:rPr>
            <w:webHidden/>
          </w:rPr>
          <w:t>18</w:t>
        </w:r>
        <w:r>
          <w:rPr>
            <w:webHidden/>
          </w:rPr>
          <w:fldChar w:fldCharType="end"/>
        </w:r>
      </w:hyperlink>
    </w:p>
    <w:p w14:paraId="62FCE5C3" w14:textId="0DED089A"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21" w:history="1">
        <w:r w:rsidRPr="00DF6DAB">
          <w:rPr>
            <w:rStyle w:val="Lienhypertexte"/>
            <w:rFonts w:eastAsia="Arial Unicode MS"/>
          </w:rPr>
          <w:t>3.2.1</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Natural person</w:t>
        </w:r>
        <w:r>
          <w:rPr>
            <w:webHidden/>
          </w:rPr>
          <w:tab/>
        </w:r>
        <w:r>
          <w:rPr>
            <w:webHidden/>
          </w:rPr>
          <w:fldChar w:fldCharType="begin"/>
        </w:r>
        <w:r>
          <w:rPr>
            <w:webHidden/>
          </w:rPr>
          <w:instrText xml:space="preserve"> PAGEREF _Toc189835921 \h </w:instrText>
        </w:r>
        <w:r>
          <w:rPr>
            <w:webHidden/>
          </w:rPr>
        </w:r>
        <w:r>
          <w:rPr>
            <w:webHidden/>
          </w:rPr>
          <w:fldChar w:fldCharType="separate"/>
        </w:r>
        <w:r>
          <w:rPr>
            <w:webHidden/>
          </w:rPr>
          <w:t>18</w:t>
        </w:r>
        <w:r>
          <w:rPr>
            <w:webHidden/>
          </w:rPr>
          <w:fldChar w:fldCharType="end"/>
        </w:r>
      </w:hyperlink>
    </w:p>
    <w:p w14:paraId="1B0742C8" w14:textId="74F47212"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22" w:history="1">
        <w:r w:rsidRPr="00DF6DAB">
          <w:rPr>
            <w:rStyle w:val="Lienhypertexte"/>
            <w:rFonts w:eastAsia="Arial Unicode MS"/>
          </w:rPr>
          <w:t>3.2.2</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PRIVATE/PUBLIC LAW BODY WITH LEGAL FORM</w:t>
        </w:r>
        <w:r>
          <w:rPr>
            <w:webHidden/>
          </w:rPr>
          <w:tab/>
        </w:r>
        <w:r>
          <w:rPr>
            <w:webHidden/>
          </w:rPr>
          <w:fldChar w:fldCharType="begin"/>
        </w:r>
        <w:r>
          <w:rPr>
            <w:webHidden/>
          </w:rPr>
          <w:instrText xml:space="preserve"> PAGEREF _Toc189835922 \h </w:instrText>
        </w:r>
        <w:r>
          <w:rPr>
            <w:webHidden/>
          </w:rPr>
        </w:r>
        <w:r>
          <w:rPr>
            <w:webHidden/>
          </w:rPr>
          <w:fldChar w:fldCharType="separate"/>
        </w:r>
        <w:r>
          <w:rPr>
            <w:webHidden/>
          </w:rPr>
          <w:t>20</w:t>
        </w:r>
        <w:r>
          <w:rPr>
            <w:webHidden/>
          </w:rPr>
          <w:fldChar w:fldCharType="end"/>
        </w:r>
      </w:hyperlink>
    </w:p>
    <w:p w14:paraId="0099BD70" w14:textId="03A7F1C8"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23" w:history="1">
        <w:r w:rsidRPr="00DF6DAB">
          <w:rPr>
            <w:rStyle w:val="Lienhypertexte"/>
            <w:rFonts w:eastAsia="Arial Unicode MS"/>
          </w:rPr>
          <w:t>3.2.3</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Public-law body</w:t>
        </w:r>
        <w:r>
          <w:rPr>
            <w:webHidden/>
          </w:rPr>
          <w:tab/>
        </w:r>
        <w:r>
          <w:rPr>
            <w:webHidden/>
          </w:rPr>
          <w:fldChar w:fldCharType="begin"/>
        </w:r>
        <w:r>
          <w:rPr>
            <w:webHidden/>
          </w:rPr>
          <w:instrText xml:space="preserve"> PAGEREF _Toc189835923 \h </w:instrText>
        </w:r>
        <w:r>
          <w:rPr>
            <w:webHidden/>
          </w:rPr>
        </w:r>
        <w:r>
          <w:rPr>
            <w:webHidden/>
          </w:rPr>
          <w:fldChar w:fldCharType="separate"/>
        </w:r>
        <w:r>
          <w:rPr>
            <w:webHidden/>
          </w:rPr>
          <w:t>22</w:t>
        </w:r>
        <w:r>
          <w:rPr>
            <w:webHidden/>
          </w:rPr>
          <w:fldChar w:fldCharType="end"/>
        </w:r>
      </w:hyperlink>
    </w:p>
    <w:p w14:paraId="25052FCE" w14:textId="57E3B378" w:rsidR="00B17CA1" w:rsidRDefault="00B17CA1">
      <w:pPr>
        <w:pStyle w:val="TM3"/>
        <w:rPr>
          <w:rFonts w:asciiTheme="minorHAnsi" w:eastAsiaTheme="minorEastAsia" w:hAnsiTheme="minorHAnsi" w:cstheme="minorBidi"/>
          <w:kern w:val="2"/>
          <w:sz w:val="24"/>
          <w:lang w:val="fr-BE" w:eastAsia="fr-BE"/>
          <w14:ligatures w14:val="standardContextual"/>
        </w:rPr>
      </w:pPr>
      <w:hyperlink w:anchor="_Toc189835924" w:history="1">
        <w:r w:rsidRPr="00DF6DAB">
          <w:rPr>
            <w:rStyle w:val="Lienhypertexte"/>
            <w:rFonts w:eastAsia="Arial Unicode MS"/>
          </w:rPr>
          <w:t>3.2.4</w:t>
        </w:r>
        <w:r>
          <w:rPr>
            <w:rFonts w:asciiTheme="minorHAnsi" w:eastAsiaTheme="minorEastAsia" w:hAnsiTheme="minorHAnsi" w:cstheme="minorBidi"/>
            <w:kern w:val="2"/>
            <w:sz w:val="24"/>
            <w:lang w:val="fr-BE" w:eastAsia="fr-BE"/>
            <w14:ligatures w14:val="standardContextual"/>
          </w:rPr>
          <w:tab/>
        </w:r>
        <w:r w:rsidRPr="00DF6DAB">
          <w:rPr>
            <w:rStyle w:val="Lienhypertexte"/>
            <w:rFonts w:eastAsia="Arial Unicode MS"/>
          </w:rPr>
          <w:t>Subcontractors</w:t>
        </w:r>
        <w:r>
          <w:rPr>
            <w:webHidden/>
          </w:rPr>
          <w:tab/>
        </w:r>
        <w:r>
          <w:rPr>
            <w:webHidden/>
          </w:rPr>
          <w:fldChar w:fldCharType="begin"/>
        </w:r>
        <w:r>
          <w:rPr>
            <w:webHidden/>
          </w:rPr>
          <w:instrText xml:space="preserve"> PAGEREF _Toc189835924 \h </w:instrText>
        </w:r>
        <w:r>
          <w:rPr>
            <w:webHidden/>
          </w:rPr>
        </w:r>
        <w:r>
          <w:rPr>
            <w:webHidden/>
          </w:rPr>
          <w:fldChar w:fldCharType="separate"/>
        </w:r>
        <w:r>
          <w:rPr>
            <w:webHidden/>
          </w:rPr>
          <w:t>23</w:t>
        </w:r>
        <w:r>
          <w:rPr>
            <w:webHidden/>
          </w:rPr>
          <w:fldChar w:fldCharType="end"/>
        </w:r>
      </w:hyperlink>
    </w:p>
    <w:p w14:paraId="5307BB91" w14:textId="0EBC646A"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25" w:history="1">
        <w:r w:rsidRPr="00DF6DAB">
          <w:rPr>
            <w:rStyle w:val="Lienhypertexte"/>
            <w:rFonts w:eastAsia="Arial Unicode MS"/>
          </w:rPr>
          <w:t>3.3</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Declaration on honour – Exclusion grounds</w:t>
        </w:r>
        <w:r>
          <w:rPr>
            <w:webHidden/>
          </w:rPr>
          <w:tab/>
        </w:r>
        <w:r>
          <w:rPr>
            <w:webHidden/>
          </w:rPr>
          <w:fldChar w:fldCharType="begin"/>
        </w:r>
        <w:r>
          <w:rPr>
            <w:webHidden/>
          </w:rPr>
          <w:instrText xml:space="preserve"> PAGEREF _Toc189835925 \h </w:instrText>
        </w:r>
        <w:r>
          <w:rPr>
            <w:webHidden/>
          </w:rPr>
        </w:r>
        <w:r>
          <w:rPr>
            <w:webHidden/>
          </w:rPr>
          <w:fldChar w:fldCharType="separate"/>
        </w:r>
        <w:r>
          <w:rPr>
            <w:webHidden/>
          </w:rPr>
          <w:t>24</w:t>
        </w:r>
        <w:r>
          <w:rPr>
            <w:webHidden/>
          </w:rPr>
          <w:fldChar w:fldCharType="end"/>
        </w:r>
      </w:hyperlink>
    </w:p>
    <w:p w14:paraId="6AB384D3" w14:textId="239CB9A6" w:rsidR="00B17CA1" w:rsidRDefault="00B17CA1">
      <w:pPr>
        <w:pStyle w:val="TM2"/>
        <w:rPr>
          <w:rFonts w:asciiTheme="minorHAnsi" w:eastAsiaTheme="minorEastAsia" w:hAnsiTheme="minorHAnsi" w:cstheme="minorBidi"/>
          <w:b w:val="0"/>
          <w:smallCaps w:val="0"/>
          <w:kern w:val="2"/>
          <w:sz w:val="24"/>
          <w:lang w:val="fr-BE" w:eastAsia="fr-BE"/>
          <w14:ligatures w14:val="standardContextual"/>
        </w:rPr>
      </w:pPr>
      <w:hyperlink w:anchor="_Toc189835926" w:history="1">
        <w:r w:rsidRPr="00DF6DAB">
          <w:rPr>
            <w:rStyle w:val="Lienhypertexte"/>
            <w:rFonts w:eastAsia="Arial Unicode MS"/>
          </w:rPr>
          <w:t>3.4</w:t>
        </w:r>
        <w:r>
          <w:rPr>
            <w:rFonts w:asciiTheme="minorHAnsi" w:eastAsiaTheme="minorEastAsia" w:hAnsiTheme="minorHAnsi" w:cstheme="minorBidi"/>
            <w:b w:val="0"/>
            <w:smallCaps w:val="0"/>
            <w:kern w:val="2"/>
            <w:sz w:val="24"/>
            <w:lang w:val="fr-BE" w:eastAsia="fr-BE"/>
            <w14:ligatures w14:val="standardContextual"/>
          </w:rPr>
          <w:tab/>
        </w:r>
        <w:r w:rsidRPr="00DF6DAB">
          <w:rPr>
            <w:rStyle w:val="Lienhypertexte"/>
            <w:rFonts w:eastAsia="Arial Unicode MS"/>
          </w:rPr>
          <w:t>Candidate integrity statement</w:t>
        </w:r>
        <w:r>
          <w:rPr>
            <w:webHidden/>
          </w:rPr>
          <w:tab/>
        </w:r>
        <w:r>
          <w:rPr>
            <w:webHidden/>
          </w:rPr>
          <w:fldChar w:fldCharType="begin"/>
        </w:r>
        <w:r>
          <w:rPr>
            <w:webHidden/>
          </w:rPr>
          <w:instrText xml:space="preserve"> PAGEREF _Toc189835926 \h </w:instrText>
        </w:r>
        <w:r>
          <w:rPr>
            <w:webHidden/>
          </w:rPr>
        </w:r>
        <w:r>
          <w:rPr>
            <w:webHidden/>
          </w:rPr>
          <w:fldChar w:fldCharType="separate"/>
        </w:r>
        <w:r>
          <w:rPr>
            <w:webHidden/>
          </w:rPr>
          <w:t>26</w:t>
        </w:r>
        <w:r>
          <w:rPr>
            <w:webHidden/>
          </w:rPr>
          <w:fldChar w:fldCharType="end"/>
        </w:r>
      </w:hyperlink>
    </w:p>
    <w:p w14:paraId="191D4715" w14:textId="03FB7E67" w:rsidR="00C06A66" w:rsidRDefault="00C06A66" w:rsidP="00B17CA1">
      <w:pPr>
        <w:pStyle w:val="Corpsdetexte"/>
      </w:pPr>
      <w:r>
        <w:rPr>
          <w:rFonts w:eastAsia="Times New Roman" w:cs="Times New Roman"/>
          <w:sz w:val="24"/>
        </w:rPr>
        <w:fldChar w:fldCharType="end"/>
      </w: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6" w:name="_Toc189835895"/>
      <w:bookmarkStart w:id="7" w:name="_Toc202330004"/>
      <w:bookmarkStart w:id="8" w:name="_Toc257380470"/>
      <w:bookmarkStart w:id="9" w:name="_Toc260134187"/>
      <w:bookmarkStart w:id="10" w:name="_Ref260140909"/>
      <w:bookmarkStart w:id="11" w:name="_Ref260140912"/>
      <w:r>
        <w:lastRenderedPageBreak/>
        <w:t>Preliminary information</w:t>
      </w:r>
      <w:bookmarkEnd w:id="6"/>
      <w:r>
        <w:t xml:space="preserve"> </w:t>
      </w:r>
    </w:p>
    <w:p w14:paraId="030C6728" w14:textId="14FCB566" w:rsidR="00C627FF" w:rsidRDefault="00C627FF" w:rsidP="007D1500">
      <w:pPr>
        <w:pStyle w:val="Titre2"/>
      </w:pPr>
      <w:bookmarkStart w:id="12" w:name="_Toc189835896"/>
      <w:r>
        <w:t>Introduction</w:t>
      </w:r>
      <w:bookmarkEnd w:id="12"/>
      <w:r>
        <w:t xml:space="preserve"> </w:t>
      </w:r>
    </w:p>
    <w:p w14:paraId="3193E987" w14:textId="6446D290"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This selection guide explains the pub</w:t>
      </w:r>
      <w:r w:rsidR="00B17CA1">
        <w:rPr>
          <w:rFonts w:ascii="Georgia" w:hAnsi="Georgia"/>
          <w:color w:val="585756"/>
          <w:sz w:val="21"/>
        </w:rPr>
        <w:t>l</w:t>
      </w:r>
      <w:r>
        <w:rPr>
          <w:rFonts w:ascii="Georgia" w:hAnsi="Georgia"/>
          <w:color w:val="585756"/>
          <w:sz w:val="21"/>
        </w:rPr>
        <w:t>ic contract selection phase (</w:t>
      </w:r>
      <w:r>
        <w:rPr>
          <w:rFonts w:ascii="Georgia" w:hAnsi="Georgia"/>
          <w:b/>
          <w:bCs/>
          <w:color w:val="585756"/>
          <w:sz w:val="21"/>
        </w:rPr>
        <w:t>Phase 1</w:t>
      </w:r>
      <w:r>
        <w:rPr>
          <w:rFonts w:ascii="Georgia" w:hAnsi="Georgia"/>
          <w:color w:val="585756"/>
          <w:sz w:val="21"/>
        </w:rPr>
        <w:t xml:space="preserve">). </w:t>
      </w:r>
      <w:r>
        <w:rPr>
          <w:rFonts w:ascii="Georgia" w:hAnsi="Georgia"/>
          <w:b/>
          <w:color w:val="585756"/>
          <w:sz w:val="21"/>
        </w:rPr>
        <w:t xml:space="preserve"> </w:t>
      </w:r>
    </w:p>
    <w:p w14:paraId="0DF9037E" w14:textId="65B4EC0B"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By publishing this selection guide, the contracting authority is inviting interested parties to submit a request for participation in this pub</w:t>
      </w:r>
      <w:r w:rsidR="00B17CA1">
        <w:rPr>
          <w:rFonts w:ascii="Georgia" w:hAnsi="Georgia"/>
          <w:color w:val="585756"/>
          <w:sz w:val="21"/>
        </w:rPr>
        <w:t>l</w:t>
      </w:r>
      <w:r>
        <w:rPr>
          <w:rFonts w:ascii="Georgia" w:hAnsi="Georgia"/>
          <w:color w:val="585756"/>
          <w:sz w:val="21"/>
        </w:rPr>
        <w:t>ic contract. In other words, the purpose of this guide is to select suitable candidates who will be invited during the next phase of the award procedure to submit a request for participation on the basis of the Tender Specifications, which will only be sent to the selected candidates (</w:t>
      </w:r>
      <w:r>
        <w:rPr>
          <w:rFonts w:ascii="Georgia" w:hAnsi="Georgia"/>
          <w:b/>
          <w:bCs/>
          <w:color w:val="585756"/>
          <w:sz w:val="21"/>
        </w:rPr>
        <w:t>Phase 2</w:t>
      </w:r>
      <w:r>
        <w:rPr>
          <w:rFonts w:ascii="Georgia" w:hAnsi="Georgia"/>
          <w:color w:val="585756"/>
          <w:sz w:val="21"/>
        </w:rPr>
        <w:t>).</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 xml:space="preserve">This selection guide forms an integral part of the procurement documents as defined in section 1.1.7. </w:t>
      </w:r>
    </w:p>
    <w:p w14:paraId="4DACCFC2" w14:textId="77777777" w:rsidR="00C06A66" w:rsidRPr="0023133B" w:rsidRDefault="00C06A66" w:rsidP="00EC6921">
      <w:pPr>
        <w:pStyle w:val="Titre2"/>
      </w:pPr>
      <w:bookmarkStart w:id="13" w:name="_Ref228956459"/>
      <w:bookmarkStart w:id="14" w:name="_Toc257039812"/>
      <w:bookmarkStart w:id="15" w:name="_Toc189835897"/>
      <w:r>
        <w:t>The contracting authority</w:t>
      </w:r>
      <w:bookmarkEnd w:id="13"/>
      <w:bookmarkEnd w:id="14"/>
      <w:bookmarkEnd w:id="15"/>
      <w:r>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rPr>
      </w:pPr>
      <w:bookmarkStart w:id="16" w:name="_Toc257039813"/>
      <w:r>
        <w:rPr>
          <w:rFonts w:ascii="Georgia" w:hAnsi="Georgia"/>
          <w:color w:val="585756"/>
          <w:sz w:val="21"/>
        </w:rPr>
        <w:t>The contracting authority of this public contract is Enabel, the Belgian development agency, public-law company with social purposes, with its registered office at Rue Haute 147, 1000 Brussels in Belgium (enterprise number 0264.814.354, RPM/RPR Brussels). Enabel has the exclusive competence for the execution, in Belgium and abroad, of public service tasks of direct bilateral cooperation with partner countries. Moreover, it may also perform other development cooperation tasks at the request of public interest organisations, and it can develop its own activities to contribute towards realisation of its objectives.</w:t>
      </w:r>
    </w:p>
    <w:p w14:paraId="3405A1CC" w14:textId="65855666"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For this public contract Enabel is represented by Danny Verspreet, Director of Finances &amp; IT., who is mandated under the under mandate structure to award the public contract.</w:t>
      </w:r>
    </w:p>
    <w:p w14:paraId="571CEABF" w14:textId="77777777" w:rsidR="00C06A66" w:rsidRPr="00043E21" w:rsidRDefault="00C06A66" w:rsidP="00EC6921">
      <w:pPr>
        <w:pStyle w:val="Titre2"/>
      </w:pPr>
      <w:bookmarkStart w:id="17" w:name="_Toc189835898"/>
      <w:bookmarkEnd w:id="16"/>
      <w:r>
        <w:t>Institutional framework of Enabel</w:t>
      </w:r>
      <w:bookmarkEnd w:id="17"/>
      <w:r>
        <w:t xml:space="preserve"> </w:t>
      </w:r>
    </w:p>
    <w:p w14:paraId="0B6680D9" w14:textId="77777777" w:rsidR="00C06A66" w:rsidRDefault="00C06A66" w:rsidP="00C06A66">
      <w:pPr>
        <w:pStyle w:val="BTCtextCTB"/>
        <w:rPr>
          <w:rFonts w:ascii="Georgia" w:eastAsia="Calibri" w:hAnsi="Georgia"/>
          <w:color w:val="585756"/>
          <w:sz w:val="21"/>
          <w:szCs w:val="22"/>
        </w:rPr>
      </w:pPr>
      <w:r>
        <w:rPr>
          <w:rFonts w:ascii="Georgia" w:hAnsi="Georgia"/>
          <w:color w:val="585756"/>
          <w:sz w:val="21"/>
        </w:rPr>
        <w:t>The general framework of reference in which Enabel operates is:</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The Belgian Law on Development Cooperation of 19 March 2013;</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The Belgian Law of 21 December 1998 establishing the Belgian Technical Cooperation as a public-law company;</w:t>
      </w:r>
    </w:p>
    <w:p w14:paraId="6AA882E7" w14:textId="77777777" w:rsidR="00045B67" w:rsidRPr="00045B67" w:rsidRDefault="00C06A66" w:rsidP="00BA4592">
      <w:pPr>
        <w:pStyle w:val="BTCbulletsCTB"/>
        <w:numPr>
          <w:ilvl w:val="0"/>
          <w:numId w:val="13"/>
        </w:numPr>
        <w:rPr>
          <w:rFonts w:ascii="Georgia" w:eastAsia="Calibri" w:hAnsi="Georgia"/>
          <w:color w:val="585756"/>
          <w:sz w:val="21"/>
          <w:szCs w:val="22"/>
        </w:rPr>
      </w:pPr>
      <w:r>
        <w:rPr>
          <w:rFonts w:ascii="Georgia" w:hAnsi="Georgia"/>
          <w:color w:val="585756"/>
          <w:sz w:val="21"/>
        </w:rPr>
        <w:t>The law of 23 November 2017 changing the name of the Belgian Technical Cooperation and defining the missions and functioning of Enabel, the Belgian development agency;</w:t>
      </w:r>
    </w:p>
    <w:p w14:paraId="0FF257BA" w14:textId="252DD747" w:rsidR="00C06A66" w:rsidRPr="00045B67" w:rsidRDefault="00C06A66" w:rsidP="00045B67">
      <w:pPr>
        <w:pStyle w:val="BTCbulletsCTB"/>
        <w:rPr>
          <w:rFonts w:ascii="Georgia" w:eastAsia="Calibri" w:hAnsi="Georgia"/>
          <w:color w:val="585756"/>
          <w:sz w:val="21"/>
          <w:szCs w:val="22"/>
        </w:rPr>
      </w:pPr>
      <w:r>
        <w:rPr>
          <w:rFonts w:ascii="Georgia" w:hAnsi="Georgia"/>
          <w:color w:val="585756"/>
          <w:sz w:val="21"/>
        </w:rPr>
        <w:t>The following initiatives are also guiding Enabel in its operations and are given as main examples:</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In the field of international cooperation: the United Nations Sustainable Development Goals and the Paris Declaration on the harmonisation and alignment of aid;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In the field of the fight against corruption: the Law of 8 May 2007 approving the United Nations Convention against Corruption, adopted in </w:t>
      </w:r>
      <w:r>
        <w:rPr>
          <w:rFonts w:ascii="Georgia" w:hAnsi="Georgia"/>
          <w:color w:val="585756"/>
          <w:sz w:val="21"/>
        </w:rPr>
        <w:lastRenderedPageBreak/>
        <w:t>New York on 31 October 2003</w:t>
      </w:r>
      <w:r w:rsidRPr="009A07D1">
        <w:rPr>
          <w:rFonts w:ascii="Georgia" w:eastAsia="Calibri" w:hAnsi="Georgia"/>
          <w:bCs w:val="0"/>
          <w:color w:val="585756"/>
          <w:sz w:val="21"/>
          <w:szCs w:val="22"/>
          <w:lang w:val="fr-BE" w:eastAsia="en-US"/>
        </w:rPr>
        <w:footnoteReference w:id="1"/>
      </w:r>
      <w:r>
        <w:rPr>
          <w:rFonts w:ascii="Georgia" w:hAnsi="Georgia"/>
          <w:color w:val="585756"/>
          <w:sz w:val="21"/>
        </w:rPr>
        <w:t>, as well as the Law of 10 February 1999 on the Suppression of Corruption transposing the Convention on Combating Bribery of Foreign Public Officials in International Business Transactions;</w:t>
      </w:r>
    </w:p>
    <w:p w14:paraId="74197EDA" w14:textId="77777777" w:rsidR="00ED0E6D" w:rsidRDefault="00C06A66"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In the field of Human Rights: the United Nations’ Universal Declaration of Human Rights (1948) as well as the 8 basic conventions of the International Labour Organization</w:t>
      </w:r>
      <w:r w:rsidRPr="009A07D1">
        <w:rPr>
          <w:rFonts w:ascii="Georgia" w:eastAsia="Calibri" w:hAnsi="Georgia"/>
          <w:bCs w:val="0"/>
          <w:color w:val="585756"/>
          <w:sz w:val="21"/>
          <w:szCs w:val="22"/>
          <w:lang w:val="fr-BE" w:eastAsia="en-US"/>
        </w:rPr>
        <w:footnoteReference w:id="2"/>
      </w:r>
      <w:r>
        <w:rPr>
          <w:rFonts w:ascii="Georgia" w:hAnsi="Georgia"/>
          <w:color w:val="585756"/>
          <w:sz w:val="21"/>
        </w:rPr>
        <w:t> on Freedom of Association (C. n°87), on the Right to Organise and Collective Bargaining (C. n°98), on Forced Labour (C. n°29 and 105), on Equal Remuneration and on Discrimination in Respect of Employment (C. n°100 and 111), on Minimum Age for Admission to Employment (C. n°138), on the Prohibition of the Worst Forms of Child Labour (C. n°182);</w:t>
      </w:r>
    </w:p>
    <w:p w14:paraId="5778563B" w14:textId="77777777" w:rsidR="00ED0E6D" w:rsidRDefault="00ED0E6D"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In the field of environmental protection:  The Climate Change Framework Convention of Paris, of 12 December 2015;</w:t>
      </w:r>
    </w:p>
    <w:p w14:paraId="711AA48A" w14:textId="77777777" w:rsidR="00ED0E6D" w:rsidRDefault="00C06A66"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The first Management Contract contracting Enabel and the Belgian federal State (approved by the Royal Decree of 17 December 2017, Belgian Official Gazette of 22 December 2017) that sets out the rules and the special conditions for the execution of public service tasks by Enabel on behalf of the Belgian State. </w:t>
      </w:r>
    </w:p>
    <w:p w14:paraId="7645B8F3" w14:textId="2B18CA6E" w:rsidR="00C06A66" w:rsidRPr="00ED0E6D" w:rsidRDefault="3DEF1F80" w:rsidP="00ED0E6D">
      <w:pPr>
        <w:pStyle w:val="BTCbulletsCTB"/>
        <w:numPr>
          <w:ilvl w:val="0"/>
          <w:numId w:val="13"/>
        </w:numPr>
        <w:spacing w:after="0"/>
        <w:rPr>
          <w:rFonts w:ascii="Georgia" w:eastAsia="Calibri" w:hAnsi="Georgia"/>
          <w:bCs w:val="0"/>
          <w:color w:val="585756"/>
          <w:sz w:val="21"/>
          <w:szCs w:val="22"/>
        </w:rPr>
      </w:pPr>
      <w:r>
        <w:rPr>
          <w:rFonts w:ascii="Georgia" w:hAnsi="Georgia"/>
          <w:color w:val="585756"/>
          <w:sz w:val="21"/>
        </w:rPr>
        <w:t xml:space="preserve">Enabel’s Code of Conduct of January 2019, Enabel’s Policy regarding sexual exploitation and abuse of June 2019 and Enabel’s Policy regarding fraud and corruption risk management of June 2019.  </w:t>
      </w:r>
    </w:p>
    <w:p w14:paraId="6BD52914" w14:textId="77777777" w:rsidR="00C06A66" w:rsidRPr="00B17CA1" w:rsidRDefault="00C06A66" w:rsidP="00C06A66">
      <w:pPr>
        <w:pStyle w:val="BTCbulletsCTB"/>
        <w:tabs>
          <w:tab w:val="clear" w:pos="360"/>
        </w:tabs>
        <w:spacing w:after="0" w:line="240" w:lineRule="auto"/>
        <w:ind w:left="1080"/>
        <w:jc w:val="left"/>
        <w:rPr>
          <w:rFonts w:cs="Arial"/>
          <w:szCs w:val="20"/>
        </w:rPr>
      </w:pPr>
    </w:p>
    <w:p w14:paraId="6B95C632" w14:textId="77777777" w:rsidR="00C06A66" w:rsidRPr="0023133B" w:rsidRDefault="00C06A66" w:rsidP="00C06A66">
      <w:pPr>
        <w:pStyle w:val="Titre3"/>
        <w:tabs>
          <w:tab w:val="num" w:pos="1170"/>
        </w:tabs>
      </w:pPr>
      <w:bookmarkStart w:id="18" w:name="_Toc257039814"/>
      <w:bookmarkStart w:id="19" w:name="_Toc189835899"/>
      <w:r>
        <w:t>Rules governing the public contract</w:t>
      </w:r>
      <w:bookmarkEnd w:id="18"/>
      <w:bookmarkEnd w:id="19"/>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rPr>
      </w:pPr>
      <w:bookmarkStart w:id="20" w:name="_Toc257039815"/>
      <w:r>
        <w:rPr>
          <w:rFonts w:ascii="Georgia" w:hAnsi="Georgia"/>
          <w:color w:val="585756"/>
          <w:sz w:val="21"/>
        </w:rPr>
        <w:t>The following, among other things, apply to this public contract:</w:t>
      </w:r>
    </w:p>
    <w:p w14:paraId="3E9D4B36" w14:textId="5708F02D"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The Law of 17 June 2016 on public procurement;</w:t>
      </w:r>
    </w:p>
    <w:p w14:paraId="335B29DD" w14:textId="7704BF16"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The Law of 17 June 2013 on justifications, notification and legal remedies for public contracts and certain contracts for works, supplies and services;</w:t>
      </w:r>
    </w:p>
    <w:p w14:paraId="4B61D58E" w14:textId="0912FEF9"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The Royal Decree of 18 April 2017 on the awarding of public contracts in the classic sectors;</w:t>
      </w:r>
    </w:p>
    <w:p w14:paraId="034A935D" w14:textId="4F1D6A9F"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The Royal Decree of 14 January 2013 establishing the General Implementing Rules for public procurement;</w:t>
      </w:r>
    </w:p>
    <w:p w14:paraId="5F04040A" w14:textId="6220344D" w:rsidR="00C06A66" w:rsidRPr="00803907" w:rsidRDefault="00C06A66"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Circulars of the Prime Minister with regards to public procurement;</w:t>
      </w:r>
    </w:p>
    <w:p w14:paraId="70244FDF" w14:textId="2B02A079" w:rsidR="5C4B9AA5" w:rsidRDefault="5C4B9AA5" w:rsidP="00ED0E6D">
      <w:pPr>
        <w:pStyle w:val="BTCbulletsCTB"/>
        <w:numPr>
          <w:ilvl w:val="0"/>
          <w:numId w:val="51"/>
        </w:numPr>
        <w:rPr>
          <w:rFonts w:ascii="Georgia" w:eastAsia="Calibri" w:hAnsi="Georgia"/>
          <w:color w:val="585756"/>
          <w:sz w:val="21"/>
          <w:szCs w:val="21"/>
        </w:rPr>
      </w:pPr>
      <w:r>
        <w:rPr>
          <w:rFonts w:ascii="Georgia" w:hAnsi="Georgia"/>
          <w:color w:val="585756"/>
          <w:sz w:val="21"/>
        </w:rPr>
        <w:t>Enabel’s Policy regarding sexual exploitation and abuse – June 2019;</w:t>
      </w:r>
    </w:p>
    <w:p w14:paraId="6952E5C4" w14:textId="66B1B763" w:rsidR="5C4B9AA5" w:rsidRPr="00F56A1D" w:rsidRDefault="5C4B9AA5" w:rsidP="00ED0E6D">
      <w:pPr>
        <w:pStyle w:val="BTCbulletsCTB"/>
        <w:numPr>
          <w:ilvl w:val="0"/>
          <w:numId w:val="51"/>
        </w:numPr>
      </w:pPr>
      <w:r>
        <w:rPr>
          <w:rFonts w:ascii="Georgia" w:hAnsi="Georgia"/>
          <w:color w:val="585756"/>
          <w:sz w:val="21"/>
        </w:rPr>
        <w:t>Enabel’s Policy regarding fraud and corruption risk management – June 2019;</w:t>
      </w:r>
    </w:p>
    <w:p w14:paraId="610646DA" w14:textId="746EF3E8" w:rsidR="00253578" w:rsidRDefault="00253578"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 xml:space="preserve">Regulation (EU) 2016/679 of the European Parliament and of the Council of 27 April 2016 on the protection of natural persons with regard to the processing of personal data and on the free movement of such data (General Data </w:t>
      </w:r>
      <w:r>
        <w:rPr>
          <w:rFonts w:ascii="Georgia" w:hAnsi="Georgia"/>
          <w:color w:val="585756"/>
          <w:sz w:val="21"/>
        </w:rPr>
        <w:lastRenderedPageBreak/>
        <w:t>Protection Regulation, hereinafter referred to as ‘the GDPR’), and repealing Directive 95/46/EC;</w:t>
      </w:r>
    </w:p>
    <w:p w14:paraId="48D90458" w14:textId="734A5DFC" w:rsidR="00253578" w:rsidRDefault="00253578" w:rsidP="00ED0E6D">
      <w:pPr>
        <w:pStyle w:val="BTCbulletsCTB"/>
        <w:numPr>
          <w:ilvl w:val="0"/>
          <w:numId w:val="51"/>
        </w:numPr>
        <w:rPr>
          <w:rFonts w:ascii="Georgia" w:eastAsia="Calibri" w:hAnsi="Georgia"/>
          <w:bCs w:val="0"/>
          <w:color w:val="585756"/>
          <w:sz w:val="21"/>
          <w:szCs w:val="22"/>
        </w:rPr>
      </w:pPr>
      <w:r>
        <w:rPr>
          <w:rFonts w:ascii="Georgia" w:hAnsi="Georgia"/>
          <w:color w:val="585756"/>
          <w:sz w:val="21"/>
        </w:rPr>
        <w:t>The Law of 30 July 2018 on the protection of natural persons with regard to the processing of personal data.</w:t>
      </w:r>
    </w:p>
    <w:p w14:paraId="69E52677" w14:textId="4AA8C531" w:rsidR="2FB36B05" w:rsidRPr="00BD5B6D" w:rsidRDefault="5C4B9AA5" w:rsidP="2FB36B05">
      <w:pPr>
        <w:pStyle w:val="BTCbulletsCTB"/>
      </w:pPr>
      <w:r>
        <w:rPr>
          <w:rFonts w:ascii="Georgia" w:hAnsi="Georgia"/>
          <w:color w:val="585756"/>
          <w:sz w:val="21"/>
        </w:rPr>
        <w:t xml:space="preserve">All Belgian regulations on public contracts can be consulted on www.publicprocurement.be; Enabel’s Code of Conduct and the policies mentioned above can be consulted on Enabel’s website or </w:t>
      </w:r>
      <w:hyperlink r:id="rId20">
        <w:r>
          <w:rPr>
            <w:rStyle w:val="Lienhypertexte"/>
            <w:rFonts w:ascii="Georgia" w:hAnsi="Georgia"/>
            <w:color w:val="585756"/>
            <w:sz w:val="21"/>
          </w:rPr>
          <w:t>https://www.enabel.be/content/integrity-desk</w:t>
        </w:r>
      </w:hyperlink>
      <w:r>
        <w:rPr>
          <w:rFonts w:ascii="Georgia" w:hAnsi="Georgia"/>
          <w:color w:val="585756"/>
          <w:sz w:val="21"/>
        </w:rPr>
        <w:t>.</w:t>
      </w:r>
    </w:p>
    <w:p w14:paraId="64333E60" w14:textId="77777777" w:rsidR="00C06A66" w:rsidRPr="0023133B" w:rsidRDefault="00C06A66" w:rsidP="00C06A66">
      <w:pPr>
        <w:pStyle w:val="Titre3"/>
        <w:tabs>
          <w:tab w:val="num" w:pos="1170"/>
        </w:tabs>
      </w:pPr>
      <w:bookmarkStart w:id="21" w:name="_Toc189835900"/>
      <w:r>
        <w:t>Definitions</w:t>
      </w:r>
      <w:bookmarkEnd w:id="20"/>
      <w:bookmarkEnd w:id="21"/>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rPr>
        <w:t>The following definitions apply to this contract:</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The candidate</w:t>
      </w:r>
      <w:r>
        <w:rPr>
          <w:rFonts w:ascii="Georgia" w:hAnsi="Georgia"/>
          <w:color w:val="585756"/>
          <w:sz w:val="21"/>
        </w:rPr>
        <w:t>: The natural person (m/f) or legal entity that submits a request for participation;</w:t>
      </w:r>
    </w:p>
    <w:p w14:paraId="3D7CDD90" w14:textId="05B90A17"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The contractor</w:t>
      </w:r>
      <w:r>
        <w:rPr>
          <w:rFonts w:ascii="Georgia" w:hAnsi="Georgia"/>
          <w:color w:val="585756"/>
          <w:sz w:val="21"/>
        </w:rPr>
        <w:t>: The candidate to whom the public contract is awarded;</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The contracting authority</w:t>
      </w:r>
      <w:r>
        <w:rPr>
          <w:rFonts w:ascii="Georgia" w:hAnsi="Georgia"/>
          <w:color w:val="585756"/>
          <w:sz w:val="21"/>
        </w:rPr>
        <w:t xml:space="preserve">: Enabel, represented by the Country Director of Enabel in the Democratic Republic of Congo; </w:t>
      </w:r>
    </w:p>
    <w:p w14:paraId="656F90D8" w14:textId="77777777" w:rsidR="00B17CA1" w:rsidRDefault="00C06A66" w:rsidP="00094272">
      <w:pPr>
        <w:pStyle w:val="BTCbulletsCTB"/>
        <w:tabs>
          <w:tab w:val="clear" w:pos="360"/>
          <w:tab w:val="left" w:pos="0"/>
        </w:tabs>
        <w:rPr>
          <w:rFonts w:ascii="Georgia" w:hAnsi="Georgia"/>
          <w:color w:val="585756"/>
          <w:sz w:val="21"/>
        </w:rPr>
      </w:pPr>
      <w:r>
        <w:rPr>
          <w:rFonts w:ascii="Georgia" w:hAnsi="Georgia"/>
          <w:color w:val="585756"/>
          <w:sz w:val="21"/>
          <w:u w:val="single"/>
        </w:rPr>
        <w:t>The tender</w:t>
      </w:r>
      <w:r>
        <w:rPr>
          <w:rFonts w:ascii="Georgia" w:hAnsi="Georgia"/>
          <w:color w:val="585756"/>
          <w:sz w:val="21"/>
        </w:rPr>
        <w:t xml:space="preserve">: The commitment of the candidate to perform the public contract under the conditions that he has submitted; </w:t>
      </w:r>
    </w:p>
    <w:p w14:paraId="6AD93352" w14:textId="26C4C2BD"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Days</w:t>
      </w:r>
      <w:r>
        <w:rPr>
          <w:rFonts w:ascii="Georgia" w:hAnsi="Georgia"/>
          <w:color w:val="585756"/>
          <w:sz w:val="21"/>
        </w:rPr>
        <w:t>: In the absence of any indication in this regard in the Tender Specifications and the applicable regulations, all days should be interpreted as calendar days;</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Procurement documents</w:t>
      </w:r>
      <w:r>
        <w:rPr>
          <w:rFonts w:ascii="Georgia" w:hAnsi="Georgia"/>
          <w:color w:val="585756"/>
          <w:sz w:val="21"/>
        </w:rPr>
        <w:t>: Contract notice, this selection guide and the Tender Specifications including the annexes and the documents that the contracting authority refers to;</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Technical specifications</w:t>
      </w:r>
      <w:r>
        <w:rPr>
          <w:rFonts w:ascii="Georgia" w:hAnsi="Georgia"/>
          <w:color w:val="585756"/>
          <w:sz w:val="21"/>
        </w:rPr>
        <w:t>: A specification in a document defining the characteristics of a product or a service, such as the quality levels, the environmental performance levels, the design for all needs, including accessibility for people with disabilities, and the evaluation of conformity, of product performance, of the use of the product, safety or dimensions, as well as requirements applicable to the product as regards its brand name, terminology, symbols, testing and test methods, packaging, marking or labelling, instructions for use, the production processes and methods, as well as the evaluation and conformity procedures;</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Variant</w:t>
      </w:r>
      <w:r>
        <w:rPr>
          <w:rFonts w:ascii="Georgia" w:hAnsi="Georgia"/>
          <w:color w:val="585756"/>
          <w:sz w:val="21"/>
        </w:rPr>
        <w:t>: An alternative method for the design or the performance that is introduced either at the demand of the contracting authority, or at the initiative of the candidate;</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Option</w:t>
      </w:r>
      <w:r>
        <w:rPr>
          <w:rFonts w:ascii="Georgia" w:hAnsi="Georgia"/>
          <w:color w:val="585756"/>
          <w:sz w:val="21"/>
        </w:rPr>
        <w:t>: A minor and not strictly necessary element for the performance of the public contract, which is introduced either at the demand of the contracting authority, or at the initiative of the candidate;</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Summary bill of quantities</w:t>
      </w:r>
      <w:r>
        <w:rPr>
          <w:rFonts w:ascii="Georgia" w:hAnsi="Georgia"/>
          <w:color w:val="585756"/>
          <w:sz w:val="21"/>
        </w:rPr>
        <w:t>: The procurement document, in a public works contract, which splits up the performance in different items and specifies the quantity or the method to determine the price for each of them;</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lastRenderedPageBreak/>
        <w:t>General Implementing Rules (GIR)</w:t>
      </w:r>
      <w:r>
        <w:rPr>
          <w:rFonts w:ascii="Georgia" w:hAnsi="Georgia"/>
          <w:color w:val="585756"/>
          <w:sz w:val="21"/>
        </w:rPr>
        <w:t>: Rules laid down in the Royal Decree of 14 January 2013 establishing the General Implementing Rules for public procurement and for concessions for public works;</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rPr>
      </w:pPr>
      <w:r>
        <w:rPr>
          <w:rFonts w:ascii="Georgia" w:hAnsi="Georgia"/>
          <w:color w:val="585756"/>
          <w:sz w:val="21"/>
          <w:u w:val="single"/>
        </w:rPr>
        <w:t>The Tender Specifications (Cahier spécial des charges/CSC)</w:t>
      </w:r>
      <w:r>
        <w:rPr>
          <w:rFonts w:ascii="Georgia" w:hAnsi="Georgia"/>
          <w:color w:val="585756"/>
          <w:sz w:val="21"/>
        </w:rPr>
        <w:t>: This document and its annexes and the documents it refers to;</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rPr>
      </w:pPr>
      <w:r>
        <w:rPr>
          <w:rFonts w:ascii="Georgia" w:hAnsi="Georgia"/>
          <w:color w:val="585756"/>
          <w:sz w:val="21"/>
          <w:u w:val="single"/>
        </w:rPr>
        <w:t>Corrupt practices</w:t>
      </w:r>
      <w:r>
        <w:rPr>
          <w:rFonts w:ascii="Georgia" w:hAnsi="Georgia"/>
          <w:color w:val="585756"/>
          <w:sz w:val="21"/>
        </w:rPr>
        <w:t>: The offer of a bribe, gift, gratuity or commission to a person as an inducement or reward for performing or refraining from an act relating to the award of a contract or performance of a contract already concluded with the contracting authority;</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rPr>
      </w:pPr>
      <w:r>
        <w:rPr>
          <w:rFonts w:ascii="Georgia" w:hAnsi="Georgia"/>
          <w:color w:val="585756"/>
          <w:sz w:val="21"/>
          <w:u w:val="single"/>
        </w:rPr>
        <w:t>Litigation</w:t>
      </w:r>
      <w:r>
        <w:rPr>
          <w:rFonts w:ascii="Georgia" w:hAnsi="Georgia"/>
          <w:color w:val="585756"/>
          <w:sz w:val="21"/>
        </w:rPr>
        <w:t>: Court action;</w:t>
      </w:r>
    </w:p>
    <w:p w14:paraId="3026AA35" w14:textId="609AFC6E" w:rsidR="003B3743" w:rsidRPr="00D14EA3" w:rsidRDefault="003B3743" w:rsidP="00A71C1D">
      <w:pPr>
        <w:pStyle w:val="BTCbulletsCTB"/>
        <w:rPr>
          <w:rFonts w:ascii="Georgia" w:eastAsia="Calibri" w:hAnsi="Georgia"/>
          <w:bCs w:val="0"/>
          <w:color w:val="585756"/>
          <w:sz w:val="21"/>
          <w:szCs w:val="22"/>
        </w:rPr>
      </w:pPr>
      <w:bookmarkStart w:id="22" w:name="_Toc257039817"/>
      <w:r>
        <w:rPr>
          <w:rFonts w:ascii="Georgia" w:hAnsi="Georgia"/>
          <w:color w:val="585756"/>
          <w:sz w:val="21"/>
          <w:u w:val="single"/>
        </w:rPr>
        <w:t>Subcontractor in the meaning of public procurement regulations</w:t>
      </w:r>
      <w:r>
        <w:rPr>
          <w:rFonts w:ascii="Georgia" w:hAnsi="Georgia"/>
          <w:color w:val="585756"/>
          <w:sz w:val="21"/>
        </w:rPr>
        <w:t xml:space="preserve">: The economic operator proposed by a candidate or contractor to perform part of the contract; </w:t>
      </w:r>
    </w:p>
    <w:p w14:paraId="565C8D2B"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Controller in the meaning of the GDPR</w:t>
      </w:r>
      <w:r>
        <w:rPr>
          <w:rFonts w:ascii="Georgia" w:hAnsi="Georgia"/>
          <w:color w:val="585756"/>
          <w:sz w:val="21"/>
        </w:rPr>
        <w:t>: The natural or legal person, public authority, agency or other body which, alone or jointly with others, determines the purposes and means of the processing of personal data:</w:t>
      </w:r>
    </w:p>
    <w:p w14:paraId="37A08343"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Processor (subcontractor) in the meaning of the GDPR</w:t>
      </w:r>
      <w:r>
        <w:rPr>
          <w:rFonts w:ascii="Georgia" w:hAnsi="Georgia"/>
          <w:color w:val="585756"/>
          <w:sz w:val="21"/>
        </w:rPr>
        <w:t xml:space="preserve">: A natural or legal person, public authority, agency or other body which processes personal data on behalf of the controller; </w:t>
      </w:r>
    </w:p>
    <w:p w14:paraId="23D8769C" w14:textId="77777777" w:rsidR="003B3743" w:rsidRPr="00D14EA3" w:rsidRDefault="003B3743" w:rsidP="00A71C1D">
      <w:pPr>
        <w:pStyle w:val="BTCbulletsCTB"/>
        <w:rPr>
          <w:rFonts w:ascii="Georgia" w:eastAsia="Calibri" w:hAnsi="Georgia"/>
          <w:bCs w:val="0"/>
          <w:color w:val="585756"/>
          <w:sz w:val="21"/>
          <w:szCs w:val="22"/>
        </w:rPr>
      </w:pPr>
      <w:r>
        <w:rPr>
          <w:rFonts w:ascii="Georgia" w:hAnsi="Georgia"/>
          <w:color w:val="585756"/>
          <w:sz w:val="21"/>
          <w:u w:val="single"/>
        </w:rPr>
        <w:t>Recipient in the meaning of the GDPR:</w:t>
      </w:r>
      <w:r>
        <w:rPr>
          <w:rFonts w:ascii="Georgia" w:hAnsi="Georgia"/>
          <w:color w:val="585756"/>
          <w:sz w:val="21"/>
        </w:rPr>
        <w:t xml:space="preserve"> a natural or legal person, public authority, agency or another body, to which the personal data are disclosed, whether a third party or not; </w:t>
      </w:r>
    </w:p>
    <w:p w14:paraId="76825EE9" w14:textId="5FCD1D8D" w:rsidR="00C06A66" w:rsidRPr="005A509A" w:rsidRDefault="003B3743" w:rsidP="005A509A">
      <w:pPr>
        <w:pStyle w:val="BTCbulletsCTB"/>
        <w:rPr>
          <w:rFonts w:ascii="Georgia" w:eastAsia="Calibri" w:hAnsi="Georgia"/>
          <w:bCs w:val="0"/>
          <w:color w:val="585756"/>
          <w:sz w:val="21"/>
          <w:szCs w:val="22"/>
        </w:rPr>
      </w:pPr>
      <w:r>
        <w:rPr>
          <w:rFonts w:ascii="Georgia" w:hAnsi="Georgia"/>
          <w:color w:val="585756"/>
          <w:sz w:val="21"/>
          <w:u w:val="single"/>
        </w:rPr>
        <w:t>Personal data</w:t>
      </w:r>
      <w:r>
        <w:rPr>
          <w:rFonts w:ascii="Georgia" w:hAnsi="Georgia"/>
          <w:color w:val="585756"/>
          <w:sz w:val="21"/>
        </w:rPr>
        <w:t>: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bookmarkEnd w:id="22"/>
    </w:p>
    <w:p w14:paraId="1F477419" w14:textId="77777777" w:rsidR="004571D4" w:rsidRDefault="00C06A66" w:rsidP="00EC6921">
      <w:bookmarkStart w:id="23" w:name="_Toc257039820"/>
      <w:r>
        <w:br w:type="page"/>
      </w:r>
    </w:p>
    <w:p w14:paraId="3CE83C12" w14:textId="2F8981DF" w:rsidR="004571D4" w:rsidRPr="004571D4" w:rsidRDefault="007D1500" w:rsidP="007D1500">
      <w:pPr>
        <w:pStyle w:val="Titre1"/>
      </w:pPr>
      <w:bookmarkStart w:id="24" w:name="_Toc189835901"/>
      <w:r>
        <w:lastRenderedPageBreak/>
        <w:t>Selection guide</w:t>
      </w:r>
      <w:bookmarkEnd w:id="24"/>
    </w:p>
    <w:p w14:paraId="028004DD" w14:textId="68339E29" w:rsidR="00C06A66" w:rsidRDefault="00C06A66" w:rsidP="00C06A66">
      <w:pPr>
        <w:pStyle w:val="Titre2"/>
      </w:pPr>
      <w:bookmarkStart w:id="25" w:name="_Toc189835902"/>
      <w:r>
        <w:t>Subject-matter and scope of the public contract</w:t>
      </w:r>
      <w:bookmarkEnd w:id="23"/>
      <w:bookmarkEnd w:id="25"/>
    </w:p>
    <w:p w14:paraId="04473B46" w14:textId="1BD8BA73" w:rsidR="00C06A66" w:rsidRPr="0023133B" w:rsidRDefault="00926F54" w:rsidP="00C06A66">
      <w:pPr>
        <w:pStyle w:val="Titre3"/>
      </w:pPr>
      <w:bookmarkStart w:id="26" w:name="_Toc257039821"/>
      <w:bookmarkStart w:id="27" w:name="_Toc189835903"/>
      <w:r>
        <w:t>Description of the public contract</w:t>
      </w:r>
      <w:bookmarkEnd w:id="26"/>
      <w:bookmarkEnd w:id="27"/>
    </w:p>
    <w:p w14:paraId="4DBACC2D" w14:textId="70F4BFBE" w:rsidR="00ED0E6D" w:rsidRDefault="00C06A66" w:rsidP="00751975">
      <w:pPr>
        <w:autoSpaceDE w:val="0"/>
        <w:autoSpaceDN w:val="0"/>
        <w:adjustRightInd w:val="0"/>
        <w:rPr>
          <w:rFonts w:eastAsia="Calibri" w:cs="Times New Roman"/>
          <w:color w:val="585756"/>
        </w:rPr>
      </w:pPr>
      <w:bookmarkStart w:id="28" w:name="_Toc257039822"/>
      <w:r>
        <w:rPr>
          <w:color w:val="585756"/>
        </w:rPr>
        <w:t>The purpose of this public contract is to acquire, adapt and support the setting up of a digital e-sourcing and supplier relationship management solution for Enabel.</w:t>
      </w:r>
    </w:p>
    <w:p w14:paraId="75F11950" w14:textId="5B9C207A" w:rsidR="00E83E9D" w:rsidRDefault="00E83E9D" w:rsidP="00E83E9D">
      <w:pPr>
        <w:autoSpaceDE w:val="0"/>
        <w:autoSpaceDN w:val="0"/>
        <w:adjustRightInd w:val="0"/>
        <w:rPr>
          <w:rFonts w:eastAsia="Calibri" w:cs="Times New Roman"/>
          <w:color w:val="585756"/>
        </w:rPr>
      </w:pPr>
      <w:r>
        <w:rPr>
          <w:color w:val="585756"/>
        </w:rPr>
        <w:t xml:space="preserve">By acquiring and setting up such a platform, Enabel aims to digitise and automate the request for quotations (RFQ) / request for proposals (RFP) process, as well as the submission, receipt and analysis of tenders, an analysis formalised by an evaluation report which would also be generated automatically from the platform. </w:t>
      </w:r>
    </w:p>
    <w:p w14:paraId="5207BD52" w14:textId="77777777" w:rsidR="00E83E9D" w:rsidRDefault="00E83E9D" w:rsidP="00E83E9D">
      <w:pPr>
        <w:autoSpaceDE w:val="0"/>
        <w:autoSpaceDN w:val="0"/>
        <w:adjustRightInd w:val="0"/>
        <w:rPr>
          <w:rFonts w:eastAsia="Calibri" w:cs="Times New Roman"/>
          <w:color w:val="585756"/>
        </w:rPr>
      </w:pPr>
      <w:r>
        <w:rPr>
          <w:color w:val="585756"/>
        </w:rPr>
        <w:t>In terms of managing relationships with our suppliers (10,000 at present) Enabel plans to include potential suppliers for the various product and service categories, integrate basic data as well as certain specific data (expertise, field, previous performance) as well as enabling an analysis of its suppliers (KYC, AML, etc.) and obtaining a risk rating.</w:t>
      </w:r>
    </w:p>
    <w:p w14:paraId="4FEAC5F0" w14:textId="69749660" w:rsidR="00E83E9D" w:rsidRDefault="00E83E9D" w:rsidP="00751975">
      <w:pPr>
        <w:autoSpaceDE w:val="0"/>
        <w:autoSpaceDN w:val="0"/>
        <w:adjustRightInd w:val="0"/>
        <w:rPr>
          <w:rFonts w:eastAsia="Calibri" w:cs="Times New Roman"/>
          <w:color w:val="585756"/>
        </w:rPr>
      </w:pPr>
      <w:r>
        <w:rPr>
          <w:color w:val="585756"/>
        </w:rPr>
        <w:t>The platform will enable suppliers to upload documents, update their information and provide feedback on our processes and collaboration with Enabel.</w:t>
      </w:r>
    </w:p>
    <w:p w14:paraId="5CD447E8" w14:textId="32D3A48D" w:rsidR="00804DF1" w:rsidRPr="00804DF1" w:rsidRDefault="00804DF1" w:rsidP="00751975">
      <w:pPr>
        <w:autoSpaceDE w:val="0"/>
        <w:autoSpaceDN w:val="0"/>
        <w:adjustRightInd w:val="0"/>
        <w:rPr>
          <w:rFonts w:eastAsia="Calibri" w:cs="Times New Roman"/>
          <w:color w:val="585756"/>
        </w:rPr>
      </w:pPr>
      <w:r>
        <w:rPr>
          <w:color w:val="585756"/>
        </w:rPr>
        <w:t>Internal validation processes will need to be incorporated into both e-sourcing and the supplier management module.</w:t>
      </w:r>
    </w:p>
    <w:p w14:paraId="55C167C4" w14:textId="26A540CC" w:rsidR="00F412BA" w:rsidRPr="007679C3" w:rsidRDefault="00C06A66" w:rsidP="00346D63">
      <w:pPr>
        <w:pStyle w:val="Titre3"/>
      </w:pPr>
      <w:bookmarkStart w:id="29" w:name="_Toc257039825"/>
      <w:bookmarkStart w:id="30" w:name="_Toc189835904"/>
      <w:bookmarkEnd w:id="28"/>
      <w:bookmarkEnd w:id="29"/>
      <w:r>
        <w:t>Duration of the public contract</w:t>
      </w:r>
      <w:bookmarkEnd w:id="30"/>
    </w:p>
    <w:p w14:paraId="5E1BCD21" w14:textId="6F6B3F20" w:rsidR="00346D63" w:rsidRPr="00346D63" w:rsidRDefault="00346D63" w:rsidP="00346D63">
      <w:pPr>
        <w:pStyle w:val="Corpsdetexte"/>
        <w:rPr>
          <w:rFonts w:ascii="Georgia" w:eastAsia="Calibri" w:hAnsi="Georgia" w:cs="Times New Roman"/>
          <w:color w:val="585756"/>
          <w:kern w:val="0"/>
          <w:sz w:val="21"/>
          <w:szCs w:val="22"/>
        </w:rPr>
      </w:pPr>
      <w:r>
        <w:rPr>
          <w:rFonts w:ascii="Georgia" w:hAnsi="Georgia"/>
          <w:color w:val="585756"/>
          <w:sz w:val="21"/>
        </w:rPr>
        <w:t xml:space="preserve">The duration of the public contract is </w:t>
      </w:r>
      <w:r w:rsidR="00B17CA1">
        <w:rPr>
          <w:rFonts w:ascii="Georgia" w:hAnsi="Georgia"/>
          <w:color w:val="585756"/>
          <w:sz w:val="21"/>
        </w:rPr>
        <w:t xml:space="preserve">different from </w:t>
      </w:r>
      <w:r>
        <w:rPr>
          <w:rFonts w:ascii="Georgia" w:hAnsi="Georgia"/>
          <w:color w:val="585756"/>
          <w:sz w:val="21"/>
        </w:rPr>
        <w:t xml:space="preserve">its performance period. </w:t>
      </w:r>
    </w:p>
    <w:p w14:paraId="4953848A" w14:textId="03E786B9" w:rsidR="00552308" w:rsidRPr="00552308" w:rsidRDefault="00346D63" w:rsidP="0065731C">
      <w:pPr>
        <w:pStyle w:val="Corpsdetexte"/>
        <w:rPr>
          <w:rFonts w:ascii="Georgia" w:eastAsia="Calibri" w:hAnsi="Georgia"/>
          <w:bCs/>
          <w:noProof/>
          <w:color w:val="585756"/>
          <w:kern w:val="1"/>
          <w:sz w:val="21"/>
        </w:rPr>
      </w:pPr>
      <w:r>
        <w:rPr>
          <w:rFonts w:ascii="Georgia" w:hAnsi="Georgia"/>
          <w:color w:val="585756"/>
          <w:sz w:val="21"/>
        </w:rPr>
        <w:t>The duration of the public contract is 4 years.</w:t>
      </w:r>
    </w:p>
    <w:p w14:paraId="2AFDDBF8" w14:textId="77777777" w:rsidR="00C06A66" w:rsidRDefault="00C06A66" w:rsidP="00DF714C">
      <w:pPr>
        <w:pStyle w:val="Titre2"/>
      </w:pPr>
      <w:bookmarkStart w:id="31" w:name="_Toc257039830"/>
      <w:bookmarkStart w:id="32" w:name="_Toc189835905"/>
      <w:r>
        <w:t>Award procedure</w:t>
      </w:r>
      <w:bookmarkEnd w:id="31"/>
      <w:bookmarkEnd w:id="32"/>
    </w:p>
    <w:p w14:paraId="64C44DC1" w14:textId="7E1C2894" w:rsidR="00DF714C" w:rsidRPr="00DF714C" w:rsidRDefault="00DF714C" w:rsidP="00786FAC">
      <w:pPr>
        <w:pStyle w:val="Corpsdetexte"/>
        <w:rPr>
          <w:rFonts w:ascii="Georgia" w:eastAsia="Calibri" w:hAnsi="Georgia" w:cs="Times New Roman"/>
          <w:color w:val="585756"/>
          <w:kern w:val="0"/>
          <w:sz w:val="21"/>
          <w:szCs w:val="22"/>
        </w:rPr>
      </w:pPr>
      <w:r>
        <w:rPr>
          <w:rFonts w:ascii="Georgia" w:hAnsi="Georgia"/>
          <w:color w:val="585756"/>
          <w:sz w:val="21"/>
        </w:rPr>
        <w:t>The public contract will be awarded using a competitive negotiated procedure within the meaning of Articles 2, 24° and in accordance with Article 38, paragraph 1, subparagraph 1, 1*, c . of the Law of 17 June 2016, given that "the public contract may not be awarded without prior negotiation due to particular circumstances relating to its nature, its complexity, or the legal and financial set-up, or due to the risks associated with it".</w:t>
      </w:r>
    </w:p>
    <w:p w14:paraId="101CF628" w14:textId="7D480EAF" w:rsidR="005A7538" w:rsidRPr="00ED0E6D" w:rsidRDefault="00DF714C" w:rsidP="00ED0E6D">
      <w:pPr>
        <w:pStyle w:val="Corpsdetexte"/>
        <w:rPr>
          <w:rFonts w:ascii="Georgia" w:eastAsia="Calibri" w:hAnsi="Georgia" w:cs="Times New Roman"/>
          <w:color w:val="585756"/>
          <w:kern w:val="0"/>
          <w:sz w:val="21"/>
          <w:szCs w:val="22"/>
        </w:rPr>
      </w:pPr>
      <w:r>
        <w:rPr>
          <w:rFonts w:ascii="Georgia" w:hAnsi="Georgia"/>
          <w:color w:val="585756"/>
          <w:sz w:val="21"/>
        </w:rPr>
        <w:t>The request for participation must be accompanied by the information requested by the contracting authority for selection purposes.</w:t>
      </w:r>
      <w:bookmarkStart w:id="33" w:name="_Toc364253076"/>
    </w:p>
    <w:p w14:paraId="421C07D7" w14:textId="77777777" w:rsidR="005A7538" w:rsidRPr="00EB4930"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4" w:name="_Toc161930935"/>
      <w:bookmarkStart w:id="35" w:name="_Toc165635927"/>
      <w:bookmarkStart w:id="36" w:name="_Toc189835906"/>
      <w:bookmarkEnd w:id="34"/>
      <w:r>
        <w:rPr>
          <w:rFonts w:ascii="Georgia" w:hAnsi="Georgia"/>
        </w:rPr>
        <w:t>Forum</w:t>
      </w:r>
      <w:bookmarkEnd w:id="35"/>
      <w:bookmarkEnd w:id="36"/>
    </w:p>
    <w:p w14:paraId="48659C7F" w14:textId="77777777" w:rsidR="005A7538" w:rsidRDefault="005A7538" w:rsidP="005A7538">
      <w:pPr>
        <w:spacing w:after="0" w:line="20" w:lineRule="atLeast"/>
      </w:pPr>
      <w:bookmarkStart w:id="37" w:name="_Toc260134199"/>
      <w:bookmarkStart w:id="38" w:name="_Toc364253077"/>
      <w:bookmarkEnd w:id="33"/>
    </w:p>
    <w:p w14:paraId="7D31825C" w14:textId="7A8C7611" w:rsidR="005A7538" w:rsidRPr="005A7538" w:rsidRDefault="005A7538" w:rsidP="005A7538">
      <w:pPr>
        <w:spacing w:after="0" w:line="20" w:lineRule="atLeast"/>
        <w:rPr>
          <w:rFonts w:eastAsia="Calibri" w:cs="Times New Roman"/>
          <w:color w:val="585756"/>
        </w:rPr>
      </w:pPr>
      <w:r>
        <w:rPr>
          <w:color w:val="585756"/>
        </w:rPr>
        <w:t>The awarding of this public contract is coordinated by Lucas Vangeel, Procurement Partner. Throughout this procedure all contacts between the contracting authority and interested economic operators about this public contract will exclusively pass through this person. Interested economic operators are prohibited to contact the contracting authority in any other way with regards to this public contract.</w:t>
      </w:r>
    </w:p>
    <w:p w14:paraId="6F62F589" w14:textId="77777777" w:rsidR="005A7538" w:rsidRPr="005A7538" w:rsidRDefault="005A7538" w:rsidP="005A7538">
      <w:pPr>
        <w:spacing w:after="0" w:line="20" w:lineRule="atLeast"/>
        <w:rPr>
          <w:rFonts w:eastAsia="Calibri" w:cs="Times New Roman"/>
          <w:color w:val="585756"/>
        </w:rPr>
      </w:pPr>
    </w:p>
    <w:p w14:paraId="42727B2F" w14:textId="1ACD4D4D" w:rsidR="005A7538" w:rsidRPr="005A7538" w:rsidRDefault="005A7538" w:rsidP="005A7538">
      <w:pPr>
        <w:spacing w:after="0" w:line="20" w:lineRule="atLeast"/>
        <w:rPr>
          <w:rFonts w:eastAsia="Calibri" w:cs="Times New Roman"/>
          <w:color w:val="585756"/>
        </w:rPr>
      </w:pPr>
      <w:r>
        <w:rPr>
          <w:color w:val="585756"/>
        </w:rPr>
        <w:lastRenderedPageBreak/>
        <w:t>Interested economic operators may ask questions concerning the Tender Specifications and the public contract up to 10 working days before the deadline for the submission of requests fo</w:t>
      </w:r>
      <w:r w:rsidR="00B17CA1">
        <w:rPr>
          <w:color w:val="585756"/>
        </w:rPr>
        <w:t>r</w:t>
      </w:r>
      <w:r>
        <w:rPr>
          <w:color w:val="585756"/>
        </w:rPr>
        <w:t xml:space="preserve"> participation. Questions should be submitted via the "forum" at</w:t>
      </w:r>
      <w:r>
        <w:t xml:space="preserve"> </w:t>
      </w:r>
      <w:hyperlink r:id="rId21" w:history="1">
        <w:r>
          <w:rPr>
            <w:color w:val="585756"/>
          </w:rPr>
          <w:t>https://enot.publicprocurement.be</w:t>
        </w:r>
      </w:hyperlink>
      <w:r>
        <w:rPr>
          <w:color w:val="585756"/>
        </w:rPr>
        <w:t xml:space="preserve">. The contracting authority will publish the answers on the forum as soon as possible and, at the latest, 8 calendar days before the deadline for submission of requests for participation. Candidates are advised to regularly check this forum. </w:t>
      </w:r>
    </w:p>
    <w:p w14:paraId="3CECA200" w14:textId="77777777" w:rsidR="005A7538" w:rsidRPr="005A7538" w:rsidRDefault="005A7538" w:rsidP="005A7538">
      <w:pPr>
        <w:spacing w:after="0" w:line="20" w:lineRule="atLeast"/>
        <w:rPr>
          <w:rFonts w:eastAsia="Calibri" w:cs="Times New Roman"/>
          <w:color w:val="585756"/>
        </w:rPr>
      </w:pPr>
    </w:p>
    <w:p w14:paraId="5D0FB15D" w14:textId="77777777" w:rsidR="005A7538" w:rsidRPr="005A7538" w:rsidRDefault="005A7538" w:rsidP="005A7538">
      <w:pPr>
        <w:spacing w:after="0" w:line="20" w:lineRule="atLeast"/>
        <w:rPr>
          <w:rFonts w:eastAsia="Calibri" w:cs="Times New Roman"/>
          <w:color w:val="585756"/>
        </w:rPr>
      </w:pPr>
      <w:r>
        <w:rPr>
          <w:color w:val="585756"/>
        </w:rPr>
        <w:t>Until the notification of the award decision no information will be given about the evolution of the procedure.</w:t>
      </w:r>
    </w:p>
    <w:p w14:paraId="3E14350C" w14:textId="77777777" w:rsidR="005A7538" w:rsidRPr="005A7538" w:rsidRDefault="005A7538" w:rsidP="005A7538">
      <w:pPr>
        <w:spacing w:after="0" w:line="20" w:lineRule="atLeast"/>
        <w:rPr>
          <w:rFonts w:eastAsia="Calibri" w:cs="Times New Roman"/>
          <w:color w:val="585756"/>
        </w:rPr>
      </w:pPr>
    </w:p>
    <w:p w14:paraId="2843D54B" w14:textId="139D6708" w:rsidR="005A7538" w:rsidRPr="005A7538" w:rsidRDefault="005A7538" w:rsidP="005A7538">
      <w:pPr>
        <w:spacing w:after="0" w:line="20" w:lineRule="atLeast"/>
        <w:rPr>
          <w:rFonts w:eastAsia="Calibri" w:cs="Times New Roman"/>
          <w:color w:val="585756"/>
        </w:rPr>
      </w:pPr>
      <w:r>
        <w:rPr>
          <w:color w:val="585756"/>
        </w:rPr>
        <w:t>The candidate is to submit his request for participation after reading and taking into account any corrections made to the tender notice or selection guide that are published on the e-Procurement platform.</w:t>
      </w:r>
    </w:p>
    <w:p w14:paraId="4D5A601C" w14:textId="77777777" w:rsidR="005A7538" w:rsidRPr="005A7538" w:rsidRDefault="005A7538" w:rsidP="005A7538">
      <w:pPr>
        <w:spacing w:after="0" w:line="20" w:lineRule="atLeast"/>
        <w:rPr>
          <w:rFonts w:eastAsia="Calibri" w:cs="Times New Roman"/>
          <w:color w:val="585756"/>
        </w:rPr>
      </w:pPr>
    </w:p>
    <w:bookmarkEnd w:id="37"/>
    <w:bookmarkEnd w:id="38"/>
    <w:p w14:paraId="69808324" w14:textId="77777777" w:rsidR="005A7538" w:rsidRPr="001F4C9E" w:rsidRDefault="005A7538" w:rsidP="005A7538">
      <w:pPr>
        <w:pStyle w:val="Corpsdetexte"/>
        <w:spacing w:after="0" w:line="20" w:lineRule="atLeast"/>
        <w:rPr>
          <w:rFonts w:ascii="Georgia" w:hAnsi="Georgia"/>
        </w:rPr>
      </w:pPr>
    </w:p>
    <w:p w14:paraId="0233FC96" w14:textId="77777777" w:rsidR="005A7538" w:rsidRPr="00E67955"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9" w:name="_Toc165635928"/>
      <w:bookmarkStart w:id="40" w:name="_Toc189835907"/>
      <w:r>
        <w:rPr>
          <w:rFonts w:ascii="Georgia" w:hAnsi="Georgia"/>
        </w:rPr>
        <w:t>Optional information session</w:t>
      </w:r>
      <w:bookmarkEnd w:id="39"/>
      <w:bookmarkEnd w:id="40"/>
    </w:p>
    <w:p w14:paraId="1F6DA750" w14:textId="77777777" w:rsidR="005A7538" w:rsidRPr="001F4C9E" w:rsidRDefault="005A7538" w:rsidP="005A7538">
      <w:pPr>
        <w:spacing w:after="0" w:line="20" w:lineRule="atLeast"/>
        <w:rPr>
          <w:b/>
          <w:color w:val="595959" w:themeColor="text1" w:themeTint="A6"/>
          <w:szCs w:val="21"/>
        </w:rPr>
      </w:pPr>
    </w:p>
    <w:p w14:paraId="4CB870F8" w14:textId="5E79B54F" w:rsidR="005A7538" w:rsidRDefault="005A7538" w:rsidP="005A7538">
      <w:pPr>
        <w:spacing w:after="0" w:line="20" w:lineRule="atLeast"/>
        <w:rPr>
          <w:color w:val="595959" w:themeColor="text1" w:themeTint="A6"/>
          <w:szCs w:val="21"/>
        </w:rPr>
      </w:pPr>
      <w:r>
        <w:rPr>
          <w:color w:val="595959" w:themeColor="text1" w:themeTint="A6"/>
        </w:rPr>
        <w:t xml:space="preserve">Interested economic operators are invited to attend an optional information session organised by Enabel. During this session, they can ask for clarifications about the procedure and the content of the public contract. </w:t>
      </w:r>
    </w:p>
    <w:p w14:paraId="5AD2C0D2" w14:textId="77777777" w:rsidR="005A7538" w:rsidRPr="001F4C9E" w:rsidRDefault="005A7538" w:rsidP="005A7538">
      <w:pPr>
        <w:spacing w:after="0" w:line="20" w:lineRule="atLeast"/>
        <w:rPr>
          <w:color w:val="595959" w:themeColor="text1" w:themeTint="A6"/>
          <w:szCs w:val="21"/>
        </w:rPr>
      </w:pPr>
    </w:p>
    <w:p w14:paraId="623C1340" w14:textId="77777777" w:rsidR="005A7538" w:rsidRDefault="005A7538" w:rsidP="005A7538">
      <w:pPr>
        <w:spacing w:after="0" w:line="20" w:lineRule="atLeast"/>
        <w:rPr>
          <w:color w:val="595959" w:themeColor="text1" w:themeTint="A6"/>
          <w:szCs w:val="21"/>
        </w:rPr>
      </w:pPr>
      <w:r>
        <w:rPr>
          <w:color w:val="595959" w:themeColor="text1" w:themeTint="A6"/>
        </w:rPr>
        <w:t xml:space="preserve">At the end of this information session, the contracting authority will publish the minutes on the publicprocurement.be website. </w:t>
      </w:r>
    </w:p>
    <w:p w14:paraId="35BB6BB9" w14:textId="77777777" w:rsidR="005A7538" w:rsidRPr="001F4C9E" w:rsidRDefault="005A7538" w:rsidP="005A7538">
      <w:pPr>
        <w:spacing w:after="0" w:line="20" w:lineRule="atLeast"/>
        <w:rPr>
          <w:b/>
          <w:color w:val="595959" w:themeColor="text1" w:themeTint="A6"/>
          <w:szCs w:val="21"/>
        </w:rPr>
      </w:pPr>
    </w:p>
    <w:p w14:paraId="72205A24" w14:textId="1086655F" w:rsidR="005A7538"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Pr>
          <w:b/>
          <w:color w:val="595959" w:themeColor="text1" w:themeTint="A6"/>
        </w:rPr>
        <w:t xml:space="preserve">The information session will be organised by Teams on </w:t>
      </w:r>
      <w:r w:rsidR="00AF2833">
        <w:rPr>
          <w:b/>
          <w:color w:val="595959" w:themeColor="text1" w:themeTint="A6"/>
        </w:rPr>
        <w:t>10/06</w:t>
      </w:r>
      <w:r>
        <w:rPr>
          <w:b/>
          <w:color w:val="595959" w:themeColor="text1" w:themeTint="A6"/>
        </w:rPr>
        <w:t>/2025 at 10 a</w:t>
      </w:r>
      <w:r w:rsidR="00B17CA1">
        <w:rPr>
          <w:b/>
          <w:color w:val="595959" w:themeColor="text1" w:themeTint="A6"/>
        </w:rPr>
        <w:t>.</w:t>
      </w:r>
      <w:r>
        <w:rPr>
          <w:b/>
          <w:color w:val="595959" w:themeColor="text1" w:themeTint="A6"/>
        </w:rPr>
        <w:t xml:space="preserve">m. </w:t>
      </w:r>
    </w:p>
    <w:p w14:paraId="5E2F1149" w14:textId="77777777"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p>
    <w:p w14:paraId="4EB70140" w14:textId="511B3C84"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Pr>
          <w:b/>
          <w:color w:val="595959" w:themeColor="text1" w:themeTint="A6"/>
          <w:u w:val="single"/>
        </w:rPr>
        <w:t>Booking is compulsory</w:t>
      </w:r>
      <w:r>
        <w:rPr>
          <w:b/>
          <w:color w:val="595959" w:themeColor="text1" w:themeTint="A6"/>
        </w:rPr>
        <w:t>: to facilitate the organisation of the session, interested economic operators are invited to confirm their attendance no later than 3 calendar days before the information session. To this end, interested economic operators must send a confirmation e-mail to the address</w:t>
      </w:r>
      <w:r w:rsidR="00B17CA1">
        <w:rPr>
          <w:b/>
          <w:color w:val="595959" w:themeColor="text1" w:themeTint="A6"/>
        </w:rPr>
        <w:t>:</w:t>
      </w:r>
      <w:r>
        <w:rPr>
          <w:b/>
          <w:color w:val="595959" w:themeColor="text1" w:themeTint="A6"/>
        </w:rPr>
        <w:t xml:space="preserve"> </w:t>
      </w:r>
      <w:hyperlink r:id="rId22" w:history="1">
        <w:r>
          <w:rPr>
            <w:rStyle w:val="Lienhypertexte"/>
            <w:b/>
          </w:rPr>
          <w:t>procurement@enabel.be</w:t>
        </w:r>
      </w:hyperlink>
      <w:r>
        <w:rPr>
          <w:b/>
          <w:color w:val="595959" w:themeColor="text1" w:themeTint="A6"/>
        </w:rPr>
        <w:t xml:space="preserve">. </w:t>
      </w:r>
    </w:p>
    <w:p w14:paraId="4B19EAD2" w14:textId="77777777" w:rsidR="005A7538" w:rsidRPr="00B17CA1" w:rsidRDefault="005A7538" w:rsidP="008F5ECB">
      <w:pPr>
        <w:pStyle w:val="Corpsdetexte"/>
        <w:widowControl/>
        <w:suppressAutoHyphens w:val="0"/>
        <w:spacing w:line="276" w:lineRule="auto"/>
        <w:rPr>
          <w:rFonts w:ascii="Georgia" w:eastAsia="Calibri" w:hAnsi="Georgia" w:cs="Times New Roman"/>
          <w:color w:val="585756"/>
          <w:kern w:val="0"/>
          <w:sz w:val="21"/>
          <w:szCs w:val="22"/>
        </w:rPr>
      </w:pPr>
    </w:p>
    <w:p w14:paraId="54EC132E" w14:textId="66123ABA" w:rsidR="00C06A66" w:rsidRPr="0065731C" w:rsidRDefault="00CB3226" w:rsidP="00C06A66">
      <w:pPr>
        <w:pStyle w:val="Titre3"/>
      </w:pPr>
      <w:bookmarkStart w:id="41" w:name="_Toc189835908"/>
      <w:r>
        <w:t>Form and content of requests for participation</w:t>
      </w:r>
      <w:bookmarkEnd w:id="41"/>
    </w:p>
    <w:p w14:paraId="1211567D" w14:textId="673F789E" w:rsidR="001E469E" w:rsidRDefault="001E469E" w:rsidP="00090EA3">
      <w:pPr>
        <w:spacing w:after="0"/>
        <w:rPr>
          <w:rFonts w:eastAsia="Calibri" w:cs="Times New Roman"/>
          <w:color w:val="585756"/>
        </w:rPr>
      </w:pPr>
      <w:r>
        <w:rPr>
          <w:color w:val="585756"/>
        </w:rPr>
        <w:t xml:space="preserve">Candidates must draft their request for participation </w:t>
      </w:r>
      <w:r>
        <w:rPr>
          <w:b/>
          <w:color w:val="585756"/>
          <w:u w:val="single"/>
        </w:rPr>
        <w:t>in English, French or Dutch</w:t>
      </w:r>
      <w:r>
        <w:rPr>
          <w:color w:val="585756"/>
        </w:rPr>
        <w:t>. If the candidate draws up the request for participation on documents other than the purpose-made forms, he is fully responsible for the perfect concordance between the documents he has used and the attached forms.</w:t>
      </w:r>
    </w:p>
    <w:p w14:paraId="410C3129" w14:textId="77777777" w:rsidR="00880842" w:rsidRPr="0065731C" w:rsidRDefault="00880842" w:rsidP="00090EA3">
      <w:pPr>
        <w:spacing w:after="0"/>
        <w:rPr>
          <w:rFonts w:eastAsia="Calibri" w:cs="Times New Roman"/>
          <w:color w:val="585756"/>
        </w:rPr>
      </w:pPr>
    </w:p>
    <w:p w14:paraId="454EBD29" w14:textId="18D792B4" w:rsidR="00880842" w:rsidRPr="00880842" w:rsidRDefault="00116E56" w:rsidP="00880842">
      <w:pPr>
        <w:pStyle w:val="Titre3"/>
      </w:pPr>
      <w:bookmarkStart w:id="42" w:name="_Toc189835909"/>
      <w:r>
        <w:t>Submission of requests for participation</w:t>
      </w:r>
      <w:bookmarkEnd w:id="42"/>
    </w:p>
    <w:p w14:paraId="12925B84" w14:textId="4FE61AE2" w:rsidR="00880842" w:rsidRPr="001F4C9E" w:rsidRDefault="00880842" w:rsidP="00880842">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 xml:space="preserve">Candidates must complete the forms attached to this selection guide. In case these forms are not used, the candidate is fully responsible for the perfect concordance between the documents he has used and said forms. </w:t>
      </w:r>
    </w:p>
    <w:p w14:paraId="13CD8DE1" w14:textId="77777777"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p>
    <w:p w14:paraId="4FC8A9AF" w14:textId="34BD2EBB"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r>
        <w:rPr>
          <w:rFonts w:ascii="Georgia" w:hAnsi="Georgia"/>
          <w:color w:val="585756"/>
          <w:sz w:val="21"/>
        </w:rPr>
        <w:t>The contracting authority imposes the use of the federal e-Procurement platform (</w:t>
      </w:r>
      <w:hyperlink r:id="rId23" w:history="1">
        <w:r>
          <w:rPr>
            <w:rFonts w:ascii="Georgia" w:hAnsi="Georgia"/>
            <w:color w:val="585756"/>
            <w:sz w:val="21"/>
          </w:rPr>
          <w:t>https://www.publicprocurement.be/</w:t>
        </w:r>
      </w:hyperlink>
      <w:r>
        <w:rPr>
          <w:rFonts w:ascii="Georgia" w:hAnsi="Georgia"/>
          <w:color w:val="585756"/>
          <w:sz w:val="21"/>
        </w:rPr>
        <w:t>) for the submission of tenders. This platform complies with the conditions of Article 14 of the Law of 17 June 2016.</w:t>
      </w:r>
    </w:p>
    <w:p w14:paraId="60227A36" w14:textId="77777777" w:rsidR="00880842" w:rsidRPr="00B17CA1" w:rsidRDefault="00880842" w:rsidP="00880842">
      <w:pPr>
        <w:pStyle w:val="Corpsdetexte"/>
        <w:spacing w:after="0" w:line="20" w:lineRule="atLeast"/>
        <w:rPr>
          <w:rFonts w:ascii="Georgia" w:hAnsi="Georgia" w:cstheme="minorHAnsi"/>
          <w:szCs w:val="21"/>
        </w:rPr>
      </w:pPr>
    </w:p>
    <w:p w14:paraId="25B74914" w14:textId="77777777" w:rsidR="00880842" w:rsidRPr="001F4C9E" w:rsidRDefault="00880842" w:rsidP="00880842">
      <w:pPr>
        <w:spacing w:after="0" w:line="20" w:lineRule="atLeast"/>
      </w:pPr>
      <w:r>
        <w:t xml:space="preserve">To create your account, simply follow the 2 steps below: </w:t>
      </w:r>
    </w:p>
    <w:p w14:paraId="037B477B" w14:textId="77777777" w:rsidR="00880842" w:rsidRPr="001F4C9E" w:rsidRDefault="00880842" w:rsidP="00880842">
      <w:pPr>
        <w:spacing w:after="0" w:line="20" w:lineRule="atLeast"/>
      </w:pPr>
    </w:p>
    <w:p w14:paraId="2B71EA8A" w14:textId="6B49F064" w:rsidR="00880842" w:rsidRPr="001F4C9E" w:rsidRDefault="00880842" w:rsidP="00880842">
      <w:pPr>
        <w:pStyle w:val="Paragraphedeliste"/>
        <w:numPr>
          <w:ilvl w:val="0"/>
          <w:numId w:val="33"/>
        </w:numPr>
        <w:spacing w:after="0" w:line="20" w:lineRule="atLeast"/>
        <w:jc w:val="left"/>
      </w:pPr>
      <w:r>
        <w:t xml:space="preserve">Register as a new user: </w:t>
      </w:r>
      <w:hyperlink r:id="rId24" w:history="1">
        <w:r>
          <w:rPr>
            <w:rStyle w:val="Lienhypertexte"/>
          </w:rPr>
          <w:t>https://bosa.service-now.com/eprocurement?id=kb_article_view&amp;sys_kb_id=6eaa49c91bcd31143ff06421b24bcbc8</w:t>
        </w:r>
      </w:hyperlink>
    </w:p>
    <w:p w14:paraId="4C3F7418" w14:textId="7B2E3A66" w:rsidR="00880842" w:rsidRPr="001F4C9E" w:rsidRDefault="00880842" w:rsidP="00880842">
      <w:pPr>
        <w:pStyle w:val="Paragraphedeliste"/>
        <w:numPr>
          <w:ilvl w:val="0"/>
          <w:numId w:val="33"/>
        </w:numPr>
        <w:spacing w:after="0" w:line="20" w:lineRule="atLeast"/>
        <w:jc w:val="left"/>
      </w:pPr>
      <w:r>
        <w:t xml:space="preserve">Register your company: </w:t>
      </w:r>
      <w:hyperlink r:id="rId25" w:history="1">
        <w:r>
          <w:rPr>
            <w:rStyle w:val="Lienhypertexte"/>
          </w:rPr>
          <w:t>https://bosa.service-now.com/eprocurement?id=kb_article_view&amp;sysparm_article=KB0010734</w:t>
        </w:r>
      </w:hyperlink>
    </w:p>
    <w:p w14:paraId="39558CE5" w14:textId="77777777" w:rsidR="00880842" w:rsidRPr="001F4C9E" w:rsidRDefault="00880842" w:rsidP="00880842">
      <w:pPr>
        <w:spacing w:after="0" w:line="20" w:lineRule="atLeast"/>
        <w:rPr>
          <w:szCs w:val="21"/>
        </w:rPr>
      </w:pPr>
    </w:p>
    <w:p w14:paraId="220AEE4E" w14:textId="452B667B" w:rsidR="00880842" w:rsidRPr="001F4C9E" w:rsidRDefault="00880842" w:rsidP="00880842">
      <w:pPr>
        <w:spacing w:after="0" w:line="20" w:lineRule="atLeast"/>
        <w:rPr>
          <w:szCs w:val="21"/>
        </w:rPr>
      </w:pPr>
      <w:r>
        <w:t xml:space="preserve">For instructions on submitting tenders, please check the following: </w:t>
      </w:r>
      <w:hyperlink r:id="rId26" w:history="1">
        <w:r>
          <w:rPr>
            <w:rStyle w:val="Lienhypertexte"/>
          </w:rPr>
          <w:t>https://bosa.service-now.com/eprocurement?id=kb_article_view&amp;sysparm_article=KB0010799</w:t>
        </w:r>
      </w:hyperlink>
      <w:r>
        <w:rPr>
          <w:rStyle w:val="contentpasted0"/>
        </w:rPr>
        <w:t xml:space="preserve">  </w:t>
      </w:r>
      <w:r>
        <w:t> </w:t>
      </w:r>
    </w:p>
    <w:p w14:paraId="1864FA42" w14:textId="77777777" w:rsidR="00880842" w:rsidRPr="001F4C9E" w:rsidRDefault="00880842" w:rsidP="00880842">
      <w:pPr>
        <w:spacing w:after="0" w:line="20" w:lineRule="atLeast"/>
      </w:pPr>
    </w:p>
    <w:p w14:paraId="74E17A3C" w14:textId="3597FB5B" w:rsidR="00880842" w:rsidRPr="001F4C9E" w:rsidRDefault="00880842" w:rsidP="00880842">
      <w:pPr>
        <w:pStyle w:val="BTCtextCTB"/>
        <w:pBdr>
          <w:top w:val="single" w:sz="4" w:space="1" w:color="auto"/>
          <w:left w:val="single" w:sz="4" w:space="4" w:color="auto"/>
          <w:bottom w:val="single" w:sz="4" w:space="1" w:color="auto"/>
          <w:right w:val="single" w:sz="4" w:space="4" w:color="auto"/>
        </w:pBdr>
        <w:spacing w:before="0" w:after="0" w:line="20" w:lineRule="atLeast"/>
        <w:rPr>
          <w:rFonts w:ascii="Georgia" w:eastAsia="Calibri" w:hAnsi="Georgia"/>
          <w:b/>
          <w:bCs/>
          <w:color w:val="585756"/>
          <w:sz w:val="21"/>
          <w:szCs w:val="22"/>
        </w:rPr>
      </w:pPr>
      <w:r>
        <w:rPr>
          <w:rFonts w:ascii="Georgia" w:hAnsi="Georgia"/>
          <w:b/>
          <w:color w:val="585756"/>
          <w:sz w:val="21"/>
        </w:rPr>
        <w:t xml:space="preserve">Requests for participation must be submitted on the platform no later than 10 a.m. on </w:t>
      </w:r>
      <w:r w:rsidR="00AF2833">
        <w:rPr>
          <w:rFonts w:ascii="Georgia" w:hAnsi="Georgia"/>
          <w:b/>
          <w:color w:val="585756"/>
          <w:sz w:val="21"/>
        </w:rPr>
        <w:t>30/06/2025</w:t>
      </w:r>
      <w:r>
        <w:rPr>
          <w:rFonts w:ascii="Georgia" w:hAnsi="Georgia"/>
          <w:b/>
          <w:color w:val="585756"/>
          <w:sz w:val="21"/>
        </w:rPr>
        <w:t>.</w:t>
      </w:r>
    </w:p>
    <w:p w14:paraId="091B3BD9" w14:textId="77777777" w:rsidR="00880842" w:rsidRPr="001F4C9E" w:rsidRDefault="00880842" w:rsidP="00880842">
      <w:pPr>
        <w:tabs>
          <w:tab w:val="left" w:pos="5280"/>
        </w:tabs>
        <w:spacing w:after="0" w:line="20" w:lineRule="atLeast"/>
        <w:rPr>
          <w:rFonts w:cstheme="minorHAnsi"/>
          <w:szCs w:val="21"/>
        </w:rPr>
      </w:pPr>
    </w:p>
    <w:p w14:paraId="74D3A49C" w14:textId="73939B83" w:rsidR="00880842" w:rsidRPr="001F4C9E" w:rsidRDefault="00880842" w:rsidP="00880842">
      <w:pPr>
        <w:tabs>
          <w:tab w:val="left" w:pos="5280"/>
        </w:tabs>
        <w:spacing w:after="0" w:line="20" w:lineRule="atLeast"/>
        <w:rPr>
          <w:rFonts w:cstheme="minorHAnsi"/>
          <w:szCs w:val="21"/>
        </w:rPr>
      </w:pPr>
      <w:r>
        <w:t>It should be noted that sending a request for participation by e-mail does not meet these conditions. The request for participation cannot be submitted on paper either.</w:t>
      </w:r>
    </w:p>
    <w:p w14:paraId="765ED806" w14:textId="77777777" w:rsidR="00880842" w:rsidRPr="001F4C9E" w:rsidRDefault="00880842" w:rsidP="00880842">
      <w:pPr>
        <w:tabs>
          <w:tab w:val="left" w:pos="5280"/>
        </w:tabs>
        <w:spacing w:after="0" w:line="20" w:lineRule="atLeast"/>
        <w:rPr>
          <w:rFonts w:cstheme="minorHAnsi"/>
          <w:szCs w:val="21"/>
        </w:rPr>
      </w:pPr>
    </w:p>
    <w:p w14:paraId="2F9258FD" w14:textId="166679D8" w:rsidR="00880842" w:rsidRPr="001F4C9E" w:rsidRDefault="00880842" w:rsidP="00880842">
      <w:pPr>
        <w:tabs>
          <w:tab w:val="left" w:pos="5280"/>
        </w:tabs>
        <w:spacing w:after="0" w:line="20" w:lineRule="atLeast"/>
        <w:rPr>
          <w:rFonts w:cstheme="minorHAnsi"/>
          <w:szCs w:val="21"/>
        </w:rPr>
      </w:pPr>
      <w:r>
        <w:t>By submitting a request for participation in whole or in part by electronic means, the candidate accepts that the data resulting from the operation of the facility receiving his request will be recorded.</w:t>
      </w:r>
    </w:p>
    <w:p w14:paraId="1C6CB0AA" w14:textId="77777777" w:rsidR="00880842" w:rsidRPr="001F4C9E" w:rsidRDefault="00880842" w:rsidP="00880842">
      <w:pPr>
        <w:tabs>
          <w:tab w:val="left" w:pos="5280"/>
        </w:tabs>
        <w:spacing w:after="0" w:line="20" w:lineRule="atLeast"/>
        <w:rPr>
          <w:rFonts w:cstheme="minorHAnsi"/>
          <w:szCs w:val="21"/>
        </w:rPr>
      </w:pPr>
    </w:p>
    <w:p w14:paraId="10C21991" w14:textId="61E8320F" w:rsidR="00880842" w:rsidRPr="001F4C9E" w:rsidRDefault="00880842" w:rsidP="00880842">
      <w:pPr>
        <w:tabs>
          <w:tab w:val="left" w:pos="5280"/>
        </w:tabs>
        <w:spacing w:after="0" w:line="20" w:lineRule="atLeast"/>
        <w:rPr>
          <w:rFonts w:cstheme="minorHAnsi"/>
          <w:szCs w:val="21"/>
        </w:rPr>
      </w:pPr>
      <w:r>
        <w:t xml:space="preserve">Further information can be obtained on the site: </w:t>
      </w:r>
      <w:hyperlink r:id="rId27" w:history="1">
        <w:r>
          <w:rPr>
            <w:rStyle w:val="Lienhypertexte"/>
          </w:rPr>
          <w:t>https://www.publicprocurement.be/</w:t>
        </w:r>
      </w:hyperlink>
      <w:r>
        <w:t xml:space="preserve"> or by calling the e-Procurement department helpdesk: (+32) (0) 2 740 80 00 or e-mail </w:t>
      </w:r>
      <w:hyperlink r:id="rId28" w:history="1">
        <w:r>
          <w:rPr>
            <w:rStyle w:val="Lienhypertexte"/>
          </w:rPr>
          <w:t>e.proc@publicprocurement.be</w:t>
        </w:r>
      </w:hyperlink>
      <w:r>
        <w:t>.</w:t>
      </w:r>
    </w:p>
    <w:p w14:paraId="015B7ECF" w14:textId="77777777" w:rsidR="00880842" w:rsidRPr="001F4C9E" w:rsidRDefault="00880842" w:rsidP="00880842">
      <w:pPr>
        <w:tabs>
          <w:tab w:val="left" w:pos="5280"/>
        </w:tabs>
        <w:spacing w:after="0" w:line="20" w:lineRule="atLeast"/>
        <w:rPr>
          <w:rFonts w:cstheme="minorHAnsi"/>
          <w:szCs w:val="21"/>
        </w:rPr>
      </w:pPr>
    </w:p>
    <w:p w14:paraId="2E1C8858" w14:textId="5F26BFF5" w:rsidR="00880842" w:rsidRPr="001F4C9E" w:rsidRDefault="00880842" w:rsidP="00880842">
      <w:pPr>
        <w:tabs>
          <w:tab w:val="left" w:pos="5280"/>
        </w:tabs>
        <w:spacing w:after="0" w:line="20" w:lineRule="atLeast"/>
        <w:rPr>
          <w:rFonts w:cstheme="minorHAnsi"/>
          <w:szCs w:val="21"/>
        </w:rPr>
      </w:pPr>
      <w:r>
        <w:t>The candidate must not sign the request for participation and its annexes individually when they are uploaded to the platform. These documents are signed globally by affixing a qualified electronic signature to the relevant submission report.</w:t>
      </w:r>
    </w:p>
    <w:p w14:paraId="17A753D7" w14:textId="77777777" w:rsidR="00880842" w:rsidRPr="001F4C9E" w:rsidRDefault="00880842" w:rsidP="00880842">
      <w:pPr>
        <w:tabs>
          <w:tab w:val="left" w:pos="5280"/>
        </w:tabs>
        <w:spacing w:after="0" w:line="20" w:lineRule="atLeast"/>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tblGrid>
      <w:tr w:rsidR="00880842" w:rsidRPr="001F4C9E" w14:paraId="351535C8" w14:textId="77777777" w:rsidTr="009F5363">
        <w:tc>
          <w:tcPr>
            <w:tcW w:w="9210" w:type="dxa"/>
            <w:shd w:val="clear" w:color="auto" w:fill="auto"/>
          </w:tcPr>
          <w:p w14:paraId="0948231B" w14:textId="77777777" w:rsidR="00880842" w:rsidRPr="001F4C9E" w:rsidRDefault="00880842" w:rsidP="009F5363">
            <w:pPr>
              <w:widowControl w:val="0"/>
              <w:tabs>
                <w:tab w:val="left" w:pos="1080"/>
                <w:tab w:val="left" w:pos="2007"/>
              </w:tabs>
              <w:suppressAutoHyphens/>
              <w:spacing w:after="0" w:line="20" w:lineRule="atLeast"/>
              <w:jc w:val="center"/>
              <w:rPr>
                <w:rFonts w:cstheme="minorHAnsi"/>
                <w:b/>
                <w:color w:val="000000"/>
                <w:szCs w:val="21"/>
              </w:rPr>
            </w:pPr>
            <w:r>
              <w:rPr>
                <w:b/>
                <w:color w:val="000000"/>
              </w:rPr>
              <w:t>Mind:</w:t>
            </w:r>
          </w:p>
          <w:p w14:paraId="2F778349" w14:textId="77777777" w:rsidR="00880842" w:rsidRDefault="00880842" w:rsidP="009F5363">
            <w:pPr>
              <w:widowControl w:val="0"/>
              <w:tabs>
                <w:tab w:val="left" w:pos="1080"/>
                <w:tab w:val="left" w:pos="2007"/>
              </w:tabs>
              <w:suppressAutoHyphens/>
              <w:spacing w:after="0" w:line="20" w:lineRule="atLeast"/>
              <w:rPr>
                <w:rFonts w:cstheme="minorHAnsi"/>
                <w:b/>
                <w:color w:val="000000"/>
                <w:szCs w:val="21"/>
              </w:rPr>
            </w:pPr>
          </w:p>
          <w:p w14:paraId="16F459C2" w14:textId="4D301F14" w:rsidR="00880842" w:rsidRPr="001F4C9E" w:rsidRDefault="00880842" w:rsidP="009F5363">
            <w:pPr>
              <w:widowControl w:val="0"/>
              <w:tabs>
                <w:tab w:val="left" w:pos="1080"/>
                <w:tab w:val="left" w:pos="2007"/>
              </w:tabs>
              <w:suppressAutoHyphens/>
              <w:spacing w:after="0" w:line="20" w:lineRule="atLeast"/>
              <w:rPr>
                <w:rFonts w:cstheme="minorHAnsi"/>
                <w:b/>
                <w:color w:val="000000"/>
                <w:szCs w:val="21"/>
              </w:rPr>
            </w:pPr>
            <w:r>
              <w:rPr>
                <w:b/>
                <w:color w:val="000000"/>
              </w:rPr>
              <w:t>Before submitting their requests for participation, candidates are advised to test the procedure for submitting requests for participation via the e-Procurement site.</w:t>
            </w:r>
          </w:p>
          <w:p w14:paraId="37241539" w14:textId="77777777" w:rsidR="00880842" w:rsidRPr="001F4C9E" w:rsidRDefault="00880842" w:rsidP="009F5363">
            <w:pPr>
              <w:widowControl w:val="0"/>
              <w:tabs>
                <w:tab w:val="left" w:pos="1080"/>
                <w:tab w:val="left" w:pos="2007"/>
              </w:tabs>
              <w:suppressAutoHyphens/>
              <w:spacing w:after="0" w:line="20" w:lineRule="atLeast"/>
              <w:rPr>
                <w:b/>
                <w:szCs w:val="21"/>
              </w:rPr>
            </w:pPr>
          </w:p>
          <w:p w14:paraId="7E4EEE34" w14:textId="4A3DC021" w:rsidR="00880842" w:rsidRPr="001F4C9E" w:rsidRDefault="00880842" w:rsidP="009F5363">
            <w:pPr>
              <w:widowControl w:val="0"/>
              <w:tabs>
                <w:tab w:val="left" w:pos="1080"/>
                <w:tab w:val="left" w:pos="2007"/>
              </w:tabs>
              <w:suppressAutoHyphens/>
              <w:spacing w:after="0" w:line="20" w:lineRule="atLeast"/>
              <w:rPr>
                <w:rFonts w:cstheme="minorHAnsi"/>
                <w:color w:val="000000"/>
                <w:szCs w:val="21"/>
              </w:rPr>
            </w:pPr>
            <w:r>
              <w:rPr>
                <w:b/>
                <w:color w:val="000000"/>
              </w:rPr>
              <w:t xml:space="preserve">Candidates are also advised to check whether they have the necessary certificates/e-token to be able to sign their request for participation via e-Procurement. Further information is available at </w:t>
            </w:r>
            <w:hyperlink r:id="rId29" w:history="1">
              <w:r>
                <w:rPr>
                  <w:rStyle w:val="Lienhypertexte"/>
                  <w:b/>
                </w:rPr>
                <w:t>http://www.publicprocurement.be</w:t>
              </w:r>
            </w:hyperlink>
          </w:p>
        </w:tc>
      </w:tr>
    </w:tbl>
    <w:p w14:paraId="09BCFAEC" w14:textId="77777777" w:rsidR="00880842" w:rsidRPr="001F4C9E" w:rsidRDefault="00880842" w:rsidP="00880842">
      <w:pPr>
        <w:widowControl w:val="0"/>
        <w:tabs>
          <w:tab w:val="left" w:pos="1080"/>
          <w:tab w:val="left" w:pos="2007"/>
        </w:tabs>
        <w:suppressAutoHyphens/>
        <w:spacing w:after="0" w:line="20" w:lineRule="atLeast"/>
        <w:rPr>
          <w:rFonts w:cstheme="minorHAnsi"/>
          <w:color w:val="000000"/>
          <w:szCs w:val="21"/>
        </w:rPr>
      </w:pPr>
    </w:p>
    <w:p w14:paraId="3FD5615A" w14:textId="77777777" w:rsidR="00880842" w:rsidRPr="001F4C9E" w:rsidRDefault="00880842" w:rsidP="00880842">
      <w:pPr>
        <w:tabs>
          <w:tab w:val="left" w:pos="5280"/>
        </w:tabs>
        <w:spacing w:after="0" w:line="20" w:lineRule="atLeast"/>
        <w:rPr>
          <w:rFonts w:cstheme="minorHAnsi"/>
          <w:szCs w:val="21"/>
        </w:rPr>
      </w:pPr>
    </w:p>
    <w:p w14:paraId="78048C43" w14:textId="56FF9991" w:rsidR="00880842" w:rsidRPr="001F4C9E" w:rsidRDefault="00880842" w:rsidP="00880842">
      <w:pPr>
        <w:tabs>
          <w:tab w:val="left" w:pos="5280"/>
        </w:tabs>
        <w:spacing w:after="0" w:line="20" w:lineRule="atLeast"/>
        <w:rPr>
          <w:rFonts w:cstheme="minorHAnsi"/>
          <w:szCs w:val="21"/>
        </w:rPr>
      </w:pPr>
      <w:r>
        <w:t>The candidate clearly designates in his request for participation which information is confidential and may therefore not be divulged by the contracting authority.</w:t>
      </w:r>
    </w:p>
    <w:p w14:paraId="1C75DB09" w14:textId="77777777" w:rsidR="00880842" w:rsidRPr="001F4C9E" w:rsidRDefault="00880842" w:rsidP="00880842">
      <w:pPr>
        <w:pStyle w:val="Paragraphedeliste"/>
        <w:tabs>
          <w:tab w:val="left" w:pos="5280"/>
        </w:tabs>
        <w:spacing w:after="0" w:line="20" w:lineRule="atLeast"/>
        <w:rPr>
          <w:rFonts w:cstheme="minorHAnsi"/>
          <w:szCs w:val="21"/>
        </w:rPr>
      </w:pPr>
    </w:p>
    <w:p w14:paraId="7060B3F2" w14:textId="45EC9A39" w:rsidR="00880842" w:rsidRPr="00504C8D"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contextualSpacing w:val="0"/>
        <w:rPr>
          <w:rFonts w:ascii="Georgia" w:hAnsi="Georgia"/>
          <w:b w:val="0"/>
        </w:rPr>
      </w:pPr>
      <w:bookmarkStart w:id="43" w:name="_Toc17359519"/>
      <w:bookmarkStart w:id="44" w:name="_Toc21417130"/>
      <w:bookmarkStart w:id="45" w:name="_Toc141974807"/>
      <w:bookmarkStart w:id="46" w:name="_Toc165635939"/>
      <w:bookmarkStart w:id="47" w:name="_Toc189835910"/>
      <w:r>
        <w:rPr>
          <w:rFonts w:ascii="Georgia" w:hAnsi="Georgia"/>
        </w:rPr>
        <w:t>Signature of the requests for participation</w:t>
      </w:r>
      <w:bookmarkEnd w:id="43"/>
      <w:bookmarkEnd w:id="44"/>
      <w:bookmarkEnd w:id="45"/>
      <w:bookmarkEnd w:id="46"/>
      <w:bookmarkEnd w:id="47"/>
    </w:p>
    <w:p w14:paraId="48E43649" w14:textId="77777777" w:rsidR="00880842" w:rsidRPr="001F4C9E" w:rsidRDefault="00880842" w:rsidP="00880842">
      <w:pPr>
        <w:tabs>
          <w:tab w:val="left" w:pos="5280"/>
        </w:tabs>
        <w:spacing w:after="0" w:line="20" w:lineRule="atLeast"/>
        <w:rPr>
          <w:rFonts w:cstheme="minorHAnsi"/>
          <w:szCs w:val="21"/>
        </w:rPr>
      </w:pPr>
    </w:p>
    <w:p w14:paraId="76037398" w14:textId="7107A9D0" w:rsidR="00880842" w:rsidRPr="001F4C9E" w:rsidRDefault="00880842" w:rsidP="00880842">
      <w:pPr>
        <w:tabs>
          <w:tab w:val="left" w:pos="5280"/>
        </w:tabs>
        <w:spacing w:after="0" w:line="20" w:lineRule="atLeast"/>
        <w:rPr>
          <w:rFonts w:cstheme="minorHAnsi"/>
          <w:szCs w:val="21"/>
        </w:rPr>
      </w:pPr>
      <w:r>
        <w:t>As requests for participation are submitted by electronic means, the application form must be signed by a qualified electronic signature.</w:t>
      </w:r>
    </w:p>
    <w:p w14:paraId="7D768FB1" w14:textId="77777777" w:rsidR="00880842" w:rsidRPr="001F4C9E" w:rsidRDefault="00880842" w:rsidP="00880842">
      <w:pPr>
        <w:tabs>
          <w:tab w:val="left" w:pos="5280"/>
        </w:tabs>
        <w:spacing w:after="0" w:line="20" w:lineRule="atLeast"/>
        <w:rPr>
          <w:rFonts w:cstheme="minorHAnsi"/>
          <w:szCs w:val="21"/>
        </w:rPr>
      </w:pPr>
    </w:p>
    <w:p w14:paraId="487374B5" w14:textId="38EB468B" w:rsidR="00880842" w:rsidRPr="001F4C9E" w:rsidRDefault="00880842" w:rsidP="00880842">
      <w:pPr>
        <w:tabs>
          <w:tab w:val="left" w:pos="5280"/>
        </w:tabs>
        <w:spacing w:after="0" w:line="20" w:lineRule="atLeast"/>
        <w:rPr>
          <w:rFonts w:cstheme="minorHAnsi"/>
          <w:szCs w:val="21"/>
        </w:rPr>
      </w:pPr>
      <w:r>
        <w:t xml:space="preserve">Modifying or withdrawing a request for participation after the submission report has been signed requires a new submission report to be signed by means of a qualified electronic signature. </w:t>
      </w:r>
    </w:p>
    <w:p w14:paraId="105123E4" w14:textId="77777777" w:rsidR="00880842" w:rsidRPr="001F4C9E" w:rsidRDefault="00880842" w:rsidP="00880842">
      <w:pPr>
        <w:tabs>
          <w:tab w:val="left" w:pos="5280"/>
        </w:tabs>
        <w:spacing w:after="0" w:line="20" w:lineRule="atLeast"/>
        <w:rPr>
          <w:rFonts w:cstheme="minorHAnsi"/>
          <w:szCs w:val="21"/>
        </w:rPr>
      </w:pPr>
    </w:p>
    <w:p w14:paraId="13DA9708" w14:textId="77777777" w:rsidR="00880842" w:rsidRPr="001F4C9E" w:rsidRDefault="00880842" w:rsidP="00880842">
      <w:pPr>
        <w:tabs>
          <w:tab w:val="left" w:pos="5280"/>
        </w:tabs>
        <w:spacing w:after="0" w:line="20" w:lineRule="atLeast"/>
        <w:rPr>
          <w:rFonts w:cstheme="minorHAnsi"/>
          <w:szCs w:val="21"/>
        </w:rPr>
      </w:pPr>
      <w:r>
        <w:lastRenderedPageBreak/>
        <w:t>The subject-matter and the scope of the changes must be indicated in detail.</w:t>
      </w:r>
    </w:p>
    <w:p w14:paraId="43E0C009" w14:textId="77777777" w:rsidR="00880842" w:rsidRPr="001F4C9E" w:rsidRDefault="00880842" w:rsidP="00880842">
      <w:pPr>
        <w:tabs>
          <w:tab w:val="left" w:pos="5280"/>
        </w:tabs>
        <w:spacing w:after="0" w:line="20" w:lineRule="atLeast"/>
        <w:rPr>
          <w:rFonts w:cstheme="minorHAnsi"/>
          <w:szCs w:val="21"/>
        </w:rPr>
      </w:pPr>
    </w:p>
    <w:p w14:paraId="2033E09B" w14:textId="77777777" w:rsidR="00880842" w:rsidRPr="001F4C9E" w:rsidRDefault="00880842" w:rsidP="00880842">
      <w:pPr>
        <w:tabs>
          <w:tab w:val="left" w:pos="5280"/>
        </w:tabs>
        <w:spacing w:after="0" w:line="20" w:lineRule="atLeast"/>
        <w:rPr>
          <w:rFonts w:cstheme="minorHAnsi"/>
          <w:szCs w:val="21"/>
        </w:rPr>
      </w:pPr>
      <w:r>
        <w:t>The withdrawal must be pure and simple.</w:t>
      </w:r>
    </w:p>
    <w:p w14:paraId="013C4ACB" w14:textId="77777777" w:rsidR="00880842" w:rsidRPr="001F4C9E" w:rsidRDefault="00880842" w:rsidP="00880842">
      <w:pPr>
        <w:tabs>
          <w:tab w:val="left" w:pos="5280"/>
        </w:tabs>
        <w:spacing w:after="0" w:line="20" w:lineRule="atLeast"/>
        <w:rPr>
          <w:rFonts w:cstheme="minorHAnsi"/>
          <w:szCs w:val="21"/>
        </w:rPr>
      </w:pPr>
    </w:p>
    <w:p w14:paraId="010DEEDE" w14:textId="5DFFA587" w:rsidR="00880842" w:rsidRPr="001F4C9E" w:rsidRDefault="00880842" w:rsidP="00880842">
      <w:pPr>
        <w:tabs>
          <w:tab w:val="left" w:pos="5280"/>
        </w:tabs>
        <w:spacing w:after="0" w:line="20" w:lineRule="atLeast"/>
        <w:rPr>
          <w:rFonts w:cstheme="minorHAnsi"/>
          <w:szCs w:val="21"/>
        </w:rPr>
      </w:pPr>
      <w:r>
        <w:t>Where the submission report issued following modification or withdrawal is not signed by means of a qualified electronic signature, the modification or withdrawal is automatically void. This nullity applies only to the modifications or withdrawal, not to the request for participation itself.</w:t>
      </w:r>
    </w:p>
    <w:p w14:paraId="0E917911" w14:textId="77777777" w:rsidR="00880842" w:rsidRPr="001F4C9E" w:rsidRDefault="00880842" w:rsidP="00880842">
      <w:pPr>
        <w:tabs>
          <w:tab w:val="left" w:pos="5280"/>
        </w:tabs>
        <w:spacing w:after="0" w:line="20" w:lineRule="atLeast"/>
        <w:rPr>
          <w:rFonts w:cstheme="minorHAnsi"/>
          <w:szCs w:val="21"/>
        </w:rPr>
      </w:pPr>
    </w:p>
    <w:p w14:paraId="7DDE4BE9" w14:textId="49774C75" w:rsidR="00880842" w:rsidRDefault="00880842" w:rsidP="00880842">
      <w:pPr>
        <w:tabs>
          <w:tab w:val="left" w:pos="5280"/>
        </w:tabs>
        <w:spacing w:after="0" w:line="20" w:lineRule="atLeast"/>
        <w:rPr>
          <w:rFonts w:cstheme="minorHAnsi"/>
          <w:szCs w:val="21"/>
        </w:rPr>
      </w:pPr>
      <w:r>
        <w:t>The documents, including annexes, as well as any erasures or alterations that could affect the terms of the public contract, will be signed by the candidate or his authorised representative (original signature only, no electronic signature).</w:t>
      </w:r>
    </w:p>
    <w:p w14:paraId="54132D2E" w14:textId="77777777" w:rsidR="00880842" w:rsidRPr="001F4C9E" w:rsidRDefault="00880842" w:rsidP="00880842">
      <w:pPr>
        <w:tabs>
          <w:tab w:val="left" w:pos="5280"/>
        </w:tabs>
        <w:spacing w:after="0" w:line="20" w:lineRule="atLeast"/>
        <w:rPr>
          <w:rFonts w:cstheme="minorHAnsi"/>
          <w:szCs w:val="21"/>
        </w:rPr>
      </w:pPr>
    </w:p>
    <w:p w14:paraId="7EB925C8" w14:textId="0BCE8342" w:rsidR="00880842" w:rsidRPr="001F4C9E" w:rsidRDefault="00880842" w:rsidP="00880842">
      <w:pPr>
        <w:tabs>
          <w:tab w:val="left" w:pos="5280"/>
        </w:tabs>
        <w:spacing w:after="0" w:line="20" w:lineRule="atLeast"/>
        <w:rPr>
          <w:rFonts w:cstheme="minorHAnsi"/>
          <w:szCs w:val="21"/>
        </w:rPr>
      </w:pPr>
      <w:r>
        <w:t>If one or more proxies are used, they must also attach to the request for participation the original public deed or private document granting them these powers or a copy certifying that their power of attorney conforms to the original. They may limit to providing the number of the annexes to the Belgian Official Gazette where the proxy is published.</w:t>
      </w:r>
    </w:p>
    <w:p w14:paraId="1FEB7553" w14:textId="77777777" w:rsidR="00880842" w:rsidRPr="001F4C9E" w:rsidRDefault="00880842" w:rsidP="00880842">
      <w:pPr>
        <w:spacing w:after="0" w:line="20" w:lineRule="atLeast"/>
        <w:rPr>
          <w:rFonts w:cs="Calibri"/>
          <w:szCs w:val="21"/>
        </w:rPr>
      </w:pPr>
    </w:p>
    <w:p w14:paraId="2700BACF" w14:textId="35577D52" w:rsidR="00880842" w:rsidRPr="001F4C9E" w:rsidRDefault="00880842" w:rsidP="00880842">
      <w:pPr>
        <w:spacing w:after="0" w:line="20" w:lineRule="atLeast"/>
        <w:rPr>
          <w:rFonts w:cs="Calibri"/>
          <w:szCs w:val="21"/>
        </w:rPr>
      </w:pPr>
      <w:r>
        <w:t xml:space="preserve">For the signature procedure, please consult the following: </w:t>
      </w:r>
      <w:hyperlink r:id="rId30" w:history="1">
        <w:r>
          <w:rPr>
            <w:rStyle w:val="Lienhypertexte"/>
          </w:rPr>
          <w:t>Suppliers - Signing your offer / request for participation (service-now.com)</w:t>
        </w:r>
      </w:hyperlink>
      <w:r>
        <w:rPr>
          <w:rStyle w:val="Lienhypertexte"/>
        </w:rPr>
        <w:t>.</w:t>
      </w:r>
    </w:p>
    <w:p w14:paraId="620B5FE1" w14:textId="77777777" w:rsidR="00880842" w:rsidRPr="001F4C9E" w:rsidRDefault="00880842" w:rsidP="00880842">
      <w:pPr>
        <w:spacing w:after="0" w:line="20" w:lineRule="atLeast"/>
        <w:rPr>
          <w:rFonts w:cstheme="minorHAnsi"/>
          <w:color w:val="000000"/>
          <w:szCs w:val="21"/>
        </w:rPr>
      </w:pPr>
    </w:p>
    <w:p w14:paraId="696A1BEB" w14:textId="77777777" w:rsidR="00880842" w:rsidRPr="00E67955"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contextualSpacing w:val="0"/>
        <w:rPr>
          <w:rFonts w:ascii="Georgia" w:hAnsi="Georgia"/>
        </w:rPr>
      </w:pPr>
      <w:bookmarkStart w:id="48" w:name="_Toc17359520"/>
      <w:bookmarkStart w:id="49" w:name="_Toc21417131"/>
      <w:bookmarkStart w:id="50" w:name="_Toc141974808"/>
      <w:bookmarkStart w:id="51" w:name="_Toc165635940"/>
      <w:bookmarkStart w:id="52" w:name="_Toc189835911"/>
      <w:r>
        <w:rPr>
          <w:rFonts w:ascii="Georgia" w:hAnsi="Georgia"/>
        </w:rPr>
        <w:t>Group of operators</w:t>
      </w:r>
      <w:bookmarkEnd w:id="48"/>
      <w:bookmarkEnd w:id="49"/>
      <w:bookmarkEnd w:id="50"/>
      <w:bookmarkEnd w:id="51"/>
      <w:bookmarkEnd w:id="52"/>
      <w:r>
        <w:rPr>
          <w:rFonts w:ascii="Georgia" w:hAnsi="Georgia"/>
        </w:rPr>
        <w:t xml:space="preserve"> </w:t>
      </w:r>
    </w:p>
    <w:p w14:paraId="26BDF6C4" w14:textId="77777777" w:rsidR="00880842" w:rsidRPr="001F4C9E" w:rsidRDefault="00880842" w:rsidP="00880842">
      <w:pPr>
        <w:spacing w:after="0" w:line="20" w:lineRule="atLeast"/>
        <w:rPr>
          <w:rFonts w:cstheme="minorHAnsi"/>
          <w:szCs w:val="21"/>
        </w:rPr>
      </w:pPr>
    </w:p>
    <w:p w14:paraId="60B0825C" w14:textId="64CE47D5" w:rsidR="00880842" w:rsidRPr="001F4C9E" w:rsidRDefault="00880842" w:rsidP="00880842">
      <w:pPr>
        <w:spacing w:after="0" w:line="20" w:lineRule="atLeast"/>
        <w:rPr>
          <w:rFonts w:cstheme="minorHAnsi"/>
          <w:szCs w:val="21"/>
        </w:rPr>
      </w:pPr>
      <w:r>
        <w:t>When the request for participation is submitted by a group of economic operators, the tender contains the following information:</w:t>
      </w:r>
    </w:p>
    <w:p w14:paraId="6E85F65C" w14:textId="77777777" w:rsidR="00880842" w:rsidRPr="001F4C9E" w:rsidRDefault="00880842" w:rsidP="00880842">
      <w:pPr>
        <w:spacing w:after="0" w:line="20" w:lineRule="atLeast"/>
        <w:rPr>
          <w:rFonts w:cstheme="minorHAnsi"/>
          <w:szCs w:val="21"/>
        </w:rPr>
      </w:pPr>
    </w:p>
    <w:p w14:paraId="244919B1" w14:textId="77777777" w:rsidR="00880842" w:rsidRPr="001F4C9E" w:rsidRDefault="00880842" w:rsidP="00880842">
      <w:pPr>
        <w:pStyle w:val="Paragraphedeliste"/>
        <w:numPr>
          <w:ilvl w:val="1"/>
          <w:numId w:val="34"/>
        </w:numPr>
        <w:spacing w:after="0" w:line="20" w:lineRule="atLeast"/>
        <w:ind w:left="993"/>
        <w:rPr>
          <w:szCs w:val="21"/>
        </w:rPr>
      </w:pPr>
      <w:r>
        <w:t xml:space="preserve">The designation of one operator, member of the group, representing the group vis-à-vis the contracting authority; </w:t>
      </w:r>
    </w:p>
    <w:p w14:paraId="236B4EEE" w14:textId="77777777" w:rsidR="00880842" w:rsidRPr="001F4C9E" w:rsidRDefault="00880842" w:rsidP="00880842">
      <w:pPr>
        <w:pStyle w:val="Paragraphedeliste"/>
        <w:numPr>
          <w:ilvl w:val="1"/>
          <w:numId w:val="34"/>
        </w:numPr>
        <w:spacing w:after="0" w:line="20" w:lineRule="atLeast"/>
        <w:ind w:left="993"/>
        <w:rPr>
          <w:szCs w:val="21"/>
        </w:rPr>
      </w:pPr>
      <w:r>
        <w:t>Proof of a joint and several commitment between the members of the consortium;</w:t>
      </w:r>
    </w:p>
    <w:p w14:paraId="66BFB9B4" w14:textId="77777777" w:rsidR="00880842" w:rsidRPr="001F4C9E" w:rsidRDefault="00880842" w:rsidP="00880842">
      <w:pPr>
        <w:pStyle w:val="Paragraphedeliste"/>
        <w:spacing w:after="0" w:line="20" w:lineRule="atLeast"/>
        <w:ind w:left="993"/>
        <w:rPr>
          <w:szCs w:val="21"/>
        </w:rPr>
      </w:pPr>
      <w:r>
        <w:t>Listing, for each member of the group, of the name, first name, capacity or profession, nationality and domicile or, in the case of a legal person, its social purpose or corporate name, its legal form, its nationality, its registered office, its e-mail address and its enterprise number;</w:t>
      </w:r>
    </w:p>
    <w:p w14:paraId="644425E6" w14:textId="77777777" w:rsidR="00880842" w:rsidRPr="001F4C9E" w:rsidRDefault="00880842" w:rsidP="00880842">
      <w:pPr>
        <w:spacing w:after="0" w:line="20" w:lineRule="atLeast"/>
      </w:pPr>
    </w:p>
    <w:p w14:paraId="256EDDE5" w14:textId="4CB4D694" w:rsidR="00880842" w:rsidRPr="00504C8D" w:rsidRDefault="00880842" w:rsidP="00880842">
      <w:pPr>
        <w:pStyle w:val="Titre3"/>
        <w:keepNext/>
        <w:widowControl w:val="0"/>
        <w:numPr>
          <w:ilvl w:val="2"/>
          <w:numId w:val="32"/>
        </w:numPr>
        <w:tabs>
          <w:tab w:val="num" w:pos="720"/>
        </w:tabs>
        <w:suppressAutoHyphens/>
        <w:autoSpaceDE/>
        <w:autoSpaceDN/>
        <w:adjustRightInd/>
        <w:spacing w:before="0" w:after="0" w:line="20" w:lineRule="atLeast"/>
        <w:rPr>
          <w:rFonts w:ascii="Georgia" w:hAnsi="Georgia"/>
          <w:color w:val="595959" w:themeColor="text1" w:themeTint="A6"/>
        </w:rPr>
      </w:pPr>
      <w:bookmarkStart w:id="53" w:name="_Toc17359521"/>
      <w:bookmarkStart w:id="54" w:name="_Toc189835912"/>
      <w:bookmarkEnd w:id="53"/>
      <w:r>
        <w:t>Documents to be attached to the requests for participation</w:t>
      </w:r>
      <w:bookmarkEnd w:id="54"/>
    </w:p>
    <w:p w14:paraId="29435EE7" w14:textId="77777777" w:rsidR="00880842" w:rsidRPr="00763385" w:rsidRDefault="00880842" w:rsidP="00880842">
      <w:pPr>
        <w:spacing w:after="0" w:line="20" w:lineRule="atLeast"/>
        <w:rPr>
          <w:rFonts w:cstheme="minorHAnsi"/>
          <w:szCs w:val="21"/>
        </w:rPr>
      </w:pPr>
    </w:p>
    <w:p w14:paraId="189C8D0D" w14:textId="77777777" w:rsidR="00880842" w:rsidRPr="00763385" w:rsidRDefault="00880842" w:rsidP="00880842">
      <w:pPr>
        <w:spacing w:after="0" w:line="20" w:lineRule="atLeast"/>
      </w:pPr>
      <w:r>
        <w:t>The following documents or information must be attached to the tender:</w:t>
      </w:r>
    </w:p>
    <w:p w14:paraId="48DBE9FD" w14:textId="77777777" w:rsidR="00880842" w:rsidRPr="00763385" w:rsidRDefault="00880842" w:rsidP="00880842">
      <w:pPr>
        <w:spacing w:after="0" w:line="20" w:lineRule="atLeast"/>
        <w:rPr>
          <w:rFonts w:cstheme="minorHAnsi"/>
          <w:szCs w:val="21"/>
        </w:rPr>
      </w:pPr>
    </w:p>
    <w:tbl>
      <w:tblPr>
        <w:tblStyle w:val="Grilledutableau"/>
        <w:tblW w:w="8188" w:type="dxa"/>
        <w:tblInd w:w="-113" w:type="dxa"/>
        <w:tblLook w:val="04A0" w:firstRow="1" w:lastRow="0" w:firstColumn="1" w:lastColumn="0" w:noHBand="0" w:noVBand="1"/>
      </w:tblPr>
      <w:tblGrid>
        <w:gridCol w:w="8188"/>
      </w:tblGrid>
      <w:tr w:rsidR="00880842" w:rsidRPr="00ED0E6D" w14:paraId="21825093" w14:textId="77777777" w:rsidTr="00ED0E6D">
        <w:tc>
          <w:tcPr>
            <w:tcW w:w="8188" w:type="dxa"/>
            <w:shd w:val="clear" w:color="auto" w:fill="auto"/>
          </w:tcPr>
          <w:p w14:paraId="6BE8032C" w14:textId="55B670DC"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The identification form </w:t>
            </w:r>
          </w:p>
          <w:p w14:paraId="14FC3179" w14:textId="7C90904D"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Declaration on honour – Exclusion grounds </w:t>
            </w:r>
          </w:p>
          <w:p w14:paraId="43D05A78" w14:textId="42D04465"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The ESPD </w:t>
            </w:r>
          </w:p>
          <w:p w14:paraId="5725BBFE" w14:textId="77777777" w:rsidR="00ED0E6D" w:rsidRPr="00ED0E6D" w:rsidRDefault="00ED0E6D" w:rsidP="00ED0E6D">
            <w:pPr>
              <w:spacing w:line="20" w:lineRule="atLeast"/>
              <w:ind w:left="360"/>
              <w:rPr>
                <w:rFonts w:cstheme="minorHAnsi"/>
                <w:b/>
                <w:color w:val="FF0000"/>
                <w:szCs w:val="21"/>
              </w:rPr>
            </w:pPr>
          </w:p>
          <w:p w14:paraId="2B2B7E85" w14:textId="66EA97C7" w:rsidR="00880842" w:rsidRPr="00ED0E6D" w:rsidRDefault="00880842" w:rsidP="00ED0E6D">
            <w:pPr>
              <w:spacing w:line="20" w:lineRule="atLeast"/>
              <w:rPr>
                <w:rFonts w:cstheme="minorHAnsi"/>
                <w:b/>
                <w:bCs/>
                <w:color w:val="FF0000"/>
                <w:szCs w:val="21"/>
              </w:rPr>
            </w:pPr>
            <w:r>
              <w:rPr>
                <w:b/>
                <w:color w:val="FF0000"/>
              </w:rPr>
              <w:t>These three documents must be completed by the candidate himself, but also by:</w:t>
            </w:r>
          </w:p>
          <w:p w14:paraId="3EA16E63" w14:textId="77777777" w:rsidR="00880842" w:rsidRPr="00ED0E6D" w:rsidRDefault="00880842" w:rsidP="00ED0E6D">
            <w:pPr>
              <w:spacing w:line="20" w:lineRule="atLeast"/>
              <w:rPr>
                <w:rFonts w:cstheme="minorHAnsi"/>
                <w:b/>
                <w:bCs/>
                <w:color w:val="FF0000"/>
                <w:szCs w:val="21"/>
              </w:rPr>
            </w:pPr>
          </w:p>
          <w:p w14:paraId="52149D09" w14:textId="2B409EC3" w:rsidR="00880842" w:rsidRPr="00ED0E6D" w:rsidRDefault="00880842" w:rsidP="00ED0E6D">
            <w:pPr>
              <w:pStyle w:val="Paragraphedeliste"/>
              <w:numPr>
                <w:ilvl w:val="0"/>
                <w:numId w:val="34"/>
              </w:numPr>
              <w:spacing w:line="20" w:lineRule="atLeast"/>
              <w:rPr>
                <w:rFonts w:cstheme="minorHAnsi"/>
                <w:b/>
                <w:bCs/>
                <w:color w:val="FF0000"/>
                <w:szCs w:val="21"/>
              </w:rPr>
            </w:pPr>
            <w:r>
              <w:rPr>
                <w:b/>
                <w:color w:val="FF0000"/>
              </w:rPr>
              <w:t>Where the request for participation is submitted by a group of economic operators, by each member of the consortium;</w:t>
            </w:r>
          </w:p>
          <w:p w14:paraId="7BD950A3" w14:textId="2C18B9F7" w:rsidR="00880842" w:rsidRPr="00ED0E6D" w:rsidRDefault="00880842" w:rsidP="00ED0E6D">
            <w:pPr>
              <w:pStyle w:val="Paragraphedeliste"/>
              <w:numPr>
                <w:ilvl w:val="0"/>
                <w:numId w:val="34"/>
              </w:numPr>
              <w:spacing w:line="20" w:lineRule="atLeast"/>
              <w:rPr>
                <w:rFonts w:cstheme="minorHAnsi"/>
                <w:b/>
                <w:bCs/>
                <w:color w:val="FF0000"/>
                <w:szCs w:val="21"/>
              </w:rPr>
            </w:pPr>
            <w:r>
              <w:rPr>
                <w:b/>
                <w:color w:val="FF0000"/>
              </w:rPr>
              <w:t>By each of the entities whose capacity the candidate intends to call upon for the performance of the public contract, where applicable;</w:t>
            </w:r>
          </w:p>
          <w:p w14:paraId="5AF76C68" w14:textId="77777777" w:rsidR="00880842" w:rsidRPr="00ED0E6D" w:rsidRDefault="00880842" w:rsidP="00ED0E6D">
            <w:pPr>
              <w:spacing w:line="20" w:lineRule="atLeast"/>
              <w:rPr>
                <w:rFonts w:cstheme="minorHAnsi"/>
                <w:b/>
                <w:bCs/>
                <w:color w:val="FF0000"/>
                <w:szCs w:val="21"/>
              </w:rPr>
            </w:pPr>
          </w:p>
          <w:p w14:paraId="6106C0E6" w14:textId="08CCD1A4" w:rsidR="00880842" w:rsidRPr="00ED0E6D" w:rsidRDefault="00880842" w:rsidP="00ED0E6D">
            <w:pPr>
              <w:pStyle w:val="Paragraphedeliste"/>
              <w:numPr>
                <w:ilvl w:val="0"/>
                <w:numId w:val="36"/>
              </w:numPr>
              <w:spacing w:line="20" w:lineRule="atLeast"/>
              <w:rPr>
                <w:rFonts w:cstheme="minorHAnsi"/>
                <w:b/>
                <w:bCs/>
                <w:color w:val="FF0000"/>
                <w:szCs w:val="21"/>
              </w:rPr>
            </w:pPr>
            <w:r>
              <w:rPr>
                <w:b/>
                <w:color w:val="FF0000"/>
              </w:rPr>
              <w:lastRenderedPageBreak/>
              <w:t>The selection file;</w:t>
            </w:r>
          </w:p>
          <w:p w14:paraId="5B231FB4" w14:textId="77777777" w:rsidR="00880842" w:rsidRPr="00ED0E6D" w:rsidRDefault="00880842" w:rsidP="00ED0E6D">
            <w:pPr>
              <w:pStyle w:val="Paragraphedeliste"/>
              <w:spacing w:line="20" w:lineRule="atLeast"/>
              <w:rPr>
                <w:rFonts w:cstheme="minorHAnsi"/>
                <w:b/>
                <w:bCs/>
                <w:color w:val="FF0000"/>
                <w:szCs w:val="21"/>
              </w:rPr>
            </w:pPr>
          </w:p>
          <w:p w14:paraId="0BA2514E" w14:textId="1057A849" w:rsidR="00880842" w:rsidRPr="00ED0E6D" w:rsidRDefault="00880842" w:rsidP="00ED0E6D">
            <w:pPr>
              <w:pStyle w:val="Paragraphedeliste"/>
              <w:numPr>
                <w:ilvl w:val="0"/>
                <w:numId w:val="36"/>
              </w:numPr>
              <w:spacing w:line="20" w:lineRule="atLeast"/>
              <w:rPr>
                <w:rFonts w:cstheme="minorHAnsi"/>
                <w:b/>
                <w:color w:val="FF0000"/>
                <w:szCs w:val="21"/>
              </w:rPr>
            </w:pPr>
            <w:r>
              <w:rPr>
                <w:b/>
                <w:color w:val="FF0000"/>
              </w:rPr>
              <w:t xml:space="preserve">The statutes, the power of attorney or any other document demonstrating that the person signing the </w:t>
            </w:r>
            <w:r>
              <w:rPr>
                <w:b/>
                <w:color w:val="FF0000"/>
                <w:u w:val="single"/>
              </w:rPr>
              <w:t>request for participation submission report</w:t>
            </w:r>
            <w:r>
              <w:rPr>
                <w:b/>
                <w:color w:val="FF0000"/>
              </w:rPr>
              <w:t xml:space="preserve"> is authorised to do so.</w:t>
            </w:r>
          </w:p>
          <w:p w14:paraId="370DA511" w14:textId="0DDFAEEC" w:rsidR="00880842" w:rsidRPr="00ED0E6D" w:rsidRDefault="00880842" w:rsidP="00ED0E6D">
            <w:pPr>
              <w:spacing w:line="20" w:lineRule="atLeast"/>
              <w:rPr>
                <w:b/>
                <w:bCs/>
                <w:color w:val="FF0000"/>
              </w:rPr>
            </w:pPr>
          </w:p>
        </w:tc>
      </w:tr>
    </w:tbl>
    <w:p w14:paraId="2BDE41D0" w14:textId="77777777" w:rsidR="00ED0E6D" w:rsidRDefault="00ED0E6D" w:rsidP="00ED0E6D">
      <w:pPr>
        <w:rPr>
          <w:rFonts w:eastAsia="Calibri" w:cs="Times New Roman"/>
          <w:color w:val="585756"/>
        </w:rPr>
        <w:sectPr w:rsidR="00ED0E6D" w:rsidSect="00077699">
          <w:headerReference w:type="even" r:id="rId31"/>
          <w:pgSz w:w="11905" w:h="16837"/>
          <w:pgMar w:top="2549" w:right="1411" w:bottom="1512" w:left="2549" w:header="720" w:footer="720" w:gutter="0"/>
          <w:paperSrc w:first="11" w:other="11"/>
          <w:cols w:space="708"/>
          <w:docGrid w:linePitch="326"/>
        </w:sectPr>
      </w:pPr>
    </w:p>
    <w:p w14:paraId="471276D2" w14:textId="77777777" w:rsidR="005A7538" w:rsidRPr="00ED0E6D" w:rsidRDefault="005A7538" w:rsidP="00ED0E6D">
      <w:pPr>
        <w:rPr>
          <w:rFonts w:eastAsia="Calibri" w:cs="Times New Roman"/>
          <w:color w:val="585756"/>
        </w:rPr>
      </w:pPr>
    </w:p>
    <w:p w14:paraId="31D3E46A" w14:textId="2B1496BC" w:rsidR="00880842" w:rsidRPr="00ED0E6D" w:rsidRDefault="00C06A66" w:rsidP="00ED0E6D">
      <w:pPr>
        <w:pStyle w:val="Titre2"/>
      </w:pPr>
      <w:bookmarkStart w:id="55" w:name="_Toc189835913"/>
      <w:r>
        <w:t>Selection of candidates</w:t>
      </w:r>
      <w:bookmarkEnd w:id="55"/>
    </w:p>
    <w:p w14:paraId="63C850A1" w14:textId="3BE07AF4" w:rsidR="00880842" w:rsidRPr="00B17CA1" w:rsidRDefault="00880842" w:rsidP="00ED0E6D">
      <w:pPr>
        <w:pStyle w:val="Titre3"/>
        <w:spacing w:before="0" w:after="0" w:line="20" w:lineRule="atLeast"/>
        <w:rPr>
          <w:rFonts w:ascii="Georgia" w:hAnsi="Georgia"/>
          <w:lang w:val="fr-BE"/>
        </w:rPr>
      </w:pPr>
      <w:bookmarkStart w:id="56" w:name="_Toc73715679"/>
      <w:bookmarkStart w:id="57" w:name="_Toc165635943"/>
      <w:bookmarkStart w:id="58" w:name="_Toc189835914"/>
      <w:r w:rsidRPr="00B17CA1">
        <w:rPr>
          <w:rFonts w:ascii="Georgia" w:hAnsi="Georgia"/>
          <w:lang w:val="fr-BE"/>
        </w:rPr>
        <w:t>European Single Procurement Document (ESPD)</w:t>
      </w:r>
      <w:bookmarkStart w:id="59" w:name="_Toc141974813"/>
      <w:bookmarkEnd w:id="56"/>
      <w:bookmarkEnd w:id="57"/>
      <w:bookmarkEnd w:id="58"/>
    </w:p>
    <w:p w14:paraId="16CA2B86" w14:textId="77777777" w:rsidR="00880842" w:rsidRPr="001F4C9E" w:rsidRDefault="00880842" w:rsidP="00880842">
      <w:pPr>
        <w:pStyle w:val="Titre4"/>
        <w:spacing w:before="0" w:after="0" w:line="20" w:lineRule="atLeast"/>
        <w:rPr>
          <w:rFonts w:ascii="Georgia" w:hAnsi="Georgia"/>
        </w:rPr>
      </w:pPr>
      <w:bookmarkStart w:id="60" w:name="_Toc165635944"/>
      <w:r>
        <w:rPr>
          <w:rFonts w:ascii="Georgia" w:hAnsi="Georgia"/>
        </w:rPr>
        <w:t>General information – the ESPD</w:t>
      </w:r>
      <w:bookmarkEnd w:id="59"/>
      <w:bookmarkEnd w:id="60"/>
    </w:p>
    <w:p w14:paraId="64F470E5" w14:textId="77777777" w:rsidR="00880842" w:rsidRPr="001F4C9E" w:rsidRDefault="00880842" w:rsidP="00880842">
      <w:pPr>
        <w:spacing w:after="0" w:line="20" w:lineRule="atLeast"/>
      </w:pPr>
    </w:p>
    <w:p w14:paraId="487BD911" w14:textId="511D0685" w:rsidR="00880842" w:rsidRPr="001F4C9E" w:rsidRDefault="00880842" w:rsidP="005C5412">
      <w:bookmarkStart w:id="61" w:name="_Toc80806178"/>
      <w:bookmarkStart w:id="62" w:name="_Toc81995497"/>
      <w:bookmarkStart w:id="63" w:name="_Toc84495246"/>
      <w:bookmarkStart w:id="64" w:name="_Toc84495458"/>
      <w:bookmarkStart w:id="65" w:name="_Toc86239891"/>
      <w:bookmarkStart w:id="66" w:name="_Toc86241377"/>
      <w:bookmarkStart w:id="67" w:name="_Toc86241445"/>
      <w:bookmarkStart w:id="68" w:name="_Toc109911103"/>
      <w:bookmarkStart w:id="69" w:name="_Toc112243482"/>
      <w:bookmarkStart w:id="70" w:name="_Toc141974814"/>
      <w:bookmarkStart w:id="71" w:name="_Toc161930954"/>
      <w:bookmarkStart w:id="72" w:name="_Toc163755570"/>
      <w:bookmarkStart w:id="73" w:name="_Toc163835551"/>
      <w:bookmarkStart w:id="74" w:name="_Toc164675441"/>
      <w:bookmarkStart w:id="75" w:name="_Toc164675578"/>
      <w:bookmarkStart w:id="76" w:name="_Toc165310104"/>
      <w:bookmarkStart w:id="77" w:name="_Toc165311854"/>
      <w:bookmarkStart w:id="78" w:name="_Toc165635945"/>
      <w:r>
        <w:t>The candidate submits the European Single Procurement Document (ESPD), which consists of an updated self-declaration which is accepted by the contracting authority providing preliminary evidence replacing the certificates issued by public authorities or third parties confirming that the economic operator concerned: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24339BD" w14:textId="77777777" w:rsidR="00880842" w:rsidRPr="001F4C9E" w:rsidRDefault="00880842" w:rsidP="00880842">
      <w:pPr>
        <w:pStyle w:val="Paragraphedeliste"/>
        <w:spacing w:after="0" w:line="20" w:lineRule="atLeast"/>
        <w:outlineLvl w:val="0"/>
        <w:rPr>
          <w:rFonts w:cstheme="minorHAnsi"/>
          <w:szCs w:val="21"/>
        </w:rPr>
      </w:pPr>
      <w:bookmarkStart w:id="79" w:name="_Toc35018099"/>
      <w:bookmarkStart w:id="80" w:name="_Toc35104912"/>
      <w:bookmarkStart w:id="81" w:name="_Toc38016676"/>
      <w:bookmarkStart w:id="82" w:name="_Toc38285971"/>
      <w:bookmarkStart w:id="83" w:name="_Toc80806179"/>
      <w:bookmarkStart w:id="84" w:name="_Toc81995498"/>
      <w:bookmarkStart w:id="85" w:name="_Toc84495247"/>
      <w:bookmarkStart w:id="86" w:name="_Toc84495459"/>
      <w:bookmarkStart w:id="87" w:name="_Toc86239892"/>
      <w:bookmarkStart w:id="88" w:name="_Toc86241378"/>
      <w:bookmarkStart w:id="89" w:name="_Toc86241446"/>
      <w:bookmarkStart w:id="90" w:name="_Toc109911104"/>
      <w:bookmarkStart w:id="91" w:name="_Toc112243483"/>
      <w:bookmarkStart w:id="92" w:name="_Toc141974815"/>
      <w:bookmarkStart w:id="93" w:name="_Toc161930955"/>
      <w:bookmarkStart w:id="94" w:name="_Toc163755571"/>
      <w:bookmarkStart w:id="95" w:name="_Toc163835552"/>
      <w:bookmarkStart w:id="96" w:name="_Toc164675442"/>
      <w:bookmarkStart w:id="97" w:name="_Toc164675579"/>
      <w:bookmarkStart w:id="98" w:name="_Toc165310105"/>
      <w:bookmarkStart w:id="99" w:name="_Toc165311855"/>
      <w:bookmarkStart w:id="100" w:name="_Toc165635946"/>
      <w:r>
        <w:t>1°  is not in one of the situations listed in Articles 67 to 69 of the Law of 17 June 2016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5A7D59A" w14:textId="0B2A33FD" w:rsidR="005C5412" w:rsidRPr="005C5412" w:rsidRDefault="00880842" w:rsidP="005C5412">
      <w:pPr>
        <w:pStyle w:val="Paragraphedeliste"/>
        <w:spacing w:after="0" w:line="20" w:lineRule="atLeast"/>
        <w:outlineLvl w:val="0"/>
        <w:rPr>
          <w:rFonts w:cstheme="minorHAnsi"/>
          <w:szCs w:val="21"/>
        </w:rPr>
      </w:pPr>
      <w:r>
        <w:t xml:space="preserve"> </w:t>
      </w:r>
      <w:bookmarkStart w:id="101" w:name="_Toc35018100"/>
      <w:bookmarkStart w:id="102" w:name="_Toc35104913"/>
      <w:bookmarkStart w:id="103" w:name="_Toc38016677"/>
      <w:bookmarkStart w:id="104" w:name="_Toc38285972"/>
      <w:bookmarkStart w:id="105" w:name="_Toc80806180"/>
      <w:bookmarkStart w:id="106" w:name="_Toc81995499"/>
      <w:bookmarkStart w:id="107" w:name="_Toc84495248"/>
      <w:bookmarkStart w:id="108" w:name="_Toc84495460"/>
      <w:bookmarkStart w:id="109" w:name="_Toc86239893"/>
      <w:bookmarkStart w:id="110" w:name="_Toc86241379"/>
      <w:bookmarkStart w:id="111" w:name="_Toc86241447"/>
      <w:bookmarkStart w:id="112" w:name="_Toc109911105"/>
      <w:bookmarkStart w:id="113" w:name="_Toc112243484"/>
      <w:bookmarkStart w:id="114" w:name="_Toc141974816"/>
      <w:bookmarkStart w:id="115" w:name="_Toc161930956"/>
      <w:bookmarkStart w:id="116" w:name="_Toc163755572"/>
      <w:bookmarkStart w:id="117" w:name="_Toc163835553"/>
      <w:bookmarkStart w:id="118" w:name="_Toc164675443"/>
      <w:bookmarkStart w:id="119" w:name="_Toc164675580"/>
      <w:bookmarkStart w:id="120" w:name="_Toc165310106"/>
      <w:bookmarkStart w:id="121" w:name="_Toc165311856"/>
      <w:bookmarkStart w:id="122" w:name="_Toc165635947"/>
      <w:r>
        <w:t>2° fulfils the applicable selection criteria which have been established in accordance with Article 71 of the Law of 17 June 2016</w:t>
      </w:r>
      <w:bookmarkEnd w:id="101"/>
      <w:bookmarkEnd w:id="102"/>
      <w:bookmarkEnd w:id="103"/>
      <w:bookmarkEnd w:id="104"/>
      <w:bookmarkEnd w:id="105"/>
      <w:r>
        <w:t>.</w:t>
      </w:r>
      <w:bookmarkStart w:id="123" w:name="_Toc81995500"/>
      <w:bookmarkStart w:id="124" w:name="_Toc84495249"/>
      <w:bookmarkStart w:id="125" w:name="_Toc84495461"/>
      <w:bookmarkStart w:id="126" w:name="_Toc86239894"/>
      <w:bookmarkStart w:id="127" w:name="_Toc86241380"/>
      <w:bookmarkStart w:id="128" w:name="_Toc86241448"/>
      <w:bookmarkStart w:id="129" w:name="_Toc109911106"/>
      <w:bookmarkStart w:id="130" w:name="_Toc112243485"/>
      <w:bookmarkStart w:id="131" w:name="_Toc14197481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BC616E8" w14:textId="77777777" w:rsidR="005C5412" w:rsidRDefault="005C5412" w:rsidP="005C5412">
      <w:bookmarkStart w:id="132" w:name="_Toc161930957"/>
      <w:bookmarkStart w:id="133" w:name="_Toc163755573"/>
      <w:bookmarkStart w:id="134" w:name="_Toc163835554"/>
      <w:bookmarkStart w:id="135" w:name="_Toc164675444"/>
      <w:bookmarkStart w:id="136" w:name="_Toc164675581"/>
      <w:bookmarkStart w:id="137" w:name="_Toc165310107"/>
      <w:bookmarkStart w:id="138" w:name="_Toc165311857"/>
      <w:bookmarkStart w:id="139" w:name="_Toc165635948"/>
    </w:p>
    <w:p w14:paraId="27C7CBB1" w14:textId="68E91EB2" w:rsidR="00880842" w:rsidRPr="00E67955" w:rsidRDefault="00880842" w:rsidP="005C5412">
      <w:r>
        <w:t>In accordance with Article 73, § 3, 2</w:t>
      </w:r>
      <w:r>
        <w:rPr>
          <w:vertAlign w:val="superscript"/>
        </w:rPr>
        <w:t>°</w:t>
      </w:r>
      <w:r>
        <w:t xml:space="preserve"> , of the Law of 17 June 2016, Enabel reserves the right to make use of the possibility offered to it to analyse the requests for participation before having completed the selection phase, with the sole exception of the absence of grounds for exclusion and compliance with the selection criteria verified on the basis of the ESPD only.</w:t>
      </w:r>
      <w:bookmarkStart w:id="140" w:name="_Toc84495250"/>
      <w:bookmarkStart w:id="141" w:name="_Toc84495462"/>
      <w:bookmarkStart w:id="142" w:name="_Toc86239895"/>
      <w:bookmarkStart w:id="143" w:name="_Toc86241381"/>
      <w:bookmarkStart w:id="144" w:name="_Toc86241449"/>
      <w:bookmarkStart w:id="145" w:name="_Toc109911107"/>
      <w:bookmarkStart w:id="146" w:name="_Toc11224348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6DE164D" w14:textId="77777777" w:rsidR="00880842" w:rsidRPr="001F4C9E" w:rsidRDefault="00880842" w:rsidP="00880842">
      <w:pPr>
        <w:pStyle w:val="Titre4"/>
        <w:spacing w:before="0" w:after="0" w:line="20" w:lineRule="atLeast"/>
        <w:rPr>
          <w:rFonts w:ascii="Georgia" w:hAnsi="Georgia"/>
        </w:rPr>
      </w:pPr>
      <w:bookmarkStart w:id="147" w:name="_Toc165310108"/>
      <w:bookmarkStart w:id="148" w:name="_Toc165635949"/>
      <w:bookmarkStart w:id="149" w:name="_Toc141974818"/>
      <w:r>
        <w:rPr>
          <w:rFonts w:ascii="Georgia" w:hAnsi="Georgia"/>
        </w:rPr>
        <w:t>Procedure for completing the ESPD</w:t>
      </w:r>
      <w:bookmarkEnd w:id="147"/>
      <w:bookmarkEnd w:id="148"/>
      <w:r>
        <w:rPr>
          <w:rFonts w:ascii="Georgia" w:hAnsi="Georgia"/>
        </w:rPr>
        <w:t xml:space="preserve"> </w:t>
      </w:r>
      <w:bookmarkEnd w:id="140"/>
      <w:bookmarkEnd w:id="141"/>
      <w:bookmarkEnd w:id="142"/>
      <w:bookmarkEnd w:id="143"/>
      <w:bookmarkEnd w:id="144"/>
      <w:bookmarkEnd w:id="145"/>
      <w:bookmarkEnd w:id="146"/>
      <w:bookmarkEnd w:id="149"/>
    </w:p>
    <w:p w14:paraId="010A4904" w14:textId="77777777" w:rsidR="00880842" w:rsidRPr="001F4C9E" w:rsidRDefault="00880842" w:rsidP="00880842">
      <w:pPr>
        <w:keepNext/>
        <w:spacing w:after="0" w:line="20" w:lineRule="atLeast"/>
      </w:pPr>
    </w:p>
    <w:p w14:paraId="029FC50C" w14:textId="66931AC7" w:rsidR="00880842" w:rsidRPr="001F4C9E" w:rsidRDefault="00880842" w:rsidP="00880842">
      <w:pPr>
        <w:keepNext/>
        <w:spacing w:after="0" w:line="20" w:lineRule="atLeast"/>
        <w:rPr>
          <w:rFonts w:cstheme="minorHAnsi"/>
          <w:szCs w:val="21"/>
        </w:rPr>
      </w:pPr>
      <w:r>
        <w:t xml:space="preserve">Go to </w:t>
      </w:r>
      <w:hyperlink r:id="rId32" w:history="1">
        <w:r>
          <w:rPr>
            <w:rStyle w:val="Lienhypertexte"/>
          </w:rPr>
          <w:t>https://dume.publicprocurement.be</w:t>
        </w:r>
      </w:hyperlink>
      <w:r>
        <w:t xml:space="preserve"> and choose your language.</w:t>
      </w:r>
    </w:p>
    <w:p w14:paraId="4656FF61" w14:textId="77777777" w:rsidR="00880842" w:rsidRPr="001F4C9E" w:rsidRDefault="00880842" w:rsidP="00880842">
      <w:pPr>
        <w:keepNext/>
        <w:spacing w:after="0" w:line="20" w:lineRule="atLeast"/>
        <w:rPr>
          <w:rFonts w:cstheme="minorHAnsi"/>
          <w:szCs w:val="21"/>
        </w:rPr>
      </w:pPr>
    </w:p>
    <w:p w14:paraId="128FFD0D" w14:textId="77777777" w:rsidR="00880842" w:rsidRPr="001F4C9E" w:rsidRDefault="00880842" w:rsidP="00880842">
      <w:pPr>
        <w:keepNext/>
        <w:spacing w:after="0" w:line="20" w:lineRule="atLeast"/>
        <w:rPr>
          <w:rFonts w:cstheme="minorHAnsi"/>
          <w:szCs w:val="21"/>
        </w:rPr>
      </w:pPr>
      <w:r>
        <w:t>- To the question 'Who are you?', answer 'I am an economic operator'.</w:t>
      </w:r>
    </w:p>
    <w:p w14:paraId="38EB878E" w14:textId="77777777" w:rsidR="00880842" w:rsidRPr="001F4C9E" w:rsidRDefault="00880842" w:rsidP="00880842">
      <w:pPr>
        <w:keepNext/>
        <w:spacing w:after="0" w:line="20" w:lineRule="atLeast"/>
        <w:rPr>
          <w:rFonts w:cstheme="minorHAnsi"/>
          <w:szCs w:val="21"/>
        </w:rPr>
      </w:pPr>
      <w:r>
        <w:t>- To the question 'What would you like to do? answer 'Generate an ESPD-response'.</w:t>
      </w:r>
    </w:p>
    <w:p w14:paraId="3EBC3664" w14:textId="77777777" w:rsidR="00880842" w:rsidRPr="001F4C9E" w:rsidRDefault="00880842" w:rsidP="00880842">
      <w:pPr>
        <w:keepNext/>
        <w:spacing w:after="0" w:line="20" w:lineRule="atLeast"/>
        <w:rPr>
          <w:rFonts w:cstheme="minorHAnsi"/>
          <w:szCs w:val="21"/>
        </w:rPr>
      </w:pPr>
      <w:r>
        <w:t>- Fill in your country and click 'Next'.</w:t>
      </w:r>
    </w:p>
    <w:p w14:paraId="557F7211" w14:textId="77777777" w:rsidR="00880842" w:rsidRPr="001F4C9E" w:rsidRDefault="00880842" w:rsidP="00880842">
      <w:pPr>
        <w:keepNext/>
        <w:spacing w:after="0" w:line="20" w:lineRule="atLeast"/>
        <w:rPr>
          <w:rFonts w:cstheme="minorHAnsi"/>
          <w:szCs w:val="21"/>
        </w:rPr>
      </w:pPr>
      <w:r>
        <w:t>- Complete the following sections of the ESPD:</w:t>
      </w:r>
    </w:p>
    <w:p w14:paraId="1547EAEB" w14:textId="77777777" w:rsidR="00880842" w:rsidRPr="001F4C9E" w:rsidRDefault="00880842" w:rsidP="00880842">
      <w:pPr>
        <w:keepNext/>
        <w:spacing w:after="0" w:line="20" w:lineRule="atLeast"/>
        <w:rPr>
          <w:rFonts w:cstheme="minorHAnsi"/>
          <w:szCs w:val="21"/>
        </w:rPr>
      </w:pPr>
    </w:p>
    <w:p w14:paraId="030BECB3" w14:textId="77777777" w:rsidR="00880842" w:rsidRPr="001F4C9E" w:rsidRDefault="00880842" w:rsidP="00880842">
      <w:pPr>
        <w:keepNext/>
        <w:numPr>
          <w:ilvl w:val="0"/>
          <w:numId w:val="45"/>
        </w:numPr>
        <w:spacing w:after="0" w:line="20" w:lineRule="atLeast"/>
        <w:rPr>
          <w:b/>
          <w:szCs w:val="21"/>
        </w:rPr>
      </w:pPr>
      <w:r>
        <w:rPr>
          <w:b/>
        </w:rPr>
        <w:t>Part I: Information concerning the procurement procedure and the contracting authority or contracting entity</w:t>
      </w:r>
    </w:p>
    <w:p w14:paraId="7B8452C2" w14:textId="77777777" w:rsidR="00880842" w:rsidRPr="001F4C9E" w:rsidRDefault="00880842" w:rsidP="00880842">
      <w:pPr>
        <w:keepNext/>
        <w:spacing w:after="0" w:line="20" w:lineRule="atLeast"/>
        <w:ind w:left="720"/>
        <w:rPr>
          <w:b/>
          <w:szCs w:val="21"/>
        </w:rPr>
      </w:pPr>
    </w:p>
    <w:p w14:paraId="1E67E47A" w14:textId="77777777" w:rsidR="00880842" w:rsidRPr="001F4C9E" w:rsidRDefault="00880842" w:rsidP="00880842">
      <w:pPr>
        <w:keepNext/>
        <w:numPr>
          <w:ilvl w:val="1"/>
          <w:numId w:val="39"/>
        </w:numPr>
        <w:spacing w:after="0" w:line="20" w:lineRule="atLeast"/>
        <w:rPr>
          <w:szCs w:val="21"/>
        </w:rPr>
      </w:pPr>
      <w:r>
        <w:t xml:space="preserve">Identity of the procurer: </w:t>
      </w:r>
    </w:p>
    <w:p w14:paraId="12B4DA70" w14:textId="77777777" w:rsidR="00880842" w:rsidRPr="001F4C9E" w:rsidRDefault="00880842" w:rsidP="00880842">
      <w:pPr>
        <w:keepNext/>
        <w:numPr>
          <w:ilvl w:val="0"/>
          <w:numId w:val="40"/>
        </w:numPr>
        <w:spacing w:after="0" w:line="20" w:lineRule="atLeast"/>
        <w:rPr>
          <w:szCs w:val="21"/>
        </w:rPr>
      </w:pPr>
      <w:r>
        <w:t xml:space="preserve">‘Official name’ : enter 'Enabel' </w:t>
      </w:r>
    </w:p>
    <w:p w14:paraId="3F2CC46B" w14:textId="77777777" w:rsidR="00880842" w:rsidRPr="001F4C9E" w:rsidRDefault="00880842" w:rsidP="00880842">
      <w:pPr>
        <w:keepNext/>
        <w:numPr>
          <w:ilvl w:val="0"/>
          <w:numId w:val="40"/>
        </w:numPr>
        <w:spacing w:after="0" w:line="20" w:lineRule="atLeast"/>
        <w:rPr>
          <w:szCs w:val="21"/>
        </w:rPr>
      </w:pPr>
      <w:r>
        <w:t>'Country': choose 'Belgium'</w:t>
      </w:r>
    </w:p>
    <w:p w14:paraId="33780C85" w14:textId="77777777" w:rsidR="00880842" w:rsidRPr="001F4C9E" w:rsidRDefault="00880842" w:rsidP="00880842">
      <w:pPr>
        <w:keepNext/>
        <w:spacing w:after="0" w:line="20" w:lineRule="atLeast"/>
        <w:ind w:left="2204"/>
        <w:rPr>
          <w:szCs w:val="21"/>
        </w:rPr>
      </w:pPr>
    </w:p>
    <w:p w14:paraId="1F852761" w14:textId="77777777" w:rsidR="00880842" w:rsidRPr="001F4C9E" w:rsidRDefault="00880842" w:rsidP="00880842">
      <w:pPr>
        <w:keepNext/>
        <w:numPr>
          <w:ilvl w:val="1"/>
          <w:numId w:val="40"/>
        </w:numPr>
        <w:spacing w:after="0" w:line="20" w:lineRule="atLeast"/>
        <w:rPr>
          <w:szCs w:val="21"/>
        </w:rPr>
      </w:pPr>
      <w:r>
        <w:t xml:space="preserve">Information about the procurement procedure </w:t>
      </w:r>
    </w:p>
    <w:p w14:paraId="52447EA4" w14:textId="77777777" w:rsidR="00880842" w:rsidRPr="001F4C9E" w:rsidRDefault="00880842" w:rsidP="00880842">
      <w:pPr>
        <w:keepNext/>
        <w:numPr>
          <w:ilvl w:val="0"/>
          <w:numId w:val="41"/>
        </w:numPr>
        <w:spacing w:after="0" w:line="20" w:lineRule="atLeast"/>
        <w:rPr>
          <w:szCs w:val="21"/>
        </w:rPr>
      </w:pPr>
      <w:r>
        <w:t xml:space="preserve">'Type of procedure': choose 'Open procedure'. </w:t>
      </w:r>
    </w:p>
    <w:p w14:paraId="28BB4195" w14:textId="77777777" w:rsidR="00880842" w:rsidRPr="001F4C9E" w:rsidRDefault="00880842" w:rsidP="00880842">
      <w:pPr>
        <w:keepNext/>
        <w:numPr>
          <w:ilvl w:val="0"/>
          <w:numId w:val="41"/>
        </w:numPr>
        <w:spacing w:after="0" w:line="20" w:lineRule="atLeast"/>
        <w:rPr>
          <w:szCs w:val="21"/>
        </w:rPr>
      </w:pPr>
      <w:r>
        <w:t xml:space="preserve">'Title': "Contract for support services management expertise (finance and public procurement)". </w:t>
      </w:r>
    </w:p>
    <w:p w14:paraId="32CFA91A" w14:textId="77777777" w:rsidR="00880842" w:rsidRPr="001F4C9E" w:rsidRDefault="00880842" w:rsidP="00880842">
      <w:pPr>
        <w:keepNext/>
        <w:numPr>
          <w:ilvl w:val="0"/>
          <w:numId w:val="41"/>
        </w:numPr>
        <w:spacing w:after="0" w:line="20" w:lineRule="atLeast"/>
        <w:rPr>
          <w:szCs w:val="21"/>
        </w:rPr>
      </w:pPr>
      <w:r>
        <w:t xml:space="preserve">'Short description': Leave this box empty. </w:t>
      </w:r>
    </w:p>
    <w:p w14:paraId="63971838" w14:textId="77777777" w:rsidR="00880842" w:rsidRPr="001F4C9E" w:rsidRDefault="00880842" w:rsidP="00880842">
      <w:pPr>
        <w:pStyle w:val="Paragraphedeliste"/>
        <w:numPr>
          <w:ilvl w:val="0"/>
          <w:numId w:val="41"/>
        </w:numPr>
        <w:spacing w:after="0" w:line="20" w:lineRule="atLeast"/>
        <w:rPr>
          <w:szCs w:val="21"/>
        </w:rPr>
      </w:pPr>
      <w:r>
        <w:t>'File reference number attributed by the contracting authority or contracting entity (if applicable)': enter 'BXL-13762'.</w:t>
      </w:r>
    </w:p>
    <w:p w14:paraId="36890B04" w14:textId="77777777" w:rsidR="00880842" w:rsidRPr="001F4C9E" w:rsidRDefault="00880842" w:rsidP="00880842">
      <w:pPr>
        <w:pStyle w:val="Paragraphedeliste"/>
        <w:spacing w:after="0" w:line="20" w:lineRule="atLeast"/>
        <w:ind w:left="2204"/>
        <w:rPr>
          <w:szCs w:val="21"/>
        </w:rPr>
      </w:pPr>
    </w:p>
    <w:p w14:paraId="427856CB" w14:textId="77777777" w:rsidR="00880842" w:rsidRPr="001F4C9E" w:rsidRDefault="00880842" w:rsidP="00880842">
      <w:pPr>
        <w:keepNext/>
        <w:numPr>
          <w:ilvl w:val="0"/>
          <w:numId w:val="39"/>
        </w:numPr>
        <w:spacing w:after="0" w:line="20" w:lineRule="atLeast"/>
        <w:rPr>
          <w:b/>
          <w:szCs w:val="21"/>
        </w:rPr>
      </w:pPr>
      <w:r>
        <w:rPr>
          <w:b/>
        </w:rPr>
        <w:lastRenderedPageBreak/>
        <w:t>Part II: Information concerning the economic operator</w:t>
      </w:r>
    </w:p>
    <w:p w14:paraId="1DA68862" w14:textId="77777777" w:rsidR="00880842" w:rsidRPr="001F4C9E" w:rsidRDefault="00880842" w:rsidP="00880842">
      <w:pPr>
        <w:keepNext/>
        <w:spacing w:after="0" w:line="20" w:lineRule="atLeast"/>
        <w:ind w:left="720"/>
        <w:rPr>
          <w:b/>
          <w:szCs w:val="21"/>
        </w:rPr>
      </w:pPr>
    </w:p>
    <w:p w14:paraId="18CADAE4" w14:textId="77777777" w:rsidR="00880842" w:rsidRPr="001F4C9E" w:rsidRDefault="00880842" w:rsidP="00880842">
      <w:pPr>
        <w:keepNext/>
        <w:numPr>
          <w:ilvl w:val="1"/>
          <w:numId w:val="39"/>
        </w:numPr>
        <w:spacing w:after="0" w:line="20" w:lineRule="atLeast"/>
        <w:rPr>
          <w:szCs w:val="21"/>
        </w:rPr>
      </w:pPr>
      <w:r>
        <w:t xml:space="preserve">Information concerning the economic operator: provide the information requested as accurately as possible. Your attention is drawn specifically to the following two questions: </w:t>
      </w:r>
    </w:p>
    <w:p w14:paraId="393C14A7" w14:textId="77777777" w:rsidR="00880842" w:rsidRPr="001F4C9E" w:rsidRDefault="00880842" w:rsidP="00880842">
      <w:pPr>
        <w:keepNext/>
        <w:spacing w:after="0" w:line="20" w:lineRule="atLeast"/>
        <w:ind w:left="1440"/>
        <w:rPr>
          <w:szCs w:val="21"/>
        </w:rPr>
      </w:pPr>
    </w:p>
    <w:p w14:paraId="50F10A82" w14:textId="77777777" w:rsidR="00880842" w:rsidRPr="001F4C9E" w:rsidRDefault="00880842" w:rsidP="00880842">
      <w:pPr>
        <w:keepNext/>
        <w:numPr>
          <w:ilvl w:val="2"/>
          <w:numId w:val="39"/>
        </w:numPr>
        <w:spacing w:after="0" w:line="20" w:lineRule="atLeast"/>
        <w:rPr>
          <w:szCs w:val="21"/>
        </w:rPr>
      </w:pPr>
      <w:r>
        <w:t xml:space="preserve">Does the economic operator participate in the procurement procedure with others? Indicate "yes" only if you are submitting your tender with one or more other economic operators. These economic operators must submit the tender with you. They must not be mere subcontractors. </w:t>
      </w:r>
    </w:p>
    <w:p w14:paraId="4A2CEDC6" w14:textId="77777777" w:rsidR="00880842" w:rsidRPr="001F4C9E" w:rsidRDefault="00880842" w:rsidP="00880842">
      <w:pPr>
        <w:keepNext/>
        <w:spacing w:after="0" w:line="20" w:lineRule="atLeast"/>
        <w:ind w:left="2160"/>
        <w:rPr>
          <w:szCs w:val="21"/>
        </w:rPr>
      </w:pPr>
    </w:p>
    <w:p w14:paraId="38AAA8E3" w14:textId="79BB05F2" w:rsidR="00880842" w:rsidRPr="001F4C9E" w:rsidRDefault="00880842" w:rsidP="00880842">
      <w:pPr>
        <w:keepNext/>
        <w:numPr>
          <w:ilvl w:val="0"/>
          <w:numId w:val="42"/>
        </w:numPr>
        <w:spacing w:after="0" w:line="20" w:lineRule="atLeast"/>
        <w:rPr>
          <w:szCs w:val="21"/>
        </w:rPr>
      </w:pPr>
      <w:r>
        <w:t xml:space="preserve">Information concerning the representatives of the economic operator: If the candidate is a natural person, the information to be provided here is the candidate's own. If the candidate is a legal entity, the information to be provided here concerns the natural person(s) empowered to represent the candidate/legal entity outside the limits of day-to-day management. The identity of this (these) natural person(s) is generally defined by the articles of association of the candidate legal entity. If, for example, there are two directors, information should be provided for each of them. To add a person, click on the "+" tab to the right of the heading 'Information relating to the economic operator's representatives'. </w:t>
      </w:r>
    </w:p>
    <w:p w14:paraId="061DCBC8" w14:textId="77777777" w:rsidR="00880842" w:rsidRPr="00B17CA1" w:rsidRDefault="00880842" w:rsidP="00880842">
      <w:pPr>
        <w:pStyle w:val="Default"/>
        <w:spacing w:line="20" w:lineRule="atLeast"/>
        <w:ind w:left="1353"/>
        <w:jc w:val="both"/>
        <w:rPr>
          <w:rFonts w:cstheme="minorHAnsi"/>
          <w:color w:val="595959" w:themeColor="text1" w:themeTint="A6"/>
          <w:sz w:val="21"/>
          <w:szCs w:val="21"/>
        </w:rPr>
      </w:pPr>
    </w:p>
    <w:p w14:paraId="401F7DCA" w14:textId="77777777" w:rsidR="00880842" w:rsidRPr="00ED0E6D" w:rsidRDefault="00880842" w:rsidP="00880842">
      <w:pPr>
        <w:pStyle w:val="Default"/>
        <w:spacing w:line="20" w:lineRule="atLeast"/>
        <w:ind w:left="1353"/>
        <w:jc w:val="both"/>
        <w:rPr>
          <w:rFonts w:ascii="Georgia" w:eastAsiaTheme="minorHAnsi" w:hAnsi="Georgia" w:cstheme="minorBidi"/>
          <w:color w:val="auto"/>
          <w:sz w:val="21"/>
          <w:szCs w:val="21"/>
        </w:rPr>
      </w:pPr>
      <w:r>
        <w:rPr>
          <w:rFonts w:ascii="Georgia" w:hAnsi="Georgia"/>
          <w:color w:val="auto"/>
          <w:sz w:val="21"/>
        </w:rPr>
        <w:t xml:space="preserve">Information on the capabilities of other entities: Click on "yes" if you are relying on the capacities of one or more entities to help you meet the qualitative selection criteria set out in these Tender Specifications. These entities may be subcontractors, but this is not compulsory. These entities are not the operators who may participate in the procurement procedure with you. For these operators, please refer to the previous question (see above). </w:t>
      </w:r>
    </w:p>
    <w:p w14:paraId="132988D3" w14:textId="77777777" w:rsidR="00880842" w:rsidRPr="00B17CA1" w:rsidRDefault="00880842" w:rsidP="00880842">
      <w:pPr>
        <w:pStyle w:val="Default"/>
        <w:spacing w:line="20" w:lineRule="atLeast"/>
        <w:ind w:left="1353"/>
        <w:jc w:val="both"/>
        <w:rPr>
          <w:rFonts w:ascii="Georgia" w:eastAsiaTheme="minorHAnsi" w:hAnsi="Georgia" w:cstheme="minorBidi"/>
          <w:color w:val="auto"/>
          <w:sz w:val="21"/>
          <w:szCs w:val="21"/>
          <w:lang w:eastAsia="en-US"/>
        </w:rPr>
      </w:pPr>
    </w:p>
    <w:p w14:paraId="3B72C358" w14:textId="77777777" w:rsidR="00880842" w:rsidRPr="00ED0E6D" w:rsidRDefault="00880842" w:rsidP="00880842">
      <w:pPr>
        <w:pStyle w:val="Default"/>
        <w:numPr>
          <w:ilvl w:val="0"/>
          <w:numId w:val="43"/>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Information concerning subcontractors whose capacities the economic operator does not rely on: Indicate here whether you intend to use subcontractors on whose capacity you do not rely. If you indicate "yes", specify in the bottom line the identity of the subcontractors you already know. </w:t>
      </w:r>
    </w:p>
    <w:p w14:paraId="3CBCE5C1" w14:textId="77777777" w:rsidR="00880842" w:rsidRPr="00ED0E6D" w:rsidRDefault="00880842" w:rsidP="00880842">
      <w:pPr>
        <w:keepNext/>
        <w:spacing w:after="0" w:line="20" w:lineRule="atLeast"/>
        <w:rPr>
          <w:szCs w:val="21"/>
        </w:rPr>
      </w:pPr>
    </w:p>
    <w:p w14:paraId="35C6EE56" w14:textId="77777777" w:rsidR="00880842" w:rsidRPr="00ED0E6D" w:rsidRDefault="00880842" w:rsidP="00880842">
      <w:pPr>
        <w:keepNext/>
        <w:numPr>
          <w:ilvl w:val="0"/>
          <w:numId w:val="39"/>
        </w:numPr>
        <w:spacing w:after="0" w:line="20" w:lineRule="atLeast"/>
        <w:rPr>
          <w:szCs w:val="21"/>
        </w:rPr>
      </w:pPr>
      <w:r>
        <w:t>Part III: Exclusion grounds</w:t>
      </w:r>
    </w:p>
    <w:p w14:paraId="2BB22F30" w14:textId="77777777" w:rsidR="00880842" w:rsidRPr="00ED0E6D" w:rsidRDefault="00880842" w:rsidP="00880842">
      <w:pPr>
        <w:pStyle w:val="Default"/>
        <w:spacing w:line="20" w:lineRule="atLeast"/>
        <w:ind w:left="360"/>
        <w:jc w:val="both"/>
        <w:rPr>
          <w:rFonts w:ascii="Georgia" w:eastAsiaTheme="minorHAnsi" w:hAnsi="Georgia" w:cstheme="minorBidi"/>
          <w:color w:val="auto"/>
          <w:sz w:val="21"/>
          <w:szCs w:val="21"/>
          <w:lang w:val="fr-BE" w:eastAsia="en-US"/>
        </w:rPr>
      </w:pPr>
    </w:p>
    <w:p w14:paraId="6DC90506"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Grounds relating to criminal convictions: Answer each question and provide any additional information that may be required if you answer "yes" to any of them. </w:t>
      </w:r>
    </w:p>
    <w:p w14:paraId="53D2A70C"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Grounds relating to the payment of taxes or social security contributions : Answer each question and provide any additional information that may be required if you answer "yes" to any of them. </w:t>
      </w:r>
    </w:p>
    <w:p w14:paraId="535F588A"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Grounds relating to insolvency, conflicts of interests or professional misconduct: Answer each question and provide any additional information that may be required if you answer "yes" to any of them. </w:t>
      </w:r>
    </w:p>
    <w:p w14:paraId="0BD49687" w14:textId="77777777" w:rsidR="00880842" w:rsidRPr="00ED0E6D" w:rsidRDefault="00880842" w:rsidP="00880842">
      <w:pPr>
        <w:pStyle w:val="Default"/>
        <w:numPr>
          <w:ilvl w:val="0"/>
          <w:numId w:val="44"/>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Purely national exclusion grounds: In the context of this public contract, this ground for exclusion refers to your possible conviction for hiring illegal resident third-country nationals. If you have been convicted of this </w:t>
      </w:r>
      <w:r>
        <w:rPr>
          <w:rFonts w:ascii="Georgia" w:hAnsi="Georgia"/>
          <w:color w:val="auto"/>
          <w:sz w:val="21"/>
        </w:rPr>
        <w:lastRenderedPageBreak/>
        <w:t xml:space="preserve">offence, select "yes" and answer the additional questions that appear. If you have not been convicted on this ground, answer "no". </w:t>
      </w:r>
    </w:p>
    <w:p w14:paraId="759F7E33" w14:textId="77777777" w:rsidR="00880842" w:rsidRPr="00B17CA1" w:rsidRDefault="00880842" w:rsidP="00880842">
      <w:pPr>
        <w:pStyle w:val="Default"/>
        <w:spacing w:line="20" w:lineRule="atLeast"/>
        <w:jc w:val="both"/>
        <w:rPr>
          <w:rFonts w:ascii="Georgia" w:eastAsiaTheme="minorHAnsi" w:hAnsi="Georgia" w:cstheme="minorBidi"/>
          <w:color w:val="auto"/>
          <w:sz w:val="21"/>
          <w:szCs w:val="21"/>
          <w:lang w:eastAsia="en-US"/>
        </w:rPr>
      </w:pPr>
    </w:p>
    <w:p w14:paraId="02B95D79"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PART IV: Selection criteria To the question 'Would you like to use selection criteria A to D?' answer 'no'. In this case, you will be asked for an overall indication of the selection criteria. Specify whether you meet all the required selection criteria (see below).</w:t>
      </w:r>
    </w:p>
    <w:p w14:paraId="1C4390A6" w14:textId="77777777" w:rsidR="00880842" w:rsidRPr="00B17CA1" w:rsidRDefault="00880842" w:rsidP="00880842">
      <w:pPr>
        <w:pStyle w:val="Default"/>
        <w:spacing w:line="20" w:lineRule="atLeast"/>
        <w:ind w:left="720"/>
        <w:jc w:val="both"/>
        <w:rPr>
          <w:rFonts w:ascii="Georgia" w:eastAsiaTheme="minorHAnsi" w:hAnsi="Georgia" w:cstheme="minorBidi"/>
          <w:color w:val="auto"/>
          <w:sz w:val="21"/>
          <w:szCs w:val="21"/>
          <w:lang w:eastAsia="en-US"/>
        </w:rPr>
      </w:pPr>
    </w:p>
    <w:p w14:paraId="6710F1CB"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PART V: Reduction of the number of qualified candidates: No reduction in the number of qualified candidates is envisaged under this public contract. So it doesn't matter what answer is given to this question. </w:t>
      </w:r>
    </w:p>
    <w:p w14:paraId="1018E026" w14:textId="77777777" w:rsidR="00880842" w:rsidRPr="00B17CA1" w:rsidRDefault="00880842" w:rsidP="00880842">
      <w:pPr>
        <w:pStyle w:val="Default"/>
        <w:spacing w:line="20" w:lineRule="atLeast"/>
        <w:jc w:val="both"/>
        <w:rPr>
          <w:rFonts w:ascii="Georgia" w:eastAsiaTheme="minorHAnsi" w:hAnsi="Georgia" w:cstheme="minorBidi"/>
          <w:color w:val="auto"/>
          <w:sz w:val="21"/>
          <w:szCs w:val="21"/>
          <w:lang w:eastAsia="en-US"/>
        </w:rPr>
      </w:pPr>
    </w:p>
    <w:p w14:paraId="255BDEC2" w14:textId="77777777" w:rsidR="00880842" w:rsidRPr="00ED0E6D" w:rsidRDefault="00880842" w:rsidP="00880842">
      <w:pPr>
        <w:pStyle w:val="Default"/>
        <w:numPr>
          <w:ilvl w:val="0"/>
          <w:numId w:val="39"/>
        </w:numPr>
        <w:spacing w:line="20" w:lineRule="atLeast"/>
        <w:jc w:val="both"/>
        <w:rPr>
          <w:rFonts w:ascii="Georgia" w:eastAsiaTheme="minorHAnsi" w:hAnsi="Georgia" w:cstheme="minorBidi"/>
          <w:color w:val="auto"/>
          <w:sz w:val="21"/>
          <w:szCs w:val="21"/>
        </w:rPr>
      </w:pPr>
      <w:r>
        <w:rPr>
          <w:rFonts w:ascii="Georgia" w:hAnsi="Georgia"/>
          <w:color w:val="auto"/>
          <w:sz w:val="21"/>
        </w:rPr>
        <w:t xml:space="preserve">Part VI: Concluding statements: Provide the information requested. </w:t>
      </w:r>
    </w:p>
    <w:p w14:paraId="507D80DB" w14:textId="77777777" w:rsidR="00880842" w:rsidRPr="001F4C9E" w:rsidRDefault="00880842" w:rsidP="00880842">
      <w:pPr>
        <w:keepNext/>
        <w:spacing w:after="0" w:line="20" w:lineRule="atLeast"/>
        <w:rPr>
          <w:rFonts w:cstheme="minorHAnsi"/>
          <w:color w:val="595959" w:themeColor="text1" w:themeTint="A6"/>
          <w:szCs w:val="21"/>
        </w:rPr>
      </w:pPr>
    </w:p>
    <w:p w14:paraId="79C53D3A" w14:textId="77CE25E4" w:rsidR="00880842" w:rsidRPr="001F4C9E" w:rsidRDefault="00880842" w:rsidP="00ED0E6D">
      <w:pPr>
        <w:keepNext/>
        <w:spacing w:after="0" w:line="20" w:lineRule="atLeast"/>
        <w:rPr>
          <w:rFonts w:cstheme="minorHAnsi"/>
          <w:color w:val="595959" w:themeColor="text1" w:themeTint="A6"/>
          <w:szCs w:val="21"/>
        </w:rPr>
      </w:pPr>
      <w:r>
        <w:rPr>
          <w:color w:val="595959" w:themeColor="text1" w:themeTint="A6"/>
        </w:rPr>
        <w:t>Once you have completed the form in full, click on 'Preview' at the bottom of the page. This will take you to your completed ESPD, which you can download in PDF and/or xml format to be supplied electronically with your request for participation.</w:t>
      </w:r>
    </w:p>
    <w:p w14:paraId="1ECADAF3" w14:textId="77777777" w:rsidR="00880842" w:rsidRPr="001F4C9E" w:rsidRDefault="00880842" w:rsidP="00ED0E6D">
      <w:pPr>
        <w:keepNext/>
        <w:spacing w:after="0" w:line="20" w:lineRule="atLeast"/>
        <w:rPr>
          <w:rFonts w:cstheme="minorHAnsi"/>
          <w:color w:val="595959" w:themeColor="text1" w:themeTint="A6"/>
          <w:szCs w:val="21"/>
        </w:rPr>
      </w:pPr>
    </w:p>
    <w:p w14:paraId="673E5FEF" w14:textId="77777777" w:rsidR="00880842" w:rsidRPr="001F4C9E" w:rsidRDefault="00880842" w:rsidP="00ED0E6D">
      <w:pPr>
        <w:keepNext/>
        <w:spacing w:after="0" w:line="20" w:lineRule="atLeast"/>
        <w:rPr>
          <w:rFonts w:cstheme="minorHAnsi"/>
          <w:color w:val="595959" w:themeColor="text1" w:themeTint="A6"/>
          <w:szCs w:val="21"/>
        </w:rPr>
      </w:pPr>
      <w:r>
        <w:rPr>
          <w:color w:val="595959" w:themeColor="text1" w:themeTint="A6"/>
        </w:rPr>
        <w:t>Economic operators may re-use a ESPD that has already been used for a previous procedure, provided that they confirm that the information provided is still valid.</w:t>
      </w:r>
    </w:p>
    <w:p w14:paraId="5EF354D9" w14:textId="77777777" w:rsidR="00880842" w:rsidRPr="00E67955" w:rsidRDefault="00880842" w:rsidP="00ED0E6D">
      <w:pPr>
        <w:spacing w:after="0" w:line="20" w:lineRule="atLeast"/>
        <w:rPr>
          <w:b/>
          <w:color w:val="595959" w:themeColor="text1" w:themeTint="A6"/>
        </w:rPr>
      </w:pPr>
    </w:p>
    <w:p w14:paraId="380B00CB" w14:textId="77777777" w:rsidR="00880842" w:rsidRPr="00E67955" w:rsidRDefault="00880842" w:rsidP="00880842">
      <w:pPr>
        <w:pStyle w:val="Titre4"/>
        <w:spacing w:before="0" w:after="0" w:line="20" w:lineRule="atLeast"/>
        <w:rPr>
          <w:rFonts w:ascii="Georgia" w:hAnsi="Georgia"/>
          <w:color w:val="595959" w:themeColor="text1" w:themeTint="A6"/>
        </w:rPr>
      </w:pPr>
      <w:bookmarkStart w:id="150" w:name="_Toc165310109"/>
      <w:bookmarkStart w:id="151" w:name="_Toc165635950"/>
      <w:r>
        <w:rPr>
          <w:rFonts w:ascii="Georgia" w:hAnsi="Georgia"/>
          <w:color w:val="595959" w:themeColor="text1" w:themeTint="A6"/>
        </w:rPr>
        <w:t>Further details on the grounds for exclusion</w:t>
      </w:r>
      <w:bookmarkEnd w:id="150"/>
      <w:bookmarkEnd w:id="151"/>
    </w:p>
    <w:p w14:paraId="192A3E2B" w14:textId="77777777" w:rsidR="00880842" w:rsidRPr="00E67955" w:rsidRDefault="00880842" w:rsidP="00880842">
      <w:pPr>
        <w:spacing w:after="0" w:line="20" w:lineRule="atLeast"/>
        <w:rPr>
          <w:color w:val="595959" w:themeColor="text1" w:themeTint="A6"/>
        </w:rPr>
      </w:pPr>
    </w:p>
    <w:p w14:paraId="049FC9F9" w14:textId="77777777" w:rsidR="00880842" w:rsidRPr="00ED0E6D" w:rsidRDefault="00880842" w:rsidP="00ED0E6D">
      <w:pPr>
        <w:keepNext/>
        <w:spacing w:after="0" w:line="20" w:lineRule="atLeast"/>
        <w:rPr>
          <w:rFonts w:cstheme="minorHAnsi"/>
          <w:color w:val="595959" w:themeColor="text1" w:themeTint="A6"/>
          <w:szCs w:val="21"/>
        </w:rPr>
      </w:pPr>
      <w:r>
        <w:rPr>
          <w:color w:val="595959" w:themeColor="text1" w:themeTint="A6"/>
        </w:rPr>
        <w:t>The mandatory and facultative grounds for exclusion are given in the ESPD and the declaration on honour regarding the policy: 'Know your Counterparty Policy'.</w:t>
      </w:r>
    </w:p>
    <w:p w14:paraId="0113FA7A" w14:textId="00DC3E89" w:rsidR="00880842" w:rsidRPr="00E67955" w:rsidRDefault="00880842" w:rsidP="00880842">
      <w:pPr>
        <w:spacing w:after="0" w:line="20" w:lineRule="atLeast"/>
        <w:rPr>
          <w:color w:val="595959" w:themeColor="text1" w:themeTint="A6"/>
        </w:rPr>
      </w:pPr>
      <w:r>
        <w:rPr>
          <w:color w:val="595959" w:themeColor="text1" w:themeTint="A6"/>
        </w:rPr>
        <w:t>As a reminder, the grounds for exclusion apply to the candidate as well as to:</w:t>
      </w:r>
    </w:p>
    <w:p w14:paraId="767CC374" w14:textId="77777777" w:rsidR="00880842" w:rsidRPr="00E67955" w:rsidRDefault="00880842" w:rsidP="00880842">
      <w:pPr>
        <w:spacing w:after="0" w:line="20" w:lineRule="atLeast"/>
        <w:rPr>
          <w:color w:val="595959" w:themeColor="text1" w:themeTint="A6"/>
        </w:rPr>
      </w:pPr>
    </w:p>
    <w:p w14:paraId="2B632EA2" w14:textId="77777777" w:rsidR="00880842" w:rsidRPr="00E67955" w:rsidRDefault="00880842" w:rsidP="00880842">
      <w:pPr>
        <w:pStyle w:val="Paragraphedeliste"/>
        <w:numPr>
          <w:ilvl w:val="0"/>
          <w:numId w:val="37"/>
        </w:numPr>
        <w:spacing w:after="0" w:line="20" w:lineRule="atLeast"/>
        <w:rPr>
          <w:color w:val="595959" w:themeColor="text1" w:themeTint="A6"/>
        </w:rPr>
      </w:pPr>
      <w:r>
        <w:rPr>
          <w:color w:val="595959" w:themeColor="text1" w:themeTint="A6"/>
        </w:rPr>
        <w:t>All members of an economic grouping;</w:t>
      </w:r>
    </w:p>
    <w:p w14:paraId="1700B4AD" w14:textId="6FA08CD7" w:rsidR="00880842" w:rsidRPr="00E67955" w:rsidRDefault="00880842" w:rsidP="00880842">
      <w:pPr>
        <w:pStyle w:val="Paragraphedeliste"/>
        <w:numPr>
          <w:ilvl w:val="0"/>
          <w:numId w:val="37"/>
        </w:numPr>
        <w:spacing w:after="0" w:line="20" w:lineRule="atLeast"/>
        <w:rPr>
          <w:color w:val="595959" w:themeColor="text1" w:themeTint="A6"/>
        </w:rPr>
      </w:pPr>
      <w:r>
        <w:rPr>
          <w:color w:val="595959" w:themeColor="text1" w:themeTint="A6"/>
        </w:rPr>
        <w:t>All third-party entities that the candidate intends to rely on to meet the selection criteria set out in the Tender Specifications (see point 3.7.2, below).</w:t>
      </w:r>
    </w:p>
    <w:p w14:paraId="112010B1" w14:textId="77777777" w:rsidR="00880842" w:rsidRPr="00E67955" w:rsidRDefault="00880842" w:rsidP="00880842">
      <w:pPr>
        <w:spacing w:after="0" w:line="20" w:lineRule="atLeast"/>
        <w:rPr>
          <w:color w:val="595959" w:themeColor="text1" w:themeTint="A6"/>
        </w:rPr>
      </w:pPr>
    </w:p>
    <w:p w14:paraId="162D007D" w14:textId="77777777" w:rsidR="00880842" w:rsidRPr="00E67955" w:rsidRDefault="00880842" w:rsidP="00880842">
      <w:pPr>
        <w:spacing w:after="0" w:line="20" w:lineRule="atLeast"/>
        <w:rPr>
          <w:color w:val="595959" w:themeColor="text1" w:themeTint="A6"/>
        </w:rPr>
      </w:pPr>
      <w:r>
        <w:rPr>
          <w:color w:val="595959" w:themeColor="text1" w:themeTint="A6"/>
        </w:rPr>
        <w:t>The contracting authority is to check the absence of grounds for exclusion on the basis of the following documents:</w:t>
      </w:r>
    </w:p>
    <w:p w14:paraId="57787900" w14:textId="77777777" w:rsidR="00880842" w:rsidRPr="00E67955" w:rsidRDefault="00880842" w:rsidP="00880842">
      <w:pPr>
        <w:spacing w:after="0" w:line="20" w:lineRule="atLeast"/>
        <w:rPr>
          <w:color w:val="595959" w:themeColor="text1" w:themeTint="A6"/>
        </w:rPr>
      </w:pPr>
    </w:p>
    <w:p w14:paraId="43C6DAAE" w14:textId="09C04400"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An </w:t>
      </w:r>
      <w:r>
        <w:rPr>
          <w:b/>
          <w:color w:val="595959" w:themeColor="text1" w:themeTint="A6"/>
        </w:rPr>
        <w:t>extract from the criminal record</w:t>
      </w:r>
      <w:r>
        <w:rPr>
          <w:color w:val="595959" w:themeColor="text1" w:themeTint="A6"/>
        </w:rPr>
        <w:t xml:space="preserve"> made out to the name of the candidate (legal person) or of his representative (natural person) where no criminal records exist for legal entities;</w:t>
      </w:r>
    </w:p>
    <w:p w14:paraId="3EC00B58" w14:textId="7CFB8FCD"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The document certifying that the candidate is in order with the </w:t>
      </w:r>
      <w:r>
        <w:rPr>
          <w:b/>
          <w:color w:val="595959" w:themeColor="text1" w:themeTint="A6"/>
        </w:rPr>
        <w:t>payment of social security contributions</w:t>
      </w:r>
      <w:r>
        <w:rPr>
          <w:color w:val="595959" w:themeColor="text1" w:themeTint="A6"/>
        </w:rPr>
        <w:t>, except where the contracting authority can directly obtain relevant information by accessing a free national database in a European Union Member State (e.g. in Belgium: Télémarc);</w:t>
      </w:r>
    </w:p>
    <w:p w14:paraId="68800968" w14:textId="2814041A" w:rsidR="00880842" w:rsidRPr="00E67955" w:rsidRDefault="00880842" w:rsidP="00880842">
      <w:pPr>
        <w:pStyle w:val="Paragraphedeliste"/>
        <w:numPr>
          <w:ilvl w:val="0"/>
          <w:numId w:val="38"/>
        </w:numPr>
        <w:spacing w:after="0" w:line="20" w:lineRule="atLeast"/>
        <w:rPr>
          <w:color w:val="595959" w:themeColor="text1" w:themeTint="A6"/>
        </w:rPr>
      </w:pPr>
      <w:r>
        <w:rPr>
          <w:color w:val="595959" w:themeColor="text1" w:themeTint="A6"/>
        </w:rPr>
        <w:t xml:space="preserve">The document certifying that the candidate is in order with the </w:t>
      </w:r>
      <w:r>
        <w:rPr>
          <w:b/>
          <w:color w:val="595959" w:themeColor="text1" w:themeTint="A6"/>
        </w:rPr>
        <w:t>payment of levies and taxes</w:t>
      </w:r>
      <w:r>
        <w:rPr>
          <w:color w:val="595959" w:themeColor="text1" w:themeTint="A6"/>
        </w:rPr>
        <w:t>, except where the contracting authority can directly obtain certificates or relevant information by accessing a free national database in a European Union Member State (e.g. in Belgium: Télémarc);</w:t>
      </w:r>
    </w:p>
    <w:p w14:paraId="78809986" w14:textId="020913DC" w:rsidR="00880842" w:rsidRDefault="00880842" w:rsidP="005C5412">
      <w:pPr>
        <w:pStyle w:val="Paragraphedeliste"/>
        <w:numPr>
          <w:ilvl w:val="0"/>
          <w:numId w:val="38"/>
        </w:numPr>
        <w:spacing w:after="0" w:line="20" w:lineRule="atLeast"/>
        <w:rPr>
          <w:color w:val="595959" w:themeColor="text1" w:themeTint="A6"/>
        </w:rPr>
      </w:pPr>
      <w:r>
        <w:rPr>
          <w:color w:val="595959" w:themeColor="text1" w:themeTint="A6"/>
        </w:rPr>
        <w:t xml:space="preserve">The document certifying that the candidate is </w:t>
      </w:r>
      <w:r>
        <w:rPr>
          <w:b/>
          <w:bCs/>
          <w:color w:val="595959" w:themeColor="text1" w:themeTint="A6"/>
        </w:rPr>
        <w:t>not in a state of bankruptcy, liquidation, cessation of business or judicial reorganisation</w:t>
      </w:r>
      <w:r>
        <w:rPr>
          <w:color w:val="595959" w:themeColor="text1" w:themeTint="A6"/>
        </w:rPr>
        <w:t>, except where the contracting authority can directly obtain relevant information by accessing a free national database in a European Union Member State  (e.g. in Belgium: Télémarc).</w:t>
      </w:r>
    </w:p>
    <w:p w14:paraId="50667710" w14:textId="77777777" w:rsidR="005C5412" w:rsidRPr="005C5412" w:rsidRDefault="005C5412" w:rsidP="005C5412">
      <w:pPr>
        <w:spacing w:after="0" w:line="20" w:lineRule="atLeast"/>
        <w:rPr>
          <w:color w:val="595959" w:themeColor="text1" w:themeTint="A6"/>
        </w:rPr>
      </w:pPr>
    </w:p>
    <w:p w14:paraId="788EA143" w14:textId="02EB2576" w:rsidR="00880842" w:rsidRPr="00E67955" w:rsidRDefault="00880842" w:rsidP="00880842">
      <w:pPr>
        <w:spacing w:after="0" w:line="20" w:lineRule="atLeast"/>
        <w:outlineLvl w:val="0"/>
        <w:rPr>
          <w:rFonts w:cstheme="minorHAnsi"/>
          <w:color w:val="595959" w:themeColor="text1" w:themeTint="A6"/>
          <w:szCs w:val="21"/>
        </w:rPr>
      </w:pPr>
      <w:bookmarkStart w:id="152" w:name="_Toc161930960"/>
      <w:bookmarkStart w:id="153" w:name="_Toc163755576"/>
      <w:bookmarkStart w:id="154" w:name="_Toc163835557"/>
      <w:bookmarkStart w:id="155" w:name="_Toc164675447"/>
      <w:bookmarkStart w:id="156" w:name="_Toc164675584"/>
      <w:bookmarkStart w:id="157" w:name="_Toc165310110"/>
      <w:bookmarkStart w:id="158" w:name="_Toc165311860"/>
      <w:bookmarkStart w:id="159" w:name="_Toc165635951"/>
      <w:r>
        <w:rPr>
          <w:color w:val="595959" w:themeColor="text1" w:themeTint="A6"/>
        </w:rPr>
        <w:t xml:space="preserve">These documents do not need to be attached to the request for participation, as the ESPD and the declaration on honour are accepted by the contracting authority as proof </w:t>
      </w:r>
      <w:r>
        <w:rPr>
          <w:i/>
          <w:color w:val="595959" w:themeColor="text1" w:themeTint="A6"/>
        </w:rPr>
        <w:lastRenderedPageBreak/>
        <w:t>a priori</w:t>
      </w:r>
      <w:r>
        <w:rPr>
          <w:color w:val="595959" w:themeColor="text1" w:themeTint="A6"/>
        </w:rPr>
        <w:t xml:space="preserve"> in place of these documents. The contracting authority will subsequently verify the accuracy of the information contained in these documents.</w:t>
      </w:r>
      <w:bookmarkEnd w:id="152"/>
      <w:bookmarkEnd w:id="153"/>
      <w:bookmarkEnd w:id="154"/>
      <w:bookmarkEnd w:id="155"/>
      <w:bookmarkEnd w:id="156"/>
      <w:bookmarkEnd w:id="157"/>
      <w:bookmarkEnd w:id="158"/>
      <w:bookmarkEnd w:id="159"/>
    </w:p>
    <w:p w14:paraId="12CD83A6" w14:textId="77777777" w:rsidR="00880842" w:rsidRPr="00E67955" w:rsidRDefault="00880842" w:rsidP="00880842">
      <w:pPr>
        <w:spacing w:after="0" w:line="20" w:lineRule="atLeast"/>
        <w:rPr>
          <w:color w:val="595959" w:themeColor="text1" w:themeTint="A6"/>
        </w:rPr>
      </w:pPr>
    </w:p>
    <w:p w14:paraId="714037F7" w14:textId="5AC25044" w:rsidR="00880842" w:rsidRPr="00E67955" w:rsidRDefault="00880842" w:rsidP="00880842">
      <w:pPr>
        <w:spacing w:after="0" w:line="20" w:lineRule="atLeast"/>
        <w:rPr>
          <w:b/>
          <w:color w:val="595959" w:themeColor="text1" w:themeTint="A6"/>
        </w:rPr>
      </w:pPr>
      <w:r>
        <w:rPr>
          <w:color w:val="595959" w:themeColor="text1" w:themeTint="A6"/>
        </w:rPr>
        <w:t xml:space="preserve">However, with regard to documents that are not accessible via a free national database in a Member State of the European Union, </w:t>
      </w:r>
      <w:r>
        <w:rPr>
          <w:b/>
          <w:color w:val="595959" w:themeColor="text1" w:themeTint="A6"/>
        </w:rPr>
        <w:t>the candidate must be able to provide the supporting documents within 5 working days of the contracting authority's request.</w:t>
      </w:r>
    </w:p>
    <w:p w14:paraId="47AFF591" w14:textId="77777777" w:rsidR="00880842" w:rsidRPr="00E67955" w:rsidRDefault="00880842" w:rsidP="00880842">
      <w:pPr>
        <w:spacing w:after="0" w:line="20" w:lineRule="atLeast"/>
        <w:rPr>
          <w:b/>
          <w:color w:val="595959" w:themeColor="text1" w:themeTint="A6"/>
        </w:rPr>
      </w:pPr>
    </w:p>
    <w:p w14:paraId="23177D79" w14:textId="262B8573" w:rsidR="00880842" w:rsidRDefault="00880842" w:rsidP="005C5412">
      <w:pPr>
        <w:spacing w:after="0" w:line="20" w:lineRule="atLeast"/>
        <w:rPr>
          <w:b/>
          <w:color w:val="595959" w:themeColor="text1" w:themeTint="A6"/>
        </w:rPr>
      </w:pPr>
      <w:r>
        <w:rPr>
          <w:b/>
          <w:color w:val="595959" w:themeColor="text1" w:themeTint="A6"/>
        </w:rPr>
        <w:t>Candidates are therefore strongly advised not to wait for the contracting authority's request and to request, as soon as possible, that the necessary documents be sent to the competent authorities of the country in which they are established. The waiting times for obtaining certain documents can indeed be long.</w:t>
      </w:r>
    </w:p>
    <w:p w14:paraId="58F121A5" w14:textId="77777777" w:rsidR="005C5412" w:rsidRPr="005C5412" w:rsidRDefault="005C5412" w:rsidP="005C5412">
      <w:pPr>
        <w:spacing w:after="0" w:line="20" w:lineRule="atLeast"/>
        <w:rPr>
          <w:b/>
          <w:color w:val="595959" w:themeColor="text1" w:themeTint="A6"/>
        </w:rPr>
      </w:pPr>
    </w:p>
    <w:p w14:paraId="537B50B6" w14:textId="377F7A33" w:rsidR="00120925" w:rsidRPr="00120925" w:rsidRDefault="00120925" w:rsidP="00120925">
      <w:pPr>
        <w:pStyle w:val="Titre3"/>
      </w:pPr>
      <w:bookmarkStart w:id="160" w:name="_Toc189835915"/>
      <w:r>
        <w:t>Selection criteria</w:t>
      </w:r>
      <w:bookmarkEnd w:id="160"/>
      <w:r>
        <w:t xml:space="preserve"> </w:t>
      </w:r>
    </w:p>
    <w:p w14:paraId="0A02E8D9" w14:textId="5E57EADE" w:rsidR="008B0EEC" w:rsidRPr="008B0EEC" w:rsidRDefault="008B0EEC" w:rsidP="008B0EEC">
      <w:pPr>
        <w:rPr>
          <w:rFonts w:eastAsia="Calibri" w:cs="Times New Roman"/>
          <w:color w:val="585756"/>
        </w:rPr>
      </w:pPr>
      <w:r>
        <w:rPr>
          <w:color w:val="585756"/>
        </w:rPr>
        <w:t>Moreover, by means of the documents requested below, the candidate must prove that he is sufficiently capable  to successfully perform this public contract.</w:t>
      </w:r>
    </w:p>
    <w:p w14:paraId="64EB3116" w14:textId="77777777" w:rsidR="008B0EEC" w:rsidRPr="005C5412" w:rsidRDefault="008B0EEC" w:rsidP="008B0EEC">
      <w:pPr>
        <w:rPr>
          <w:rFonts w:eastAsia="Calibri" w:cs="Times New Roman"/>
          <w:b/>
          <w:bCs/>
          <w:color w:val="585756"/>
        </w:rPr>
      </w:pPr>
      <w:r>
        <w:rPr>
          <w:b/>
          <w:color w:val="585756"/>
        </w:rPr>
        <w:t>Technical capacity</w:t>
      </w:r>
    </w:p>
    <w:p w14:paraId="5FD731A5" w14:textId="43AC4811" w:rsidR="005A0ECF" w:rsidRDefault="008B0EEC" w:rsidP="008B0EEC">
      <w:pPr>
        <w:rPr>
          <w:rFonts w:eastAsia="Calibri" w:cs="Times New Roman"/>
          <w:color w:val="585756"/>
        </w:rPr>
      </w:pPr>
      <w:r>
        <w:rPr>
          <w:color w:val="585756"/>
        </w:rPr>
        <w:t>- Provide two references for similar services for organisations/clients comparable to Enabel, indicating the identity of the client and its e-mail contact, the nature of the services provided, the date and the amount. References must be accompanied by screenshots, videos or links to the products developed by the service provider.</w:t>
      </w:r>
    </w:p>
    <w:p w14:paraId="235CEF42" w14:textId="0F96C72F" w:rsidR="005C5412" w:rsidRDefault="005C5412" w:rsidP="008B0EEC">
      <w:pPr>
        <w:rPr>
          <w:rFonts w:eastAsia="Calibri" w:cs="Times New Roman"/>
          <w:color w:val="585756"/>
        </w:rPr>
      </w:pPr>
      <w:r>
        <w:rPr>
          <w:color w:val="585756"/>
        </w:rPr>
        <w:t>To be similar, the solution implemented must combine e-sourcing and supplier management.</w:t>
      </w:r>
    </w:p>
    <w:p w14:paraId="77150F86" w14:textId="250E2186" w:rsidR="00B436DC" w:rsidRPr="00B436DC" w:rsidRDefault="009D72CB" w:rsidP="009D72CB">
      <w:pPr>
        <w:pStyle w:val="Titre2"/>
      </w:pPr>
      <w:bookmarkStart w:id="161" w:name="_Toc189835916"/>
      <w:bookmarkStart w:id="162" w:name="_Ref127277934"/>
      <w:bookmarkStart w:id="163" w:name="_Toc127279904"/>
      <w:bookmarkStart w:id="164" w:name="_Toc257039855"/>
      <w:r>
        <w:t>Subcontractors</w:t>
      </w:r>
      <w:bookmarkEnd w:id="161"/>
    </w:p>
    <w:p w14:paraId="473DDE2E" w14:textId="77777777" w:rsidR="009D72CB" w:rsidRPr="009D72CB" w:rsidRDefault="009D72CB" w:rsidP="009D72CB">
      <w:pPr>
        <w:rPr>
          <w:rFonts w:eastAsia="Calibri" w:cs="Times New Roman"/>
          <w:color w:val="585756"/>
        </w:rPr>
      </w:pPr>
      <w:r>
        <w:rPr>
          <w:color w:val="585756"/>
        </w:rPr>
        <w:t xml:space="preserve">The candidate may use subcontractors regardless of the legal nature of the links between itself and these entities. </w:t>
      </w:r>
    </w:p>
    <w:p w14:paraId="1CCD747A" w14:textId="29CC62E8" w:rsidR="009D72CB" w:rsidRPr="009D72CB" w:rsidRDefault="009D72CB" w:rsidP="009D72CB">
      <w:pPr>
        <w:rPr>
          <w:rFonts w:eastAsia="Calibri" w:cs="Times New Roman"/>
          <w:color w:val="585756"/>
        </w:rPr>
      </w:pPr>
      <w:r>
        <w:rPr>
          <w:color w:val="585756"/>
        </w:rPr>
        <w:t>The candidate must indicate in his request for participation the share of the public contract that he intends to subcontract to third parties, as well as the proposed subcontractors. The request for participation shall indicate the identity of any subcontractors. If they are not yet known at that time, their identity must be communicated in writing to the managing official before the subcontractor provides any services, and no later than the day before the start of the services concerned. The free choice of subcontractor is not possible, however, if the candidate has, for its qualitative selection, relied on the capacity of the subcontractor. If the candidate does not rely on any subcontractors, he must indicate "none".</w:t>
      </w:r>
    </w:p>
    <w:p w14:paraId="682C7510" w14:textId="77777777" w:rsidR="009D72CB" w:rsidRPr="009D72CB" w:rsidRDefault="009D72CB" w:rsidP="009D72CB">
      <w:pPr>
        <w:rPr>
          <w:rFonts w:eastAsia="Calibri" w:cs="Times New Roman"/>
          <w:color w:val="585756"/>
        </w:rPr>
      </w:pPr>
      <w:r>
        <w:rPr>
          <w:color w:val="585756"/>
        </w:rPr>
        <w:t>The contractor is obliged to work with these designated subcontractors/third parties during the performance of the public contract. The reliance on other subcontractors is subject to the prior agreement of the contracting authority</w:t>
      </w:r>
    </w:p>
    <w:p w14:paraId="1CE2265E" w14:textId="77777777" w:rsidR="009D72CB" w:rsidRPr="009D72CB" w:rsidRDefault="009D72CB" w:rsidP="009D72CB">
      <w:pPr>
        <w:rPr>
          <w:rFonts w:eastAsia="Calibri" w:cs="Times New Roman"/>
          <w:color w:val="585756"/>
        </w:rPr>
      </w:pPr>
      <w:r>
        <w:rPr>
          <w:color w:val="585756"/>
        </w:rPr>
        <w:t xml:space="preserve">Remark: </w:t>
      </w:r>
    </w:p>
    <w:p w14:paraId="2B7D6090" w14:textId="77777777" w:rsidR="009D72CB" w:rsidRDefault="009D72CB" w:rsidP="00BA4592">
      <w:pPr>
        <w:pStyle w:val="Paragraphedeliste"/>
        <w:numPr>
          <w:ilvl w:val="0"/>
          <w:numId w:val="26"/>
        </w:numPr>
        <w:rPr>
          <w:rFonts w:eastAsia="Calibri" w:cs="Times New Roman"/>
          <w:color w:val="585756"/>
        </w:rPr>
      </w:pPr>
      <w:r>
        <w:rPr>
          <w:color w:val="585756"/>
        </w:rPr>
        <w:t>The grounds for exclusion apply to all subcontractors in the cascade.</w:t>
      </w:r>
    </w:p>
    <w:p w14:paraId="5833B22A" w14:textId="77777777" w:rsidR="009D72CB" w:rsidRDefault="009D72CB" w:rsidP="00BA4592">
      <w:pPr>
        <w:pStyle w:val="Paragraphedeliste"/>
        <w:numPr>
          <w:ilvl w:val="0"/>
          <w:numId w:val="26"/>
        </w:numPr>
        <w:rPr>
          <w:rFonts w:eastAsia="Calibri" w:cs="Times New Roman"/>
          <w:color w:val="585756"/>
        </w:rPr>
      </w:pPr>
      <w:r>
        <w:rPr>
          <w:color w:val="585756"/>
        </w:rPr>
        <w:lastRenderedPageBreak/>
        <w:t>The subcontractor must provide the documents requested above.</w:t>
      </w:r>
    </w:p>
    <w:p w14:paraId="27DDD851" w14:textId="73F3B9B5" w:rsidR="00C777DD" w:rsidRPr="003476CD" w:rsidRDefault="009D72CB" w:rsidP="00C777DD">
      <w:pPr>
        <w:rPr>
          <w:rFonts w:eastAsia="Calibri" w:cs="Times New Roman"/>
          <w:color w:val="585756"/>
        </w:rPr>
      </w:pPr>
      <w:r>
        <w:rPr>
          <w:color w:val="585756"/>
        </w:rPr>
        <w:t>A subcontractor is forbidden to subcontract the whole of the public contract entrusted to it. It is also forbidden to a subcontractor to only keep the coordination of the public contract.</w:t>
      </w:r>
    </w:p>
    <w:p w14:paraId="04C06935" w14:textId="77777777" w:rsidR="00C777DD" w:rsidRPr="009C170C" w:rsidRDefault="00C777DD" w:rsidP="00C777DD">
      <w:pPr>
        <w:pStyle w:val="Titre2"/>
      </w:pPr>
      <w:bookmarkStart w:id="165" w:name="_Toc189835917"/>
      <w:r>
        <w:t>Award criteria</w:t>
      </w:r>
      <w:bookmarkEnd w:id="165"/>
    </w:p>
    <w:p w14:paraId="6490B832" w14:textId="785F1D4B" w:rsidR="00C777DD" w:rsidRDefault="00C777DD" w:rsidP="00C777DD">
      <w:r>
        <w:t>Tenders will be analysed in a second phase on the basis of the following award criteria:</w:t>
      </w:r>
    </w:p>
    <w:p w14:paraId="63D46F8E" w14:textId="77777777" w:rsidR="008B0EEC" w:rsidRDefault="008B0EEC" w:rsidP="008B0EEC">
      <w:pPr>
        <w:pStyle w:val="Corpsdetexte"/>
        <w:rPr>
          <w:rFonts w:ascii="Georgia" w:hAnsi="Georgia"/>
          <w:color w:val="404040"/>
          <w:sz w:val="21"/>
          <w:szCs w:val="21"/>
        </w:rPr>
      </w:pPr>
      <w:r>
        <w:rPr>
          <w:rFonts w:ascii="Georgia" w:hAnsi="Georgia"/>
          <w:color w:val="404040"/>
          <w:sz w:val="21"/>
        </w:rPr>
        <w:t>The contracting authority will choose the regular tender that it finds being most economically advantageous, taking account of the following criteria:</w:t>
      </w:r>
    </w:p>
    <w:p w14:paraId="67C87E2A" w14:textId="0F3C10C7" w:rsidR="008B0EEC" w:rsidRDefault="008B0EEC" w:rsidP="008B0EEC">
      <w:pPr>
        <w:pStyle w:val="Corpsdetexte"/>
        <w:numPr>
          <w:ilvl w:val="0"/>
          <w:numId w:val="46"/>
        </w:numPr>
        <w:rPr>
          <w:rFonts w:ascii="Georgia" w:hAnsi="Georgia" w:cs="Arial"/>
          <w:color w:val="404040"/>
          <w:sz w:val="21"/>
          <w:szCs w:val="21"/>
        </w:rPr>
      </w:pPr>
      <w:r>
        <w:rPr>
          <w:rFonts w:ascii="Georgia" w:hAnsi="Georgia"/>
          <w:color w:val="404040"/>
          <w:sz w:val="21"/>
        </w:rPr>
        <w:t xml:space="preserve">Award on the basis of </w:t>
      </w:r>
      <w:r>
        <w:rPr>
          <w:rFonts w:ascii="Georgia" w:hAnsi="Georgia"/>
          <w:b/>
          <w:bCs/>
          <w:color w:val="404040"/>
          <w:sz w:val="21"/>
        </w:rPr>
        <w:t>price (30 points)</w:t>
      </w:r>
      <w:r>
        <w:rPr>
          <w:rFonts w:ascii="Georgia" w:hAnsi="Georgia"/>
          <w:color w:val="404040"/>
          <w:sz w:val="21"/>
        </w:rPr>
        <w:t>:</w:t>
      </w:r>
    </w:p>
    <w:p w14:paraId="2AF29908" w14:textId="2FCFBEFB" w:rsidR="008B0EEC" w:rsidRDefault="008B0EEC" w:rsidP="008B0EEC">
      <w:pPr>
        <w:pStyle w:val="Corpsdetexte"/>
        <w:numPr>
          <w:ilvl w:val="1"/>
          <w:numId w:val="46"/>
        </w:numPr>
        <w:rPr>
          <w:rFonts w:ascii="Georgia" w:hAnsi="Georgia"/>
          <w:color w:val="404040"/>
          <w:sz w:val="21"/>
          <w:szCs w:val="21"/>
        </w:rPr>
      </w:pPr>
      <w:r>
        <w:rPr>
          <w:rFonts w:ascii="Georgia" w:hAnsi="Georgia"/>
          <w:b/>
          <w:color w:val="404040"/>
          <w:sz w:val="21"/>
        </w:rPr>
        <w:t>Price</w:t>
      </w:r>
      <w:r>
        <w:rPr>
          <w:rFonts w:ascii="Georgia" w:hAnsi="Georgia"/>
          <w:color w:val="404040"/>
          <w:sz w:val="21"/>
        </w:rPr>
        <w:t>: The price will be calculated on the basis of an estimated number of users. This number will be indicated in the Tender Specifications that will be sent to the selected candidates.</w:t>
      </w:r>
    </w:p>
    <w:p w14:paraId="4E41353E" w14:textId="668FFABD" w:rsidR="008B0EEC" w:rsidRPr="008B0EEC" w:rsidRDefault="008B0EEC" w:rsidP="008B0EEC">
      <w:pPr>
        <w:pStyle w:val="Corpsdetexte"/>
        <w:rPr>
          <w:rFonts w:ascii="Georgia" w:hAnsi="Georgia"/>
          <w:color w:val="404040"/>
          <w:sz w:val="21"/>
          <w:szCs w:val="21"/>
        </w:rPr>
      </w:pPr>
      <w:r>
        <w:rPr>
          <w:rFonts w:ascii="Georgia" w:hAnsi="Georgia"/>
          <w:color w:val="404040"/>
          <w:sz w:val="21"/>
        </w:rPr>
        <w:t>The criterion will be evaluated as follows: lowest tender / tender under consideration *30</w:t>
      </w:r>
    </w:p>
    <w:p w14:paraId="36A46417" w14:textId="046FC1BC" w:rsidR="008B0EEC" w:rsidRPr="005429B7" w:rsidRDefault="005429B7" w:rsidP="008B0EEC">
      <w:pPr>
        <w:pStyle w:val="Corpsdetexte"/>
        <w:numPr>
          <w:ilvl w:val="0"/>
          <w:numId w:val="46"/>
        </w:numPr>
        <w:rPr>
          <w:rFonts w:ascii="Georgia" w:hAnsi="Georgia"/>
          <w:color w:val="404040"/>
          <w:sz w:val="21"/>
          <w:szCs w:val="21"/>
        </w:rPr>
      </w:pPr>
      <w:r>
        <w:rPr>
          <w:rFonts w:ascii="Georgia" w:hAnsi="Georgia"/>
          <w:color w:val="404040"/>
          <w:sz w:val="21"/>
        </w:rPr>
        <w:t>Functionalities (</w:t>
      </w:r>
      <w:r>
        <w:rPr>
          <w:rFonts w:ascii="Georgia" w:hAnsi="Georgia"/>
          <w:b/>
          <w:bCs/>
          <w:color w:val="404040"/>
          <w:sz w:val="21"/>
        </w:rPr>
        <w:t>60 points</w:t>
      </w:r>
      <w:r>
        <w:rPr>
          <w:rFonts w:ascii="Georgia" w:hAnsi="Georgia"/>
          <w:color w:val="404040"/>
          <w:sz w:val="21"/>
        </w:rPr>
        <w:t>)</w:t>
      </w:r>
      <w:r>
        <w:rPr>
          <w:rFonts w:ascii="Georgia" w:hAnsi="Georgia"/>
          <w:b/>
          <w:color w:val="404040"/>
          <w:sz w:val="21"/>
        </w:rPr>
        <w:t> </w:t>
      </w:r>
    </w:p>
    <w:p w14:paraId="04D21B32" w14:textId="6A58A7CD" w:rsidR="005429B7" w:rsidRPr="005429B7" w:rsidRDefault="005429B7" w:rsidP="005429B7">
      <w:pPr>
        <w:pStyle w:val="Corpsdetexte"/>
        <w:numPr>
          <w:ilvl w:val="1"/>
          <w:numId w:val="46"/>
        </w:numPr>
        <w:rPr>
          <w:rFonts w:ascii="Georgia" w:hAnsi="Georgia"/>
          <w:color w:val="404040"/>
          <w:sz w:val="21"/>
          <w:szCs w:val="21"/>
        </w:rPr>
      </w:pPr>
      <w:r>
        <w:rPr>
          <w:rFonts w:ascii="Georgia" w:hAnsi="Georgia"/>
          <w:color w:val="404040"/>
          <w:sz w:val="21"/>
        </w:rPr>
        <w:t>E-sourcing (/30 poins)</w:t>
      </w:r>
    </w:p>
    <w:p w14:paraId="5D662356" w14:textId="1B37493F" w:rsidR="005429B7" w:rsidRPr="005429B7" w:rsidRDefault="005429B7" w:rsidP="005429B7">
      <w:pPr>
        <w:pStyle w:val="Corpsdetexte"/>
        <w:numPr>
          <w:ilvl w:val="1"/>
          <w:numId w:val="46"/>
        </w:numPr>
        <w:rPr>
          <w:rFonts w:ascii="Georgia" w:hAnsi="Georgia"/>
          <w:color w:val="404040"/>
          <w:sz w:val="21"/>
          <w:szCs w:val="21"/>
        </w:rPr>
      </w:pPr>
      <w:r>
        <w:rPr>
          <w:rFonts w:ascii="Georgia" w:hAnsi="Georgia"/>
          <w:color w:val="404040"/>
          <w:sz w:val="21"/>
        </w:rPr>
        <w:t>Supplier management (/30 points)</w:t>
      </w:r>
    </w:p>
    <w:p w14:paraId="581606AA" w14:textId="30A851EA" w:rsidR="005429B7" w:rsidRDefault="005429B7" w:rsidP="008B0EEC">
      <w:pPr>
        <w:pStyle w:val="Corpsdetexte"/>
        <w:numPr>
          <w:ilvl w:val="0"/>
          <w:numId w:val="46"/>
        </w:numPr>
        <w:rPr>
          <w:rFonts w:ascii="Georgia" w:hAnsi="Georgia"/>
          <w:color w:val="404040"/>
          <w:sz w:val="21"/>
          <w:szCs w:val="21"/>
        </w:rPr>
      </w:pPr>
      <w:r>
        <w:rPr>
          <w:rFonts w:ascii="Georgia" w:hAnsi="Georgia"/>
          <w:color w:val="404040"/>
          <w:sz w:val="21"/>
        </w:rPr>
        <w:t>Support (</w:t>
      </w:r>
      <w:r>
        <w:rPr>
          <w:rFonts w:ascii="Georgia" w:hAnsi="Georgia"/>
          <w:b/>
          <w:bCs/>
          <w:color w:val="404040"/>
          <w:sz w:val="21"/>
        </w:rPr>
        <w:t>10 points</w:t>
      </w:r>
      <w:r>
        <w:rPr>
          <w:rFonts w:ascii="Georgia" w:hAnsi="Georgia"/>
          <w:color w:val="404040"/>
          <w:sz w:val="21"/>
        </w:rPr>
        <w:t>)</w:t>
      </w:r>
    </w:p>
    <w:p w14:paraId="315DD212" w14:textId="7D7B7621" w:rsidR="008B0EEC" w:rsidRDefault="008B0EEC" w:rsidP="008B0EEC">
      <w:pPr>
        <w:pStyle w:val="Corpsdetexte"/>
        <w:rPr>
          <w:rFonts w:ascii="Georgia" w:hAnsi="Georgia"/>
          <w:color w:val="404040"/>
          <w:sz w:val="21"/>
          <w:szCs w:val="21"/>
        </w:rPr>
      </w:pPr>
      <w:r>
        <w:rPr>
          <w:rFonts w:ascii="Georgia" w:hAnsi="Georgia"/>
          <w:color w:val="404040"/>
          <w:sz w:val="21"/>
        </w:rPr>
        <w:t>The criterion will be assessed as follows: tenders that meet the requested criterion as such will receive 60% of the points provided for the sub-criteria. Those who contribute more and exceed the expectations described in the ToR will receive 20% of the points per added value. Those that do not meet expectations, for each shortcoming will have 20% of their points deducted.</w:t>
      </w:r>
    </w:p>
    <w:p w14:paraId="36402931" w14:textId="77777777" w:rsidR="008B0EEC" w:rsidRPr="00B17CA1" w:rsidRDefault="008B0EEC" w:rsidP="00C777DD"/>
    <w:p w14:paraId="1495DF67" w14:textId="7E017047" w:rsidR="00C06A66" w:rsidRPr="00167C2D" w:rsidRDefault="00C06A66" w:rsidP="00F65238">
      <w:pPr>
        <w:pStyle w:val="Titre2"/>
        <w:rPr>
          <w:kern w:val="18"/>
          <w:sz w:val="20"/>
        </w:rPr>
      </w:pPr>
      <w:r>
        <w:br w:type="page"/>
      </w:r>
    </w:p>
    <w:p w14:paraId="1F4AAF89" w14:textId="44E07C94" w:rsidR="00C06A66" w:rsidRPr="006D6E4A" w:rsidRDefault="00C06A66" w:rsidP="006D6E4A">
      <w:pPr>
        <w:pStyle w:val="Titre1"/>
      </w:pPr>
      <w:bookmarkStart w:id="166" w:name="_Ref253737980"/>
      <w:bookmarkStart w:id="167" w:name="_Toc257039877"/>
      <w:bookmarkStart w:id="168" w:name="_Toc189835918"/>
      <w:bookmarkEnd w:id="162"/>
      <w:bookmarkEnd w:id="163"/>
      <w:bookmarkEnd w:id="164"/>
      <w:r>
        <w:lastRenderedPageBreak/>
        <w:t>Forms</w:t>
      </w:r>
      <w:bookmarkEnd w:id="166"/>
      <w:bookmarkEnd w:id="167"/>
      <w:bookmarkEnd w:id="168"/>
    </w:p>
    <w:p w14:paraId="0F3CD631" w14:textId="2539C117" w:rsidR="00C06A66" w:rsidRPr="006D6E4A" w:rsidRDefault="00C06A66" w:rsidP="006D6E4A">
      <w:pPr>
        <w:pStyle w:val="Titre2"/>
      </w:pPr>
      <w:bookmarkStart w:id="169" w:name="_Toc257039878"/>
      <w:bookmarkStart w:id="170" w:name="_Toc189835919"/>
      <w:r>
        <w:t>Instructions for compiling</w:t>
      </w:r>
      <w:bookmarkEnd w:id="169"/>
      <w:r>
        <w:t xml:space="preserve"> the request for participation</w:t>
      </w:r>
      <w:bookmarkEnd w:id="170"/>
    </w:p>
    <w:p w14:paraId="604F3527" w14:textId="07FEB783" w:rsidR="00CE7F09" w:rsidRDefault="00C06A66" w:rsidP="00F65238">
      <w:pPr>
        <w:pStyle w:val="Corpsdetexte"/>
        <w:widowControl/>
        <w:suppressAutoHyphens w:val="0"/>
        <w:spacing w:line="276" w:lineRule="auto"/>
        <w:rPr>
          <w:rFonts w:ascii="Georgia" w:eastAsia="Calibri" w:hAnsi="Georgia" w:cs="Times New Roman"/>
          <w:color w:val="585756"/>
          <w:kern w:val="0"/>
          <w:sz w:val="21"/>
          <w:szCs w:val="22"/>
        </w:rPr>
      </w:pPr>
      <w:r>
        <w:rPr>
          <w:rFonts w:ascii="Georgia" w:hAnsi="Georgia"/>
          <w:color w:val="585756"/>
          <w:sz w:val="21"/>
        </w:rPr>
        <w:t xml:space="preserve">The candidate is required to send Enabel a letter of request for participation, attaching all the documents requested in this selection guide as minimum requirements and all the forms listed below: </w:t>
      </w:r>
    </w:p>
    <w:p w14:paraId="5ADD422A" w14:textId="77777777" w:rsidR="00CE7F09" w:rsidRPr="00B17CA1"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39B35FB6" w14:textId="77777777" w:rsidR="00CE7F09" w:rsidRPr="00B17CA1"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058BCE64" w14:textId="77777777" w:rsidR="00CE7F09" w:rsidRPr="00B17CA1" w:rsidRDefault="00CE7F09" w:rsidP="00F65238">
      <w:pPr>
        <w:pStyle w:val="Corpsdetexte"/>
        <w:widowControl/>
        <w:suppressAutoHyphens w:val="0"/>
        <w:spacing w:line="276" w:lineRule="auto"/>
        <w:rPr>
          <w:rFonts w:ascii="Georgia" w:eastAsia="Calibri" w:hAnsi="Georgia" w:cs="Times New Roman"/>
          <w:color w:val="585756"/>
          <w:kern w:val="0"/>
          <w:sz w:val="21"/>
          <w:szCs w:val="22"/>
        </w:rPr>
      </w:pPr>
    </w:p>
    <w:p w14:paraId="23382E55" w14:textId="2444D2F0" w:rsidR="00C06A66" w:rsidRDefault="00F65238" w:rsidP="00F65238">
      <w:pPr>
        <w:jc w:val="left"/>
        <w:rPr>
          <w:rFonts w:eastAsia="Calibri" w:cs="Times New Roman"/>
          <w:color w:val="585756"/>
        </w:rPr>
      </w:pPr>
      <w:r>
        <w:br w:type="page"/>
      </w:r>
    </w:p>
    <w:p w14:paraId="12DE43BD" w14:textId="1E3EBAB4" w:rsidR="00AC07ED" w:rsidRPr="00D450F6" w:rsidRDefault="00AC07ED" w:rsidP="00AC07ED">
      <w:pPr>
        <w:pStyle w:val="Titre2"/>
      </w:pPr>
      <w:bookmarkStart w:id="171" w:name="_Toc52268497"/>
      <w:bookmarkStart w:id="172" w:name="_Toc52533028"/>
      <w:bookmarkStart w:id="173" w:name="_Toc189835920"/>
      <w:r>
        <w:lastRenderedPageBreak/>
        <w:t>I</w:t>
      </w:r>
      <w:bookmarkEnd w:id="171"/>
      <w:bookmarkEnd w:id="172"/>
      <w:r>
        <w:t>dentification forms</w:t>
      </w:r>
      <w:bookmarkEnd w:id="173"/>
    </w:p>
    <w:p w14:paraId="73D969A5" w14:textId="77777777" w:rsidR="00AC07ED" w:rsidRPr="00D450F6" w:rsidRDefault="00AC07ED" w:rsidP="00AC07ED">
      <w:pPr>
        <w:pStyle w:val="Titre3"/>
      </w:pPr>
      <w:bookmarkStart w:id="174" w:name="_Toc364253087"/>
      <w:bookmarkStart w:id="175" w:name="_Toc51592066"/>
      <w:bookmarkStart w:id="176" w:name="_Toc52268498"/>
      <w:bookmarkStart w:id="177" w:name="_Toc52533029"/>
      <w:bookmarkStart w:id="178" w:name="_Toc189835921"/>
      <w:r>
        <w:t>Natural person</w:t>
      </w:r>
      <w:bookmarkEnd w:id="174"/>
      <w:bookmarkEnd w:id="175"/>
      <w:bookmarkEnd w:id="176"/>
      <w:bookmarkEnd w:id="177"/>
      <w:bookmarkEnd w:id="178"/>
      <w:r>
        <w:t xml:space="preserve"> </w:t>
      </w:r>
    </w:p>
    <w:p w14:paraId="76B6E3C9" w14:textId="7E2D8444" w:rsidR="00AC07ED" w:rsidRPr="00D450F6" w:rsidRDefault="00AC07ED" w:rsidP="00B17CA1">
      <w:pPr>
        <w:widowControl w:val="0"/>
        <w:suppressAutoHyphens/>
        <w:spacing w:after="120" w:line="288" w:lineRule="auto"/>
        <w:jc w:val="left"/>
        <w:rPr>
          <w:rFonts w:eastAsia="DejaVu Sans" w:cs="Tahoma"/>
          <w:kern w:val="18"/>
          <w:sz w:val="20"/>
          <w:szCs w:val="24"/>
        </w:rPr>
      </w:pPr>
      <w:bookmarkStart w:id="179" w:name="_Hlk52268008"/>
      <w:r>
        <w:rPr>
          <w:sz w:val="20"/>
        </w:rPr>
        <w:t>To fill out the form, please click here:</w:t>
      </w:r>
      <w:r w:rsidR="00B17CA1">
        <w:rPr>
          <w:sz w:val="20"/>
        </w:rPr>
        <w:t xml:space="preserve"> </w:t>
      </w:r>
      <w:r>
        <w:rPr>
          <w:sz w:val="20"/>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98"/>
        <w:gridCol w:w="1835"/>
        <w:gridCol w:w="921"/>
        <w:gridCol w:w="2881"/>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br w:type="page"/>
            </w:r>
            <w:r>
              <w:rPr>
                <w:b/>
              </w:rPr>
              <w:t>I. PERSONAL DATA</w:t>
            </w:r>
          </w:p>
          <w:p w14:paraId="78D39717" w14:textId="77777777" w:rsidR="00AC07ED" w:rsidRPr="00D450F6" w:rsidRDefault="00AC07ED" w:rsidP="00C60502">
            <w:pPr>
              <w:rPr>
                <w:sz w:val="16"/>
                <w:szCs w:val="16"/>
              </w:rPr>
            </w:pPr>
            <w:r>
              <w:rPr>
                <w:b/>
                <w:sz w:val="16"/>
              </w:rPr>
              <w:t>FAMILY NAME(S)</w:t>
            </w:r>
            <w:r w:rsidRPr="00D450F6">
              <w:rPr>
                <w:b/>
                <w:sz w:val="16"/>
                <w:szCs w:val="16"/>
                <w:vertAlign w:val="superscript"/>
              </w:rPr>
              <w:footnoteReference w:id="3"/>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685835A7" w14:textId="77777777" w:rsidR="00AC07ED" w:rsidRPr="00D450F6" w:rsidRDefault="00AC07ED" w:rsidP="00C60502">
            <w:pPr>
              <w:rPr>
                <w:sz w:val="16"/>
                <w:szCs w:val="16"/>
              </w:rPr>
            </w:pPr>
            <w:r>
              <w:rPr>
                <w:b/>
                <w:sz w:val="16"/>
              </w:rPr>
              <w:t xml:space="preserve">FIRST NAME(S) </w:t>
            </w:r>
          </w:p>
          <w:p w14:paraId="1B0F41E1" w14:textId="77777777" w:rsidR="00AC07ED" w:rsidRPr="00D450F6" w:rsidRDefault="00AC07ED" w:rsidP="00C60502">
            <w:pPr>
              <w:rPr>
                <w:b/>
                <w:sz w:val="16"/>
                <w:szCs w:val="16"/>
              </w:rPr>
            </w:pPr>
            <w:r>
              <w:rPr>
                <w:b/>
                <w:sz w:val="16"/>
              </w:rPr>
              <w:t>DATE OF BIRTH</w:t>
            </w:r>
          </w:p>
          <w:p w14:paraId="335F1208" w14:textId="77777777" w:rsidR="00AC07ED" w:rsidRPr="00D450F6" w:rsidRDefault="00AC07ED" w:rsidP="00C60502">
            <w:pPr>
              <w:rPr>
                <w:sz w:val="16"/>
                <w:szCs w:val="16"/>
              </w:rPr>
            </w:pPr>
            <w:r>
              <w:rPr>
                <w:sz w:val="16"/>
              </w:rPr>
              <w:tab/>
            </w:r>
            <w:r>
              <w:rPr>
                <w:b/>
                <w:sz w:val="16"/>
              </w:rPr>
              <w:t>DD MM YYYY</w:t>
            </w:r>
          </w:p>
          <w:p w14:paraId="614386B5" w14:textId="77777777" w:rsidR="00AC07ED" w:rsidRPr="00D450F6" w:rsidRDefault="00AC07ED" w:rsidP="00C60502">
            <w:pPr>
              <w:rPr>
                <w:sz w:val="16"/>
                <w:szCs w:val="16"/>
              </w:rPr>
            </w:pPr>
            <w:r>
              <w:rPr>
                <w:b/>
                <w:sz w:val="16"/>
              </w:rPr>
              <w:t>PLACE OF BIRTH COUNTRY OF BIRTH</w:t>
            </w:r>
            <w:r>
              <w:rPr>
                <w:b/>
                <w:sz w:val="16"/>
              </w:rPr>
              <w:br/>
              <w:t>(CITY, VILLAGE)</w:t>
            </w:r>
          </w:p>
          <w:p w14:paraId="7693CABB" w14:textId="77777777" w:rsidR="00AC07ED" w:rsidRPr="00D450F6" w:rsidRDefault="00AC07ED" w:rsidP="00C60502">
            <w:pPr>
              <w:rPr>
                <w:b/>
                <w:sz w:val="16"/>
                <w:szCs w:val="16"/>
              </w:rPr>
            </w:pPr>
            <w:r>
              <w:rPr>
                <w:b/>
                <w:sz w:val="16"/>
              </w:rPr>
              <w:t>TYPE OF IDENTITY DOCUMENT</w:t>
            </w:r>
            <w:r>
              <w:rPr>
                <w:b/>
                <w:sz w:val="16"/>
              </w:rPr>
              <w:cr/>
            </w:r>
            <w:r>
              <w:rPr>
                <w:b/>
                <w:sz w:val="16"/>
              </w:rPr>
              <w:br/>
            </w:r>
            <w:r>
              <w:rPr>
                <w:b/>
                <w:sz w:val="16"/>
              </w:rPr>
              <w:tab/>
              <w:t xml:space="preserve">IDENTITY CARD </w:t>
            </w:r>
            <w:r>
              <w:rPr>
                <w:b/>
                <w:sz w:val="16"/>
              </w:rPr>
              <w:tab/>
              <w:t>PASSPORT</w:t>
            </w:r>
            <w:r>
              <w:rPr>
                <w:b/>
                <w:sz w:val="16"/>
              </w:rPr>
              <w:tab/>
              <w:t>DRIVING LICENCE</w:t>
            </w:r>
            <w:r w:rsidRPr="00D450F6">
              <w:rPr>
                <w:b/>
                <w:sz w:val="16"/>
                <w:szCs w:val="16"/>
                <w:vertAlign w:val="superscript"/>
              </w:rPr>
              <w:footnoteReference w:id="4"/>
            </w:r>
            <w:r>
              <w:rPr>
                <w:b/>
                <w:sz w:val="16"/>
              </w:rPr>
              <w:tab/>
              <w:t xml:space="preserve">OTHER </w:t>
            </w:r>
            <w:r w:rsidRPr="00D450F6">
              <w:rPr>
                <w:b/>
                <w:sz w:val="16"/>
                <w:szCs w:val="16"/>
                <w:vertAlign w:val="superscript"/>
              </w:rPr>
              <w:footnoteReference w:id="5"/>
            </w:r>
          </w:p>
          <w:p w14:paraId="1ED5673D" w14:textId="77777777" w:rsidR="00AC07ED" w:rsidRPr="00D450F6" w:rsidRDefault="00AC07ED" w:rsidP="00C60502">
            <w:pPr>
              <w:rPr>
                <w:sz w:val="16"/>
                <w:szCs w:val="16"/>
              </w:rPr>
            </w:pPr>
            <w:r>
              <w:rPr>
                <w:b/>
                <w:sz w:val="16"/>
              </w:rPr>
              <w:t>ISSUING COUNTRY</w:t>
            </w:r>
          </w:p>
          <w:p w14:paraId="7BE65A03" w14:textId="77777777" w:rsidR="00AC07ED" w:rsidRPr="00D450F6" w:rsidRDefault="00AC07ED" w:rsidP="00C60502">
            <w:pPr>
              <w:rPr>
                <w:sz w:val="16"/>
                <w:szCs w:val="16"/>
              </w:rPr>
            </w:pPr>
            <w:r>
              <w:rPr>
                <w:b/>
                <w:sz w:val="16"/>
              </w:rPr>
              <w:t>IDENTITY DOCUMENT NUMBER</w:t>
            </w:r>
          </w:p>
          <w:p w14:paraId="4F181089" w14:textId="77777777" w:rsidR="00AC07ED" w:rsidRPr="00D450F6" w:rsidRDefault="00AC07ED" w:rsidP="00C60502">
            <w:pPr>
              <w:rPr>
                <w:sz w:val="16"/>
                <w:szCs w:val="16"/>
              </w:rPr>
            </w:pPr>
            <w:r>
              <w:rPr>
                <w:b/>
                <w:sz w:val="16"/>
              </w:rPr>
              <w:t>PERSONAL IDENTIFICATION NUMBER</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Pr>
                <w:b/>
                <w:sz w:val="16"/>
              </w:rPr>
              <w:t>PERMANENT</w:t>
            </w:r>
            <w:r>
              <w:rPr>
                <w:b/>
                <w:sz w:val="16"/>
              </w:rPr>
              <w:br/>
              <w:t>PRIVATE ADDRESS</w:t>
            </w:r>
          </w:p>
          <w:p w14:paraId="3B1C5FCA" w14:textId="77777777" w:rsidR="00AC07ED" w:rsidRPr="00D450F6" w:rsidRDefault="00AC07ED" w:rsidP="00C60502">
            <w:pPr>
              <w:rPr>
                <w:b/>
                <w:sz w:val="16"/>
                <w:szCs w:val="16"/>
              </w:rPr>
            </w:pPr>
            <w:r>
              <w:rPr>
                <w:b/>
                <w:sz w:val="16"/>
              </w:rPr>
              <w:t>POSTCODE</w:t>
            </w:r>
            <w:r>
              <w:rPr>
                <w:b/>
                <w:sz w:val="16"/>
              </w:rPr>
              <w:tab/>
            </w:r>
            <w:r>
              <w:rPr>
                <w:b/>
                <w:sz w:val="16"/>
              </w:rPr>
              <w:tab/>
            </w:r>
            <w:r>
              <w:rPr>
                <w:b/>
                <w:sz w:val="16"/>
              </w:rPr>
              <w:tab/>
              <w:t>P.O. BOX</w:t>
            </w:r>
            <w:r>
              <w:rPr>
                <w:b/>
                <w:sz w:val="16"/>
              </w:rPr>
              <w:tab/>
            </w:r>
            <w:r>
              <w:rPr>
                <w:b/>
                <w:sz w:val="16"/>
              </w:rPr>
              <w:tab/>
            </w:r>
            <w:r>
              <w:rPr>
                <w:b/>
                <w:sz w:val="16"/>
              </w:rPr>
              <w:tab/>
            </w:r>
            <w:r>
              <w:rPr>
                <w:b/>
                <w:sz w:val="16"/>
              </w:rPr>
              <w:tab/>
              <w:t>CITY</w:t>
            </w:r>
          </w:p>
          <w:p w14:paraId="4A9399AE" w14:textId="77777777" w:rsidR="00AC07ED" w:rsidRPr="00D450F6" w:rsidRDefault="00AC07ED" w:rsidP="00C60502">
            <w:pPr>
              <w:rPr>
                <w:b/>
                <w:sz w:val="16"/>
                <w:szCs w:val="16"/>
              </w:rPr>
            </w:pPr>
            <w:r>
              <w:rPr>
                <w:b/>
                <w:sz w:val="16"/>
              </w:rPr>
              <w:t xml:space="preserve">REGION </w:t>
            </w:r>
            <w:r w:rsidRPr="00D450F6">
              <w:rPr>
                <w:b/>
                <w:sz w:val="16"/>
                <w:szCs w:val="16"/>
                <w:vertAlign w:val="superscript"/>
              </w:rPr>
              <w:footnoteReference w:id="7"/>
            </w:r>
            <w:r>
              <w:rPr>
                <w:b/>
                <w:sz w:val="16"/>
              </w:rPr>
              <w:tab/>
            </w:r>
            <w:r>
              <w:rPr>
                <w:b/>
                <w:sz w:val="16"/>
              </w:rPr>
              <w:tab/>
            </w:r>
            <w:r>
              <w:rPr>
                <w:b/>
                <w:sz w:val="16"/>
              </w:rPr>
              <w:tab/>
            </w:r>
            <w:r>
              <w:rPr>
                <w:b/>
                <w:sz w:val="16"/>
              </w:rPr>
              <w:tab/>
            </w:r>
            <w:r>
              <w:rPr>
                <w:b/>
                <w:sz w:val="16"/>
              </w:rPr>
              <w:tab/>
            </w:r>
            <w:r>
              <w:rPr>
                <w:b/>
                <w:sz w:val="16"/>
              </w:rPr>
              <w:tab/>
              <w:t>COUNTRY</w:t>
            </w:r>
          </w:p>
          <w:p w14:paraId="1B7B8520" w14:textId="77777777" w:rsidR="00AC07ED" w:rsidRPr="00D450F6" w:rsidRDefault="00AC07ED" w:rsidP="00C60502">
            <w:pPr>
              <w:rPr>
                <w:b/>
                <w:sz w:val="16"/>
                <w:szCs w:val="16"/>
              </w:rPr>
            </w:pPr>
            <w:r>
              <w:rPr>
                <w:b/>
                <w:sz w:val="16"/>
              </w:rPr>
              <w:t>PRIVATE PHONE</w:t>
            </w:r>
          </w:p>
          <w:p w14:paraId="6CAED917" w14:textId="77777777" w:rsidR="00AC07ED" w:rsidRPr="00D450F6" w:rsidRDefault="00AC07ED" w:rsidP="00C60502">
            <w:pPr>
              <w:rPr>
                <w:b/>
                <w:sz w:val="18"/>
                <w:szCs w:val="18"/>
                <w:u w:val="single"/>
              </w:rPr>
            </w:pPr>
            <w:r>
              <w:rPr>
                <w:b/>
                <w:sz w:val="16"/>
              </w:rPr>
              <w:t>PRIVATE E-MAIL</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Pr>
                <w:b/>
              </w:rPr>
              <w:t>II. BUSINESS DATA</w:t>
            </w:r>
            <w:r>
              <w:rPr>
                <w:b/>
                <w:sz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Pr>
                <w:sz w:val="18"/>
              </w:rPr>
              <w:t>If YES, please provide business data and attach copies of the official supporting documents.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Pr>
                <w:sz w:val="16"/>
              </w:rPr>
              <w:lastRenderedPageBreak/>
              <w:t>Do you run your own business without a separate legal personality (e.g. sole traders, self-employed etc.) and you</w:t>
            </w:r>
            <w:r>
              <w:rPr>
                <w:sz w:val="16"/>
              </w:rPr>
              <w:cr/>
            </w:r>
            <w:r>
              <w:rPr>
                <w:sz w:val="16"/>
              </w:rPr>
              <w:br/>
              <w:t>provide as such services to the Commission, other Institutions, Agencies and EU-Bodies?</w:t>
            </w:r>
          </w:p>
          <w:p w14:paraId="66783C0E" w14:textId="77777777" w:rsidR="00AC07ED" w:rsidRPr="00D450F6" w:rsidRDefault="00AC07ED" w:rsidP="00C60502">
            <w:pPr>
              <w:tabs>
                <w:tab w:val="left" w:pos="426"/>
                <w:tab w:val="left" w:pos="1276"/>
              </w:tabs>
              <w:rPr>
                <w:b/>
                <w:sz w:val="18"/>
                <w:szCs w:val="18"/>
              </w:rPr>
            </w:pPr>
            <w:r>
              <w:rPr>
                <w:b/>
                <w:sz w:val="16"/>
              </w:rPr>
              <w:tab/>
              <w:t>YES    NO</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Pr>
                <w:b/>
                <w:sz w:val="16"/>
              </w:rPr>
              <w:t xml:space="preserve">BUSINESS NAME </w:t>
            </w:r>
            <w:r>
              <w:rPr>
                <w:b/>
                <w:sz w:val="16"/>
              </w:rPr>
              <w:br/>
              <w:t>(if applicable)</w:t>
            </w:r>
          </w:p>
          <w:p w14:paraId="2850CCD3" w14:textId="77777777" w:rsidR="00AC07ED" w:rsidRPr="00D450F6" w:rsidRDefault="00AC07ED" w:rsidP="00C60502">
            <w:pPr>
              <w:spacing w:before="120" w:after="120"/>
              <w:rPr>
                <w:b/>
                <w:sz w:val="16"/>
                <w:szCs w:val="16"/>
              </w:rPr>
            </w:pPr>
            <w:r>
              <w:rPr>
                <w:b/>
                <w:sz w:val="16"/>
              </w:rPr>
              <w:t>VAT NUMBER</w:t>
            </w:r>
          </w:p>
          <w:p w14:paraId="3ECE9444" w14:textId="77777777" w:rsidR="00AC07ED" w:rsidRPr="00D450F6" w:rsidRDefault="00AC07ED" w:rsidP="00C60502">
            <w:pPr>
              <w:spacing w:before="120" w:after="120"/>
              <w:rPr>
                <w:b/>
                <w:sz w:val="16"/>
                <w:szCs w:val="16"/>
              </w:rPr>
            </w:pPr>
            <w:r>
              <w:rPr>
                <w:b/>
                <w:sz w:val="16"/>
              </w:rPr>
              <w:t>REGISTRATION NUMBER</w:t>
            </w:r>
          </w:p>
          <w:p w14:paraId="161AD7D6" w14:textId="77777777" w:rsidR="00AC07ED" w:rsidRPr="00D450F6" w:rsidRDefault="00AC07ED" w:rsidP="00C60502">
            <w:pPr>
              <w:spacing w:before="120" w:after="120"/>
              <w:rPr>
                <w:b/>
                <w:sz w:val="18"/>
                <w:szCs w:val="18"/>
              </w:rPr>
            </w:pPr>
            <w:r>
              <w:rPr>
                <w:b/>
                <w:sz w:val="16"/>
              </w:rPr>
              <w:t xml:space="preserve">PLACE OF </w:t>
            </w:r>
            <w:r>
              <w:rPr>
                <w:b/>
                <w:sz w:val="16"/>
              </w:rPr>
              <w:cr/>
            </w:r>
            <w:r>
              <w:rPr>
                <w:b/>
                <w:sz w:val="16"/>
              </w:rPr>
              <w:br/>
              <w:t>REGISTRATION</w:t>
            </w:r>
            <w:r>
              <w:rPr>
                <w:b/>
                <w:sz w:val="16"/>
              </w:rPr>
              <w:tab/>
              <w:t>CITY</w:t>
            </w:r>
            <w:r>
              <w:rPr>
                <w:b/>
                <w:sz w:val="16"/>
              </w:rPr>
              <w:tab/>
              <w:t>COUNTRY</w:t>
            </w:r>
            <w:r>
              <w:rPr>
                <w:b/>
                <w:sz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Pr>
                <w:b/>
                <w:sz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Pr>
                <w:b/>
                <w:sz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180" w:name="_Toc51592067"/>
      <w:bookmarkStart w:id="181" w:name="_Toc52268499"/>
      <w:bookmarkStart w:id="182" w:name="_Toc52533030"/>
      <w:bookmarkEnd w:id="179"/>
    </w:p>
    <w:p w14:paraId="4C2D88F9" w14:textId="77777777" w:rsidR="0023434A" w:rsidRDefault="0023434A">
      <w:pPr>
        <w:jc w:val="left"/>
        <w:rPr>
          <w:rFonts w:ascii="Calibri" w:eastAsia="Calibri" w:hAnsi="Calibri" w:cs="Calibri-Bold"/>
          <w:b/>
          <w:bCs/>
          <w:color w:val="585756"/>
          <w:sz w:val="24"/>
          <w:szCs w:val="24"/>
        </w:rPr>
      </w:pPr>
      <w:r>
        <w:br w:type="page"/>
      </w:r>
    </w:p>
    <w:p w14:paraId="53F7C646" w14:textId="40A8B2D6" w:rsidR="00AC07ED" w:rsidRPr="00B65449" w:rsidRDefault="00AC07ED" w:rsidP="00AC07ED">
      <w:pPr>
        <w:pStyle w:val="Titre3"/>
      </w:pPr>
      <w:bookmarkStart w:id="183" w:name="_Toc189835922"/>
      <w:r>
        <w:lastRenderedPageBreak/>
        <w:t>PRIVATE/PUBLIC LAW BODY WITH LEGAL FORM</w:t>
      </w:r>
      <w:bookmarkEnd w:id="180"/>
      <w:bookmarkEnd w:id="181"/>
      <w:bookmarkEnd w:id="182"/>
      <w:bookmarkEnd w:id="183"/>
    </w:p>
    <w:p w14:paraId="637E40C5" w14:textId="50300926" w:rsidR="00AC07ED" w:rsidRPr="00D450F6" w:rsidRDefault="00AC07ED" w:rsidP="00B17CA1">
      <w:pPr>
        <w:jc w:val="left"/>
      </w:pPr>
      <w:bookmarkStart w:id="184" w:name="_Hlk52268009"/>
      <w:r>
        <w:t>To fill out the form, please click here: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0D0EFCE5" w:rsidR="00AC07ED" w:rsidRPr="00D450F6" w:rsidRDefault="00AC07ED" w:rsidP="00C60502">
            <w:pPr>
              <w:rPr>
                <w:sz w:val="16"/>
                <w:szCs w:val="16"/>
              </w:rPr>
            </w:pPr>
            <w:r>
              <w:br w:type="page"/>
            </w:r>
            <w:r>
              <w:rPr>
                <w:b/>
                <w:sz w:val="16"/>
              </w:rPr>
              <w:t>OFFICIAL NAM</w:t>
            </w:r>
            <w:r w:rsidR="00B17CA1">
              <w:rPr>
                <w:b/>
                <w:sz w:val="16"/>
              </w:rPr>
              <w:t>E</w:t>
            </w:r>
            <w:r w:rsidRPr="00D450F6">
              <w:rPr>
                <w:b/>
                <w:sz w:val="16"/>
                <w:szCs w:val="16"/>
                <w:vertAlign w:val="superscript"/>
              </w:rPr>
              <w:footnoteReference w:id="8"/>
            </w:r>
            <w:r>
              <w:rPr>
                <w:b/>
                <w:sz w:val="16"/>
              </w:rPr>
              <w:br/>
            </w:r>
            <w:r>
              <w:rPr>
                <w:b/>
                <w:sz w:val="16"/>
              </w:rPr>
              <w:br/>
              <w:t>BUSINESS NAME</w:t>
            </w:r>
            <w:r>
              <w:rPr>
                <w:b/>
                <w:sz w:val="16"/>
              </w:rPr>
              <w:br/>
              <w:t xml:space="preserve">(if different) </w:t>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5C170F9C" w14:textId="77777777" w:rsidR="00AC07ED" w:rsidRPr="00D450F6" w:rsidRDefault="00AC07ED" w:rsidP="00C60502">
            <w:pPr>
              <w:rPr>
                <w:b/>
                <w:sz w:val="16"/>
                <w:szCs w:val="16"/>
              </w:rPr>
            </w:pPr>
            <w:r>
              <w:rPr>
                <w:b/>
                <w:sz w:val="16"/>
              </w:rPr>
              <w:t>ABBREVIATION</w:t>
            </w:r>
          </w:p>
          <w:p w14:paraId="7BBEB1DA" w14:textId="77777777" w:rsidR="00AC07ED" w:rsidRPr="00D450F6" w:rsidRDefault="00AC07ED" w:rsidP="00C60502">
            <w:pPr>
              <w:rPr>
                <w:b/>
                <w:sz w:val="16"/>
                <w:szCs w:val="16"/>
              </w:rPr>
            </w:pPr>
            <w:r>
              <w:rPr>
                <w:b/>
                <w:sz w:val="16"/>
              </w:rPr>
              <w:t>LEGAL FORM</w:t>
            </w:r>
          </w:p>
          <w:p w14:paraId="5DBA04C2" w14:textId="77777777" w:rsidR="00AC07ED" w:rsidRPr="00D450F6" w:rsidRDefault="00AC07ED" w:rsidP="00C60502">
            <w:pPr>
              <w:tabs>
                <w:tab w:val="left" w:pos="2268"/>
              </w:tabs>
              <w:rPr>
                <w:b/>
                <w:sz w:val="16"/>
                <w:szCs w:val="16"/>
              </w:rPr>
            </w:pPr>
            <w:r>
              <w:rPr>
                <w:b/>
                <w:sz w:val="16"/>
              </w:rPr>
              <w:t xml:space="preserve">ORGANISATION </w:t>
            </w:r>
            <w:r>
              <w:rPr>
                <w:b/>
                <w:sz w:val="16"/>
              </w:rPr>
              <w:tab/>
              <w:t>FOR PROFIT</w:t>
            </w:r>
          </w:p>
          <w:p w14:paraId="44557D63" w14:textId="77777777" w:rsidR="00AC07ED" w:rsidRPr="00D450F6" w:rsidRDefault="00AC07ED" w:rsidP="00C60502">
            <w:pPr>
              <w:tabs>
                <w:tab w:val="left" w:pos="2268"/>
                <w:tab w:val="left" w:pos="4536"/>
                <w:tab w:val="left" w:pos="5387"/>
                <w:tab w:val="left" w:pos="6096"/>
              </w:tabs>
              <w:rPr>
                <w:b/>
                <w:sz w:val="16"/>
                <w:szCs w:val="16"/>
              </w:rPr>
            </w:pPr>
            <w:r>
              <w:rPr>
                <w:b/>
              </w:rPr>
              <w:t xml:space="preserve">TYPE </w:t>
            </w:r>
            <w:r>
              <w:rPr>
                <w:b/>
                <w:sz w:val="16"/>
              </w:rPr>
              <w:tab/>
              <w:t xml:space="preserve">NON FOR PROFIT </w:t>
            </w:r>
            <w:r>
              <w:rPr>
                <w:b/>
                <w:sz w:val="16"/>
              </w:rPr>
              <w:tab/>
              <w:t>NGO</w:t>
            </w:r>
            <w:r w:rsidRPr="00D450F6">
              <w:rPr>
                <w:b/>
                <w:sz w:val="16"/>
                <w:szCs w:val="16"/>
                <w:vertAlign w:val="superscript"/>
              </w:rPr>
              <w:footnoteReference w:id="9"/>
            </w:r>
            <w:r>
              <w:rPr>
                <w:rFonts w:ascii="Calibri,Bold" w:hAnsi="Calibri,Bold"/>
                <w:b/>
                <w:sz w:val="15"/>
              </w:rPr>
              <w:tab/>
            </w:r>
            <w:r>
              <w:rPr>
                <w:b/>
                <w:sz w:val="16"/>
              </w:rPr>
              <w:t>YES</w:t>
            </w:r>
            <w:r>
              <w:rPr>
                <w:b/>
                <w:sz w:val="16"/>
              </w:rPr>
              <w:tab/>
              <w:t>NO</w:t>
            </w:r>
            <w:r>
              <w:rPr>
                <w:b/>
                <w:sz w:val="16"/>
              </w:rPr>
              <w:br/>
            </w:r>
            <w:r>
              <w:rPr>
                <w:b/>
                <w:sz w:val="16"/>
              </w:rPr>
              <w:br/>
              <w:t>MAIN REGISTRATION NUMBER</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Pr>
                <w:b/>
                <w:sz w:val="16"/>
              </w:rPr>
              <w:t>SECONDARY REGISTRATION NUMBER</w:t>
            </w:r>
          </w:p>
          <w:p w14:paraId="1920770D" w14:textId="77777777" w:rsidR="00AC07ED" w:rsidRPr="00D450F6" w:rsidRDefault="00AC07ED" w:rsidP="00C60502">
            <w:pPr>
              <w:tabs>
                <w:tab w:val="left" w:pos="3828"/>
                <w:tab w:val="left" w:pos="5670"/>
              </w:tabs>
              <w:rPr>
                <w:b/>
                <w:sz w:val="16"/>
                <w:szCs w:val="16"/>
              </w:rPr>
            </w:pPr>
            <w:r>
              <w:rPr>
                <w:b/>
                <w:sz w:val="16"/>
              </w:rPr>
              <w:t>(where applicable)</w:t>
            </w:r>
          </w:p>
          <w:p w14:paraId="0D83F3DC" w14:textId="77777777" w:rsidR="00AC07ED" w:rsidRPr="00D450F6" w:rsidRDefault="00AC07ED" w:rsidP="00C60502">
            <w:pPr>
              <w:tabs>
                <w:tab w:val="left" w:pos="3828"/>
                <w:tab w:val="left" w:pos="5670"/>
              </w:tabs>
              <w:rPr>
                <w:b/>
                <w:sz w:val="16"/>
                <w:szCs w:val="16"/>
              </w:rPr>
            </w:pPr>
            <w:r>
              <w:rPr>
                <w:b/>
                <w:sz w:val="16"/>
              </w:rPr>
              <w:t>PLACE OF MAIN</w:t>
            </w:r>
            <w:r>
              <w:rPr>
                <w:b/>
                <w:sz w:val="16"/>
              </w:rPr>
              <w:cr/>
            </w:r>
            <w:r>
              <w:rPr>
                <w:b/>
                <w:sz w:val="16"/>
              </w:rPr>
              <w:br/>
              <w:t>REGISTRATION</w:t>
            </w:r>
            <w:r>
              <w:rPr>
                <w:b/>
                <w:sz w:val="16"/>
              </w:rPr>
              <w:tab/>
              <w:t>CITY</w:t>
            </w:r>
            <w:r>
              <w:rPr>
                <w:b/>
                <w:sz w:val="16"/>
              </w:rPr>
              <w:tab/>
              <w:t>COUNTRY</w:t>
            </w:r>
          </w:p>
          <w:p w14:paraId="1A2EF300" w14:textId="77777777" w:rsidR="00AC07ED" w:rsidRPr="00D450F6" w:rsidRDefault="00AC07ED" w:rsidP="00C60502">
            <w:pPr>
              <w:tabs>
                <w:tab w:val="left" w:pos="3969"/>
                <w:tab w:val="left" w:pos="4536"/>
                <w:tab w:val="left" w:pos="5245"/>
              </w:tabs>
              <w:rPr>
                <w:b/>
                <w:sz w:val="16"/>
                <w:szCs w:val="16"/>
              </w:rPr>
            </w:pPr>
            <w:r>
              <w:rPr>
                <w:b/>
                <w:sz w:val="16"/>
              </w:rPr>
              <w:t>DATE OF MAIN REGISTRATION</w:t>
            </w:r>
            <w:r>
              <w:rPr>
                <w:b/>
                <w:sz w:val="16"/>
              </w:rPr>
              <w:cr/>
            </w:r>
            <w:r>
              <w:rPr>
                <w:b/>
                <w:sz w:val="16"/>
              </w:rPr>
              <w:br/>
            </w:r>
            <w:r>
              <w:rPr>
                <w:b/>
                <w:sz w:val="16"/>
              </w:rPr>
              <w:tab/>
              <w:t>DD</w:t>
            </w:r>
            <w:r>
              <w:rPr>
                <w:b/>
                <w:sz w:val="16"/>
              </w:rPr>
              <w:tab/>
              <w:t>MM</w:t>
            </w:r>
            <w:r>
              <w:rPr>
                <w:b/>
                <w:sz w:val="16"/>
              </w:rPr>
              <w:tab/>
              <w:t>YYYY</w:t>
            </w:r>
          </w:p>
          <w:p w14:paraId="162D03B2" w14:textId="77777777" w:rsidR="00AC07ED" w:rsidRPr="00D450F6" w:rsidRDefault="00AC07ED" w:rsidP="00C60502">
            <w:pPr>
              <w:rPr>
                <w:b/>
                <w:sz w:val="16"/>
                <w:szCs w:val="16"/>
              </w:rPr>
            </w:pPr>
            <w:r>
              <w:rPr>
                <w:b/>
                <w:sz w:val="16"/>
              </w:rPr>
              <w:t>VAT NUMBER</w:t>
            </w:r>
          </w:p>
          <w:p w14:paraId="57F37C15" w14:textId="77777777" w:rsidR="00AC07ED" w:rsidRPr="00D450F6" w:rsidRDefault="00AC07ED" w:rsidP="00C60502">
            <w:pPr>
              <w:rPr>
                <w:b/>
                <w:sz w:val="16"/>
                <w:szCs w:val="16"/>
              </w:rPr>
            </w:pPr>
            <w:r>
              <w:rPr>
                <w:b/>
                <w:sz w:val="16"/>
              </w:rPr>
              <w:t>ADDRESS OF</w:t>
            </w:r>
            <w:r>
              <w:rPr>
                <w:b/>
                <w:sz w:val="16"/>
              </w:rPr>
              <w:cr/>
            </w:r>
            <w:r>
              <w:rPr>
                <w:b/>
                <w:sz w:val="16"/>
              </w:rPr>
              <w:br/>
              <w:t>HEAD OFFICE</w:t>
            </w:r>
          </w:p>
          <w:p w14:paraId="32EC2937" w14:textId="77777777" w:rsidR="00AC07ED" w:rsidRPr="00D450F6" w:rsidRDefault="00AC07ED" w:rsidP="00C60502">
            <w:pPr>
              <w:tabs>
                <w:tab w:val="left" w:pos="2127"/>
                <w:tab w:val="left" w:pos="5103"/>
              </w:tabs>
              <w:rPr>
                <w:b/>
                <w:sz w:val="16"/>
                <w:szCs w:val="16"/>
              </w:rPr>
            </w:pPr>
            <w:r>
              <w:rPr>
                <w:b/>
                <w:sz w:val="16"/>
              </w:rPr>
              <w:t>POSTCODE</w:t>
            </w:r>
            <w:r>
              <w:rPr>
                <w:b/>
                <w:sz w:val="16"/>
              </w:rPr>
              <w:tab/>
            </w:r>
            <w:r>
              <w:rPr>
                <w:b/>
                <w:sz w:val="16"/>
              </w:rPr>
              <w:tab/>
            </w:r>
            <w:r>
              <w:rPr>
                <w:b/>
                <w:sz w:val="16"/>
              </w:rPr>
              <w:tab/>
              <w:t>P.O. BOX</w:t>
            </w:r>
            <w:r>
              <w:rPr>
                <w:b/>
                <w:sz w:val="16"/>
              </w:rPr>
              <w:tab/>
            </w:r>
            <w:r>
              <w:rPr>
                <w:b/>
                <w:sz w:val="16"/>
              </w:rPr>
              <w:tab/>
            </w:r>
            <w:r>
              <w:rPr>
                <w:b/>
                <w:sz w:val="16"/>
              </w:rPr>
              <w:tab/>
            </w:r>
            <w:r>
              <w:rPr>
                <w:b/>
                <w:sz w:val="16"/>
              </w:rPr>
              <w:tab/>
              <w:t>CITY</w:t>
            </w:r>
          </w:p>
          <w:p w14:paraId="28F5F8ED" w14:textId="77777777" w:rsidR="00AC07ED" w:rsidRPr="00D450F6" w:rsidRDefault="00AC07ED" w:rsidP="00C60502">
            <w:pPr>
              <w:tabs>
                <w:tab w:val="left" w:pos="5670"/>
              </w:tabs>
              <w:rPr>
                <w:b/>
                <w:sz w:val="16"/>
                <w:szCs w:val="16"/>
              </w:rPr>
            </w:pPr>
            <w:r>
              <w:rPr>
                <w:b/>
                <w:sz w:val="16"/>
              </w:rPr>
              <w:t>COUNTRY</w:t>
            </w:r>
            <w:r>
              <w:rPr>
                <w:b/>
                <w:sz w:val="16"/>
              </w:rPr>
              <w:tab/>
              <w:t xml:space="preserve">PHONE </w:t>
            </w:r>
          </w:p>
          <w:p w14:paraId="7F5B5CAF" w14:textId="77777777" w:rsidR="00AC07ED" w:rsidRPr="00D450F6" w:rsidRDefault="00AC07ED" w:rsidP="00C60502">
            <w:pPr>
              <w:rPr>
                <w:b/>
                <w:sz w:val="18"/>
                <w:szCs w:val="18"/>
                <w:u w:val="single"/>
              </w:rPr>
            </w:pPr>
            <w:r>
              <w:rPr>
                <w:b/>
                <w:sz w:val="16"/>
              </w:rPr>
              <w:t>E-MAIL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Pr>
                <w:b/>
                <w:sz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Pr>
                <w:b/>
                <w:sz w:val="16"/>
              </w:rPr>
              <w:t>STAMP</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Pr>
                <w:b/>
                <w:sz w:val="16"/>
                <w:highlight w:val="yellow"/>
              </w:rPr>
              <w:lastRenderedPageBreak/>
              <w:t>SIGNATURE OF AUTHORISED REPRESENTATIVE</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rPr>
      </w:pPr>
      <w:bookmarkStart w:id="185" w:name="_Toc51592068"/>
      <w:bookmarkEnd w:id="184"/>
      <w:r>
        <w:br w:type="page"/>
      </w:r>
    </w:p>
    <w:p w14:paraId="0916AF5C" w14:textId="77777777" w:rsidR="00AC07ED" w:rsidRPr="00D450F6" w:rsidRDefault="00AC07ED" w:rsidP="00AC07ED">
      <w:pPr>
        <w:pStyle w:val="Titre3"/>
      </w:pPr>
      <w:bookmarkStart w:id="186" w:name="_Toc52268500"/>
      <w:bookmarkStart w:id="187" w:name="_Toc52533031"/>
      <w:bookmarkStart w:id="188" w:name="_Toc189835923"/>
      <w:r>
        <w:lastRenderedPageBreak/>
        <w:t>Public-law body</w:t>
      </w:r>
      <w:bookmarkEnd w:id="185"/>
      <w:r w:rsidRPr="00D450F6">
        <w:footnoteReference w:id="11"/>
      </w:r>
      <w:bookmarkEnd w:id="186"/>
      <w:bookmarkEnd w:id="187"/>
      <w:bookmarkEnd w:id="188"/>
    </w:p>
    <w:p w14:paraId="465215E4" w14:textId="235477D4" w:rsidR="00AC07ED" w:rsidRPr="00D450F6" w:rsidRDefault="00AC07ED" w:rsidP="00B17CA1">
      <w:pPr>
        <w:jc w:val="left"/>
      </w:pPr>
      <w:bookmarkStart w:id="189" w:name="_Hlk52268028"/>
      <w:r>
        <w:t>To fill out the form, please click here: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br w:type="page"/>
            </w:r>
            <w:r>
              <w:rPr>
                <w:b/>
                <w:sz w:val="16"/>
              </w:rPr>
              <w:t>OFFICIAL NAME</w:t>
            </w:r>
            <w:r w:rsidRPr="00D450F6">
              <w:rPr>
                <w:b/>
                <w:sz w:val="16"/>
                <w:szCs w:val="16"/>
                <w:vertAlign w:val="superscript"/>
              </w:rPr>
              <w:footnoteReference w:id="12"/>
            </w:r>
            <w:r>
              <w:rPr>
                <w:b/>
                <w:sz w:val="16"/>
              </w:rPr>
              <w:br/>
            </w:r>
            <w:r w:rsidRPr="00D450F6">
              <w:rPr>
                <w:b/>
                <w:sz w:val="16"/>
              </w:rPr>
              <w:fldChar w:fldCharType="begin" w:fldLock="1"/>
            </w:r>
            <w:r w:rsidRPr="00D450F6">
              <w:rPr>
                <w:b/>
                <w:sz w:val="16"/>
              </w:rPr>
              <w:instrText xml:space="preserve"> AUTOTEXT  " Zone de texte simple"  \* MERGEFORMAT </w:instrText>
            </w:r>
            <w:r w:rsidRPr="00D450F6">
              <w:rPr>
                <w:sz w:val="16"/>
              </w:rPr>
              <w:fldChar w:fldCharType="end"/>
            </w:r>
          </w:p>
          <w:p w14:paraId="729AEDB6" w14:textId="77777777" w:rsidR="00AC07ED" w:rsidRPr="00D450F6" w:rsidRDefault="00AC07ED" w:rsidP="00C60502">
            <w:pPr>
              <w:rPr>
                <w:b/>
                <w:sz w:val="16"/>
                <w:szCs w:val="16"/>
              </w:rPr>
            </w:pPr>
            <w:r>
              <w:rPr>
                <w:b/>
                <w:sz w:val="16"/>
              </w:rPr>
              <w:t>ABBREVIATION</w:t>
            </w:r>
            <w:r>
              <w:rPr>
                <w:b/>
                <w:sz w:val="16"/>
              </w:rPr>
              <w:br/>
            </w:r>
            <w:r>
              <w:rPr>
                <w:b/>
                <w:sz w:val="16"/>
              </w:rPr>
              <w:br/>
              <w:t>PRINCIPAL REGISTRATION</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Pr>
                <w:b/>
                <w:sz w:val="16"/>
              </w:rPr>
              <w:t>SECONDARY REGISTRATION NUMBER</w:t>
            </w:r>
          </w:p>
          <w:p w14:paraId="1FBC20FE" w14:textId="77777777" w:rsidR="00AC07ED" w:rsidRPr="00D450F6" w:rsidRDefault="00AC07ED" w:rsidP="00C60502">
            <w:pPr>
              <w:tabs>
                <w:tab w:val="left" w:pos="3828"/>
                <w:tab w:val="left" w:pos="5670"/>
              </w:tabs>
              <w:rPr>
                <w:b/>
                <w:sz w:val="16"/>
                <w:szCs w:val="16"/>
              </w:rPr>
            </w:pPr>
            <w:r>
              <w:rPr>
                <w:b/>
                <w:sz w:val="16"/>
              </w:rPr>
              <w:t>(where applicable)</w:t>
            </w:r>
          </w:p>
          <w:p w14:paraId="0F4A7D74" w14:textId="77777777" w:rsidR="00AC07ED" w:rsidRPr="00D450F6" w:rsidRDefault="00AC07ED" w:rsidP="00C60502">
            <w:pPr>
              <w:tabs>
                <w:tab w:val="left" w:pos="3828"/>
                <w:tab w:val="left" w:pos="5670"/>
              </w:tabs>
              <w:rPr>
                <w:b/>
                <w:sz w:val="16"/>
                <w:szCs w:val="16"/>
              </w:rPr>
            </w:pPr>
            <w:r>
              <w:rPr>
                <w:b/>
                <w:sz w:val="16"/>
              </w:rPr>
              <w:t>PLACE OF MAIN</w:t>
            </w:r>
            <w:r>
              <w:rPr>
                <w:b/>
                <w:sz w:val="16"/>
              </w:rPr>
              <w:cr/>
            </w:r>
            <w:r>
              <w:rPr>
                <w:b/>
                <w:sz w:val="16"/>
              </w:rPr>
              <w:br/>
              <w:t>REGISTRATION</w:t>
            </w:r>
            <w:r>
              <w:rPr>
                <w:b/>
                <w:sz w:val="16"/>
              </w:rPr>
              <w:tab/>
              <w:t>CITY</w:t>
            </w:r>
            <w:r>
              <w:rPr>
                <w:b/>
                <w:sz w:val="16"/>
              </w:rPr>
              <w:tab/>
              <w:t>COUNTRY</w:t>
            </w:r>
          </w:p>
          <w:p w14:paraId="37BB8210" w14:textId="77777777" w:rsidR="00AC07ED" w:rsidRPr="00D450F6" w:rsidRDefault="00AC07ED" w:rsidP="00C60502">
            <w:pPr>
              <w:tabs>
                <w:tab w:val="left" w:pos="3969"/>
                <w:tab w:val="left" w:pos="4536"/>
                <w:tab w:val="left" w:pos="5245"/>
              </w:tabs>
              <w:rPr>
                <w:b/>
                <w:sz w:val="16"/>
                <w:szCs w:val="16"/>
              </w:rPr>
            </w:pPr>
            <w:r>
              <w:rPr>
                <w:b/>
                <w:sz w:val="16"/>
              </w:rPr>
              <w:t>DATE OF MAIN REGISTRATION</w:t>
            </w:r>
            <w:r>
              <w:rPr>
                <w:b/>
                <w:sz w:val="16"/>
              </w:rPr>
              <w:cr/>
            </w:r>
            <w:r>
              <w:rPr>
                <w:b/>
                <w:sz w:val="16"/>
              </w:rPr>
              <w:br/>
            </w:r>
            <w:r>
              <w:rPr>
                <w:b/>
                <w:sz w:val="16"/>
              </w:rPr>
              <w:tab/>
              <w:t>DD</w:t>
            </w:r>
            <w:r>
              <w:rPr>
                <w:b/>
                <w:sz w:val="16"/>
              </w:rPr>
              <w:tab/>
              <w:t>MM</w:t>
            </w:r>
            <w:r>
              <w:rPr>
                <w:b/>
                <w:sz w:val="16"/>
              </w:rPr>
              <w:tab/>
              <w:t>YYYY</w:t>
            </w:r>
          </w:p>
          <w:p w14:paraId="2F797F1F" w14:textId="77777777" w:rsidR="00AC07ED" w:rsidRPr="00D450F6" w:rsidRDefault="00AC07ED" w:rsidP="00C60502">
            <w:pPr>
              <w:rPr>
                <w:b/>
                <w:sz w:val="16"/>
                <w:szCs w:val="16"/>
              </w:rPr>
            </w:pPr>
            <w:r>
              <w:rPr>
                <w:b/>
                <w:sz w:val="16"/>
              </w:rPr>
              <w:t>VAT NUMBER</w:t>
            </w:r>
          </w:p>
          <w:p w14:paraId="630EA3E6" w14:textId="77777777" w:rsidR="00AC07ED" w:rsidRPr="00D450F6" w:rsidRDefault="00AC07ED" w:rsidP="00C60502">
            <w:pPr>
              <w:rPr>
                <w:b/>
                <w:sz w:val="16"/>
                <w:szCs w:val="16"/>
              </w:rPr>
            </w:pPr>
            <w:r>
              <w:rPr>
                <w:b/>
                <w:sz w:val="16"/>
              </w:rPr>
              <w:t>OFFICIAL ADDRESS</w:t>
            </w:r>
            <w:r>
              <w:rPr>
                <w:b/>
                <w:sz w:val="16"/>
              </w:rPr>
              <w:br/>
            </w:r>
          </w:p>
          <w:p w14:paraId="43B28E03" w14:textId="77777777" w:rsidR="00AC07ED" w:rsidRPr="00D450F6" w:rsidRDefault="00AC07ED" w:rsidP="00C60502">
            <w:pPr>
              <w:tabs>
                <w:tab w:val="left" w:pos="2127"/>
                <w:tab w:val="left" w:pos="5103"/>
              </w:tabs>
              <w:rPr>
                <w:b/>
                <w:sz w:val="16"/>
                <w:szCs w:val="16"/>
              </w:rPr>
            </w:pPr>
            <w:r>
              <w:rPr>
                <w:b/>
                <w:sz w:val="16"/>
              </w:rPr>
              <w:t>POSTCODE</w:t>
            </w:r>
            <w:r>
              <w:rPr>
                <w:b/>
                <w:sz w:val="16"/>
              </w:rPr>
              <w:tab/>
            </w:r>
            <w:r>
              <w:rPr>
                <w:b/>
                <w:sz w:val="16"/>
              </w:rPr>
              <w:tab/>
            </w:r>
            <w:r>
              <w:rPr>
                <w:b/>
                <w:sz w:val="16"/>
              </w:rPr>
              <w:tab/>
              <w:t>P.O. BOX</w:t>
            </w:r>
            <w:r>
              <w:rPr>
                <w:b/>
                <w:sz w:val="16"/>
              </w:rPr>
              <w:tab/>
            </w:r>
            <w:r>
              <w:rPr>
                <w:b/>
                <w:sz w:val="16"/>
              </w:rPr>
              <w:tab/>
            </w:r>
            <w:r>
              <w:rPr>
                <w:b/>
                <w:sz w:val="16"/>
              </w:rPr>
              <w:tab/>
            </w:r>
            <w:r>
              <w:rPr>
                <w:b/>
                <w:sz w:val="16"/>
              </w:rPr>
              <w:tab/>
              <w:t>CITY</w:t>
            </w:r>
          </w:p>
          <w:p w14:paraId="33FEF2AA" w14:textId="77777777" w:rsidR="00AC07ED" w:rsidRPr="00D450F6" w:rsidRDefault="00AC07ED" w:rsidP="00C60502">
            <w:pPr>
              <w:tabs>
                <w:tab w:val="left" w:pos="5670"/>
              </w:tabs>
              <w:rPr>
                <w:b/>
                <w:sz w:val="16"/>
                <w:szCs w:val="16"/>
              </w:rPr>
            </w:pPr>
            <w:r>
              <w:rPr>
                <w:b/>
                <w:sz w:val="16"/>
              </w:rPr>
              <w:t>COUNTRY</w:t>
            </w:r>
            <w:r>
              <w:rPr>
                <w:b/>
                <w:sz w:val="16"/>
              </w:rPr>
              <w:tab/>
              <w:t xml:space="preserve">PHONE </w:t>
            </w:r>
          </w:p>
          <w:p w14:paraId="56B03AF9" w14:textId="77777777" w:rsidR="00AC07ED" w:rsidRPr="00D450F6" w:rsidRDefault="00AC07ED" w:rsidP="00C60502">
            <w:pPr>
              <w:rPr>
                <w:b/>
                <w:sz w:val="18"/>
                <w:szCs w:val="18"/>
                <w:u w:val="single"/>
              </w:rPr>
            </w:pPr>
            <w:r>
              <w:rPr>
                <w:b/>
                <w:sz w:val="16"/>
              </w:rPr>
              <w:t>E-MAIL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Pr>
                <w:b/>
                <w:sz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Pr>
                <w:b/>
                <w:sz w:val="16"/>
              </w:rPr>
              <w:t>STAMP</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Pr>
                <w:b/>
                <w:sz w:val="16"/>
                <w:highlight w:val="yellow"/>
              </w:rPr>
              <w:t>SIGNATURE OF AUTHORISED REPRESENTATIVE</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190" w:name="_Toc257039881"/>
      <w:bookmarkStart w:id="191" w:name="_Toc51592069"/>
      <w:bookmarkStart w:id="192" w:name="_Toc52268501"/>
      <w:bookmarkStart w:id="193" w:name="_Toc52533032"/>
      <w:bookmarkEnd w:id="189"/>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194" w:name="_Toc189835924"/>
      <w:r>
        <w:lastRenderedPageBreak/>
        <w:t>Subcontractors</w:t>
      </w:r>
      <w:bookmarkEnd w:id="190"/>
      <w:bookmarkEnd w:id="191"/>
      <w:bookmarkEnd w:id="192"/>
      <w:bookmarkEnd w:id="193"/>
      <w:bookmarkEnd w:id="19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rPr>
            </w:pPr>
            <w:r>
              <w:t>Name and legal form</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rPr>
            </w:pPr>
            <w:r>
              <w:t>Address / Registered office</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rPr>
            </w:pPr>
            <w:r>
              <w:t>Subject-matter</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195" w:name="_Toc52268503"/>
      <w:bookmarkStart w:id="196"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197" w:name="_Toc189835925"/>
      <w:r>
        <w:lastRenderedPageBreak/>
        <w:t>Declaration on honour – Exclusion grounds</w:t>
      </w:r>
      <w:bookmarkEnd w:id="195"/>
      <w:bookmarkEnd w:id="196"/>
      <w:bookmarkEnd w:id="197"/>
      <w:r>
        <w:t xml:space="preserve"> </w:t>
      </w:r>
    </w:p>
    <w:p w14:paraId="2E4789BA" w14:textId="5589A355" w:rsidR="00AC07ED" w:rsidRPr="00D450F6" w:rsidRDefault="00AC07ED" w:rsidP="00EC4D41">
      <w:r>
        <w:t>Hereby, I / we, acting as legal representative(s) of above-mentioned candidate declare that the candidate is not in any of the following cases of exclusion: </w:t>
      </w:r>
    </w:p>
    <w:p w14:paraId="097B7B1E" w14:textId="77777777" w:rsidR="00AC07ED" w:rsidRPr="00B17CA1" w:rsidRDefault="00AC07ED" w:rsidP="00AC07ED">
      <w:pPr>
        <w:spacing w:after="0" w:line="240" w:lineRule="auto"/>
        <w:textAlignment w:val="baseline"/>
        <w:rPr>
          <w:rFonts w:eastAsia="Times New Roman" w:cs="Segoe UI"/>
          <w:sz w:val="20"/>
          <w:szCs w:val="20"/>
          <w:lang w:eastAsia="fr-BE"/>
        </w:rPr>
      </w:pPr>
    </w:p>
    <w:p w14:paraId="612ED981" w14:textId="24872D5A" w:rsidR="00AC07ED" w:rsidRPr="00D450F6" w:rsidRDefault="00AC07ED" w:rsidP="00B17CA1">
      <w:pPr>
        <w:numPr>
          <w:ilvl w:val="0"/>
          <w:numId w:val="23"/>
        </w:numPr>
        <w:spacing w:after="0" w:line="240" w:lineRule="auto"/>
        <w:ind w:left="360"/>
        <w:textAlignment w:val="baseline"/>
        <w:rPr>
          <w:rFonts w:eastAsia="Times New Roman" w:cs="Segoe UI"/>
          <w:sz w:val="20"/>
          <w:szCs w:val="20"/>
        </w:rPr>
      </w:pPr>
      <w:r>
        <w:rPr>
          <w:sz w:val="20"/>
        </w:rPr>
        <w:t xml:space="preserve">The candidate nor any of his directors was found guilty following an </w:t>
      </w:r>
      <w:r>
        <w:rPr>
          <w:b/>
          <w:sz w:val="20"/>
          <w:u w:val="single"/>
        </w:rPr>
        <w:t>indefeasible judgement</w:t>
      </w:r>
      <w:r>
        <w:rPr>
          <w:sz w:val="20"/>
        </w:rPr>
        <w:t> for one of the following offences: </w:t>
      </w:r>
    </w:p>
    <w:p w14:paraId="5D5B1F20" w14:textId="58F48E5D" w:rsidR="00AC07ED" w:rsidRPr="00D450F6" w:rsidRDefault="00AC07ED" w:rsidP="00B17CA1">
      <w:pPr>
        <w:spacing w:after="0" w:line="240" w:lineRule="auto"/>
        <w:ind w:firstLine="705"/>
        <w:textAlignment w:val="baseline"/>
        <w:rPr>
          <w:rFonts w:eastAsia="Times New Roman" w:cs="Segoe UI"/>
          <w:sz w:val="20"/>
          <w:szCs w:val="20"/>
        </w:rPr>
      </w:pPr>
      <w:r>
        <w:rPr>
          <w:sz w:val="20"/>
        </w:rPr>
        <w:t xml:space="preserve">1°  involvement in a </w:t>
      </w:r>
      <w:r>
        <w:rPr>
          <w:b/>
          <w:bCs/>
          <w:sz w:val="20"/>
        </w:rPr>
        <w:t>criminal organisation</w:t>
      </w:r>
      <w:r>
        <w:rPr>
          <w:sz w:val="20"/>
        </w:rPr>
        <w:t> </w:t>
      </w:r>
    </w:p>
    <w:p w14:paraId="0BC5F2BC" w14:textId="77777777" w:rsidR="00AC07ED" w:rsidRPr="00D450F6" w:rsidRDefault="00AC07ED" w:rsidP="00B17CA1">
      <w:pPr>
        <w:spacing w:after="0" w:line="240" w:lineRule="auto"/>
        <w:ind w:firstLine="705"/>
        <w:textAlignment w:val="baseline"/>
        <w:rPr>
          <w:rFonts w:eastAsia="Times New Roman" w:cs="Segoe UI"/>
          <w:sz w:val="20"/>
          <w:szCs w:val="20"/>
        </w:rPr>
      </w:pPr>
      <w:r>
        <w:rPr>
          <w:sz w:val="20"/>
        </w:rPr>
        <w:t>2° </w:t>
      </w:r>
      <w:r>
        <w:rPr>
          <w:b/>
          <w:sz w:val="20"/>
        </w:rPr>
        <w:t>corruption</w:t>
      </w:r>
      <w:r>
        <w:rPr>
          <w:sz w:val="20"/>
        </w:rPr>
        <w:t> </w:t>
      </w:r>
    </w:p>
    <w:p w14:paraId="43FDBD2F" w14:textId="52ABFAF1" w:rsidR="00AC07ED" w:rsidRPr="00D450F6" w:rsidRDefault="00AC07ED" w:rsidP="00B17CA1">
      <w:pPr>
        <w:spacing w:after="0" w:line="240" w:lineRule="auto"/>
        <w:ind w:firstLine="705"/>
        <w:textAlignment w:val="baseline"/>
        <w:rPr>
          <w:rFonts w:eastAsia="Times New Roman" w:cs="Segoe UI"/>
          <w:sz w:val="20"/>
          <w:szCs w:val="20"/>
        </w:rPr>
      </w:pPr>
      <w:r>
        <w:rPr>
          <w:sz w:val="20"/>
        </w:rPr>
        <w:t>3° </w:t>
      </w:r>
      <w:r>
        <w:rPr>
          <w:b/>
          <w:sz w:val="20"/>
        </w:rPr>
        <w:t>fraud</w:t>
      </w:r>
      <w:r>
        <w:rPr>
          <w:sz w:val="20"/>
        </w:rPr>
        <w:t> </w:t>
      </w:r>
    </w:p>
    <w:p w14:paraId="784F9853" w14:textId="77777777" w:rsidR="00AC07ED" w:rsidRPr="00D450F6" w:rsidRDefault="00AC07ED" w:rsidP="00B17CA1">
      <w:pPr>
        <w:spacing w:after="0" w:line="240" w:lineRule="auto"/>
        <w:ind w:left="705"/>
        <w:textAlignment w:val="baseline"/>
        <w:rPr>
          <w:rFonts w:eastAsia="Times New Roman" w:cs="Segoe UI"/>
          <w:sz w:val="20"/>
          <w:szCs w:val="20"/>
        </w:rPr>
      </w:pPr>
      <w:r>
        <w:rPr>
          <w:sz w:val="20"/>
        </w:rPr>
        <w:t xml:space="preserve">4° </w:t>
      </w:r>
      <w:r>
        <w:rPr>
          <w:b/>
          <w:sz w:val="20"/>
        </w:rPr>
        <w:t>terrorist offence</w:t>
      </w:r>
      <w:r>
        <w:rPr>
          <w:sz w:val="20"/>
        </w:rPr>
        <w:t>, offence linked to terrorist activities or incitement to commit such offence, collusion or attempt to commit such an offence </w:t>
      </w:r>
    </w:p>
    <w:p w14:paraId="2093A9B5" w14:textId="31567312" w:rsidR="00AC07ED" w:rsidRPr="00D450F6" w:rsidRDefault="00AC07ED" w:rsidP="00B17CA1">
      <w:pPr>
        <w:spacing w:after="0" w:line="240" w:lineRule="auto"/>
        <w:ind w:firstLine="705"/>
        <w:textAlignment w:val="baseline"/>
        <w:rPr>
          <w:rFonts w:eastAsia="Times New Roman" w:cs="Segoe UI"/>
          <w:sz w:val="20"/>
          <w:szCs w:val="20"/>
        </w:rPr>
      </w:pPr>
      <w:r>
        <w:rPr>
          <w:sz w:val="20"/>
        </w:rPr>
        <w:t>5° </w:t>
      </w:r>
      <w:r>
        <w:rPr>
          <w:b/>
          <w:bCs/>
          <w:sz w:val="20"/>
        </w:rPr>
        <w:t>money laundering or financing of terrorism</w:t>
      </w:r>
      <w:r>
        <w:rPr>
          <w:sz w:val="20"/>
        </w:rPr>
        <w:t> </w:t>
      </w:r>
    </w:p>
    <w:p w14:paraId="5BE23A7A" w14:textId="77777777" w:rsidR="00AC07ED" w:rsidRPr="00D450F6" w:rsidRDefault="00AC07ED" w:rsidP="00B17CA1">
      <w:pPr>
        <w:spacing w:after="0" w:line="240" w:lineRule="auto"/>
        <w:ind w:firstLine="705"/>
        <w:textAlignment w:val="baseline"/>
        <w:rPr>
          <w:rFonts w:eastAsia="Times New Roman" w:cs="Segoe UI"/>
          <w:sz w:val="20"/>
          <w:szCs w:val="20"/>
        </w:rPr>
      </w:pPr>
      <w:r>
        <w:rPr>
          <w:sz w:val="20"/>
        </w:rPr>
        <w:t xml:space="preserve">6° </w:t>
      </w:r>
      <w:r>
        <w:rPr>
          <w:b/>
          <w:bCs/>
          <w:sz w:val="20"/>
        </w:rPr>
        <w:t>child labour</w:t>
      </w:r>
      <w:r>
        <w:rPr>
          <w:sz w:val="20"/>
        </w:rPr>
        <w:t xml:space="preserve"> and other trafficking in human beings </w:t>
      </w:r>
    </w:p>
    <w:p w14:paraId="10EA3D3B" w14:textId="77777777" w:rsidR="00AC07ED" w:rsidRPr="00D450F6" w:rsidRDefault="00AC07ED" w:rsidP="00B17CA1">
      <w:pPr>
        <w:spacing w:after="0" w:line="240" w:lineRule="auto"/>
        <w:ind w:firstLine="705"/>
        <w:textAlignment w:val="baseline"/>
        <w:rPr>
          <w:rFonts w:eastAsia="Times New Roman" w:cs="Segoe UI"/>
          <w:sz w:val="20"/>
          <w:szCs w:val="20"/>
        </w:rPr>
      </w:pPr>
      <w:r>
        <w:rPr>
          <w:sz w:val="20"/>
        </w:rPr>
        <w:t xml:space="preserve">7° employment of foreign citizens under </w:t>
      </w:r>
      <w:r>
        <w:rPr>
          <w:b/>
          <w:bCs/>
          <w:sz w:val="20"/>
        </w:rPr>
        <w:t>illegal status</w:t>
      </w:r>
      <w:r>
        <w:rPr>
          <w:sz w:val="20"/>
        </w:rPr>
        <w:t> </w:t>
      </w:r>
    </w:p>
    <w:p w14:paraId="3E16E1CF" w14:textId="77777777" w:rsidR="000B6C7D" w:rsidRDefault="000B6C7D" w:rsidP="00B17CA1">
      <w:pPr>
        <w:spacing w:after="0" w:line="240" w:lineRule="auto"/>
        <w:ind w:left="705"/>
        <w:textAlignment w:val="baseline"/>
        <w:rPr>
          <w:rFonts w:eastAsia="Times New Roman" w:cs="Segoe UI"/>
          <w:sz w:val="20"/>
          <w:szCs w:val="20"/>
        </w:rPr>
      </w:pPr>
      <w:r>
        <w:rPr>
          <w:sz w:val="20"/>
        </w:rPr>
        <w:t>8° creation of a shell company</w:t>
      </w:r>
    </w:p>
    <w:p w14:paraId="5D18D2D6" w14:textId="67EB0475" w:rsidR="00AC07ED" w:rsidRPr="00D450F6" w:rsidRDefault="00AC07ED" w:rsidP="00B17CA1">
      <w:pPr>
        <w:spacing w:after="0" w:line="240" w:lineRule="auto"/>
        <w:ind w:left="295"/>
        <w:textAlignment w:val="baseline"/>
        <w:rPr>
          <w:rFonts w:eastAsia="Times New Roman" w:cs="Segoe UI"/>
          <w:sz w:val="20"/>
          <w:szCs w:val="20"/>
        </w:rPr>
      </w:pPr>
      <w:r>
        <w:rPr>
          <w:sz w:val="20"/>
        </w:rPr>
        <w:t>The exclusions on the basis of this criterion apply for a 5-year term from the date of judgement. </w:t>
      </w:r>
    </w:p>
    <w:p w14:paraId="1C5D30F0" w14:textId="77777777" w:rsidR="00AC07ED" w:rsidRPr="00B17CA1" w:rsidRDefault="00AC07ED" w:rsidP="00B17CA1">
      <w:pPr>
        <w:spacing w:after="0" w:line="240" w:lineRule="auto"/>
        <w:textAlignment w:val="baseline"/>
        <w:rPr>
          <w:rFonts w:eastAsia="Times New Roman" w:cs="Segoe UI"/>
          <w:sz w:val="20"/>
          <w:szCs w:val="20"/>
          <w:lang w:eastAsia="fr-BE"/>
        </w:rPr>
      </w:pPr>
    </w:p>
    <w:p w14:paraId="3E2B2ED2" w14:textId="1F9E1387" w:rsidR="00AC07ED" w:rsidRPr="00D450F6" w:rsidRDefault="00AC07ED" w:rsidP="00B17CA1">
      <w:pPr>
        <w:numPr>
          <w:ilvl w:val="0"/>
          <w:numId w:val="14"/>
        </w:numPr>
        <w:tabs>
          <w:tab w:val="clear" w:pos="720"/>
          <w:tab w:val="num" w:pos="310"/>
        </w:tabs>
        <w:spacing w:after="0" w:line="240" w:lineRule="auto"/>
        <w:ind w:left="0" w:firstLine="0"/>
        <w:textAlignment w:val="baseline"/>
        <w:rPr>
          <w:rFonts w:eastAsia="Times New Roman" w:cs="Segoe UI"/>
          <w:sz w:val="20"/>
          <w:szCs w:val="20"/>
        </w:rPr>
      </w:pPr>
      <w:r>
        <w:rPr>
          <w:sz w:val="20"/>
        </w:rPr>
        <w:t xml:space="preserve">The candidate who fails to fulfil his obligations relating to the </w:t>
      </w:r>
      <w:r>
        <w:rPr>
          <w:b/>
          <w:sz w:val="20"/>
          <w:u w:val="single"/>
        </w:rPr>
        <w:t>payment of taxes or social security contributions</w:t>
      </w:r>
      <w:r>
        <w:rPr>
          <w:sz w:val="20"/>
        </w:rPr>
        <w:t xml:space="preserve"> for an amount in excess of EUR 3 000, except if the candidate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AFFAA5" w14:textId="77777777" w:rsidR="00AC07ED" w:rsidRPr="00D450F6" w:rsidRDefault="00AC07ED" w:rsidP="00B17CA1">
      <w:pPr>
        <w:spacing w:after="0" w:line="240" w:lineRule="auto"/>
        <w:ind w:left="310"/>
        <w:textAlignment w:val="baseline"/>
        <w:rPr>
          <w:rFonts w:eastAsia="Times New Roman" w:cs="Segoe UI"/>
          <w:sz w:val="20"/>
          <w:szCs w:val="20"/>
        </w:rPr>
      </w:pPr>
      <w:r>
        <w:rPr>
          <w:sz w:val="20"/>
        </w:rPr>
        <w:t> </w:t>
      </w:r>
    </w:p>
    <w:p w14:paraId="0F2F42F1" w14:textId="0E979518" w:rsidR="00AC07ED" w:rsidRPr="00D450F6" w:rsidRDefault="00AC07ED" w:rsidP="00B17CA1">
      <w:pPr>
        <w:numPr>
          <w:ilvl w:val="0"/>
          <w:numId w:val="15"/>
        </w:numPr>
        <w:tabs>
          <w:tab w:val="clear" w:pos="720"/>
          <w:tab w:val="num" w:pos="310"/>
        </w:tabs>
        <w:spacing w:after="0" w:line="240" w:lineRule="auto"/>
        <w:ind w:left="0" w:firstLine="0"/>
        <w:textAlignment w:val="baseline"/>
        <w:rPr>
          <w:rFonts w:eastAsia="Times New Roman" w:cs="Segoe UI"/>
          <w:color w:val="000000"/>
          <w:sz w:val="20"/>
          <w:szCs w:val="20"/>
        </w:rPr>
      </w:pPr>
      <w:r>
        <w:rPr>
          <w:color w:val="000000"/>
          <w:sz w:val="20"/>
        </w:rPr>
        <w:t xml:space="preserve">The candidate is in </w:t>
      </w:r>
      <w:r>
        <w:rPr>
          <w:b/>
          <w:color w:val="000000"/>
          <w:sz w:val="20"/>
          <w:u w:val="single"/>
        </w:rPr>
        <w:t>a state of bankruptcy, liquidation, cessation of business, judicial reorganisation</w:t>
      </w:r>
      <w:r>
        <w:rPr>
          <w:color w:val="000000"/>
          <w:sz w:val="20"/>
        </w:rPr>
        <w:t xml:space="preserve"> or has admitted bankruptcy or is the subject of a liquidation procedure or judicial reorganisation, or in any similar situation resulting from a procedure of the same kind existing under other national regulations. </w:t>
      </w:r>
    </w:p>
    <w:p w14:paraId="2327D777" w14:textId="77777777" w:rsidR="00AC07ED" w:rsidRPr="00D450F6" w:rsidRDefault="00AC07ED" w:rsidP="00B17CA1">
      <w:pPr>
        <w:spacing w:after="0" w:line="240" w:lineRule="auto"/>
        <w:ind w:left="310"/>
        <w:textAlignment w:val="baseline"/>
        <w:rPr>
          <w:rFonts w:eastAsia="Times New Roman" w:cs="Segoe UI"/>
          <w:sz w:val="20"/>
          <w:szCs w:val="20"/>
        </w:rPr>
      </w:pPr>
      <w:r>
        <w:rPr>
          <w:sz w:val="20"/>
        </w:rPr>
        <w:t> </w:t>
      </w:r>
    </w:p>
    <w:p w14:paraId="0D4BEB6C" w14:textId="64E821DA" w:rsidR="00EC4D41" w:rsidRDefault="00AC07ED" w:rsidP="00B17CA1">
      <w:pPr>
        <w:numPr>
          <w:ilvl w:val="0"/>
          <w:numId w:val="16"/>
        </w:numPr>
        <w:tabs>
          <w:tab w:val="clear" w:pos="720"/>
          <w:tab w:val="num" w:pos="310"/>
        </w:tabs>
        <w:spacing w:after="0" w:line="240" w:lineRule="auto"/>
        <w:ind w:left="0" w:firstLine="0"/>
        <w:textAlignment w:val="baseline"/>
        <w:rPr>
          <w:rFonts w:eastAsia="Times New Roman" w:cs="Segoe UI"/>
          <w:sz w:val="20"/>
          <w:szCs w:val="20"/>
        </w:rPr>
      </w:pPr>
      <w:r>
        <w:rPr>
          <w:sz w:val="20"/>
        </w:rPr>
        <w:t xml:space="preserve">The candidate </w:t>
      </w:r>
      <w:r>
        <w:rPr>
          <w:sz w:val="20"/>
          <w:u w:val="single"/>
        </w:rPr>
        <w:t>or one of his directors</w:t>
      </w:r>
      <w:r>
        <w:rPr>
          <w:sz w:val="20"/>
        </w:rPr>
        <w:t xml:space="preserve"> has committed </w:t>
      </w:r>
      <w:r>
        <w:rPr>
          <w:b/>
          <w:sz w:val="20"/>
          <w:u w:val="single"/>
        </w:rPr>
        <w:t>serious professional misconduct which calls into question their integrity.</w:t>
      </w:r>
      <w:r>
        <w:rPr>
          <w:sz w:val="20"/>
        </w:rPr>
        <w:t>  </w:t>
      </w:r>
    </w:p>
    <w:p w14:paraId="4A81C7BF" w14:textId="34934BFB" w:rsidR="00AC07ED" w:rsidRPr="00D450F6" w:rsidRDefault="00AC07ED" w:rsidP="00B17CA1">
      <w:pPr>
        <w:spacing w:after="0" w:line="240" w:lineRule="auto"/>
        <w:textAlignment w:val="baseline"/>
        <w:rPr>
          <w:rFonts w:eastAsia="Times New Roman" w:cs="Segoe UI"/>
          <w:sz w:val="20"/>
          <w:szCs w:val="20"/>
        </w:rPr>
      </w:pPr>
      <w:r>
        <w:rPr>
          <w:sz w:val="20"/>
        </w:rPr>
        <w:t>The following are considered such serious professional misconduct, among others:  </w:t>
      </w:r>
    </w:p>
    <w:p w14:paraId="6FD8CA38" w14:textId="2E576C13" w:rsidR="00AC07ED" w:rsidRPr="00D450F6" w:rsidRDefault="00AC07ED" w:rsidP="00B17CA1">
      <w:pPr>
        <w:spacing w:after="0" w:line="240" w:lineRule="auto"/>
        <w:ind w:left="310"/>
        <w:textAlignment w:val="baseline"/>
        <w:rPr>
          <w:rFonts w:eastAsia="Times New Roman" w:cs="Segoe UI"/>
          <w:sz w:val="20"/>
          <w:szCs w:val="20"/>
        </w:rPr>
      </w:pPr>
      <w:r>
        <w:rPr>
          <w:sz w:val="20"/>
        </w:rPr>
        <w:t> A breach of Enabel’s Policy regarding sexual exploitation and abuse – June 2019</w:t>
      </w:r>
    </w:p>
    <w:p w14:paraId="6AD2AC65" w14:textId="2DE15752" w:rsidR="00AC07ED" w:rsidRPr="00D450F6" w:rsidRDefault="00AC07ED" w:rsidP="00B17CA1">
      <w:pPr>
        <w:numPr>
          <w:ilvl w:val="0"/>
          <w:numId w:val="17"/>
        </w:numPr>
        <w:tabs>
          <w:tab w:val="clear" w:pos="720"/>
          <w:tab w:val="num" w:pos="310"/>
        </w:tabs>
        <w:spacing w:after="0" w:line="240" w:lineRule="auto"/>
        <w:ind w:left="670" w:firstLine="0"/>
        <w:textAlignment w:val="baseline"/>
        <w:rPr>
          <w:rFonts w:eastAsia="Times New Roman" w:cs="Segoe UI"/>
          <w:sz w:val="20"/>
          <w:szCs w:val="20"/>
        </w:rPr>
      </w:pPr>
      <w:r>
        <w:rPr>
          <w:sz w:val="20"/>
        </w:rPr>
        <w:t>A breach of Enabel’s Policy regarding fraud and corruption risk management – June 2019</w:t>
      </w:r>
    </w:p>
    <w:p w14:paraId="2F2C87D1" w14:textId="77777777" w:rsidR="00AC07ED" w:rsidRPr="00D450F6" w:rsidRDefault="00AC07ED" w:rsidP="00B17CA1">
      <w:pPr>
        <w:numPr>
          <w:ilvl w:val="0"/>
          <w:numId w:val="18"/>
        </w:numPr>
        <w:tabs>
          <w:tab w:val="clear" w:pos="720"/>
          <w:tab w:val="num" w:pos="310"/>
        </w:tabs>
        <w:spacing w:after="0" w:line="240" w:lineRule="auto"/>
        <w:ind w:left="670" w:firstLine="0"/>
        <w:textAlignment w:val="baseline"/>
        <w:rPr>
          <w:rFonts w:eastAsia="Times New Roman" w:cs="Segoe UI"/>
          <w:sz w:val="20"/>
          <w:szCs w:val="20"/>
        </w:rPr>
      </w:pPr>
      <w:r>
        <w:rPr>
          <w:sz w:val="20"/>
        </w:rPr>
        <w:t>A breach of a regulatory provision in applicable local legislation regarding sexual harassment in the workplace </w:t>
      </w:r>
    </w:p>
    <w:p w14:paraId="5A6330C5" w14:textId="77085886" w:rsidR="00AC07ED" w:rsidRPr="00D450F6" w:rsidRDefault="00AC07ED" w:rsidP="00B17CA1">
      <w:pPr>
        <w:numPr>
          <w:ilvl w:val="0"/>
          <w:numId w:val="19"/>
        </w:numPr>
        <w:tabs>
          <w:tab w:val="clear" w:pos="720"/>
          <w:tab w:val="num" w:pos="310"/>
        </w:tabs>
        <w:spacing w:after="0" w:line="240" w:lineRule="auto"/>
        <w:ind w:left="670" w:firstLine="0"/>
        <w:textAlignment w:val="baseline"/>
        <w:rPr>
          <w:rFonts w:eastAsia="Times New Roman" w:cs="Segoe UI"/>
          <w:sz w:val="20"/>
          <w:szCs w:val="20"/>
        </w:rPr>
      </w:pPr>
      <w:r>
        <w:rPr>
          <w:sz w:val="20"/>
        </w:rPr>
        <w:t>The candidate was seriously guilty of misrepresentation or false documents when providing the information required to verify that there are no grounds for exclusion or that selection criteria are satisfied, or concealed this information </w:t>
      </w:r>
    </w:p>
    <w:p w14:paraId="2A52D939" w14:textId="23D2E152" w:rsidR="00AC07ED" w:rsidRPr="00D450F6" w:rsidRDefault="00AC07ED" w:rsidP="00B17CA1">
      <w:pPr>
        <w:numPr>
          <w:ilvl w:val="0"/>
          <w:numId w:val="20"/>
        </w:numPr>
        <w:tabs>
          <w:tab w:val="clear" w:pos="720"/>
          <w:tab w:val="num" w:pos="310"/>
        </w:tabs>
        <w:spacing w:after="0" w:line="240" w:lineRule="auto"/>
        <w:ind w:left="670" w:firstLine="0"/>
        <w:textAlignment w:val="baseline"/>
        <w:rPr>
          <w:rFonts w:eastAsia="Times New Roman" w:cs="Segoe UI"/>
          <w:sz w:val="20"/>
          <w:szCs w:val="20"/>
        </w:rPr>
      </w:pPr>
      <w:r>
        <w:rPr>
          <w:sz w:val="20"/>
        </w:rPr>
        <w:t>Where Enabel has sufficient plausible evidence to conclude that the candidate has committed acts, entered into agreements or entered into arrangements to distort competition </w:t>
      </w:r>
    </w:p>
    <w:p w14:paraId="47642983" w14:textId="586B743F" w:rsidR="00AC07ED" w:rsidRPr="00D450F6" w:rsidRDefault="00AC07ED" w:rsidP="00B17CA1">
      <w:pPr>
        <w:spacing w:after="0" w:line="240" w:lineRule="auto"/>
        <w:ind w:left="298"/>
        <w:textAlignment w:val="baseline"/>
        <w:rPr>
          <w:rFonts w:eastAsia="Times New Roman" w:cs="Segoe UI"/>
          <w:sz w:val="20"/>
          <w:szCs w:val="20"/>
        </w:rPr>
      </w:pPr>
      <w:r>
        <w:rPr>
          <w:sz w:val="20"/>
        </w:rPr>
        <w:t>The presence of the candidate on one of Enabel’s exclusion lists as a result of such an act/agreement/arrangement is considered to be sufficiently plausible an element. </w:t>
      </w:r>
    </w:p>
    <w:p w14:paraId="68995D34" w14:textId="77777777" w:rsidR="00AC07ED" w:rsidRPr="00D450F6" w:rsidRDefault="00AC07ED" w:rsidP="00B17CA1">
      <w:pPr>
        <w:spacing w:after="0" w:line="240" w:lineRule="auto"/>
        <w:ind w:left="310"/>
        <w:textAlignment w:val="baseline"/>
        <w:rPr>
          <w:rFonts w:eastAsia="Times New Roman" w:cs="Segoe UI"/>
          <w:sz w:val="20"/>
          <w:szCs w:val="20"/>
        </w:rPr>
      </w:pPr>
      <w:r>
        <w:rPr>
          <w:sz w:val="20"/>
        </w:rPr>
        <w:t> </w:t>
      </w:r>
    </w:p>
    <w:p w14:paraId="5E999331" w14:textId="77777777" w:rsidR="00AC07ED" w:rsidRPr="00D450F6" w:rsidRDefault="00AC07ED" w:rsidP="00B17CA1">
      <w:pPr>
        <w:numPr>
          <w:ilvl w:val="0"/>
          <w:numId w:val="21"/>
        </w:numPr>
        <w:tabs>
          <w:tab w:val="clear" w:pos="720"/>
          <w:tab w:val="num" w:pos="310"/>
        </w:tabs>
        <w:spacing w:after="0" w:line="240" w:lineRule="auto"/>
        <w:ind w:left="0" w:firstLine="0"/>
        <w:textAlignment w:val="baseline"/>
        <w:rPr>
          <w:rFonts w:eastAsia="Times New Roman" w:cs="Segoe UI"/>
          <w:sz w:val="20"/>
          <w:szCs w:val="20"/>
        </w:rPr>
      </w:pPr>
      <w:r>
        <w:rPr>
          <w:sz w:val="20"/>
        </w:rPr>
        <w:t>When a conflict of interest cannot be remedied by other, less intrusive measures; </w:t>
      </w:r>
    </w:p>
    <w:p w14:paraId="44B0AFF1" w14:textId="77777777" w:rsidR="00AC07ED" w:rsidRPr="00D450F6" w:rsidRDefault="00AC07ED" w:rsidP="00B17CA1">
      <w:pPr>
        <w:spacing w:after="0" w:line="240" w:lineRule="auto"/>
        <w:ind w:left="310"/>
        <w:textAlignment w:val="baseline"/>
        <w:rPr>
          <w:rFonts w:eastAsia="Times New Roman" w:cs="Segoe UI"/>
          <w:sz w:val="20"/>
          <w:szCs w:val="20"/>
        </w:rPr>
      </w:pPr>
      <w:r>
        <w:rPr>
          <w:sz w:val="20"/>
        </w:rPr>
        <w:t> </w:t>
      </w:r>
    </w:p>
    <w:p w14:paraId="495A9508" w14:textId="3CCEE911" w:rsidR="00AC07ED" w:rsidRPr="00D450F6" w:rsidRDefault="00AC07ED" w:rsidP="00B17CA1">
      <w:pPr>
        <w:numPr>
          <w:ilvl w:val="0"/>
          <w:numId w:val="22"/>
        </w:numPr>
        <w:tabs>
          <w:tab w:val="clear" w:pos="720"/>
          <w:tab w:val="num" w:pos="310"/>
        </w:tabs>
        <w:spacing w:after="0" w:line="240" w:lineRule="auto"/>
        <w:ind w:left="310"/>
        <w:textAlignment w:val="baseline"/>
        <w:rPr>
          <w:rFonts w:eastAsia="Times New Roman" w:cs="Segoe UI"/>
          <w:sz w:val="20"/>
          <w:szCs w:val="20"/>
        </w:rPr>
      </w:pPr>
      <w:r>
        <w:rPr>
          <w:sz w:val="20"/>
        </w:rPr>
        <w:t xml:space="preserve">When </w:t>
      </w:r>
      <w:r>
        <w:rPr>
          <w:b/>
          <w:sz w:val="20"/>
        </w:rPr>
        <w:t>significant or persistent failures</w:t>
      </w:r>
      <w:r>
        <w:rPr>
          <w:sz w:val="20"/>
        </w:rPr>
        <w:t xml:space="preserve"> by the candidate were detected during the execution of an </w:t>
      </w:r>
      <w:r>
        <w:rPr>
          <w:b/>
          <w:bCs/>
          <w:sz w:val="20"/>
        </w:rPr>
        <w:t>essential obligation</w:t>
      </w:r>
      <w:r>
        <w:rPr>
          <w:sz w:val="20"/>
        </w:rPr>
        <w:t xml:space="preserve"> incumbent on him in the framework of a past contract concluded with another contracting authority, when these failures have given rise to measures as of right, damages or another comparable sanction. </w:t>
      </w:r>
      <w:r>
        <w:rPr>
          <w:sz w:val="20"/>
        </w:rPr>
        <w:br/>
      </w:r>
      <w:r>
        <w:rPr>
          <w:sz w:val="20"/>
        </w:rPr>
        <w:lastRenderedPageBreak/>
        <w:t> Also failures to respect applicable obligations regarding environmental, social and labour rights established by European Union legislation, national law, labour agreements or international provisions on environmental, social and labour rights are considered ‘significant’. </w:t>
      </w:r>
      <w:r>
        <w:rPr>
          <w:sz w:val="20"/>
        </w:rPr>
        <w:br/>
        <w:t>The presence of the candidate on the exclusion list of Enabel because of such a failure serves as evidence. </w:t>
      </w:r>
    </w:p>
    <w:p w14:paraId="33141DA3" w14:textId="77777777" w:rsidR="00AC07ED" w:rsidRPr="00B17CA1" w:rsidRDefault="00AC07ED" w:rsidP="00B17CA1">
      <w:pPr>
        <w:spacing w:after="0" w:line="240" w:lineRule="auto"/>
        <w:ind w:left="295"/>
        <w:textAlignment w:val="baseline"/>
        <w:rPr>
          <w:rFonts w:eastAsia="Times New Roman" w:cs="Segoe UI"/>
          <w:sz w:val="20"/>
          <w:szCs w:val="20"/>
          <w:lang w:eastAsia="fr-BE"/>
        </w:rPr>
      </w:pPr>
    </w:p>
    <w:p w14:paraId="25C1C5DE" w14:textId="77777777" w:rsidR="00AC07ED" w:rsidRPr="00D450F6" w:rsidRDefault="00AC07ED" w:rsidP="00B17CA1">
      <w:pPr>
        <w:numPr>
          <w:ilvl w:val="0"/>
          <w:numId w:val="22"/>
        </w:numPr>
        <w:tabs>
          <w:tab w:val="clear" w:pos="720"/>
          <w:tab w:val="num" w:pos="310"/>
        </w:tabs>
        <w:spacing w:after="0" w:line="240" w:lineRule="auto"/>
        <w:ind w:left="0" w:firstLine="0"/>
        <w:textAlignment w:val="baseline"/>
        <w:rPr>
          <w:rFonts w:eastAsia="Times New Roman" w:cs="Segoe UI"/>
          <w:sz w:val="20"/>
          <w:szCs w:val="20"/>
        </w:rPr>
      </w:pPr>
      <w:r>
        <w:rPr>
          <w:sz w:val="20"/>
        </w:rPr>
        <w:t>Restrictive measures have been taken vis-à-vis the contractor with a view of ending violations of international peace and security such as terrorism, human-rights violations, the destabilisation of sovereign states and proliferation of weapons of mass destruction. </w:t>
      </w:r>
    </w:p>
    <w:p w14:paraId="15D08C59" w14:textId="77777777" w:rsidR="00AC07ED" w:rsidRPr="00B17CA1" w:rsidRDefault="00AC07ED" w:rsidP="00B17CA1">
      <w:pPr>
        <w:spacing w:after="0" w:line="240" w:lineRule="auto"/>
        <w:textAlignment w:val="baseline"/>
        <w:rPr>
          <w:rFonts w:eastAsia="Times New Roman" w:cs="Segoe UI"/>
          <w:sz w:val="20"/>
          <w:szCs w:val="20"/>
          <w:lang w:eastAsia="fr-BE"/>
        </w:rPr>
      </w:pPr>
    </w:p>
    <w:p w14:paraId="7CA4FCBC" w14:textId="111260D1" w:rsidR="00AC07ED" w:rsidRPr="00D450F6" w:rsidRDefault="00AC07ED" w:rsidP="00B17CA1">
      <w:pPr>
        <w:numPr>
          <w:ilvl w:val="0"/>
          <w:numId w:val="22"/>
        </w:numPr>
        <w:tabs>
          <w:tab w:val="clear" w:pos="720"/>
          <w:tab w:val="num" w:pos="310"/>
        </w:tabs>
        <w:spacing w:after="0" w:line="240" w:lineRule="auto"/>
        <w:ind w:left="0" w:firstLine="0"/>
        <w:textAlignment w:val="baseline"/>
        <w:rPr>
          <w:rFonts w:eastAsia="Times New Roman" w:cs="Segoe UI"/>
          <w:sz w:val="20"/>
          <w:szCs w:val="20"/>
        </w:rPr>
      </w:pPr>
      <w:r>
        <w:rPr>
          <w:sz w:val="20"/>
        </w:rPr>
        <w:t>The candidate or one of his directors are on the lists of persons, groups or entities subject to United Nations, European Union or Belgian financial sanctions:</w:t>
      </w:r>
    </w:p>
    <w:p w14:paraId="6080A04C" w14:textId="77777777" w:rsidR="00AC07ED" w:rsidRPr="00B17CA1" w:rsidRDefault="00AC07ED" w:rsidP="00B17CA1">
      <w:pPr>
        <w:spacing w:after="0" w:line="240" w:lineRule="auto"/>
        <w:textAlignment w:val="baseline"/>
        <w:rPr>
          <w:rFonts w:eastAsia="Times New Roman" w:cs="Segoe UI"/>
          <w:sz w:val="20"/>
          <w:szCs w:val="20"/>
          <w:lang w:eastAsia="fr-BE"/>
        </w:rPr>
      </w:pPr>
    </w:p>
    <w:p w14:paraId="419261F2" w14:textId="2FD1878A" w:rsidR="00AC07ED" w:rsidRPr="00D450F6" w:rsidRDefault="00AC07ED" w:rsidP="00B17CA1">
      <w:pPr>
        <w:spacing w:after="0" w:line="240" w:lineRule="auto"/>
        <w:textAlignment w:val="baseline"/>
        <w:rPr>
          <w:rFonts w:eastAsia="Times New Roman" w:cs="Segoe UI"/>
          <w:sz w:val="20"/>
          <w:szCs w:val="20"/>
        </w:rPr>
      </w:pPr>
      <w:r>
        <w:rPr>
          <w:sz w:val="20"/>
        </w:rPr>
        <w:t xml:space="preserve">For the United Nations, the lists can be consulted at the following address: </w:t>
      </w:r>
      <w:hyperlink r:id="rId33" w:history="1">
        <w:r>
          <w:rPr>
            <w:rFonts w:ascii="Times New Roman" w:hAnsi="Times New Roman"/>
            <w:color w:val="0563C1"/>
            <w:sz w:val="20"/>
            <w:u w:val="single"/>
          </w:rPr>
          <w:t>https://finances.belgium.be/fr/tresorerie/sanctions-financieres/sanctions-internationales-nations-unies</w:t>
        </w:r>
      </w:hyperlink>
      <w:r>
        <w:rPr>
          <w:sz w:val="20"/>
        </w:rPr>
        <w:t xml:space="preserve">  </w:t>
      </w:r>
      <w:r>
        <w:rPr>
          <w:sz w:val="20"/>
        </w:rPr>
        <w:br/>
      </w:r>
      <w:r>
        <w:rPr>
          <w:sz w:val="20"/>
        </w:rPr>
        <w:br/>
        <w:t xml:space="preserve">For the European Union, the lists can be consulted at the following address: </w:t>
      </w:r>
      <w:hyperlink r:id="rId34" w:history="1">
        <w:r>
          <w:rPr>
            <w:rFonts w:ascii="Times New Roman" w:hAnsi="Times New Roman"/>
            <w:color w:val="0563C1"/>
            <w:sz w:val="20"/>
            <w:u w:val="single"/>
          </w:rPr>
          <w:t>https://finances.belgium.be/fr/tresorerie/sanctions-financieres/sanctions-europ%C3%A9ennes-ue</w:t>
        </w:r>
      </w:hyperlink>
    </w:p>
    <w:p w14:paraId="27C44EB1" w14:textId="5D52AF30" w:rsidR="00AC07ED" w:rsidRPr="00D450F6" w:rsidRDefault="00AC07ED" w:rsidP="00B17CA1">
      <w:pPr>
        <w:spacing w:before="100" w:beforeAutospacing="1" w:after="0" w:afterAutospacing="1" w:line="240" w:lineRule="auto"/>
        <w:textAlignment w:val="baseline"/>
        <w:rPr>
          <w:rFonts w:eastAsia="Times New Roman" w:cs="Segoe UI"/>
          <w:sz w:val="20"/>
          <w:szCs w:val="20"/>
        </w:rPr>
      </w:pPr>
      <w:hyperlink r:id="rId35" w:history="1">
        <w:r>
          <w:rPr>
            <w:rFonts w:ascii="Times New Roman" w:hAnsi="Times New Roman"/>
            <w:color w:val="0563C1"/>
            <w:sz w:val="20"/>
            <w:u w:val="single"/>
          </w:rPr>
          <w:t>https://eeas.europa.eu/headquarters/headquarters-homepage/8442/consolidated-list-sanctions</w:t>
        </w:r>
      </w:hyperlink>
      <w:r>
        <w:br/>
      </w:r>
      <w:r>
        <w:br/>
      </w:r>
      <w:hyperlink r:id="rId36" w:history="1">
        <w:r>
          <w:rPr>
            <w:rFonts w:ascii="Times New Roman" w:hAnsi="Times New Roman"/>
            <w:color w:val="0563C1"/>
            <w:sz w:val="20"/>
            <w:u w:val="single"/>
          </w:rPr>
          <w:t>https://eeas.europa.eu/sites/eeas/files/restrictive_measures-2017-01-17-clean.pdf</w:t>
        </w:r>
      </w:hyperlink>
      <w:r>
        <w:br/>
      </w:r>
      <w:r>
        <w:br/>
      </w:r>
      <w:r>
        <w:rPr>
          <w:sz w:val="20"/>
        </w:rPr>
        <w:t>For Belgium:</w:t>
      </w:r>
      <w:r w:rsidR="00B17CA1">
        <w:rPr>
          <w:sz w:val="20"/>
        </w:rPr>
        <w:t xml:space="preserve"> </w:t>
      </w:r>
      <w:hyperlink r:id="rId37" w:history="1">
        <w:r w:rsidR="00B17CA1" w:rsidRPr="006D538E">
          <w:rPr>
            <w:rStyle w:val="Lienhypertexte"/>
            <w:rFonts w:ascii="Times New Roman" w:hAnsi="Times New Roman"/>
            <w:sz w:val="20"/>
          </w:rPr>
          <w:t>https://finance.belgium.be/en/treasury/financial-sanctions</w:t>
        </w:r>
      </w:hyperlink>
    </w:p>
    <w:p w14:paraId="310BA49C" w14:textId="26FDC515" w:rsidR="00AC07ED" w:rsidRPr="00D450F6" w:rsidRDefault="00AC07ED" w:rsidP="00B17CA1">
      <w:pPr>
        <w:numPr>
          <w:ilvl w:val="0"/>
          <w:numId w:val="22"/>
        </w:numPr>
        <w:tabs>
          <w:tab w:val="clear" w:pos="720"/>
          <w:tab w:val="num" w:pos="310"/>
        </w:tabs>
        <w:spacing w:after="160"/>
        <w:ind w:left="310"/>
        <w:rPr>
          <w:rFonts w:eastAsia="Times New Roman" w:cs="Segoe UI"/>
          <w:sz w:val="20"/>
          <w:szCs w:val="20"/>
        </w:rPr>
      </w:pPr>
      <w:r>
        <w:rPr>
          <w:sz w:val="20"/>
        </w:rPr>
        <w:t xml:space="preserve"> If Enabel executes a project for another funder or donor, other grounds for exclusion may be added. </w:t>
      </w:r>
    </w:p>
    <w:p w14:paraId="26B6B304" w14:textId="1C9B2148" w:rsidR="00AC07ED" w:rsidRPr="00D450F6" w:rsidRDefault="00AC07ED" w:rsidP="00B17CA1">
      <w:pPr>
        <w:rPr>
          <w:rFonts w:eastAsia="Times New Roman" w:cs="Segoe UI"/>
          <w:sz w:val="20"/>
          <w:szCs w:val="20"/>
        </w:rPr>
      </w:pPr>
      <w:r>
        <w:rPr>
          <w:sz w:val="20"/>
        </w:rPr>
        <w:t xml:space="preserve">The candidate formally declares being able, when asked and without delay, to provide the relevant certificates and other kinds of supporting documents, except if: </w:t>
      </w:r>
    </w:p>
    <w:p w14:paraId="49FE58B9" w14:textId="0B87E8FA" w:rsidR="00AC07ED" w:rsidRPr="00D450F6" w:rsidRDefault="00AC07ED" w:rsidP="00B17CA1">
      <w:pPr>
        <w:ind w:left="298"/>
        <w:rPr>
          <w:rFonts w:eastAsia="Times New Roman" w:cs="Segoe UI"/>
          <w:sz w:val="20"/>
          <w:szCs w:val="20"/>
        </w:rPr>
      </w:pPr>
      <w:r>
        <w:rPr>
          <w:sz w:val="20"/>
        </w:rPr>
        <w:t>a.</w:t>
      </w:r>
      <w:r>
        <w:rPr>
          <w:sz w:val="20"/>
        </w:rPr>
        <w:tab/>
        <w:t xml:space="preserve">Enabel can directly obtain the supporting documents concerned by consulting a national database in a Member State that is accessible for free, provided the candidate has given the required information (website address, responsible authority for providing the information, specific reference of the documents) so Enabel can obtain these, with concomitant permission to access them; </w:t>
      </w:r>
    </w:p>
    <w:p w14:paraId="3D9E9ADB" w14:textId="77777777" w:rsidR="00AC07ED" w:rsidRPr="00D450F6" w:rsidRDefault="00AC07ED" w:rsidP="00B17CA1">
      <w:pPr>
        <w:ind w:firstLine="348"/>
        <w:rPr>
          <w:rFonts w:eastAsia="Times New Roman" w:cs="Segoe UI"/>
          <w:sz w:val="20"/>
          <w:szCs w:val="20"/>
        </w:rPr>
      </w:pPr>
      <w:r>
        <w:rPr>
          <w:sz w:val="20"/>
        </w:rPr>
        <w:t>b.</w:t>
      </w:r>
      <w:r>
        <w:rPr>
          <w:sz w:val="20"/>
        </w:rPr>
        <w:tab/>
        <w:t xml:space="preserve">Enabel already has said documents. </w:t>
      </w:r>
    </w:p>
    <w:p w14:paraId="08A7A1BF" w14:textId="68CFF332" w:rsidR="00AC07ED" w:rsidRPr="00D450F6" w:rsidRDefault="00AC07ED" w:rsidP="00B17CA1">
      <w:pPr>
        <w:ind w:left="298"/>
        <w:rPr>
          <w:rFonts w:eastAsia="Times New Roman" w:cs="Segoe UI"/>
          <w:sz w:val="20"/>
          <w:szCs w:val="20"/>
        </w:rPr>
      </w:pPr>
      <w:r>
        <w:rPr>
          <w:sz w:val="20"/>
        </w:rPr>
        <w:t xml:space="preserve"> The candidate formally agrees with Enabel accessing the supporting documents substantiating the information provided in this document. </w:t>
      </w:r>
    </w:p>
    <w:p w14:paraId="21F4DC3A" w14:textId="77777777" w:rsidR="00AC07ED" w:rsidRPr="00D450F6" w:rsidRDefault="00AC07ED" w:rsidP="00B17CA1">
      <w:pPr>
        <w:rPr>
          <w:rFonts w:eastAsia="Times New Roman" w:cs="Segoe UI"/>
          <w:sz w:val="20"/>
          <w:szCs w:val="20"/>
        </w:rPr>
      </w:pPr>
      <w:r>
        <w:rPr>
          <w:sz w:val="20"/>
        </w:rPr>
        <w:t>Date</w:t>
      </w:r>
    </w:p>
    <w:p w14:paraId="49B16D9E" w14:textId="77777777" w:rsidR="00AC07ED" w:rsidRPr="00D450F6" w:rsidRDefault="00AC07ED" w:rsidP="00B17CA1">
      <w:pPr>
        <w:rPr>
          <w:rFonts w:eastAsia="Times New Roman" w:cs="Segoe UI"/>
          <w:sz w:val="20"/>
          <w:szCs w:val="20"/>
        </w:rPr>
      </w:pPr>
      <w:r>
        <w:rPr>
          <w:sz w:val="20"/>
        </w:rPr>
        <w:t xml:space="preserve">Place </w:t>
      </w:r>
    </w:p>
    <w:p w14:paraId="36C72A5B" w14:textId="77777777" w:rsidR="00AC07ED" w:rsidRDefault="00AC07ED" w:rsidP="00B17CA1">
      <w:pPr>
        <w:rPr>
          <w:rFonts w:eastAsia="Times New Roman" w:cs="Segoe UI"/>
          <w:sz w:val="20"/>
          <w:szCs w:val="20"/>
        </w:rPr>
      </w:pPr>
      <w:r>
        <w:rPr>
          <w:sz w:val="20"/>
        </w:rPr>
        <w:t>Signature</w:t>
      </w:r>
    </w:p>
    <w:p w14:paraId="2BB3E169" w14:textId="0EAEA95C" w:rsidR="00EC4D41" w:rsidRPr="00D450F6" w:rsidRDefault="00EC4D41" w:rsidP="003A7B61">
      <w:pPr>
        <w:jc w:val="left"/>
        <w:rPr>
          <w:rFonts w:eastAsia="Times New Roman" w:cs="Segoe UI"/>
          <w:sz w:val="20"/>
          <w:szCs w:val="20"/>
        </w:rPr>
      </w:pPr>
      <w:r>
        <w:br w:type="page"/>
      </w:r>
    </w:p>
    <w:p w14:paraId="11B0A460" w14:textId="75D466BF" w:rsidR="00AC07ED" w:rsidRPr="00D450F6" w:rsidRDefault="00AC07ED" w:rsidP="00AC07ED">
      <w:pPr>
        <w:pStyle w:val="Titre2"/>
      </w:pPr>
      <w:bookmarkStart w:id="198" w:name="_Toc52268504"/>
      <w:bookmarkStart w:id="199" w:name="_Toc52533035"/>
      <w:bookmarkStart w:id="200" w:name="_Toc189835926"/>
      <w:r>
        <w:lastRenderedPageBreak/>
        <w:t>Candidate integrity statement</w:t>
      </w:r>
      <w:bookmarkEnd w:id="198"/>
      <w:bookmarkEnd w:id="199"/>
      <w:bookmarkEnd w:id="200"/>
    </w:p>
    <w:p w14:paraId="409EBD02" w14:textId="183B97DC" w:rsidR="00AC07ED" w:rsidRPr="00D450F6" w:rsidRDefault="00AC07ED" w:rsidP="00AC07ED">
      <w:pPr>
        <w:widowControl w:val="0"/>
        <w:suppressAutoHyphens/>
        <w:spacing w:before="60" w:after="60" w:line="288" w:lineRule="auto"/>
        <w:rPr>
          <w:kern w:val="18"/>
          <w:sz w:val="20"/>
        </w:rPr>
      </w:pPr>
      <w:r>
        <w:rPr>
          <w:sz w:val="20"/>
        </w:rPr>
        <w:t xml:space="preserve">Hereby, I / we, acting as legal representative(s) of above-mentioned candidate, declare the following: </w:t>
      </w:r>
    </w:p>
    <w:p w14:paraId="24C5D02B" w14:textId="74C655C5" w:rsidR="00AC07ED" w:rsidRPr="00D450F6" w:rsidRDefault="00AC07ED" w:rsidP="00360B8E">
      <w:pPr>
        <w:numPr>
          <w:ilvl w:val="0"/>
          <w:numId w:val="9"/>
        </w:numPr>
        <w:spacing w:after="0" w:line="280" w:lineRule="auto"/>
      </w:pPr>
      <w:r>
        <w:t>Neither members of administration or employees, or any person or legal person with whom the candidate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53CFBE50" w14:textId="77777777" w:rsidR="00AC07ED" w:rsidRPr="00D450F6" w:rsidRDefault="00AC07ED" w:rsidP="00360B8E">
      <w:pPr>
        <w:numPr>
          <w:ilvl w:val="0"/>
          <w:numId w:val="9"/>
        </w:numPr>
        <w:spacing w:after="0" w:line="280" w:lineRule="auto"/>
      </w:pPr>
      <w:r>
        <w:t xml:space="preserve">The board members, staff members or their partners have no financial or other interests in the businesses, organisations, etc. that have a direct or indirect link with Enabel (which could, for instance, bring about a conflict of interests). </w:t>
      </w:r>
    </w:p>
    <w:p w14:paraId="1319130F" w14:textId="176124AA" w:rsidR="00AC07ED" w:rsidRPr="00B33FB8" w:rsidRDefault="00AC07ED" w:rsidP="00B33FB8">
      <w:pPr>
        <w:numPr>
          <w:ilvl w:val="0"/>
          <w:numId w:val="9"/>
        </w:numPr>
        <w:spacing w:after="0" w:line="280" w:lineRule="auto"/>
      </w:pPr>
      <w:r>
        <w:t>I have / we have read and understood the articles about deontology of this public contract (see 1.7.) as well as Enabel’s Policy regarding sexual exploitation and abuse and Enabel’s Policy regarding fraud and corruption risk management and I / we declare fully endorsing and respecting these articles.</w:t>
      </w:r>
    </w:p>
    <w:p w14:paraId="43FCD607" w14:textId="4EE5FB8F" w:rsidR="00AC07ED" w:rsidRPr="002150B6" w:rsidRDefault="00AC07ED" w:rsidP="00AC07ED">
      <w:pPr>
        <w:widowControl w:val="0"/>
        <w:suppressAutoHyphens/>
        <w:spacing w:before="60" w:after="60" w:line="288" w:lineRule="auto"/>
        <w:rPr>
          <w:kern w:val="18"/>
          <w:szCs w:val="21"/>
        </w:rPr>
      </w:pPr>
      <w:r>
        <w:t xml:space="preserve">If above-mentioned public contract is awarded to the candidate, I / we declare, moreover, agreeing with the following provisions: </w:t>
      </w:r>
    </w:p>
    <w:p w14:paraId="55ABB17E" w14:textId="77777777" w:rsidR="00AC07ED" w:rsidRPr="00D450F6" w:rsidRDefault="00AC07ED" w:rsidP="00360B8E">
      <w:pPr>
        <w:numPr>
          <w:ilvl w:val="0"/>
          <w:numId w:val="10"/>
        </w:numPr>
        <w:spacing w:after="0" w:line="280" w:lineRule="auto"/>
      </w:pPr>
      <w:r>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contract, regardless of their hierarchical rank.</w:t>
      </w:r>
    </w:p>
    <w:p w14:paraId="36C51EA4" w14:textId="3579AF43" w:rsidR="00AC07ED" w:rsidRPr="00D450F6" w:rsidRDefault="00AC07ED" w:rsidP="00360B8E">
      <w:pPr>
        <w:numPr>
          <w:ilvl w:val="0"/>
          <w:numId w:val="10"/>
        </w:numPr>
        <w:spacing w:after="0" w:line="280" w:lineRule="auto"/>
      </w:pPr>
      <w:r>
        <w:t>Any (public) contract will be terminated, once it appears that contract awarding or contract performance would have involved the obtaining or the offering of the above-mentioned advantages appreciable in cash.</w:t>
      </w:r>
    </w:p>
    <w:p w14:paraId="70E4D4FF" w14:textId="1F4D97C5" w:rsidR="00AC07ED" w:rsidRPr="00D450F6" w:rsidRDefault="00AC07ED" w:rsidP="00B33FB8">
      <w:pPr>
        <w:numPr>
          <w:ilvl w:val="0"/>
          <w:numId w:val="10"/>
        </w:numPr>
        <w:spacing w:after="0" w:line="280" w:lineRule="auto"/>
      </w:pPr>
      <w:r>
        <w:t>Any failure to comply with one or more of the deontological clauses will lead to the exclusion of the contractor from this and other public contracts for Enabel.</w:t>
      </w:r>
    </w:p>
    <w:p w14:paraId="15CC2A48" w14:textId="4982F90C" w:rsidR="00AC07ED" w:rsidRPr="00D450F6" w:rsidRDefault="00AC07ED" w:rsidP="00AC07ED">
      <w:pPr>
        <w:widowControl w:val="0"/>
        <w:suppressAutoHyphens/>
        <w:spacing w:before="60" w:after="60" w:line="288" w:lineRule="auto"/>
        <w:rPr>
          <w:kern w:val="18"/>
          <w:szCs w:val="21"/>
        </w:rPr>
      </w:pPr>
      <w:r>
        <w:t>Finally, the candidate takes cognisance of the fact that Enabel reserves the right to lodge a complaint with the competent legal instances for all facts going against this statement and that all administrative and other costs resulting are borne by the candidate.</w:t>
      </w:r>
    </w:p>
    <w:p w14:paraId="2145A962" w14:textId="77777777" w:rsidR="00B33FB8" w:rsidRDefault="00AC07ED" w:rsidP="00B33FB8">
      <w:pPr>
        <w:spacing w:after="0" w:line="480" w:lineRule="auto"/>
        <w:rPr>
          <w:kern w:val="18"/>
          <w:szCs w:val="21"/>
        </w:rPr>
      </w:pPr>
      <w:r>
        <w:t xml:space="preserve">Date </w:t>
      </w:r>
    </w:p>
    <w:p w14:paraId="2144D097" w14:textId="134A37A6" w:rsidR="00AC07ED" w:rsidRPr="00D450F6" w:rsidRDefault="00AC07ED" w:rsidP="00B33FB8">
      <w:pPr>
        <w:spacing w:after="0" w:line="480" w:lineRule="auto"/>
        <w:rPr>
          <w:kern w:val="18"/>
          <w:szCs w:val="21"/>
        </w:rPr>
      </w:pPr>
      <w:r>
        <w:t xml:space="preserve">Place </w:t>
      </w:r>
    </w:p>
    <w:p w14:paraId="6802F0C4" w14:textId="155338DD" w:rsidR="00EC4D41" w:rsidRDefault="00AC07ED" w:rsidP="00B33FB8">
      <w:pPr>
        <w:spacing w:after="0" w:line="480" w:lineRule="auto"/>
        <w:rPr>
          <w:kern w:val="18"/>
          <w:szCs w:val="21"/>
        </w:rPr>
      </w:pPr>
      <w:r>
        <w:rPr>
          <w:highlight w:val="yellow"/>
        </w:rPr>
        <w:t>Signature</w:t>
      </w:r>
      <w:r>
        <w:t xml:space="preserve"> </w:t>
      </w:r>
      <w:bookmarkEnd w:id="7"/>
      <w:bookmarkEnd w:id="8"/>
      <w:bookmarkEnd w:id="9"/>
      <w:bookmarkEnd w:id="10"/>
      <w:bookmarkEnd w:id="11"/>
    </w:p>
    <w:sectPr w:rsidR="00EC4D41" w:rsidSect="0007769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F4BE" w14:textId="77777777" w:rsidR="002134C3" w:rsidRDefault="002134C3" w:rsidP="00C06A66">
      <w:pPr>
        <w:spacing w:after="0" w:line="240" w:lineRule="auto"/>
      </w:pPr>
      <w:r>
        <w:separator/>
      </w:r>
    </w:p>
  </w:endnote>
  <w:endnote w:type="continuationSeparator" w:id="0">
    <w:p w14:paraId="27150BA2" w14:textId="77777777" w:rsidR="002134C3" w:rsidRDefault="002134C3"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Tender Specifications Bxl </w:t>
    </w:r>
    <w:r>
      <w:rPr>
        <w:highlight w:val="lightGray"/>
      </w:rPr>
      <w:t>X title (Navision code)</w:t>
    </w:r>
  </w:p>
  <w:p w14:paraId="4F3BEE68" w14:textId="782DC208" w:rsidR="00C06A66" w:rsidRDefault="00C06A66">
    <w:pPr>
      <w:pStyle w:val="Pieddepage"/>
      <w:jc w:val="right"/>
    </w:pPr>
    <w:r>
      <w:rPr>
        <w:noProof/>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6A5F6289" w14:textId="77777777" w:rsidR="00C06A66" w:rsidRPr="00B17CA1" w:rsidRDefault="00C06A66" w:rsidP="00465D5E">
                          <w:pPr>
                            <w:pStyle w:val="Basdepage"/>
                            <w:rPr>
                              <w:lang w:val="fr-BE"/>
                            </w:rPr>
                          </w:pPr>
                          <w:r w:rsidRPr="00B17CA1">
                            <w:rPr>
                              <w:lang w:val="fr-BE"/>
                            </w:rPr>
                            <w:t xml:space="preserve">Rue Haute 147 </w:t>
                          </w:r>
                          <w:r w:rsidRPr="00B17CA1">
                            <w:rPr>
                              <w:color w:val="EC0308"/>
                              <w:lang w:val="fr-BE"/>
                            </w:rPr>
                            <w:t xml:space="preserve">• </w:t>
                          </w:r>
                          <w:r w:rsidRPr="00B17CA1">
                            <w:rPr>
                              <w:lang w:val="fr-BE"/>
                            </w:rPr>
                            <w:t xml:space="preserve">1000 Brussels </w:t>
                          </w:r>
                          <w:r w:rsidRPr="00B17CA1">
                            <w:rPr>
                              <w:color w:val="EC0308"/>
                              <w:lang w:val="fr-BE"/>
                            </w:rPr>
                            <w:t xml:space="preserve">• </w:t>
                          </w:r>
                          <w:r w:rsidRPr="00B17CA1">
                            <w:rPr>
                              <w:lang w:val="fr-BE"/>
                            </w:rPr>
                            <w:t xml:space="preserve">T +32 (0)2 505 37 00 </w:t>
                          </w:r>
                          <w:r w:rsidRPr="00B17CA1">
                            <w:rPr>
                              <w:color w:val="EC0308"/>
                              <w:lang w:val="fr-BE"/>
                            </w:rPr>
                            <w:t xml:space="preserve">• </w:t>
                          </w:r>
                          <w:r w:rsidRPr="00B17CA1">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6A5F6289" w14:textId="77777777" w:rsidR="00C06A66" w:rsidRPr="00B17CA1" w:rsidRDefault="00C06A66" w:rsidP="00465D5E">
                    <w:pPr>
                      <w:pStyle w:val="Basdepage"/>
                      <w:rPr>
                        <w:lang w:val="fr-BE"/>
                      </w:rPr>
                    </w:pPr>
                    <w:r w:rsidRPr="00B17CA1">
                      <w:rPr>
                        <w:lang w:val="fr-BE"/>
                      </w:rPr>
                      <w:t xml:space="preserve">Rue Haute 147 </w:t>
                    </w:r>
                    <w:r w:rsidRPr="00B17CA1">
                      <w:rPr>
                        <w:color w:val="EC0308"/>
                        <w:lang w:val="fr-BE"/>
                      </w:rPr>
                      <w:t xml:space="preserve">• </w:t>
                    </w:r>
                    <w:r w:rsidRPr="00B17CA1">
                      <w:rPr>
                        <w:lang w:val="fr-BE"/>
                      </w:rPr>
                      <w:t xml:space="preserve">1000 Brussels </w:t>
                    </w:r>
                    <w:r w:rsidRPr="00B17CA1">
                      <w:rPr>
                        <w:color w:val="EC0308"/>
                        <w:lang w:val="fr-BE"/>
                      </w:rPr>
                      <w:t xml:space="preserve">• </w:t>
                    </w:r>
                    <w:r w:rsidRPr="00B17CA1">
                      <w:rPr>
                        <w:lang w:val="fr-BE"/>
                      </w:rPr>
                      <w:t xml:space="preserve">T +32 (0)2 505 37 00 </w:t>
                    </w:r>
                    <w:r w:rsidRPr="00B17CA1">
                      <w:rPr>
                        <w:color w:val="EC0308"/>
                        <w:lang w:val="fr-BE"/>
                      </w:rPr>
                      <w:t xml:space="preserve">• </w:t>
                    </w:r>
                    <w:r w:rsidRPr="00B17CA1">
                      <w:rPr>
                        <w:lang w:val="fr-BE"/>
                      </w:rPr>
                      <w:t>enabel.be</w:t>
                    </w:r>
                  </w:p>
                </w:txbxContent>
              </v:textbox>
              <w10:wrap anchorx="margin" anchory="page"/>
            </v:shape>
          </w:pict>
        </mc:Fallback>
      </mc:AlternateContent>
    </w:r>
    <w:r>
      <w:fldChar w:fldCharType="begin"/>
    </w:r>
    <w:r>
      <w:instrText>PAGE   \* MERGEFORMAT</w:instrText>
    </w:r>
    <w:r>
      <w:fldChar w:fldCharType="separate"/>
    </w:r>
    <w: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0D8FFFBB" w14:textId="033A39A9" w:rsidR="00C06A66" w:rsidRDefault="005C5412">
    <w:pPr>
      <w:pStyle w:val="Pieddepage"/>
      <w:tabs>
        <w:tab w:val="clear" w:pos="9637"/>
        <w:tab w:val="right" w:pos="9070"/>
      </w:tabs>
    </w:pPr>
    <w:r>
      <w:rPr>
        <w:highlight w:val="yellow"/>
      </w:rPr>
      <w:t>BXL14981-Selection guide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8655" w14:textId="77777777" w:rsidR="002134C3" w:rsidRDefault="002134C3" w:rsidP="00C06A66">
      <w:pPr>
        <w:spacing w:after="0" w:line="240" w:lineRule="auto"/>
      </w:pPr>
      <w:r>
        <w:separator/>
      </w:r>
    </w:p>
  </w:footnote>
  <w:footnote w:type="continuationSeparator" w:id="0">
    <w:p w14:paraId="326158D5" w14:textId="77777777" w:rsidR="002134C3" w:rsidRDefault="002134C3" w:rsidP="00C06A66">
      <w:pPr>
        <w:spacing w:after="0" w:line="240" w:lineRule="auto"/>
      </w:pPr>
      <w:r>
        <w:continuationSeparator/>
      </w:r>
    </w:p>
  </w:footnote>
  <w:footnote w:id="1">
    <w:p w14:paraId="53E1C40A" w14:textId="77777777" w:rsidR="00C06A66" w:rsidRPr="00C81AA0" w:rsidRDefault="00C06A66" w:rsidP="00C06A66">
      <w:pPr>
        <w:pStyle w:val="Notedebasdepage"/>
      </w:pPr>
      <w:r>
        <w:rPr>
          <w:rStyle w:val="Appelnotedebasdep"/>
        </w:rPr>
        <w:footnoteRef/>
      </w:r>
      <w:r>
        <w:t xml:space="preserve"> Belgian Official Gazette of 18 November 2008.</w:t>
      </w:r>
    </w:p>
  </w:footnote>
  <w:footnote w:id="2">
    <w:p w14:paraId="172A8396" w14:textId="77777777" w:rsidR="00C06A66" w:rsidRPr="00C81AA0" w:rsidRDefault="00C06A66" w:rsidP="00C06A66">
      <w:pPr>
        <w:pStyle w:val="Notedebasdepage"/>
      </w:pPr>
      <w:r>
        <w:rPr>
          <w:rStyle w:val="Appelnotedebasdep"/>
        </w:rPr>
        <w:footnoteRef/>
      </w:r>
      <w:r>
        <w:t xml:space="preserve"> https://www.ilo.org/global/standards/lang--en/index.htm</w:t>
      </w:r>
    </w:p>
  </w:footnote>
  <w:footnote w:id="3">
    <w:p w14:paraId="2E4310B7" w14:textId="77777777" w:rsidR="00AC07ED" w:rsidRDefault="00AC07ED" w:rsidP="00AC07ED">
      <w:pPr>
        <w:pStyle w:val="Notedebasdepage"/>
      </w:pPr>
      <w:r>
        <w:rPr>
          <w:rStyle w:val="Appelnotedebasdep"/>
        </w:rPr>
        <w:footnoteRef/>
      </w:r>
      <w:r>
        <w:t xml:space="preserve"> As indicated on the official document.</w:t>
      </w:r>
    </w:p>
  </w:footnote>
  <w:footnote w:id="4">
    <w:p w14:paraId="5DE5162B" w14:textId="77777777" w:rsidR="00AC07ED" w:rsidRDefault="00AC07ED" w:rsidP="00AC07ED">
      <w:pPr>
        <w:pStyle w:val="Notedebasdepage"/>
      </w:pPr>
      <w:r>
        <w:rPr>
          <w:rStyle w:val="Appelnotedebasdep"/>
        </w:rPr>
        <w:footnoteRef/>
      </w:r>
      <w:r>
        <w:t xml:space="preserve"> Accepted only for Great Britain, Ireland, Denmark, Sweden, Finland, Norway, Iceland, Canada, United States and Australia.</w:t>
      </w:r>
    </w:p>
  </w:footnote>
  <w:footnote w:id="5">
    <w:p w14:paraId="389059B8" w14:textId="77777777" w:rsidR="00AC07ED" w:rsidRDefault="00AC07ED" w:rsidP="00AC07ED">
      <w:pPr>
        <w:pStyle w:val="Notedebasdepage"/>
      </w:pPr>
      <w:r>
        <w:rPr>
          <w:rStyle w:val="Appelnotedebasdep"/>
        </w:rPr>
        <w:footnoteRef/>
      </w:r>
      <w:r>
        <w:t xml:space="preserve"> Failing other identity documents: residence permit or diplomatic passport.</w:t>
      </w:r>
    </w:p>
  </w:footnote>
  <w:footnote w:id="6">
    <w:p w14:paraId="14CEC97A" w14:textId="77777777" w:rsidR="00AC07ED" w:rsidRDefault="00AC07ED" w:rsidP="00AC07ED">
      <w:pPr>
        <w:pStyle w:val="Notedebasdepage"/>
      </w:pPr>
      <w:r>
        <w:rPr>
          <w:rStyle w:val="Appelnotedebasdep"/>
        </w:rPr>
        <w:footnoteRef/>
      </w:r>
      <w:r>
        <w:t xml:space="preserve"> See table with corresponding denomination by country.</w:t>
      </w:r>
    </w:p>
  </w:footnote>
  <w:footnote w:id="7">
    <w:p w14:paraId="5C141ACB" w14:textId="77777777" w:rsidR="00AC07ED" w:rsidRDefault="00AC07ED" w:rsidP="00AC07ED">
      <w:pPr>
        <w:pStyle w:val="Notedebasdepage"/>
      </w:pPr>
      <w:r>
        <w:rPr>
          <w:rStyle w:val="Appelnotedebasdep"/>
        </w:rPr>
        <w:footnoteRef/>
      </w:r>
      <w:r>
        <w:t xml:space="preserve"> To be completed with Region, State or Province by non EU countries only, excluding EFTA and candidate countries.</w:t>
      </w:r>
    </w:p>
  </w:footnote>
  <w:footnote w:id="8">
    <w:p w14:paraId="0A54D6E9" w14:textId="77777777" w:rsidR="00AC07ED" w:rsidRDefault="00AC07ED" w:rsidP="00AC07ED">
      <w:pPr>
        <w:pStyle w:val="Notedebasdepage"/>
      </w:pPr>
      <w:r>
        <w:rPr>
          <w:rStyle w:val="Appelnotedebasdep"/>
        </w:rPr>
        <w:footnoteRef/>
      </w:r>
      <w:r>
        <w:t xml:space="preserve"> National denomination and its translation in EN or FR if existing.</w:t>
      </w:r>
    </w:p>
  </w:footnote>
  <w:footnote w:id="9">
    <w:p w14:paraId="73C5511A" w14:textId="77777777" w:rsidR="00AC07ED" w:rsidRDefault="00AC07ED" w:rsidP="00AC07ED">
      <w:pPr>
        <w:pStyle w:val="Notedebasdepage"/>
      </w:pPr>
      <w:r>
        <w:rPr>
          <w:rStyle w:val="Appelnotedebasdep"/>
        </w:rPr>
        <w:footnoteRef/>
      </w:r>
      <w:r>
        <w:t xml:space="preserve"> NGO = Non Governmental Organisation, to be completed if NFPO is indicated.</w:t>
      </w:r>
    </w:p>
  </w:footnote>
  <w:footnote w:id="10">
    <w:p w14:paraId="73C555F1" w14:textId="77777777" w:rsidR="00AC07ED" w:rsidRDefault="00AC07ED" w:rsidP="00AC07ED">
      <w:pPr>
        <w:pStyle w:val="Notedebasdepage"/>
      </w:pPr>
      <w:r>
        <w:rPr>
          <w:rStyle w:val="Appelnotedebasdep"/>
        </w:rPr>
        <w:footnoteRef/>
      </w:r>
      <w:r>
        <w:t xml:space="preserve"> Registration number in the national register of companies.  See table with corresponding denomination by country.</w:t>
      </w:r>
    </w:p>
  </w:footnote>
  <w:footnote w:id="11">
    <w:p w14:paraId="747EF65C" w14:textId="77777777" w:rsidR="00AC07ED" w:rsidRDefault="00AC07ED" w:rsidP="00AC07ED">
      <w:pPr>
        <w:pStyle w:val="Notedebasdepage"/>
      </w:pPr>
      <w:r>
        <w:rPr>
          <w:rStyle w:val="Appelnotedebasdep"/>
        </w:rPr>
        <w:footnoteRef/>
      </w:r>
      <w:r>
        <w:t xml:space="preserve"> Public law entity WITH LEGAL PERSONALITY: meaning a public entity being able to represent itself and act in its own name, i.e. being capable of suing or being sued, acquiring and disposing of property, entering into contracts. This legal status is confirmed by the official legal act establishing the entity (a law, a decree, etc.).</w:t>
      </w:r>
    </w:p>
  </w:footnote>
  <w:footnote w:id="12">
    <w:p w14:paraId="45BE1258" w14:textId="77777777" w:rsidR="00AC07ED" w:rsidRDefault="00AC07ED" w:rsidP="00AC07ED">
      <w:pPr>
        <w:pStyle w:val="Notedebasdepage"/>
      </w:pPr>
      <w:r>
        <w:rPr>
          <w:rStyle w:val="Appelnotedebasdep"/>
        </w:rPr>
        <w:footnoteRef/>
      </w:r>
      <w:r>
        <w:t xml:space="preserve"> National denomination and its translation in EN or FR if existing.</w:t>
      </w:r>
    </w:p>
  </w:footnote>
  <w:footnote w:id="13">
    <w:p w14:paraId="27D29B9A" w14:textId="77777777" w:rsidR="00AC07ED" w:rsidRDefault="00AC07ED" w:rsidP="00AC07ED">
      <w:pPr>
        <w:pStyle w:val="Notedebasdepage"/>
      </w:pPr>
      <w:r>
        <w:rPr>
          <w:rStyle w:val="Appelnotedebasdep"/>
        </w:rPr>
        <w:footnoteRef/>
      </w:r>
      <w:r>
        <w:t xml:space="preserve"> Registration number in the national register of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A1C4" w14:textId="77777777" w:rsidR="00B17CA1" w:rsidRDefault="00B17CA1" w:rsidP="00B17CA1">
    <w:pPr>
      <w:pStyle w:val="En-tte"/>
      <w:tabs>
        <w:tab w:val="left" w:pos="1620"/>
      </w:tabs>
    </w:pPr>
    <w:r>
      <w:rPr>
        <w:noProof/>
        <w:lang w:eastAsia="en-GB"/>
      </w:rPr>
      <w:drawing>
        <wp:anchor distT="0" distB="0" distL="114300" distR="114300" simplePos="0" relativeHeight="251663360" behindDoc="1" locked="0" layoutInCell="1" allowOverlap="1" wp14:anchorId="5D0CDB5B" wp14:editId="51481556">
          <wp:simplePos x="0" y="0"/>
          <wp:positionH relativeFrom="column">
            <wp:posOffset>-1172846</wp:posOffset>
          </wp:positionH>
          <wp:positionV relativeFrom="page">
            <wp:posOffset>22860</wp:posOffset>
          </wp:positionV>
          <wp:extent cx="7548637" cy="10683240"/>
          <wp:effectExtent l="0" t="0" r="0" b="3810"/>
          <wp:wrapNone/>
          <wp:docPr id="1934909670" name="Image 1"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66" cy="1068936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185FE62" w14:textId="788415D9" w:rsidR="00C06A66" w:rsidRPr="00504C8D" w:rsidRDefault="00C06A66" w:rsidP="00504C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7AB5F8A"/>
    <w:multiLevelType w:val="hybridMultilevel"/>
    <w:tmpl w:val="FC6C7776"/>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5" w15:restartNumberingAfterBreak="0">
    <w:nsid w:val="0C640A6E"/>
    <w:multiLevelType w:val="hybridMultilevel"/>
    <w:tmpl w:val="EF80A61E"/>
    <w:lvl w:ilvl="0" w:tplc="74E6147C">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C61A3"/>
    <w:multiLevelType w:val="hybridMultilevel"/>
    <w:tmpl w:val="01F6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C7E0F"/>
    <w:multiLevelType w:val="hybridMultilevel"/>
    <w:tmpl w:val="47E0DC70"/>
    <w:lvl w:ilvl="0" w:tplc="DD4426DC">
      <w:start w:val="2"/>
      <w:numFmt w:val="bullet"/>
      <w:lvlText w:val="–"/>
      <w:lvlJc w:val="left"/>
      <w:pPr>
        <w:ind w:left="1440" w:hanging="360"/>
      </w:pPr>
      <w:rPr>
        <w:rFonts w:ascii="Georgia" w:eastAsia="DejaVu Sans" w:hAnsi="Georgia" w:cs="Tahoma"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7140AA"/>
    <w:multiLevelType w:val="hybridMultilevel"/>
    <w:tmpl w:val="61C085A0"/>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10"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9" w15:restartNumberingAfterBreak="0">
    <w:nsid w:val="2D3F151A"/>
    <w:multiLevelType w:val="hybridMultilevel"/>
    <w:tmpl w:val="AD8430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2D710D48"/>
    <w:multiLevelType w:val="hybridMultilevel"/>
    <w:tmpl w:val="5038D9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71F28"/>
    <w:multiLevelType w:val="hybridMultilevel"/>
    <w:tmpl w:val="6ECC22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34A26BB9"/>
    <w:multiLevelType w:val="hybridMultilevel"/>
    <w:tmpl w:val="1526B09E"/>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2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9"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46AE788F"/>
    <w:multiLevelType w:val="hybridMultilevel"/>
    <w:tmpl w:val="CA5CB148"/>
    <w:lvl w:ilvl="0" w:tplc="C9347080">
      <w:start w:val="1"/>
      <w:numFmt w:val="bullet"/>
      <w:lvlText w:val=""/>
      <w:lvlJc w:val="left"/>
      <w:pPr>
        <w:ind w:left="720" w:hanging="360"/>
      </w:pPr>
      <w:rPr>
        <w:rFonts w:ascii="Symbol" w:hAnsi="Symbol" w:hint="default"/>
      </w:rPr>
    </w:lvl>
    <w:lvl w:ilvl="1" w:tplc="6ED444A8">
      <w:start w:val="1"/>
      <w:numFmt w:val="bullet"/>
      <w:lvlText w:val="o"/>
      <w:lvlJc w:val="left"/>
      <w:pPr>
        <w:ind w:left="1440" w:hanging="360"/>
      </w:pPr>
      <w:rPr>
        <w:rFonts w:ascii="Courier New" w:hAnsi="Courier New" w:hint="default"/>
      </w:rPr>
    </w:lvl>
    <w:lvl w:ilvl="2" w:tplc="57780DB8">
      <w:start w:val="1"/>
      <w:numFmt w:val="bullet"/>
      <w:lvlText w:val=""/>
      <w:lvlJc w:val="left"/>
      <w:pPr>
        <w:ind w:left="2160" w:hanging="360"/>
      </w:pPr>
      <w:rPr>
        <w:rFonts w:ascii="Wingdings" w:hAnsi="Wingdings" w:hint="default"/>
      </w:rPr>
    </w:lvl>
    <w:lvl w:ilvl="3" w:tplc="CB1A27E2">
      <w:start w:val="1"/>
      <w:numFmt w:val="bullet"/>
      <w:lvlText w:val=""/>
      <w:lvlJc w:val="left"/>
      <w:pPr>
        <w:ind w:left="2880" w:hanging="360"/>
      </w:pPr>
      <w:rPr>
        <w:rFonts w:ascii="Symbol" w:hAnsi="Symbol" w:hint="default"/>
      </w:rPr>
    </w:lvl>
    <w:lvl w:ilvl="4" w:tplc="7AE2AAAE">
      <w:start w:val="1"/>
      <w:numFmt w:val="bullet"/>
      <w:lvlText w:val="o"/>
      <w:lvlJc w:val="left"/>
      <w:pPr>
        <w:ind w:left="3600" w:hanging="360"/>
      </w:pPr>
      <w:rPr>
        <w:rFonts w:ascii="Courier New" w:hAnsi="Courier New" w:hint="default"/>
      </w:rPr>
    </w:lvl>
    <w:lvl w:ilvl="5" w:tplc="5D560278">
      <w:start w:val="1"/>
      <w:numFmt w:val="bullet"/>
      <w:lvlText w:val=""/>
      <w:lvlJc w:val="left"/>
      <w:pPr>
        <w:ind w:left="4320" w:hanging="360"/>
      </w:pPr>
      <w:rPr>
        <w:rFonts w:ascii="Wingdings" w:hAnsi="Wingdings" w:hint="default"/>
      </w:rPr>
    </w:lvl>
    <w:lvl w:ilvl="6" w:tplc="01F8E8D8">
      <w:start w:val="1"/>
      <w:numFmt w:val="bullet"/>
      <w:lvlText w:val=""/>
      <w:lvlJc w:val="left"/>
      <w:pPr>
        <w:ind w:left="5040" w:hanging="360"/>
      </w:pPr>
      <w:rPr>
        <w:rFonts w:ascii="Symbol" w:hAnsi="Symbol" w:hint="default"/>
      </w:rPr>
    </w:lvl>
    <w:lvl w:ilvl="7" w:tplc="381C0A20">
      <w:start w:val="1"/>
      <w:numFmt w:val="bullet"/>
      <w:lvlText w:val="o"/>
      <w:lvlJc w:val="left"/>
      <w:pPr>
        <w:ind w:left="5760" w:hanging="360"/>
      </w:pPr>
      <w:rPr>
        <w:rFonts w:ascii="Courier New" w:hAnsi="Courier New" w:hint="default"/>
      </w:rPr>
    </w:lvl>
    <w:lvl w:ilvl="8" w:tplc="E20C861C">
      <w:start w:val="1"/>
      <w:numFmt w:val="bullet"/>
      <w:lvlText w:val=""/>
      <w:lvlJc w:val="left"/>
      <w:pPr>
        <w:ind w:left="6480" w:hanging="360"/>
      </w:pPr>
      <w:rPr>
        <w:rFonts w:ascii="Wingdings" w:hAnsi="Wingdings" w:hint="default"/>
      </w:rPr>
    </w:lvl>
  </w:abstractNum>
  <w:abstractNum w:abstractNumId="31"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D3B13"/>
    <w:multiLevelType w:val="hybridMultilevel"/>
    <w:tmpl w:val="0728E7F8"/>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2924"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35" w15:restartNumberingAfterBreak="0">
    <w:nsid w:val="6162381F"/>
    <w:multiLevelType w:val="hybridMultilevel"/>
    <w:tmpl w:val="AFE44218"/>
    <w:lvl w:ilvl="0" w:tplc="3D38E79E">
      <w:start w:val="6"/>
      <w:numFmt w:val="bullet"/>
      <w:lvlText w:val="-"/>
      <w:lvlJc w:val="left"/>
      <w:pPr>
        <w:ind w:left="720" w:hanging="360"/>
      </w:pPr>
      <w:rPr>
        <w:rFonts w:ascii="Tahoma" w:eastAsia="Times New Roman" w:hAnsi="Tahoma" w:cs="Tahoma"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C1387C"/>
    <w:multiLevelType w:val="hybridMultilevel"/>
    <w:tmpl w:val="58A2D6D6"/>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1495"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3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9"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1" w15:restartNumberingAfterBreak="0">
    <w:nsid w:val="73CF1FC7"/>
    <w:multiLevelType w:val="hybridMultilevel"/>
    <w:tmpl w:val="8BD27B3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2" w15:restartNumberingAfterBreak="0">
    <w:nsid w:val="78DF6413"/>
    <w:multiLevelType w:val="multilevel"/>
    <w:tmpl w:val="F0520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36296C"/>
    <w:multiLevelType w:val="hybridMultilevel"/>
    <w:tmpl w:val="0096C58A"/>
    <w:lvl w:ilvl="0" w:tplc="83446A72">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8"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1"/>
  </w:num>
  <w:num w:numId="2" w16cid:durableId="675615432">
    <w:abstractNumId w:val="1"/>
  </w:num>
  <w:num w:numId="3" w16cid:durableId="1415085504">
    <w:abstractNumId w:val="33"/>
  </w:num>
  <w:num w:numId="4" w16cid:durableId="1202669659">
    <w:abstractNumId w:val="48"/>
  </w:num>
  <w:num w:numId="5" w16cid:durableId="58869622">
    <w:abstractNumId w:val="27"/>
  </w:num>
  <w:num w:numId="6" w16cid:durableId="1438014821">
    <w:abstractNumId w:val="32"/>
  </w:num>
  <w:num w:numId="7" w16cid:durableId="1476871240">
    <w:abstractNumId w:val="26"/>
  </w:num>
  <w:num w:numId="8" w16cid:durableId="1576815510">
    <w:abstractNumId w:val="21"/>
  </w:num>
  <w:num w:numId="9" w16cid:durableId="1150948969">
    <w:abstractNumId w:val="45"/>
  </w:num>
  <w:num w:numId="10" w16cid:durableId="339622530">
    <w:abstractNumId w:val="22"/>
  </w:num>
  <w:num w:numId="11" w16cid:durableId="464351810">
    <w:abstractNumId w:val="12"/>
  </w:num>
  <w:num w:numId="12" w16cid:durableId="605043925">
    <w:abstractNumId w:val="0"/>
  </w:num>
  <w:num w:numId="13" w16cid:durableId="632489769">
    <w:abstractNumId w:val="24"/>
  </w:num>
  <w:num w:numId="14" w16cid:durableId="1548444808">
    <w:abstractNumId w:val="16"/>
  </w:num>
  <w:num w:numId="15" w16cid:durableId="1627196469">
    <w:abstractNumId w:val="38"/>
  </w:num>
  <w:num w:numId="16" w16cid:durableId="1890068763">
    <w:abstractNumId w:val="18"/>
  </w:num>
  <w:num w:numId="17" w16cid:durableId="1030643891">
    <w:abstractNumId w:val="28"/>
  </w:num>
  <w:num w:numId="18" w16cid:durableId="1040277589">
    <w:abstractNumId w:val="15"/>
  </w:num>
  <w:num w:numId="19" w16cid:durableId="632322688">
    <w:abstractNumId w:val="44"/>
  </w:num>
  <w:num w:numId="20" w16cid:durableId="1484539992">
    <w:abstractNumId w:val="13"/>
  </w:num>
  <w:num w:numId="21" w16cid:durableId="1119956217">
    <w:abstractNumId w:val="47"/>
  </w:num>
  <w:num w:numId="22" w16cid:durableId="335429102">
    <w:abstractNumId w:val="3"/>
  </w:num>
  <w:num w:numId="23" w16cid:durableId="2023432369">
    <w:abstractNumId w:val="40"/>
  </w:num>
  <w:num w:numId="24" w16cid:durableId="1496455619">
    <w:abstractNumId w:val="36"/>
  </w:num>
  <w:num w:numId="25" w16cid:durableId="280384152">
    <w:abstractNumId w:val="17"/>
  </w:num>
  <w:num w:numId="26" w16cid:durableId="955986493">
    <w:abstractNumId w:val="10"/>
  </w:num>
  <w:num w:numId="27" w16cid:durableId="1081214331">
    <w:abstractNumId w:val="39"/>
  </w:num>
  <w:num w:numId="28" w16cid:durableId="1943802732">
    <w:abstractNumId w:val="31"/>
  </w:num>
  <w:num w:numId="29" w16cid:durableId="197550918">
    <w:abstractNumId w:val="43"/>
  </w:num>
  <w:num w:numId="30" w16cid:durableId="369957757">
    <w:abstractNumId w:val="46"/>
  </w:num>
  <w:num w:numId="31" w16cid:durableId="685135553">
    <w:abstractNumId w:val="30"/>
  </w:num>
  <w:num w:numId="32" w16cid:durableId="1612928704">
    <w:abstractNumId w:val="11"/>
    <w:lvlOverride w:ilvl="0">
      <w:startOverride w:val="2"/>
    </w:lvlOverride>
  </w:num>
  <w:num w:numId="33" w16cid:durableId="1367681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918219">
    <w:abstractNumId w:val="35"/>
  </w:num>
  <w:num w:numId="35" w16cid:durableId="1143623948">
    <w:abstractNumId w:val="2"/>
  </w:num>
  <w:num w:numId="36" w16cid:durableId="1645894243">
    <w:abstractNumId w:val="5"/>
  </w:num>
  <w:num w:numId="37" w16cid:durableId="569971378">
    <w:abstractNumId w:val="8"/>
  </w:num>
  <w:num w:numId="38" w16cid:durableId="1133328039">
    <w:abstractNumId w:val="14"/>
  </w:num>
  <w:num w:numId="39" w16cid:durableId="2110156188">
    <w:abstractNumId w:val="19"/>
  </w:num>
  <w:num w:numId="40" w16cid:durableId="914247871">
    <w:abstractNumId w:val="37"/>
  </w:num>
  <w:num w:numId="41" w16cid:durableId="769089198">
    <w:abstractNumId w:val="34"/>
  </w:num>
  <w:num w:numId="42" w16cid:durableId="793254658">
    <w:abstractNumId w:val="4"/>
  </w:num>
  <w:num w:numId="43" w16cid:durableId="1666587185">
    <w:abstractNumId w:val="25"/>
  </w:num>
  <w:num w:numId="44" w16cid:durableId="453328817">
    <w:abstractNumId w:val="9"/>
  </w:num>
  <w:num w:numId="45" w16cid:durableId="514466783">
    <w:abstractNumId w:val="20"/>
  </w:num>
  <w:num w:numId="46" w16cid:durableId="2104648445">
    <w:abstractNumId w:val="12"/>
  </w:num>
  <w:num w:numId="47" w16cid:durableId="1829711559">
    <w:abstractNumId w:val="41"/>
  </w:num>
  <w:num w:numId="48" w16cid:durableId="698548227">
    <w:abstractNumId w:val="7"/>
  </w:num>
  <w:num w:numId="49" w16cid:durableId="890076084">
    <w:abstractNumId w:val="42"/>
  </w:num>
  <w:num w:numId="50" w16cid:durableId="818618197">
    <w:abstractNumId w:val="23"/>
  </w:num>
  <w:num w:numId="51" w16cid:durableId="148041708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3B75"/>
    <w:rsid w:val="0001427C"/>
    <w:rsid w:val="00014975"/>
    <w:rsid w:val="00016E9C"/>
    <w:rsid w:val="0002036F"/>
    <w:rsid w:val="00025463"/>
    <w:rsid w:val="00036DAD"/>
    <w:rsid w:val="00042443"/>
    <w:rsid w:val="00043FA2"/>
    <w:rsid w:val="0004511A"/>
    <w:rsid w:val="00045B67"/>
    <w:rsid w:val="00047C52"/>
    <w:rsid w:val="000507AA"/>
    <w:rsid w:val="00067A88"/>
    <w:rsid w:val="00067C6F"/>
    <w:rsid w:val="00083866"/>
    <w:rsid w:val="0009003B"/>
    <w:rsid w:val="00090EA3"/>
    <w:rsid w:val="00094200"/>
    <w:rsid w:val="00094272"/>
    <w:rsid w:val="0009601B"/>
    <w:rsid w:val="000A5402"/>
    <w:rsid w:val="000A7079"/>
    <w:rsid w:val="000B0D96"/>
    <w:rsid w:val="000B278A"/>
    <w:rsid w:val="000B5960"/>
    <w:rsid w:val="000B6C7D"/>
    <w:rsid w:val="000B6E55"/>
    <w:rsid w:val="000B7070"/>
    <w:rsid w:val="000C124B"/>
    <w:rsid w:val="000C2291"/>
    <w:rsid w:val="000C5E29"/>
    <w:rsid w:val="000D1855"/>
    <w:rsid w:val="000D537F"/>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A7357"/>
    <w:rsid w:val="001B1F65"/>
    <w:rsid w:val="001B33F7"/>
    <w:rsid w:val="001B4064"/>
    <w:rsid w:val="001B495C"/>
    <w:rsid w:val="001B5451"/>
    <w:rsid w:val="001C7361"/>
    <w:rsid w:val="001D0FDD"/>
    <w:rsid w:val="001D7211"/>
    <w:rsid w:val="001E1CA3"/>
    <w:rsid w:val="001E469E"/>
    <w:rsid w:val="001F14C4"/>
    <w:rsid w:val="001F3422"/>
    <w:rsid w:val="001F7BD5"/>
    <w:rsid w:val="002001F0"/>
    <w:rsid w:val="00201C13"/>
    <w:rsid w:val="002134C3"/>
    <w:rsid w:val="0021415C"/>
    <w:rsid w:val="002150B6"/>
    <w:rsid w:val="002175D7"/>
    <w:rsid w:val="00220CAF"/>
    <w:rsid w:val="00221E3A"/>
    <w:rsid w:val="00223274"/>
    <w:rsid w:val="0023167D"/>
    <w:rsid w:val="0023434A"/>
    <w:rsid w:val="002347A7"/>
    <w:rsid w:val="00240676"/>
    <w:rsid w:val="00241D0F"/>
    <w:rsid w:val="00246A02"/>
    <w:rsid w:val="00247261"/>
    <w:rsid w:val="0025268B"/>
    <w:rsid w:val="00253578"/>
    <w:rsid w:val="00260AB3"/>
    <w:rsid w:val="0027655E"/>
    <w:rsid w:val="00281019"/>
    <w:rsid w:val="00294CDF"/>
    <w:rsid w:val="00295C61"/>
    <w:rsid w:val="00296323"/>
    <w:rsid w:val="002C2296"/>
    <w:rsid w:val="002C3F3D"/>
    <w:rsid w:val="002C6F1D"/>
    <w:rsid w:val="002D2E63"/>
    <w:rsid w:val="002E4D41"/>
    <w:rsid w:val="002F6FD8"/>
    <w:rsid w:val="00306EF1"/>
    <w:rsid w:val="0031596E"/>
    <w:rsid w:val="003353F3"/>
    <w:rsid w:val="00346D63"/>
    <w:rsid w:val="003476CD"/>
    <w:rsid w:val="003609D1"/>
    <w:rsid w:val="00360B8E"/>
    <w:rsid w:val="0036135A"/>
    <w:rsid w:val="003613D2"/>
    <w:rsid w:val="00363906"/>
    <w:rsid w:val="00371129"/>
    <w:rsid w:val="00371A25"/>
    <w:rsid w:val="00377200"/>
    <w:rsid w:val="00380852"/>
    <w:rsid w:val="00382828"/>
    <w:rsid w:val="003840D0"/>
    <w:rsid w:val="00393BAF"/>
    <w:rsid w:val="003A117E"/>
    <w:rsid w:val="003A6752"/>
    <w:rsid w:val="003A7B61"/>
    <w:rsid w:val="003B0963"/>
    <w:rsid w:val="003B1097"/>
    <w:rsid w:val="003B3743"/>
    <w:rsid w:val="003C7438"/>
    <w:rsid w:val="003D60EA"/>
    <w:rsid w:val="00402322"/>
    <w:rsid w:val="00404350"/>
    <w:rsid w:val="004142BA"/>
    <w:rsid w:val="00420AC0"/>
    <w:rsid w:val="0042103B"/>
    <w:rsid w:val="00425D83"/>
    <w:rsid w:val="0043188B"/>
    <w:rsid w:val="0044221F"/>
    <w:rsid w:val="00452D58"/>
    <w:rsid w:val="004571D4"/>
    <w:rsid w:val="004604B7"/>
    <w:rsid w:val="00467953"/>
    <w:rsid w:val="00472921"/>
    <w:rsid w:val="00476CFA"/>
    <w:rsid w:val="004817C8"/>
    <w:rsid w:val="00484793"/>
    <w:rsid w:val="0048777B"/>
    <w:rsid w:val="00494564"/>
    <w:rsid w:val="004B105B"/>
    <w:rsid w:val="004D0488"/>
    <w:rsid w:val="004D0B1D"/>
    <w:rsid w:val="004E25BB"/>
    <w:rsid w:val="004E2A7B"/>
    <w:rsid w:val="004E4530"/>
    <w:rsid w:val="004E5859"/>
    <w:rsid w:val="004F1C58"/>
    <w:rsid w:val="00504C8D"/>
    <w:rsid w:val="00510E64"/>
    <w:rsid w:val="00515843"/>
    <w:rsid w:val="0051694C"/>
    <w:rsid w:val="00521AD4"/>
    <w:rsid w:val="00522BD4"/>
    <w:rsid w:val="0053280B"/>
    <w:rsid w:val="00537232"/>
    <w:rsid w:val="00540A46"/>
    <w:rsid w:val="00540D53"/>
    <w:rsid w:val="005412C7"/>
    <w:rsid w:val="005429B7"/>
    <w:rsid w:val="00544C8E"/>
    <w:rsid w:val="00552308"/>
    <w:rsid w:val="00552D20"/>
    <w:rsid w:val="00554ECE"/>
    <w:rsid w:val="00557356"/>
    <w:rsid w:val="00572309"/>
    <w:rsid w:val="005756F8"/>
    <w:rsid w:val="005804AB"/>
    <w:rsid w:val="00580D44"/>
    <w:rsid w:val="00587987"/>
    <w:rsid w:val="00592108"/>
    <w:rsid w:val="00593910"/>
    <w:rsid w:val="005964CC"/>
    <w:rsid w:val="005A0ECF"/>
    <w:rsid w:val="005A509A"/>
    <w:rsid w:val="005A7538"/>
    <w:rsid w:val="005B40F5"/>
    <w:rsid w:val="005C3750"/>
    <w:rsid w:val="005C5412"/>
    <w:rsid w:val="005D6B80"/>
    <w:rsid w:val="005E1A7F"/>
    <w:rsid w:val="005F1589"/>
    <w:rsid w:val="005F4532"/>
    <w:rsid w:val="005F5C0C"/>
    <w:rsid w:val="00607B43"/>
    <w:rsid w:val="006112DD"/>
    <w:rsid w:val="006142F3"/>
    <w:rsid w:val="00615858"/>
    <w:rsid w:val="006245C7"/>
    <w:rsid w:val="00634E8B"/>
    <w:rsid w:val="006351F9"/>
    <w:rsid w:val="00635BC0"/>
    <w:rsid w:val="00650D2B"/>
    <w:rsid w:val="00651832"/>
    <w:rsid w:val="0065473C"/>
    <w:rsid w:val="0065731C"/>
    <w:rsid w:val="0066161E"/>
    <w:rsid w:val="00664680"/>
    <w:rsid w:val="00666BF5"/>
    <w:rsid w:val="00681C01"/>
    <w:rsid w:val="006839E7"/>
    <w:rsid w:val="00683EB1"/>
    <w:rsid w:val="00685EFB"/>
    <w:rsid w:val="00692885"/>
    <w:rsid w:val="006A5ECA"/>
    <w:rsid w:val="006B59EB"/>
    <w:rsid w:val="006B5E1F"/>
    <w:rsid w:val="006B677E"/>
    <w:rsid w:val="006D17E7"/>
    <w:rsid w:val="006D6E4A"/>
    <w:rsid w:val="006D7BBF"/>
    <w:rsid w:val="006E0032"/>
    <w:rsid w:val="006F3790"/>
    <w:rsid w:val="006F68E8"/>
    <w:rsid w:val="00704DE6"/>
    <w:rsid w:val="0070596E"/>
    <w:rsid w:val="00712D4D"/>
    <w:rsid w:val="0074752D"/>
    <w:rsid w:val="00750A8D"/>
    <w:rsid w:val="00751975"/>
    <w:rsid w:val="00754222"/>
    <w:rsid w:val="00754367"/>
    <w:rsid w:val="00762DFB"/>
    <w:rsid w:val="00766802"/>
    <w:rsid w:val="007679C3"/>
    <w:rsid w:val="00771706"/>
    <w:rsid w:val="00773EAB"/>
    <w:rsid w:val="007744BC"/>
    <w:rsid w:val="00786779"/>
    <w:rsid w:val="00786FAC"/>
    <w:rsid w:val="00792B56"/>
    <w:rsid w:val="007936F4"/>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E7880"/>
    <w:rsid w:val="007F3ACC"/>
    <w:rsid w:val="007F4287"/>
    <w:rsid w:val="00804DF1"/>
    <w:rsid w:val="00806B70"/>
    <w:rsid w:val="008115D8"/>
    <w:rsid w:val="00832187"/>
    <w:rsid w:val="00841B45"/>
    <w:rsid w:val="008668D3"/>
    <w:rsid w:val="00880842"/>
    <w:rsid w:val="00881435"/>
    <w:rsid w:val="0089199B"/>
    <w:rsid w:val="008B0EEC"/>
    <w:rsid w:val="008B2C48"/>
    <w:rsid w:val="008C6557"/>
    <w:rsid w:val="008D137D"/>
    <w:rsid w:val="008D29D4"/>
    <w:rsid w:val="008D515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976"/>
    <w:rsid w:val="00930A6C"/>
    <w:rsid w:val="00940940"/>
    <w:rsid w:val="00940E7E"/>
    <w:rsid w:val="00951027"/>
    <w:rsid w:val="00971A09"/>
    <w:rsid w:val="00972DA6"/>
    <w:rsid w:val="00982D97"/>
    <w:rsid w:val="009A0700"/>
    <w:rsid w:val="009B3886"/>
    <w:rsid w:val="009C170C"/>
    <w:rsid w:val="009C4589"/>
    <w:rsid w:val="009C5888"/>
    <w:rsid w:val="009C6651"/>
    <w:rsid w:val="009D285E"/>
    <w:rsid w:val="009D72CB"/>
    <w:rsid w:val="009E2F6F"/>
    <w:rsid w:val="009F41C1"/>
    <w:rsid w:val="009F5FB4"/>
    <w:rsid w:val="00A03875"/>
    <w:rsid w:val="00A05127"/>
    <w:rsid w:val="00A06976"/>
    <w:rsid w:val="00A11935"/>
    <w:rsid w:val="00A11E6C"/>
    <w:rsid w:val="00A12267"/>
    <w:rsid w:val="00A12C01"/>
    <w:rsid w:val="00A15695"/>
    <w:rsid w:val="00A208AD"/>
    <w:rsid w:val="00A2233D"/>
    <w:rsid w:val="00A26527"/>
    <w:rsid w:val="00A340B6"/>
    <w:rsid w:val="00A35D4D"/>
    <w:rsid w:val="00A4152A"/>
    <w:rsid w:val="00A42020"/>
    <w:rsid w:val="00A459FE"/>
    <w:rsid w:val="00A46A45"/>
    <w:rsid w:val="00A51852"/>
    <w:rsid w:val="00A71C1D"/>
    <w:rsid w:val="00A73241"/>
    <w:rsid w:val="00A81451"/>
    <w:rsid w:val="00A871F1"/>
    <w:rsid w:val="00A97F38"/>
    <w:rsid w:val="00AB7F3A"/>
    <w:rsid w:val="00AC07ED"/>
    <w:rsid w:val="00AC34CB"/>
    <w:rsid w:val="00AD1CE9"/>
    <w:rsid w:val="00AF02E4"/>
    <w:rsid w:val="00AF2833"/>
    <w:rsid w:val="00AF47DB"/>
    <w:rsid w:val="00B0391F"/>
    <w:rsid w:val="00B04B9A"/>
    <w:rsid w:val="00B0689C"/>
    <w:rsid w:val="00B15F51"/>
    <w:rsid w:val="00B17CA1"/>
    <w:rsid w:val="00B33FB8"/>
    <w:rsid w:val="00B42D87"/>
    <w:rsid w:val="00B42F59"/>
    <w:rsid w:val="00B43554"/>
    <w:rsid w:val="00B436DC"/>
    <w:rsid w:val="00B500D3"/>
    <w:rsid w:val="00B716CF"/>
    <w:rsid w:val="00B82266"/>
    <w:rsid w:val="00B85843"/>
    <w:rsid w:val="00B91D3D"/>
    <w:rsid w:val="00BA064A"/>
    <w:rsid w:val="00BA4592"/>
    <w:rsid w:val="00BC5C20"/>
    <w:rsid w:val="00BD1AD1"/>
    <w:rsid w:val="00BD5B6D"/>
    <w:rsid w:val="00BE53AC"/>
    <w:rsid w:val="00BF184B"/>
    <w:rsid w:val="00C01241"/>
    <w:rsid w:val="00C06A66"/>
    <w:rsid w:val="00C1420D"/>
    <w:rsid w:val="00C15AFB"/>
    <w:rsid w:val="00C15CF3"/>
    <w:rsid w:val="00C179C9"/>
    <w:rsid w:val="00C20DF3"/>
    <w:rsid w:val="00C22B3C"/>
    <w:rsid w:val="00C23803"/>
    <w:rsid w:val="00C25D9E"/>
    <w:rsid w:val="00C26C71"/>
    <w:rsid w:val="00C3406E"/>
    <w:rsid w:val="00C43A52"/>
    <w:rsid w:val="00C53271"/>
    <w:rsid w:val="00C627FF"/>
    <w:rsid w:val="00C65E6E"/>
    <w:rsid w:val="00C665CD"/>
    <w:rsid w:val="00C67E77"/>
    <w:rsid w:val="00C71AC1"/>
    <w:rsid w:val="00C7257C"/>
    <w:rsid w:val="00C777DD"/>
    <w:rsid w:val="00C8014B"/>
    <w:rsid w:val="00C81CDE"/>
    <w:rsid w:val="00C84228"/>
    <w:rsid w:val="00C90E86"/>
    <w:rsid w:val="00C95BAA"/>
    <w:rsid w:val="00CB01B7"/>
    <w:rsid w:val="00CB113D"/>
    <w:rsid w:val="00CB3226"/>
    <w:rsid w:val="00CC054D"/>
    <w:rsid w:val="00CC4C37"/>
    <w:rsid w:val="00CD77BF"/>
    <w:rsid w:val="00CE6053"/>
    <w:rsid w:val="00CE7F09"/>
    <w:rsid w:val="00CF34C6"/>
    <w:rsid w:val="00CF7873"/>
    <w:rsid w:val="00D0108C"/>
    <w:rsid w:val="00D07012"/>
    <w:rsid w:val="00D164BA"/>
    <w:rsid w:val="00D1691F"/>
    <w:rsid w:val="00D17553"/>
    <w:rsid w:val="00D20BD7"/>
    <w:rsid w:val="00D26C96"/>
    <w:rsid w:val="00D27469"/>
    <w:rsid w:val="00D34DD9"/>
    <w:rsid w:val="00D36A91"/>
    <w:rsid w:val="00D43813"/>
    <w:rsid w:val="00D56A00"/>
    <w:rsid w:val="00D62391"/>
    <w:rsid w:val="00D81165"/>
    <w:rsid w:val="00D87DB0"/>
    <w:rsid w:val="00D91EB5"/>
    <w:rsid w:val="00D95306"/>
    <w:rsid w:val="00DA2CE4"/>
    <w:rsid w:val="00DB132F"/>
    <w:rsid w:val="00DB2EC1"/>
    <w:rsid w:val="00DB439C"/>
    <w:rsid w:val="00DC5997"/>
    <w:rsid w:val="00DD0522"/>
    <w:rsid w:val="00DD1B8F"/>
    <w:rsid w:val="00DD1D11"/>
    <w:rsid w:val="00DD304C"/>
    <w:rsid w:val="00DD460F"/>
    <w:rsid w:val="00DD6A1F"/>
    <w:rsid w:val="00DE722A"/>
    <w:rsid w:val="00DF082E"/>
    <w:rsid w:val="00DF13C0"/>
    <w:rsid w:val="00DF714C"/>
    <w:rsid w:val="00E02105"/>
    <w:rsid w:val="00E05A1C"/>
    <w:rsid w:val="00E11EDA"/>
    <w:rsid w:val="00E3477C"/>
    <w:rsid w:val="00E40495"/>
    <w:rsid w:val="00E4284A"/>
    <w:rsid w:val="00E500CB"/>
    <w:rsid w:val="00E51E8F"/>
    <w:rsid w:val="00E64E2D"/>
    <w:rsid w:val="00E66C8E"/>
    <w:rsid w:val="00E75DF9"/>
    <w:rsid w:val="00E77253"/>
    <w:rsid w:val="00E8127D"/>
    <w:rsid w:val="00E83E9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0E6D"/>
    <w:rsid w:val="00ED14E9"/>
    <w:rsid w:val="00EE1A6C"/>
    <w:rsid w:val="00EE69CB"/>
    <w:rsid w:val="00EF3432"/>
    <w:rsid w:val="00EF787B"/>
    <w:rsid w:val="00F01DAC"/>
    <w:rsid w:val="00F0553A"/>
    <w:rsid w:val="00F238AB"/>
    <w:rsid w:val="00F31C98"/>
    <w:rsid w:val="00F3585C"/>
    <w:rsid w:val="00F35E91"/>
    <w:rsid w:val="00F36D62"/>
    <w:rsid w:val="00F412BA"/>
    <w:rsid w:val="00F52648"/>
    <w:rsid w:val="00F56A1D"/>
    <w:rsid w:val="00F63F48"/>
    <w:rsid w:val="00F65238"/>
    <w:rsid w:val="00F67DA1"/>
    <w:rsid w:val="00F75A88"/>
    <w:rsid w:val="00F77B5C"/>
    <w:rsid w:val="00F876AB"/>
    <w:rsid w:val="00F94755"/>
    <w:rsid w:val="00F976E1"/>
    <w:rsid w:val="00FB2DB0"/>
    <w:rsid w:val="00FC2003"/>
    <w:rsid w:val="00FD3DFB"/>
    <w:rsid w:val="00FD4FC3"/>
    <w:rsid w:val="00FE537B"/>
    <w:rsid w:val="00FE6EC4"/>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Chapter x.x Car,H2 Car,Heading 2a Car,h2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GB"/>
    </w:rPr>
  </w:style>
  <w:style w:type="paragraph" w:styleId="Paragraphedeliste">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en-GB"/>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en-GB"/>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en-GB"/>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C06A66"/>
    <w:pPr>
      <w:widowControl w:val="0"/>
      <w:suppressAutoHyphens/>
      <w:spacing w:after="120" w:line="288" w:lineRule="auto"/>
    </w:pPr>
    <w:rPr>
      <w:rFonts w:ascii="Arial" w:eastAsia="DejaVu Sans" w:hAnsi="Arial" w:cs="Tahoma"/>
      <w:kern w:val="18"/>
      <w:sz w:val="20"/>
      <w:szCs w:val="24"/>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rPr>
  </w:style>
  <w:style w:type="character" w:customStyle="1" w:styleId="En-tteCar">
    <w:name w:val="En-tête Car"/>
    <w:basedOn w:val="Policepardfaut"/>
    <w:link w:val="En-tte"/>
    <w:uiPriority w:val="99"/>
    <w:rsid w:val="00C06A66"/>
    <w:rPr>
      <w:rFonts w:ascii="Arial" w:eastAsia="DejaVu Sans" w:hAnsi="Arial" w:cs="Tahoma"/>
      <w:kern w:val="1"/>
      <w:sz w:val="24"/>
      <w:szCs w:val="24"/>
      <w:lang w:val="en-GB"/>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en-GB"/>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en-GB"/>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en-GB"/>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en-GB"/>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en-GB"/>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en-GB"/>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en-GB"/>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en-GB"/>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en-GB"/>
    </w:rPr>
  </w:style>
  <w:style w:type="table" w:styleId="Grilledutableau">
    <w:name w:val="Table Grid"/>
    <w:basedOn w:val="TableauNormal"/>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rPr>
  </w:style>
  <w:style w:type="character" w:customStyle="1" w:styleId="BasdepageCar">
    <w:name w:val="Bas de page Car"/>
    <w:link w:val="Basdepage"/>
    <w:rsid w:val="00C06A66"/>
    <w:rPr>
      <w:rFonts w:ascii="Calibri" w:eastAsia="Times New Roman" w:hAnsi="Calibri" w:cs="Times New Roman"/>
      <w:color w:val="585756"/>
      <w:sz w:val="18"/>
      <w:szCs w:val="24"/>
      <w:lang w:val="en-GB"/>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 w:type="character" w:customStyle="1" w:styleId="ParagraphedelisteCar">
    <w:name w:val="Paragraphe de liste Car"/>
    <w:aliases w:val="Lettre d'introduction Car,Paragraphe Car,Bullet 1 Car,List Paragraph1 Car,Liste Niveau 1 Car,Indent Paragraph Car,Paragraphe de liste PBLH Car,Bullet Points Car,Liste Paragraf Car,Llista Nivell1 Car,Lista de nivel 1 Car,texte Car"/>
    <w:basedOn w:val="Policepardfaut"/>
    <w:link w:val="Paragraphedeliste"/>
    <w:uiPriority w:val="34"/>
    <w:qFormat/>
    <w:locked/>
    <w:rsid w:val="00880842"/>
    <w:rPr>
      <w:rFonts w:ascii="Georgia" w:hAnsi="Georgia"/>
      <w:sz w:val="21"/>
    </w:rPr>
  </w:style>
  <w:style w:type="character" w:customStyle="1" w:styleId="contentpasted0">
    <w:name w:val="contentpasted0"/>
    <w:basedOn w:val="Policepardfaut"/>
    <w:rsid w:val="0088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6653">
      <w:bodyDiv w:val="1"/>
      <w:marLeft w:val="0"/>
      <w:marRight w:val="0"/>
      <w:marTop w:val="0"/>
      <w:marBottom w:val="0"/>
      <w:divBdr>
        <w:top w:val="none" w:sz="0" w:space="0" w:color="auto"/>
        <w:left w:val="none" w:sz="0" w:space="0" w:color="auto"/>
        <w:bottom w:val="none" w:sz="0" w:space="0" w:color="auto"/>
        <w:right w:val="none" w:sz="0" w:space="0" w:color="auto"/>
      </w:divBdr>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522552220">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692536526">
      <w:bodyDiv w:val="1"/>
      <w:marLeft w:val="0"/>
      <w:marRight w:val="0"/>
      <w:marTop w:val="0"/>
      <w:marBottom w:val="0"/>
      <w:divBdr>
        <w:top w:val="none" w:sz="0" w:space="0" w:color="auto"/>
        <w:left w:val="none" w:sz="0" w:space="0" w:color="auto"/>
        <w:bottom w:val="none" w:sz="0" w:space="0" w:color="auto"/>
        <w:right w:val="none" w:sz="0" w:space="0" w:color="auto"/>
      </w:divBdr>
      <w:divsChild>
        <w:div w:id="1511984468">
          <w:marLeft w:val="0"/>
          <w:marRight w:val="0"/>
          <w:marTop w:val="0"/>
          <w:marBottom w:val="0"/>
          <w:divBdr>
            <w:top w:val="none" w:sz="0" w:space="0" w:color="auto"/>
            <w:left w:val="none" w:sz="0" w:space="0" w:color="auto"/>
            <w:bottom w:val="none" w:sz="0" w:space="0" w:color="auto"/>
            <w:right w:val="none" w:sz="0" w:space="0" w:color="auto"/>
          </w:divBdr>
          <w:divsChild>
            <w:div w:id="924143537">
              <w:marLeft w:val="0"/>
              <w:marRight w:val="0"/>
              <w:marTop w:val="0"/>
              <w:marBottom w:val="0"/>
              <w:divBdr>
                <w:top w:val="none" w:sz="0" w:space="0" w:color="auto"/>
                <w:left w:val="none" w:sz="0" w:space="0" w:color="auto"/>
                <w:bottom w:val="none" w:sz="0" w:space="0" w:color="auto"/>
                <w:right w:val="none" w:sz="0" w:space="0" w:color="auto"/>
              </w:divBdr>
              <w:divsChild>
                <w:div w:id="586769733">
                  <w:marLeft w:val="0"/>
                  <w:marRight w:val="0"/>
                  <w:marTop w:val="0"/>
                  <w:marBottom w:val="0"/>
                  <w:divBdr>
                    <w:top w:val="none" w:sz="0" w:space="0" w:color="auto"/>
                    <w:left w:val="none" w:sz="0" w:space="0" w:color="auto"/>
                    <w:bottom w:val="none" w:sz="0" w:space="0" w:color="auto"/>
                    <w:right w:val="none" w:sz="0" w:space="0" w:color="auto"/>
                  </w:divBdr>
                  <w:divsChild>
                    <w:div w:id="222565678">
                      <w:marLeft w:val="0"/>
                      <w:marRight w:val="0"/>
                      <w:marTop w:val="0"/>
                      <w:marBottom w:val="0"/>
                      <w:divBdr>
                        <w:top w:val="none" w:sz="0" w:space="0" w:color="auto"/>
                        <w:left w:val="none" w:sz="0" w:space="0" w:color="auto"/>
                        <w:bottom w:val="none" w:sz="0" w:space="0" w:color="auto"/>
                        <w:right w:val="none" w:sz="0" w:space="0" w:color="auto"/>
                      </w:divBdr>
                      <w:divsChild>
                        <w:div w:id="1845897306">
                          <w:marLeft w:val="0"/>
                          <w:marRight w:val="0"/>
                          <w:marTop w:val="0"/>
                          <w:marBottom w:val="0"/>
                          <w:divBdr>
                            <w:top w:val="none" w:sz="0" w:space="0" w:color="auto"/>
                            <w:left w:val="none" w:sz="0" w:space="0" w:color="auto"/>
                            <w:bottom w:val="none" w:sz="0" w:space="0" w:color="auto"/>
                            <w:right w:val="none" w:sz="0" w:space="0" w:color="auto"/>
                          </w:divBdr>
                          <w:divsChild>
                            <w:div w:id="1130782726">
                              <w:marLeft w:val="0"/>
                              <w:marRight w:val="0"/>
                              <w:marTop w:val="0"/>
                              <w:marBottom w:val="0"/>
                              <w:divBdr>
                                <w:top w:val="none" w:sz="0" w:space="0" w:color="auto"/>
                                <w:left w:val="none" w:sz="0" w:space="0" w:color="auto"/>
                                <w:bottom w:val="none" w:sz="0" w:space="0" w:color="auto"/>
                                <w:right w:val="none" w:sz="0" w:space="0" w:color="auto"/>
                              </w:divBdr>
                              <w:divsChild>
                                <w:div w:id="2077971096">
                                  <w:marLeft w:val="0"/>
                                  <w:marRight w:val="0"/>
                                  <w:marTop w:val="0"/>
                                  <w:marBottom w:val="0"/>
                                  <w:divBdr>
                                    <w:top w:val="none" w:sz="0" w:space="0" w:color="auto"/>
                                    <w:left w:val="none" w:sz="0" w:space="0" w:color="auto"/>
                                    <w:bottom w:val="none" w:sz="0" w:space="0" w:color="auto"/>
                                    <w:right w:val="none" w:sz="0" w:space="0" w:color="auto"/>
                                  </w:divBdr>
                                  <w:divsChild>
                                    <w:div w:id="132020326">
                                      <w:marLeft w:val="0"/>
                                      <w:marRight w:val="0"/>
                                      <w:marTop w:val="0"/>
                                      <w:marBottom w:val="0"/>
                                      <w:divBdr>
                                        <w:top w:val="none" w:sz="0" w:space="0" w:color="auto"/>
                                        <w:left w:val="none" w:sz="0" w:space="0" w:color="auto"/>
                                        <w:bottom w:val="none" w:sz="0" w:space="0" w:color="auto"/>
                                        <w:right w:val="none" w:sz="0" w:space="0" w:color="auto"/>
                                      </w:divBdr>
                                      <w:divsChild>
                                        <w:div w:id="1929121790">
                                          <w:marLeft w:val="0"/>
                                          <w:marRight w:val="0"/>
                                          <w:marTop w:val="0"/>
                                          <w:marBottom w:val="0"/>
                                          <w:divBdr>
                                            <w:top w:val="none" w:sz="0" w:space="0" w:color="auto"/>
                                            <w:left w:val="none" w:sz="0" w:space="0" w:color="auto"/>
                                            <w:bottom w:val="none" w:sz="0" w:space="0" w:color="auto"/>
                                            <w:right w:val="none" w:sz="0" w:space="0" w:color="auto"/>
                                          </w:divBdr>
                                          <w:divsChild>
                                            <w:div w:id="4675463">
                                              <w:marLeft w:val="0"/>
                                              <w:marRight w:val="0"/>
                                              <w:marTop w:val="0"/>
                                              <w:marBottom w:val="0"/>
                                              <w:divBdr>
                                                <w:top w:val="none" w:sz="0" w:space="0" w:color="auto"/>
                                                <w:left w:val="none" w:sz="0" w:space="0" w:color="auto"/>
                                                <w:bottom w:val="none" w:sz="0" w:space="0" w:color="auto"/>
                                                <w:right w:val="none" w:sz="0" w:space="0" w:color="auto"/>
                                              </w:divBdr>
                                              <w:divsChild>
                                                <w:div w:id="1909417487">
                                                  <w:marLeft w:val="0"/>
                                                  <w:marRight w:val="0"/>
                                                  <w:marTop w:val="0"/>
                                                  <w:marBottom w:val="0"/>
                                                  <w:divBdr>
                                                    <w:top w:val="none" w:sz="0" w:space="0" w:color="auto"/>
                                                    <w:left w:val="none" w:sz="0" w:space="0" w:color="auto"/>
                                                    <w:bottom w:val="none" w:sz="0" w:space="0" w:color="auto"/>
                                                    <w:right w:val="none" w:sz="0" w:space="0" w:color="auto"/>
                                                  </w:divBdr>
                                                  <w:divsChild>
                                                    <w:div w:id="286397701">
                                                      <w:marLeft w:val="0"/>
                                                      <w:marRight w:val="0"/>
                                                      <w:marTop w:val="0"/>
                                                      <w:marBottom w:val="0"/>
                                                      <w:divBdr>
                                                        <w:top w:val="none" w:sz="0" w:space="0" w:color="auto"/>
                                                        <w:left w:val="none" w:sz="0" w:space="0" w:color="auto"/>
                                                        <w:bottom w:val="none" w:sz="0" w:space="0" w:color="auto"/>
                                                        <w:right w:val="none" w:sz="0" w:space="0" w:color="auto"/>
                                                      </w:divBdr>
                                                      <w:divsChild>
                                                        <w:div w:id="698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7737">
                                              <w:marLeft w:val="0"/>
                                              <w:marRight w:val="0"/>
                                              <w:marTop w:val="0"/>
                                              <w:marBottom w:val="0"/>
                                              <w:divBdr>
                                                <w:top w:val="none" w:sz="0" w:space="0" w:color="auto"/>
                                                <w:left w:val="none" w:sz="0" w:space="0" w:color="auto"/>
                                                <w:bottom w:val="none" w:sz="0" w:space="0" w:color="auto"/>
                                                <w:right w:val="none" w:sz="0" w:space="0" w:color="auto"/>
                                              </w:divBdr>
                                              <w:divsChild>
                                                <w:div w:id="203953636">
                                                  <w:marLeft w:val="0"/>
                                                  <w:marRight w:val="0"/>
                                                  <w:marTop w:val="0"/>
                                                  <w:marBottom w:val="0"/>
                                                  <w:divBdr>
                                                    <w:top w:val="none" w:sz="0" w:space="0" w:color="auto"/>
                                                    <w:left w:val="none" w:sz="0" w:space="0" w:color="auto"/>
                                                    <w:bottom w:val="none" w:sz="0" w:space="0" w:color="auto"/>
                                                    <w:right w:val="none" w:sz="0" w:space="0" w:color="auto"/>
                                                  </w:divBdr>
                                                  <w:divsChild>
                                                    <w:div w:id="1746221173">
                                                      <w:marLeft w:val="0"/>
                                                      <w:marRight w:val="0"/>
                                                      <w:marTop w:val="0"/>
                                                      <w:marBottom w:val="0"/>
                                                      <w:divBdr>
                                                        <w:top w:val="none" w:sz="0" w:space="0" w:color="auto"/>
                                                        <w:left w:val="none" w:sz="0" w:space="0" w:color="auto"/>
                                                        <w:bottom w:val="none" w:sz="0" w:space="0" w:color="auto"/>
                                                        <w:right w:val="none" w:sz="0" w:space="0" w:color="auto"/>
                                                      </w:divBdr>
                                                      <w:divsChild>
                                                        <w:div w:id="19738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369169">
          <w:marLeft w:val="0"/>
          <w:marRight w:val="0"/>
          <w:marTop w:val="0"/>
          <w:marBottom w:val="0"/>
          <w:divBdr>
            <w:top w:val="none" w:sz="0" w:space="0" w:color="auto"/>
            <w:left w:val="none" w:sz="0" w:space="0" w:color="auto"/>
            <w:bottom w:val="none" w:sz="0" w:space="0" w:color="auto"/>
            <w:right w:val="none" w:sz="0" w:space="0" w:color="auto"/>
          </w:divBdr>
          <w:divsChild>
            <w:div w:id="2090928515">
              <w:marLeft w:val="0"/>
              <w:marRight w:val="0"/>
              <w:marTop w:val="0"/>
              <w:marBottom w:val="0"/>
              <w:divBdr>
                <w:top w:val="none" w:sz="0" w:space="0" w:color="auto"/>
                <w:left w:val="none" w:sz="0" w:space="0" w:color="auto"/>
                <w:bottom w:val="none" w:sz="0" w:space="0" w:color="auto"/>
                <w:right w:val="none" w:sz="0" w:space="0" w:color="auto"/>
              </w:divBdr>
              <w:divsChild>
                <w:div w:id="28652834">
                  <w:marLeft w:val="0"/>
                  <w:marRight w:val="0"/>
                  <w:marTop w:val="0"/>
                  <w:marBottom w:val="0"/>
                  <w:divBdr>
                    <w:top w:val="none" w:sz="0" w:space="0" w:color="auto"/>
                    <w:left w:val="none" w:sz="0" w:space="0" w:color="auto"/>
                    <w:bottom w:val="none" w:sz="0" w:space="0" w:color="auto"/>
                    <w:right w:val="none" w:sz="0" w:space="0" w:color="auto"/>
                  </w:divBdr>
                  <w:divsChild>
                    <w:div w:id="1746612818">
                      <w:marLeft w:val="0"/>
                      <w:marRight w:val="0"/>
                      <w:marTop w:val="0"/>
                      <w:marBottom w:val="0"/>
                      <w:divBdr>
                        <w:top w:val="none" w:sz="0" w:space="0" w:color="auto"/>
                        <w:left w:val="none" w:sz="0" w:space="0" w:color="auto"/>
                        <w:bottom w:val="none" w:sz="0" w:space="0" w:color="auto"/>
                        <w:right w:val="none" w:sz="0" w:space="0" w:color="auto"/>
                      </w:divBdr>
                      <w:divsChild>
                        <w:div w:id="2109109182">
                          <w:marLeft w:val="0"/>
                          <w:marRight w:val="0"/>
                          <w:marTop w:val="0"/>
                          <w:marBottom w:val="0"/>
                          <w:divBdr>
                            <w:top w:val="none" w:sz="0" w:space="0" w:color="auto"/>
                            <w:left w:val="none" w:sz="0" w:space="0" w:color="auto"/>
                            <w:bottom w:val="none" w:sz="0" w:space="0" w:color="auto"/>
                            <w:right w:val="none" w:sz="0" w:space="0" w:color="auto"/>
                          </w:divBdr>
                          <w:divsChild>
                            <w:div w:id="1872063265">
                              <w:marLeft w:val="0"/>
                              <w:marRight w:val="0"/>
                              <w:marTop w:val="0"/>
                              <w:marBottom w:val="0"/>
                              <w:divBdr>
                                <w:top w:val="none" w:sz="0" w:space="0" w:color="auto"/>
                                <w:left w:val="none" w:sz="0" w:space="0" w:color="auto"/>
                                <w:bottom w:val="none" w:sz="0" w:space="0" w:color="auto"/>
                                <w:right w:val="none" w:sz="0" w:space="0" w:color="auto"/>
                              </w:divBdr>
                              <w:divsChild>
                                <w:div w:id="1625312845">
                                  <w:marLeft w:val="0"/>
                                  <w:marRight w:val="0"/>
                                  <w:marTop w:val="0"/>
                                  <w:marBottom w:val="0"/>
                                  <w:divBdr>
                                    <w:top w:val="none" w:sz="0" w:space="0" w:color="auto"/>
                                    <w:left w:val="none" w:sz="0" w:space="0" w:color="auto"/>
                                    <w:bottom w:val="none" w:sz="0" w:space="0" w:color="auto"/>
                                    <w:right w:val="none" w:sz="0" w:space="0" w:color="auto"/>
                                  </w:divBdr>
                                  <w:divsChild>
                                    <w:div w:id="1239167853">
                                      <w:marLeft w:val="0"/>
                                      <w:marRight w:val="0"/>
                                      <w:marTop w:val="0"/>
                                      <w:marBottom w:val="0"/>
                                      <w:divBdr>
                                        <w:top w:val="none" w:sz="0" w:space="0" w:color="auto"/>
                                        <w:left w:val="none" w:sz="0" w:space="0" w:color="auto"/>
                                        <w:bottom w:val="none" w:sz="0" w:space="0" w:color="auto"/>
                                        <w:right w:val="none" w:sz="0" w:space="0" w:color="auto"/>
                                      </w:divBdr>
                                      <w:divsChild>
                                        <w:div w:id="982270739">
                                          <w:marLeft w:val="0"/>
                                          <w:marRight w:val="0"/>
                                          <w:marTop w:val="0"/>
                                          <w:marBottom w:val="0"/>
                                          <w:divBdr>
                                            <w:top w:val="none" w:sz="0" w:space="0" w:color="auto"/>
                                            <w:left w:val="none" w:sz="0" w:space="0" w:color="auto"/>
                                            <w:bottom w:val="none" w:sz="0" w:space="0" w:color="auto"/>
                                            <w:right w:val="none" w:sz="0" w:space="0" w:color="auto"/>
                                          </w:divBdr>
                                          <w:divsChild>
                                            <w:div w:id="1832059966">
                                              <w:marLeft w:val="0"/>
                                              <w:marRight w:val="0"/>
                                              <w:marTop w:val="0"/>
                                              <w:marBottom w:val="0"/>
                                              <w:divBdr>
                                                <w:top w:val="none" w:sz="0" w:space="0" w:color="auto"/>
                                                <w:left w:val="none" w:sz="0" w:space="0" w:color="auto"/>
                                                <w:bottom w:val="none" w:sz="0" w:space="0" w:color="auto"/>
                                                <w:right w:val="none" w:sz="0" w:space="0" w:color="auto"/>
                                              </w:divBdr>
                                              <w:divsChild>
                                                <w:div w:id="494997645">
                                                  <w:marLeft w:val="0"/>
                                                  <w:marRight w:val="0"/>
                                                  <w:marTop w:val="0"/>
                                                  <w:marBottom w:val="0"/>
                                                  <w:divBdr>
                                                    <w:top w:val="none" w:sz="0" w:space="0" w:color="auto"/>
                                                    <w:left w:val="none" w:sz="0" w:space="0" w:color="auto"/>
                                                    <w:bottom w:val="none" w:sz="0" w:space="0" w:color="auto"/>
                                                    <w:right w:val="none" w:sz="0" w:space="0" w:color="auto"/>
                                                  </w:divBdr>
                                                  <w:divsChild>
                                                    <w:div w:id="274872722">
                                                      <w:marLeft w:val="0"/>
                                                      <w:marRight w:val="0"/>
                                                      <w:marTop w:val="0"/>
                                                      <w:marBottom w:val="0"/>
                                                      <w:divBdr>
                                                        <w:top w:val="none" w:sz="0" w:space="0" w:color="auto"/>
                                                        <w:left w:val="none" w:sz="0" w:space="0" w:color="auto"/>
                                                        <w:bottom w:val="none" w:sz="0" w:space="0" w:color="auto"/>
                                                        <w:right w:val="none" w:sz="0" w:space="0" w:color="auto"/>
                                                      </w:divBdr>
                                                      <w:divsChild>
                                                        <w:div w:id="1279678587">
                                                          <w:marLeft w:val="0"/>
                                                          <w:marRight w:val="0"/>
                                                          <w:marTop w:val="0"/>
                                                          <w:marBottom w:val="0"/>
                                                          <w:divBdr>
                                                            <w:top w:val="none" w:sz="0" w:space="0" w:color="auto"/>
                                                            <w:left w:val="none" w:sz="0" w:space="0" w:color="auto"/>
                                                            <w:bottom w:val="none" w:sz="0" w:space="0" w:color="auto"/>
                                                            <w:right w:val="none" w:sz="0" w:space="0" w:color="auto"/>
                                                          </w:divBdr>
                                                          <w:divsChild>
                                                            <w:div w:id="1796826788">
                                                              <w:marLeft w:val="0"/>
                                                              <w:marRight w:val="0"/>
                                                              <w:marTop w:val="0"/>
                                                              <w:marBottom w:val="0"/>
                                                              <w:divBdr>
                                                                <w:top w:val="none" w:sz="0" w:space="0" w:color="auto"/>
                                                                <w:left w:val="none" w:sz="0" w:space="0" w:color="auto"/>
                                                                <w:bottom w:val="none" w:sz="0" w:space="0" w:color="auto"/>
                                                                <w:right w:val="none" w:sz="0" w:space="0" w:color="auto"/>
                                                              </w:divBdr>
                                                              <w:divsChild>
                                                                <w:div w:id="16928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082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bosa.service-now.com/eprocurement?id=kb_article_view&amp;sysparm_article=KB0010799" TargetMode="External"/><Relationship Id="rId39" Type="http://schemas.openxmlformats.org/officeDocument/2006/relationships/theme" Target="theme/theme1.xml"/><Relationship Id="rId21" Type="http://schemas.openxmlformats.org/officeDocument/2006/relationships/hyperlink" Target="https://enot.publicprocurement.be" TargetMode="External"/><Relationship Id="rId34" Type="http://schemas.openxmlformats.org/officeDocument/2006/relationships/hyperlink" Target="https://finance.belgium.be/en/about_fps/structure_and_services/general_administrations/treasury/financial-sanctions/europea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bosa.service-now.com/eprocurement?id=kb_article_view&amp;sysparm_article=KB0010734" TargetMode="External"/><Relationship Id="rId33" Type="http://schemas.openxmlformats.org/officeDocument/2006/relationships/hyperlink" Target="https://finance.belgium.be/en/about_fps/structure_and_services/general_administrations/treasury/financial-sanctions/internationa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content/integrity-desk" TargetMode="External"/><Relationship Id="rId29" Type="http://schemas.openxmlformats.org/officeDocument/2006/relationships/hyperlink" Target="http://www.publicprocurement.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sa.service-now.com/eprocurement?id=kb_article_view&amp;sys_kb_id=6eaa49c91bcd31143ff06421b24bcbc8" TargetMode="External"/><Relationship Id="rId32" Type="http://schemas.openxmlformats.org/officeDocument/2006/relationships/hyperlink" Target="https://dume.publicprocurement.be" TargetMode="External"/><Relationship Id="rId37" Type="http://schemas.openxmlformats.org/officeDocument/2006/relationships/hyperlink" Target="https://finance.belgium.be/en/treasury/financial-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procurement.be/" TargetMode="External"/><Relationship Id="rId28" Type="http://schemas.openxmlformats.org/officeDocument/2006/relationships/hyperlink" Target="mailto:e.proc@publicprocurement.be"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enabel.be" TargetMode="External"/><Relationship Id="rId27" Type="http://schemas.openxmlformats.org/officeDocument/2006/relationships/hyperlink" Target="https://www.publicprocurement.be/" TargetMode="External"/><Relationship Id="rId30" Type="http://schemas.openxmlformats.org/officeDocument/2006/relationships/hyperlink" Target="https://bosa.service-now.com/eprocurement?id=kb_article_view&amp;sys_kb_id=fca9cf651ba3b5543ff06421b24bcb98"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ENABEL-1327443842-68436</_dlc_DocId>
    <_dlc_DocIdUrl xmlns="508ba6eb-9e09-4fd5-92f2-2d9921329f2d">
      <Url>https://enabelbe.sharepoint.com/sites/global/_layouts/15/DocIdRedir.aspx?ID=ENABEL-1327443842-68436</Url>
      <Description>ENABEL-1327443842-68436</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COD2299611SH6-10052</TermName>
          <TermId xmlns="http://schemas.microsoft.com/office/infopath/2007/PartnerControls">7d7504a8-2355-44b3-8e4c-4c8e1788a504</TermId>
        </TermInfo>
      </Terms>
    </l9d65098618b4a8fbbe87718e7187e6b>
    <TaxCatchAll xmlns="6d4bef1a-5894-458b-bcf2-7a6e34e8e1e6">
      <Value>305</Value>
      <Value>306</Value>
      <Value>18</Value>
      <Value>3</Value>
    </TaxCatchAll>
    <lcf76f155ced4ddcb4097134ff3c332f xmlns="6ae38193-848d-4175-aa20-cb15135d1c5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8BA63008C55D09498FD4D2D95A85AE19" ma:contentTypeVersion="34" ma:contentTypeDescription="" ma:contentTypeScope="" ma:versionID="b2e3c389edb19fab9ce00c0d42c8b5f1">
  <xsd:schema xmlns:xsd="http://www.w3.org/2001/XMLSchema" xmlns:xs="http://www.w3.org/2001/XMLSchema" xmlns:p="http://schemas.microsoft.com/office/2006/metadata/properties" xmlns:ns1="http://schemas.microsoft.com/sharepoint/v3" xmlns:ns2="14a9c00f-d9e3-4eb9-aad3-f69239d17d9c" xmlns:ns3="6d4bef1a-5894-458b-bcf2-7a6e34e8e1e6" xmlns:ns4="508ba6eb-9e09-4fd5-92f2-2d9921329f2d" xmlns:ns5="6ae38193-848d-4175-aa20-cb15135d1c5f" targetNamespace="http://schemas.microsoft.com/office/2006/metadata/properties" ma:root="true" ma:fieldsID="a54145155d046c2aebcee31ea987b8c9" ns1:_="" ns2:_="" ns3:_="" ns4:_="" ns5:_="">
    <xsd:import namespace="http://schemas.microsoft.com/sharepoint/v3"/>
    <xsd:import namespace="14a9c00f-d9e3-4eb9-aad3-f69239d17d9c"/>
    <xsd:import namespace="6d4bef1a-5894-458b-bcf2-7a6e34e8e1e6"/>
    <xsd:import namespace="508ba6eb-9e09-4fd5-92f2-2d9921329f2d"/>
    <xsd:import namespace="6ae38193-848d-4175-aa20-cb15135d1c5f"/>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ServiceSearchPropertie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8;#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ee06d9-45e9-4923-a9e1-8d43f1845d69}"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ee06d9-45e9-4923-a9e1-8d43f1845d69}"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38193-848d-4175-aa20-cb15135d1c5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http://schemas.microsoft.com/sharepoint/v3"/>
    <ds:schemaRef ds:uri="14a9c00f-d9e3-4eb9-aad3-f69239d17d9c"/>
    <ds:schemaRef ds:uri="6d4bef1a-5894-458b-bcf2-7a6e34e8e1e6"/>
    <ds:schemaRef ds:uri="6ae38193-848d-4175-aa20-cb15135d1c5f"/>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5.xml><?xml version="1.0" encoding="utf-8"?>
<ds:datastoreItem xmlns:ds="http://schemas.openxmlformats.org/officeDocument/2006/customXml" ds:itemID="{462EADE5-7879-466F-AEBB-66FD5FE7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6d4bef1a-5894-458b-bcf2-7a6e34e8e1e6"/>
    <ds:schemaRef ds:uri="508ba6eb-9e09-4fd5-92f2-2d9921329f2d"/>
    <ds:schemaRef ds:uri="6ae38193-848d-4175-aa20-cb15135d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6924</Words>
  <Characters>38086</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5</cp:revision>
  <cp:lastPrinted>2024-08-21T14:43:00Z</cp:lastPrinted>
  <dcterms:created xsi:type="dcterms:W3CDTF">2025-02-05T16:25:00Z</dcterms:created>
  <dcterms:modified xsi:type="dcterms:W3CDTF">2025-06-03T15:27:00Z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0x0101002C34C447E6454A40A553EE97A6C47186008BA63008C55D09498FD4D2D95A85AE19</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3c38de30-3ad0-44bd-bfa7-83f46670f7b3</vt:lpwstr>
  </property>
  <property fmtid="{D5CDD505-2E9C-101B-9397-08002B2CF9AE}" pid="7" name="Project_code">
    <vt:lpwstr>306;#COD2299611SH6|0a4ef3ad-4a32-499c-ba37-69d418ef008c</vt:lpwstr>
  </property>
  <property fmtid="{D5CDD505-2E9C-101B-9397-08002B2CF9AE}" pid="8" name="Document_Language">
    <vt:lpwstr>18;#FR|e5b11214-e6fc-4287-b1cb-b050c041462c</vt:lpwstr>
  </property>
  <property fmtid="{D5CDD505-2E9C-101B-9397-08002B2CF9AE}" pid="9" name="Country">
    <vt:lpwstr>3;#COD|7d8c16b8-fdd8-4211-aab0-513f9f644838</vt:lpwstr>
  </property>
  <property fmtid="{D5CDD505-2E9C-101B-9397-08002B2CF9AE}" pid="10" name="Contract_reference">
    <vt:lpwstr>305;#COD2299611SH6-10052|7d7504a8-2355-44b3-8e4c-4c8e1788a504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