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79E99" w14:textId="34B50FCA" w:rsidR="00CF40E1" w:rsidRDefault="00CB5120" w:rsidP="00CF40E1">
      <w:pPr>
        <w:sectPr w:rsidR="00CF40E1" w:rsidSect="00CF40E1">
          <w:headerReference w:type="default" r:id="rId12"/>
          <w:footerReference w:type="default" r:id="rId13"/>
          <w:headerReference w:type="first" r:id="rId14"/>
          <w:footerReference w:type="first" r:id="rId15"/>
          <w:pgSz w:w="11906" w:h="16838"/>
          <w:pgMar w:top="1418" w:right="1531" w:bottom="1418" w:left="1871" w:header="709" w:footer="709" w:gutter="0"/>
          <w:pgNumType w:start="1"/>
          <w:cols w:space="708"/>
          <w:titlePg/>
          <w:docGrid w:linePitch="360"/>
        </w:sectPr>
      </w:pPr>
      <w:r>
        <w:rPr>
          <w:noProof/>
          <w:lang w:eastAsia="fr-BE"/>
        </w:rPr>
        <mc:AlternateContent>
          <mc:Choice Requires="wps">
            <w:drawing>
              <wp:anchor distT="0" distB="0" distL="114300" distR="114300" simplePos="0" relativeHeight="251658240" behindDoc="0" locked="1" layoutInCell="1" allowOverlap="1" wp14:anchorId="0E503D9A" wp14:editId="2B0688A6">
                <wp:simplePos x="0" y="0"/>
                <wp:positionH relativeFrom="column">
                  <wp:posOffset>-281305</wp:posOffset>
                </wp:positionH>
                <wp:positionV relativeFrom="page">
                  <wp:posOffset>3077845</wp:posOffset>
                </wp:positionV>
                <wp:extent cx="3819525" cy="4024630"/>
                <wp:effectExtent l="0" t="0" r="0" b="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9525" cy="4024630"/>
                        </a:xfrm>
                        <a:prstGeom prst="rect">
                          <a:avLst/>
                        </a:prstGeom>
                        <a:solidFill>
                          <a:sysClr val="window" lastClr="FFFFFF"/>
                        </a:solidFill>
                        <a:ln w="6350">
                          <a:noFill/>
                        </a:ln>
                        <a:effectLst/>
                      </wps:spPr>
                      <wps:txbx>
                        <w:txbxContent>
                          <w:p w14:paraId="651134F5" w14:textId="77777777" w:rsidR="0057776C" w:rsidRDefault="006F289F" w:rsidP="0057776C">
                            <w:pPr>
                              <w:pStyle w:val="Titrecouverture"/>
                            </w:pPr>
                            <w:r>
                              <w:t>Cahier Spécial des Charges</w:t>
                            </w:r>
                            <w:r w:rsidRPr="004145B4">
                              <w:t xml:space="preserve"> </w:t>
                            </w:r>
                            <w:r w:rsidR="0057776C" w:rsidRPr="004A5FA5">
                              <w:rPr>
                                <w:b/>
                                <w:bCs/>
                              </w:rPr>
                              <w:t>BDI22002-10073</w:t>
                            </w:r>
                          </w:p>
                          <w:p w14:paraId="60298600" w14:textId="269DEB6D" w:rsidR="0057776C" w:rsidRDefault="0057776C" w:rsidP="0057776C">
                            <w:pPr>
                              <w:tabs>
                                <w:tab w:val="left" w:pos="5670"/>
                              </w:tabs>
                              <w:spacing w:after="0" w:line="240" w:lineRule="auto"/>
                              <w:rPr>
                                <w:sz w:val="24"/>
                                <w:szCs w:val="24"/>
                              </w:rPr>
                            </w:pPr>
                            <w:r>
                              <w:rPr>
                                <w:sz w:val="24"/>
                                <w:szCs w:val="24"/>
                              </w:rPr>
                              <w:t xml:space="preserve">Marché de services pour le </w:t>
                            </w:r>
                            <w:r w:rsidRPr="00784749">
                              <w:rPr>
                                <w:sz w:val="24"/>
                                <w:szCs w:val="24"/>
                              </w:rPr>
                              <w:t>« </w:t>
                            </w:r>
                            <w:r w:rsidR="00E6670D">
                              <w:rPr>
                                <w:b/>
                                <w:bCs/>
                                <w:sz w:val="24"/>
                                <w:szCs w:val="24"/>
                              </w:rPr>
                              <w:t>R</w:t>
                            </w:r>
                            <w:r w:rsidRPr="004A5FA5">
                              <w:rPr>
                                <w:b/>
                                <w:bCs/>
                                <w:sz w:val="24"/>
                                <w:szCs w:val="24"/>
                              </w:rPr>
                              <w:t xml:space="preserve">ecrutement d’un Master trainer </w:t>
                            </w:r>
                            <w:proofErr w:type="gramStart"/>
                            <w:r w:rsidRPr="004A5FA5">
                              <w:rPr>
                                <w:b/>
                                <w:bCs/>
                                <w:sz w:val="24"/>
                                <w:szCs w:val="24"/>
                              </w:rPr>
                              <w:t>spécialisé</w:t>
                            </w:r>
                            <w:proofErr w:type="gramEnd"/>
                            <w:r w:rsidRPr="004A5FA5">
                              <w:rPr>
                                <w:b/>
                                <w:bCs/>
                                <w:sz w:val="24"/>
                                <w:szCs w:val="24"/>
                              </w:rPr>
                              <w:t xml:space="preserve"> en CEPI (Champs Ecoles Paysans </w:t>
                            </w:r>
                            <w:proofErr w:type="gramStart"/>
                            <w:r w:rsidRPr="004A5FA5">
                              <w:rPr>
                                <w:b/>
                                <w:bCs/>
                                <w:sz w:val="24"/>
                                <w:szCs w:val="24"/>
                              </w:rPr>
                              <w:t>Intégrés)/</w:t>
                            </w:r>
                            <w:proofErr w:type="gramEnd"/>
                            <w:r w:rsidRPr="004A5FA5">
                              <w:rPr>
                                <w:b/>
                                <w:bCs/>
                                <w:sz w:val="24"/>
                                <w:szCs w:val="24"/>
                              </w:rPr>
                              <w:t xml:space="preserve"> CEP (Champs Ecole Paysans)</w:t>
                            </w:r>
                            <w:r w:rsidRPr="00E513A4">
                              <w:rPr>
                                <w:sz w:val="24"/>
                                <w:szCs w:val="24"/>
                              </w:rPr>
                              <w:t> »</w:t>
                            </w:r>
                          </w:p>
                          <w:p w14:paraId="34069687" w14:textId="77777777" w:rsidR="0057776C" w:rsidRDefault="0057776C" w:rsidP="0057776C">
                            <w:pPr>
                              <w:tabs>
                                <w:tab w:val="left" w:pos="5670"/>
                              </w:tabs>
                              <w:spacing w:after="0" w:line="240" w:lineRule="auto"/>
                              <w:rPr>
                                <w:sz w:val="24"/>
                                <w:szCs w:val="24"/>
                              </w:rPr>
                            </w:pPr>
                          </w:p>
                          <w:p w14:paraId="7BC97B6D" w14:textId="77777777" w:rsidR="0057776C" w:rsidRDefault="0057776C" w:rsidP="0057776C">
                            <w:pPr>
                              <w:tabs>
                                <w:tab w:val="left" w:pos="5670"/>
                              </w:tabs>
                              <w:spacing w:after="0" w:line="240" w:lineRule="auto"/>
                              <w:rPr>
                                <w:sz w:val="24"/>
                                <w:szCs w:val="24"/>
                              </w:rPr>
                            </w:pPr>
                          </w:p>
                          <w:p w14:paraId="7B910240" w14:textId="77777777" w:rsidR="0057776C" w:rsidRPr="004A5FA5" w:rsidRDefault="0057776C" w:rsidP="0057776C">
                            <w:pPr>
                              <w:pStyle w:val="Titrecouverture"/>
                              <w:rPr>
                                <w:b/>
                                <w:bCs/>
                                <w:sz w:val="24"/>
                                <w:szCs w:val="24"/>
                              </w:rPr>
                            </w:pPr>
                            <w:r>
                              <w:rPr>
                                <w:sz w:val="24"/>
                                <w:szCs w:val="24"/>
                              </w:rPr>
                              <w:t xml:space="preserve">Code Navision : </w:t>
                            </w:r>
                            <w:r w:rsidRPr="004A5FA5">
                              <w:rPr>
                                <w:b/>
                                <w:bCs/>
                                <w:sz w:val="24"/>
                                <w:szCs w:val="24"/>
                              </w:rPr>
                              <w:t>BDI22002</w:t>
                            </w:r>
                          </w:p>
                          <w:p w14:paraId="0510429F" w14:textId="77777777" w:rsidR="0057776C" w:rsidRDefault="0057776C" w:rsidP="0057776C">
                            <w:pPr>
                              <w:tabs>
                                <w:tab w:val="left" w:pos="5670"/>
                              </w:tabs>
                              <w:spacing w:after="0" w:line="240" w:lineRule="auto"/>
                              <w:rPr>
                                <w:sz w:val="24"/>
                                <w:szCs w:val="24"/>
                              </w:rPr>
                            </w:pPr>
                          </w:p>
                          <w:p w14:paraId="5BD87A7E" w14:textId="77777777" w:rsidR="0057776C" w:rsidRDefault="0057776C" w:rsidP="0057776C">
                            <w:pPr>
                              <w:tabs>
                                <w:tab w:val="left" w:pos="5670"/>
                              </w:tabs>
                              <w:spacing w:after="0" w:line="240" w:lineRule="auto"/>
                              <w:rPr>
                                <w:sz w:val="24"/>
                                <w:szCs w:val="24"/>
                              </w:rPr>
                            </w:pPr>
                          </w:p>
                          <w:p w14:paraId="2E1125F2" w14:textId="77777777" w:rsidR="009C10EB" w:rsidRPr="00EB101F" w:rsidRDefault="009C10EB" w:rsidP="009C10EB">
                            <w:pPr>
                              <w:pStyle w:val="Titrecouverture"/>
                              <w:rPr>
                                <w:rFonts w:ascii="Georgia" w:hAnsi="Georgia"/>
                                <w:b/>
                                <w:bCs/>
                                <w:color w:val="auto"/>
                                <w:sz w:val="20"/>
                                <w:szCs w:val="20"/>
                              </w:rPr>
                            </w:pPr>
                            <w:r w:rsidRPr="00EB101F">
                              <w:rPr>
                                <w:rFonts w:ascii="Georgia" w:hAnsi="Georgia"/>
                                <w:color w:val="auto"/>
                                <w:sz w:val="20"/>
                                <w:szCs w:val="20"/>
                              </w:rPr>
                              <w:t>Procédure Négociée Sans Publication Préalable</w:t>
                            </w:r>
                            <w:r w:rsidRPr="00EB101F">
                              <w:rPr>
                                <w:rFonts w:ascii="Georgia" w:hAnsi="Georgia"/>
                                <w:b/>
                                <w:bCs/>
                                <w:color w:val="auto"/>
                                <w:sz w:val="20"/>
                                <w:szCs w:val="20"/>
                              </w:rPr>
                              <w:t xml:space="preserve"> (PNSPP)</w:t>
                            </w:r>
                          </w:p>
                          <w:p w14:paraId="4DDB47BF" w14:textId="77777777" w:rsidR="009C10EB" w:rsidRDefault="009C10EB" w:rsidP="0057776C">
                            <w:pPr>
                              <w:tabs>
                                <w:tab w:val="left" w:pos="5670"/>
                              </w:tabs>
                              <w:spacing w:after="0" w:line="240" w:lineRule="auto"/>
                              <w:rPr>
                                <w:sz w:val="24"/>
                                <w:szCs w:val="24"/>
                              </w:rPr>
                            </w:pPr>
                          </w:p>
                          <w:p w14:paraId="1E89F88E" w14:textId="77777777" w:rsidR="009C10EB" w:rsidRDefault="009C10EB" w:rsidP="0057776C">
                            <w:pPr>
                              <w:tabs>
                                <w:tab w:val="left" w:pos="5670"/>
                              </w:tabs>
                              <w:spacing w:after="0" w:line="240" w:lineRule="auto"/>
                              <w:rPr>
                                <w:sz w:val="24"/>
                                <w:szCs w:val="24"/>
                              </w:rPr>
                            </w:pPr>
                          </w:p>
                          <w:p w14:paraId="1AE01E79" w14:textId="77777777" w:rsidR="0057776C" w:rsidRPr="00E513A4" w:rsidRDefault="0057776C" w:rsidP="0057776C">
                            <w:pPr>
                              <w:tabs>
                                <w:tab w:val="left" w:pos="5670"/>
                              </w:tabs>
                              <w:spacing w:after="0" w:line="240" w:lineRule="auto"/>
                              <w:rPr>
                                <w:sz w:val="24"/>
                                <w:szCs w:val="24"/>
                              </w:rPr>
                            </w:pPr>
                            <w:r>
                              <w:rPr>
                                <w:sz w:val="24"/>
                                <w:szCs w:val="24"/>
                              </w:rPr>
                              <w:t>Pays : Burundi</w:t>
                            </w:r>
                          </w:p>
                          <w:p w14:paraId="35C4EFF8" w14:textId="22FDD49C" w:rsidR="006F289F" w:rsidRPr="004145B4" w:rsidRDefault="006F289F" w:rsidP="0057776C">
                            <w:pPr>
                              <w:pStyle w:val="Titrecouverture"/>
                            </w:pPr>
                          </w:p>
                          <w:p w14:paraId="5F36CCD1" w14:textId="77777777" w:rsidR="006F289F" w:rsidRDefault="006F289F" w:rsidP="004145B4">
                            <w:pPr>
                              <w:pStyle w:val="Titrecouvertur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03D9A" id="_x0000_t202" coordsize="21600,21600" o:spt="202" path="m,l,21600r21600,l21600,xe">
                <v:stroke joinstyle="miter"/>
                <v:path gradientshapeok="t" o:connecttype="rect"/>
              </v:shapetype>
              <v:shape id="Zone de texte 2" o:spid="_x0000_s1026" type="#_x0000_t202" style="position:absolute;margin-left:-22.15pt;margin-top:242.35pt;width:300.75pt;height:31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" fillcolor="window" stroked="f" strokeweight=".5pt">
                <v:textbox>
                  <w:txbxContent>
                    <w:p w14:paraId="651134F5" w14:textId="77777777" w:rsidR="0057776C" w:rsidRDefault="006F289F" w:rsidP="0057776C">
                      <w:pPr>
                        <w:pStyle w:val="Titrecouverture"/>
                      </w:pPr>
                      <w:r>
                        <w:t>Cahier Spécial des Charges</w:t>
                      </w:r>
                      <w:r w:rsidRPr="004145B4">
                        <w:t xml:space="preserve"> </w:t>
                      </w:r>
                      <w:r w:rsidR="0057776C" w:rsidRPr="004A5FA5">
                        <w:rPr>
                          <w:b/>
                          <w:bCs/>
                        </w:rPr>
                        <w:t>BDI22002-10073</w:t>
                      </w:r>
                    </w:p>
                    <w:p w14:paraId="60298600" w14:textId="269DEB6D" w:rsidR="0057776C" w:rsidRDefault="0057776C" w:rsidP="0057776C">
                      <w:pPr>
                        <w:tabs>
                          <w:tab w:val="left" w:pos="5670"/>
                        </w:tabs>
                        <w:spacing w:after="0" w:line="240" w:lineRule="auto"/>
                        <w:rPr>
                          <w:sz w:val="24"/>
                          <w:szCs w:val="24"/>
                        </w:rPr>
                      </w:pPr>
                      <w:r>
                        <w:rPr>
                          <w:sz w:val="24"/>
                          <w:szCs w:val="24"/>
                        </w:rPr>
                        <w:t xml:space="preserve">Marché de services pour le </w:t>
                      </w:r>
                      <w:r w:rsidRPr="00784749">
                        <w:rPr>
                          <w:sz w:val="24"/>
                          <w:szCs w:val="24"/>
                        </w:rPr>
                        <w:t>« </w:t>
                      </w:r>
                      <w:r w:rsidR="00E6670D">
                        <w:rPr>
                          <w:b/>
                          <w:bCs/>
                          <w:sz w:val="24"/>
                          <w:szCs w:val="24"/>
                        </w:rPr>
                        <w:t>R</w:t>
                      </w:r>
                      <w:r w:rsidRPr="004A5FA5">
                        <w:rPr>
                          <w:b/>
                          <w:bCs/>
                          <w:sz w:val="24"/>
                          <w:szCs w:val="24"/>
                        </w:rPr>
                        <w:t>ecrutement d’un Master trainer spécialisé en CEPI (Champs Ecoles Paysans Intégrés)/ CEP (Champs Ecole Paysans)</w:t>
                      </w:r>
                      <w:r w:rsidRPr="00E513A4">
                        <w:rPr>
                          <w:sz w:val="24"/>
                          <w:szCs w:val="24"/>
                        </w:rPr>
                        <w:t> »</w:t>
                      </w:r>
                    </w:p>
                    <w:p w14:paraId="34069687" w14:textId="77777777" w:rsidR="0057776C" w:rsidRDefault="0057776C" w:rsidP="0057776C">
                      <w:pPr>
                        <w:tabs>
                          <w:tab w:val="left" w:pos="5670"/>
                        </w:tabs>
                        <w:spacing w:after="0" w:line="240" w:lineRule="auto"/>
                        <w:rPr>
                          <w:sz w:val="24"/>
                          <w:szCs w:val="24"/>
                        </w:rPr>
                      </w:pPr>
                    </w:p>
                    <w:p w14:paraId="7BC97B6D" w14:textId="77777777" w:rsidR="0057776C" w:rsidRDefault="0057776C" w:rsidP="0057776C">
                      <w:pPr>
                        <w:tabs>
                          <w:tab w:val="left" w:pos="5670"/>
                        </w:tabs>
                        <w:spacing w:after="0" w:line="240" w:lineRule="auto"/>
                        <w:rPr>
                          <w:sz w:val="24"/>
                          <w:szCs w:val="24"/>
                        </w:rPr>
                      </w:pPr>
                    </w:p>
                    <w:p w14:paraId="7B910240" w14:textId="77777777" w:rsidR="0057776C" w:rsidRPr="004A5FA5" w:rsidRDefault="0057776C" w:rsidP="0057776C">
                      <w:pPr>
                        <w:pStyle w:val="Titrecouverture"/>
                        <w:rPr>
                          <w:b/>
                          <w:bCs/>
                          <w:sz w:val="24"/>
                          <w:szCs w:val="24"/>
                        </w:rPr>
                      </w:pPr>
                      <w:r>
                        <w:rPr>
                          <w:sz w:val="24"/>
                          <w:szCs w:val="24"/>
                        </w:rPr>
                        <w:t xml:space="preserve">Code Navision : </w:t>
                      </w:r>
                      <w:r w:rsidRPr="004A5FA5">
                        <w:rPr>
                          <w:b/>
                          <w:bCs/>
                          <w:sz w:val="24"/>
                          <w:szCs w:val="24"/>
                        </w:rPr>
                        <w:t>BDI22002</w:t>
                      </w:r>
                    </w:p>
                    <w:p w14:paraId="0510429F" w14:textId="77777777" w:rsidR="0057776C" w:rsidRDefault="0057776C" w:rsidP="0057776C">
                      <w:pPr>
                        <w:tabs>
                          <w:tab w:val="left" w:pos="5670"/>
                        </w:tabs>
                        <w:spacing w:after="0" w:line="240" w:lineRule="auto"/>
                        <w:rPr>
                          <w:sz w:val="24"/>
                          <w:szCs w:val="24"/>
                        </w:rPr>
                      </w:pPr>
                    </w:p>
                    <w:p w14:paraId="5BD87A7E" w14:textId="77777777" w:rsidR="0057776C" w:rsidRDefault="0057776C" w:rsidP="0057776C">
                      <w:pPr>
                        <w:tabs>
                          <w:tab w:val="left" w:pos="5670"/>
                        </w:tabs>
                        <w:spacing w:after="0" w:line="240" w:lineRule="auto"/>
                        <w:rPr>
                          <w:sz w:val="24"/>
                          <w:szCs w:val="24"/>
                        </w:rPr>
                      </w:pPr>
                    </w:p>
                    <w:p w14:paraId="2E1125F2" w14:textId="77777777" w:rsidR="009C10EB" w:rsidRPr="00EB101F" w:rsidRDefault="009C10EB" w:rsidP="009C10EB">
                      <w:pPr>
                        <w:pStyle w:val="Titrecouverture"/>
                        <w:rPr>
                          <w:rFonts w:ascii="Georgia" w:hAnsi="Georgia"/>
                          <w:b/>
                          <w:bCs/>
                          <w:color w:val="auto"/>
                          <w:sz w:val="20"/>
                          <w:szCs w:val="20"/>
                        </w:rPr>
                      </w:pPr>
                      <w:r w:rsidRPr="00EB101F">
                        <w:rPr>
                          <w:rFonts w:ascii="Georgia" w:hAnsi="Georgia"/>
                          <w:color w:val="auto"/>
                          <w:sz w:val="20"/>
                          <w:szCs w:val="20"/>
                        </w:rPr>
                        <w:t>Procédure Négociée Sans Publication Préalable</w:t>
                      </w:r>
                      <w:r w:rsidRPr="00EB101F">
                        <w:rPr>
                          <w:rFonts w:ascii="Georgia" w:hAnsi="Georgia"/>
                          <w:b/>
                          <w:bCs/>
                          <w:color w:val="auto"/>
                          <w:sz w:val="20"/>
                          <w:szCs w:val="20"/>
                        </w:rPr>
                        <w:t xml:space="preserve"> (PNSPP)</w:t>
                      </w:r>
                    </w:p>
                    <w:p w14:paraId="4DDB47BF" w14:textId="77777777" w:rsidR="009C10EB" w:rsidRDefault="009C10EB" w:rsidP="0057776C">
                      <w:pPr>
                        <w:tabs>
                          <w:tab w:val="left" w:pos="5670"/>
                        </w:tabs>
                        <w:spacing w:after="0" w:line="240" w:lineRule="auto"/>
                        <w:rPr>
                          <w:sz w:val="24"/>
                          <w:szCs w:val="24"/>
                        </w:rPr>
                      </w:pPr>
                    </w:p>
                    <w:p w14:paraId="1E89F88E" w14:textId="77777777" w:rsidR="009C10EB" w:rsidRDefault="009C10EB" w:rsidP="0057776C">
                      <w:pPr>
                        <w:tabs>
                          <w:tab w:val="left" w:pos="5670"/>
                        </w:tabs>
                        <w:spacing w:after="0" w:line="240" w:lineRule="auto"/>
                        <w:rPr>
                          <w:sz w:val="24"/>
                          <w:szCs w:val="24"/>
                        </w:rPr>
                      </w:pPr>
                    </w:p>
                    <w:p w14:paraId="1AE01E79" w14:textId="77777777" w:rsidR="0057776C" w:rsidRPr="00E513A4" w:rsidRDefault="0057776C" w:rsidP="0057776C">
                      <w:pPr>
                        <w:tabs>
                          <w:tab w:val="left" w:pos="5670"/>
                        </w:tabs>
                        <w:spacing w:after="0" w:line="240" w:lineRule="auto"/>
                        <w:rPr>
                          <w:sz w:val="24"/>
                          <w:szCs w:val="24"/>
                        </w:rPr>
                      </w:pPr>
                      <w:r>
                        <w:rPr>
                          <w:sz w:val="24"/>
                          <w:szCs w:val="24"/>
                        </w:rPr>
                        <w:t>Pays : Burundi</w:t>
                      </w:r>
                    </w:p>
                    <w:p w14:paraId="35C4EFF8" w14:textId="22FDD49C" w:rsidR="006F289F" w:rsidRPr="004145B4" w:rsidRDefault="006F289F" w:rsidP="0057776C">
                      <w:pPr>
                        <w:pStyle w:val="Titrecouverture"/>
                      </w:pPr>
                    </w:p>
                    <w:p w14:paraId="5F36CCD1" w14:textId="77777777" w:rsidR="006F289F" w:rsidRDefault="006F289F" w:rsidP="004145B4">
                      <w:pPr>
                        <w:pStyle w:val="Titrecouverture"/>
                      </w:pPr>
                    </w:p>
                  </w:txbxContent>
                </v:textbox>
                <w10:wrap anchory="page"/>
                <w10:anchorlock/>
              </v:shape>
            </w:pict>
          </mc:Fallback>
        </mc:AlternateContent>
      </w:r>
    </w:p>
    <w:p w14:paraId="1E8C11B3" w14:textId="77777777" w:rsidR="00C45EFE" w:rsidRPr="005D080C" w:rsidRDefault="00C45EFE" w:rsidP="005D080C">
      <w:pPr>
        <w:pStyle w:val="En-ttedetabledesmatires"/>
        <w:spacing w:after="240"/>
        <w:rPr>
          <w:color w:val="585756"/>
        </w:rPr>
      </w:pPr>
      <w:r w:rsidRPr="005D080C">
        <w:rPr>
          <w:color w:val="585756"/>
          <w:lang w:val="fr-FR"/>
        </w:rPr>
        <w:lastRenderedPageBreak/>
        <w:t>Table des matières</w:t>
      </w:r>
    </w:p>
    <w:p w14:paraId="7B121946" w14:textId="1C5DD5E2" w:rsidR="00B82F82" w:rsidRPr="002F172F" w:rsidRDefault="52631CAD" w:rsidP="002F172F">
      <w:pPr>
        <w:pStyle w:val="TM2"/>
        <w:tabs>
          <w:tab w:val="left" w:pos="960"/>
          <w:tab w:val="right" w:leader="dot" w:pos="9628"/>
        </w:tabs>
        <w:rPr>
          <w:rStyle w:val="Lienhypertexte"/>
        </w:rPr>
      </w:pPr>
      <w:r w:rsidRPr="002F172F">
        <w:rPr>
          <w:rStyle w:val="Lienhypertexte"/>
          <w:noProof/>
        </w:rPr>
        <w:fldChar w:fldCharType="begin"/>
      </w:r>
      <w:r w:rsidR="00C45EFE" w:rsidRPr="002F172F">
        <w:rPr>
          <w:rStyle w:val="Lienhypertexte"/>
          <w:noProof/>
        </w:rPr>
        <w:instrText>TOC \o "1-4" \h \z \u</w:instrText>
      </w:r>
      <w:r w:rsidRPr="002F172F">
        <w:rPr>
          <w:rStyle w:val="Lienhypertexte"/>
          <w:noProof/>
        </w:rPr>
        <w:fldChar w:fldCharType="separate"/>
      </w:r>
      <w:hyperlink w:anchor="_Toc204338157" w:history="1">
        <w:r w:rsidR="00B82F82" w:rsidRPr="00496F8D">
          <w:rPr>
            <w:rStyle w:val="Lienhypertexte"/>
            <w:noProof/>
          </w:rPr>
          <w:t>1</w:t>
        </w:r>
        <w:r w:rsidR="00B82F82" w:rsidRPr="002F172F">
          <w:rPr>
            <w:rStyle w:val="Lienhypertexte"/>
          </w:rPr>
          <w:tab/>
        </w:r>
        <w:r w:rsidR="00B82F82" w:rsidRPr="00496F8D">
          <w:rPr>
            <w:rStyle w:val="Lienhypertexte"/>
            <w:noProof/>
          </w:rPr>
          <w:t>Généralités</w:t>
        </w:r>
        <w:r w:rsidR="00B82F82" w:rsidRPr="002F172F">
          <w:rPr>
            <w:rStyle w:val="Lienhypertexte"/>
            <w:webHidden/>
          </w:rPr>
          <w:tab/>
        </w:r>
        <w:r w:rsidR="00B82F82" w:rsidRPr="002F172F">
          <w:rPr>
            <w:rStyle w:val="Lienhypertexte"/>
            <w:webHidden/>
          </w:rPr>
          <w:fldChar w:fldCharType="begin"/>
        </w:r>
        <w:r w:rsidR="00B82F82" w:rsidRPr="002F172F">
          <w:rPr>
            <w:rStyle w:val="Lienhypertexte"/>
            <w:webHidden/>
          </w:rPr>
          <w:instrText xml:space="preserve"> PAGEREF _Toc204338157 \h </w:instrText>
        </w:r>
        <w:r w:rsidR="00B82F82" w:rsidRPr="002F172F">
          <w:rPr>
            <w:rStyle w:val="Lienhypertexte"/>
            <w:webHidden/>
          </w:rPr>
        </w:r>
        <w:r w:rsidR="00B82F82" w:rsidRPr="002F172F">
          <w:rPr>
            <w:rStyle w:val="Lienhypertexte"/>
            <w:webHidden/>
          </w:rPr>
          <w:fldChar w:fldCharType="separate"/>
        </w:r>
        <w:r w:rsidR="0045401D">
          <w:rPr>
            <w:rStyle w:val="Lienhypertexte"/>
            <w:noProof/>
            <w:webHidden/>
          </w:rPr>
          <w:t>5</w:t>
        </w:r>
        <w:r w:rsidR="00B82F82" w:rsidRPr="002F172F">
          <w:rPr>
            <w:rStyle w:val="Lienhypertexte"/>
            <w:webHidden/>
          </w:rPr>
          <w:fldChar w:fldCharType="end"/>
        </w:r>
      </w:hyperlink>
    </w:p>
    <w:p w14:paraId="00608D64" w14:textId="74CB0E47" w:rsidR="00B82F82" w:rsidRPr="002F172F" w:rsidRDefault="00B82F82">
      <w:pPr>
        <w:pStyle w:val="TM2"/>
        <w:tabs>
          <w:tab w:val="left" w:pos="960"/>
          <w:tab w:val="right" w:leader="dot" w:pos="9628"/>
        </w:tabs>
        <w:rPr>
          <w:rStyle w:val="Lienhypertexte"/>
        </w:rPr>
      </w:pPr>
      <w:hyperlink w:anchor="_Toc204338158" w:history="1">
        <w:r w:rsidRPr="00496F8D">
          <w:rPr>
            <w:rStyle w:val="Lienhypertexte"/>
            <w:noProof/>
          </w:rPr>
          <w:t>1.1</w:t>
        </w:r>
        <w:r w:rsidRPr="002F172F">
          <w:rPr>
            <w:rStyle w:val="Lienhypertexte"/>
          </w:rPr>
          <w:tab/>
        </w:r>
        <w:r w:rsidRPr="00496F8D">
          <w:rPr>
            <w:rStyle w:val="Lienhypertexte"/>
            <w:noProof/>
          </w:rPr>
          <w:t>Dérogations aux règles générales d’exécution</w:t>
        </w:r>
        <w:r w:rsidRPr="002F172F">
          <w:rPr>
            <w:rStyle w:val="Lienhypertexte"/>
            <w:webHidden/>
          </w:rPr>
          <w:tab/>
        </w:r>
        <w:r w:rsidRPr="002F172F">
          <w:rPr>
            <w:rStyle w:val="Lienhypertexte"/>
            <w:webHidden/>
          </w:rPr>
          <w:fldChar w:fldCharType="begin"/>
        </w:r>
        <w:r w:rsidRPr="002F172F">
          <w:rPr>
            <w:rStyle w:val="Lienhypertexte"/>
            <w:webHidden/>
          </w:rPr>
          <w:instrText xml:space="preserve"> PAGEREF _Toc204338158 \h </w:instrText>
        </w:r>
        <w:r w:rsidRPr="002F172F">
          <w:rPr>
            <w:rStyle w:val="Lienhypertexte"/>
            <w:webHidden/>
          </w:rPr>
        </w:r>
        <w:r w:rsidRPr="002F172F">
          <w:rPr>
            <w:rStyle w:val="Lienhypertexte"/>
            <w:webHidden/>
          </w:rPr>
          <w:fldChar w:fldCharType="separate"/>
        </w:r>
        <w:r w:rsidR="0045401D">
          <w:rPr>
            <w:rStyle w:val="Lienhypertexte"/>
            <w:noProof/>
            <w:webHidden/>
          </w:rPr>
          <w:t>5</w:t>
        </w:r>
        <w:r w:rsidRPr="002F172F">
          <w:rPr>
            <w:rStyle w:val="Lienhypertexte"/>
            <w:webHidden/>
          </w:rPr>
          <w:fldChar w:fldCharType="end"/>
        </w:r>
      </w:hyperlink>
    </w:p>
    <w:p w14:paraId="131CEBA7" w14:textId="02CDC840" w:rsidR="00B82F82" w:rsidRPr="002F172F" w:rsidRDefault="00B82F82">
      <w:pPr>
        <w:pStyle w:val="TM2"/>
        <w:tabs>
          <w:tab w:val="left" w:pos="960"/>
          <w:tab w:val="right" w:leader="dot" w:pos="9628"/>
        </w:tabs>
        <w:rPr>
          <w:rStyle w:val="Lienhypertexte"/>
        </w:rPr>
      </w:pPr>
      <w:hyperlink w:anchor="_Toc204338159" w:history="1">
        <w:r w:rsidRPr="00496F8D">
          <w:rPr>
            <w:rStyle w:val="Lienhypertexte"/>
            <w:noProof/>
          </w:rPr>
          <w:t>1.2</w:t>
        </w:r>
        <w:r w:rsidRPr="002F172F">
          <w:rPr>
            <w:rStyle w:val="Lienhypertexte"/>
          </w:rPr>
          <w:tab/>
        </w:r>
        <w:r w:rsidRPr="00496F8D">
          <w:rPr>
            <w:rStyle w:val="Lienhypertexte"/>
            <w:noProof/>
          </w:rPr>
          <w:t>Pouvoir adjudicateur</w:t>
        </w:r>
        <w:r w:rsidRPr="002F172F">
          <w:rPr>
            <w:rStyle w:val="Lienhypertexte"/>
            <w:webHidden/>
          </w:rPr>
          <w:tab/>
        </w:r>
        <w:r w:rsidRPr="002F172F">
          <w:rPr>
            <w:rStyle w:val="Lienhypertexte"/>
            <w:webHidden/>
          </w:rPr>
          <w:fldChar w:fldCharType="begin"/>
        </w:r>
        <w:r w:rsidRPr="002F172F">
          <w:rPr>
            <w:rStyle w:val="Lienhypertexte"/>
            <w:webHidden/>
          </w:rPr>
          <w:instrText xml:space="preserve"> PAGEREF _Toc204338159 \h </w:instrText>
        </w:r>
        <w:r w:rsidRPr="002F172F">
          <w:rPr>
            <w:rStyle w:val="Lienhypertexte"/>
            <w:webHidden/>
          </w:rPr>
        </w:r>
        <w:r w:rsidRPr="002F172F">
          <w:rPr>
            <w:rStyle w:val="Lienhypertexte"/>
            <w:webHidden/>
          </w:rPr>
          <w:fldChar w:fldCharType="separate"/>
        </w:r>
        <w:r w:rsidR="0045401D">
          <w:rPr>
            <w:rStyle w:val="Lienhypertexte"/>
            <w:noProof/>
            <w:webHidden/>
          </w:rPr>
          <w:t>5</w:t>
        </w:r>
        <w:r w:rsidRPr="002F172F">
          <w:rPr>
            <w:rStyle w:val="Lienhypertexte"/>
            <w:webHidden/>
          </w:rPr>
          <w:fldChar w:fldCharType="end"/>
        </w:r>
      </w:hyperlink>
    </w:p>
    <w:p w14:paraId="57893398" w14:textId="1A942E72" w:rsidR="00B82F82" w:rsidRPr="002F172F" w:rsidRDefault="00B82F82">
      <w:pPr>
        <w:pStyle w:val="TM2"/>
        <w:tabs>
          <w:tab w:val="left" w:pos="960"/>
          <w:tab w:val="right" w:leader="dot" w:pos="9628"/>
        </w:tabs>
        <w:rPr>
          <w:rStyle w:val="Lienhypertexte"/>
        </w:rPr>
      </w:pPr>
      <w:hyperlink w:anchor="_Toc204338160" w:history="1">
        <w:r w:rsidRPr="00496F8D">
          <w:rPr>
            <w:rStyle w:val="Lienhypertexte"/>
            <w:noProof/>
          </w:rPr>
          <w:t>1.3</w:t>
        </w:r>
        <w:r w:rsidRPr="002F172F">
          <w:rPr>
            <w:rStyle w:val="Lienhypertexte"/>
          </w:rPr>
          <w:tab/>
        </w:r>
        <w:r w:rsidRPr="00496F8D">
          <w:rPr>
            <w:rStyle w:val="Lienhypertexte"/>
            <w:noProof/>
          </w:rPr>
          <w:t>Cadre institutionnel d’Enabel</w:t>
        </w:r>
        <w:r w:rsidRPr="002F172F">
          <w:rPr>
            <w:rStyle w:val="Lienhypertexte"/>
            <w:webHidden/>
          </w:rPr>
          <w:tab/>
        </w:r>
        <w:r w:rsidRPr="002F172F">
          <w:rPr>
            <w:rStyle w:val="Lienhypertexte"/>
            <w:webHidden/>
          </w:rPr>
          <w:fldChar w:fldCharType="begin"/>
        </w:r>
        <w:r w:rsidRPr="002F172F">
          <w:rPr>
            <w:rStyle w:val="Lienhypertexte"/>
            <w:webHidden/>
          </w:rPr>
          <w:instrText xml:space="preserve"> PAGEREF _Toc204338160 \h </w:instrText>
        </w:r>
        <w:r w:rsidRPr="002F172F">
          <w:rPr>
            <w:rStyle w:val="Lienhypertexte"/>
            <w:webHidden/>
          </w:rPr>
        </w:r>
        <w:r w:rsidRPr="002F172F">
          <w:rPr>
            <w:rStyle w:val="Lienhypertexte"/>
            <w:webHidden/>
          </w:rPr>
          <w:fldChar w:fldCharType="separate"/>
        </w:r>
        <w:r w:rsidR="0045401D">
          <w:rPr>
            <w:rStyle w:val="Lienhypertexte"/>
            <w:noProof/>
            <w:webHidden/>
          </w:rPr>
          <w:t>5</w:t>
        </w:r>
        <w:r w:rsidRPr="002F172F">
          <w:rPr>
            <w:rStyle w:val="Lienhypertexte"/>
            <w:webHidden/>
          </w:rPr>
          <w:fldChar w:fldCharType="end"/>
        </w:r>
      </w:hyperlink>
    </w:p>
    <w:p w14:paraId="458D32D4" w14:textId="76B9C59A" w:rsidR="00B82F82" w:rsidRPr="002F172F" w:rsidRDefault="00B82F82">
      <w:pPr>
        <w:pStyle w:val="TM2"/>
        <w:tabs>
          <w:tab w:val="left" w:pos="960"/>
          <w:tab w:val="right" w:leader="dot" w:pos="9628"/>
        </w:tabs>
        <w:rPr>
          <w:rStyle w:val="Lienhypertexte"/>
        </w:rPr>
      </w:pPr>
      <w:hyperlink w:anchor="_Toc204338161" w:history="1">
        <w:r w:rsidRPr="00496F8D">
          <w:rPr>
            <w:rStyle w:val="Lienhypertexte"/>
            <w:noProof/>
          </w:rPr>
          <w:t>1.4</w:t>
        </w:r>
        <w:r w:rsidRPr="002F172F">
          <w:rPr>
            <w:rStyle w:val="Lienhypertexte"/>
          </w:rPr>
          <w:tab/>
        </w:r>
        <w:r w:rsidRPr="00496F8D">
          <w:rPr>
            <w:rStyle w:val="Lienhypertexte"/>
            <w:noProof/>
          </w:rPr>
          <w:t>Règles régissant le marché</w:t>
        </w:r>
        <w:r w:rsidRPr="002F172F">
          <w:rPr>
            <w:rStyle w:val="Lienhypertexte"/>
            <w:webHidden/>
          </w:rPr>
          <w:tab/>
        </w:r>
        <w:r w:rsidRPr="002F172F">
          <w:rPr>
            <w:rStyle w:val="Lienhypertexte"/>
            <w:webHidden/>
          </w:rPr>
          <w:fldChar w:fldCharType="begin"/>
        </w:r>
        <w:r w:rsidRPr="002F172F">
          <w:rPr>
            <w:rStyle w:val="Lienhypertexte"/>
            <w:webHidden/>
          </w:rPr>
          <w:instrText xml:space="preserve"> PAGEREF _Toc204338161 \h </w:instrText>
        </w:r>
        <w:r w:rsidRPr="002F172F">
          <w:rPr>
            <w:rStyle w:val="Lienhypertexte"/>
            <w:webHidden/>
          </w:rPr>
        </w:r>
        <w:r w:rsidRPr="002F172F">
          <w:rPr>
            <w:rStyle w:val="Lienhypertexte"/>
            <w:webHidden/>
          </w:rPr>
          <w:fldChar w:fldCharType="separate"/>
        </w:r>
        <w:r w:rsidR="0045401D">
          <w:rPr>
            <w:rStyle w:val="Lienhypertexte"/>
            <w:noProof/>
            <w:webHidden/>
          </w:rPr>
          <w:t>6</w:t>
        </w:r>
        <w:r w:rsidRPr="002F172F">
          <w:rPr>
            <w:rStyle w:val="Lienhypertexte"/>
            <w:webHidden/>
          </w:rPr>
          <w:fldChar w:fldCharType="end"/>
        </w:r>
      </w:hyperlink>
    </w:p>
    <w:p w14:paraId="54E3CE8C" w14:textId="28F45143" w:rsidR="00B82F82" w:rsidRPr="002F172F" w:rsidRDefault="00B82F82">
      <w:pPr>
        <w:pStyle w:val="TM2"/>
        <w:tabs>
          <w:tab w:val="left" w:pos="960"/>
          <w:tab w:val="right" w:leader="dot" w:pos="9628"/>
        </w:tabs>
        <w:rPr>
          <w:rStyle w:val="Lienhypertexte"/>
        </w:rPr>
      </w:pPr>
      <w:hyperlink w:anchor="_Toc204338162" w:history="1">
        <w:r w:rsidRPr="00496F8D">
          <w:rPr>
            <w:rStyle w:val="Lienhypertexte"/>
            <w:noProof/>
          </w:rPr>
          <w:t>1.5</w:t>
        </w:r>
        <w:r w:rsidRPr="002F172F">
          <w:rPr>
            <w:rStyle w:val="Lienhypertexte"/>
          </w:rPr>
          <w:tab/>
        </w:r>
        <w:r w:rsidRPr="00496F8D">
          <w:rPr>
            <w:rStyle w:val="Lienhypertexte"/>
            <w:noProof/>
          </w:rPr>
          <w:t>Définitions</w:t>
        </w:r>
        <w:r w:rsidRPr="002F172F">
          <w:rPr>
            <w:rStyle w:val="Lienhypertexte"/>
            <w:webHidden/>
          </w:rPr>
          <w:tab/>
        </w:r>
        <w:r w:rsidRPr="002F172F">
          <w:rPr>
            <w:rStyle w:val="Lienhypertexte"/>
            <w:webHidden/>
          </w:rPr>
          <w:fldChar w:fldCharType="begin"/>
        </w:r>
        <w:r w:rsidRPr="002F172F">
          <w:rPr>
            <w:rStyle w:val="Lienhypertexte"/>
            <w:webHidden/>
          </w:rPr>
          <w:instrText xml:space="preserve"> PAGEREF _Toc204338162 \h </w:instrText>
        </w:r>
        <w:r w:rsidRPr="002F172F">
          <w:rPr>
            <w:rStyle w:val="Lienhypertexte"/>
            <w:webHidden/>
          </w:rPr>
        </w:r>
        <w:r w:rsidRPr="002F172F">
          <w:rPr>
            <w:rStyle w:val="Lienhypertexte"/>
            <w:webHidden/>
          </w:rPr>
          <w:fldChar w:fldCharType="separate"/>
        </w:r>
        <w:r w:rsidR="0045401D">
          <w:rPr>
            <w:rStyle w:val="Lienhypertexte"/>
            <w:noProof/>
            <w:webHidden/>
          </w:rPr>
          <w:t>7</w:t>
        </w:r>
        <w:r w:rsidRPr="002F172F">
          <w:rPr>
            <w:rStyle w:val="Lienhypertexte"/>
            <w:webHidden/>
          </w:rPr>
          <w:fldChar w:fldCharType="end"/>
        </w:r>
      </w:hyperlink>
    </w:p>
    <w:p w14:paraId="4277C167" w14:textId="4EF70238" w:rsidR="00B82F82" w:rsidRPr="002F172F" w:rsidRDefault="00B82F82">
      <w:pPr>
        <w:pStyle w:val="TM2"/>
        <w:tabs>
          <w:tab w:val="left" w:pos="960"/>
          <w:tab w:val="right" w:leader="dot" w:pos="9628"/>
        </w:tabs>
        <w:rPr>
          <w:rStyle w:val="Lienhypertexte"/>
          <w:noProof/>
        </w:rPr>
      </w:pPr>
      <w:hyperlink w:anchor="_Toc204338163" w:history="1">
        <w:r w:rsidRPr="00496F8D">
          <w:rPr>
            <w:rStyle w:val="Lienhypertexte"/>
            <w:noProof/>
          </w:rPr>
          <w:t>1.6</w:t>
        </w:r>
        <w:r w:rsidRPr="002F172F">
          <w:rPr>
            <w:rStyle w:val="Lienhypertexte"/>
            <w:noProof/>
          </w:rPr>
          <w:tab/>
        </w:r>
        <w:r w:rsidRPr="00496F8D">
          <w:rPr>
            <w:rStyle w:val="Lienhypertexte"/>
            <w:noProof/>
          </w:rPr>
          <w:t>Confidentialité</w:t>
        </w:r>
        <w:r w:rsidRPr="002F172F">
          <w:rPr>
            <w:rStyle w:val="Lienhypertexte"/>
            <w:noProof/>
            <w:webHidden/>
          </w:rPr>
          <w:tab/>
        </w:r>
        <w:r w:rsidRPr="002F172F">
          <w:rPr>
            <w:rStyle w:val="Lienhypertexte"/>
            <w:noProof/>
            <w:webHidden/>
          </w:rPr>
          <w:fldChar w:fldCharType="begin"/>
        </w:r>
        <w:r w:rsidRPr="002F172F">
          <w:rPr>
            <w:rStyle w:val="Lienhypertexte"/>
            <w:noProof/>
            <w:webHidden/>
          </w:rPr>
          <w:instrText xml:space="preserve"> PAGEREF _Toc204338163 \h </w:instrText>
        </w:r>
        <w:r w:rsidRPr="002F172F">
          <w:rPr>
            <w:rStyle w:val="Lienhypertexte"/>
            <w:noProof/>
            <w:webHidden/>
          </w:rPr>
        </w:r>
        <w:r w:rsidRPr="002F172F">
          <w:rPr>
            <w:rStyle w:val="Lienhypertexte"/>
            <w:noProof/>
            <w:webHidden/>
          </w:rPr>
          <w:fldChar w:fldCharType="separate"/>
        </w:r>
        <w:r w:rsidR="0045401D">
          <w:rPr>
            <w:rStyle w:val="Lienhypertexte"/>
            <w:noProof/>
            <w:webHidden/>
          </w:rPr>
          <w:t>9</w:t>
        </w:r>
        <w:r w:rsidRPr="002F172F">
          <w:rPr>
            <w:rStyle w:val="Lienhypertexte"/>
            <w:noProof/>
            <w:webHidden/>
          </w:rPr>
          <w:fldChar w:fldCharType="end"/>
        </w:r>
      </w:hyperlink>
    </w:p>
    <w:p w14:paraId="07435F84" w14:textId="73899352" w:rsidR="00B82F82" w:rsidRPr="002F172F" w:rsidRDefault="00B82F82" w:rsidP="002F172F">
      <w:pPr>
        <w:pStyle w:val="TM2"/>
        <w:tabs>
          <w:tab w:val="left" w:pos="960"/>
          <w:tab w:val="right" w:leader="dot" w:pos="9628"/>
        </w:tabs>
        <w:rPr>
          <w:rStyle w:val="Lienhypertexte"/>
          <w:noProof/>
        </w:rPr>
      </w:pPr>
      <w:hyperlink w:anchor="_Toc204338164" w:history="1">
        <w:r w:rsidRPr="002F172F">
          <w:rPr>
            <w:rStyle w:val="Lienhypertexte"/>
            <w:noProof/>
          </w:rPr>
          <w:t>1.6.1</w:t>
        </w:r>
        <w:r w:rsidRPr="002F172F">
          <w:rPr>
            <w:rStyle w:val="Lienhypertexte"/>
            <w:noProof/>
          </w:rPr>
          <w:tab/>
          <w:t>Traitement des données à caractère personnel</w:t>
        </w:r>
        <w:r w:rsidRPr="002F172F">
          <w:rPr>
            <w:rStyle w:val="Lienhypertexte"/>
            <w:noProof/>
            <w:webHidden/>
          </w:rPr>
          <w:tab/>
        </w:r>
        <w:r w:rsidRPr="002F172F">
          <w:rPr>
            <w:rStyle w:val="Lienhypertexte"/>
            <w:noProof/>
            <w:webHidden/>
          </w:rPr>
          <w:fldChar w:fldCharType="begin"/>
        </w:r>
        <w:r w:rsidRPr="002F172F">
          <w:rPr>
            <w:rStyle w:val="Lienhypertexte"/>
            <w:noProof/>
            <w:webHidden/>
          </w:rPr>
          <w:instrText xml:space="preserve"> PAGEREF _Toc204338164 \h </w:instrText>
        </w:r>
        <w:r w:rsidRPr="002F172F">
          <w:rPr>
            <w:rStyle w:val="Lienhypertexte"/>
            <w:noProof/>
            <w:webHidden/>
          </w:rPr>
        </w:r>
        <w:r w:rsidRPr="002F172F">
          <w:rPr>
            <w:rStyle w:val="Lienhypertexte"/>
            <w:noProof/>
            <w:webHidden/>
          </w:rPr>
          <w:fldChar w:fldCharType="separate"/>
        </w:r>
        <w:r w:rsidR="0045401D">
          <w:rPr>
            <w:rStyle w:val="Lienhypertexte"/>
            <w:noProof/>
            <w:webHidden/>
          </w:rPr>
          <w:t>9</w:t>
        </w:r>
        <w:r w:rsidRPr="002F172F">
          <w:rPr>
            <w:rStyle w:val="Lienhypertexte"/>
            <w:noProof/>
            <w:webHidden/>
          </w:rPr>
          <w:fldChar w:fldCharType="end"/>
        </w:r>
      </w:hyperlink>
    </w:p>
    <w:p w14:paraId="3EB40F4A" w14:textId="28AA1EB2" w:rsidR="00B82F82" w:rsidRPr="002F172F" w:rsidRDefault="00B82F82" w:rsidP="002F172F">
      <w:pPr>
        <w:pStyle w:val="TM2"/>
        <w:tabs>
          <w:tab w:val="left" w:pos="960"/>
          <w:tab w:val="right" w:leader="dot" w:pos="9628"/>
        </w:tabs>
        <w:rPr>
          <w:rStyle w:val="Lienhypertexte"/>
          <w:noProof/>
        </w:rPr>
      </w:pPr>
      <w:hyperlink w:anchor="_Toc204338165" w:history="1">
        <w:r w:rsidRPr="00496F8D">
          <w:rPr>
            <w:rStyle w:val="Lienhypertexte"/>
            <w:noProof/>
          </w:rPr>
          <w:t>1.6.2</w:t>
        </w:r>
        <w:r w:rsidRPr="002F172F">
          <w:rPr>
            <w:rStyle w:val="Lienhypertexte"/>
            <w:noProof/>
          </w:rPr>
          <w:tab/>
        </w:r>
        <w:r w:rsidRPr="00496F8D">
          <w:rPr>
            <w:rStyle w:val="Lienhypertexte"/>
            <w:noProof/>
          </w:rPr>
          <w:t>Confidentialité</w:t>
        </w:r>
        <w:r w:rsidRPr="002F172F">
          <w:rPr>
            <w:rStyle w:val="Lienhypertexte"/>
            <w:noProof/>
            <w:webHidden/>
          </w:rPr>
          <w:tab/>
        </w:r>
        <w:r w:rsidRPr="002F172F">
          <w:rPr>
            <w:rStyle w:val="Lienhypertexte"/>
            <w:noProof/>
            <w:webHidden/>
          </w:rPr>
          <w:fldChar w:fldCharType="begin"/>
        </w:r>
        <w:r w:rsidRPr="002F172F">
          <w:rPr>
            <w:rStyle w:val="Lienhypertexte"/>
            <w:noProof/>
            <w:webHidden/>
          </w:rPr>
          <w:instrText xml:space="preserve"> PAGEREF _Toc204338165 \h </w:instrText>
        </w:r>
        <w:r w:rsidRPr="002F172F">
          <w:rPr>
            <w:rStyle w:val="Lienhypertexte"/>
            <w:noProof/>
            <w:webHidden/>
          </w:rPr>
        </w:r>
        <w:r w:rsidRPr="002F172F">
          <w:rPr>
            <w:rStyle w:val="Lienhypertexte"/>
            <w:noProof/>
            <w:webHidden/>
          </w:rPr>
          <w:fldChar w:fldCharType="separate"/>
        </w:r>
        <w:r w:rsidR="0045401D">
          <w:rPr>
            <w:rStyle w:val="Lienhypertexte"/>
            <w:noProof/>
            <w:webHidden/>
          </w:rPr>
          <w:t>9</w:t>
        </w:r>
        <w:r w:rsidRPr="002F172F">
          <w:rPr>
            <w:rStyle w:val="Lienhypertexte"/>
            <w:noProof/>
            <w:webHidden/>
          </w:rPr>
          <w:fldChar w:fldCharType="end"/>
        </w:r>
      </w:hyperlink>
    </w:p>
    <w:p w14:paraId="1CBB5689" w14:textId="3C5CB674" w:rsidR="00B82F82" w:rsidRPr="002F172F" w:rsidRDefault="00B82F82">
      <w:pPr>
        <w:pStyle w:val="TM2"/>
        <w:tabs>
          <w:tab w:val="left" w:pos="960"/>
          <w:tab w:val="right" w:leader="dot" w:pos="9628"/>
        </w:tabs>
        <w:rPr>
          <w:rStyle w:val="Lienhypertexte"/>
          <w:noProof/>
        </w:rPr>
      </w:pPr>
      <w:hyperlink w:anchor="_Toc204338166" w:history="1">
        <w:r w:rsidRPr="00496F8D">
          <w:rPr>
            <w:rStyle w:val="Lienhypertexte"/>
            <w:noProof/>
          </w:rPr>
          <w:t>1.7</w:t>
        </w:r>
        <w:r w:rsidRPr="002F172F">
          <w:rPr>
            <w:rStyle w:val="Lienhypertexte"/>
            <w:noProof/>
          </w:rPr>
          <w:tab/>
        </w:r>
        <w:r w:rsidRPr="00496F8D">
          <w:rPr>
            <w:rStyle w:val="Lienhypertexte"/>
            <w:noProof/>
          </w:rPr>
          <w:t>Obligations déontologiques</w:t>
        </w:r>
        <w:r w:rsidRPr="002F172F">
          <w:rPr>
            <w:rStyle w:val="Lienhypertexte"/>
            <w:noProof/>
            <w:webHidden/>
          </w:rPr>
          <w:tab/>
        </w:r>
        <w:r w:rsidRPr="002F172F">
          <w:rPr>
            <w:rStyle w:val="Lienhypertexte"/>
            <w:noProof/>
            <w:webHidden/>
          </w:rPr>
          <w:fldChar w:fldCharType="begin"/>
        </w:r>
        <w:r w:rsidRPr="002F172F">
          <w:rPr>
            <w:rStyle w:val="Lienhypertexte"/>
            <w:noProof/>
            <w:webHidden/>
          </w:rPr>
          <w:instrText xml:space="preserve"> PAGEREF _Toc204338166 \h </w:instrText>
        </w:r>
        <w:r w:rsidRPr="002F172F">
          <w:rPr>
            <w:rStyle w:val="Lienhypertexte"/>
            <w:noProof/>
            <w:webHidden/>
          </w:rPr>
        </w:r>
        <w:r w:rsidRPr="002F172F">
          <w:rPr>
            <w:rStyle w:val="Lienhypertexte"/>
            <w:noProof/>
            <w:webHidden/>
          </w:rPr>
          <w:fldChar w:fldCharType="separate"/>
        </w:r>
        <w:r w:rsidR="0045401D">
          <w:rPr>
            <w:rStyle w:val="Lienhypertexte"/>
            <w:noProof/>
            <w:webHidden/>
          </w:rPr>
          <w:t>9</w:t>
        </w:r>
        <w:r w:rsidRPr="002F172F">
          <w:rPr>
            <w:rStyle w:val="Lienhypertexte"/>
            <w:noProof/>
            <w:webHidden/>
          </w:rPr>
          <w:fldChar w:fldCharType="end"/>
        </w:r>
      </w:hyperlink>
    </w:p>
    <w:p w14:paraId="6E7B975A" w14:textId="1066E2E6" w:rsidR="00B82F82" w:rsidRPr="002F172F" w:rsidRDefault="00B82F82">
      <w:pPr>
        <w:pStyle w:val="TM2"/>
        <w:tabs>
          <w:tab w:val="left" w:pos="960"/>
          <w:tab w:val="right" w:leader="dot" w:pos="9628"/>
        </w:tabs>
        <w:rPr>
          <w:rStyle w:val="Lienhypertexte"/>
        </w:rPr>
      </w:pPr>
      <w:hyperlink w:anchor="_Toc204338174" w:history="1">
        <w:r w:rsidRPr="00496F8D">
          <w:rPr>
            <w:rStyle w:val="Lienhypertexte"/>
            <w:noProof/>
          </w:rPr>
          <w:t>1.8</w:t>
        </w:r>
        <w:r w:rsidRPr="002F172F">
          <w:rPr>
            <w:rStyle w:val="Lienhypertexte"/>
            <w:noProof/>
          </w:rPr>
          <w:tab/>
        </w:r>
        <w:r w:rsidRPr="00496F8D">
          <w:rPr>
            <w:rStyle w:val="Lienhypertexte"/>
            <w:noProof/>
          </w:rPr>
          <w:t>Droit applicable et tribunaux compétents</w:t>
        </w:r>
        <w:r w:rsidRPr="002F172F">
          <w:rPr>
            <w:rStyle w:val="Lienhypertexte"/>
            <w:noProof/>
            <w:webHidden/>
          </w:rPr>
          <w:tab/>
        </w:r>
        <w:r w:rsidRPr="002F172F">
          <w:rPr>
            <w:rStyle w:val="Lienhypertexte"/>
            <w:noProof/>
            <w:webHidden/>
          </w:rPr>
          <w:fldChar w:fldCharType="begin"/>
        </w:r>
        <w:r w:rsidRPr="002F172F">
          <w:rPr>
            <w:rStyle w:val="Lienhypertexte"/>
            <w:noProof/>
            <w:webHidden/>
          </w:rPr>
          <w:instrText xml:space="preserve"> PAGEREF _Toc204338174 \h </w:instrText>
        </w:r>
        <w:r w:rsidRPr="002F172F">
          <w:rPr>
            <w:rStyle w:val="Lienhypertexte"/>
            <w:noProof/>
            <w:webHidden/>
          </w:rPr>
        </w:r>
        <w:r w:rsidRPr="002F172F">
          <w:rPr>
            <w:rStyle w:val="Lienhypertexte"/>
            <w:noProof/>
            <w:webHidden/>
          </w:rPr>
          <w:fldChar w:fldCharType="separate"/>
        </w:r>
        <w:r w:rsidR="0045401D">
          <w:rPr>
            <w:rStyle w:val="Lienhypertexte"/>
            <w:noProof/>
            <w:webHidden/>
          </w:rPr>
          <w:t>10</w:t>
        </w:r>
        <w:r w:rsidRPr="002F172F">
          <w:rPr>
            <w:rStyle w:val="Lienhypertexte"/>
            <w:noProof/>
            <w:webHidden/>
          </w:rPr>
          <w:fldChar w:fldCharType="end"/>
        </w:r>
      </w:hyperlink>
    </w:p>
    <w:p w14:paraId="166A4A6A" w14:textId="6DE0E4D6" w:rsidR="00B82F82" w:rsidRPr="002F172F" w:rsidRDefault="00B82F82" w:rsidP="002F172F">
      <w:pPr>
        <w:pStyle w:val="TM2"/>
        <w:tabs>
          <w:tab w:val="left" w:pos="960"/>
          <w:tab w:val="right" w:leader="dot" w:pos="9628"/>
        </w:tabs>
        <w:rPr>
          <w:rStyle w:val="Lienhypertexte"/>
        </w:rPr>
      </w:pPr>
      <w:hyperlink w:anchor="_Toc204338175" w:history="1">
        <w:r w:rsidRPr="00496F8D">
          <w:rPr>
            <w:rStyle w:val="Lienhypertexte"/>
            <w:noProof/>
          </w:rPr>
          <w:t>2</w:t>
        </w:r>
        <w:r w:rsidRPr="002F172F">
          <w:rPr>
            <w:rStyle w:val="Lienhypertexte"/>
          </w:rPr>
          <w:tab/>
        </w:r>
        <w:r w:rsidRPr="00496F8D">
          <w:rPr>
            <w:rStyle w:val="Lienhypertexte"/>
            <w:noProof/>
          </w:rPr>
          <w:t>Objet et portée du marché</w:t>
        </w:r>
        <w:r w:rsidRPr="002F172F">
          <w:rPr>
            <w:rStyle w:val="Lienhypertexte"/>
            <w:webHidden/>
          </w:rPr>
          <w:tab/>
        </w:r>
        <w:r w:rsidRPr="002F172F">
          <w:rPr>
            <w:rStyle w:val="Lienhypertexte"/>
            <w:webHidden/>
          </w:rPr>
          <w:fldChar w:fldCharType="begin"/>
        </w:r>
        <w:r w:rsidRPr="002F172F">
          <w:rPr>
            <w:rStyle w:val="Lienhypertexte"/>
            <w:webHidden/>
          </w:rPr>
          <w:instrText xml:space="preserve"> PAGEREF _Toc204338175 \h </w:instrText>
        </w:r>
        <w:r w:rsidRPr="002F172F">
          <w:rPr>
            <w:rStyle w:val="Lienhypertexte"/>
            <w:webHidden/>
          </w:rPr>
        </w:r>
        <w:r w:rsidRPr="002F172F">
          <w:rPr>
            <w:rStyle w:val="Lienhypertexte"/>
            <w:webHidden/>
          </w:rPr>
          <w:fldChar w:fldCharType="separate"/>
        </w:r>
        <w:r w:rsidR="0045401D">
          <w:rPr>
            <w:rStyle w:val="Lienhypertexte"/>
            <w:noProof/>
            <w:webHidden/>
          </w:rPr>
          <w:t>11</w:t>
        </w:r>
        <w:r w:rsidRPr="002F172F">
          <w:rPr>
            <w:rStyle w:val="Lienhypertexte"/>
            <w:webHidden/>
          </w:rPr>
          <w:fldChar w:fldCharType="end"/>
        </w:r>
      </w:hyperlink>
    </w:p>
    <w:p w14:paraId="06B57B95" w14:textId="130EDCE8" w:rsidR="00B82F82" w:rsidRPr="002F172F" w:rsidRDefault="00B82F82">
      <w:pPr>
        <w:pStyle w:val="TM2"/>
        <w:tabs>
          <w:tab w:val="left" w:pos="960"/>
          <w:tab w:val="right" w:leader="dot" w:pos="9628"/>
        </w:tabs>
        <w:rPr>
          <w:rStyle w:val="Lienhypertexte"/>
          <w:noProof/>
        </w:rPr>
      </w:pPr>
      <w:hyperlink w:anchor="_Toc204338176" w:history="1">
        <w:r w:rsidRPr="00496F8D">
          <w:rPr>
            <w:rStyle w:val="Lienhypertexte"/>
            <w:noProof/>
          </w:rPr>
          <w:t>2.1</w:t>
        </w:r>
        <w:r w:rsidRPr="002F172F">
          <w:rPr>
            <w:rStyle w:val="Lienhypertexte"/>
            <w:noProof/>
          </w:rPr>
          <w:tab/>
        </w:r>
        <w:r w:rsidRPr="00496F8D">
          <w:rPr>
            <w:rStyle w:val="Lienhypertexte"/>
            <w:noProof/>
          </w:rPr>
          <w:t>Nature du marché</w:t>
        </w:r>
        <w:r w:rsidRPr="002F172F">
          <w:rPr>
            <w:rStyle w:val="Lienhypertexte"/>
            <w:noProof/>
            <w:webHidden/>
          </w:rPr>
          <w:tab/>
        </w:r>
        <w:r w:rsidRPr="002F172F">
          <w:rPr>
            <w:rStyle w:val="Lienhypertexte"/>
            <w:noProof/>
            <w:webHidden/>
          </w:rPr>
          <w:fldChar w:fldCharType="begin"/>
        </w:r>
        <w:r w:rsidRPr="002F172F">
          <w:rPr>
            <w:rStyle w:val="Lienhypertexte"/>
            <w:noProof/>
            <w:webHidden/>
          </w:rPr>
          <w:instrText xml:space="preserve"> PAGEREF _Toc204338176 \h </w:instrText>
        </w:r>
        <w:r w:rsidRPr="002F172F">
          <w:rPr>
            <w:rStyle w:val="Lienhypertexte"/>
            <w:noProof/>
            <w:webHidden/>
          </w:rPr>
        </w:r>
        <w:r w:rsidRPr="002F172F">
          <w:rPr>
            <w:rStyle w:val="Lienhypertexte"/>
            <w:noProof/>
            <w:webHidden/>
          </w:rPr>
          <w:fldChar w:fldCharType="separate"/>
        </w:r>
        <w:r w:rsidR="0045401D">
          <w:rPr>
            <w:rStyle w:val="Lienhypertexte"/>
            <w:noProof/>
            <w:webHidden/>
          </w:rPr>
          <w:t>11</w:t>
        </w:r>
        <w:r w:rsidRPr="002F172F">
          <w:rPr>
            <w:rStyle w:val="Lienhypertexte"/>
            <w:noProof/>
            <w:webHidden/>
          </w:rPr>
          <w:fldChar w:fldCharType="end"/>
        </w:r>
      </w:hyperlink>
    </w:p>
    <w:p w14:paraId="7B52CA02" w14:textId="1DE05058" w:rsidR="00B82F82" w:rsidRPr="002F172F" w:rsidRDefault="00B82F82">
      <w:pPr>
        <w:pStyle w:val="TM2"/>
        <w:tabs>
          <w:tab w:val="left" w:pos="960"/>
          <w:tab w:val="right" w:leader="dot" w:pos="9628"/>
        </w:tabs>
        <w:rPr>
          <w:rStyle w:val="Lienhypertexte"/>
          <w:noProof/>
        </w:rPr>
      </w:pPr>
      <w:hyperlink w:anchor="_Toc204338177" w:history="1">
        <w:r w:rsidRPr="00496F8D">
          <w:rPr>
            <w:rStyle w:val="Lienhypertexte"/>
            <w:noProof/>
          </w:rPr>
          <w:t>2.2</w:t>
        </w:r>
        <w:r w:rsidRPr="002F172F">
          <w:rPr>
            <w:rStyle w:val="Lienhypertexte"/>
            <w:noProof/>
          </w:rPr>
          <w:tab/>
        </w:r>
        <w:r w:rsidRPr="00496F8D">
          <w:rPr>
            <w:rStyle w:val="Lienhypertexte"/>
            <w:noProof/>
          </w:rPr>
          <w:t>Objet du marché</w:t>
        </w:r>
        <w:r w:rsidRPr="002F172F">
          <w:rPr>
            <w:rStyle w:val="Lienhypertexte"/>
            <w:noProof/>
            <w:webHidden/>
          </w:rPr>
          <w:tab/>
        </w:r>
        <w:r w:rsidRPr="002F172F">
          <w:rPr>
            <w:rStyle w:val="Lienhypertexte"/>
            <w:noProof/>
            <w:webHidden/>
          </w:rPr>
          <w:fldChar w:fldCharType="begin"/>
        </w:r>
        <w:r w:rsidRPr="002F172F">
          <w:rPr>
            <w:rStyle w:val="Lienhypertexte"/>
            <w:noProof/>
            <w:webHidden/>
          </w:rPr>
          <w:instrText xml:space="preserve"> PAGEREF _Toc204338177 \h </w:instrText>
        </w:r>
        <w:r w:rsidRPr="002F172F">
          <w:rPr>
            <w:rStyle w:val="Lienhypertexte"/>
            <w:noProof/>
            <w:webHidden/>
          </w:rPr>
        </w:r>
        <w:r w:rsidRPr="002F172F">
          <w:rPr>
            <w:rStyle w:val="Lienhypertexte"/>
            <w:noProof/>
            <w:webHidden/>
          </w:rPr>
          <w:fldChar w:fldCharType="separate"/>
        </w:r>
        <w:r w:rsidR="0045401D">
          <w:rPr>
            <w:rStyle w:val="Lienhypertexte"/>
            <w:noProof/>
            <w:webHidden/>
          </w:rPr>
          <w:t>11</w:t>
        </w:r>
        <w:r w:rsidRPr="002F172F">
          <w:rPr>
            <w:rStyle w:val="Lienhypertexte"/>
            <w:noProof/>
            <w:webHidden/>
          </w:rPr>
          <w:fldChar w:fldCharType="end"/>
        </w:r>
      </w:hyperlink>
    </w:p>
    <w:p w14:paraId="321CA87C" w14:textId="0DE17182" w:rsidR="00B82F82" w:rsidRPr="002F172F" w:rsidRDefault="00B82F82">
      <w:pPr>
        <w:pStyle w:val="TM2"/>
        <w:tabs>
          <w:tab w:val="left" w:pos="960"/>
          <w:tab w:val="right" w:leader="dot" w:pos="9628"/>
        </w:tabs>
        <w:rPr>
          <w:rStyle w:val="Lienhypertexte"/>
          <w:noProof/>
        </w:rPr>
      </w:pPr>
      <w:hyperlink w:anchor="_Toc204338178" w:history="1">
        <w:r w:rsidRPr="00496F8D">
          <w:rPr>
            <w:rStyle w:val="Lienhypertexte"/>
            <w:noProof/>
          </w:rPr>
          <w:t>2.3</w:t>
        </w:r>
        <w:r w:rsidRPr="002F172F">
          <w:rPr>
            <w:rStyle w:val="Lienhypertexte"/>
            <w:noProof/>
          </w:rPr>
          <w:tab/>
        </w:r>
        <w:r w:rsidRPr="00496F8D">
          <w:rPr>
            <w:rStyle w:val="Lienhypertexte"/>
            <w:noProof/>
          </w:rPr>
          <w:t>Lots</w:t>
        </w:r>
        <w:r w:rsidRPr="002F172F">
          <w:rPr>
            <w:rStyle w:val="Lienhypertexte"/>
            <w:noProof/>
            <w:webHidden/>
          </w:rPr>
          <w:tab/>
        </w:r>
        <w:r w:rsidRPr="002F172F">
          <w:rPr>
            <w:rStyle w:val="Lienhypertexte"/>
            <w:noProof/>
            <w:webHidden/>
          </w:rPr>
          <w:fldChar w:fldCharType="begin"/>
        </w:r>
        <w:r w:rsidRPr="002F172F">
          <w:rPr>
            <w:rStyle w:val="Lienhypertexte"/>
            <w:noProof/>
            <w:webHidden/>
          </w:rPr>
          <w:instrText xml:space="preserve"> PAGEREF _Toc204338178 \h </w:instrText>
        </w:r>
        <w:r w:rsidRPr="002F172F">
          <w:rPr>
            <w:rStyle w:val="Lienhypertexte"/>
            <w:noProof/>
            <w:webHidden/>
          </w:rPr>
        </w:r>
        <w:r w:rsidRPr="002F172F">
          <w:rPr>
            <w:rStyle w:val="Lienhypertexte"/>
            <w:noProof/>
            <w:webHidden/>
          </w:rPr>
          <w:fldChar w:fldCharType="separate"/>
        </w:r>
        <w:r w:rsidR="0045401D">
          <w:rPr>
            <w:rStyle w:val="Lienhypertexte"/>
            <w:noProof/>
            <w:webHidden/>
          </w:rPr>
          <w:t>11</w:t>
        </w:r>
        <w:r w:rsidRPr="002F172F">
          <w:rPr>
            <w:rStyle w:val="Lienhypertexte"/>
            <w:noProof/>
            <w:webHidden/>
          </w:rPr>
          <w:fldChar w:fldCharType="end"/>
        </w:r>
      </w:hyperlink>
    </w:p>
    <w:p w14:paraId="10787D55" w14:textId="638849A3" w:rsidR="00B82F82" w:rsidRPr="002F172F" w:rsidRDefault="00B82F82">
      <w:pPr>
        <w:pStyle w:val="TM2"/>
        <w:tabs>
          <w:tab w:val="left" w:pos="960"/>
          <w:tab w:val="right" w:leader="dot" w:pos="9628"/>
        </w:tabs>
        <w:rPr>
          <w:rStyle w:val="Lienhypertexte"/>
          <w:noProof/>
        </w:rPr>
      </w:pPr>
      <w:hyperlink w:anchor="_Toc204338179" w:history="1">
        <w:r w:rsidRPr="00496F8D">
          <w:rPr>
            <w:rStyle w:val="Lienhypertexte"/>
            <w:noProof/>
          </w:rPr>
          <w:t>2.4</w:t>
        </w:r>
        <w:r w:rsidRPr="002F172F">
          <w:rPr>
            <w:rStyle w:val="Lienhypertexte"/>
            <w:noProof/>
          </w:rPr>
          <w:tab/>
        </w:r>
        <w:r w:rsidRPr="00496F8D">
          <w:rPr>
            <w:rStyle w:val="Lienhypertexte"/>
            <w:noProof/>
          </w:rPr>
          <w:t>Postes</w:t>
        </w:r>
        <w:r w:rsidRPr="002F172F">
          <w:rPr>
            <w:rStyle w:val="Lienhypertexte"/>
            <w:noProof/>
            <w:webHidden/>
          </w:rPr>
          <w:tab/>
        </w:r>
        <w:r w:rsidRPr="002F172F">
          <w:rPr>
            <w:rStyle w:val="Lienhypertexte"/>
            <w:noProof/>
            <w:webHidden/>
          </w:rPr>
          <w:fldChar w:fldCharType="begin"/>
        </w:r>
        <w:r w:rsidRPr="002F172F">
          <w:rPr>
            <w:rStyle w:val="Lienhypertexte"/>
            <w:noProof/>
            <w:webHidden/>
          </w:rPr>
          <w:instrText xml:space="preserve"> PAGEREF _Toc204338179 \h </w:instrText>
        </w:r>
        <w:r w:rsidRPr="002F172F">
          <w:rPr>
            <w:rStyle w:val="Lienhypertexte"/>
            <w:noProof/>
            <w:webHidden/>
          </w:rPr>
        </w:r>
        <w:r w:rsidRPr="002F172F">
          <w:rPr>
            <w:rStyle w:val="Lienhypertexte"/>
            <w:noProof/>
            <w:webHidden/>
          </w:rPr>
          <w:fldChar w:fldCharType="separate"/>
        </w:r>
        <w:r w:rsidR="0045401D">
          <w:rPr>
            <w:rStyle w:val="Lienhypertexte"/>
            <w:noProof/>
            <w:webHidden/>
          </w:rPr>
          <w:t>11</w:t>
        </w:r>
        <w:r w:rsidRPr="002F172F">
          <w:rPr>
            <w:rStyle w:val="Lienhypertexte"/>
            <w:noProof/>
            <w:webHidden/>
          </w:rPr>
          <w:fldChar w:fldCharType="end"/>
        </w:r>
      </w:hyperlink>
    </w:p>
    <w:p w14:paraId="796CE903" w14:textId="3D06CFDE" w:rsidR="00B82F82" w:rsidRPr="002F172F" w:rsidRDefault="00B82F82">
      <w:pPr>
        <w:pStyle w:val="TM2"/>
        <w:tabs>
          <w:tab w:val="left" w:pos="960"/>
          <w:tab w:val="right" w:leader="dot" w:pos="9628"/>
        </w:tabs>
        <w:rPr>
          <w:rStyle w:val="Lienhypertexte"/>
          <w:noProof/>
        </w:rPr>
      </w:pPr>
      <w:hyperlink w:anchor="_Toc204338180" w:history="1">
        <w:r w:rsidRPr="00496F8D">
          <w:rPr>
            <w:rStyle w:val="Lienhypertexte"/>
            <w:noProof/>
          </w:rPr>
          <w:t>2.5</w:t>
        </w:r>
        <w:r w:rsidRPr="002F172F">
          <w:rPr>
            <w:rStyle w:val="Lienhypertexte"/>
            <w:noProof/>
          </w:rPr>
          <w:tab/>
        </w:r>
        <w:r w:rsidRPr="00496F8D">
          <w:rPr>
            <w:rStyle w:val="Lienhypertexte"/>
            <w:noProof/>
          </w:rPr>
          <w:t>Durée du marché</w:t>
        </w:r>
        <w:r w:rsidRPr="002F172F">
          <w:rPr>
            <w:rStyle w:val="Lienhypertexte"/>
            <w:noProof/>
            <w:webHidden/>
          </w:rPr>
          <w:tab/>
        </w:r>
        <w:r w:rsidRPr="002F172F">
          <w:rPr>
            <w:rStyle w:val="Lienhypertexte"/>
            <w:noProof/>
            <w:webHidden/>
          </w:rPr>
          <w:fldChar w:fldCharType="begin"/>
        </w:r>
        <w:r w:rsidRPr="002F172F">
          <w:rPr>
            <w:rStyle w:val="Lienhypertexte"/>
            <w:noProof/>
            <w:webHidden/>
          </w:rPr>
          <w:instrText xml:space="preserve"> PAGEREF _Toc204338180 \h </w:instrText>
        </w:r>
        <w:r w:rsidRPr="002F172F">
          <w:rPr>
            <w:rStyle w:val="Lienhypertexte"/>
            <w:noProof/>
            <w:webHidden/>
          </w:rPr>
        </w:r>
        <w:r w:rsidRPr="002F172F">
          <w:rPr>
            <w:rStyle w:val="Lienhypertexte"/>
            <w:noProof/>
            <w:webHidden/>
          </w:rPr>
          <w:fldChar w:fldCharType="separate"/>
        </w:r>
        <w:r w:rsidR="0045401D">
          <w:rPr>
            <w:rStyle w:val="Lienhypertexte"/>
            <w:noProof/>
            <w:webHidden/>
          </w:rPr>
          <w:t>11</w:t>
        </w:r>
        <w:r w:rsidRPr="002F172F">
          <w:rPr>
            <w:rStyle w:val="Lienhypertexte"/>
            <w:noProof/>
            <w:webHidden/>
          </w:rPr>
          <w:fldChar w:fldCharType="end"/>
        </w:r>
      </w:hyperlink>
    </w:p>
    <w:p w14:paraId="62340EB3" w14:textId="355D7BA3" w:rsidR="00B82F82" w:rsidRPr="002F172F" w:rsidRDefault="00B82F82">
      <w:pPr>
        <w:pStyle w:val="TM2"/>
        <w:tabs>
          <w:tab w:val="left" w:pos="960"/>
          <w:tab w:val="right" w:leader="dot" w:pos="9628"/>
        </w:tabs>
        <w:rPr>
          <w:rStyle w:val="Lienhypertexte"/>
          <w:noProof/>
        </w:rPr>
      </w:pPr>
      <w:hyperlink w:anchor="_Toc204338181" w:history="1">
        <w:r w:rsidRPr="00496F8D">
          <w:rPr>
            <w:rStyle w:val="Lienhypertexte"/>
            <w:noProof/>
          </w:rPr>
          <w:t>2.6</w:t>
        </w:r>
        <w:r w:rsidRPr="002F172F">
          <w:rPr>
            <w:rStyle w:val="Lienhypertexte"/>
            <w:noProof/>
          </w:rPr>
          <w:tab/>
        </w:r>
        <w:r w:rsidRPr="00496F8D">
          <w:rPr>
            <w:rStyle w:val="Lienhypertexte"/>
            <w:noProof/>
          </w:rPr>
          <w:t>Variantes</w:t>
        </w:r>
        <w:r w:rsidRPr="002F172F">
          <w:rPr>
            <w:rStyle w:val="Lienhypertexte"/>
            <w:noProof/>
            <w:webHidden/>
          </w:rPr>
          <w:tab/>
        </w:r>
        <w:r w:rsidRPr="002F172F">
          <w:rPr>
            <w:rStyle w:val="Lienhypertexte"/>
            <w:noProof/>
            <w:webHidden/>
          </w:rPr>
          <w:fldChar w:fldCharType="begin"/>
        </w:r>
        <w:r w:rsidRPr="002F172F">
          <w:rPr>
            <w:rStyle w:val="Lienhypertexte"/>
            <w:noProof/>
            <w:webHidden/>
          </w:rPr>
          <w:instrText xml:space="preserve"> PAGEREF _Toc204338181 \h </w:instrText>
        </w:r>
        <w:r w:rsidRPr="002F172F">
          <w:rPr>
            <w:rStyle w:val="Lienhypertexte"/>
            <w:noProof/>
            <w:webHidden/>
          </w:rPr>
        </w:r>
        <w:r w:rsidRPr="002F172F">
          <w:rPr>
            <w:rStyle w:val="Lienhypertexte"/>
            <w:noProof/>
            <w:webHidden/>
          </w:rPr>
          <w:fldChar w:fldCharType="separate"/>
        </w:r>
        <w:r w:rsidR="0045401D">
          <w:rPr>
            <w:rStyle w:val="Lienhypertexte"/>
            <w:noProof/>
            <w:webHidden/>
          </w:rPr>
          <w:t>11</w:t>
        </w:r>
        <w:r w:rsidRPr="002F172F">
          <w:rPr>
            <w:rStyle w:val="Lienhypertexte"/>
            <w:noProof/>
            <w:webHidden/>
          </w:rPr>
          <w:fldChar w:fldCharType="end"/>
        </w:r>
      </w:hyperlink>
    </w:p>
    <w:p w14:paraId="0224D78D" w14:textId="2B30B89C" w:rsidR="00B82F82" w:rsidRPr="002F172F" w:rsidRDefault="00B82F82">
      <w:pPr>
        <w:pStyle w:val="TM2"/>
        <w:tabs>
          <w:tab w:val="left" w:pos="960"/>
          <w:tab w:val="right" w:leader="dot" w:pos="9628"/>
        </w:tabs>
        <w:rPr>
          <w:rStyle w:val="Lienhypertexte"/>
          <w:noProof/>
        </w:rPr>
      </w:pPr>
      <w:hyperlink w:anchor="_Toc204338182" w:history="1">
        <w:r w:rsidRPr="00496F8D">
          <w:rPr>
            <w:rStyle w:val="Lienhypertexte"/>
            <w:noProof/>
          </w:rPr>
          <w:t>2.7</w:t>
        </w:r>
        <w:r w:rsidRPr="002F172F">
          <w:rPr>
            <w:rStyle w:val="Lienhypertexte"/>
            <w:noProof/>
          </w:rPr>
          <w:tab/>
        </w:r>
        <w:r w:rsidRPr="00496F8D">
          <w:rPr>
            <w:rStyle w:val="Lienhypertexte"/>
            <w:noProof/>
          </w:rPr>
          <w:t>Option</w:t>
        </w:r>
        <w:r w:rsidRPr="002F172F">
          <w:rPr>
            <w:rStyle w:val="Lienhypertexte"/>
            <w:noProof/>
            <w:webHidden/>
          </w:rPr>
          <w:tab/>
        </w:r>
        <w:r w:rsidRPr="002F172F">
          <w:rPr>
            <w:rStyle w:val="Lienhypertexte"/>
            <w:noProof/>
            <w:webHidden/>
          </w:rPr>
          <w:fldChar w:fldCharType="begin"/>
        </w:r>
        <w:r w:rsidRPr="002F172F">
          <w:rPr>
            <w:rStyle w:val="Lienhypertexte"/>
            <w:noProof/>
            <w:webHidden/>
          </w:rPr>
          <w:instrText xml:space="preserve"> PAGEREF _Toc204338182 \h </w:instrText>
        </w:r>
        <w:r w:rsidRPr="002F172F">
          <w:rPr>
            <w:rStyle w:val="Lienhypertexte"/>
            <w:noProof/>
            <w:webHidden/>
          </w:rPr>
        </w:r>
        <w:r w:rsidRPr="002F172F">
          <w:rPr>
            <w:rStyle w:val="Lienhypertexte"/>
            <w:noProof/>
            <w:webHidden/>
          </w:rPr>
          <w:fldChar w:fldCharType="separate"/>
        </w:r>
        <w:r w:rsidR="0045401D">
          <w:rPr>
            <w:rStyle w:val="Lienhypertexte"/>
            <w:noProof/>
            <w:webHidden/>
          </w:rPr>
          <w:t>11</w:t>
        </w:r>
        <w:r w:rsidRPr="002F172F">
          <w:rPr>
            <w:rStyle w:val="Lienhypertexte"/>
            <w:noProof/>
            <w:webHidden/>
          </w:rPr>
          <w:fldChar w:fldCharType="end"/>
        </w:r>
      </w:hyperlink>
    </w:p>
    <w:p w14:paraId="5A6DECA0" w14:textId="7F770ED9" w:rsidR="00B82F82" w:rsidRPr="002F172F" w:rsidRDefault="00B82F82">
      <w:pPr>
        <w:pStyle w:val="TM2"/>
        <w:tabs>
          <w:tab w:val="left" w:pos="960"/>
          <w:tab w:val="right" w:leader="dot" w:pos="9628"/>
        </w:tabs>
        <w:rPr>
          <w:rStyle w:val="Lienhypertexte"/>
          <w:noProof/>
        </w:rPr>
      </w:pPr>
      <w:hyperlink w:anchor="_Toc204338183" w:history="1">
        <w:r w:rsidRPr="00496F8D">
          <w:rPr>
            <w:rStyle w:val="Lienhypertexte"/>
            <w:noProof/>
          </w:rPr>
          <w:t>2.8</w:t>
        </w:r>
        <w:r w:rsidRPr="002F172F">
          <w:rPr>
            <w:rStyle w:val="Lienhypertexte"/>
            <w:noProof/>
          </w:rPr>
          <w:tab/>
        </w:r>
        <w:r w:rsidRPr="00496F8D">
          <w:rPr>
            <w:rStyle w:val="Lienhypertexte"/>
            <w:noProof/>
          </w:rPr>
          <w:t>Quantité</w:t>
        </w:r>
        <w:r w:rsidRPr="002F172F">
          <w:rPr>
            <w:rStyle w:val="Lienhypertexte"/>
            <w:noProof/>
            <w:webHidden/>
          </w:rPr>
          <w:tab/>
        </w:r>
        <w:r w:rsidRPr="002F172F">
          <w:rPr>
            <w:rStyle w:val="Lienhypertexte"/>
            <w:noProof/>
            <w:webHidden/>
          </w:rPr>
          <w:fldChar w:fldCharType="begin"/>
        </w:r>
        <w:r w:rsidRPr="002F172F">
          <w:rPr>
            <w:rStyle w:val="Lienhypertexte"/>
            <w:noProof/>
            <w:webHidden/>
          </w:rPr>
          <w:instrText xml:space="preserve"> PAGEREF _Toc204338183 \h </w:instrText>
        </w:r>
        <w:r w:rsidRPr="002F172F">
          <w:rPr>
            <w:rStyle w:val="Lienhypertexte"/>
            <w:noProof/>
            <w:webHidden/>
          </w:rPr>
        </w:r>
        <w:r w:rsidRPr="002F172F">
          <w:rPr>
            <w:rStyle w:val="Lienhypertexte"/>
            <w:noProof/>
            <w:webHidden/>
          </w:rPr>
          <w:fldChar w:fldCharType="separate"/>
        </w:r>
        <w:r w:rsidR="0045401D">
          <w:rPr>
            <w:rStyle w:val="Lienhypertexte"/>
            <w:noProof/>
            <w:webHidden/>
          </w:rPr>
          <w:t>11</w:t>
        </w:r>
        <w:r w:rsidRPr="002F172F">
          <w:rPr>
            <w:rStyle w:val="Lienhypertexte"/>
            <w:noProof/>
            <w:webHidden/>
          </w:rPr>
          <w:fldChar w:fldCharType="end"/>
        </w:r>
      </w:hyperlink>
    </w:p>
    <w:p w14:paraId="461B9D01" w14:textId="25D554A9" w:rsidR="00B82F82" w:rsidRPr="002F172F" w:rsidRDefault="00B82F82" w:rsidP="002F172F">
      <w:pPr>
        <w:pStyle w:val="TM2"/>
        <w:tabs>
          <w:tab w:val="left" w:pos="960"/>
          <w:tab w:val="right" w:leader="dot" w:pos="9628"/>
        </w:tabs>
        <w:rPr>
          <w:rStyle w:val="Lienhypertexte"/>
        </w:rPr>
      </w:pPr>
      <w:hyperlink w:anchor="_Toc204338184" w:history="1">
        <w:r w:rsidRPr="00496F8D">
          <w:rPr>
            <w:rStyle w:val="Lienhypertexte"/>
            <w:noProof/>
          </w:rPr>
          <w:t>3</w:t>
        </w:r>
        <w:r w:rsidRPr="002F172F">
          <w:rPr>
            <w:rStyle w:val="Lienhypertexte"/>
          </w:rPr>
          <w:tab/>
        </w:r>
        <w:r w:rsidRPr="00496F8D">
          <w:rPr>
            <w:rStyle w:val="Lienhypertexte"/>
            <w:noProof/>
          </w:rPr>
          <w:t>Objet et portée du marché</w:t>
        </w:r>
        <w:r w:rsidRPr="002F172F">
          <w:rPr>
            <w:rStyle w:val="Lienhypertexte"/>
            <w:webHidden/>
          </w:rPr>
          <w:tab/>
        </w:r>
        <w:r w:rsidRPr="002F172F">
          <w:rPr>
            <w:rStyle w:val="Lienhypertexte"/>
            <w:webHidden/>
          </w:rPr>
          <w:fldChar w:fldCharType="begin"/>
        </w:r>
        <w:r w:rsidRPr="002F172F">
          <w:rPr>
            <w:rStyle w:val="Lienhypertexte"/>
            <w:webHidden/>
          </w:rPr>
          <w:instrText xml:space="preserve"> PAGEREF _Toc204338184 \h </w:instrText>
        </w:r>
        <w:r w:rsidRPr="002F172F">
          <w:rPr>
            <w:rStyle w:val="Lienhypertexte"/>
            <w:webHidden/>
          </w:rPr>
        </w:r>
        <w:r w:rsidRPr="002F172F">
          <w:rPr>
            <w:rStyle w:val="Lienhypertexte"/>
            <w:webHidden/>
          </w:rPr>
          <w:fldChar w:fldCharType="separate"/>
        </w:r>
        <w:r w:rsidR="0045401D">
          <w:rPr>
            <w:rStyle w:val="Lienhypertexte"/>
            <w:noProof/>
            <w:webHidden/>
          </w:rPr>
          <w:t>12</w:t>
        </w:r>
        <w:r w:rsidRPr="002F172F">
          <w:rPr>
            <w:rStyle w:val="Lienhypertexte"/>
            <w:webHidden/>
          </w:rPr>
          <w:fldChar w:fldCharType="end"/>
        </w:r>
      </w:hyperlink>
    </w:p>
    <w:p w14:paraId="2C6308E7" w14:textId="7E1D2AE5" w:rsidR="00B82F82" w:rsidRPr="002F172F" w:rsidRDefault="00B82F82">
      <w:pPr>
        <w:pStyle w:val="TM2"/>
        <w:tabs>
          <w:tab w:val="left" w:pos="960"/>
          <w:tab w:val="right" w:leader="dot" w:pos="9628"/>
        </w:tabs>
        <w:rPr>
          <w:rStyle w:val="Lienhypertexte"/>
        </w:rPr>
      </w:pPr>
      <w:hyperlink w:anchor="_Toc204338185" w:history="1">
        <w:r w:rsidRPr="00496F8D">
          <w:rPr>
            <w:rStyle w:val="Lienhypertexte"/>
            <w:noProof/>
          </w:rPr>
          <w:t>3.1</w:t>
        </w:r>
        <w:r w:rsidRPr="002F172F">
          <w:rPr>
            <w:rStyle w:val="Lienhypertexte"/>
          </w:rPr>
          <w:tab/>
        </w:r>
        <w:r w:rsidRPr="00496F8D">
          <w:rPr>
            <w:rStyle w:val="Lienhypertexte"/>
            <w:noProof/>
          </w:rPr>
          <w:t>Mode de passation</w:t>
        </w:r>
        <w:r w:rsidRPr="002F172F">
          <w:rPr>
            <w:rStyle w:val="Lienhypertexte"/>
            <w:webHidden/>
          </w:rPr>
          <w:tab/>
        </w:r>
        <w:r w:rsidRPr="002F172F">
          <w:rPr>
            <w:rStyle w:val="Lienhypertexte"/>
            <w:webHidden/>
          </w:rPr>
          <w:fldChar w:fldCharType="begin"/>
        </w:r>
        <w:r w:rsidRPr="002F172F">
          <w:rPr>
            <w:rStyle w:val="Lienhypertexte"/>
            <w:webHidden/>
          </w:rPr>
          <w:instrText xml:space="preserve"> PAGEREF _Toc204338185 \h </w:instrText>
        </w:r>
        <w:r w:rsidRPr="002F172F">
          <w:rPr>
            <w:rStyle w:val="Lienhypertexte"/>
            <w:webHidden/>
          </w:rPr>
        </w:r>
        <w:r w:rsidRPr="002F172F">
          <w:rPr>
            <w:rStyle w:val="Lienhypertexte"/>
            <w:webHidden/>
          </w:rPr>
          <w:fldChar w:fldCharType="separate"/>
        </w:r>
        <w:r w:rsidR="0045401D">
          <w:rPr>
            <w:rStyle w:val="Lienhypertexte"/>
            <w:noProof/>
            <w:webHidden/>
          </w:rPr>
          <w:t>12</w:t>
        </w:r>
        <w:r w:rsidRPr="002F172F">
          <w:rPr>
            <w:rStyle w:val="Lienhypertexte"/>
            <w:webHidden/>
          </w:rPr>
          <w:fldChar w:fldCharType="end"/>
        </w:r>
      </w:hyperlink>
    </w:p>
    <w:p w14:paraId="6E596214" w14:textId="61A81921" w:rsidR="00B82F82" w:rsidRPr="002F172F" w:rsidRDefault="00B82F82">
      <w:pPr>
        <w:pStyle w:val="TM2"/>
        <w:tabs>
          <w:tab w:val="left" w:pos="960"/>
          <w:tab w:val="right" w:leader="dot" w:pos="9628"/>
        </w:tabs>
        <w:rPr>
          <w:rStyle w:val="Lienhypertexte"/>
        </w:rPr>
      </w:pPr>
      <w:hyperlink w:anchor="_Toc204338186" w:history="1">
        <w:r w:rsidRPr="00496F8D">
          <w:rPr>
            <w:rStyle w:val="Lienhypertexte"/>
            <w:noProof/>
          </w:rPr>
          <w:t>3.2</w:t>
        </w:r>
        <w:r w:rsidRPr="002F172F">
          <w:rPr>
            <w:rStyle w:val="Lienhypertexte"/>
          </w:rPr>
          <w:tab/>
        </w:r>
        <w:r w:rsidRPr="00496F8D">
          <w:rPr>
            <w:rStyle w:val="Lienhypertexte"/>
            <w:noProof/>
          </w:rPr>
          <w:t>Publication officieuse</w:t>
        </w:r>
        <w:r w:rsidRPr="002F172F">
          <w:rPr>
            <w:rStyle w:val="Lienhypertexte"/>
            <w:webHidden/>
          </w:rPr>
          <w:tab/>
        </w:r>
        <w:r w:rsidRPr="002F172F">
          <w:rPr>
            <w:rStyle w:val="Lienhypertexte"/>
            <w:webHidden/>
          </w:rPr>
          <w:fldChar w:fldCharType="begin"/>
        </w:r>
        <w:r w:rsidRPr="002F172F">
          <w:rPr>
            <w:rStyle w:val="Lienhypertexte"/>
            <w:webHidden/>
          </w:rPr>
          <w:instrText xml:space="preserve"> PAGEREF _Toc204338186 \h </w:instrText>
        </w:r>
        <w:r w:rsidRPr="002F172F">
          <w:rPr>
            <w:rStyle w:val="Lienhypertexte"/>
            <w:webHidden/>
          </w:rPr>
        </w:r>
        <w:r w:rsidRPr="002F172F">
          <w:rPr>
            <w:rStyle w:val="Lienhypertexte"/>
            <w:webHidden/>
          </w:rPr>
          <w:fldChar w:fldCharType="separate"/>
        </w:r>
        <w:r w:rsidR="0045401D">
          <w:rPr>
            <w:rStyle w:val="Lienhypertexte"/>
            <w:noProof/>
            <w:webHidden/>
          </w:rPr>
          <w:t>12</w:t>
        </w:r>
        <w:r w:rsidRPr="002F172F">
          <w:rPr>
            <w:rStyle w:val="Lienhypertexte"/>
            <w:webHidden/>
          </w:rPr>
          <w:fldChar w:fldCharType="end"/>
        </w:r>
      </w:hyperlink>
    </w:p>
    <w:p w14:paraId="76148323" w14:textId="02EE19ED" w:rsidR="00B82F82" w:rsidRPr="002F172F" w:rsidRDefault="00B82F82" w:rsidP="002F172F">
      <w:pPr>
        <w:pStyle w:val="TM2"/>
        <w:tabs>
          <w:tab w:val="left" w:pos="960"/>
          <w:tab w:val="right" w:leader="dot" w:pos="9628"/>
        </w:tabs>
        <w:rPr>
          <w:rStyle w:val="Lienhypertexte"/>
        </w:rPr>
      </w:pPr>
      <w:hyperlink w:anchor="_Toc204338187" w:history="1">
        <w:r w:rsidRPr="00496F8D">
          <w:rPr>
            <w:rStyle w:val="Lienhypertexte"/>
            <w:noProof/>
          </w:rPr>
          <w:t>3.2.1</w:t>
        </w:r>
        <w:r w:rsidRPr="002F172F">
          <w:rPr>
            <w:rStyle w:val="Lienhypertexte"/>
          </w:rPr>
          <w:tab/>
        </w:r>
        <w:r w:rsidRPr="00496F8D">
          <w:rPr>
            <w:rStyle w:val="Lienhypertexte"/>
            <w:noProof/>
          </w:rPr>
          <w:t>Publication Enabel/invitation</w:t>
        </w:r>
        <w:r w:rsidRPr="002F172F">
          <w:rPr>
            <w:rStyle w:val="Lienhypertexte"/>
            <w:webHidden/>
          </w:rPr>
          <w:tab/>
        </w:r>
        <w:r w:rsidRPr="002F172F">
          <w:rPr>
            <w:rStyle w:val="Lienhypertexte"/>
            <w:webHidden/>
          </w:rPr>
          <w:fldChar w:fldCharType="begin"/>
        </w:r>
        <w:r w:rsidRPr="002F172F">
          <w:rPr>
            <w:rStyle w:val="Lienhypertexte"/>
            <w:webHidden/>
          </w:rPr>
          <w:instrText xml:space="preserve"> PAGEREF _Toc204338187 \h </w:instrText>
        </w:r>
        <w:r w:rsidRPr="002F172F">
          <w:rPr>
            <w:rStyle w:val="Lienhypertexte"/>
            <w:webHidden/>
          </w:rPr>
        </w:r>
        <w:r w:rsidRPr="002F172F">
          <w:rPr>
            <w:rStyle w:val="Lienhypertexte"/>
            <w:webHidden/>
          </w:rPr>
          <w:fldChar w:fldCharType="separate"/>
        </w:r>
        <w:r w:rsidR="0045401D">
          <w:rPr>
            <w:rStyle w:val="Lienhypertexte"/>
            <w:noProof/>
            <w:webHidden/>
          </w:rPr>
          <w:t>12</w:t>
        </w:r>
        <w:r w:rsidRPr="002F172F">
          <w:rPr>
            <w:rStyle w:val="Lienhypertexte"/>
            <w:webHidden/>
          </w:rPr>
          <w:fldChar w:fldCharType="end"/>
        </w:r>
      </w:hyperlink>
    </w:p>
    <w:p w14:paraId="0BF7C8E2" w14:textId="5E576AAC" w:rsidR="00B82F82" w:rsidRPr="002F172F" w:rsidRDefault="00B82F82">
      <w:pPr>
        <w:pStyle w:val="TM2"/>
        <w:tabs>
          <w:tab w:val="left" w:pos="960"/>
          <w:tab w:val="right" w:leader="dot" w:pos="9628"/>
        </w:tabs>
        <w:rPr>
          <w:rStyle w:val="Lienhypertexte"/>
        </w:rPr>
      </w:pPr>
      <w:hyperlink w:anchor="_Toc204338188" w:history="1">
        <w:r w:rsidRPr="00496F8D">
          <w:rPr>
            <w:rStyle w:val="Lienhypertexte"/>
            <w:noProof/>
          </w:rPr>
          <w:t>3.3</w:t>
        </w:r>
        <w:r w:rsidRPr="002F172F">
          <w:rPr>
            <w:rStyle w:val="Lienhypertexte"/>
          </w:rPr>
          <w:tab/>
        </w:r>
        <w:r w:rsidRPr="00496F8D">
          <w:rPr>
            <w:rStyle w:val="Lienhypertexte"/>
            <w:noProof/>
          </w:rPr>
          <w:t>Information</w:t>
        </w:r>
        <w:r w:rsidRPr="002F172F">
          <w:rPr>
            <w:rStyle w:val="Lienhypertexte"/>
            <w:webHidden/>
          </w:rPr>
          <w:tab/>
        </w:r>
        <w:r w:rsidRPr="002F172F">
          <w:rPr>
            <w:rStyle w:val="Lienhypertexte"/>
            <w:webHidden/>
          </w:rPr>
          <w:fldChar w:fldCharType="begin"/>
        </w:r>
        <w:r w:rsidRPr="002F172F">
          <w:rPr>
            <w:rStyle w:val="Lienhypertexte"/>
            <w:webHidden/>
          </w:rPr>
          <w:instrText xml:space="preserve"> PAGEREF _Toc204338188 \h </w:instrText>
        </w:r>
        <w:r w:rsidRPr="002F172F">
          <w:rPr>
            <w:rStyle w:val="Lienhypertexte"/>
            <w:webHidden/>
          </w:rPr>
        </w:r>
        <w:r w:rsidRPr="002F172F">
          <w:rPr>
            <w:rStyle w:val="Lienhypertexte"/>
            <w:webHidden/>
          </w:rPr>
          <w:fldChar w:fldCharType="separate"/>
        </w:r>
        <w:r w:rsidR="0045401D">
          <w:rPr>
            <w:rStyle w:val="Lienhypertexte"/>
            <w:noProof/>
            <w:webHidden/>
          </w:rPr>
          <w:t>12</w:t>
        </w:r>
        <w:r w:rsidRPr="002F172F">
          <w:rPr>
            <w:rStyle w:val="Lienhypertexte"/>
            <w:webHidden/>
          </w:rPr>
          <w:fldChar w:fldCharType="end"/>
        </w:r>
      </w:hyperlink>
    </w:p>
    <w:p w14:paraId="3BE2409F" w14:textId="68CD5CE4" w:rsidR="00B82F82" w:rsidRPr="002F172F" w:rsidRDefault="00B82F82">
      <w:pPr>
        <w:pStyle w:val="TM2"/>
        <w:tabs>
          <w:tab w:val="left" w:pos="960"/>
          <w:tab w:val="right" w:leader="dot" w:pos="9628"/>
        </w:tabs>
        <w:rPr>
          <w:rStyle w:val="Lienhypertexte"/>
        </w:rPr>
      </w:pPr>
      <w:hyperlink w:anchor="_Toc204338189" w:history="1">
        <w:r w:rsidRPr="00496F8D">
          <w:rPr>
            <w:rStyle w:val="Lienhypertexte"/>
            <w:noProof/>
          </w:rPr>
          <w:t>3.4</w:t>
        </w:r>
        <w:r w:rsidRPr="002F172F">
          <w:rPr>
            <w:rStyle w:val="Lienhypertexte"/>
          </w:rPr>
          <w:tab/>
        </w:r>
        <w:r w:rsidRPr="00496F8D">
          <w:rPr>
            <w:rStyle w:val="Lienhypertexte"/>
            <w:noProof/>
          </w:rPr>
          <w:t>Offre</w:t>
        </w:r>
        <w:r w:rsidRPr="002F172F">
          <w:rPr>
            <w:rStyle w:val="Lienhypertexte"/>
            <w:webHidden/>
          </w:rPr>
          <w:tab/>
        </w:r>
        <w:r w:rsidRPr="002F172F">
          <w:rPr>
            <w:rStyle w:val="Lienhypertexte"/>
            <w:webHidden/>
          </w:rPr>
          <w:fldChar w:fldCharType="begin"/>
        </w:r>
        <w:r w:rsidRPr="002F172F">
          <w:rPr>
            <w:rStyle w:val="Lienhypertexte"/>
            <w:webHidden/>
          </w:rPr>
          <w:instrText xml:space="preserve"> PAGEREF _Toc204338189 \h </w:instrText>
        </w:r>
        <w:r w:rsidRPr="002F172F">
          <w:rPr>
            <w:rStyle w:val="Lienhypertexte"/>
            <w:webHidden/>
          </w:rPr>
        </w:r>
        <w:r w:rsidRPr="002F172F">
          <w:rPr>
            <w:rStyle w:val="Lienhypertexte"/>
            <w:webHidden/>
          </w:rPr>
          <w:fldChar w:fldCharType="separate"/>
        </w:r>
        <w:r w:rsidR="0045401D">
          <w:rPr>
            <w:rStyle w:val="Lienhypertexte"/>
            <w:noProof/>
            <w:webHidden/>
          </w:rPr>
          <w:t>12</w:t>
        </w:r>
        <w:r w:rsidRPr="002F172F">
          <w:rPr>
            <w:rStyle w:val="Lienhypertexte"/>
            <w:webHidden/>
          </w:rPr>
          <w:fldChar w:fldCharType="end"/>
        </w:r>
      </w:hyperlink>
    </w:p>
    <w:p w14:paraId="71D5E847" w14:textId="0554643D" w:rsidR="00B82F82" w:rsidRPr="002F172F" w:rsidRDefault="00B82F82" w:rsidP="002F172F">
      <w:pPr>
        <w:pStyle w:val="TM2"/>
        <w:tabs>
          <w:tab w:val="left" w:pos="960"/>
          <w:tab w:val="right" w:leader="dot" w:pos="9628"/>
        </w:tabs>
        <w:rPr>
          <w:rStyle w:val="Lienhypertexte"/>
        </w:rPr>
      </w:pPr>
      <w:hyperlink w:anchor="_Toc204338190" w:history="1">
        <w:r w:rsidRPr="00496F8D">
          <w:rPr>
            <w:rStyle w:val="Lienhypertexte"/>
            <w:noProof/>
          </w:rPr>
          <w:t>3.4.1</w:t>
        </w:r>
        <w:r w:rsidRPr="002F172F">
          <w:rPr>
            <w:rStyle w:val="Lienhypertexte"/>
          </w:rPr>
          <w:tab/>
        </w:r>
        <w:r w:rsidRPr="00496F8D">
          <w:rPr>
            <w:rStyle w:val="Lienhypertexte"/>
            <w:noProof/>
          </w:rPr>
          <w:t>Données à mentionner dans l’offre</w:t>
        </w:r>
        <w:r w:rsidRPr="002F172F">
          <w:rPr>
            <w:rStyle w:val="Lienhypertexte"/>
            <w:webHidden/>
          </w:rPr>
          <w:tab/>
        </w:r>
        <w:r w:rsidRPr="002F172F">
          <w:rPr>
            <w:rStyle w:val="Lienhypertexte"/>
            <w:webHidden/>
          </w:rPr>
          <w:fldChar w:fldCharType="begin"/>
        </w:r>
        <w:r w:rsidRPr="002F172F">
          <w:rPr>
            <w:rStyle w:val="Lienhypertexte"/>
            <w:webHidden/>
          </w:rPr>
          <w:instrText xml:space="preserve"> PAGEREF _Toc204338190 \h </w:instrText>
        </w:r>
        <w:r w:rsidRPr="002F172F">
          <w:rPr>
            <w:rStyle w:val="Lienhypertexte"/>
            <w:webHidden/>
          </w:rPr>
        </w:r>
        <w:r w:rsidRPr="002F172F">
          <w:rPr>
            <w:rStyle w:val="Lienhypertexte"/>
            <w:webHidden/>
          </w:rPr>
          <w:fldChar w:fldCharType="separate"/>
        </w:r>
        <w:r w:rsidR="0045401D">
          <w:rPr>
            <w:rStyle w:val="Lienhypertexte"/>
            <w:noProof/>
            <w:webHidden/>
          </w:rPr>
          <w:t>12</w:t>
        </w:r>
        <w:r w:rsidRPr="002F172F">
          <w:rPr>
            <w:rStyle w:val="Lienhypertexte"/>
            <w:webHidden/>
          </w:rPr>
          <w:fldChar w:fldCharType="end"/>
        </w:r>
      </w:hyperlink>
    </w:p>
    <w:p w14:paraId="363CE7CD" w14:textId="48402775" w:rsidR="00B82F82" w:rsidRPr="002F172F" w:rsidRDefault="00B82F82" w:rsidP="002F172F">
      <w:pPr>
        <w:pStyle w:val="TM2"/>
        <w:tabs>
          <w:tab w:val="left" w:pos="960"/>
          <w:tab w:val="right" w:leader="dot" w:pos="9628"/>
        </w:tabs>
        <w:rPr>
          <w:rStyle w:val="Lienhypertexte"/>
        </w:rPr>
      </w:pPr>
      <w:hyperlink w:anchor="_Toc204338191" w:history="1">
        <w:r w:rsidRPr="002F172F">
          <w:rPr>
            <w:rStyle w:val="Lienhypertexte"/>
            <w:noProof/>
          </w:rPr>
          <w:t>3.4.2</w:t>
        </w:r>
        <w:r w:rsidRPr="002F172F">
          <w:rPr>
            <w:rStyle w:val="Lienhypertexte"/>
          </w:rPr>
          <w:tab/>
        </w:r>
        <w:r w:rsidRPr="002F172F">
          <w:rPr>
            <w:rStyle w:val="Lienhypertexte"/>
            <w:noProof/>
          </w:rPr>
          <w:t>Durée de validité de l’offre</w:t>
        </w:r>
        <w:r w:rsidRPr="002F172F">
          <w:rPr>
            <w:rStyle w:val="Lienhypertexte"/>
            <w:webHidden/>
          </w:rPr>
          <w:tab/>
        </w:r>
        <w:r w:rsidRPr="002F172F">
          <w:rPr>
            <w:rStyle w:val="Lienhypertexte"/>
            <w:webHidden/>
          </w:rPr>
          <w:fldChar w:fldCharType="begin"/>
        </w:r>
        <w:r w:rsidRPr="002F172F">
          <w:rPr>
            <w:rStyle w:val="Lienhypertexte"/>
            <w:webHidden/>
          </w:rPr>
          <w:instrText xml:space="preserve"> PAGEREF _Toc204338191 \h </w:instrText>
        </w:r>
        <w:r w:rsidRPr="002F172F">
          <w:rPr>
            <w:rStyle w:val="Lienhypertexte"/>
            <w:webHidden/>
          </w:rPr>
        </w:r>
        <w:r w:rsidRPr="002F172F">
          <w:rPr>
            <w:rStyle w:val="Lienhypertexte"/>
            <w:webHidden/>
          </w:rPr>
          <w:fldChar w:fldCharType="separate"/>
        </w:r>
        <w:r w:rsidR="0045401D">
          <w:rPr>
            <w:rStyle w:val="Lienhypertexte"/>
            <w:noProof/>
            <w:webHidden/>
          </w:rPr>
          <w:t>13</w:t>
        </w:r>
        <w:r w:rsidRPr="002F172F">
          <w:rPr>
            <w:rStyle w:val="Lienhypertexte"/>
            <w:webHidden/>
          </w:rPr>
          <w:fldChar w:fldCharType="end"/>
        </w:r>
      </w:hyperlink>
    </w:p>
    <w:p w14:paraId="59956EA0" w14:textId="277D3EC8" w:rsidR="00B82F82" w:rsidRPr="002F172F" w:rsidRDefault="00B82F82" w:rsidP="002F172F">
      <w:pPr>
        <w:pStyle w:val="TM2"/>
        <w:tabs>
          <w:tab w:val="left" w:pos="960"/>
          <w:tab w:val="right" w:leader="dot" w:pos="9628"/>
        </w:tabs>
        <w:rPr>
          <w:rStyle w:val="Lienhypertexte"/>
        </w:rPr>
      </w:pPr>
      <w:hyperlink w:anchor="_Toc204338192" w:history="1">
        <w:r w:rsidRPr="00496F8D">
          <w:rPr>
            <w:rStyle w:val="Lienhypertexte"/>
            <w:noProof/>
          </w:rPr>
          <w:t>3.4.3</w:t>
        </w:r>
        <w:r w:rsidRPr="002F172F">
          <w:rPr>
            <w:rStyle w:val="Lienhypertexte"/>
          </w:rPr>
          <w:tab/>
        </w:r>
        <w:r w:rsidRPr="00496F8D">
          <w:rPr>
            <w:rStyle w:val="Lienhypertexte"/>
            <w:noProof/>
          </w:rPr>
          <w:t>Détermination des prix</w:t>
        </w:r>
        <w:r w:rsidRPr="002F172F">
          <w:rPr>
            <w:rStyle w:val="Lienhypertexte"/>
            <w:webHidden/>
          </w:rPr>
          <w:tab/>
        </w:r>
        <w:r w:rsidRPr="002F172F">
          <w:rPr>
            <w:rStyle w:val="Lienhypertexte"/>
            <w:webHidden/>
          </w:rPr>
          <w:fldChar w:fldCharType="begin"/>
        </w:r>
        <w:r w:rsidRPr="002F172F">
          <w:rPr>
            <w:rStyle w:val="Lienhypertexte"/>
            <w:webHidden/>
          </w:rPr>
          <w:instrText xml:space="preserve"> PAGEREF _Toc204338192 \h </w:instrText>
        </w:r>
        <w:r w:rsidRPr="002F172F">
          <w:rPr>
            <w:rStyle w:val="Lienhypertexte"/>
            <w:webHidden/>
          </w:rPr>
        </w:r>
        <w:r w:rsidRPr="002F172F">
          <w:rPr>
            <w:rStyle w:val="Lienhypertexte"/>
            <w:webHidden/>
          </w:rPr>
          <w:fldChar w:fldCharType="separate"/>
        </w:r>
        <w:r w:rsidR="0045401D">
          <w:rPr>
            <w:rStyle w:val="Lienhypertexte"/>
            <w:noProof/>
            <w:webHidden/>
          </w:rPr>
          <w:t>13</w:t>
        </w:r>
        <w:r w:rsidRPr="002F172F">
          <w:rPr>
            <w:rStyle w:val="Lienhypertexte"/>
            <w:webHidden/>
          </w:rPr>
          <w:fldChar w:fldCharType="end"/>
        </w:r>
      </w:hyperlink>
    </w:p>
    <w:p w14:paraId="54C1D115" w14:textId="0BA8B7D5" w:rsidR="00B82F82" w:rsidRPr="002F172F" w:rsidRDefault="00B82F82" w:rsidP="002F172F">
      <w:pPr>
        <w:pStyle w:val="TM2"/>
        <w:tabs>
          <w:tab w:val="left" w:pos="960"/>
          <w:tab w:val="right" w:leader="dot" w:pos="9628"/>
        </w:tabs>
        <w:rPr>
          <w:rStyle w:val="Lienhypertexte"/>
        </w:rPr>
      </w:pPr>
      <w:hyperlink w:anchor="_Toc204338193" w:history="1">
        <w:r w:rsidRPr="00496F8D">
          <w:rPr>
            <w:rStyle w:val="Lienhypertexte"/>
            <w:noProof/>
          </w:rPr>
          <w:t>3.4.3.1</w:t>
        </w:r>
        <w:r w:rsidRPr="002F172F">
          <w:rPr>
            <w:rStyle w:val="Lienhypertexte"/>
          </w:rPr>
          <w:tab/>
        </w:r>
        <w:r w:rsidRPr="00496F8D">
          <w:rPr>
            <w:rStyle w:val="Lienhypertexte"/>
            <w:noProof/>
          </w:rPr>
          <w:t>Eléments inclus dans le prix</w:t>
        </w:r>
        <w:r w:rsidRPr="002F172F">
          <w:rPr>
            <w:rStyle w:val="Lienhypertexte"/>
            <w:webHidden/>
          </w:rPr>
          <w:tab/>
        </w:r>
        <w:r w:rsidRPr="002F172F">
          <w:rPr>
            <w:rStyle w:val="Lienhypertexte"/>
            <w:webHidden/>
          </w:rPr>
          <w:fldChar w:fldCharType="begin"/>
        </w:r>
        <w:r w:rsidRPr="002F172F">
          <w:rPr>
            <w:rStyle w:val="Lienhypertexte"/>
            <w:webHidden/>
          </w:rPr>
          <w:instrText xml:space="preserve"> PAGEREF _Toc204338193 \h </w:instrText>
        </w:r>
        <w:r w:rsidRPr="002F172F">
          <w:rPr>
            <w:rStyle w:val="Lienhypertexte"/>
            <w:webHidden/>
          </w:rPr>
        </w:r>
        <w:r w:rsidRPr="002F172F">
          <w:rPr>
            <w:rStyle w:val="Lienhypertexte"/>
            <w:webHidden/>
          </w:rPr>
          <w:fldChar w:fldCharType="separate"/>
        </w:r>
        <w:r w:rsidR="0045401D">
          <w:rPr>
            <w:rStyle w:val="Lienhypertexte"/>
            <w:noProof/>
            <w:webHidden/>
          </w:rPr>
          <w:t>13</w:t>
        </w:r>
        <w:r w:rsidRPr="002F172F">
          <w:rPr>
            <w:rStyle w:val="Lienhypertexte"/>
            <w:webHidden/>
          </w:rPr>
          <w:fldChar w:fldCharType="end"/>
        </w:r>
      </w:hyperlink>
    </w:p>
    <w:p w14:paraId="2A7EEE1E" w14:textId="5CB11277" w:rsidR="00B82F82" w:rsidRPr="002F172F" w:rsidRDefault="00B82F82" w:rsidP="002F172F">
      <w:pPr>
        <w:pStyle w:val="TM2"/>
        <w:tabs>
          <w:tab w:val="left" w:pos="960"/>
          <w:tab w:val="right" w:leader="dot" w:pos="9628"/>
        </w:tabs>
        <w:rPr>
          <w:rStyle w:val="Lienhypertexte"/>
        </w:rPr>
      </w:pPr>
      <w:hyperlink w:anchor="_Toc204338194" w:history="1">
        <w:r w:rsidRPr="00496F8D">
          <w:rPr>
            <w:rStyle w:val="Lienhypertexte"/>
            <w:noProof/>
          </w:rPr>
          <w:t>3.4.4</w:t>
        </w:r>
        <w:r w:rsidRPr="002F172F">
          <w:rPr>
            <w:rStyle w:val="Lienhypertexte"/>
          </w:rPr>
          <w:tab/>
        </w:r>
        <w:r w:rsidRPr="00496F8D">
          <w:rPr>
            <w:rStyle w:val="Lienhypertexte"/>
            <w:noProof/>
          </w:rPr>
          <w:t>Introduction des offres</w:t>
        </w:r>
        <w:r w:rsidRPr="002F172F">
          <w:rPr>
            <w:rStyle w:val="Lienhypertexte"/>
            <w:webHidden/>
          </w:rPr>
          <w:tab/>
        </w:r>
        <w:r w:rsidRPr="002F172F">
          <w:rPr>
            <w:rStyle w:val="Lienhypertexte"/>
            <w:webHidden/>
          </w:rPr>
          <w:fldChar w:fldCharType="begin"/>
        </w:r>
        <w:r w:rsidRPr="002F172F">
          <w:rPr>
            <w:rStyle w:val="Lienhypertexte"/>
            <w:webHidden/>
          </w:rPr>
          <w:instrText xml:space="preserve"> PAGEREF _Toc204338194 \h </w:instrText>
        </w:r>
        <w:r w:rsidRPr="002F172F">
          <w:rPr>
            <w:rStyle w:val="Lienhypertexte"/>
            <w:webHidden/>
          </w:rPr>
        </w:r>
        <w:r w:rsidRPr="002F172F">
          <w:rPr>
            <w:rStyle w:val="Lienhypertexte"/>
            <w:webHidden/>
          </w:rPr>
          <w:fldChar w:fldCharType="separate"/>
        </w:r>
        <w:r w:rsidR="0045401D">
          <w:rPr>
            <w:rStyle w:val="Lienhypertexte"/>
            <w:noProof/>
            <w:webHidden/>
          </w:rPr>
          <w:t>14</w:t>
        </w:r>
        <w:r w:rsidRPr="002F172F">
          <w:rPr>
            <w:rStyle w:val="Lienhypertexte"/>
            <w:webHidden/>
          </w:rPr>
          <w:fldChar w:fldCharType="end"/>
        </w:r>
      </w:hyperlink>
    </w:p>
    <w:p w14:paraId="6281C66B" w14:textId="76125015" w:rsidR="00B82F82" w:rsidRPr="002F172F" w:rsidRDefault="00B82F82" w:rsidP="002F172F">
      <w:pPr>
        <w:pStyle w:val="TM2"/>
        <w:tabs>
          <w:tab w:val="left" w:pos="960"/>
          <w:tab w:val="right" w:leader="dot" w:pos="9628"/>
        </w:tabs>
        <w:rPr>
          <w:rStyle w:val="Lienhypertexte"/>
        </w:rPr>
      </w:pPr>
      <w:hyperlink w:anchor="_Toc204338195" w:history="1">
        <w:r w:rsidRPr="00496F8D">
          <w:rPr>
            <w:rStyle w:val="Lienhypertexte"/>
            <w:noProof/>
          </w:rPr>
          <w:t>3.4.5</w:t>
        </w:r>
        <w:r w:rsidRPr="002F172F">
          <w:rPr>
            <w:rStyle w:val="Lienhypertexte"/>
          </w:rPr>
          <w:tab/>
        </w:r>
        <w:r w:rsidRPr="00496F8D">
          <w:rPr>
            <w:rStyle w:val="Lienhypertexte"/>
            <w:noProof/>
          </w:rPr>
          <w:t>Modification ou retrait d’une offre déjà introduite</w:t>
        </w:r>
        <w:r w:rsidRPr="002F172F">
          <w:rPr>
            <w:rStyle w:val="Lienhypertexte"/>
            <w:webHidden/>
          </w:rPr>
          <w:tab/>
        </w:r>
        <w:r w:rsidRPr="002F172F">
          <w:rPr>
            <w:rStyle w:val="Lienhypertexte"/>
            <w:webHidden/>
          </w:rPr>
          <w:fldChar w:fldCharType="begin"/>
        </w:r>
        <w:r w:rsidRPr="002F172F">
          <w:rPr>
            <w:rStyle w:val="Lienhypertexte"/>
            <w:webHidden/>
          </w:rPr>
          <w:instrText xml:space="preserve"> PAGEREF _Toc204338195 \h </w:instrText>
        </w:r>
        <w:r w:rsidRPr="002F172F">
          <w:rPr>
            <w:rStyle w:val="Lienhypertexte"/>
            <w:webHidden/>
          </w:rPr>
        </w:r>
        <w:r w:rsidRPr="002F172F">
          <w:rPr>
            <w:rStyle w:val="Lienhypertexte"/>
            <w:webHidden/>
          </w:rPr>
          <w:fldChar w:fldCharType="separate"/>
        </w:r>
        <w:r w:rsidR="0045401D">
          <w:rPr>
            <w:rStyle w:val="Lienhypertexte"/>
            <w:noProof/>
            <w:webHidden/>
          </w:rPr>
          <w:t>15</w:t>
        </w:r>
        <w:r w:rsidRPr="002F172F">
          <w:rPr>
            <w:rStyle w:val="Lienhypertexte"/>
            <w:webHidden/>
          </w:rPr>
          <w:fldChar w:fldCharType="end"/>
        </w:r>
      </w:hyperlink>
    </w:p>
    <w:p w14:paraId="27A5E8B0" w14:textId="3DFC0982" w:rsidR="00B82F82" w:rsidRPr="002F172F" w:rsidRDefault="00B82F82" w:rsidP="002F172F">
      <w:pPr>
        <w:pStyle w:val="TM2"/>
        <w:tabs>
          <w:tab w:val="left" w:pos="960"/>
          <w:tab w:val="right" w:leader="dot" w:pos="9628"/>
        </w:tabs>
        <w:rPr>
          <w:rStyle w:val="Lienhypertexte"/>
        </w:rPr>
      </w:pPr>
      <w:hyperlink w:anchor="_Toc204338196" w:history="1">
        <w:r w:rsidRPr="00496F8D">
          <w:rPr>
            <w:rStyle w:val="Lienhypertexte"/>
            <w:noProof/>
          </w:rPr>
          <w:t>3.4.6</w:t>
        </w:r>
        <w:r w:rsidRPr="002F172F">
          <w:rPr>
            <w:rStyle w:val="Lienhypertexte"/>
          </w:rPr>
          <w:tab/>
        </w:r>
        <w:r w:rsidRPr="00496F8D">
          <w:rPr>
            <w:rStyle w:val="Lienhypertexte"/>
            <w:noProof/>
          </w:rPr>
          <w:t>Sélection des soumissionnaires</w:t>
        </w:r>
        <w:r w:rsidRPr="002F172F">
          <w:rPr>
            <w:rStyle w:val="Lienhypertexte"/>
            <w:webHidden/>
          </w:rPr>
          <w:tab/>
        </w:r>
        <w:r w:rsidRPr="002F172F">
          <w:rPr>
            <w:rStyle w:val="Lienhypertexte"/>
            <w:webHidden/>
          </w:rPr>
          <w:fldChar w:fldCharType="begin"/>
        </w:r>
        <w:r w:rsidRPr="002F172F">
          <w:rPr>
            <w:rStyle w:val="Lienhypertexte"/>
            <w:webHidden/>
          </w:rPr>
          <w:instrText xml:space="preserve"> PAGEREF _Toc204338196 \h </w:instrText>
        </w:r>
        <w:r w:rsidRPr="002F172F">
          <w:rPr>
            <w:rStyle w:val="Lienhypertexte"/>
            <w:webHidden/>
          </w:rPr>
        </w:r>
        <w:r w:rsidRPr="002F172F">
          <w:rPr>
            <w:rStyle w:val="Lienhypertexte"/>
            <w:webHidden/>
          </w:rPr>
          <w:fldChar w:fldCharType="separate"/>
        </w:r>
        <w:r w:rsidR="0045401D">
          <w:rPr>
            <w:rStyle w:val="Lienhypertexte"/>
            <w:noProof/>
            <w:webHidden/>
          </w:rPr>
          <w:t>15</w:t>
        </w:r>
        <w:r w:rsidRPr="002F172F">
          <w:rPr>
            <w:rStyle w:val="Lienhypertexte"/>
            <w:webHidden/>
          </w:rPr>
          <w:fldChar w:fldCharType="end"/>
        </w:r>
      </w:hyperlink>
    </w:p>
    <w:p w14:paraId="22DC7E68" w14:textId="34C988CF" w:rsidR="00B82F82" w:rsidRPr="002F172F" w:rsidRDefault="00B82F82" w:rsidP="002F172F">
      <w:pPr>
        <w:pStyle w:val="TM2"/>
        <w:tabs>
          <w:tab w:val="left" w:pos="960"/>
          <w:tab w:val="right" w:leader="dot" w:pos="9628"/>
        </w:tabs>
        <w:rPr>
          <w:rStyle w:val="Lienhypertexte"/>
        </w:rPr>
      </w:pPr>
      <w:hyperlink w:anchor="_Toc204338197" w:history="1">
        <w:r w:rsidRPr="00496F8D">
          <w:rPr>
            <w:rStyle w:val="Lienhypertexte"/>
            <w:noProof/>
          </w:rPr>
          <w:t>3.4.6.1</w:t>
        </w:r>
        <w:r w:rsidRPr="002F172F">
          <w:rPr>
            <w:rStyle w:val="Lienhypertexte"/>
          </w:rPr>
          <w:tab/>
        </w:r>
        <w:r w:rsidRPr="00496F8D">
          <w:rPr>
            <w:rStyle w:val="Lienhypertexte"/>
            <w:noProof/>
          </w:rPr>
          <w:t>Motifs d’exclusion</w:t>
        </w:r>
        <w:r w:rsidRPr="002F172F">
          <w:rPr>
            <w:rStyle w:val="Lienhypertexte"/>
            <w:webHidden/>
          </w:rPr>
          <w:tab/>
        </w:r>
        <w:r w:rsidRPr="002F172F">
          <w:rPr>
            <w:rStyle w:val="Lienhypertexte"/>
            <w:webHidden/>
          </w:rPr>
          <w:fldChar w:fldCharType="begin"/>
        </w:r>
        <w:r w:rsidRPr="002F172F">
          <w:rPr>
            <w:rStyle w:val="Lienhypertexte"/>
            <w:webHidden/>
          </w:rPr>
          <w:instrText xml:space="preserve"> PAGEREF _Toc204338197 \h </w:instrText>
        </w:r>
        <w:r w:rsidRPr="002F172F">
          <w:rPr>
            <w:rStyle w:val="Lienhypertexte"/>
            <w:webHidden/>
          </w:rPr>
        </w:r>
        <w:r w:rsidRPr="002F172F">
          <w:rPr>
            <w:rStyle w:val="Lienhypertexte"/>
            <w:webHidden/>
          </w:rPr>
          <w:fldChar w:fldCharType="separate"/>
        </w:r>
        <w:r w:rsidR="0045401D">
          <w:rPr>
            <w:rStyle w:val="Lienhypertexte"/>
            <w:noProof/>
            <w:webHidden/>
          </w:rPr>
          <w:t>15</w:t>
        </w:r>
        <w:r w:rsidRPr="002F172F">
          <w:rPr>
            <w:rStyle w:val="Lienhypertexte"/>
            <w:webHidden/>
          </w:rPr>
          <w:fldChar w:fldCharType="end"/>
        </w:r>
      </w:hyperlink>
    </w:p>
    <w:p w14:paraId="7FEA26C8" w14:textId="2F210ECD" w:rsidR="00B82F82" w:rsidRPr="002F172F" w:rsidRDefault="00B82F82" w:rsidP="002F172F">
      <w:pPr>
        <w:pStyle w:val="TM2"/>
        <w:tabs>
          <w:tab w:val="left" w:pos="960"/>
          <w:tab w:val="right" w:leader="dot" w:pos="9628"/>
        </w:tabs>
        <w:rPr>
          <w:rStyle w:val="Lienhypertexte"/>
        </w:rPr>
      </w:pPr>
      <w:hyperlink w:anchor="_Toc204338198" w:history="1">
        <w:r w:rsidRPr="00496F8D">
          <w:rPr>
            <w:rStyle w:val="Lienhypertexte"/>
            <w:noProof/>
          </w:rPr>
          <w:t>3.4.6.2</w:t>
        </w:r>
        <w:r w:rsidRPr="002F172F">
          <w:rPr>
            <w:rStyle w:val="Lienhypertexte"/>
          </w:rPr>
          <w:tab/>
        </w:r>
        <w:r w:rsidRPr="00496F8D">
          <w:rPr>
            <w:rStyle w:val="Lienhypertexte"/>
            <w:noProof/>
          </w:rPr>
          <w:t>Critères de sélection</w:t>
        </w:r>
        <w:r w:rsidRPr="002F172F">
          <w:rPr>
            <w:rStyle w:val="Lienhypertexte"/>
            <w:webHidden/>
          </w:rPr>
          <w:tab/>
        </w:r>
        <w:r w:rsidRPr="002F172F">
          <w:rPr>
            <w:rStyle w:val="Lienhypertexte"/>
            <w:webHidden/>
          </w:rPr>
          <w:fldChar w:fldCharType="begin"/>
        </w:r>
        <w:r w:rsidRPr="002F172F">
          <w:rPr>
            <w:rStyle w:val="Lienhypertexte"/>
            <w:webHidden/>
          </w:rPr>
          <w:instrText xml:space="preserve"> PAGEREF _Toc204338198 \h </w:instrText>
        </w:r>
        <w:r w:rsidRPr="002F172F">
          <w:rPr>
            <w:rStyle w:val="Lienhypertexte"/>
            <w:webHidden/>
          </w:rPr>
        </w:r>
        <w:r w:rsidRPr="002F172F">
          <w:rPr>
            <w:rStyle w:val="Lienhypertexte"/>
            <w:webHidden/>
          </w:rPr>
          <w:fldChar w:fldCharType="separate"/>
        </w:r>
        <w:r w:rsidR="0045401D">
          <w:rPr>
            <w:rStyle w:val="Lienhypertexte"/>
            <w:noProof/>
            <w:webHidden/>
          </w:rPr>
          <w:t>16</w:t>
        </w:r>
        <w:r w:rsidRPr="002F172F">
          <w:rPr>
            <w:rStyle w:val="Lienhypertexte"/>
            <w:webHidden/>
          </w:rPr>
          <w:fldChar w:fldCharType="end"/>
        </w:r>
      </w:hyperlink>
    </w:p>
    <w:p w14:paraId="54DEC00A" w14:textId="4825A1CD" w:rsidR="00B82F82" w:rsidRPr="002F172F" w:rsidRDefault="00B82F82" w:rsidP="002F172F">
      <w:pPr>
        <w:pStyle w:val="TM2"/>
        <w:tabs>
          <w:tab w:val="left" w:pos="960"/>
          <w:tab w:val="right" w:leader="dot" w:pos="9628"/>
        </w:tabs>
        <w:rPr>
          <w:rStyle w:val="Lienhypertexte"/>
        </w:rPr>
      </w:pPr>
      <w:hyperlink w:anchor="_Toc204338199" w:history="1">
        <w:r w:rsidRPr="00496F8D">
          <w:rPr>
            <w:rStyle w:val="Lienhypertexte"/>
            <w:noProof/>
          </w:rPr>
          <w:t>3.4.6.3</w:t>
        </w:r>
        <w:r w:rsidRPr="002F172F">
          <w:rPr>
            <w:rStyle w:val="Lienhypertexte"/>
          </w:rPr>
          <w:tab/>
        </w:r>
        <w:r w:rsidRPr="00496F8D">
          <w:rPr>
            <w:rStyle w:val="Lienhypertexte"/>
            <w:noProof/>
          </w:rPr>
          <w:t>Aperçu de la procédure</w:t>
        </w:r>
        <w:r w:rsidRPr="002F172F">
          <w:rPr>
            <w:rStyle w:val="Lienhypertexte"/>
            <w:webHidden/>
          </w:rPr>
          <w:tab/>
        </w:r>
        <w:r w:rsidRPr="002F172F">
          <w:rPr>
            <w:rStyle w:val="Lienhypertexte"/>
            <w:webHidden/>
          </w:rPr>
          <w:fldChar w:fldCharType="begin"/>
        </w:r>
        <w:r w:rsidRPr="002F172F">
          <w:rPr>
            <w:rStyle w:val="Lienhypertexte"/>
            <w:webHidden/>
          </w:rPr>
          <w:instrText xml:space="preserve"> PAGEREF _Toc204338199 \h </w:instrText>
        </w:r>
        <w:r w:rsidRPr="002F172F">
          <w:rPr>
            <w:rStyle w:val="Lienhypertexte"/>
            <w:webHidden/>
          </w:rPr>
        </w:r>
        <w:r w:rsidRPr="002F172F">
          <w:rPr>
            <w:rStyle w:val="Lienhypertexte"/>
            <w:webHidden/>
          </w:rPr>
          <w:fldChar w:fldCharType="separate"/>
        </w:r>
        <w:r w:rsidR="0045401D">
          <w:rPr>
            <w:rStyle w:val="Lienhypertexte"/>
            <w:noProof/>
            <w:webHidden/>
          </w:rPr>
          <w:t>16</w:t>
        </w:r>
        <w:r w:rsidRPr="002F172F">
          <w:rPr>
            <w:rStyle w:val="Lienhypertexte"/>
            <w:webHidden/>
          </w:rPr>
          <w:fldChar w:fldCharType="end"/>
        </w:r>
      </w:hyperlink>
    </w:p>
    <w:p w14:paraId="007A235E" w14:textId="7C9FB1A3" w:rsidR="00B82F82" w:rsidRPr="002F172F" w:rsidRDefault="00B82F82" w:rsidP="002F172F">
      <w:pPr>
        <w:pStyle w:val="TM2"/>
        <w:tabs>
          <w:tab w:val="left" w:pos="960"/>
          <w:tab w:val="right" w:leader="dot" w:pos="9628"/>
        </w:tabs>
        <w:rPr>
          <w:rStyle w:val="Lienhypertexte"/>
        </w:rPr>
      </w:pPr>
      <w:hyperlink w:anchor="_Toc204338200" w:history="1">
        <w:r w:rsidRPr="00496F8D">
          <w:rPr>
            <w:rStyle w:val="Lienhypertexte"/>
            <w:noProof/>
          </w:rPr>
          <w:t>3.4.6.4</w:t>
        </w:r>
        <w:r w:rsidRPr="002F172F">
          <w:rPr>
            <w:rStyle w:val="Lienhypertexte"/>
          </w:rPr>
          <w:tab/>
        </w:r>
        <w:r w:rsidRPr="00496F8D">
          <w:rPr>
            <w:rStyle w:val="Lienhypertexte"/>
            <w:noProof/>
          </w:rPr>
          <w:t xml:space="preserve">Critères d’attribution </w:t>
        </w:r>
        <w:r w:rsidRPr="002F172F">
          <w:rPr>
            <w:rStyle w:val="Lienhypertexte"/>
            <w:rFonts w:ascii="Segoe UI Symbol" w:hAnsi="Segoe UI Symbol" w:cs="Segoe UI Symbol"/>
            <w:noProof/>
          </w:rPr>
          <w:t>♣</w:t>
        </w:r>
        <w:r w:rsidRPr="002F172F">
          <w:rPr>
            <w:rStyle w:val="Lienhypertexte"/>
            <w:webHidden/>
          </w:rPr>
          <w:tab/>
        </w:r>
        <w:r w:rsidRPr="002F172F">
          <w:rPr>
            <w:rStyle w:val="Lienhypertexte"/>
            <w:webHidden/>
          </w:rPr>
          <w:fldChar w:fldCharType="begin"/>
        </w:r>
        <w:r w:rsidRPr="002F172F">
          <w:rPr>
            <w:rStyle w:val="Lienhypertexte"/>
            <w:webHidden/>
          </w:rPr>
          <w:instrText xml:space="preserve"> PAGEREF _Toc204338200 \h </w:instrText>
        </w:r>
        <w:r w:rsidRPr="002F172F">
          <w:rPr>
            <w:rStyle w:val="Lienhypertexte"/>
            <w:webHidden/>
          </w:rPr>
        </w:r>
        <w:r w:rsidRPr="002F172F">
          <w:rPr>
            <w:rStyle w:val="Lienhypertexte"/>
            <w:webHidden/>
          </w:rPr>
          <w:fldChar w:fldCharType="separate"/>
        </w:r>
        <w:r w:rsidR="0045401D">
          <w:rPr>
            <w:rStyle w:val="Lienhypertexte"/>
            <w:noProof/>
            <w:webHidden/>
          </w:rPr>
          <w:t>16</w:t>
        </w:r>
        <w:r w:rsidRPr="002F172F">
          <w:rPr>
            <w:rStyle w:val="Lienhypertexte"/>
            <w:webHidden/>
          </w:rPr>
          <w:fldChar w:fldCharType="end"/>
        </w:r>
      </w:hyperlink>
    </w:p>
    <w:p w14:paraId="68AB778E" w14:textId="551A7F5F" w:rsidR="00B82F82" w:rsidRPr="002F172F" w:rsidRDefault="00B82F82" w:rsidP="002F172F">
      <w:pPr>
        <w:pStyle w:val="TM2"/>
        <w:tabs>
          <w:tab w:val="left" w:pos="960"/>
          <w:tab w:val="right" w:leader="dot" w:pos="9628"/>
        </w:tabs>
        <w:rPr>
          <w:rStyle w:val="Lienhypertexte"/>
        </w:rPr>
      </w:pPr>
      <w:hyperlink w:anchor="_Toc204338201" w:history="1">
        <w:r w:rsidRPr="00496F8D">
          <w:rPr>
            <w:rStyle w:val="Lienhypertexte"/>
            <w:noProof/>
          </w:rPr>
          <w:t>3.4.6.5</w:t>
        </w:r>
        <w:r w:rsidRPr="002F172F">
          <w:rPr>
            <w:rStyle w:val="Lienhypertexte"/>
          </w:rPr>
          <w:tab/>
        </w:r>
        <w:r w:rsidRPr="00496F8D">
          <w:rPr>
            <w:rStyle w:val="Lienhypertexte"/>
            <w:noProof/>
          </w:rPr>
          <w:t>Cotation finale</w:t>
        </w:r>
        <w:r w:rsidRPr="002F172F">
          <w:rPr>
            <w:rStyle w:val="Lienhypertexte"/>
            <w:webHidden/>
          </w:rPr>
          <w:tab/>
        </w:r>
        <w:r w:rsidRPr="002F172F">
          <w:rPr>
            <w:rStyle w:val="Lienhypertexte"/>
            <w:webHidden/>
          </w:rPr>
          <w:fldChar w:fldCharType="begin"/>
        </w:r>
        <w:r w:rsidRPr="002F172F">
          <w:rPr>
            <w:rStyle w:val="Lienhypertexte"/>
            <w:webHidden/>
          </w:rPr>
          <w:instrText xml:space="preserve"> PAGEREF _Toc204338201 \h </w:instrText>
        </w:r>
        <w:r w:rsidRPr="002F172F">
          <w:rPr>
            <w:rStyle w:val="Lienhypertexte"/>
            <w:webHidden/>
          </w:rPr>
        </w:r>
        <w:r w:rsidRPr="002F172F">
          <w:rPr>
            <w:rStyle w:val="Lienhypertexte"/>
            <w:webHidden/>
          </w:rPr>
          <w:fldChar w:fldCharType="separate"/>
        </w:r>
        <w:r w:rsidR="0045401D">
          <w:rPr>
            <w:rStyle w:val="Lienhypertexte"/>
            <w:noProof/>
            <w:webHidden/>
          </w:rPr>
          <w:t>18</w:t>
        </w:r>
        <w:r w:rsidRPr="002F172F">
          <w:rPr>
            <w:rStyle w:val="Lienhypertexte"/>
            <w:webHidden/>
          </w:rPr>
          <w:fldChar w:fldCharType="end"/>
        </w:r>
      </w:hyperlink>
    </w:p>
    <w:p w14:paraId="15167B73" w14:textId="1D6C905C" w:rsidR="00B82F82" w:rsidRPr="002F172F" w:rsidRDefault="00B82F82" w:rsidP="002F172F">
      <w:pPr>
        <w:pStyle w:val="TM2"/>
        <w:tabs>
          <w:tab w:val="left" w:pos="960"/>
          <w:tab w:val="right" w:leader="dot" w:pos="9628"/>
        </w:tabs>
        <w:rPr>
          <w:rStyle w:val="Lienhypertexte"/>
        </w:rPr>
      </w:pPr>
      <w:hyperlink w:anchor="_Toc204338202" w:history="1">
        <w:r w:rsidRPr="00496F8D">
          <w:rPr>
            <w:rStyle w:val="Lienhypertexte"/>
            <w:noProof/>
          </w:rPr>
          <w:t>3.4.6.6</w:t>
        </w:r>
        <w:r w:rsidRPr="002F172F">
          <w:rPr>
            <w:rStyle w:val="Lienhypertexte"/>
          </w:rPr>
          <w:tab/>
        </w:r>
        <w:r w:rsidRPr="00496F8D">
          <w:rPr>
            <w:rStyle w:val="Lienhypertexte"/>
            <w:noProof/>
          </w:rPr>
          <w:t>Attribution du marché</w:t>
        </w:r>
        <w:r w:rsidRPr="002F172F">
          <w:rPr>
            <w:rStyle w:val="Lienhypertexte"/>
            <w:webHidden/>
          </w:rPr>
          <w:tab/>
        </w:r>
        <w:r w:rsidRPr="002F172F">
          <w:rPr>
            <w:rStyle w:val="Lienhypertexte"/>
            <w:webHidden/>
          </w:rPr>
          <w:fldChar w:fldCharType="begin"/>
        </w:r>
        <w:r w:rsidRPr="002F172F">
          <w:rPr>
            <w:rStyle w:val="Lienhypertexte"/>
            <w:webHidden/>
          </w:rPr>
          <w:instrText xml:space="preserve"> PAGEREF _Toc204338202 \h </w:instrText>
        </w:r>
        <w:r w:rsidRPr="002F172F">
          <w:rPr>
            <w:rStyle w:val="Lienhypertexte"/>
            <w:webHidden/>
          </w:rPr>
        </w:r>
        <w:r w:rsidRPr="002F172F">
          <w:rPr>
            <w:rStyle w:val="Lienhypertexte"/>
            <w:webHidden/>
          </w:rPr>
          <w:fldChar w:fldCharType="separate"/>
        </w:r>
        <w:r w:rsidR="0045401D">
          <w:rPr>
            <w:rStyle w:val="Lienhypertexte"/>
            <w:noProof/>
            <w:webHidden/>
          </w:rPr>
          <w:t>18</w:t>
        </w:r>
        <w:r w:rsidRPr="002F172F">
          <w:rPr>
            <w:rStyle w:val="Lienhypertexte"/>
            <w:webHidden/>
          </w:rPr>
          <w:fldChar w:fldCharType="end"/>
        </w:r>
      </w:hyperlink>
    </w:p>
    <w:p w14:paraId="1A8AA932" w14:textId="13E8980A" w:rsidR="00B82F82" w:rsidRPr="002F172F" w:rsidRDefault="00B82F82" w:rsidP="002F172F">
      <w:pPr>
        <w:pStyle w:val="TM2"/>
        <w:tabs>
          <w:tab w:val="left" w:pos="960"/>
          <w:tab w:val="right" w:leader="dot" w:pos="9628"/>
        </w:tabs>
        <w:rPr>
          <w:rStyle w:val="Lienhypertexte"/>
        </w:rPr>
      </w:pPr>
      <w:hyperlink w:anchor="_Toc204338203" w:history="1">
        <w:r w:rsidRPr="00496F8D">
          <w:rPr>
            <w:rStyle w:val="Lienhypertexte"/>
            <w:noProof/>
          </w:rPr>
          <w:t>3.4.7</w:t>
        </w:r>
        <w:r w:rsidRPr="002F172F">
          <w:rPr>
            <w:rStyle w:val="Lienhypertexte"/>
          </w:rPr>
          <w:tab/>
        </w:r>
        <w:r w:rsidRPr="00496F8D">
          <w:rPr>
            <w:rStyle w:val="Lienhypertexte"/>
            <w:noProof/>
          </w:rPr>
          <w:t>Conclusion du contrat</w:t>
        </w:r>
        <w:r w:rsidRPr="002F172F">
          <w:rPr>
            <w:rStyle w:val="Lienhypertexte"/>
            <w:webHidden/>
          </w:rPr>
          <w:tab/>
        </w:r>
        <w:r w:rsidRPr="002F172F">
          <w:rPr>
            <w:rStyle w:val="Lienhypertexte"/>
            <w:webHidden/>
          </w:rPr>
          <w:fldChar w:fldCharType="begin"/>
        </w:r>
        <w:r w:rsidRPr="002F172F">
          <w:rPr>
            <w:rStyle w:val="Lienhypertexte"/>
            <w:webHidden/>
          </w:rPr>
          <w:instrText xml:space="preserve"> PAGEREF _Toc204338203 \h </w:instrText>
        </w:r>
        <w:r w:rsidRPr="002F172F">
          <w:rPr>
            <w:rStyle w:val="Lienhypertexte"/>
            <w:webHidden/>
          </w:rPr>
        </w:r>
        <w:r w:rsidRPr="002F172F">
          <w:rPr>
            <w:rStyle w:val="Lienhypertexte"/>
            <w:webHidden/>
          </w:rPr>
          <w:fldChar w:fldCharType="separate"/>
        </w:r>
        <w:r w:rsidR="0045401D">
          <w:rPr>
            <w:rStyle w:val="Lienhypertexte"/>
            <w:noProof/>
            <w:webHidden/>
          </w:rPr>
          <w:t>18</w:t>
        </w:r>
        <w:r w:rsidRPr="002F172F">
          <w:rPr>
            <w:rStyle w:val="Lienhypertexte"/>
            <w:webHidden/>
          </w:rPr>
          <w:fldChar w:fldCharType="end"/>
        </w:r>
      </w:hyperlink>
    </w:p>
    <w:p w14:paraId="5489A267" w14:textId="4CD0E0C6" w:rsidR="00B82F82" w:rsidRPr="002F172F" w:rsidRDefault="00B82F82" w:rsidP="002F172F">
      <w:pPr>
        <w:pStyle w:val="TM2"/>
        <w:tabs>
          <w:tab w:val="left" w:pos="960"/>
          <w:tab w:val="right" w:leader="dot" w:pos="9628"/>
        </w:tabs>
        <w:rPr>
          <w:rStyle w:val="Lienhypertexte"/>
        </w:rPr>
      </w:pPr>
      <w:hyperlink w:anchor="_Toc204338204" w:history="1">
        <w:r w:rsidRPr="00496F8D">
          <w:rPr>
            <w:rStyle w:val="Lienhypertexte"/>
            <w:noProof/>
          </w:rPr>
          <w:t>4</w:t>
        </w:r>
        <w:r w:rsidRPr="002F172F">
          <w:rPr>
            <w:rStyle w:val="Lienhypertexte"/>
          </w:rPr>
          <w:tab/>
        </w:r>
        <w:r w:rsidRPr="00496F8D">
          <w:rPr>
            <w:rStyle w:val="Lienhypertexte"/>
            <w:noProof/>
          </w:rPr>
          <w:t>Dispositions contractuelles particulières</w:t>
        </w:r>
        <w:r w:rsidRPr="002F172F">
          <w:rPr>
            <w:rStyle w:val="Lienhypertexte"/>
            <w:webHidden/>
          </w:rPr>
          <w:tab/>
        </w:r>
        <w:r w:rsidRPr="002F172F">
          <w:rPr>
            <w:rStyle w:val="Lienhypertexte"/>
            <w:webHidden/>
          </w:rPr>
          <w:fldChar w:fldCharType="begin"/>
        </w:r>
        <w:r w:rsidRPr="002F172F">
          <w:rPr>
            <w:rStyle w:val="Lienhypertexte"/>
            <w:webHidden/>
          </w:rPr>
          <w:instrText xml:space="preserve"> PAGEREF _Toc204338204 \h </w:instrText>
        </w:r>
        <w:r w:rsidRPr="002F172F">
          <w:rPr>
            <w:rStyle w:val="Lienhypertexte"/>
            <w:webHidden/>
          </w:rPr>
        </w:r>
        <w:r w:rsidRPr="002F172F">
          <w:rPr>
            <w:rStyle w:val="Lienhypertexte"/>
            <w:webHidden/>
          </w:rPr>
          <w:fldChar w:fldCharType="separate"/>
        </w:r>
        <w:r w:rsidR="0045401D">
          <w:rPr>
            <w:rStyle w:val="Lienhypertexte"/>
            <w:noProof/>
            <w:webHidden/>
          </w:rPr>
          <w:t>20</w:t>
        </w:r>
        <w:r w:rsidRPr="002F172F">
          <w:rPr>
            <w:rStyle w:val="Lienhypertexte"/>
            <w:webHidden/>
          </w:rPr>
          <w:fldChar w:fldCharType="end"/>
        </w:r>
      </w:hyperlink>
    </w:p>
    <w:p w14:paraId="3F282EF2" w14:textId="70473663" w:rsidR="00B82F82" w:rsidRPr="002F172F" w:rsidRDefault="00B82F82">
      <w:pPr>
        <w:pStyle w:val="TM2"/>
        <w:tabs>
          <w:tab w:val="left" w:pos="960"/>
          <w:tab w:val="right" w:leader="dot" w:pos="9628"/>
        </w:tabs>
        <w:rPr>
          <w:rStyle w:val="Lienhypertexte"/>
        </w:rPr>
      </w:pPr>
      <w:hyperlink w:anchor="_Toc204338205" w:history="1">
        <w:r w:rsidRPr="00496F8D">
          <w:rPr>
            <w:rStyle w:val="Lienhypertexte"/>
            <w:noProof/>
          </w:rPr>
          <w:t>4.1</w:t>
        </w:r>
        <w:r w:rsidRPr="002F172F">
          <w:rPr>
            <w:rStyle w:val="Lienhypertexte"/>
          </w:rPr>
          <w:tab/>
        </w:r>
        <w:r w:rsidRPr="00496F8D">
          <w:rPr>
            <w:rStyle w:val="Lienhypertexte"/>
            <w:noProof/>
          </w:rPr>
          <w:t>Fonctionnaire dirigeant (art. 11)</w:t>
        </w:r>
        <w:r w:rsidRPr="002F172F">
          <w:rPr>
            <w:rStyle w:val="Lienhypertexte"/>
            <w:webHidden/>
          </w:rPr>
          <w:tab/>
        </w:r>
        <w:r w:rsidRPr="002F172F">
          <w:rPr>
            <w:rStyle w:val="Lienhypertexte"/>
            <w:webHidden/>
          </w:rPr>
          <w:fldChar w:fldCharType="begin"/>
        </w:r>
        <w:r w:rsidRPr="002F172F">
          <w:rPr>
            <w:rStyle w:val="Lienhypertexte"/>
            <w:webHidden/>
          </w:rPr>
          <w:instrText xml:space="preserve"> PAGEREF _Toc204338205 \h </w:instrText>
        </w:r>
        <w:r w:rsidRPr="002F172F">
          <w:rPr>
            <w:rStyle w:val="Lienhypertexte"/>
            <w:webHidden/>
          </w:rPr>
        </w:r>
        <w:r w:rsidRPr="002F172F">
          <w:rPr>
            <w:rStyle w:val="Lienhypertexte"/>
            <w:webHidden/>
          </w:rPr>
          <w:fldChar w:fldCharType="separate"/>
        </w:r>
        <w:r w:rsidR="0045401D">
          <w:rPr>
            <w:rStyle w:val="Lienhypertexte"/>
            <w:noProof/>
            <w:webHidden/>
          </w:rPr>
          <w:t>20</w:t>
        </w:r>
        <w:r w:rsidRPr="002F172F">
          <w:rPr>
            <w:rStyle w:val="Lienhypertexte"/>
            <w:webHidden/>
          </w:rPr>
          <w:fldChar w:fldCharType="end"/>
        </w:r>
      </w:hyperlink>
    </w:p>
    <w:p w14:paraId="039DD87A" w14:textId="1BACDC82" w:rsidR="00B82F82" w:rsidRPr="002F172F" w:rsidRDefault="00B82F82">
      <w:pPr>
        <w:pStyle w:val="TM2"/>
        <w:tabs>
          <w:tab w:val="left" w:pos="960"/>
          <w:tab w:val="right" w:leader="dot" w:pos="9628"/>
        </w:tabs>
        <w:rPr>
          <w:rStyle w:val="Lienhypertexte"/>
        </w:rPr>
      </w:pPr>
      <w:hyperlink w:anchor="_Toc204338206" w:history="1">
        <w:r w:rsidRPr="00496F8D">
          <w:rPr>
            <w:rStyle w:val="Lienhypertexte"/>
            <w:noProof/>
          </w:rPr>
          <w:t>4.2</w:t>
        </w:r>
        <w:r w:rsidRPr="002F172F">
          <w:rPr>
            <w:rStyle w:val="Lienhypertexte"/>
          </w:rPr>
          <w:tab/>
        </w:r>
        <w:r w:rsidRPr="00496F8D">
          <w:rPr>
            <w:rStyle w:val="Lienhypertexte"/>
            <w:noProof/>
          </w:rPr>
          <w:t>Sous-traitants (art. 12 à 15)</w:t>
        </w:r>
        <w:r w:rsidRPr="002F172F">
          <w:rPr>
            <w:rStyle w:val="Lienhypertexte"/>
            <w:webHidden/>
          </w:rPr>
          <w:tab/>
        </w:r>
        <w:r w:rsidRPr="002F172F">
          <w:rPr>
            <w:rStyle w:val="Lienhypertexte"/>
            <w:webHidden/>
          </w:rPr>
          <w:fldChar w:fldCharType="begin"/>
        </w:r>
        <w:r w:rsidRPr="002F172F">
          <w:rPr>
            <w:rStyle w:val="Lienhypertexte"/>
            <w:webHidden/>
          </w:rPr>
          <w:instrText xml:space="preserve"> PAGEREF _Toc204338206 \h </w:instrText>
        </w:r>
        <w:r w:rsidRPr="002F172F">
          <w:rPr>
            <w:rStyle w:val="Lienhypertexte"/>
            <w:webHidden/>
          </w:rPr>
        </w:r>
        <w:r w:rsidRPr="002F172F">
          <w:rPr>
            <w:rStyle w:val="Lienhypertexte"/>
            <w:webHidden/>
          </w:rPr>
          <w:fldChar w:fldCharType="separate"/>
        </w:r>
        <w:r w:rsidR="0045401D">
          <w:rPr>
            <w:rStyle w:val="Lienhypertexte"/>
            <w:noProof/>
            <w:webHidden/>
          </w:rPr>
          <w:t>20</w:t>
        </w:r>
        <w:r w:rsidRPr="002F172F">
          <w:rPr>
            <w:rStyle w:val="Lienhypertexte"/>
            <w:webHidden/>
          </w:rPr>
          <w:fldChar w:fldCharType="end"/>
        </w:r>
      </w:hyperlink>
    </w:p>
    <w:p w14:paraId="59867CA3" w14:textId="3AABB33C" w:rsidR="00B82F82" w:rsidRPr="002F172F" w:rsidRDefault="00B82F82">
      <w:pPr>
        <w:pStyle w:val="TM2"/>
        <w:tabs>
          <w:tab w:val="left" w:pos="960"/>
          <w:tab w:val="right" w:leader="dot" w:pos="9628"/>
        </w:tabs>
        <w:rPr>
          <w:rStyle w:val="Lienhypertexte"/>
        </w:rPr>
      </w:pPr>
      <w:hyperlink w:anchor="_Toc204338207" w:history="1">
        <w:r w:rsidRPr="002F172F">
          <w:rPr>
            <w:rStyle w:val="Lienhypertexte"/>
            <w:noProof/>
          </w:rPr>
          <w:t>4.3</w:t>
        </w:r>
        <w:r w:rsidRPr="002F172F">
          <w:rPr>
            <w:rStyle w:val="Lienhypertexte"/>
          </w:rPr>
          <w:tab/>
        </w:r>
        <w:r w:rsidRPr="002F172F">
          <w:rPr>
            <w:rStyle w:val="Lienhypertexte"/>
            <w:noProof/>
          </w:rPr>
          <w:t>Confidentialité (art. 18)</w:t>
        </w:r>
        <w:r w:rsidRPr="002F172F">
          <w:rPr>
            <w:rStyle w:val="Lienhypertexte"/>
            <w:webHidden/>
          </w:rPr>
          <w:tab/>
        </w:r>
        <w:r w:rsidRPr="002F172F">
          <w:rPr>
            <w:rStyle w:val="Lienhypertexte"/>
            <w:webHidden/>
          </w:rPr>
          <w:fldChar w:fldCharType="begin"/>
        </w:r>
        <w:r w:rsidRPr="002F172F">
          <w:rPr>
            <w:rStyle w:val="Lienhypertexte"/>
            <w:webHidden/>
          </w:rPr>
          <w:instrText xml:space="preserve"> PAGEREF _Toc204338207 \h </w:instrText>
        </w:r>
        <w:r w:rsidRPr="002F172F">
          <w:rPr>
            <w:rStyle w:val="Lienhypertexte"/>
            <w:webHidden/>
          </w:rPr>
        </w:r>
        <w:r w:rsidRPr="002F172F">
          <w:rPr>
            <w:rStyle w:val="Lienhypertexte"/>
            <w:webHidden/>
          </w:rPr>
          <w:fldChar w:fldCharType="separate"/>
        </w:r>
        <w:r w:rsidR="0045401D">
          <w:rPr>
            <w:rStyle w:val="Lienhypertexte"/>
            <w:noProof/>
            <w:webHidden/>
          </w:rPr>
          <w:t>20</w:t>
        </w:r>
        <w:r w:rsidRPr="002F172F">
          <w:rPr>
            <w:rStyle w:val="Lienhypertexte"/>
            <w:webHidden/>
          </w:rPr>
          <w:fldChar w:fldCharType="end"/>
        </w:r>
      </w:hyperlink>
    </w:p>
    <w:p w14:paraId="17685B86" w14:textId="0FF23087" w:rsidR="00B82F82" w:rsidRPr="002F172F" w:rsidRDefault="00B82F82">
      <w:pPr>
        <w:pStyle w:val="TM2"/>
        <w:tabs>
          <w:tab w:val="left" w:pos="960"/>
          <w:tab w:val="right" w:leader="dot" w:pos="9628"/>
        </w:tabs>
        <w:rPr>
          <w:rStyle w:val="Lienhypertexte"/>
        </w:rPr>
      </w:pPr>
      <w:hyperlink w:anchor="_Toc204338208" w:history="1">
        <w:r w:rsidRPr="002F172F">
          <w:rPr>
            <w:rStyle w:val="Lienhypertexte"/>
            <w:noProof/>
          </w:rPr>
          <w:t>4.4</w:t>
        </w:r>
        <w:r w:rsidRPr="002F172F">
          <w:rPr>
            <w:rStyle w:val="Lienhypertexte"/>
          </w:rPr>
          <w:tab/>
        </w:r>
        <w:r w:rsidRPr="002F172F">
          <w:rPr>
            <w:rStyle w:val="Lienhypertexte"/>
            <w:noProof/>
          </w:rPr>
          <w:t>Protection des données personnelles</w:t>
        </w:r>
        <w:r w:rsidRPr="002F172F">
          <w:rPr>
            <w:rStyle w:val="Lienhypertexte"/>
            <w:webHidden/>
          </w:rPr>
          <w:tab/>
        </w:r>
        <w:r w:rsidRPr="002F172F">
          <w:rPr>
            <w:rStyle w:val="Lienhypertexte"/>
            <w:webHidden/>
          </w:rPr>
          <w:fldChar w:fldCharType="begin"/>
        </w:r>
        <w:r w:rsidRPr="002F172F">
          <w:rPr>
            <w:rStyle w:val="Lienhypertexte"/>
            <w:webHidden/>
          </w:rPr>
          <w:instrText xml:space="preserve"> PAGEREF _Toc204338208 \h </w:instrText>
        </w:r>
        <w:r w:rsidRPr="002F172F">
          <w:rPr>
            <w:rStyle w:val="Lienhypertexte"/>
            <w:webHidden/>
          </w:rPr>
        </w:r>
        <w:r w:rsidRPr="002F172F">
          <w:rPr>
            <w:rStyle w:val="Lienhypertexte"/>
            <w:webHidden/>
          </w:rPr>
          <w:fldChar w:fldCharType="separate"/>
        </w:r>
        <w:r w:rsidR="0045401D">
          <w:rPr>
            <w:rStyle w:val="Lienhypertexte"/>
            <w:noProof/>
            <w:webHidden/>
          </w:rPr>
          <w:t>21</w:t>
        </w:r>
        <w:r w:rsidRPr="002F172F">
          <w:rPr>
            <w:rStyle w:val="Lienhypertexte"/>
            <w:webHidden/>
          </w:rPr>
          <w:fldChar w:fldCharType="end"/>
        </w:r>
      </w:hyperlink>
    </w:p>
    <w:p w14:paraId="198BE326" w14:textId="7FC8BA88" w:rsidR="00B82F82" w:rsidRPr="002F172F" w:rsidRDefault="00B82F82">
      <w:pPr>
        <w:pStyle w:val="TM2"/>
        <w:tabs>
          <w:tab w:val="left" w:pos="960"/>
          <w:tab w:val="right" w:leader="dot" w:pos="9628"/>
        </w:tabs>
        <w:rPr>
          <w:rStyle w:val="Lienhypertexte"/>
        </w:rPr>
      </w:pPr>
      <w:hyperlink w:anchor="_Toc204338209" w:history="1">
        <w:r w:rsidRPr="00496F8D">
          <w:rPr>
            <w:rStyle w:val="Lienhypertexte"/>
            <w:noProof/>
          </w:rPr>
          <w:t>4.5</w:t>
        </w:r>
        <w:r w:rsidRPr="002F172F">
          <w:rPr>
            <w:rStyle w:val="Lienhypertexte"/>
          </w:rPr>
          <w:tab/>
        </w:r>
        <w:r w:rsidRPr="00496F8D">
          <w:rPr>
            <w:rStyle w:val="Lienhypertexte"/>
            <w:noProof/>
          </w:rPr>
          <w:t>Droits intellectuels (art. 19 à 23)</w:t>
        </w:r>
        <w:r w:rsidRPr="002F172F">
          <w:rPr>
            <w:rStyle w:val="Lienhypertexte"/>
            <w:webHidden/>
          </w:rPr>
          <w:tab/>
        </w:r>
        <w:r w:rsidRPr="002F172F">
          <w:rPr>
            <w:rStyle w:val="Lienhypertexte"/>
            <w:webHidden/>
          </w:rPr>
          <w:fldChar w:fldCharType="begin"/>
        </w:r>
        <w:r w:rsidRPr="002F172F">
          <w:rPr>
            <w:rStyle w:val="Lienhypertexte"/>
            <w:webHidden/>
          </w:rPr>
          <w:instrText xml:space="preserve"> PAGEREF _Toc204338209 \h </w:instrText>
        </w:r>
        <w:r w:rsidRPr="002F172F">
          <w:rPr>
            <w:rStyle w:val="Lienhypertexte"/>
            <w:webHidden/>
          </w:rPr>
        </w:r>
        <w:r w:rsidRPr="002F172F">
          <w:rPr>
            <w:rStyle w:val="Lienhypertexte"/>
            <w:webHidden/>
          </w:rPr>
          <w:fldChar w:fldCharType="separate"/>
        </w:r>
        <w:r w:rsidR="0045401D">
          <w:rPr>
            <w:rStyle w:val="Lienhypertexte"/>
            <w:noProof/>
            <w:webHidden/>
          </w:rPr>
          <w:t>22</w:t>
        </w:r>
        <w:r w:rsidRPr="002F172F">
          <w:rPr>
            <w:rStyle w:val="Lienhypertexte"/>
            <w:webHidden/>
          </w:rPr>
          <w:fldChar w:fldCharType="end"/>
        </w:r>
      </w:hyperlink>
    </w:p>
    <w:p w14:paraId="2695D683" w14:textId="35FB4067" w:rsidR="00B82F82" w:rsidRPr="002F172F" w:rsidRDefault="00B82F82">
      <w:pPr>
        <w:pStyle w:val="TM2"/>
        <w:tabs>
          <w:tab w:val="left" w:pos="960"/>
          <w:tab w:val="right" w:leader="dot" w:pos="9628"/>
        </w:tabs>
        <w:rPr>
          <w:rStyle w:val="Lienhypertexte"/>
        </w:rPr>
      </w:pPr>
      <w:hyperlink w:anchor="_Toc204338210" w:history="1">
        <w:r w:rsidRPr="00496F8D">
          <w:rPr>
            <w:rStyle w:val="Lienhypertexte"/>
            <w:noProof/>
          </w:rPr>
          <w:t>4.6</w:t>
        </w:r>
        <w:r w:rsidRPr="002F172F">
          <w:rPr>
            <w:rStyle w:val="Lienhypertexte"/>
          </w:rPr>
          <w:tab/>
        </w:r>
        <w:r w:rsidRPr="00496F8D">
          <w:rPr>
            <w:rStyle w:val="Lienhypertexte"/>
            <w:noProof/>
          </w:rPr>
          <w:t>Cautionnement (art.25 à 33)</w:t>
        </w:r>
        <w:r w:rsidRPr="002F172F">
          <w:rPr>
            <w:rStyle w:val="Lienhypertexte"/>
            <w:webHidden/>
          </w:rPr>
          <w:tab/>
        </w:r>
        <w:r w:rsidRPr="002F172F">
          <w:rPr>
            <w:rStyle w:val="Lienhypertexte"/>
            <w:webHidden/>
          </w:rPr>
          <w:fldChar w:fldCharType="begin"/>
        </w:r>
        <w:r w:rsidRPr="002F172F">
          <w:rPr>
            <w:rStyle w:val="Lienhypertexte"/>
            <w:webHidden/>
          </w:rPr>
          <w:instrText xml:space="preserve"> PAGEREF _Toc204338210 \h </w:instrText>
        </w:r>
        <w:r w:rsidRPr="002F172F">
          <w:rPr>
            <w:rStyle w:val="Lienhypertexte"/>
            <w:webHidden/>
          </w:rPr>
        </w:r>
        <w:r w:rsidRPr="002F172F">
          <w:rPr>
            <w:rStyle w:val="Lienhypertexte"/>
            <w:webHidden/>
          </w:rPr>
          <w:fldChar w:fldCharType="separate"/>
        </w:r>
        <w:r w:rsidR="0045401D">
          <w:rPr>
            <w:rStyle w:val="Lienhypertexte"/>
            <w:noProof/>
            <w:webHidden/>
          </w:rPr>
          <w:t>23</w:t>
        </w:r>
        <w:r w:rsidRPr="002F172F">
          <w:rPr>
            <w:rStyle w:val="Lienhypertexte"/>
            <w:webHidden/>
          </w:rPr>
          <w:fldChar w:fldCharType="end"/>
        </w:r>
      </w:hyperlink>
    </w:p>
    <w:p w14:paraId="5D5331C9" w14:textId="478D5C97" w:rsidR="00B82F82" w:rsidRPr="002F172F" w:rsidRDefault="00B82F82">
      <w:pPr>
        <w:pStyle w:val="TM2"/>
        <w:tabs>
          <w:tab w:val="left" w:pos="960"/>
          <w:tab w:val="right" w:leader="dot" w:pos="9628"/>
        </w:tabs>
        <w:rPr>
          <w:rStyle w:val="Lienhypertexte"/>
        </w:rPr>
      </w:pPr>
      <w:hyperlink w:anchor="_Toc204338211" w:history="1">
        <w:r w:rsidRPr="00496F8D">
          <w:rPr>
            <w:rStyle w:val="Lienhypertexte"/>
            <w:noProof/>
          </w:rPr>
          <w:t>4.7</w:t>
        </w:r>
        <w:r w:rsidRPr="002F172F">
          <w:rPr>
            <w:rStyle w:val="Lienhypertexte"/>
          </w:rPr>
          <w:tab/>
        </w:r>
        <w:r w:rsidRPr="00496F8D">
          <w:rPr>
            <w:rStyle w:val="Lienhypertexte"/>
            <w:noProof/>
          </w:rPr>
          <w:t>Conformité de l’exécution (art. 34)</w:t>
        </w:r>
        <w:r w:rsidRPr="002F172F">
          <w:rPr>
            <w:rStyle w:val="Lienhypertexte"/>
            <w:webHidden/>
          </w:rPr>
          <w:tab/>
        </w:r>
        <w:r w:rsidRPr="002F172F">
          <w:rPr>
            <w:rStyle w:val="Lienhypertexte"/>
            <w:webHidden/>
          </w:rPr>
          <w:fldChar w:fldCharType="begin"/>
        </w:r>
        <w:r w:rsidRPr="002F172F">
          <w:rPr>
            <w:rStyle w:val="Lienhypertexte"/>
            <w:webHidden/>
          </w:rPr>
          <w:instrText xml:space="preserve"> PAGEREF _Toc204338211 \h </w:instrText>
        </w:r>
        <w:r w:rsidRPr="002F172F">
          <w:rPr>
            <w:rStyle w:val="Lienhypertexte"/>
            <w:webHidden/>
          </w:rPr>
        </w:r>
        <w:r w:rsidRPr="002F172F">
          <w:rPr>
            <w:rStyle w:val="Lienhypertexte"/>
            <w:webHidden/>
          </w:rPr>
          <w:fldChar w:fldCharType="separate"/>
        </w:r>
        <w:r w:rsidR="0045401D">
          <w:rPr>
            <w:rStyle w:val="Lienhypertexte"/>
            <w:noProof/>
            <w:webHidden/>
          </w:rPr>
          <w:t>24</w:t>
        </w:r>
        <w:r w:rsidRPr="002F172F">
          <w:rPr>
            <w:rStyle w:val="Lienhypertexte"/>
            <w:webHidden/>
          </w:rPr>
          <w:fldChar w:fldCharType="end"/>
        </w:r>
      </w:hyperlink>
    </w:p>
    <w:p w14:paraId="5BA9CFD3" w14:textId="67C2DDD9" w:rsidR="00B82F82" w:rsidRPr="002F172F" w:rsidRDefault="00B82F82">
      <w:pPr>
        <w:pStyle w:val="TM2"/>
        <w:tabs>
          <w:tab w:val="left" w:pos="960"/>
          <w:tab w:val="right" w:leader="dot" w:pos="9628"/>
        </w:tabs>
        <w:rPr>
          <w:rStyle w:val="Lienhypertexte"/>
        </w:rPr>
      </w:pPr>
      <w:hyperlink w:anchor="_Toc204338212" w:history="1">
        <w:r w:rsidRPr="00496F8D">
          <w:rPr>
            <w:rStyle w:val="Lienhypertexte"/>
            <w:noProof/>
          </w:rPr>
          <w:t>4.8</w:t>
        </w:r>
        <w:r w:rsidRPr="002F172F">
          <w:rPr>
            <w:rStyle w:val="Lienhypertexte"/>
          </w:rPr>
          <w:tab/>
        </w:r>
        <w:r w:rsidRPr="00496F8D">
          <w:rPr>
            <w:rStyle w:val="Lienhypertexte"/>
            <w:noProof/>
          </w:rPr>
          <w:t>Modifications du marché (art. 37 à 38/19)</w:t>
        </w:r>
        <w:r w:rsidRPr="002F172F">
          <w:rPr>
            <w:rStyle w:val="Lienhypertexte"/>
            <w:webHidden/>
          </w:rPr>
          <w:tab/>
        </w:r>
        <w:r w:rsidRPr="002F172F">
          <w:rPr>
            <w:rStyle w:val="Lienhypertexte"/>
            <w:webHidden/>
          </w:rPr>
          <w:fldChar w:fldCharType="begin"/>
        </w:r>
        <w:r w:rsidRPr="002F172F">
          <w:rPr>
            <w:rStyle w:val="Lienhypertexte"/>
            <w:webHidden/>
          </w:rPr>
          <w:instrText xml:space="preserve"> PAGEREF _Toc204338212 \h </w:instrText>
        </w:r>
        <w:r w:rsidRPr="002F172F">
          <w:rPr>
            <w:rStyle w:val="Lienhypertexte"/>
            <w:webHidden/>
          </w:rPr>
        </w:r>
        <w:r w:rsidRPr="002F172F">
          <w:rPr>
            <w:rStyle w:val="Lienhypertexte"/>
            <w:webHidden/>
          </w:rPr>
          <w:fldChar w:fldCharType="separate"/>
        </w:r>
        <w:r w:rsidR="0045401D">
          <w:rPr>
            <w:rStyle w:val="Lienhypertexte"/>
            <w:noProof/>
            <w:webHidden/>
          </w:rPr>
          <w:t>24</w:t>
        </w:r>
        <w:r w:rsidRPr="002F172F">
          <w:rPr>
            <w:rStyle w:val="Lienhypertexte"/>
            <w:webHidden/>
          </w:rPr>
          <w:fldChar w:fldCharType="end"/>
        </w:r>
      </w:hyperlink>
    </w:p>
    <w:p w14:paraId="1C96A965" w14:textId="73308FF1" w:rsidR="00B82F82" w:rsidRPr="002F172F" w:rsidRDefault="00B82F82" w:rsidP="002F172F">
      <w:pPr>
        <w:pStyle w:val="TM2"/>
        <w:tabs>
          <w:tab w:val="left" w:pos="960"/>
          <w:tab w:val="right" w:leader="dot" w:pos="9628"/>
        </w:tabs>
        <w:rPr>
          <w:rStyle w:val="Lienhypertexte"/>
        </w:rPr>
      </w:pPr>
      <w:hyperlink w:anchor="_Toc204338213" w:history="1">
        <w:r w:rsidRPr="00496F8D">
          <w:rPr>
            <w:rStyle w:val="Lienhypertexte"/>
            <w:noProof/>
          </w:rPr>
          <w:t>4.8.1</w:t>
        </w:r>
        <w:r w:rsidRPr="002F172F">
          <w:rPr>
            <w:rStyle w:val="Lienhypertexte"/>
          </w:rPr>
          <w:tab/>
        </w:r>
        <w:r w:rsidRPr="00496F8D">
          <w:rPr>
            <w:rStyle w:val="Lienhypertexte"/>
            <w:noProof/>
          </w:rPr>
          <w:t>Remplacement de l’adjudicataire (art. 38/3)</w:t>
        </w:r>
        <w:r w:rsidRPr="002F172F">
          <w:rPr>
            <w:rStyle w:val="Lienhypertexte"/>
            <w:webHidden/>
          </w:rPr>
          <w:tab/>
        </w:r>
        <w:r w:rsidRPr="002F172F">
          <w:rPr>
            <w:rStyle w:val="Lienhypertexte"/>
            <w:webHidden/>
          </w:rPr>
          <w:fldChar w:fldCharType="begin"/>
        </w:r>
        <w:r w:rsidRPr="002F172F">
          <w:rPr>
            <w:rStyle w:val="Lienhypertexte"/>
            <w:webHidden/>
          </w:rPr>
          <w:instrText xml:space="preserve"> PAGEREF _Toc204338213 \h </w:instrText>
        </w:r>
        <w:r w:rsidRPr="002F172F">
          <w:rPr>
            <w:rStyle w:val="Lienhypertexte"/>
            <w:webHidden/>
          </w:rPr>
        </w:r>
        <w:r w:rsidRPr="002F172F">
          <w:rPr>
            <w:rStyle w:val="Lienhypertexte"/>
            <w:webHidden/>
          </w:rPr>
          <w:fldChar w:fldCharType="separate"/>
        </w:r>
        <w:r w:rsidR="0045401D">
          <w:rPr>
            <w:rStyle w:val="Lienhypertexte"/>
            <w:noProof/>
            <w:webHidden/>
          </w:rPr>
          <w:t>24</w:t>
        </w:r>
        <w:r w:rsidRPr="002F172F">
          <w:rPr>
            <w:rStyle w:val="Lienhypertexte"/>
            <w:webHidden/>
          </w:rPr>
          <w:fldChar w:fldCharType="end"/>
        </w:r>
      </w:hyperlink>
    </w:p>
    <w:p w14:paraId="5AED5611" w14:textId="3ED7F255" w:rsidR="00B82F82" w:rsidRPr="002F172F" w:rsidRDefault="00B82F82" w:rsidP="002F172F">
      <w:pPr>
        <w:pStyle w:val="TM2"/>
        <w:tabs>
          <w:tab w:val="left" w:pos="960"/>
          <w:tab w:val="right" w:leader="dot" w:pos="9628"/>
        </w:tabs>
        <w:rPr>
          <w:rStyle w:val="Lienhypertexte"/>
        </w:rPr>
      </w:pPr>
      <w:hyperlink w:anchor="_Toc204338214" w:history="1">
        <w:r w:rsidRPr="00496F8D">
          <w:rPr>
            <w:rStyle w:val="Lienhypertexte"/>
            <w:noProof/>
          </w:rPr>
          <w:t>4.8.2</w:t>
        </w:r>
        <w:r w:rsidRPr="002F172F">
          <w:rPr>
            <w:rStyle w:val="Lienhypertexte"/>
          </w:rPr>
          <w:tab/>
        </w:r>
        <w:r w:rsidRPr="00496F8D">
          <w:rPr>
            <w:rStyle w:val="Lienhypertexte"/>
            <w:noProof/>
          </w:rPr>
          <w:t>Révision des prix (art. 38/7)</w:t>
        </w:r>
        <w:r w:rsidRPr="002F172F">
          <w:rPr>
            <w:rStyle w:val="Lienhypertexte"/>
            <w:webHidden/>
          </w:rPr>
          <w:tab/>
        </w:r>
        <w:r w:rsidRPr="002F172F">
          <w:rPr>
            <w:rStyle w:val="Lienhypertexte"/>
            <w:webHidden/>
          </w:rPr>
          <w:fldChar w:fldCharType="begin"/>
        </w:r>
        <w:r w:rsidRPr="002F172F">
          <w:rPr>
            <w:rStyle w:val="Lienhypertexte"/>
            <w:webHidden/>
          </w:rPr>
          <w:instrText xml:space="preserve"> PAGEREF _Toc204338214 \h </w:instrText>
        </w:r>
        <w:r w:rsidRPr="002F172F">
          <w:rPr>
            <w:rStyle w:val="Lienhypertexte"/>
            <w:webHidden/>
          </w:rPr>
        </w:r>
        <w:r w:rsidRPr="002F172F">
          <w:rPr>
            <w:rStyle w:val="Lienhypertexte"/>
            <w:webHidden/>
          </w:rPr>
          <w:fldChar w:fldCharType="separate"/>
        </w:r>
        <w:r w:rsidR="0045401D">
          <w:rPr>
            <w:rStyle w:val="Lienhypertexte"/>
            <w:noProof/>
            <w:webHidden/>
          </w:rPr>
          <w:t>24</w:t>
        </w:r>
        <w:r w:rsidRPr="002F172F">
          <w:rPr>
            <w:rStyle w:val="Lienhypertexte"/>
            <w:webHidden/>
          </w:rPr>
          <w:fldChar w:fldCharType="end"/>
        </w:r>
      </w:hyperlink>
    </w:p>
    <w:p w14:paraId="5E0BA3DD" w14:textId="0FD86815" w:rsidR="00B82F82" w:rsidRPr="002F172F" w:rsidRDefault="00B82F82" w:rsidP="002F172F">
      <w:pPr>
        <w:pStyle w:val="TM2"/>
        <w:tabs>
          <w:tab w:val="left" w:pos="960"/>
          <w:tab w:val="right" w:leader="dot" w:pos="9628"/>
        </w:tabs>
        <w:rPr>
          <w:rStyle w:val="Lienhypertexte"/>
        </w:rPr>
      </w:pPr>
      <w:hyperlink w:anchor="_Toc204338215" w:history="1">
        <w:r w:rsidRPr="00496F8D">
          <w:rPr>
            <w:rStyle w:val="Lienhypertexte"/>
            <w:noProof/>
          </w:rPr>
          <w:t>4.8.3</w:t>
        </w:r>
        <w:r w:rsidRPr="002F172F">
          <w:rPr>
            <w:rStyle w:val="Lienhypertexte"/>
          </w:rPr>
          <w:tab/>
        </w:r>
        <w:r w:rsidRPr="00496F8D">
          <w:rPr>
            <w:rStyle w:val="Lienhypertexte"/>
            <w:noProof/>
          </w:rPr>
          <w:t>Indemnités suite aux suspensions ordonnées par l’adjudicateur durant l’exécution (art. 38/12)</w:t>
        </w:r>
        <w:r w:rsidRPr="002F172F">
          <w:rPr>
            <w:rStyle w:val="Lienhypertexte"/>
            <w:webHidden/>
          </w:rPr>
          <w:tab/>
        </w:r>
        <w:r w:rsidRPr="002F172F">
          <w:rPr>
            <w:rStyle w:val="Lienhypertexte"/>
            <w:webHidden/>
          </w:rPr>
          <w:fldChar w:fldCharType="begin"/>
        </w:r>
        <w:r w:rsidRPr="002F172F">
          <w:rPr>
            <w:rStyle w:val="Lienhypertexte"/>
            <w:webHidden/>
          </w:rPr>
          <w:instrText xml:space="preserve"> PAGEREF _Toc204338215 \h </w:instrText>
        </w:r>
        <w:r w:rsidRPr="002F172F">
          <w:rPr>
            <w:rStyle w:val="Lienhypertexte"/>
            <w:webHidden/>
          </w:rPr>
        </w:r>
        <w:r w:rsidRPr="002F172F">
          <w:rPr>
            <w:rStyle w:val="Lienhypertexte"/>
            <w:webHidden/>
          </w:rPr>
          <w:fldChar w:fldCharType="separate"/>
        </w:r>
        <w:r w:rsidR="0045401D">
          <w:rPr>
            <w:rStyle w:val="Lienhypertexte"/>
            <w:noProof/>
            <w:webHidden/>
          </w:rPr>
          <w:t>25</w:t>
        </w:r>
        <w:r w:rsidRPr="002F172F">
          <w:rPr>
            <w:rStyle w:val="Lienhypertexte"/>
            <w:webHidden/>
          </w:rPr>
          <w:fldChar w:fldCharType="end"/>
        </w:r>
      </w:hyperlink>
    </w:p>
    <w:p w14:paraId="7F9A3F61" w14:textId="1AC8374E" w:rsidR="00B82F82" w:rsidRPr="002F172F" w:rsidRDefault="00B82F82" w:rsidP="002F172F">
      <w:pPr>
        <w:pStyle w:val="TM2"/>
        <w:tabs>
          <w:tab w:val="left" w:pos="960"/>
          <w:tab w:val="right" w:leader="dot" w:pos="9628"/>
        </w:tabs>
        <w:rPr>
          <w:rStyle w:val="Lienhypertexte"/>
        </w:rPr>
      </w:pPr>
      <w:hyperlink w:anchor="_Toc204338216" w:history="1">
        <w:r w:rsidRPr="00496F8D">
          <w:rPr>
            <w:rStyle w:val="Lienhypertexte"/>
            <w:noProof/>
          </w:rPr>
          <w:t>4.8.4</w:t>
        </w:r>
        <w:r w:rsidRPr="002F172F">
          <w:rPr>
            <w:rStyle w:val="Lienhypertexte"/>
          </w:rPr>
          <w:tab/>
        </w:r>
        <w:r w:rsidRPr="00496F8D">
          <w:rPr>
            <w:rStyle w:val="Lienhypertexte"/>
            <w:noProof/>
          </w:rPr>
          <w:t>Circonstances imprévisibles</w:t>
        </w:r>
        <w:r w:rsidRPr="002F172F">
          <w:rPr>
            <w:rStyle w:val="Lienhypertexte"/>
            <w:webHidden/>
          </w:rPr>
          <w:tab/>
        </w:r>
        <w:r w:rsidRPr="002F172F">
          <w:rPr>
            <w:rStyle w:val="Lienhypertexte"/>
            <w:webHidden/>
          </w:rPr>
          <w:fldChar w:fldCharType="begin"/>
        </w:r>
        <w:r w:rsidRPr="002F172F">
          <w:rPr>
            <w:rStyle w:val="Lienhypertexte"/>
            <w:webHidden/>
          </w:rPr>
          <w:instrText xml:space="preserve"> PAGEREF _Toc204338216 \h </w:instrText>
        </w:r>
        <w:r w:rsidRPr="002F172F">
          <w:rPr>
            <w:rStyle w:val="Lienhypertexte"/>
            <w:webHidden/>
          </w:rPr>
        </w:r>
        <w:r w:rsidRPr="002F172F">
          <w:rPr>
            <w:rStyle w:val="Lienhypertexte"/>
            <w:webHidden/>
          </w:rPr>
          <w:fldChar w:fldCharType="separate"/>
        </w:r>
        <w:r w:rsidR="0045401D">
          <w:rPr>
            <w:rStyle w:val="Lienhypertexte"/>
            <w:noProof/>
            <w:webHidden/>
          </w:rPr>
          <w:t>25</w:t>
        </w:r>
        <w:r w:rsidRPr="002F172F">
          <w:rPr>
            <w:rStyle w:val="Lienhypertexte"/>
            <w:webHidden/>
          </w:rPr>
          <w:fldChar w:fldCharType="end"/>
        </w:r>
      </w:hyperlink>
    </w:p>
    <w:p w14:paraId="5B7E743B" w14:textId="76FA7005" w:rsidR="00B82F82" w:rsidRPr="002F172F" w:rsidRDefault="00B82F82">
      <w:pPr>
        <w:pStyle w:val="TM2"/>
        <w:tabs>
          <w:tab w:val="left" w:pos="960"/>
          <w:tab w:val="right" w:leader="dot" w:pos="9628"/>
        </w:tabs>
        <w:rPr>
          <w:rStyle w:val="Lienhypertexte"/>
        </w:rPr>
      </w:pPr>
      <w:hyperlink w:anchor="_Toc204338217" w:history="1">
        <w:r w:rsidRPr="00496F8D">
          <w:rPr>
            <w:rStyle w:val="Lienhypertexte"/>
            <w:noProof/>
          </w:rPr>
          <w:t>4.9</w:t>
        </w:r>
        <w:r w:rsidRPr="002F172F">
          <w:rPr>
            <w:rStyle w:val="Lienhypertexte"/>
          </w:rPr>
          <w:tab/>
        </w:r>
        <w:r w:rsidRPr="00496F8D">
          <w:rPr>
            <w:rStyle w:val="Lienhypertexte"/>
            <w:noProof/>
          </w:rPr>
          <w:t>Réception technique préalable (art. 42)</w:t>
        </w:r>
        <w:r w:rsidRPr="002F172F">
          <w:rPr>
            <w:rStyle w:val="Lienhypertexte"/>
            <w:webHidden/>
          </w:rPr>
          <w:tab/>
        </w:r>
        <w:r w:rsidRPr="002F172F">
          <w:rPr>
            <w:rStyle w:val="Lienhypertexte"/>
            <w:webHidden/>
          </w:rPr>
          <w:fldChar w:fldCharType="begin"/>
        </w:r>
        <w:r w:rsidRPr="002F172F">
          <w:rPr>
            <w:rStyle w:val="Lienhypertexte"/>
            <w:webHidden/>
          </w:rPr>
          <w:instrText xml:space="preserve"> PAGEREF _Toc204338217 \h </w:instrText>
        </w:r>
        <w:r w:rsidRPr="002F172F">
          <w:rPr>
            <w:rStyle w:val="Lienhypertexte"/>
            <w:webHidden/>
          </w:rPr>
        </w:r>
        <w:r w:rsidRPr="002F172F">
          <w:rPr>
            <w:rStyle w:val="Lienhypertexte"/>
            <w:webHidden/>
          </w:rPr>
          <w:fldChar w:fldCharType="separate"/>
        </w:r>
        <w:r w:rsidR="0045401D">
          <w:rPr>
            <w:rStyle w:val="Lienhypertexte"/>
            <w:noProof/>
            <w:webHidden/>
          </w:rPr>
          <w:t>25</w:t>
        </w:r>
        <w:r w:rsidRPr="002F172F">
          <w:rPr>
            <w:rStyle w:val="Lienhypertexte"/>
            <w:webHidden/>
          </w:rPr>
          <w:fldChar w:fldCharType="end"/>
        </w:r>
      </w:hyperlink>
    </w:p>
    <w:p w14:paraId="1D3DEF5A" w14:textId="55B3A608" w:rsidR="00B82F82" w:rsidRPr="002F172F" w:rsidRDefault="00B82F82">
      <w:pPr>
        <w:pStyle w:val="TM2"/>
        <w:tabs>
          <w:tab w:val="left" w:pos="960"/>
          <w:tab w:val="right" w:leader="dot" w:pos="9628"/>
        </w:tabs>
        <w:rPr>
          <w:rStyle w:val="Lienhypertexte"/>
        </w:rPr>
      </w:pPr>
      <w:hyperlink w:anchor="_Toc204338218" w:history="1">
        <w:r w:rsidRPr="00496F8D">
          <w:rPr>
            <w:rStyle w:val="Lienhypertexte"/>
            <w:noProof/>
          </w:rPr>
          <w:t>4.10</w:t>
        </w:r>
        <w:r w:rsidRPr="002F172F">
          <w:rPr>
            <w:rStyle w:val="Lienhypertexte"/>
          </w:rPr>
          <w:tab/>
        </w:r>
        <w:r w:rsidRPr="00496F8D">
          <w:rPr>
            <w:rStyle w:val="Lienhypertexte"/>
            <w:noProof/>
          </w:rPr>
          <w:t>Modalités d’exécution (art. 146 es)</w:t>
        </w:r>
        <w:r w:rsidRPr="002F172F">
          <w:rPr>
            <w:rStyle w:val="Lienhypertexte"/>
            <w:webHidden/>
          </w:rPr>
          <w:tab/>
        </w:r>
        <w:r w:rsidRPr="002F172F">
          <w:rPr>
            <w:rStyle w:val="Lienhypertexte"/>
            <w:webHidden/>
          </w:rPr>
          <w:fldChar w:fldCharType="begin"/>
        </w:r>
        <w:r w:rsidRPr="002F172F">
          <w:rPr>
            <w:rStyle w:val="Lienhypertexte"/>
            <w:webHidden/>
          </w:rPr>
          <w:instrText xml:space="preserve"> PAGEREF _Toc204338218 \h </w:instrText>
        </w:r>
        <w:r w:rsidRPr="002F172F">
          <w:rPr>
            <w:rStyle w:val="Lienhypertexte"/>
            <w:webHidden/>
          </w:rPr>
        </w:r>
        <w:r w:rsidRPr="002F172F">
          <w:rPr>
            <w:rStyle w:val="Lienhypertexte"/>
            <w:webHidden/>
          </w:rPr>
          <w:fldChar w:fldCharType="separate"/>
        </w:r>
        <w:r w:rsidR="0045401D">
          <w:rPr>
            <w:rStyle w:val="Lienhypertexte"/>
            <w:noProof/>
            <w:webHidden/>
          </w:rPr>
          <w:t>25</w:t>
        </w:r>
        <w:r w:rsidRPr="002F172F">
          <w:rPr>
            <w:rStyle w:val="Lienhypertexte"/>
            <w:webHidden/>
          </w:rPr>
          <w:fldChar w:fldCharType="end"/>
        </w:r>
      </w:hyperlink>
    </w:p>
    <w:p w14:paraId="6C140318" w14:textId="4D506FDF" w:rsidR="00B82F82" w:rsidRPr="002F172F" w:rsidRDefault="00B82F82" w:rsidP="002F172F">
      <w:pPr>
        <w:pStyle w:val="TM2"/>
        <w:tabs>
          <w:tab w:val="left" w:pos="960"/>
          <w:tab w:val="right" w:leader="dot" w:pos="9628"/>
        </w:tabs>
        <w:rPr>
          <w:rStyle w:val="Lienhypertexte"/>
        </w:rPr>
      </w:pPr>
      <w:hyperlink w:anchor="_Toc204338219" w:history="1">
        <w:r w:rsidRPr="00496F8D">
          <w:rPr>
            <w:rStyle w:val="Lienhypertexte"/>
            <w:noProof/>
          </w:rPr>
          <w:t>4.10.1</w:t>
        </w:r>
        <w:r w:rsidRPr="002F172F">
          <w:rPr>
            <w:rStyle w:val="Lienhypertexte"/>
          </w:rPr>
          <w:tab/>
        </w:r>
        <w:r w:rsidRPr="00496F8D">
          <w:rPr>
            <w:rStyle w:val="Lienhypertexte"/>
            <w:noProof/>
          </w:rPr>
          <w:t>Délais et clauses (art. 147)</w:t>
        </w:r>
        <w:r w:rsidRPr="002F172F">
          <w:rPr>
            <w:rStyle w:val="Lienhypertexte"/>
            <w:webHidden/>
          </w:rPr>
          <w:tab/>
        </w:r>
        <w:r w:rsidRPr="002F172F">
          <w:rPr>
            <w:rStyle w:val="Lienhypertexte"/>
            <w:webHidden/>
          </w:rPr>
          <w:fldChar w:fldCharType="begin"/>
        </w:r>
        <w:r w:rsidRPr="002F172F">
          <w:rPr>
            <w:rStyle w:val="Lienhypertexte"/>
            <w:webHidden/>
          </w:rPr>
          <w:instrText xml:space="preserve"> PAGEREF _Toc204338219 \h </w:instrText>
        </w:r>
        <w:r w:rsidRPr="002F172F">
          <w:rPr>
            <w:rStyle w:val="Lienhypertexte"/>
            <w:webHidden/>
          </w:rPr>
        </w:r>
        <w:r w:rsidRPr="002F172F">
          <w:rPr>
            <w:rStyle w:val="Lienhypertexte"/>
            <w:webHidden/>
          </w:rPr>
          <w:fldChar w:fldCharType="separate"/>
        </w:r>
        <w:r w:rsidR="0045401D">
          <w:rPr>
            <w:rStyle w:val="Lienhypertexte"/>
            <w:noProof/>
            <w:webHidden/>
          </w:rPr>
          <w:t>25</w:t>
        </w:r>
        <w:r w:rsidRPr="002F172F">
          <w:rPr>
            <w:rStyle w:val="Lienhypertexte"/>
            <w:webHidden/>
          </w:rPr>
          <w:fldChar w:fldCharType="end"/>
        </w:r>
      </w:hyperlink>
    </w:p>
    <w:p w14:paraId="56C7A0C9" w14:textId="4205C2A8" w:rsidR="00B82F82" w:rsidRPr="002F172F" w:rsidRDefault="00B82F82" w:rsidP="002F172F">
      <w:pPr>
        <w:pStyle w:val="TM2"/>
        <w:tabs>
          <w:tab w:val="left" w:pos="960"/>
          <w:tab w:val="right" w:leader="dot" w:pos="9628"/>
        </w:tabs>
        <w:rPr>
          <w:rStyle w:val="Lienhypertexte"/>
        </w:rPr>
      </w:pPr>
      <w:hyperlink w:anchor="_Toc204338220" w:history="1">
        <w:r w:rsidRPr="00496F8D">
          <w:rPr>
            <w:rStyle w:val="Lienhypertexte"/>
            <w:noProof/>
          </w:rPr>
          <w:t>4.10.2</w:t>
        </w:r>
        <w:r w:rsidRPr="002F172F">
          <w:rPr>
            <w:rStyle w:val="Lienhypertexte"/>
          </w:rPr>
          <w:tab/>
        </w:r>
        <w:r w:rsidRPr="00496F8D">
          <w:rPr>
            <w:rStyle w:val="Lienhypertexte"/>
            <w:noProof/>
          </w:rPr>
          <w:t>Lieu où les services doivent être exécutés et formalités (art. 149)</w:t>
        </w:r>
        <w:r w:rsidRPr="002F172F">
          <w:rPr>
            <w:rStyle w:val="Lienhypertexte"/>
            <w:webHidden/>
          </w:rPr>
          <w:tab/>
        </w:r>
        <w:r w:rsidRPr="002F172F">
          <w:rPr>
            <w:rStyle w:val="Lienhypertexte"/>
            <w:webHidden/>
          </w:rPr>
          <w:fldChar w:fldCharType="begin"/>
        </w:r>
        <w:r w:rsidRPr="002F172F">
          <w:rPr>
            <w:rStyle w:val="Lienhypertexte"/>
            <w:webHidden/>
          </w:rPr>
          <w:instrText xml:space="preserve"> PAGEREF _Toc204338220 \h </w:instrText>
        </w:r>
        <w:r w:rsidRPr="002F172F">
          <w:rPr>
            <w:rStyle w:val="Lienhypertexte"/>
            <w:webHidden/>
          </w:rPr>
        </w:r>
        <w:r w:rsidRPr="002F172F">
          <w:rPr>
            <w:rStyle w:val="Lienhypertexte"/>
            <w:webHidden/>
          </w:rPr>
          <w:fldChar w:fldCharType="separate"/>
        </w:r>
        <w:r w:rsidR="0045401D">
          <w:rPr>
            <w:rStyle w:val="Lienhypertexte"/>
            <w:noProof/>
            <w:webHidden/>
          </w:rPr>
          <w:t>26</w:t>
        </w:r>
        <w:r w:rsidRPr="002F172F">
          <w:rPr>
            <w:rStyle w:val="Lienhypertexte"/>
            <w:webHidden/>
          </w:rPr>
          <w:fldChar w:fldCharType="end"/>
        </w:r>
      </w:hyperlink>
    </w:p>
    <w:p w14:paraId="43701C9B" w14:textId="73C3E41C" w:rsidR="00B82F82" w:rsidRPr="002F172F" w:rsidRDefault="00B82F82" w:rsidP="002F172F">
      <w:pPr>
        <w:pStyle w:val="TM2"/>
        <w:tabs>
          <w:tab w:val="left" w:pos="960"/>
          <w:tab w:val="right" w:leader="dot" w:pos="9628"/>
        </w:tabs>
        <w:rPr>
          <w:rStyle w:val="Lienhypertexte"/>
        </w:rPr>
      </w:pPr>
      <w:hyperlink w:anchor="_Toc204338221" w:history="1">
        <w:r w:rsidRPr="002F172F">
          <w:rPr>
            <w:rStyle w:val="Lienhypertexte"/>
            <w:noProof/>
          </w:rPr>
          <w:t>4.10.2.1</w:t>
        </w:r>
        <w:r w:rsidRPr="002F172F">
          <w:rPr>
            <w:rStyle w:val="Lienhypertexte"/>
          </w:rPr>
          <w:tab/>
        </w:r>
        <w:r w:rsidRPr="002F172F">
          <w:rPr>
            <w:rStyle w:val="Lienhypertexte"/>
            <w:noProof/>
          </w:rPr>
          <w:t>Egalité des genres</w:t>
        </w:r>
        <w:r w:rsidRPr="002F172F">
          <w:rPr>
            <w:rStyle w:val="Lienhypertexte"/>
            <w:webHidden/>
          </w:rPr>
          <w:tab/>
        </w:r>
        <w:r w:rsidRPr="002F172F">
          <w:rPr>
            <w:rStyle w:val="Lienhypertexte"/>
            <w:webHidden/>
          </w:rPr>
          <w:fldChar w:fldCharType="begin"/>
        </w:r>
        <w:r w:rsidRPr="002F172F">
          <w:rPr>
            <w:rStyle w:val="Lienhypertexte"/>
            <w:webHidden/>
          </w:rPr>
          <w:instrText xml:space="preserve"> PAGEREF _Toc204338221 \h </w:instrText>
        </w:r>
        <w:r w:rsidRPr="002F172F">
          <w:rPr>
            <w:rStyle w:val="Lienhypertexte"/>
            <w:webHidden/>
          </w:rPr>
        </w:r>
        <w:r w:rsidRPr="002F172F">
          <w:rPr>
            <w:rStyle w:val="Lienhypertexte"/>
            <w:webHidden/>
          </w:rPr>
          <w:fldChar w:fldCharType="separate"/>
        </w:r>
        <w:r w:rsidR="0045401D">
          <w:rPr>
            <w:rStyle w:val="Lienhypertexte"/>
            <w:noProof/>
            <w:webHidden/>
          </w:rPr>
          <w:t>26</w:t>
        </w:r>
        <w:r w:rsidRPr="002F172F">
          <w:rPr>
            <w:rStyle w:val="Lienhypertexte"/>
            <w:webHidden/>
          </w:rPr>
          <w:fldChar w:fldCharType="end"/>
        </w:r>
      </w:hyperlink>
    </w:p>
    <w:p w14:paraId="3F063B21" w14:textId="1B7B7E8F" w:rsidR="00B82F82" w:rsidRPr="002F172F" w:rsidRDefault="00B82F82" w:rsidP="002F172F">
      <w:pPr>
        <w:pStyle w:val="TM2"/>
        <w:tabs>
          <w:tab w:val="left" w:pos="960"/>
          <w:tab w:val="right" w:leader="dot" w:pos="9628"/>
        </w:tabs>
        <w:rPr>
          <w:rStyle w:val="Lienhypertexte"/>
        </w:rPr>
      </w:pPr>
      <w:hyperlink w:anchor="_Toc204338222" w:history="1">
        <w:r w:rsidRPr="002F172F">
          <w:rPr>
            <w:rStyle w:val="Lienhypertexte"/>
            <w:noProof/>
          </w:rPr>
          <w:t>4.10.2.2</w:t>
        </w:r>
        <w:r w:rsidRPr="002F172F">
          <w:rPr>
            <w:rStyle w:val="Lienhypertexte"/>
          </w:rPr>
          <w:tab/>
        </w:r>
        <w:r w:rsidRPr="002F172F">
          <w:rPr>
            <w:rStyle w:val="Lienhypertexte"/>
            <w:noProof/>
          </w:rPr>
          <w:t>Tolérance zéro exploitation et abus sexuels</w:t>
        </w:r>
        <w:r w:rsidRPr="002F172F">
          <w:rPr>
            <w:rStyle w:val="Lienhypertexte"/>
            <w:webHidden/>
          </w:rPr>
          <w:tab/>
        </w:r>
        <w:r w:rsidRPr="002F172F">
          <w:rPr>
            <w:rStyle w:val="Lienhypertexte"/>
            <w:webHidden/>
          </w:rPr>
          <w:fldChar w:fldCharType="begin"/>
        </w:r>
        <w:r w:rsidRPr="002F172F">
          <w:rPr>
            <w:rStyle w:val="Lienhypertexte"/>
            <w:webHidden/>
          </w:rPr>
          <w:instrText xml:space="preserve"> PAGEREF _Toc204338222 \h </w:instrText>
        </w:r>
        <w:r w:rsidRPr="002F172F">
          <w:rPr>
            <w:rStyle w:val="Lienhypertexte"/>
            <w:webHidden/>
          </w:rPr>
        </w:r>
        <w:r w:rsidRPr="002F172F">
          <w:rPr>
            <w:rStyle w:val="Lienhypertexte"/>
            <w:webHidden/>
          </w:rPr>
          <w:fldChar w:fldCharType="separate"/>
        </w:r>
        <w:r w:rsidR="0045401D">
          <w:rPr>
            <w:rStyle w:val="Lienhypertexte"/>
            <w:noProof/>
            <w:webHidden/>
          </w:rPr>
          <w:t>26</w:t>
        </w:r>
        <w:r w:rsidRPr="002F172F">
          <w:rPr>
            <w:rStyle w:val="Lienhypertexte"/>
            <w:webHidden/>
          </w:rPr>
          <w:fldChar w:fldCharType="end"/>
        </w:r>
      </w:hyperlink>
    </w:p>
    <w:p w14:paraId="6D172C24" w14:textId="4B8A1991" w:rsidR="00B82F82" w:rsidRPr="002F172F" w:rsidRDefault="00B82F82">
      <w:pPr>
        <w:pStyle w:val="TM2"/>
        <w:tabs>
          <w:tab w:val="left" w:pos="960"/>
          <w:tab w:val="right" w:leader="dot" w:pos="9628"/>
        </w:tabs>
        <w:rPr>
          <w:rStyle w:val="Lienhypertexte"/>
        </w:rPr>
      </w:pPr>
      <w:hyperlink w:anchor="_Toc204338223" w:history="1">
        <w:r w:rsidRPr="00496F8D">
          <w:rPr>
            <w:rStyle w:val="Lienhypertexte"/>
            <w:noProof/>
          </w:rPr>
          <w:t>4.11</w:t>
        </w:r>
        <w:r w:rsidRPr="002F172F">
          <w:rPr>
            <w:rStyle w:val="Lienhypertexte"/>
          </w:rPr>
          <w:tab/>
        </w:r>
        <w:r w:rsidRPr="00496F8D">
          <w:rPr>
            <w:rStyle w:val="Lienhypertexte"/>
            <w:noProof/>
          </w:rPr>
          <w:t>Vérification des services (art. 150)</w:t>
        </w:r>
        <w:r w:rsidRPr="002F172F">
          <w:rPr>
            <w:rStyle w:val="Lienhypertexte"/>
            <w:webHidden/>
          </w:rPr>
          <w:tab/>
        </w:r>
        <w:r w:rsidRPr="002F172F">
          <w:rPr>
            <w:rStyle w:val="Lienhypertexte"/>
            <w:webHidden/>
          </w:rPr>
          <w:fldChar w:fldCharType="begin"/>
        </w:r>
        <w:r w:rsidRPr="002F172F">
          <w:rPr>
            <w:rStyle w:val="Lienhypertexte"/>
            <w:webHidden/>
          </w:rPr>
          <w:instrText xml:space="preserve"> PAGEREF _Toc204338223 \h </w:instrText>
        </w:r>
        <w:r w:rsidRPr="002F172F">
          <w:rPr>
            <w:rStyle w:val="Lienhypertexte"/>
            <w:webHidden/>
          </w:rPr>
        </w:r>
        <w:r w:rsidRPr="002F172F">
          <w:rPr>
            <w:rStyle w:val="Lienhypertexte"/>
            <w:webHidden/>
          </w:rPr>
          <w:fldChar w:fldCharType="separate"/>
        </w:r>
        <w:r w:rsidR="0045401D">
          <w:rPr>
            <w:rStyle w:val="Lienhypertexte"/>
            <w:noProof/>
            <w:webHidden/>
          </w:rPr>
          <w:t>27</w:t>
        </w:r>
        <w:r w:rsidRPr="002F172F">
          <w:rPr>
            <w:rStyle w:val="Lienhypertexte"/>
            <w:webHidden/>
          </w:rPr>
          <w:fldChar w:fldCharType="end"/>
        </w:r>
      </w:hyperlink>
    </w:p>
    <w:p w14:paraId="2D054209" w14:textId="06429F55" w:rsidR="00B82F82" w:rsidRPr="002F172F" w:rsidRDefault="00B82F82">
      <w:pPr>
        <w:pStyle w:val="TM2"/>
        <w:tabs>
          <w:tab w:val="left" w:pos="960"/>
          <w:tab w:val="right" w:leader="dot" w:pos="9628"/>
        </w:tabs>
        <w:rPr>
          <w:rStyle w:val="Lienhypertexte"/>
        </w:rPr>
      </w:pPr>
      <w:hyperlink w:anchor="_Toc204338224" w:history="1">
        <w:r w:rsidRPr="00496F8D">
          <w:rPr>
            <w:rStyle w:val="Lienhypertexte"/>
            <w:noProof/>
          </w:rPr>
          <w:t>4.12</w:t>
        </w:r>
        <w:r w:rsidRPr="002F172F">
          <w:rPr>
            <w:rStyle w:val="Lienhypertexte"/>
          </w:rPr>
          <w:tab/>
        </w:r>
        <w:r w:rsidRPr="00496F8D">
          <w:rPr>
            <w:rStyle w:val="Lienhypertexte"/>
            <w:noProof/>
          </w:rPr>
          <w:t>Responsabilité du prestataire de services (art. 152-153)</w:t>
        </w:r>
        <w:r w:rsidRPr="002F172F">
          <w:rPr>
            <w:rStyle w:val="Lienhypertexte"/>
            <w:webHidden/>
          </w:rPr>
          <w:tab/>
        </w:r>
        <w:r w:rsidRPr="002F172F">
          <w:rPr>
            <w:rStyle w:val="Lienhypertexte"/>
            <w:webHidden/>
          </w:rPr>
          <w:fldChar w:fldCharType="begin"/>
        </w:r>
        <w:r w:rsidRPr="002F172F">
          <w:rPr>
            <w:rStyle w:val="Lienhypertexte"/>
            <w:webHidden/>
          </w:rPr>
          <w:instrText xml:space="preserve"> PAGEREF _Toc204338224 \h </w:instrText>
        </w:r>
        <w:r w:rsidRPr="002F172F">
          <w:rPr>
            <w:rStyle w:val="Lienhypertexte"/>
            <w:webHidden/>
          </w:rPr>
        </w:r>
        <w:r w:rsidRPr="002F172F">
          <w:rPr>
            <w:rStyle w:val="Lienhypertexte"/>
            <w:webHidden/>
          </w:rPr>
          <w:fldChar w:fldCharType="separate"/>
        </w:r>
        <w:r w:rsidR="0045401D">
          <w:rPr>
            <w:rStyle w:val="Lienhypertexte"/>
            <w:noProof/>
            <w:webHidden/>
          </w:rPr>
          <w:t>27</w:t>
        </w:r>
        <w:r w:rsidRPr="002F172F">
          <w:rPr>
            <w:rStyle w:val="Lienhypertexte"/>
            <w:webHidden/>
          </w:rPr>
          <w:fldChar w:fldCharType="end"/>
        </w:r>
      </w:hyperlink>
    </w:p>
    <w:p w14:paraId="3DC32EE8" w14:textId="749E7C3F" w:rsidR="00B82F82" w:rsidRPr="002F172F" w:rsidRDefault="00B82F82">
      <w:pPr>
        <w:pStyle w:val="TM2"/>
        <w:tabs>
          <w:tab w:val="left" w:pos="960"/>
          <w:tab w:val="right" w:leader="dot" w:pos="9628"/>
        </w:tabs>
        <w:rPr>
          <w:rStyle w:val="Lienhypertexte"/>
        </w:rPr>
      </w:pPr>
      <w:hyperlink w:anchor="_Toc204338225" w:history="1">
        <w:r w:rsidRPr="00496F8D">
          <w:rPr>
            <w:rStyle w:val="Lienhypertexte"/>
            <w:noProof/>
          </w:rPr>
          <w:t>4.13</w:t>
        </w:r>
        <w:r w:rsidRPr="002F172F">
          <w:rPr>
            <w:rStyle w:val="Lienhypertexte"/>
          </w:rPr>
          <w:tab/>
        </w:r>
        <w:r w:rsidRPr="00496F8D">
          <w:rPr>
            <w:rStyle w:val="Lienhypertexte"/>
            <w:noProof/>
          </w:rPr>
          <w:t>Moyens d’action du Pouvoir Adjudicateur (art. 44-51 et 154-155)</w:t>
        </w:r>
        <w:r w:rsidRPr="002F172F">
          <w:rPr>
            <w:rStyle w:val="Lienhypertexte"/>
            <w:webHidden/>
          </w:rPr>
          <w:tab/>
        </w:r>
        <w:r w:rsidRPr="002F172F">
          <w:rPr>
            <w:rStyle w:val="Lienhypertexte"/>
            <w:webHidden/>
          </w:rPr>
          <w:fldChar w:fldCharType="begin"/>
        </w:r>
        <w:r w:rsidRPr="002F172F">
          <w:rPr>
            <w:rStyle w:val="Lienhypertexte"/>
            <w:webHidden/>
          </w:rPr>
          <w:instrText xml:space="preserve"> PAGEREF _Toc204338225 \h </w:instrText>
        </w:r>
        <w:r w:rsidRPr="002F172F">
          <w:rPr>
            <w:rStyle w:val="Lienhypertexte"/>
            <w:webHidden/>
          </w:rPr>
        </w:r>
        <w:r w:rsidRPr="002F172F">
          <w:rPr>
            <w:rStyle w:val="Lienhypertexte"/>
            <w:webHidden/>
          </w:rPr>
          <w:fldChar w:fldCharType="separate"/>
        </w:r>
        <w:r w:rsidR="0045401D">
          <w:rPr>
            <w:rStyle w:val="Lienhypertexte"/>
            <w:noProof/>
            <w:webHidden/>
          </w:rPr>
          <w:t>27</w:t>
        </w:r>
        <w:r w:rsidRPr="002F172F">
          <w:rPr>
            <w:rStyle w:val="Lienhypertexte"/>
            <w:webHidden/>
          </w:rPr>
          <w:fldChar w:fldCharType="end"/>
        </w:r>
      </w:hyperlink>
    </w:p>
    <w:p w14:paraId="03EB59BE" w14:textId="59A013A4" w:rsidR="00B82F82" w:rsidRPr="002F172F" w:rsidRDefault="00B82F82" w:rsidP="002F172F">
      <w:pPr>
        <w:pStyle w:val="TM2"/>
        <w:tabs>
          <w:tab w:val="left" w:pos="960"/>
          <w:tab w:val="right" w:leader="dot" w:pos="9628"/>
        </w:tabs>
        <w:rPr>
          <w:rStyle w:val="Lienhypertexte"/>
        </w:rPr>
      </w:pPr>
      <w:hyperlink w:anchor="_Toc204338226" w:history="1">
        <w:r w:rsidRPr="00496F8D">
          <w:rPr>
            <w:rStyle w:val="Lienhypertexte"/>
            <w:noProof/>
          </w:rPr>
          <w:t>4.13.1</w:t>
        </w:r>
        <w:r w:rsidRPr="002F172F">
          <w:rPr>
            <w:rStyle w:val="Lienhypertexte"/>
          </w:rPr>
          <w:tab/>
        </w:r>
        <w:r w:rsidRPr="00496F8D">
          <w:rPr>
            <w:rStyle w:val="Lienhypertexte"/>
            <w:noProof/>
          </w:rPr>
          <w:t>Défaut d’exécution (art. 44)</w:t>
        </w:r>
        <w:r w:rsidRPr="002F172F">
          <w:rPr>
            <w:rStyle w:val="Lienhypertexte"/>
            <w:webHidden/>
          </w:rPr>
          <w:tab/>
        </w:r>
        <w:r w:rsidRPr="002F172F">
          <w:rPr>
            <w:rStyle w:val="Lienhypertexte"/>
            <w:webHidden/>
          </w:rPr>
          <w:fldChar w:fldCharType="begin"/>
        </w:r>
        <w:r w:rsidRPr="002F172F">
          <w:rPr>
            <w:rStyle w:val="Lienhypertexte"/>
            <w:webHidden/>
          </w:rPr>
          <w:instrText xml:space="preserve"> PAGEREF _Toc204338226 \h </w:instrText>
        </w:r>
        <w:r w:rsidRPr="002F172F">
          <w:rPr>
            <w:rStyle w:val="Lienhypertexte"/>
            <w:webHidden/>
          </w:rPr>
        </w:r>
        <w:r w:rsidRPr="002F172F">
          <w:rPr>
            <w:rStyle w:val="Lienhypertexte"/>
            <w:webHidden/>
          </w:rPr>
          <w:fldChar w:fldCharType="separate"/>
        </w:r>
        <w:r w:rsidR="0045401D">
          <w:rPr>
            <w:rStyle w:val="Lienhypertexte"/>
            <w:noProof/>
            <w:webHidden/>
          </w:rPr>
          <w:t>27</w:t>
        </w:r>
        <w:r w:rsidRPr="002F172F">
          <w:rPr>
            <w:rStyle w:val="Lienhypertexte"/>
            <w:webHidden/>
          </w:rPr>
          <w:fldChar w:fldCharType="end"/>
        </w:r>
      </w:hyperlink>
    </w:p>
    <w:p w14:paraId="76DE913B" w14:textId="40A79263" w:rsidR="00B82F82" w:rsidRPr="002F172F" w:rsidRDefault="00B82F82" w:rsidP="002F172F">
      <w:pPr>
        <w:pStyle w:val="TM2"/>
        <w:tabs>
          <w:tab w:val="left" w:pos="960"/>
          <w:tab w:val="right" w:leader="dot" w:pos="9628"/>
        </w:tabs>
        <w:rPr>
          <w:rStyle w:val="Lienhypertexte"/>
        </w:rPr>
      </w:pPr>
      <w:hyperlink w:anchor="_Toc204338227" w:history="1">
        <w:r w:rsidRPr="00496F8D">
          <w:rPr>
            <w:rStyle w:val="Lienhypertexte"/>
            <w:noProof/>
          </w:rPr>
          <w:t>4.13.2</w:t>
        </w:r>
        <w:r w:rsidRPr="002F172F">
          <w:rPr>
            <w:rStyle w:val="Lienhypertexte"/>
          </w:rPr>
          <w:tab/>
        </w:r>
        <w:r w:rsidRPr="00496F8D">
          <w:rPr>
            <w:rStyle w:val="Lienhypertexte"/>
            <w:noProof/>
          </w:rPr>
          <w:t>Amendes pour retard (art. 46 et 154)</w:t>
        </w:r>
        <w:r w:rsidRPr="002F172F">
          <w:rPr>
            <w:rStyle w:val="Lienhypertexte"/>
            <w:webHidden/>
          </w:rPr>
          <w:tab/>
        </w:r>
        <w:r w:rsidRPr="002F172F">
          <w:rPr>
            <w:rStyle w:val="Lienhypertexte"/>
            <w:webHidden/>
          </w:rPr>
          <w:fldChar w:fldCharType="begin"/>
        </w:r>
        <w:r w:rsidRPr="002F172F">
          <w:rPr>
            <w:rStyle w:val="Lienhypertexte"/>
            <w:webHidden/>
          </w:rPr>
          <w:instrText xml:space="preserve"> PAGEREF _Toc204338227 \h </w:instrText>
        </w:r>
        <w:r w:rsidRPr="002F172F">
          <w:rPr>
            <w:rStyle w:val="Lienhypertexte"/>
            <w:webHidden/>
          </w:rPr>
        </w:r>
        <w:r w:rsidRPr="002F172F">
          <w:rPr>
            <w:rStyle w:val="Lienhypertexte"/>
            <w:webHidden/>
          </w:rPr>
          <w:fldChar w:fldCharType="separate"/>
        </w:r>
        <w:r w:rsidR="0045401D">
          <w:rPr>
            <w:rStyle w:val="Lienhypertexte"/>
            <w:noProof/>
            <w:webHidden/>
          </w:rPr>
          <w:t>28</w:t>
        </w:r>
        <w:r w:rsidRPr="002F172F">
          <w:rPr>
            <w:rStyle w:val="Lienhypertexte"/>
            <w:webHidden/>
          </w:rPr>
          <w:fldChar w:fldCharType="end"/>
        </w:r>
      </w:hyperlink>
    </w:p>
    <w:p w14:paraId="53768203" w14:textId="77EEECBF" w:rsidR="00B82F82" w:rsidRPr="002F172F" w:rsidRDefault="00B82F82" w:rsidP="002F172F">
      <w:pPr>
        <w:pStyle w:val="TM2"/>
        <w:tabs>
          <w:tab w:val="left" w:pos="960"/>
          <w:tab w:val="right" w:leader="dot" w:pos="9628"/>
        </w:tabs>
        <w:rPr>
          <w:rStyle w:val="Lienhypertexte"/>
        </w:rPr>
      </w:pPr>
      <w:hyperlink w:anchor="_Toc204338228" w:history="1">
        <w:r w:rsidRPr="00496F8D">
          <w:rPr>
            <w:rStyle w:val="Lienhypertexte"/>
            <w:noProof/>
          </w:rPr>
          <w:t>4.13.3</w:t>
        </w:r>
        <w:r w:rsidRPr="002F172F">
          <w:rPr>
            <w:rStyle w:val="Lienhypertexte"/>
          </w:rPr>
          <w:tab/>
        </w:r>
        <w:r w:rsidRPr="00496F8D">
          <w:rPr>
            <w:rStyle w:val="Lienhypertexte"/>
            <w:noProof/>
          </w:rPr>
          <w:t>Mesures d’office (art. 47 et 155)</w:t>
        </w:r>
        <w:r w:rsidRPr="002F172F">
          <w:rPr>
            <w:rStyle w:val="Lienhypertexte"/>
            <w:webHidden/>
          </w:rPr>
          <w:tab/>
        </w:r>
        <w:r w:rsidRPr="002F172F">
          <w:rPr>
            <w:rStyle w:val="Lienhypertexte"/>
            <w:webHidden/>
          </w:rPr>
          <w:fldChar w:fldCharType="begin"/>
        </w:r>
        <w:r w:rsidRPr="002F172F">
          <w:rPr>
            <w:rStyle w:val="Lienhypertexte"/>
            <w:webHidden/>
          </w:rPr>
          <w:instrText xml:space="preserve"> PAGEREF _Toc204338228 \h </w:instrText>
        </w:r>
        <w:r w:rsidRPr="002F172F">
          <w:rPr>
            <w:rStyle w:val="Lienhypertexte"/>
            <w:webHidden/>
          </w:rPr>
        </w:r>
        <w:r w:rsidRPr="002F172F">
          <w:rPr>
            <w:rStyle w:val="Lienhypertexte"/>
            <w:webHidden/>
          </w:rPr>
          <w:fldChar w:fldCharType="separate"/>
        </w:r>
        <w:r w:rsidR="0045401D">
          <w:rPr>
            <w:rStyle w:val="Lienhypertexte"/>
            <w:noProof/>
            <w:webHidden/>
          </w:rPr>
          <w:t>28</w:t>
        </w:r>
        <w:r w:rsidRPr="002F172F">
          <w:rPr>
            <w:rStyle w:val="Lienhypertexte"/>
            <w:webHidden/>
          </w:rPr>
          <w:fldChar w:fldCharType="end"/>
        </w:r>
      </w:hyperlink>
    </w:p>
    <w:p w14:paraId="0466976B" w14:textId="49BB0116" w:rsidR="00B82F82" w:rsidRPr="002F172F" w:rsidRDefault="00B82F82">
      <w:pPr>
        <w:pStyle w:val="TM2"/>
        <w:tabs>
          <w:tab w:val="left" w:pos="960"/>
          <w:tab w:val="right" w:leader="dot" w:pos="9628"/>
        </w:tabs>
        <w:rPr>
          <w:rStyle w:val="Lienhypertexte"/>
        </w:rPr>
      </w:pPr>
      <w:hyperlink w:anchor="_Toc204338229" w:history="1">
        <w:r w:rsidRPr="00496F8D">
          <w:rPr>
            <w:rStyle w:val="Lienhypertexte"/>
            <w:noProof/>
          </w:rPr>
          <w:t>4.14</w:t>
        </w:r>
        <w:r w:rsidRPr="002F172F">
          <w:rPr>
            <w:rStyle w:val="Lienhypertexte"/>
          </w:rPr>
          <w:tab/>
        </w:r>
        <w:r w:rsidRPr="00496F8D">
          <w:rPr>
            <w:rStyle w:val="Lienhypertexte"/>
            <w:noProof/>
          </w:rPr>
          <w:t>Fin du marché</w:t>
        </w:r>
        <w:r w:rsidRPr="002F172F">
          <w:rPr>
            <w:rStyle w:val="Lienhypertexte"/>
            <w:webHidden/>
          </w:rPr>
          <w:tab/>
        </w:r>
        <w:r w:rsidRPr="002F172F">
          <w:rPr>
            <w:rStyle w:val="Lienhypertexte"/>
            <w:webHidden/>
          </w:rPr>
          <w:fldChar w:fldCharType="begin"/>
        </w:r>
        <w:r w:rsidRPr="002F172F">
          <w:rPr>
            <w:rStyle w:val="Lienhypertexte"/>
            <w:webHidden/>
          </w:rPr>
          <w:instrText xml:space="preserve"> PAGEREF _Toc204338229 \h </w:instrText>
        </w:r>
        <w:r w:rsidRPr="002F172F">
          <w:rPr>
            <w:rStyle w:val="Lienhypertexte"/>
            <w:webHidden/>
          </w:rPr>
        </w:r>
        <w:r w:rsidRPr="002F172F">
          <w:rPr>
            <w:rStyle w:val="Lienhypertexte"/>
            <w:webHidden/>
          </w:rPr>
          <w:fldChar w:fldCharType="separate"/>
        </w:r>
        <w:r w:rsidR="0045401D">
          <w:rPr>
            <w:rStyle w:val="Lienhypertexte"/>
            <w:noProof/>
            <w:webHidden/>
          </w:rPr>
          <w:t>28</w:t>
        </w:r>
        <w:r w:rsidRPr="002F172F">
          <w:rPr>
            <w:rStyle w:val="Lienhypertexte"/>
            <w:webHidden/>
          </w:rPr>
          <w:fldChar w:fldCharType="end"/>
        </w:r>
      </w:hyperlink>
    </w:p>
    <w:p w14:paraId="6ECB8DAE" w14:textId="069AA841" w:rsidR="00B82F82" w:rsidRPr="002F172F" w:rsidRDefault="00B82F82" w:rsidP="002F172F">
      <w:pPr>
        <w:pStyle w:val="TM2"/>
        <w:tabs>
          <w:tab w:val="left" w:pos="960"/>
          <w:tab w:val="right" w:leader="dot" w:pos="9628"/>
        </w:tabs>
        <w:rPr>
          <w:rStyle w:val="Lienhypertexte"/>
        </w:rPr>
      </w:pPr>
      <w:hyperlink w:anchor="_Toc204338230" w:history="1">
        <w:r w:rsidRPr="00496F8D">
          <w:rPr>
            <w:rStyle w:val="Lienhypertexte"/>
            <w:noProof/>
          </w:rPr>
          <w:t>4.14.1</w:t>
        </w:r>
        <w:r w:rsidRPr="002F172F">
          <w:rPr>
            <w:rStyle w:val="Lienhypertexte"/>
          </w:rPr>
          <w:tab/>
        </w:r>
        <w:r w:rsidRPr="00496F8D">
          <w:rPr>
            <w:rStyle w:val="Lienhypertexte"/>
            <w:noProof/>
          </w:rPr>
          <w:t>Réception des services exécutés (art. 64-65 et 156)</w:t>
        </w:r>
        <w:r w:rsidRPr="002F172F">
          <w:rPr>
            <w:rStyle w:val="Lienhypertexte"/>
            <w:webHidden/>
          </w:rPr>
          <w:tab/>
        </w:r>
        <w:r w:rsidRPr="002F172F">
          <w:rPr>
            <w:rStyle w:val="Lienhypertexte"/>
            <w:webHidden/>
          </w:rPr>
          <w:fldChar w:fldCharType="begin"/>
        </w:r>
        <w:r w:rsidRPr="002F172F">
          <w:rPr>
            <w:rStyle w:val="Lienhypertexte"/>
            <w:webHidden/>
          </w:rPr>
          <w:instrText xml:space="preserve"> PAGEREF _Toc204338230 \h </w:instrText>
        </w:r>
        <w:r w:rsidRPr="002F172F">
          <w:rPr>
            <w:rStyle w:val="Lienhypertexte"/>
            <w:webHidden/>
          </w:rPr>
        </w:r>
        <w:r w:rsidRPr="002F172F">
          <w:rPr>
            <w:rStyle w:val="Lienhypertexte"/>
            <w:webHidden/>
          </w:rPr>
          <w:fldChar w:fldCharType="separate"/>
        </w:r>
        <w:r w:rsidR="0045401D">
          <w:rPr>
            <w:rStyle w:val="Lienhypertexte"/>
            <w:noProof/>
            <w:webHidden/>
          </w:rPr>
          <w:t>28</w:t>
        </w:r>
        <w:r w:rsidRPr="002F172F">
          <w:rPr>
            <w:rStyle w:val="Lienhypertexte"/>
            <w:webHidden/>
          </w:rPr>
          <w:fldChar w:fldCharType="end"/>
        </w:r>
      </w:hyperlink>
    </w:p>
    <w:p w14:paraId="120733B1" w14:textId="7E0886CA" w:rsidR="00B82F82" w:rsidRPr="002F172F" w:rsidRDefault="00B82F82" w:rsidP="002F172F">
      <w:pPr>
        <w:pStyle w:val="TM2"/>
        <w:tabs>
          <w:tab w:val="left" w:pos="960"/>
          <w:tab w:val="right" w:leader="dot" w:pos="9628"/>
        </w:tabs>
        <w:rPr>
          <w:rStyle w:val="Lienhypertexte"/>
        </w:rPr>
      </w:pPr>
      <w:hyperlink w:anchor="_Toc204338231" w:history="1">
        <w:r w:rsidRPr="00496F8D">
          <w:rPr>
            <w:rStyle w:val="Lienhypertexte"/>
            <w:noProof/>
          </w:rPr>
          <w:t>4.14.2</w:t>
        </w:r>
        <w:r w:rsidRPr="002F172F">
          <w:rPr>
            <w:rStyle w:val="Lienhypertexte"/>
          </w:rPr>
          <w:tab/>
        </w:r>
        <w:r w:rsidRPr="00496F8D">
          <w:rPr>
            <w:rStyle w:val="Lienhypertexte"/>
            <w:noProof/>
          </w:rPr>
          <w:t>Frais de réception</w:t>
        </w:r>
        <w:r w:rsidRPr="002F172F">
          <w:rPr>
            <w:rStyle w:val="Lienhypertexte"/>
            <w:webHidden/>
          </w:rPr>
          <w:tab/>
        </w:r>
        <w:r w:rsidRPr="002F172F">
          <w:rPr>
            <w:rStyle w:val="Lienhypertexte"/>
            <w:webHidden/>
          </w:rPr>
          <w:fldChar w:fldCharType="begin"/>
        </w:r>
        <w:r w:rsidRPr="002F172F">
          <w:rPr>
            <w:rStyle w:val="Lienhypertexte"/>
            <w:webHidden/>
          </w:rPr>
          <w:instrText xml:space="preserve"> PAGEREF _Toc204338231 \h </w:instrText>
        </w:r>
        <w:r w:rsidRPr="002F172F">
          <w:rPr>
            <w:rStyle w:val="Lienhypertexte"/>
            <w:webHidden/>
          </w:rPr>
        </w:r>
        <w:r w:rsidRPr="002F172F">
          <w:rPr>
            <w:rStyle w:val="Lienhypertexte"/>
            <w:webHidden/>
          </w:rPr>
          <w:fldChar w:fldCharType="separate"/>
        </w:r>
        <w:r w:rsidR="0045401D">
          <w:rPr>
            <w:rStyle w:val="Lienhypertexte"/>
            <w:noProof/>
            <w:webHidden/>
          </w:rPr>
          <w:t>29</w:t>
        </w:r>
        <w:r w:rsidRPr="002F172F">
          <w:rPr>
            <w:rStyle w:val="Lienhypertexte"/>
            <w:webHidden/>
          </w:rPr>
          <w:fldChar w:fldCharType="end"/>
        </w:r>
      </w:hyperlink>
    </w:p>
    <w:p w14:paraId="3956BAEF" w14:textId="1ED29D96" w:rsidR="00B82F82" w:rsidRPr="002F172F" w:rsidRDefault="00B82F82" w:rsidP="002F172F">
      <w:pPr>
        <w:pStyle w:val="TM2"/>
        <w:tabs>
          <w:tab w:val="left" w:pos="960"/>
          <w:tab w:val="right" w:leader="dot" w:pos="9628"/>
        </w:tabs>
        <w:rPr>
          <w:rStyle w:val="Lienhypertexte"/>
        </w:rPr>
      </w:pPr>
      <w:hyperlink w:anchor="_Toc204338232" w:history="1">
        <w:r w:rsidRPr="00496F8D">
          <w:rPr>
            <w:rStyle w:val="Lienhypertexte"/>
            <w:noProof/>
          </w:rPr>
          <w:t>4.14.3</w:t>
        </w:r>
        <w:r w:rsidRPr="002F172F">
          <w:rPr>
            <w:rStyle w:val="Lienhypertexte"/>
          </w:rPr>
          <w:tab/>
        </w:r>
        <w:r w:rsidRPr="00496F8D">
          <w:rPr>
            <w:rStyle w:val="Lienhypertexte"/>
            <w:noProof/>
          </w:rPr>
          <w:t>Facturation et paiement des services (art. 66 à 72 -160)</w:t>
        </w:r>
        <w:r w:rsidRPr="002F172F">
          <w:rPr>
            <w:rStyle w:val="Lienhypertexte"/>
            <w:webHidden/>
          </w:rPr>
          <w:tab/>
        </w:r>
        <w:r w:rsidRPr="002F172F">
          <w:rPr>
            <w:rStyle w:val="Lienhypertexte"/>
            <w:webHidden/>
          </w:rPr>
          <w:fldChar w:fldCharType="begin"/>
        </w:r>
        <w:r w:rsidRPr="002F172F">
          <w:rPr>
            <w:rStyle w:val="Lienhypertexte"/>
            <w:webHidden/>
          </w:rPr>
          <w:instrText xml:space="preserve"> PAGEREF _Toc204338232 \h </w:instrText>
        </w:r>
        <w:r w:rsidRPr="002F172F">
          <w:rPr>
            <w:rStyle w:val="Lienhypertexte"/>
            <w:webHidden/>
          </w:rPr>
        </w:r>
        <w:r w:rsidRPr="002F172F">
          <w:rPr>
            <w:rStyle w:val="Lienhypertexte"/>
            <w:webHidden/>
          </w:rPr>
          <w:fldChar w:fldCharType="separate"/>
        </w:r>
        <w:r w:rsidR="0045401D">
          <w:rPr>
            <w:rStyle w:val="Lienhypertexte"/>
            <w:noProof/>
            <w:webHidden/>
          </w:rPr>
          <w:t>29</w:t>
        </w:r>
        <w:r w:rsidRPr="002F172F">
          <w:rPr>
            <w:rStyle w:val="Lienhypertexte"/>
            <w:webHidden/>
          </w:rPr>
          <w:fldChar w:fldCharType="end"/>
        </w:r>
      </w:hyperlink>
    </w:p>
    <w:p w14:paraId="4F4E2E0D" w14:textId="08518734" w:rsidR="00B82F82" w:rsidRPr="002F172F" w:rsidRDefault="00B82F82">
      <w:pPr>
        <w:pStyle w:val="TM2"/>
        <w:tabs>
          <w:tab w:val="left" w:pos="960"/>
          <w:tab w:val="right" w:leader="dot" w:pos="9628"/>
        </w:tabs>
        <w:rPr>
          <w:rStyle w:val="Lienhypertexte"/>
        </w:rPr>
      </w:pPr>
      <w:hyperlink w:anchor="_Toc204338233" w:history="1">
        <w:r w:rsidRPr="00496F8D">
          <w:rPr>
            <w:rStyle w:val="Lienhypertexte"/>
            <w:noProof/>
          </w:rPr>
          <w:t>4.15</w:t>
        </w:r>
        <w:r w:rsidRPr="002F172F">
          <w:rPr>
            <w:rStyle w:val="Lienhypertexte"/>
          </w:rPr>
          <w:tab/>
        </w:r>
        <w:r w:rsidRPr="00496F8D">
          <w:rPr>
            <w:rStyle w:val="Lienhypertexte"/>
            <w:noProof/>
          </w:rPr>
          <w:t>Litiges (art. 73)</w:t>
        </w:r>
        <w:r w:rsidRPr="002F172F">
          <w:rPr>
            <w:rStyle w:val="Lienhypertexte"/>
            <w:webHidden/>
          </w:rPr>
          <w:tab/>
        </w:r>
        <w:r w:rsidRPr="002F172F">
          <w:rPr>
            <w:rStyle w:val="Lienhypertexte"/>
            <w:webHidden/>
          </w:rPr>
          <w:fldChar w:fldCharType="begin"/>
        </w:r>
        <w:r w:rsidRPr="002F172F">
          <w:rPr>
            <w:rStyle w:val="Lienhypertexte"/>
            <w:webHidden/>
          </w:rPr>
          <w:instrText xml:space="preserve"> PAGEREF _Toc204338233 \h </w:instrText>
        </w:r>
        <w:r w:rsidRPr="002F172F">
          <w:rPr>
            <w:rStyle w:val="Lienhypertexte"/>
            <w:webHidden/>
          </w:rPr>
        </w:r>
        <w:r w:rsidRPr="002F172F">
          <w:rPr>
            <w:rStyle w:val="Lienhypertexte"/>
            <w:webHidden/>
          </w:rPr>
          <w:fldChar w:fldCharType="separate"/>
        </w:r>
        <w:r w:rsidR="0045401D">
          <w:rPr>
            <w:rStyle w:val="Lienhypertexte"/>
            <w:noProof/>
            <w:webHidden/>
          </w:rPr>
          <w:t>30</w:t>
        </w:r>
        <w:r w:rsidRPr="002F172F">
          <w:rPr>
            <w:rStyle w:val="Lienhypertexte"/>
            <w:webHidden/>
          </w:rPr>
          <w:fldChar w:fldCharType="end"/>
        </w:r>
      </w:hyperlink>
    </w:p>
    <w:p w14:paraId="054990A7" w14:textId="6DDA8DB9" w:rsidR="00B82F82" w:rsidRPr="002F172F" w:rsidRDefault="00B82F82" w:rsidP="002F172F">
      <w:pPr>
        <w:pStyle w:val="TM2"/>
        <w:tabs>
          <w:tab w:val="left" w:pos="960"/>
          <w:tab w:val="right" w:leader="dot" w:pos="9628"/>
        </w:tabs>
        <w:rPr>
          <w:rStyle w:val="Lienhypertexte"/>
        </w:rPr>
      </w:pPr>
      <w:hyperlink w:anchor="_Toc204338234" w:history="1">
        <w:r w:rsidRPr="00496F8D">
          <w:rPr>
            <w:rStyle w:val="Lienhypertexte"/>
            <w:noProof/>
          </w:rPr>
          <w:t>5</w:t>
        </w:r>
        <w:r w:rsidRPr="002F172F">
          <w:rPr>
            <w:rStyle w:val="Lienhypertexte"/>
          </w:rPr>
          <w:tab/>
        </w:r>
        <w:r w:rsidRPr="00496F8D">
          <w:rPr>
            <w:rStyle w:val="Lienhypertexte"/>
            <w:noProof/>
          </w:rPr>
          <w:t>Termes de référence</w:t>
        </w:r>
        <w:r w:rsidRPr="002F172F">
          <w:rPr>
            <w:rStyle w:val="Lienhypertexte"/>
            <w:webHidden/>
          </w:rPr>
          <w:tab/>
        </w:r>
        <w:r w:rsidRPr="002F172F">
          <w:rPr>
            <w:rStyle w:val="Lienhypertexte"/>
            <w:webHidden/>
          </w:rPr>
          <w:fldChar w:fldCharType="begin"/>
        </w:r>
        <w:r w:rsidRPr="002F172F">
          <w:rPr>
            <w:rStyle w:val="Lienhypertexte"/>
            <w:webHidden/>
          </w:rPr>
          <w:instrText xml:space="preserve"> PAGEREF _Toc204338234 \h </w:instrText>
        </w:r>
        <w:r w:rsidRPr="002F172F">
          <w:rPr>
            <w:rStyle w:val="Lienhypertexte"/>
            <w:webHidden/>
          </w:rPr>
        </w:r>
        <w:r w:rsidRPr="002F172F">
          <w:rPr>
            <w:rStyle w:val="Lienhypertexte"/>
            <w:webHidden/>
          </w:rPr>
          <w:fldChar w:fldCharType="separate"/>
        </w:r>
        <w:r w:rsidR="0045401D">
          <w:rPr>
            <w:rStyle w:val="Lienhypertexte"/>
            <w:noProof/>
            <w:webHidden/>
          </w:rPr>
          <w:t>31</w:t>
        </w:r>
        <w:r w:rsidRPr="002F172F">
          <w:rPr>
            <w:rStyle w:val="Lienhypertexte"/>
            <w:webHidden/>
          </w:rPr>
          <w:fldChar w:fldCharType="end"/>
        </w:r>
      </w:hyperlink>
    </w:p>
    <w:p w14:paraId="723F07AB" w14:textId="5091292A" w:rsidR="00B82F82" w:rsidRPr="002F172F" w:rsidRDefault="00B82F82" w:rsidP="002F172F">
      <w:pPr>
        <w:pStyle w:val="TM2"/>
        <w:tabs>
          <w:tab w:val="left" w:pos="960"/>
          <w:tab w:val="right" w:leader="dot" w:pos="9628"/>
        </w:tabs>
        <w:rPr>
          <w:rStyle w:val="Lienhypertexte"/>
        </w:rPr>
      </w:pPr>
      <w:hyperlink w:anchor="_Toc204338235" w:history="1">
        <w:r w:rsidRPr="00496F8D">
          <w:rPr>
            <w:rStyle w:val="Lienhypertexte"/>
            <w:noProof/>
          </w:rPr>
          <w:t>6</w:t>
        </w:r>
        <w:r w:rsidRPr="002F172F">
          <w:rPr>
            <w:rStyle w:val="Lienhypertexte"/>
          </w:rPr>
          <w:tab/>
        </w:r>
        <w:r w:rsidRPr="00496F8D">
          <w:rPr>
            <w:rStyle w:val="Lienhypertexte"/>
            <w:noProof/>
          </w:rPr>
          <w:t>Formulaires d’offre</w:t>
        </w:r>
        <w:r w:rsidRPr="002F172F">
          <w:rPr>
            <w:rStyle w:val="Lienhypertexte"/>
            <w:webHidden/>
          </w:rPr>
          <w:tab/>
        </w:r>
        <w:r w:rsidRPr="002F172F">
          <w:rPr>
            <w:rStyle w:val="Lienhypertexte"/>
            <w:webHidden/>
          </w:rPr>
          <w:fldChar w:fldCharType="begin"/>
        </w:r>
        <w:r w:rsidRPr="002F172F">
          <w:rPr>
            <w:rStyle w:val="Lienhypertexte"/>
            <w:webHidden/>
          </w:rPr>
          <w:instrText xml:space="preserve"> PAGEREF _Toc204338235 \h </w:instrText>
        </w:r>
        <w:r w:rsidRPr="002F172F">
          <w:rPr>
            <w:rStyle w:val="Lienhypertexte"/>
            <w:webHidden/>
          </w:rPr>
        </w:r>
        <w:r w:rsidRPr="002F172F">
          <w:rPr>
            <w:rStyle w:val="Lienhypertexte"/>
            <w:webHidden/>
          </w:rPr>
          <w:fldChar w:fldCharType="separate"/>
        </w:r>
        <w:r w:rsidR="0045401D">
          <w:rPr>
            <w:rStyle w:val="Lienhypertexte"/>
            <w:noProof/>
            <w:webHidden/>
          </w:rPr>
          <w:t>38</w:t>
        </w:r>
        <w:r w:rsidRPr="002F172F">
          <w:rPr>
            <w:rStyle w:val="Lienhypertexte"/>
            <w:webHidden/>
          </w:rPr>
          <w:fldChar w:fldCharType="end"/>
        </w:r>
      </w:hyperlink>
    </w:p>
    <w:p w14:paraId="77162361" w14:textId="50700856" w:rsidR="00B82F82" w:rsidRPr="002F172F" w:rsidRDefault="00B82F82">
      <w:pPr>
        <w:pStyle w:val="TM2"/>
        <w:tabs>
          <w:tab w:val="left" w:pos="960"/>
          <w:tab w:val="right" w:leader="dot" w:pos="9628"/>
        </w:tabs>
        <w:rPr>
          <w:rStyle w:val="Lienhypertexte"/>
        </w:rPr>
      </w:pPr>
      <w:hyperlink w:anchor="_Toc204338236" w:history="1">
        <w:r w:rsidRPr="00496F8D">
          <w:rPr>
            <w:rStyle w:val="Lienhypertexte"/>
            <w:noProof/>
          </w:rPr>
          <w:t>6.1</w:t>
        </w:r>
        <w:r w:rsidRPr="002F172F">
          <w:rPr>
            <w:rStyle w:val="Lienhypertexte"/>
          </w:rPr>
          <w:tab/>
        </w:r>
        <w:r w:rsidRPr="00496F8D">
          <w:rPr>
            <w:rStyle w:val="Lienhypertexte"/>
            <w:noProof/>
          </w:rPr>
          <w:t>Fiche d’identification</w:t>
        </w:r>
        <w:r w:rsidRPr="002F172F">
          <w:rPr>
            <w:rStyle w:val="Lienhypertexte"/>
            <w:webHidden/>
          </w:rPr>
          <w:tab/>
        </w:r>
        <w:r w:rsidRPr="002F172F">
          <w:rPr>
            <w:rStyle w:val="Lienhypertexte"/>
            <w:webHidden/>
          </w:rPr>
          <w:fldChar w:fldCharType="begin"/>
        </w:r>
        <w:r w:rsidRPr="002F172F">
          <w:rPr>
            <w:rStyle w:val="Lienhypertexte"/>
            <w:webHidden/>
          </w:rPr>
          <w:instrText xml:space="preserve"> PAGEREF _Toc204338236 \h </w:instrText>
        </w:r>
        <w:r w:rsidRPr="002F172F">
          <w:rPr>
            <w:rStyle w:val="Lienhypertexte"/>
            <w:webHidden/>
          </w:rPr>
        </w:r>
        <w:r w:rsidRPr="002F172F">
          <w:rPr>
            <w:rStyle w:val="Lienhypertexte"/>
            <w:webHidden/>
          </w:rPr>
          <w:fldChar w:fldCharType="separate"/>
        </w:r>
        <w:r w:rsidR="0045401D">
          <w:rPr>
            <w:rStyle w:val="Lienhypertexte"/>
            <w:noProof/>
            <w:webHidden/>
          </w:rPr>
          <w:t>38</w:t>
        </w:r>
        <w:r w:rsidRPr="002F172F">
          <w:rPr>
            <w:rStyle w:val="Lienhypertexte"/>
            <w:webHidden/>
          </w:rPr>
          <w:fldChar w:fldCharType="end"/>
        </w:r>
      </w:hyperlink>
    </w:p>
    <w:p w14:paraId="27582E9C" w14:textId="19F17857" w:rsidR="00B82F82" w:rsidRPr="002F172F" w:rsidRDefault="00B82F82" w:rsidP="002F172F">
      <w:pPr>
        <w:pStyle w:val="TM2"/>
        <w:tabs>
          <w:tab w:val="left" w:pos="960"/>
          <w:tab w:val="right" w:leader="dot" w:pos="9628"/>
        </w:tabs>
        <w:rPr>
          <w:rStyle w:val="Lienhypertexte"/>
        </w:rPr>
      </w:pPr>
      <w:hyperlink w:anchor="_Toc204338237" w:history="1">
        <w:r w:rsidRPr="00496F8D">
          <w:rPr>
            <w:rStyle w:val="Lienhypertexte"/>
            <w:noProof/>
          </w:rPr>
          <w:t>6.1.1</w:t>
        </w:r>
        <w:r w:rsidRPr="002F172F">
          <w:rPr>
            <w:rStyle w:val="Lienhypertexte"/>
          </w:rPr>
          <w:tab/>
        </w:r>
        <w:r w:rsidRPr="00496F8D">
          <w:rPr>
            <w:rStyle w:val="Lienhypertexte"/>
            <w:noProof/>
          </w:rPr>
          <w:t>Personne physique</w:t>
        </w:r>
        <w:r w:rsidRPr="002F172F">
          <w:rPr>
            <w:rStyle w:val="Lienhypertexte"/>
            <w:webHidden/>
          </w:rPr>
          <w:tab/>
        </w:r>
        <w:r w:rsidRPr="002F172F">
          <w:rPr>
            <w:rStyle w:val="Lienhypertexte"/>
            <w:webHidden/>
          </w:rPr>
          <w:fldChar w:fldCharType="begin"/>
        </w:r>
        <w:r w:rsidRPr="002F172F">
          <w:rPr>
            <w:rStyle w:val="Lienhypertexte"/>
            <w:webHidden/>
          </w:rPr>
          <w:instrText xml:space="preserve"> PAGEREF _Toc204338237 \h </w:instrText>
        </w:r>
        <w:r w:rsidRPr="002F172F">
          <w:rPr>
            <w:rStyle w:val="Lienhypertexte"/>
            <w:webHidden/>
          </w:rPr>
        </w:r>
        <w:r w:rsidRPr="002F172F">
          <w:rPr>
            <w:rStyle w:val="Lienhypertexte"/>
            <w:webHidden/>
          </w:rPr>
          <w:fldChar w:fldCharType="separate"/>
        </w:r>
        <w:r w:rsidR="0045401D">
          <w:rPr>
            <w:rStyle w:val="Lienhypertexte"/>
            <w:noProof/>
            <w:webHidden/>
          </w:rPr>
          <w:t>38</w:t>
        </w:r>
        <w:r w:rsidRPr="002F172F">
          <w:rPr>
            <w:rStyle w:val="Lienhypertexte"/>
            <w:webHidden/>
          </w:rPr>
          <w:fldChar w:fldCharType="end"/>
        </w:r>
      </w:hyperlink>
    </w:p>
    <w:p w14:paraId="7D00DF93" w14:textId="7372C39B" w:rsidR="00B82F82" w:rsidRPr="002F172F" w:rsidRDefault="00B82F82" w:rsidP="002F172F">
      <w:pPr>
        <w:pStyle w:val="TM2"/>
        <w:tabs>
          <w:tab w:val="left" w:pos="960"/>
          <w:tab w:val="right" w:leader="dot" w:pos="9628"/>
        </w:tabs>
        <w:rPr>
          <w:rStyle w:val="Lienhypertexte"/>
        </w:rPr>
      </w:pPr>
      <w:hyperlink w:anchor="_Toc204338238" w:history="1">
        <w:r w:rsidRPr="00496F8D">
          <w:rPr>
            <w:rStyle w:val="Lienhypertexte"/>
            <w:noProof/>
          </w:rPr>
          <w:t>6.1.2</w:t>
        </w:r>
        <w:r w:rsidRPr="002F172F">
          <w:rPr>
            <w:rStyle w:val="Lienhypertexte"/>
          </w:rPr>
          <w:tab/>
        </w:r>
        <w:r w:rsidRPr="00496F8D">
          <w:rPr>
            <w:rStyle w:val="Lienhypertexte"/>
            <w:noProof/>
          </w:rPr>
          <w:t>Entité de droit privé/public ayant une forme juridique</w:t>
        </w:r>
        <w:r w:rsidRPr="002F172F">
          <w:rPr>
            <w:rStyle w:val="Lienhypertexte"/>
            <w:webHidden/>
          </w:rPr>
          <w:tab/>
        </w:r>
        <w:r w:rsidRPr="002F172F">
          <w:rPr>
            <w:rStyle w:val="Lienhypertexte"/>
            <w:webHidden/>
          </w:rPr>
          <w:fldChar w:fldCharType="begin"/>
        </w:r>
        <w:r w:rsidRPr="002F172F">
          <w:rPr>
            <w:rStyle w:val="Lienhypertexte"/>
            <w:webHidden/>
          </w:rPr>
          <w:instrText xml:space="preserve"> PAGEREF _Toc204338238 \h </w:instrText>
        </w:r>
        <w:r w:rsidRPr="002F172F">
          <w:rPr>
            <w:rStyle w:val="Lienhypertexte"/>
            <w:webHidden/>
          </w:rPr>
        </w:r>
        <w:r w:rsidRPr="002F172F">
          <w:rPr>
            <w:rStyle w:val="Lienhypertexte"/>
            <w:webHidden/>
          </w:rPr>
          <w:fldChar w:fldCharType="separate"/>
        </w:r>
        <w:r w:rsidR="0045401D">
          <w:rPr>
            <w:rStyle w:val="Lienhypertexte"/>
            <w:noProof/>
            <w:webHidden/>
          </w:rPr>
          <w:t>39</w:t>
        </w:r>
        <w:r w:rsidRPr="002F172F">
          <w:rPr>
            <w:rStyle w:val="Lienhypertexte"/>
            <w:webHidden/>
          </w:rPr>
          <w:fldChar w:fldCharType="end"/>
        </w:r>
      </w:hyperlink>
    </w:p>
    <w:p w14:paraId="258E007E" w14:textId="32D26D87" w:rsidR="00B82F82" w:rsidRPr="002F172F" w:rsidRDefault="00B82F82" w:rsidP="002F172F">
      <w:pPr>
        <w:pStyle w:val="TM2"/>
        <w:tabs>
          <w:tab w:val="left" w:pos="960"/>
          <w:tab w:val="right" w:leader="dot" w:pos="9628"/>
        </w:tabs>
        <w:rPr>
          <w:rStyle w:val="Lienhypertexte"/>
        </w:rPr>
      </w:pPr>
      <w:hyperlink w:anchor="_Toc204338239" w:history="1">
        <w:r w:rsidRPr="00496F8D">
          <w:rPr>
            <w:rStyle w:val="Lienhypertexte"/>
            <w:noProof/>
          </w:rPr>
          <w:t>6.1.3</w:t>
        </w:r>
        <w:r w:rsidRPr="002F172F">
          <w:rPr>
            <w:rStyle w:val="Lienhypertexte"/>
          </w:rPr>
          <w:tab/>
        </w:r>
        <w:r w:rsidRPr="00496F8D">
          <w:rPr>
            <w:rStyle w:val="Lienhypertexte"/>
            <w:noProof/>
          </w:rPr>
          <w:t>Entité de droit public</w:t>
        </w:r>
        <w:r w:rsidRPr="002F172F">
          <w:rPr>
            <w:rStyle w:val="Lienhypertexte"/>
            <w:webHidden/>
          </w:rPr>
          <w:tab/>
        </w:r>
        <w:r w:rsidRPr="002F172F">
          <w:rPr>
            <w:rStyle w:val="Lienhypertexte"/>
            <w:webHidden/>
          </w:rPr>
          <w:fldChar w:fldCharType="begin"/>
        </w:r>
        <w:r w:rsidRPr="002F172F">
          <w:rPr>
            <w:rStyle w:val="Lienhypertexte"/>
            <w:webHidden/>
          </w:rPr>
          <w:instrText xml:space="preserve"> PAGEREF _Toc204338239 \h </w:instrText>
        </w:r>
        <w:r w:rsidRPr="002F172F">
          <w:rPr>
            <w:rStyle w:val="Lienhypertexte"/>
            <w:webHidden/>
          </w:rPr>
        </w:r>
        <w:r w:rsidRPr="002F172F">
          <w:rPr>
            <w:rStyle w:val="Lienhypertexte"/>
            <w:webHidden/>
          </w:rPr>
          <w:fldChar w:fldCharType="separate"/>
        </w:r>
        <w:r w:rsidR="0045401D">
          <w:rPr>
            <w:rStyle w:val="Lienhypertexte"/>
            <w:noProof/>
            <w:webHidden/>
          </w:rPr>
          <w:t>40</w:t>
        </w:r>
        <w:r w:rsidRPr="002F172F">
          <w:rPr>
            <w:rStyle w:val="Lienhypertexte"/>
            <w:webHidden/>
          </w:rPr>
          <w:fldChar w:fldCharType="end"/>
        </w:r>
      </w:hyperlink>
    </w:p>
    <w:p w14:paraId="53B59F70" w14:textId="7496605D" w:rsidR="00B82F82" w:rsidRPr="002F172F" w:rsidRDefault="00B82F82">
      <w:pPr>
        <w:pStyle w:val="TM2"/>
        <w:tabs>
          <w:tab w:val="left" w:pos="960"/>
          <w:tab w:val="right" w:leader="dot" w:pos="9628"/>
        </w:tabs>
        <w:rPr>
          <w:rStyle w:val="Lienhypertexte"/>
        </w:rPr>
      </w:pPr>
      <w:hyperlink w:anchor="_Toc204338240" w:history="1">
        <w:r w:rsidRPr="00496F8D">
          <w:rPr>
            <w:rStyle w:val="Lienhypertexte"/>
            <w:noProof/>
          </w:rPr>
          <w:t>6.2</w:t>
        </w:r>
        <w:r w:rsidRPr="002F172F">
          <w:rPr>
            <w:rStyle w:val="Lienhypertexte"/>
          </w:rPr>
          <w:tab/>
        </w:r>
        <w:r w:rsidRPr="00496F8D">
          <w:rPr>
            <w:rStyle w:val="Lienhypertexte"/>
            <w:noProof/>
          </w:rPr>
          <w:t>Formulaire d’offre – Prix</w:t>
        </w:r>
        <w:r w:rsidRPr="002F172F">
          <w:rPr>
            <w:rStyle w:val="Lienhypertexte"/>
            <w:webHidden/>
          </w:rPr>
          <w:tab/>
        </w:r>
        <w:r w:rsidRPr="002F172F">
          <w:rPr>
            <w:rStyle w:val="Lienhypertexte"/>
            <w:webHidden/>
          </w:rPr>
          <w:fldChar w:fldCharType="begin"/>
        </w:r>
        <w:r w:rsidRPr="002F172F">
          <w:rPr>
            <w:rStyle w:val="Lienhypertexte"/>
            <w:webHidden/>
          </w:rPr>
          <w:instrText xml:space="preserve"> PAGEREF _Toc204338240 \h </w:instrText>
        </w:r>
        <w:r w:rsidRPr="002F172F">
          <w:rPr>
            <w:rStyle w:val="Lienhypertexte"/>
            <w:webHidden/>
          </w:rPr>
        </w:r>
        <w:r w:rsidRPr="002F172F">
          <w:rPr>
            <w:rStyle w:val="Lienhypertexte"/>
            <w:webHidden/>
          </w:rPr>
          <w:fldChar w:fldCharType="separate"/>
        </w:r>
        <w:r w:rsidR="0045401D">
          <w:rPr>
            <w:rStyle w:val="Lienhypertexte"/>
            <w:noProof/>
            <w:webHidden/>
          </w:rPr>
          <w:t>41</w:t>
        </w:r>
        <w:r w:rsidRPr="002F172F">
          <w:rPr>
            <w:rStyle w:val="Lienhypertexte"/>
            <w:webHidden/>
          </w:rPr>
          <w:fldChar w:fldCharType="end"/>
        </w:r>
      </w:hyperlink>
    </w:p>
    <w:p w14:paraId="79B27855" w14:textId="226F8E59" w:rsidR="00B82F82" w:rsidRPr="002F172F" w:rsidRDefault="00B82F82">
      <w:pPr>
        <w:pStyle w:val="TM2"/>
        <w:tabs>
          <w:tab w:val="left" w:pos="960"/>
          <w:tab w:val="right" w:leader="dot" w:pos="9628"/>
        </w:tabs>
        <w:rPr>
          <w:rStyle w:val="Lienhypertexte"/>
        </w:rPr>
      </w:pPr>
      <w:hyperlink w:anchor="_Toc204338241" w:history="1">
        <w:r w:rsidRPr="00496F8D">
          <w:rPr>
            <w:rStyle w:val="Lienhypertexte"/>
            <w:noProof/>
          </w:rPr>
          <w:t>6.3</w:t>
        </w:r>
        <w:r w:rsidRPr="002F172F">
          <w:rPr>
            <w:rStyle w:val="Lienhypertexte"/>
          </w:rPr>
          <w:tab/>
        </w:r>
        <w:r w:rsidRPr="00496F8D">
          <w:rPr>
            <w:rStyle w:val="Lienhypertexte"/>
            <w:noProof/>
          </w:rPr>
          <w:t>Proposition d’offre financière</w:t>
        </w:r>
        <w:r w:rsidRPr="002F172F">
          <w:rPr>
            <w:rStyle w:val="Lienhypertexte"/>
            <w:webHidden/>
          </w:rPr>
          <w:tab/>
        </w:r>
        <w:r w:rsidRPr="002F172F">
          <w:rPr>
            <w:rStyle w:val="Lienhypertexte"/>
            <w:webHidden/>
          </w:rPr>
          <w:fldChar w:fldCharType="begin"/>
        </w:r>
        <w:r w:rsidRPr="002F172F">
          <w:rPr>
            <w:rStyle w:val="Lienhypertexte"/>
            <w:webHidden/>
          </w:rPr>
          <w:instrText xml:space="preserve"> PAGEREF _Toc204338241 \h </w:instrText>
        </w:r>
        <w:r w:rsidRPr="002F172F">
          <w:rPr>
            <w:rStyle w:val="Lienhypertexte"/>
            <w:webHidden/>
          </w:rPr>
        </w:r>
        <w:r w:rsidRPr="002F172F">
          <w:rPr>
            <w:rStyle w:val="Lienhypertexte"/>
            <w:webHidden/>
          </w:rPr>
          <w:fldChar w:fldCharType="separate"/>
        </w:r>
        <w:r w:rsidR="0045401D">
          <w:rPr>
            <w:rStyle w:val="Lienhypertexte"/>
            <w:noProof/>
            <w:webHidden/>
          </w:rPr>
          <w:t>42</w:t>
        </w:r>
        <w:r w:rsidRPr="002F172F">
          <w:rPr>
            <w:rStyle w:val="Lienhypertexte"/>
            <w:webHidden/>
          </w:rPr>
          <w:fldChar w:fldCharType="end"/>
        </w:r>
      </w:hyperlink>
    </w:p>
    <w:p w14:paraId="4EBF3D41" w14:textId="288EB7EF" w:rsidR="00B82F82" w:rsidRPr="002F172F" w:rsidRDefault="00B82F82">
      <w:pPr>
        <w:pStyle w:val="TM2"/>
        <w:tabs>
          <w:tab w:val="left" w:pos="960"/>
          <w:tab w:val="right" w:leader="dot" w:pos="9628"/>
        </w:tabs>
        <w:rPr>
          <w:rStyle w:val="Lienhypertexte"/>
        </w:rPr>
      </w:pPr>
      <w:hyperlink w:anchor="_Toc204338242" w:history="1">
        <w:r w:rsidRPr="00496F8D">
          <w:rPr>
            <w:rStyle w:val="Lienhypertexte"/>
            <w:noProof/>
          </w:rPr>
          <w:t>6.4</w:t>
        </w:r>
        <w:r w:rsidRPr="002F172F">
          <w:rPr>
            <w:rStyle w:val="Lienhypertexte"/>
          </w:rPr>
          <w:tab/>
        </w:r>
        <w:r w:rsidRPr="00496F8D">
          <w:rPr>
            <w:rStyle w:val="Lienhypertexte"/>
            <w:noProof/>
          </w:rPr>
          <w:t>Déclaration sur l’honneur – motifs d’exclusion</w:t>
        </w:r>
        <w:r w:rsidRPr="002F172F">
          <w:rPr>
            <w:rStyle w:val="Lienhypertexte"/>
            <w:webHidden/>
          </w:rPr>
          <w:tab/>
        </w:r>
        <w:r w:rsidRPr="002F172F">
          <w:rPr>
            <w:rStyle w:val="Lienhypertexte"/>
            <w:webHidden/>
          </w:rPr>
          <w:fldChar w:fldCharType="begin"/>
        </w:r>
        <w:r w:rsidRPr="002F172F">
          <w:rPr>
            <w:rStyle w:val="Lienhypertexte"/>
            <w:webHidden/>
          </w:rPr>
          <w:instrText xml:space="preserve"> PAGEREF _Toc204338242 \h </w:instrText>
        </w:r>
        <w:r w:rsidRPr="002F172F">
          <w:rPr>
            <w:rStyle w:val="Lienhypertexte"/>
            <w:webHidden/>
          </w:rPr>
        </w:r>
        <w:r w:rsidRPr="002F172F">
          <w:rPr>
            <w:rStyle w:val="Lienhypertexte"/>
            <w:webHidden/>
          </w:rPr>
          <w:fldChar w:fldCharType="separate"/>
        </w:r>
        <w:r w:rsidR="0045401D">
          <w:rPr>
            <w:rStyle w:val="Lienhypertexte"/>
            <w:noProof/>
            <w:webHidden/>
          </w:rPr>
          <w:t>42</w:t>
        </w:r>
        <w:r w:rsidRPr="002F172F">
          <w:rPr>
            <w:rStyle w:val="Lienhypertexte"/>
            <w:webHidden/>
          </w:rPr>
          <w:fldChar w:fldCharType="end"/>
        </w:r>
      </w:hyperlink>
    </w:p>
    <w:p w14:paraId="199DC181" w14:textId="6FA3C5AF" w:rsidR="00B82F82" w:rsidRPr="002F172F" w:rsidRDefault="00B82F82">
      <w:pPr>
        <w:pStyle w:val="TM2"/>
        <w:tabs>
          <w:tab w:val="left" w:pos="960"/>
          <w:tab w:val="right" w:leader="dot" w:pos="9628"/>
        </w:tabs>
        <w:rPr>
          <w:rStyle w:val="Lienhypertexte"/>
        </w:rPr>
      </w:pPr>
      <w:hyperlink w:anchor="_Toc204338243" w:history="1">
        <w:r w:rsidRPr="00496F8D">
          <w:rPr>
            <w:rStyle w:val="Lienhypertexte"/>
            <w:noProof/>
          </w:rPr>
          <w:t>6.5</w:t>
        </w:r>
        <w:r w:rsidRPr="002F172F">
          <w:rPr>
            <w:rStyle w:val="Lienhypertexte"/>
          </w:rPr>
          <w:tab/>
        </w:r>
        <w:r w:rsidRPr="00496F8D">
          <w:rPr>
            <w:rStyle w:val="Lienhypertexte"/>
            <w:noProof/>
          </w:rPr>
          <w:t>Déclaration intégrité soumissionnaires</w:t>
        </w:r>
        <w:r w:rsidRPr="002F172F">
          <w:rPr>
            <w:rStyle w:val="Lienhypertexte"/>
            <w:webHidden/>
          </w:rPr>
          <w:tab/>
        </w:r>
        <w:r w:rsidRPr="002F172F">
          <w:rPr>
            <w:rStyle w:val="Lienhypertexte"/>
            <w:webHidden/>
          </w:rPr>
          <w:fldChar w:fldCharType="begin"/>
        </w:r>
        <w:r w:rsidRPr="002F172F">
          <w:rPr>
            <w:rStyle w:val="Lienhypertexte"/>
            <w:webHidden/>
          </w:rPr>
          <w:instrText xml:space="preserve"> PAGEREF _Toc204338243 \h </w:instrText>
        </w:r>
        <w:r w:rsidRPr="002F172F">
          <w:rPr>
            <w:rStyle w:val="Lienhypertexte"/>
            <w:webHidden/>
          </w:rPr>
        </w:r>
        <w:r w:rsidRPr="002F172F">
          <w:rPr>
            <w:rStyle w:val="Lienhypertexte"/>
            <w:webHidden/>
          </w:rPr>
          <w:fldChar w:fldCharType="separate"/>
        </w:r>
        <w:r w:rsidR="0045401D">
          <w:rPr>
            <w:rStyle w:val="Lienhypertexte"/>
            <w:noProof/>
            <w:webHidden/>
          </w:rPr>
          <w:t>45</w:t>
        </w:r>
        <w:r w:rsidRPr="002F172F">
          <w:rPr>
            <w:rStyle w:val="Lienhypertexte"/>
            <w:webHidden/>
          </w:rPr>
          <w:fldChar w:fldCharType="end"/>
        </w:r>
      </w:hyperlink>
    </w:p>
    <w:p w14:paraId="54153200" w14:textId="519FD763" w:rsidR="00B82F82" w:rsidRPr="002F172F" w:rsidRDefault="00B82F82">
      <w:pPr>
        <w:pStyle w:val="TM2"/>
        <w:tabs>
          <w:tab w:val="left" w:pos="960"/>
          <w:tab w:val="right" w:leader="dot" w:pos="9628"/>
        </w:tabs>
        <w:rPr>
          <w:rStyle w:val="Lienhypertexte"/>
        </w:rPr>
      </w:pPr>
      <w:hyperlink w:anchor="_Toc204338244" w:history="1">
        <w:r w:rsidRPr="00496F8D">
          <w:rPr>
            <w:rStyle w:val="Lienhypertexte"/>
            <w:noProof/>
          </w:rPr>
          <w:t>6.6</w:t>
        </w:r>
        <w:r w:rsidRPr="002F172F">
          <w:rPr>
            <w:rStyle w:val="Lienhypertexte"/>
          </w:rPr>
          <w:tab/>
        </w:r>
        <w:r w:rsidRPr="00496F8D">
          <w:rPr>
            <w:rStyle w:val="Lienhypertexte"/>
            <w:noProof/>
          </w:rPr>
          <w:t>Dossier de sélection – capacité économique</w:t>
        </w:r>
        <w:r w:rsidRPr="002F172F">
          <w:rPr>
            <w:rStyle w:val="Lienhypertexte"/>
            <w:webHidden/>
          </w:rPr>
          <w:tab/>
        </w:r>
        <w:r w:rsidRPr="002F172F">
          <w:rPr>
            <w:rStyle w:val="Lienhypertexte"/>
            <w:webHidden/>
          </w:rPr>
          <w:fldChar w:fldCharType="begin"/>
        </w:r>
        <w:r w:rsidRPr="002F172F">
          <w:rPr>
            <w:rStyle w:val="Lienhypertexte"/>
            <w:webHidden/>
          </w:rPr>
          <w:instrText xml:space="preserve"> PAGEREF _Toc204338244 \h </w:instrText>
        </w:r>
        <w:r w:rsidRPr="002F172F">
          <w:rPr>
            <w:rStyle w:val="Lienhypertexte"/>
            <w:webHidden/>
          </w:rPr>
        </w:r>
        <w:r w:rsidRPr="002F172F">
          <w:rPr>
            <w:rStyle w:val="Lienhypertexte"/>
            <w:webHidden/>
          </w:rPr>
          <w:fldChar w:fldCharType="separate"/>
        </w:r>
        <w:r w:rsidR="0045401D">
          <w:rPr>
            <w:rStyle w:val="Lienhypertexte"/>
            <w:noProof/>
            <w:webHidden/>
          </w:rPr>
          <w:t>46</w:t>
        </w:r>
        <w:r w:rsidRPr="002F172F">
          <w:rPr>
            <w:rStyle w:val="Lienhypertexte"/>
            <w:webHidden/>
          </w:rPr>
          <w:fldChar w:fldCharType="end"/>
        </w:r>
      </w:hyperlink>
    </w:p>
    <w:p w14:paraId="4C2C166C" w14:textId="130CFFE3" w:rsidR="00B82F82" w:rsidRPr="002F172F" w:rsidRDefault="00B82F82">
      <w:pPr>
        <w:pStyle w:val="TM2"/>
        <w:tabs>
          <w:tab w:val="left" w:pos="960"/>
          <w:tab w:val="right" w:leader="dot" w:pos="9628"/>
        </w:tabs>
        <w:rPr>
          <w:rStyle w:val="Lienhypertexte"/>
        </w:rPr>
      </w:pPr>
      <w:hyperlink w:anchor="_Toc204338245" w:history="1">
        <w:r w:rsidRPr="00496F8D">
          <w:rPr>
            <w:rStyle w:val="Lienhypertexte"/>
            <w:noProof/>
          </w:rPr>
          <w:t>6.7</w:t>
        </w:r>
        <w:r w:rsidRPr="002F172F">
          <w:rPr>
            <w:rStyle w:val="Lienhypertexte"/>
          </w:rPr>
          <w:tab/>
        </w:r>
        <w:r w:rsidRPr="00496F8D">
          <w:rPr>
            <w:rStyle w:val="Lienhypertexte"/>
            <w:noProof/>
          </w:rPr>
          <w:t>Dossier de sélection – aptitude technique</w:t>
        </w:r>
        <w:r w:rsidRPr="002F172F">
          <w:rPr>
            <w:rStyle w:val="Lienhypertexte"/>
            <w:webHidden/>
          </w:rPr>
          <w:tab/>
        </w:r>
        <w:r w:rsidRPr="002F172F">
          <w:rPr>
            <w:rStyle w:val="Lienhypertexte"/>
            <w:webHidden/>
          </w:rPr>
          <w:fldChar w:fldCharType="begin"/>
        </w:r>
        <w:r w:rsidRPr="002F172F">
          <w:rPr>
            <w:rStyle w:val="Lienhypertexte"/>
            <w:webHidden/>
          </w:rPr>
          <w:instrText xml:space="preserve"> PAGEREF _Toc204338245 \h </w:instrText>
        </w:r>
        <w:r w:rsidRPr="002F172F">
          <w:rPr>
            <w:rStyle w:val="Lienhypertexte"/>
            <w:webHidden/>
          </w:rPr>
        </w:r>
        <w:r w:rsidRPr="002F172F">
          <w:rPr>
            <w:rStyle w:val="Lienhypertexte"/>
            <w:webHidden/>
          </w:rPr>
          <w:fldChar w:fldCharType="separate"/>
        </w:r>
        <w:r w:rsidR="0045401D">
          <w:rPr>
            <w:rStyle w:val="Lienhypertexte"/>
            <w:noProof/>
            <w:webHidden/>
          </w:rPr>
          <w:t>49</w:t>
        </w:r>
        <w:r w:rsidRPr="002F172F">
          <w:rPr>
            <w:rStyle w:val="Lienhypertexte"/>
            <w:webHidden/>
          </w:rPr>
          <w:fldChar w:fldCharType="end"/>
        </w:r>
      </w:hyperlink>
    </w:p>
    <w:p w14:paraId="526500B4" w14:textId="3BCCFE90" w:rsidR="00B82F82" w:rsidRPr="002F172F" w:rsidRDefault="00B82F82">
      <w:pPr>
        <w:pStyle w:val="TM2"/>
        <w:tabs>
          <w:tab w:val="left" w:pos="960"/>
          <w:tab w:val="right" w:leader="dot" w:pos="9628"/>
        </w:tabs>
        <w:rPr>
          <w:rStyle w:val="Lienhypertexte"/>
        </w:rPr>
      </w:pPr>
      <w:hyperlink w:anchor="_Toc204338246" w:history="1">
        <w:r w:rsidRPr="00496F8D">
          <w:rPr>
            <w:rStyle w:val="Lienhypertexte"/>
            <w:noProof/>
          </w:rPr>
          <w:t>6.8</w:t>
        </w:r>
        <w:r w:rsidRPr="002F172F">
          <w:rPr>
            <w:rStyle w:val="Lienhypertexte"/>
          </w:rPr>
          <w:tab/>
        </w:r>
        <w:r w:rsidRPr="00496F8D">
          <w:rPr>
            <w:rStyle w:val="Lienhypertexte"/>
            <w:noProof/>
          </w:rPr>
          <w:t>Documents à remettre – liste exhaustive</w:t>
        </w:r>
        <w:r w:rsidRPr="002F172F">
          <w:rPr>
            <w:rStyle w:val="Lienhypertexte"/>
            <w:webHidden/>
          </w:rPr>
          <w:tab/>
        </w:r>
        <w:r w:rsidRPr="002F172F">
          <w:rPr>
            <w:rStyle w:val="Lienhypertexte"/>
            <w:webHidden/>
          </w:rPr>
          <w:fldChar w:fldCharType="begin"/>
        </w:r>
        <w:r w:rsidRPr="002F172F">
          <w:rPr>
            <w:rStyle w:val="Lienhypertexte"/>
            <w:webHidden/>
          </w:rPr>
          <w:instrText xml:space="preserve"> PAGEREF _Toc204338246 \h </w:instrText>
        </w:r>
        <w:r w:rsidRPr="002F172F">
          <w:rPr>
            <w:rStyle w:val="Lienhypertexte"/>
            <w:webHidden/>
          </w:rPr>
        </w:r>
        <w:r w:rsidRPr="002F172F">
          <w:rPr>
            <w:rStyle w:val="Lienhypertexte"/>
            <w:webHidden/>
          </w:rPr>
          <w:fldChar w:fldCharType="separate"/>
        </w:r>
        <w:r w:rsidR="0045401D">
          <w:rPr>
            <w:rStyle w:val="Lienhypertexte"/>
            <w:noProof/>
            <w:webHidden/>
          </w:rPr>
          <w:t>53</w:t>
        </w:r>
        <w:r w:rsidRPr="002F172F">
          <w:rPr>
            <w:rStyle w:val="Lienhypertexte"/>
            <w:webHidden/>
          </w:rPr>
          <w:fldChar w:fldCharType="end"/>
        </w:r>
      </w:hyperlink>
    </w:p>
    <w:p w14:paraId="07D8E092" w14:textId="618D0063" w:rsidR="00B82F82" w:rsidRPr="002F172F" w:rsidRDefault="00B82F82" w:rsidP="002F172F">
      <w:pPr>
        <w:pStyle w:val="TM2"/>
        <w:tabs>
          <w:tab w:val="left" w:pos="960"/>
          <w:tab w:val="right" w:leader="dot" w:pos="9628"/>
        </w:tabs>
        <w:rPr>
          <w:rStyle w:val="Lienhypertexte"/>
        </w:rPr>
      </w:pPr>
      <w:hyperlink w:anchor="_Toc204338247" w:history="1">
        <w:r w:rsidRPr="00496F8D">
          <w:rPr>
            <w:rStyle w:val="Lienhypertexte"/>
            <w:noProof/>
          </w:rPr>
          <w:t>6.8.1</w:t>
        </w:r>
        <w:r w:rsidRPr="002F172F">
          <w:rPr>
            <w:rStyle w:val="Lienhypertexte"/>
          </w:rPr>
          <w:tab/>
        </w:r>
        <w:r w:rsidRPr="00496F8D">
          <w:rPr>
            <w:rStyle w:val="Lienhypertexte"/>
            <w:noProof/>
          </w:rPr>
          <w:t>Pour la sélection qualitative:</w:t>
        </w:r>
        <w:r w:rsidRPr="002F172F">
          <w:rPr>
            <w:rStyle w:val="Lienhypertexte"/>
            <w:webHidden/>
          </w:rPr>
          <w:tab/>
        </w:r>
        <w:r w:rsidRPr="002F172F">
          <w:rPr>
            <w:rStyle w:val="Lienhypertexte"/>
            <w:webHidden/>
          </w:rPr>
          <w:fldChar w:fldCharType="begin"/>
        </w:r>
        <w:r w:rsidRPr="002F172F">
          <w:rPr>
            <w:rStyle w:val="Lienhypertexte"/>
            <w:webHidden/>
          </w:rPr>
          <w:instrText xml:space="preserve"> PAGEREF _Toc204338247 \h </w:instrText>
        </w:r>
        <w:r w:rsidRPr="002F172F">
          <w:rPr>
            <w:rStyle w:val="Lienhypertexte"/>
            <w:webHidden/>
          </w:rPr>
        </w:r>
        <w:r w:rsidRPr="002F172F">
          <w:rPr>
            <w:rStyle w:val="Lienhypertexte"/>
            <w:webHidden/>
          </w:rPr>
          <w:fldChar w:fldCharType="separate"/>
        </w:r>
        <w:r w:rsidR="0045401D">
          <w:rPr>
            <w:rStyle w:val="Lienhypertexte"/>
            <w:noProof/>
            <w:webHidden/>
          </w:rPr>
          <w:t>53</w:t>
        </w:r>
        <w:r w:rsidRPr="002F172F">
          <w:rPr>
            <w:rStyle w:val="Lienhypertexte"/>
            <w:webHidden/>
          </w:rPr>
          <w:fldChar w:fldCharType="end"/>
        </w:r>
      </w:hyperlink>
    </w:p>
    <w:p w14:paraId="262BF916" w14:textId="459ACD73" w:rsidR="00B82F82" w:rsidRPr="002F172F" w:rsidRDefault="00B82F82" w:rsidP="002F172F">
      <w:pPr>
        <w:pStyle w:val="TM2"/>
        <w:tabs>
          <w:tab w:val="left" w:pos="960"/>
          <w:tab w:val="right" w:leader="dot" w:pos="9628"/>
        </w:tabs>
        <w:rPr>
          <w:rStyle w:val="Lienhypertexte"/>
        </w:rPr>
      </w:pPr>
      <w:hyperlink w:anchor="_Toc204338248" w:history="1">
        <w:r w:rsidRPr="002F172F">
          <w:rPr>
            <w:rStyle w:val="Lienhypertexte"/>
            <w:noProof/>
          </w:rPr>
          <w:t>6.8.2</w:t>
        </w:r>
        <w:r w:rsidRPr="002F172F">
          <w:rPr>
            <w:rStyle w:val="Lienhypertexte"/>
          </w:rPr>
          <w:tab/>
        </w:r>
        <w:r w:rsidRPr="002F172F">
          <w:rPr>
            <w:rStyle w:val="Lienhypertexte"/>
            <w:noProof/>
          </w:rPr>
          <w:t>Pour vérification de la régularité :</w:t>
        </w:r>
        <w:r w:rsidRPr="002F172F">
          <w:rPr>
            <w:rStyle w:val="Lienhypertexte"/>
            <w:webHidden/>
          </w:rPr>
          <w:tab/>
        </w:r>
        <w:r w:rsidRPr="002F172F">
          <w:rPr>
            <w:rStyle w:val="Lienhypertexte"/>
            <w:webHidden/>
          </w:rPr>
          <w:fldChar w:fldCharType="begin"/>
        </w:r>
        <w:r w:rsidRPr="002F172F">
          <w:rPr>
            <w:rStyle w:val="Lienhypertexte"/>
            <w:webHidden/>
          </w:rPr>
          <w:instrText xml:space="preserve"> PAGEREF _Toc204338248 \h </w:instrText>
        </w:r>
        <w:r w:rsidRPr="002F172F">
          <w:rPr>
            <w:rStyle w:val="Lienhypertexte"/>
            <w:webHidden/>
          </w:rPr>
        </w:r>
        <w:r w:rsidRPr="002F172F">
          <w:rPr>
            <w:rStyle w:val="Lienhypertexte"/>
            <w:webHidden/>
          </w:rPr>
          <w:fldChar w:fldCharType="separate"/>
        </w:r>
        <w:r w:rsidR="0045401D">
          <w:rPr>
            <w:rStyle w:val="Lienhypertexte"/>
            <w:noProof/>
            <w:webHidden/>
          </w:rPr>
          <w:t>53</w:t>
        </w:r>
        <w:r w:rsidRPr="002F172F">
          <w:rPr>
            <w:rStyle w:val="Lienhypertexte"/>
            <w:webHidden/>
          </w:rPr>
          <w:fldChar w:fldCharType="end"/>
        </w:r>
      </w:hyperlink>
    </w:p>
    <w:p w14:paraId="7FFF95BC" w14:textId="4F928F61" w:rsidR="00B82F82" w:rsidRPr="002F172F" w:rsidRDefault="00B82F82" w:rsidP="002F172F">
      <w:pPr>
        <w:pStyle w:val="TM2"/>
        <w:tabs>
          <w:tab w:val="left" w:pos="960"/>
          <w:tab w:val="right" w:leader="dot" w:pos="9628"/>
        </w:tabs>
        <w:rPr>
          <w:rStyle w:val="Lienhypertexte"/>
        </w:rPr>
      </w:pPr>
      <w:hyperlink w:anchor="_Toc204338249" w:history="1">
        <w:r w:rsidRPr="00496F8D">
          <w:rPr>
            <w:rStyle w:val="Lienhypertexte"/>
            <w:noProof/>
          </w:rPr>
          <w:t>6.8.3</w:t>
        </w:r>
        <w:r w:rsidRPr="002F172F">
          <w:rPr>
            <w:rStyle w:val="Lienhypertexte"/>
          </w:rPr>
          <w:tab/>
        </w:r>
        <w:r w:rsidRPr="00496F8D">
          <w:rPr>
            <w:rStyle w:val="Lienhypertexte"/>
            <w:noProof/>
          </w:rPr>
          <w:t>Pour l’attribution:</w:t>
        </w:r>
        <w:r w:rsidRPr="002F172F">
          <w:rPr>
            <w:rStyle w:val="Lienhypertexte"/>
            <w:webHidden/>
          </w:rPr>
          <w:tab/>
        </w:r>
        <w:r w:rsidRPr="002F172F">
          <w:rPr>
            <w:rStyle w:val="Lienhypertexte"/>
            <w:webHidden/>
          </w:rPr>
          <w:fldChar w:fldCharType="begin"/>
        </w:r>
        <w:r w:rsidRPr="002F172F">
          <w:rPr>
            <w:rStyle w:val="Lienhypertexte"/>
            <w:webHidden/>
          </w:rPr>
          <w:instrText xml:space="preserve"> PAGEREF _Toc204338249 \h </w:instrText>
        </w:r>
        <w:r w:rsidRPr="002F172F">
          <w:rPr>
            <w:rStyle w:val="Lienhypertexte"/>
            <w:webHidden/>
          </w:rPr>
        </w:r>
        <w:r w:rsidRPr="002F172F">
          <w:rPr>
            <w:rStyle w:val="Lienhypertexte"/>
            <w:webHidden/>
          </w:rPr>
          <w:fldChar w:fldCharType="separate"/>
        </w:r>
        <w:r w:rsidR="0045401D">
          <w:rPr>
            <w:rStyle w:val="Lienhypertexte"/>
            <w:noProof/>
            <w:webHidden/>
          </w:rPr>
          <w:t>53</w:t>
        </w:r>
        <w:r w:rsidRPr="002F172F">
          <w:rPr>
            <w:rStyle w:val="Lienhypertexte"/>
            <w:webHidden/>
          </w:rPr>
          <w:fldChar w:fldCharType="end"/>
        </w:r>
      </w:hyperlink>
    </w:p>
    <w:p w14:paraId="0B2037D9" w14:textId="64DB3D9B" w:rsidR="00B82F82" w:rsidRPr="002F172F" w:rsidRDefault="00B82F82">
      <w:pPr>
        <w:pStyle w:val="TM2"/>
        <w:tabs>
          <w:tab w:val="left" w:pos="960"/>
          <w:tab w:val="right" w:leader="dot" w:pos="9628"/>
        </w:tabs>
        <w:rPr>
          <w:rStyle w:val="Lienhypertexte"/>
        </w:rPr>
      </w:pPr>
      <w:hyperlink w:anchor="_Toc204338250" w:history="1">
        <w:r w:rsidRPr="00496F8D">
          <w:rPr>
            <w:rStyle w:val="Lienhypertexte"/>
            <w:noProof/>
          </w:rPr>
          <w:t>6.9</w:t>
        </w:r>
        <w:r w:rsidRPr="002F172F">
          <w:rPr>
            <w:rStyle w:val="Lienhypertexte"/>
          </w:rPr>
          <w:tab/>
        </w:r>
        <w:r w:rsidRPr="00496F8D">
          <w:rPr>
            <w:rStyle w:val="Lienhypertexte"/>
            <w:noProof/>
          </w:rPr>
          <w:t>Annexes</w:t>
        </w:r>
        <w:r w:rsidRPr="002F172F">
          <w:rPr>
            <w:rStyle w:val="Lienhypertexte"/>
            <w:webHidden/>
          </w:rPr>
          <w:tab/>
        </w:r>
        <w:r w:rsidRPr="002F172F">
          <w:rPr>
            <w:rStyle w:val="Lienhypertexte"/>
            <w:webHidden/>
          </w:rPr>
          <w:fldChar w:fldCharType="begin"/>
        </w:r>
        <w:r w:rsidRPr="002F172F">
          <w:rPr>
            <w:rStyle w:val="Lienhypertexte"/>
            <w:webHidden/>
          </w:rPr>
          <w:instrText xml:space="preserve"> PAGEREF _Toc204338250 \h </w:instrText>
        </w:r>
        <w:r w:rsidRPr="002F172F">
          <w:rPr>
            <w:rStyle w:val="Lienhypertexte"/>
            <w:webHidden/>
          </w:rPr>
        </w:r>
        <w:r w:rsidRPr="002F172F">
          <w:rPr>
            <w:rStyle w:val="Lienhypertexte"/>
            <w:webHidden/>
          </w:rPr>
          <w:fldChar w:fldCharType="separate"/>
        </w:r>
        <w:r w:rsidR="0045401D">
          <w:rPr>
            <w:rStyle w:val="Lienhypertexte"/>
            <w:noProof/>
            <w:webHidden/>
          </w:rPr>
          <w:t>54</w:t>
        </w:r>
        <w:r w:rsidRPr="002F172F">
          <w:rPr>
            <w:rStyle w:val="Lienhypertexte"/>
            <w:webHidden/>
          </w:rPr>
          <w:fldChar w:fldCharType="end"/>
        </w:r>
      </w:hyperlink>
    </w:p>
    <w:p w14:paraId="6E0B3EB2" w14:textId="64BB8529" w:rsidR="00B82F82" w:rsidRPr="002F172F" w:rsidRDefault="00B82F82" w:rsidP="002F172F">
      <w:pPr>
        <w:pStyle w:val="TM2"/>
        <w:tabs>
          <w:tab w:val="left" w:pos="960"/>
          <w:tab w:val="right" w:leader="dot" w:pos="9628"/>
        </w:tabs>
        <w:rPr>
          <w:rStyle w:val="Lienhypertexte"/>
        </w:rPr>
      </w:pPr>
      <w:hyperlink w:anchor="_Toc204338251" w:history="1">
        <w:r w:rsidRPr="00496F8D">
          <w:rPr>
            <w:rStyle w:val="Lienhypertexte"/>
            <w:noProof/>
          </w:rPr>
          <w:t>6.9.1</w:t>
        </w:r>
        <w:r w:rsidRPr="002F172F">
          <w:rPr>
            <w:rStyle w:val="Lienhypertexte"/>
          </w:rPr>
          <w:tab/>
        </w:r>
        <w:r w:rsidRPr="00496F8D">
          <w:rPr>
            <w:rStyle w:val="Lienhypertexte"/>
            <w:noProof/>
          </w:rPr>
          <w:t>&lt;&lt; Clause GDPR (en cas de prestataire de service qui va traiter des données personnelles)</w:t>
        </w:r>
        <w:r w:rsidRPr="002F172F">
          <w:rPr>
            <w:rStyle w:val="Lienhypertexte"/>
            <w:webHidden/>
          </w:rPr>
          <w:tab/>
        </w:r>
        <w:r w:rsidRPr="002F172F">
          <w:rPr>
            <w:rStyle w:val="Lienhypertexte"/>
            <w:webHidden/>
          </w:rPr>
          <w:fldChar w:fldCharType="begin"/>
        </w:r>
        <w:r w:rsidRPr="002F172F">
          <w:rPr>
            <w:rStyle w:val="Lienhypertexte"/>
            <w:webHidden/>
          </w:rPr>
          <w:instrText xml:space="preserve"> PAGEREF _Toc204338251 \h </w:instrText>
        </w:r>
        <w:r w:rsidRPr="002F172F">
          <w:rPr>
            <w:rStyle w:val="Lienhypertexte"/>
            <w:webHidden/>
          </w:rPr>
        </w:r>
        <w:r w:rsidRPr="002F172F">
          <w:rPr>
            <w:rStyle w:val="Lienhypertexte"/>
            <w:webHidden/>
          </w:rPr>
          <w:fldChar w:fldCharType="separate"/>
        </w:r>
        <w:r w:rsidR="0045401D">
          <w:rPr>
            <w:rStyle w:val="Lienhypertexte"/>
            <w:noProof/>
            <w:webHidden/>
          </w:rPr>
          <w:t>54</w:t>
        </w:r>
        <w:r w:rsidRPr="002F172F">
          <w:rPr>
            <w:rStyle w:val="Lienhypertexte"/>
            <w:webHidden/>
          </w:rPr>
          <w:fldChar w:fldCharType="end"/>
        </w:r>
      </w:hyperlink>
    </w:p>
    <w:p w14:paraId="15B7BC6C" w14:textId="6C6C310A" w:rsidR="52631CAD" w:rsidRPr="002F172F" w:rsidRDefault="52631CAD" w:rsidP="002F172F">
      <w:pPr>
        <w:pStyle w:val="TM2"/>
        <w:tabs>
          <w:tab w:val="left" w:pos="960"/>
          <w:tab w:val="right" w:leader="dot" w:pos="9628"/>
        </w:tabs>
        <w:rPr>
          <w:rStyle w:val="Lienhypertexte"/>
          <w:noProof/>
        </w:rPr>
      </w:pPr>
      <w:r w:rsidRPr="002F172F">
        <w:rPr>
          <w:rStyle w:val="Lienhypertexte"/>
          <w:noProof/>
        </w:rPr>
        <w:fldChar w:fldCharType="end"/>
      </w:r>
    </w:p>
    <w:p w14:paraId="53FA1D91" w14:textId="77777777" w:rsidR="00C45EFE" w:rsidRDefault="00C45EFE"/>
    <w:p w14:paraId="3D4D38F0" w14:textId="77777777" w:rsidR="00251977" w:rsidRDefault="00251977">
      <w:pPr>
        <w:spacing w:line="259" w:lineRule="auto"/>
      </w:pPr>
    </w:p>
    <w:p w14:paraId="568E334A" w14:textId="77777777" w:rsidR="00251977" w:rsidRDefault="00251977" w:rsidP="002F172F">
      <w:pPr>
        <w:pStyle w:val="TM2"/>
        <w:tabs>
          <w:tab w:val="left" w:pos="960"/>
          <w:tab w:val="right" w:leader="dot" w:pos="9628"/>
        </w:tabs>
      </w:pPr>
    </w:p>
    <w:p w14:paraId="28529180" w14:textId="77777777" w:rsidR="00251977" w:rsidRPr="002E061F" w:rsidRDefault="00251977">
      <w:pPr>
        <w:spacing w:line="259" w:lineRule="auto"/>
        <w:rPr>
          <w:rFonts w:ascii="Calibri" w:hAnsi="Calibri" w:cs="Calibri"/>
          <w:b/>
          <w:color w:val="FFFFFF"/>
          <w:sz w:val="32"/>
          <w:szCs w:val="32"/>
        </w:rPr>
      </w:pPr>
      <w:r>
        <w:br w:type="page"/>
      </w:r>
    </w:p>
    <w:p w14:paraId="02A49965" w14:textId="0ADB9B66" w:rsidR="002B7D5A" w:rsidRPr="004145B4" w:rsidRDefault="006C4396" w:rsidP="00413425">
      <w:pPr>
        <w:pStyle w:val="Titre1"/>
      </w:pPr>
      <w:bookmarkStart w:id="0" w:name="_Toc204338157"/>
      <w:r>
        <w:lastRenderedPageBreak/>
        <w:t>Généralités</w:t>
      </w:r>
      <w:bookmarkEnd w:id="0"/>
      <w:r w:rsidR="00557219">
        <w:t xml:space="preserve"> </w:t>
      </w:r>
    </w:p>
    <w:p w14:paraId="5558DFF7" w14:textId="223F1388" w:rsidR="002B7D5A" w:rsidRPr="007749A0" w:rsidRDefault="006C4396" w:rsidP="00413425">
      <w:pPr>
        <w:pStyle w:val="Titre2"/>
      </w:pPr>
      <w:bookmarkStart w:id="1" w:name="_Toc204338158"/>
      <w:r>
        <w:t>Dérogations aux règles générales d’exécution</w:t>
      </w:r>
      <w:bookmarkEnd w:id="1"/>
    </w:p>
    <w:p w14:paraId="5617B48F" w14:textId="04B5A216" w:rsidR="005C33F3" w:rsidRPr="005C33F3" w:rsidRDefault="005C33F3" w:rsidP="003229BC">
      <w:pPr>
        <w:pStyle w:val="Corpsdetexte"/>
        <w:shd w:val="clear" w:color="auto" w:fill="FFFFFF" w:themeFill="background1"/>
        <w:rPr>
          <w:rFonts w:ascii="Georgia" w:eastAsia="Calibri" w:hAnsi="Georgia" w:cs="Times New Roman"/>
          <w:color w:val="585756"/>
          <w:kern w:val="0"/>
          <w:sz w:val="21"/>
          <w:szCs w:val="22"/>
          <w:lang w:val="fr-BE"/>
        </w:rPr>
      </w:pPr>
      <w:r w:rsidRPr="00487AA6">
        <w:rPr>
          <w:rFonts w:ascii="Georgia" w:eastAsia="Calibri" w:hAnsi="Georgia" w:cs="Times New Roman"/>
          <w:color w:val="585756"/>
          <w:kern w:val="0"/>
          <w:sz w:val="21"/>
          <w:szCs w:val="22"/>
          <w:lang w:val="fr-BE"/>
        </w:rPr>
        <w:t xml:space="preserve">Le chapitre </w:t>
      </w:r>
      <w:r w:rsidRPr="005C33F3">
        <w:rPr>
          <w:rFonts w:ascii="Georgia" w:eastAsia="Calibri" w:hAnsi="Georgia" w:cs="Times New Roman"/>
          <w:color w:val="585756"/>
          <w:kern w:val="0"/>
          <w:sz w:val="21"/>
          <w:szCs w:val="22"/>
          <w:lang w:val="fr-BE"/>
        </w:rPr>
        <w:t xml:space="preserve">Conditions contractuelles et administratives particulières du présent cahier spécial des charges (CSC) contient les clauses administratives et contractuelles particulières applicables au présent marché public par dérogation à l’AR du 14.01.2013 ou qui complètent ou précisent celui-ci. </w:t>
      </w:r>
      <w:r w:rsidR="00487AA6">
        <w:rPr>
          <w:rStyle w:val="Appelnotedebasdep"/>
          <w:rFonts w:ascii="Georgia" w:eastAsia="Calibri" w:hAnsi="Georgia" w:cs="Times New Roman"/>
          <w:color w:val="585756"/>
          <w:kern w:val="0"/>
          <w:sz w:val="21"/>
          <w:szCs w:val="22"/>
          <w:lang w:val="fr-BE"/>
        </w:rPr>
        <w:footnoteReference w:id="2"/>
      </w:r>
    </w:p>
    <w:p w14:paraId="01FFCB14" w14:textId="77777777" w:rsidR="005574AF" w:rsidRDefault="005574AF" w:rsidP="005574AF">
      <w:pPr>
        <w:pStyle w:val="Corpsdetexte"/>
        <w:shd w:val="clear" w:color="auto" w:fill="FFFFFF" w:themeFill="background1"/>
        <w:rPr>
          <w:rFonts w:ascii="Georgia" w:eastAsia="Calibri" w:hAnsi="Georgia" w:cs="Times New Roman"/>
          <w:b/>
          <w:bCs/>
          <w:color w:val="585756"/>
          <w:kern w:val="0"/>
          <w:sz w:val="21"/>
          <w:szCs w:val="22"/>
          <w:lang w:val="fr-BE"/>
        </w:rPr>
      </w:pPr>
      <w:bookmarkStart w:id="2" w:name="_Ref260219633"/>
      <w:bookmarkStart w:id="3" w:name="_Ref260219636"/>
      <w:bookmarkStart w:id="4" w:name="_Toc364253062"/>
      <w:r w:rsidRPr="00527017">
        <w:rPr>
          <w:rFonts w:ascii="Georgia" w:eastAsia="Calibri" w:hAnsi="Georgia" w:cs="Times New Roman"/>
          <w:b/>
          <w:bCs/>
          <w:color w:val="585756"/>
          <w:kern w:val="0"/>
          <w:sz w:val="21"/>
          <w:szCs w:val="22"/>
          <w:lang w:val="fr-BE"/>
        </w:rPr>
        <w:t xml:space="preserve">Dans le présent CSC, il est dérogé à l’article 26 des Règles Générales d’Exécution - RGE (AR du 14.01.2013). </w:t>
      </w:r>
    </w:p>
    <w:p w14:paraId="783F7FF3" w14:textId="77777777" w:rsidR="006B4D3C" w:rsidRPr="00527017" w:rsidRDefault="006B4D3C" w:rsidP="005574AF">
      <w:pPr>
        <w:pStyle w:val="Corpsdetexte"/>
        <w:shd w:val="clear" w:color="auto" w:fill="FFFFFF" w:themeFill="background1"/>
        <w:rPr>
          <w:rFonts w:ascii="Georgia" w:eastAsia="Calibri" w:hAnsi="Georgia" w:cs="Times New Roman"/>
          <w:b/>
          <w:bCs/>
          <w:color w:val="585756"/>
          <w:kern w:val="0"/>
          <w:sz w:val="21"/>
          <w:szCs w:val="22"/>
          <w:lang w:val="fr-BE"/>
        </w:rPr>
      </w:pPr>
    </w:p>
    <w:p w14:paraId="62E0B304" w14:textId="77777777" w:rsidR="0067285B" w:rsidRDefault="0067285B" w:rsidP="0067285B">
      <w:pPr>
        <w:pStyle w:val="Titre2"/>
        <w:keepLines w:val="0"/>
        <w:widowControl w:val="0"/>
        <w:tabs>
          <w:tab w:val="num" w:pos="576"/>
        </w:tabs>
        <w:suppressAutoHyphens/>
        <w:spacing w:after="240"/>
      </w:pPr>
      <w:bookmarkStart w:id="5" w:name="_Toc204338159"/>
      <w:r>
        <w:t>Pouvoir adjudicateur</w:t>
      </w:r>
      <w:bookmarkEnd w:id="2"/>
      <w:bookmarkEnd w:id="3"/>
      <w:bookmarkEnd w:id="4"/>
      <w:bookmarkEnd w:id="5"/>
    </w:p>
    <w:p w14:paraId="6E981538" w14:textId="59F75BFA" w:rsidR="00C91137" w:rsidRPr="00211A79" w:rsidRDefault="00C91137" w:rsidP="00C91137">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 pouvoir adjudicateur du présent marché public est </w:t>
      </w:r>
      <w:proofErr w:type="spellStart"/>
      <w:r w:rsidRPr="00211A79">
        <w:rPr>
          <w:rFonts w:ascii="Georgia" w:eastAsia="Calibri" w:hAnsi="Georgia" w:cs="Times New Roman"/>
          <w:color w:val="585756"/>
          <w:kern w:val="0"/>
          <w:sz w:val="21"/>
          <w:szCs w:val="22"/>
          <w:lang w:val="fr-BE"/>
        </w:rPr>
        <w:t>Enabel</w:t>
      </w:r>
      <w:proofErr w:type="spellEnd"/>
      <w:r w:rsidRPr="00211A79">
        <w:rPr>
          <w:rFonts w:ascii="Georgia" w:eastAsia="Calibri" w:hAnsi="Georgia" w:cs="Times New Roman"/>
          <w:color w:val="585756"/>
          <w:kern w:val="0"/>
          <w:sz w:val="21"/>
          <w:szCs w:val="22"/>
          <w:lang w:val="fr-BE"/>
        </w:rPr>
        <w:t xml:space="preserve">, Agence belge </w:t>
      </w:r>
      <w:r w:rsidR="00D421D0">
        <w:rPr>
          <w:rFonts w:ascii="Georgia" w:eastAsia="Calibri" w:hAnsi="Georgia" w:cs="Times New Roman"/>
          <w:color w:val="585756"/>
          <w:kern w:val="0"/>
          <w:sz w:val="21"/>
          <w:szCs w:val="22"/>
          <w:lang w:val="fr-BE"/>
        </w:rPr>
        <w:t>de coopération internationale</w:t>
      </w:r>
      <w:r w:rsidRPr="00211A79">
        <w:rPr>
          <w:rFonts w:ascii="Georgia" w:eastAsia="Calibri" w:hAnsi="Georgia" w:cs="Times New Roman"/>
          <w:color w:val="585756"/>
          <w:kern w:val="0"/>
          <w:sz w:val="21"/>
          <w:szCs w:val="22"/>
          <w:lang w:val="fr-BE"/>
        </w:rPr>
        <w:t xml:space="preserve">, société anonyme de droit public à finalité sociale, ayant son siège social à 147, rue Haute, 1000 Bruxelles (numéro d’entreprise 0264.814.354, RPM Bruxelles). </w:t>
      </w:r>
      <w:proofErr w:type="spellStart"/>
      <w:r w:rsidRPr="00211A79">
        <w:rPr>
          <w:rFonts w:ascii="Georgia" w:eastAsia="Calibri" w:hAnsi="Georgia" w:cs="Times New Roman"/>
          <w:color w:val="585756"/>
          <w:kern w:val="0"/>
          <w:sz w:val="21"/>
          <w:szCs w:val="22"/>
          <w:lang w:val="fr-BE"/>
        </w:rPr>
        <w:t>Enabel</w:t>
      </w:r>
      <w:proofErr w:type="spellEnd"/>
      <w:r w:rsidRPr="00211A79">
        <w:rPr>
          <w:rFonts w:ascii="Georgia" w:eastAsia="Calibri" w:hAnsi="Georgia" w:cs="Times New Roman"/>
          <w:color w:val="585756"/>
          <w:kern w:val="0"/>
          <w:sz w:val="21"/>
          <w:szCs w:val="22"/>
          <w:lang w:val="fr-BE"/>
        </w:rPr>
        <w:t xml:space="preserve">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04E7FF98" w14:textId="78D5C8D5" w:rsidR="00845F88" w:rsidRDefault="00845F88" w:rsidP="00C91137">
      <w:pPr>
        <w:pStyle w:val="Corpsdetexte"/>
        <w:rPr>
          <w:rFonts w:ascii="Georgia" w:eastAsia="Calibri" w:hAnsi="Georgia" w:cs="Times New Roman"/>
          <w:b/>
          <w:bCs/>
          <w:color w:val="585756"/>
          <w:kern w:val="0"/>
          <w:sz w:val="21"/>
          <w:szCs w:val="22"/>
          <w:lang w:val="fr-BE"/>
        </w:rPr>
      </w:pPr>
      <w:r w:rsidRPr="00C91137">
        <w:rPr>
          <w:rFonts w:ascii="Georgia" w:eastAsia="Calibri" w:hAnsi="Georgia" w:cs="Times New Roman"/>
          <w:color w:val="585756"/>
          <w:kern w:val="0"/>
          <w:sz w:val="21"/>
          <w:szCs w:val="22"/>
          <w:lang w:val="fr-BE"/>
        </w:rPr>
        <w:t xml:space="preserve">Pour ce marché, </w:t>
      </w:r>
      <w:proofErr w:type="spellStart"/>
      <w:r w:rsidRPr="00C91137">
        <w:rPr>
          <w:rFonts w:ascii="Georgia" w:eastAsia="Calibri" w:hAnsi="Georgia" w:cs="Times New Roman"/>
          <w:color w:val="585756"/>
          <w:kern w:val="0"/>
          <w:sz w:val="21"/>
          <w:szCs w:val="22"/>
          <w:lang w:val="fr-BE"/>
        </w:rPr>
        <w:t>Enabel</w:t>
      </w:r>
      <w:proofErr w:type="spellEnd"/>
      <w:r w:rsidRPr="00C91137">
        <w:rPr>
          <w:rFonts w:ascii="Georgia" w:eastAsia="Calibri" w:hAnsi="Georgia" w:cs="Times New Roman"/>
          <w:color w:val="585756"/>
          <w:kern w:val="0"/>
          <w:sz w:val="21"/>
          <w:szCs w:val="22"/>
          <w:lang w:val="fr-BE"/>
        </w:rPr>
        <w:t xml:space="preserve"> est valablement représentée par </w:t>
      </w:r>
      <w:r w:rsidRPr="00F475A5">
        <w:rPr>
          <w:rFonts w:ascii="Georgia" w:eastAsia="Calibri" w:hAnsi="Georgia" w:cs="Times New Roman"/>
          <w:b/>
          <w:bCs/>
          <w:color w:val="585756"/>
          <w:kern w:val="0"/>
          <w:sz w:val="21"/>
          <w:szCs w:val="22"/>
          <w:lang w:val="fr-BE"/>
        </w:rPr>
        <w:t xml:space="preserve">David LEYSSENS, Directeur Pays de </w:t>
      </w:r>
      <w:proofErr w:type="spellStart"/>
      <w:r w:rsidRPr="00F475A5">
        <w:rPr>
          <w:rFonts w:ascii="Georgia" w:eastAsia="Calibri" w:hAnsi="Georgia" w:cs="Times New Roman"/>
          <w:b/>
          <w:bCs/>
          <w:color w:val="585756"/>
          <w:kern w:val="0"/>
          <w:sz w:val="21"/>
          <w:szCs w:val="22"/>
          <w:lang w:val="fr-BE"/>
        </w:rPr>
        <w:t>Enabel</w:t>
      </w:r>
      <w:proofErr w:type="spellEnd"/>
      <w:r w:rsidRPr="00F475A5">
        <w:rPr>
          <w:rFonts w:ascii="Georgia" w:eastAsia="Calibri" w:hAnsi="Georgia" w:cs="Times New Roman"/>
          <w:b/>
          <w:bCs/>
          <w:color w:val="585756"/>
          <w:kern w:val="0"/>
          <w:sz w:val="21"/>
          <w:szCs w:val="22"/>
          <w:lang w:val="fr-BE"/>
        </w:rPr>
        <w:t xml:space="preserve"> au Burundi</w:t>
      </w:r>
      <w:r w:rsidR="000D534B">
        <w:rPr>
          <w:rFonts w:ascii="Georgia" w:eastAsia="Calibri" w:hAnsi="Georgia" w:cs="Times New Roman"/>
          <w:b/>
          <w:bCs/>
          <w:color w:val="585756"/>
          <w:kern w:val="0"/>
          <w:sz w:val="21"/>
          <w:szCs w:val="22"/>
          <w:lang w:val="fr-BE"/>
        </w:rPr>
        <w:t>.</w:t>
      </w:r>
    </w:p>
    <w:p w14:paraId="0F1E0C3B" w14:textId="77777777" w:rsidR="000D534B" w:rsidRPr="00C91137" w:rsidRDefault="000D534B" w:rsidP="00C91137">
      <w:pPr>
        <w:pStyle w:val="Corpsdetexte"/>
        <w:rPr>
          <w:rFonts w:ascii="Georgia" w:eastAsia="Calibri" w:hAnsi="Georgia" w:cs="Times New Roman"/>
          <w:color w:val="585756"/>
          <w:kern w:val="0"/>
          <w:sz w:val="21"/>
          <w:szCs w:val="22"/>
          <w:lang w:val="fr-BE"/>
        </w:rPr>
      </w:pPr>
    </w:p>
    <w:p w14:paraId="676D5F1C" w14:textId="5FA604DE" w:rsidR="0067285B" w:rsidRDefault="0067285B" w:rsidP="0067285B">
      <w:pPr>
        <w:pStyle w:val="Titre2"/>
        <w:keepLines w:val="0"/>
        <w:widowControl w:val="0"/>
        <w:tabs>
          <w:tab w:val="num" w:pos="576"/>
        </w:tabs>
        <w:suppressAutoHyphens/>
        <w:spacing w:after="240"/>
      </w:pPr>
      <w:bookmarkStart w:id="6" w:name="_Toc257039813"/>
      <w:bookmarkStart w:id="7" w:name="_Toc366161146"/>
      <w:bookmarkStart w:id="8" w:name="_Toc204338160"/>
      <w:r>
        <w:t>Cadre institutionnel d</w:t>
      </w:r>
      <w:bookmarkEnd w:id="6"/>
      <w:bookmarkEnd w:id="7"/>
      <w:r w:rsidR="00425E03">
        <w:t>’</w:t>
      </w:r>
      <w:proofErr w:type="spellStart"/>
      <w:r w:rsidR="00425E03">
        <w:t>Enabel</w:t>
      </w:r>
      <w:bookmarkEnd w:id="8"/>
      <w:proofErr w:type="spellEnd"/>
    </w:p>
    <w:p w14:paraId="1D30D699" w14:textId="77777777" w:rsidR="004B17B2" w:rsidRPr="00C91137" w:rsidRDefault="004B17B2" w:rsidP="004B17B2">
      <w:pPr>
        <w:pStyle w:val="BTCtextCTB"/>
        <w:rPr>
          <w:rFonts w:ascii="Georgia" w:eastAsia="Calibri" w:hAnsi="Georgia"/>
          <w:color w:val="585756"/>
          <w:sz w:val="21"/>
          <w:szCs w:val="22"/>
        </w:rPr>
      </w:pPr>
      <w:r w:rsidRPr="00C91137">
        <w:rPr>
          <w:rFonts w:ascii="Georgia" w:eastAsia="Calibri" w:hAnsi="Georgia"/>
          <w:color w:val="585756"/>
          <w:sz w:val="21"/>
          <w:szCs w:val="22"/>
        </w:rPr>
        <w:t>Le cadre de référence géné</w:t>
      </w:r>
      <w:r>
        <w:rPr>
          <w:rFonts w:ascii="Georgia" w:eastAsia="Calibri" w:hAnsi="Georgia"/>
          <w:color w:val="585756"/>
          <w:sz w:val="21"/>
          <w:szCs w:val="22"/>
        </w:rPr>
        <w:t xml:space="preserve">ral dans lequel travaille </w:t>
      </w:r>
      <w:proofErr w:type="spellStart"/>
      <w:r>
        <w:rPr>
          <w:rFonts w:ascii="Georgia" w:eastAsia="Calibri" w:hAnsi="Georgia"/>
          <w:color w:val="585756"/>
          <w:sz w:val="21"/>
          <w:szCs w:val="22"/>
        </w:rPr>
        <w:t>Enabel</w:t>
      </w:r>
      <w:proofErr w:type="spellEnd"/>
      <w:r w:rsidRPr="00C91137">
        <w:rPr>
          <w:rFonts w:ascii="Georgia" w:eastAsia="Calibri" w:hAnsi="Georgia"/>
          <w:color w:val="585756"/>
          <w:sz w:val="21"/>
          <w:szCs w:val="22"/>
        </w:rPr>
        <w:t xml:space="preserve"> est :</w:t>
      </w:r>
    </w:p>
    <w:p w14:paraId="75A577DB" w14:textId="77777777" w:rsidR="004B17B2" w:rsidRPr="00C91137" w:rsidRDefault="004B17B2" w:rsidP="005E2A0D">
      <w:pPr>
        <w:pStyle w:val="BTCtextCTB"/>
        <w:numPr>
          <w:ilvl w:val="0"/>
          <w:numId w:val="51"/>
        </w:numPr>
        <w:rPr>
          <w:rFonts w:ascii="Georgia" w:eastAsia="Calibri" w:hAnsi="Georgia"/>
          <w:color w:val="585756"/>
          <w:sz w:val="21"/>
          <w:szCs w:val="22"/>
        </w:rPr>
      </w:pPr>
      <w:r>
        <w:rPr>
          <w:rFonts w:ascii="Georgia" w:eastAsia="Calibri" w:hAnsi="Georgia"/>
          <w:color w:val="585756"/>
          <w:sz w:val="21"/>
          <w:szCs w:val="22"/>
        </w:rPr>
        <w:t>L</w:t>
      </w:r>
      <w:r w:rsidRPr="00C91137">
        <w:rPr>
          <w:rFonts w:ascii="Georgia" w:eastAsia="Calibri" w:hAnsi="Georgia"/>
          <w:color w:val="585756"/>
          <w:sz w:val="21"/>
          <w:szCs w:val="22"/>
        </w:rPr>
        <w:t>a loi belge du 19 mars 2013 relative à la Coopération au Développement</w:t>
      </w:r>
      <w:r w:rsidRPr="00C91137">
        <w:rPr>
          <w:rFonts w:ascii="Georgia" w:eastAsia="Calibri" w:hAnsi="Georgia"/>
          <w:color w:val="585756"/>
          <w:sz w:val="21"/>
          <w:szCs w:val="22"/>
        </w:rPr>
        <w:footnoteReference w:id="3"/>
      </w:r>
      <w:r w:rsidRPr="00C91137">
        <w:rPr>
          <w:rFonts w:ascii="Georgia" w:eastAsia="Calibri" w:hAnsi="Georgia"/>
          <w:color w:val="585756"/>
          <w:sz w:val="21"/>
          <w:szCs w:val="22"/>
        </w:rPr>
        <w:t> ;</w:t>
      </w:r>
    </w:p>
    <w:p w14:paraId="67F40950" w14:textId="77777777" w:rsidR="004B17B2" w:rsidRPr="00C91137" w:rsidRDefault="004B17B2" w:rsidP="005E2A0D">
      <w:pPr>
        <w:pStyle w:val="BTCtextCTB"/>
        <w:numPr>
          <w:ilvl w:val="0"/>
          <w:numId w:val="51"/>
        </w:numPr>
        <w:rPr>
          <w:rFonts w:ascii="Georgia" w:eastAsia="Calibri" w:hAnsi="Georgia"/>
          <w:color w:val="585756"/>
          <w:sz w:val="21"/>
          <w:szCs w:val="22"/>
        </w:rPr>
      </w:pPr>
      <w:r>
        <w:rPr>
          <w:rFonts w:ascii="Georgia" w:eastAsia="Calibri" w:hAnsi="Georgia"/>
          <w:color w:val="585756"/>
          <w:sz w:val="21"/>
          <w:szCs w:val="22"/>
        </w:rPr>
        <w:t>L</w:t>
      </w:r>
      <w:r w:rsidRPr="00C91137">
        <w:rPr>
          <w:rFonts w:ascii="Georgia" w:eastAsia="Calibri" w:hAnsi="Georgia"/>
          <w:color w:val="585756"/>
          <w:sz w:val="21"/>
          <w:szCs w:val="22"/>
        </w:rPr>
        <w:t>a Loi belge du 21 décembre 1998 portant création de la « Coopération Technique Belge » sous la forme d’une société de droit public</w:t>
      </w:r>
      <w:r w:rsidRPr="00C91137">
        <w:rPr>
          <w:rFonts w:ascii="Georgia" w:eastAsia="Calibri" w:hAnsi="Georgia"/>
          <w:color w:val="585756"/>
          <w:sz w:val="21"/>
          <w:szCs w:val="22"/>
        </w:rPr>
        <w:footnoteReference w:id="4"/>
      </w:r>
      <w:r w:rsidRPr="00C91137">
        <w:rPr>
          <w:rFonts w:ascii="Georgia" w:eastAsia="Calibri" w:hAnsi="Georgia"/>
          <w:color w:val="585756"/>
          <w:sz w:val="21"/>
          <w:szCs w:val="22"/>
        </w:rPr>
        <w:t> ;</w:t>
      </w:r>
    </w:p>
    <w:p w14:paraId="18162C8A" w14:textId="77777777" w:rsidR="004B17B2" w:rsidRDefault="004B17B2" w:rsidP="005E2A0D">
      <w:pPr>
        <w:pStyle w:val="BTCtextCTB"/>
        <w:numPr>
          <w:ilvl w:val="0"/>
          <w:numId w:val="51"/>
        </w:numPr>
        <w:rPr>
          <w:rFonts w:ascii="Georgia" w:eastAsia="Calibri" w:hAnsi="Georgia"/>
          <w:color w:val="585756"/>
          <w:sz w:val="21"/>
          <w:szCs w:val="22"/>
        </w:rPr>
      </w:pPr>
      <w:r>
        <w:rPr>
          <w:rFonts w:ascii="Georgia" w:eastAsia="Calibri" w:hAnsi="Georgia"/>
          <w:color w:val="585756"/>
          <w:sz w:val="21"/>
          <w:szCs w:val="22"/>
        </w:rPr>
        <w:t>L</w:t>
      </w:r>
      <w:r w:rsidRPr="00C91137">
        <w:rPr>
          <w:rFonts w:ascii="Georgia" w:eastAsia="Calibri" w:hAnsi="Georgia"/>
          <w:color w:val="585756"/>
          <w:sz w:val="21"/>
          <w:szCs w:val="22"/>
        </w:rPr>
        <w:t>a loi du 23 novembre 2017 portant modification du nom de la Coopération technique belge et définition des missions et du fonctionnement d’</w:t>
      </w:r>
      <w:proofErr w:type="spellStart"/>
      <w:r w:rsidRPr="00C91137">
        <w:rPr>
          <w:rFonts w:ascii="Georgia" w:eastAsia="Calibri" w:hAnsi="Georgia"/>
          <w:color w:val="585756"/>
          <w:sz w:val="21"/>
          <w:szCs w:val="22"/>
        </w:rPr>
        <w:t>Enabel</w:t>
      </w:r>
      <w:proofErr w:type="spellEnd"/>
      <w:r w:rsidRPr="00C91137">
        <w:rPr>
          <w:rFonts w:ascii="Georgia" w:eastAsia="Calibri" w:hAnsi="Georgia"/>
          <w:color w:val="585756"/>
          <w:sz w:val="21"/>
          <w:szCs w:val="22"/>
        </w:rPr>
        <w:t xml:space="preserve">, Agence belge de Développement, publiée au Moniteur belge du 11 décembre 2017. </w:t>
      </w:r>
    </w:p>
    <w:p w14:paraId="25B761E2" w14:textId="0D89A1E0" w:rsidR="004B17B2" w:rsidRPr="00C91137" w:rsidRDefault="004B17B2" w:rsidP="005E2A0D">
      <w:pPr>
        <w:pStyle w:val="BTCtextCTB"/>
        <w:numPr>
          <w:ilvl w:val="0"/>
          <w:numId w:val="51"/>
        </w:numPr>
        <w:rPr>
          <w:rFonts w:ascii="Georgia" w:eastAsia="Calibri" w:hAnsi="Georgia"/>
          <w:color w:val="585756"/>
          <w:sz w:val="21"/>
          <w:szCs w:val="22"/>
        </w:rPr>
      </w:pPr>
      <w:bookmarkStart w:id="9" w:name="_Hlk52270078"/>
      <w:r>
        <w:rPr>
          <w:rFonts w:ascii="Georgia" w:eastAsia="Calibri" w:hAnsi="Georgia"/>
          <w:color w:val="585756"/>
          <w:sz w:val="21"/>
          <w:szCs w:val="22"/>
        </w:rPr>
        <w:t>L</w:t>
      </w:r>
      <w:r w:rsidRPr="00E535C1">
        <w:rPr>
          <w:rFonts w:ascii="Georgia" w:eastAsia="Calibri" w:hAnsi="Georgia"/>
          <w:color w:val="585756"/>
          <w:sz w:val="21"/>
          <w:szCs w:val="22"/>
        </w:rPr>
        <w:t xml:space="preserve">e Code éthique de </w:t>
      </w:r>
      <w:proofErr w:type="spellStart"/>
      <w:r w:rsidRPr="00E535C1">
        <w:rPr>
          <w:rFonts w:ascii="Georgia" w:eastAsia="Calibri" w:hAnsi="Georgia"/>
          <w:color w:val="585756"/>
          <w:sz w:val="21"/>
          <w:szCs w:val="22"/>
        </w:rPr>
        <w:t>Enabel</w:t>
      </w:r>
      <w:proofErr w:type="spellEnd"/>
      <w:r w:rsidRPr="00E535C1">
        <w:rPr>
          <w:rFonts w:ascii="Georgia" w:eastAsia="Calibri" w:hAnsi="Georgia"/>
          <w:color w:val="585756"/>
          <w:sz w:val="21"/>
          <w:szCs w:val="22"/>
        </w:rPr>
        <w:t xml:space="preserve"> de janvier 2019, ainsi que la Politique de </w:t>
      </w:r>
      <w:proofErr w:type="spellStart"/>
      <w:r w:rsidRPr="00E535C1">
        <w:rPr>
          <w:rFonts w:ascii="Georgia" w:eastAsia="Calibri" w:hAnsi="Georgia"/>
          <w:color w:val="585756"/>
          <w:sz w:val="21"/>
          <w:szCs w:val="22"/>
        </w:rPr>
        <w:t>Enabel</w:t>
      </w:r>
      <w:proofErr w:type="spellEnd"/>
      <w:r w:rsidRPr="00E535C1">
        <w:rPr>
          <w:rFonts w:ascii="Georgia" w:eastAsia="Calibri" w:hAnsi="Georgia"/>
          <w:color w:val="585756"/>
          <w:sz w:val="21"/>
          <w:szCs w:val="22"/>
        </w:rPr>
        <w:t xml:space="preserve"> concernant l’exploitation et les abus sexuels – juin 2019 et la Politique de </w:t>
      </w:r>
      <w:proofErr w:type="spellStart"/>
      <w:r w:rsidRPr="00E535C1">
        <w:rPr>
          <w:rFonts w:ascii="Georgia" w:eastAsia="Calibri" w:hAnsi="Georgia"/>
          <w:color w:val="585756"/>
          <w:sz w:val="21"/>
          <w:szCs w:val="22"/>
        </w:rPr>
        <w:t>Enabel</w:t>
      </w:r>
      <w:proofErr w:type="spellEnd"/>
      <w:r w:rsidRPr="00E535C1">
        <w:rPr>
          <w:rFonts w:ascii="Georgia" w:eastAsia="Calibri" w:hAnsi="Georgia"/>
          <w:color w:val="585756"/>
          <w:sz w:val="21"/>
          <w:szCs w:val="22"/>
        </w:rPr>
        <w:t xml:space="preserve"> concernant la maîtrise des risques de fraude et de corruption – juin </w:t>
      </w:r>
      <w:r w:rsidR="007B720B" w:rsidRPr="00E535C1">
        <w:rPr>
          <w:rFonts w:ascii="Georgia" w:eastAsia="Calibri" w:hAnsi="Georgia"/>
          <w:color w:val="585756"/>
          <w:sz w:val="21"/>
          <w:szCs w:val="22"/>
        </w:rPr>
        <w:t>2019 ;</w:t>
      </w:r>
      <w:r w:rsidRPr="00E535C1">
        <w:rPr>
          <w:rFonts w:ascii="Georgia" w:eastAsia="Calibri" w:hAnsi="Georgia"/>
          <w:color w:val="585756"/>
          <w:sz w:val="21"/>
          <w:szCs w:val="22"/>
        </w:rPr>
        <w:t xml:space="preserve">  </w:t>
      </w:r>
    </w:p>
    <w:bookmarkEnd w:id="9"/>
    <w:p w14:paraId="0732D3FA" w14:textId="05C5424A" w:rsidR="004B17B2" w:rsidRPr="00C91137" w:rsidRDefault="004B17B2" w:rsidP="004B17B2">
      <w:pPr>
        <w:pStyle w:val="Corpsdetexte"/>
        <w:rPr>
          <w:rFonts w:ascii="Georgia" w:eastAsia="Calibri" w:hAnsi="Georgia" w:cs="Times New Roman"/>
          <w:color w:val="585756"/>
          <w:kern w:val="0"/>
          <w:sz w:val="21"/>
          <w:szCs w:val="22"/>
          <w:lang w:val="fr-BE"/>
        </w:rPr>
      </w:pPr>
      <w:r w:rsidRPr="00C91137">
        <w:rPr>
          <w:rFonts w:ascii="Georgia" w:eastAsia="Calibri" w:hAnsi="Georgia" w:cs="Times New Roman"/>
          <w:color w:val="585756"/>
          <w:kern w:val="0"/>
          <w:sz w:val="21"/>
          <w:szCs w:val="22"/>
          <w:lang w:val="fr-BE"/>
        </w:rPr>
        <w:t xml:space="preserve">Les développements suivants constituent eux aussi un fil rouge dans le travail </w:t>
      </w:r>
      <w:r w:rsidR="007B720B" w:rsidRPr="00C91137">
        <w:rPr>
          <w:rFonts w:ascii="Georgia" w:eastAsia="Calibri" w:hAnsi="Georgia" w:cs="Times New Roman"/>
          <w:color w:val="585756"/>
          <w:kern w:val="0"/>
          <w:sz w:val="21"/>
          <w:szCs w:val="22"/>
          <w:lang w:val="fr-BE"/>
        </w:rPr>
        <w:t>d</w:t>
      </w:r>
      <w:r w:rsidR="007B720B">
        <w:rPr>
          <w:rFonts w:ascii="Georgia" w:eastAsia="Calibri" w:hAnsi="Georgia" w:cs="Times New Roman"/>
          <w:color w:val="585756"/>
          <w:kern w:val="0"/>
          <w:sz w:val="21"/>
          <w:szCs w:val="22"/>
          <w:lang w:val="fr-BE"/>
        </w:rPr>
        <w:t>’</w:t>
      </w:r>
      <w:proofErr w:type="spellStart"/>
      <w:r w:rsidR="007B720B">
        <w:rPr>
          <w:rFonts w:ascii="Georgia" w:eastAsia="Calibri" w:hAnsi="Georgia" w:cs="Times New Roman"/>
          <w:color w:val="585756"/>
          <w:kern w:val="0"/>
          <w:sz w:val="21"/>
          <w:szCs w:val="22"/>
          <w:lang w:val="fr-BE"/>
        </w:rPr>
        <w:t>Enabel</w:t>
      </w:r>
      <w:proofErr w:type="spellEnd"/>
      <w:r w:rsidR="007B720B" w:rsidRPr="00C91137">
        <w:rPr>
          <w:rFonts w:ascii="Georgia" w:eastAsia="Calibri" w:hAnsi="Georgia" w:cs="Times New Roman"/>
          <w:color w:val="585756"/>
          <w:kern w:val="0"/>
          <w:sz w:val="21"/>
          <w:szCs w:val="22"/>
          <w:lang w:val="fr-BE"/>
        </w:rPr>
        <w:t xml:space="preserve"> :</w:t>
      </w:r>
      <w:r w:rsidRPr="00C91137">
        <w:rPr>
          <w:rFonts w:ascii="Georgia" w:eastAsia="Calibri" w:hAnsi="Georgia" w:cs="Times New Roman"/>
          <w:color w:val="585756"/>
          <w:kern w:val="0"/>
          <w:sz w:val="21"/>
          <w:szCs w:val="22"/>
          <w:lang w:val="fr-BE"/>
        </w:rPr>
        <w:t xml:space="preserve"> citons, à titre de principaux exemples :</w:t>
      </w:r>
    </w:p>
    <w:p w14:paraId="43FACC20" w14:textId="77777777" w:rsidR="004B17B2" w:rsidRPr="00C91137" w:rsidRDefault="004B17B2" w:rsidP="004B17B2">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C91137">
        <w:rPr>
          <w:rFonts w:ascii="Georgia" w:eastAsia="Calibri" w:hAnsi="Georgia"/>
          <w:bCs w:val="0"/>
          <w:color w:val="585756"/>
          <w:sz w:val="21"/>
          <w:szCs w:val="22"/>
          <w:lang w:val="fr-BE" w:eastAsia="en-US"/>
        </w:rPr>
        <w:t>sur le plan de la coopération internationale : les Objectifs de Développement</w:t>
      </w:r>
      <w:r>
        <w:rPr>
          <w:rFonts w:ascii="Georgia" w:eastAsia="Calibri" w:hAnsi="Georgia"/>
          <w:bCs w:val="0"/>
          <w:color w:val="585756"/>
          <w:sz w:val="21"/>
          <w:szCs w:val="22"/>
          <w:lang w:val="fr-BE" w:eastAsia="en-US"/>
        </w:rPr>
        <w:t xml:space="preserve"> Durables</w:t>
      </w:r>
      <w:r w:rsidRPr="00C91137">
        <w:rPr>
          <w:rFonts w:ascii="Georgia" w:eastAsia="Calibri" w:hAnsi="Georgia"/>
          <w:bCs w:val="0"/>
          <w:color w:val="585756"/>
          <w:sz w:val="21"/>
          <w:szCs w:val="22"/>
          <w:lang w:val="fr-BE" w:eastAsia="en-US"/>
        </w:rPr>
        <w:t xml:space="preserve"> des Nations unies, la Déclaration de Paris sur l’harmonisation et l’alignement de l’aide ; </w:t>
      </w:r>
    </w:p>
    <w:p w14:paraId="0775CB35" w14:textId="77777777" w:rsidR="004B17B2" w:rsidRPr="00211A79" w:rsidRDefault="004B17B2" w:rsidP="004B17B2">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lastRenderedPageBreak/>
        <w:t>sur le plan de la lutte contre la corruption : la loi du 8 mai 2007 portant assentiment à la Convention des Nations unies contre la corruption, faite à New York le 31 octobre 2003</w:t>
      </w:r>
      <w:r w:rsidRPr="0067285B">
        <w:rPr>
          <w:rFonts w:ascii="Georgia" w:eastAsia="Calibri" w:hAnsi="Georgia"/>
          <w:bCs w:val="0"/>
          <w:color w:val="585756"/>
          <w:sz w:val="21"/>
          <w:szCs w:val="22"/>
          <w:lang w:val="en-US" w:eastAsia="en-US"/>
        </w:rPr>
        <w:footnoteReference w:id="5"/>
      </w:r>
      <w:r w:rsidRPr="00211A79">
        <w:rPr>
          <w:rFonts w:ascii="Georgia" w:eastAsia="Calibri" w:hAnsi="Georgia"/>
          <w:bCs w:val="0"/>
          <w:color w:val="585756"/>
          <w:sz w:val="21"/>
          <w:szCs w:val="22"/>
          <w:lang w:val="fr-BE" w:eastAsia="en-US"/>
        </w:rPr>
        <w:t>, ainsi que la loi du 10 février 1999 relative à la répression de la corruption transposant la Convention relative à la lutte contre la corruption de fonctionnaires étrangers dans des transactions commerciales internationales ;</w:t>
      </w:r>
    </w:p>
    <w:p w14:paraId="4D017317" w14:textId="77777777" w:rsidR="004B17B2" w:rsidRPr="00211A79" w:rsidRDefault="004B17B2" w:rsidP="004B17B2">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sur le plan du respect des droits humains : la Déclaration Universelle des Droits de l’Homme des Nations unies (1948) ainsi que les 8 conventions de base de l’Organisation Internationale du Travail</w:t>
      </w:r>
      <w:r w:rsidRPr="0067285B">
        <w:rPr>
          <w:rFonts w:ascii="Georgia" w:eastAsia="Calibri" w:hAnsi="Georgia"/>
          <w:bCs w:val="0"/>
          <w:color w:val="585756"/>
          <w:sz w:val="21"/>
          <w:szCs w:val="22"/>
          <w:lang w:val="en-US" w:eastAsia="en-US"/>
        </w:rPr>
        <w:footnoteReference w:id="6"/>
      </w:r>
      <w:r w:rsidRPr="00211A79">
        <w:rPr>
          <w:rFonts w:ascii="Georgia" w:eastAsia="Calibri" w:hAnsi="Georgia"/>
          <w:bCs w:val="0"/>
          <w:color w:val="585756"/>
          <w:sz w:val="21"/>
          <w:szCs w:val="22"/>
          <w:lang w:val="fr-BE" w:eastAsia="en-US"/>
        </w:rPr>
        <w:t xml:space="preserve"> consacrant en particulier le droit à la liberté syndicale (C. n° 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4BA91418" w14:textId="4BA0701E" w:rsidR="004B17B2" w:rsidRDefault="004B17B2" w:rsidP="004B17B2">
      <w:pPr>
        <w:pStyle w:val="BTCbulletsCTB"/>
        <w:ind w:left="1080"/>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 xml:space="preserve">sur le plan du respect de l’environnement :  La Convention-cadre sur les changements climatiques de Paris, </w:t>
      </w:r>
      <w:r>
        <w:rPr>
          <w:rFonts w:ascii="Georgia" w:eastAsia="Calibri" w:hAnsi="Georgia"/>
          <w:bCs w:val="0"/>
          <w:color w:val="585756"/>
          <w:sz w:val="21"/>
          <w:szCs w:val="22"/>
          <w:lang w:val="fr-BE" w:eastAsia="en-US"/>
        </w:rPr>
        <w:t>12 décembre 2015</w:t>
      </w:r>
      <w:r w:rsidR="00512D43">
        <w:rPr>
          <w:rFonts w:ascii="Georgia" w:eastAsia="Calibri" w:hAnsi="Georgia"/>
          <w:bCs w:val="0"/>
          <w:color w:val="585756"/>
          <w:sz w:val="21"/>
          <w:szCs w:val="22"/>
          <w:lang w:val="fr-BE" w:eastAsia="en-US"/>
        </w:rPr>
        <w:t> ;</w:t>
      </w:r>
    </w:p>
    <w:p w14:paraId="66F1AF0C" w14:textId="77777777" w:rsidR="00512D43" w:rsidRPr="00211A79" w:rsidRDefault="00512D43" w:rsidP="004B17B2">
      <w:pPr>
        <w:pStyle w:val="BTCbulletsCTB"/>
        <w:ind w:left="1080"/>
        <w:rPr>
          <w:rFonts w:ascii="Georgia" w:eastAsia="Calibri" w:hAnsi="Georgia"/>
          <w:bCs w:val="0"/>
          <w:color w:val="585756"/>
          <w:sz w:val="21"/>
          <w:szCs w:val="22"/>
          <w:lang w:val="fr-BE" w:eastAsia="en-US"/>
        </w:rPr>
      </w:pPr>
    </w:p>
    <w:p w14:paraId="3074B549" w14:textId="77777777" w:rsidR="004B17B2" w:rsidRPr="00211A79" w:rsidRDefault="004B17B2" w:rsidP="004B17B2">
      <w:pPr>
        <w:pStyle w:val="BTCbulletsCTB"/>
        <w:numPr>
          <w:ilvl w:val="0"/>
          <w:numId w:val="4"/>
        </w:numPr>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 xml:space="preserve">le premier contrat de gestion entre </w:t>
      </w:r>
      <w:proofErr w:type="spellStart"/>
      <w:r w:rsidRPr="00211A79">
        <w:rPr>
          <w:rFonts w:ascii="Georgia" w:eastAsia="Calibri" w:hAnsi="Georgia"/>
          <w:bCs w:val="0"/>
          <w:color w:val="585756"/>
          <w:sz w:val="21"/>
          <w:szCs w:val="22"/>
          <w:lang w:val="fr-BE" w:eastAsia="en-US"/>
        </w:rPr>
        <w:t>Enabel</w:t>
      </w:r>
      <w:proofErr w:type="spellEnd"/>
      <w:r w:rsidRPr="00211A79">
        <w:rPr>
          <w:rFonts w:ascii="Georgia" w:eastAsia="Calibri" w:hAnsi="Georgia"/>
          <w:bCs w:val="0"/>
          <w:color w:val="585756"/>
          <w:sz w:val="21"/>
          <w:szCs w:val="22"/>
          <w:lang w:val="fr-BE" w:eastAsia="en-US"/>
        </w:rPr>
        <w:t xml:space="preserve"> et l’Etat fédéral belge (approuvé par AR du 17.12.2017, MB 22.12.2017) qui arrête les règles et les conditions spéciales relatives à l’exercice des tâches de service public par </w:t>
      </w:r>
      <w:proofErr w:type="spellStart"/>
      <w:r w:rsidRPr="00211A79">
        <w:rPr>
          <w:rFonts w:ascii="Georgia" w:eastAsia="Calibri" w:hAnsi="Georgia"/>
          <w:bCs w:val="0"/>
          <w:color w:val="585756"/>
          <w:sz w:val="21"/>
          <w:szCs w:val="22"/>
          <w:lang w:val="fr-BE" w:eastAsia="en-US"/>
        </w:rPr>
        <w:t>Enabel</w:t>
      </w:r>
      <w:proofErr w:type="spellEnd"/>
      <w:r w:rsidRPr="00211A79">
        <w:rPr>
          <w:rFonts w:ascii="Georgia" w:eastAsia="Calibri" w:hAnsi="Georgia"/>
          <w:bCs w:val="0"/>
          <w:color w:val="585756"/>
          <w:sz w:val="21"/>
          <w:szCs w:val="22"/>
          <w:lang w:val="fr-BE" w:eastAsia="en-US"/>
        </w:rPr>
        <w:t xml:space="preserve"> pour le compte de l’Etat belge.</w:t>
      </w:r>
    </w:p>
    <w:p w14:paraId="232A5505" w14:textId="77777777" w:rsidR="005C33F3" w:rsidRPr="004B17B2" w:rsidRDefault="005C33F3" w:rsidP="005C33F3">
      <w:pPr>
        <w:autoSpaceDE w:val="0"/>
        <w:autoSpaceDN w:val="0"/>
        <w:adjustRightInd w:val="0"/>
      </w:pPr>
    </w:p>
    <w:p w14:paraId="52FCC7DC" w14:textId="77777777" w:rsidR="002A1F15" w:rsidRDefault="002A1F15" w:rsidP="002A1F15">
      <w:pPr>
        <w:pStyle w:val="Titre2"/>
        <w:keepLines w:val="0"/>
        <w:widowControl w:val="0"/>
        <w:tabs>
          <w:tab w:val="num" w:pos="576"/>
        </w:tabs>
        <w:suppressAutoHyphens/>
        <w:spacing w:after="240"/>
        <w:ind w:left="578" w:hanging="578"/>
      </w:pPr>
      <w:bookmarkStart w:id="10" w:name="législation"/>
      <w:bookmarkStart w:id="11" w:name="_Ref233108991"/>
      <w:bookmarkStart w:id="12" w:name="_Ref233108994"/>
      <w:bookmarkStart w:id="13" w:name="_Toc257380472"/>
      <w:bookmarkStart w:id="14" w:name="_Toc260134189"/>
      <w:bookmarkStart w:id="15" w:name="_Toc364253063"/>
      <w:bookmarkStart w:id="16" w:name="_Toc204338161"/>
      <w:r>
        <w:t>Règles régissant le marché</w:t>
      </w:r>
      <w:bookmarkEnd w:id="10"/>
      <w:bookmarkEnd w:id="11"/>
      <w:bookmarkEnd w:id="12"/>
      <w:bookmarkEnd w:id="13"/>
      <w:bookmarkEnd w:id="14"/>
      <w:bookmarkEnd w:id="15"/>
      <w:bookmarkEnd w:id="16"/>
    </w:p>
    <w:p w14:paraId="4129DE66" w14:textId="77777777" w:rsidR="00907CF7" w:rsidRPr="00211A79" w:rsidRDefault="00907CF7" w:rsidP="00907CF7">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Sont e.a. d’application au présent marché public :</w:t>
      </w:r>
    </w:p>
    <w:p w14:paraId="7E45CF8F" w14:textId="77777777" w:rsidR="00907CF7" w:rsidRPr="00211A79" w:rsidRDefault="00907CF7" w:rsidP="00907CF7">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 Loi du 17 juin 2016 relative aux marchés publics</w:t>
      </w:r>
      <w:r w:rsidRPr="002A1F15">
        <w:rPr>
          <w:rFonts w:ascii="Georgia" w:eastAsia="Calibri" w:hAnsi="Georgia"/>
          <w:bCs w:val="0"/>
          <w:color w:val="585756"/>
          <w:sz w:val="21"/>
          <w:szCs w:val="22"/>
          <w:lang w:val="en-US" w:eastAsia="en-US"/>
        </w:rPr>
        <w:footnoteReference w:id="7"/>
      </w:r>
      <w:r w:rsidRPr="00211A79">
        <w:rPr>
          <w:rFonts w:ascii="Georgia" w:eastAsia="Calibri" w:hAnsi="Georgia"/>
          <w:bCs w:val="0"/>
          <w:color w:val="585756"/>
          <w:sz w:val="21"/>
          <w:szCs w:val="22"/>
          <w:lang w:val="fr-BE" w:eastAsia="en-US"/>
        </w:rPr>
        <w:t> ;</w:t>
      </w:r>
    </w:p>
    <w:p w14:paraId="57389F5A" w14:textId="77777777" w:rsidR="00907CF7" w:rsidRPr="00211A79" w:rsidRDefault="00907CF7" w:rsidP="00907CF7">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 Loi du 17 juin 2013 relative à la motivation, à l’information et aux voies de recours en matière de marchés publics et de certains marchés de travaux, de fournitures et de services</w:t>
      </w:r>
      <w:r w:rsidRPr="002A1F15">
        <w:rPr>
          <w:rFonts w:ascii="Georgia" w:eastAsia="Calibri" w:hAnsi="Georgia"/>
          <w:bCs w:val="0"/>
          <w:color w:val="585756"/>
          <w:sz w:val="21"/>
          <w:szCs w:val="22"/>
          <w:lang w:val="en-US" w:eastAsia="en-US"/>
        </w:rPr>
        <w:footnoteReference w:id="8"/>
      </w:r>
    </w:p>
    <w:p w14:paraId="32462A05" w14:textId="77777777" w:rsidR="00907CF7" w:rsidRPr="00211A79" w:rsidRDefault="00907CF7" w:rsidP="00907CF7">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L’A.R. du 18 avril 2017 relatif à la passation des marchés publics dans les secteurs classiques</w:t>
      </w:r>
      <w:r w:rsidRPr="002A1F15">
        <w:rPr>
          <w:rFonts w:ascii="Georgia" w:eastAsia="Calibri" w:hAnsi="Georgia"/>
          <w:bCs w:val="0"/>
          <w:color w:val="585756"/>
          <w:sz w:val="21"/>
          <w:szCs w:val="22"/>
          <w:lang w:val="en-US" w:eastAsia="en-US"/>
        </w:rPr>
        <w:footnoteReference w:id="9"/>
      </w:r>
      <w:r w:rsidRPr="00211A79">
        <w:rPr>
          <w:rFonts w:ascii="Georgia" w:eastAsia="Calibri" w:hAnsi="Georgia"/>
          <w:bCs w:val="0"/>
          <w:color w:val="585756"/>
          <w:sz w:val="21"/>
          <w:szCs w:val="22"/>
          <w:lang w:val="fr-BE" w:eastAsia="en-US"/>
        </w:rPr>
        <w:t> ;</w:t>
      </w:r>
    </w:p>
    <w:p w14:paraId="48C6D1FD" w14:textId="77777777" w:rsidR="00907CF7" w:rsidRPr="00211A79" w:rsidRDefault="00907CF7" w:rsidP="00907CF7">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L’A.R. du 14 janvier 2013 établissant les règles générales d’exécution des marchés publics et des concessions de travaux publics</w:t>
      </w:r>
      <w:r w:rsidRPr="002A1F15">
        <w:rPr>
          <w:rFonts w:ascii="Georgia" w:eastAsia="Calibri" w:hAnsi="Georgia"/>
          <w:bCs w:val="0"/>
          <w:color w:val="585756"/>
          <w:sz w:val="21"/>
          <w:szCs w:val="22"/>
          <w:lang w:val="en-US" w:eastAsia="en-US"/>
        </w:rPr>
        <w:footnoteReference w:id="10"/>
      </w:r>
      <w:r w:rsidRPr="00211A79">
        <w:rPr>
          <w:rFonts w:ascii="Georgia" w:eastAsia="Calibri" w:hAnsi="Georgia"/>
          <w:bCs w:val="0"/>
          <w:color w:val="585756"/>
          <w:sz w:val="21"/>
          <w:szCs w:val="22"/>
          <w:lang w:val="fr-BE" w:eastAsia="en-US"/>
        </w:rPr>
        <w:t> ;</w:t>
      </w:r>
    </w:p>
    <w:p w14:paraId="0E72BE64" w14:textId="77777777" w:rsidR="00907CF7" w:rsidRPr="00211A79" w:rsidRDefault="00907CF7" w:rsidP="00907CF7">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Les Circulaires du Premier Ministre en matière de marchés publics.</w:t>
      </w:r>
    </w:p>
    <w:p w14:paraId="62FEAFE2" w14:textId="77777777" w:rsidR="00907CF7" w:rsidRPr="004B0850" w:rsidRDefault="00907CF7" w:rsidP="00907CF7">
      <w:pPr>
        <w:pStyle w:val="BTCbulletsCTB"/>
        <w:numPr>
          <w:ilvl w:val="0"/>
          <w:numId w:val="4"/>
        </w:numPr>
        <w:shd w:val="clear" w:color="auto" w:fill="D0CECE" w:themeFill="background2" w:themeFillShade="E6"/>
        <w:tabs>
          <w:tab w:val="left" w:pos="360"/>
        </w:tabs>
        <w:spacing w:after="120" w:line="288" w:lineRule="auto"/>
        <w:jc w:val="both"/>
        <w:rPr>
          <w:rFonts w:ascii="Georgia" w:eastAsia="Calibri" w:hAnsi="Georgia"/>
          <w:bCs w:val="0"/>
          <w:color w:val="585756"/>
          <w:sz w:val="21"/>
          <w:szCs w:val="22"/>
          <w:lang w:val="en-US" w:eastAsia="en-US"/>
        </w:rPr>
      </w:pPr>
      <w:r w:rsidRPr="004B0850">
        <w:rPr>
          <w:rFonts w:ascii="Georgia" w:eastAsia="Calibri" w:hAnsi="Georgia"/>
          <w:bCs w:val="0"/>
          <w:color w:val="585756"/>
          <w:sz w:val="21"/>
          <w:szCs w:val="22"/>
          <w:lang w:val="en-US" w:eastAsia="en-US"/>
        </w:rPr>
        <w:t>&lt;&lt;</w:t>
      </w:r>
      <w:proofErr w:type="spellStart"/>
      <w:r w:rsidRPr="004B0850">
        <w:rPr>
          <w:rFonts w:ascii="Georgia" w:eastAsia="Calibri" w:hAnsi="Georgia"/>
          <w:bCs w:val="0"/>
          <w:color w:val="585756"/>
          <w:sz w:val="21"/>
          <w:szCs w:val="22"/>
          <w:lang w:val="en-US" w:eastAsia="en-US"/>
        </w:rPr>
        <w:t>autres</w:t>
      </w:r>
      <w:proofErr w:type="spellEnd"/>
    </w:p>
    <w:p w14:paraId="0FA32010" w14:textId="77777777" w:rsidR="00145DF3" w:rsidRDefault="00145DF3" w:rsidP="00145DF3">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bookmarkStart w:id="17" w:name="_Hlk52270132"/>
      <w:r w:rsidRPr="002A1F15">
        <w:rPr>
          <w:rFonts w:ascii="Georgia" w:eastAsia="Calibri" w:hAnsi="Georgia"/>
          <w:bCs w:val="0"/>
          <w:color w:val="585756"/>
          <w:sz w:val="21"/>
          <w:szCs w:val="22"/>
          <w:lang w:val="fr-BE" w:eastAsia="en-US"/>
        </w:rPr>
        <w:t xml:space="preserve">Toute la réglementation belge sur les marchés publics peut être consultée sur </w:t>
      </w:r>
      <w:hyperlink r:id="rId16" w:history="1">
        <w:r w:rsidRPr="004D2F0B">
          <w:rPr>
            <w:rStyle w:val="Lienhypertexte"/>
            <w:rFonts w:ascii="Georgia" w:eastAsia="Calibri" w:hAnsi="Georgia"/>
            <w:bCs w:val="0"/>
            <w:sz w:val="21"/>
            <w:szCs w:val="22"/>
            <w:lang w:val="fr-BE" w:eastAsia="en-US"/>
          </w:rPr>
          <w:t>www.publicprocurement.be</w:t>
        </w:r>
      </w:hyperlink>
      <w:r w:rsidRPr="002A1F15">
        <w:rPr>
          <w:rFonts w:ascii="Georgia" w:eastAsia="Calibri" w:hAnsi="Georgia"/>
          <w:bCs w:val="0"/>
          <w:color w:val="585756"/>
          <w:sz w:val="21"/>
          <w:szCs w:val="22"/>
          <w:lang w:val="fr-BE" w:eastAsia="en-US"/>
        </w:rPr>
        <w:t>.</w:t>
      </w:r>
    </w:p>
    <w:p w14:paraId="5FAE5BB9" w14:textId="6A247D43" w:rsidR="00907CF7" w:rsidRDefault="00907CF7" w:rsidP="00907CF7">
      <w:pPr>
        <w:pStyle w:val="Paragraphedeliste"/>
        <w:numPr>
          <w:ilvl w:val="0"/>
          <w:numId w:val="4"/>
        </w:numPr>
      </w:pPr>
      <w:r>
        <w:t xml:space="preserve">La Politique de </w:t>
      </w:r>
      <w:proofErr w:type="spellStart"/>
      <w:r>
        <w:t>Enabel</w:t>
      </w:r>
      <w:proofErr w:type="spellEnd"/>
      <w:r>
        <w:t xml:space="preserve"> concernant l’exploitation et les abus sexuels – juin 2019 ;</w:t>
      </w:r>
    </w:p>
    <w:p w14:paraId="3F01B441" w14:textId="77777777" w:rsidR="00907CF7" w:rsidRDefault="00907CF7" w:rsidP="00907CF7">
      <w:pPr>
        <w:pStyle w:val="Paragraphedeliste"/>
        <w:numPr>
          <w:ilvl w:val="0"/>
          <w:numId w:val="4"/>
        </w:numPr>
      </w:pPr>
      <w:r>
        <w:t xml:space="preserve">La Politique de </w:t>
      </w:r>
      <w:proofErr w:type="spellStart"/>
      <w:r>
        <w:t>Enabel</w:t>
      </w:r>
      <w:proofErr w:type="spellEnd"/>
      <w:r>
        <w:t xml:space="preserve"> concernant la maîtrise des risques de fraude et de corruption – juin 2019 ;</w:t>
      </w:r>
    </w:p>
    <w:p w14:paraId="3F6CF89B" w14:textId="77777777" w:rsidR="00907CF7" w:rsidRDefault="00907CF7" w:rsidP="00907CF7">
      <w:pPr>
        <w:pStyle w:val="Paragraphedeliste"/>
        <w:numPr>
          <w:ilvl w:val="0"/>
          <w:numId w:val="4"/>
        </w:numPr>
      </w:pPr>
      <w:r>
        <w:t>&lt;&lt; [la législation locale applicable relative au harcèlement sexuel au travail’ ou similaire]</w:t>
      </w:r>
    </w:p>
    <w:p w14:paraId="528A27BA" w14:textId="77777777" w:rsidR="00907CF7" w:rsidRDefault="00907CF7" w:rsidP="00907CF7">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D14EA3">
        <w:rPr>
          <w:rFonts w:ascii="Georgia" w:eastAsia="Calibri" w:hAnsi="Georgia"/>
          <w:bCs w:val="0"/>
          <w:color w:val="585756"/>
          <w:sz w:val="21"/>
          <w:szCs w:val="22"/>
          <w:lang w:val="fr-BE" w:eastAsia="en-US"/>
        </w:rPr>
        <w:lastRenderedPageBreak/>
        <w:tab/>
        <w:t>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w:t>
      </w:r>
    </w:p>
    <w:p w14:paraId="1922E71C" w14:textId="77777777" w:rsidR="00907CF7" w:rsidRDefault="00907CF7" w:rsidP="00907CF7">
      <w:pPr>
        <w:pStyle w:val="Paragraphedeliste"/>
        <w:numPr>
          <w:ilvl w:val="0"/>
          <w:numId w:val="4"/>
        </w:numPr>
      </w:pPr>
      <w:r w:rsidRPr="00D14EA3">
        <w:tab/>
        <w:t>Loi du 30 juillet 2018 relative à la protection des personnes physiques à l’égard des traitements de données à caractère personnel</w:t>
      </w:r>
    </w:p>
    <w:p w14:paraId="6B08DD29" w14:textId="77777777" w:rsidR="00907CF7" w:rsidRDefault="00907CF7" w:rsidP="00907CF7">
      <w:pPr>
        <w:pStyle w:val="Paragraphedeliste"/>
        <w:numPr>
          <w:ilvl w:val="0"/>
          <w:numId w:val="4"/>
        </w:numPr>
      </w:pPr>
      <w:r>
        <w:t xml:space="preserve">Toute la réglementation belge sur les marchés publics peut être consultée sur www.publicprocurement.be, le code éthique et les politiques de </w:t>
      </w:r>
      <w:proofErr w:type="spellStart"/>
      <w:r>
        <w:t>Enabel</w:t>
      </w:r>
      <w:proofErr w:type="spellEnd"/>
      <w:r>
        <w:t xml:space="preserve"> mentionnées ci-dessus sur le site web de </w:t>
      </w:r>
      <w:proofErr w:type="spellStart"/>
      <w:r>
        <w:t>Enabel</w:t>
      </w:r>
      <w:proofErr w:type="spellEnd"/>
      <w:r>
        <w:t>, ou https://www.enabel.be/fr/content/lethique-enabel.</w:t>
      </w:r>
    </w:p>
    <w:bookmarkEnd w:id="17"/>
    <w:p w14:paraId="4E194C61" w14:textId="77777777" w:rsidR="00907CF7" w:rsidRDefault="00907CF7" w:rsidP="00907CF7">
      <w:pPr>
        <w:pStyle w:val="Paragraphedeliste"/>
        <w:numPr>
          <w:ilvl w:val="0"/>
          <w:numId w:val="4"/>
        </w:numPr>
      </w:pPr>
      <w:r>
        <w:t>https://www.enabel.be/fr/content/lethique-enabel.</w:t>
      </w:r>
    </w:p>
    <w:p w14:paraId="3B940107" w14:textId="77777777" w:rsidR="00907CF7" w:rsidRPr="002C7944" w:rsidRDefault="00907CF7" w:rsidP="00907CF7">
      <w:pPr>
        <w:autoSpaceDE w:val="0"/>
        <w:autoSpaceDN w:val="0"/>
        <w:adjustRightInd w:val="0"/>
        <w:jc w:val="both"/>
      </w:pPr>
      <w:bookmarkStart w:id="18" w:name="_Hlk200610100"/>
      <w:r w:rsidRPr="002C7944">
        <w:t>Comme dérogation à ces règles, nous avons :</w:t>
      </w:r>
    </w:p>
    <w:p w14:paraId="37F83093" w14:textId="77777777" w:rsidR="00907CF7" w:rsidRPr="002C7944" w:rsidRDefault="00907CF7" w:rsidP="005E2A0D">
      <w:pPr>
        <w:pStyle w:val="Paragraphedeliste"/>
        <w:numPr>
          <w:ilvl w:val="0"/>
          <w:numId w:val="50"/>
        </w:numPr>
        <w:autoSpaceDE w:val="0"/>
        <w:autoSpaceDN w:val="0"/>
        <w:adjustRightInd w:val="0"/>
        <w:jc w:val="both"/>
      </w:pPr>
      <w:r w:rsidRPr="002C7944">
        <w:t>Considérant l’article 14, §2, 1° de la loi du 17 juin 2016 relative aux marchés publics, il ne serait pas approprié d’imposer l’obligation d’utiliser les moyens de communication électroniques visée à l’article 14, § 7, de la loi.</w:t>
      </w:r>
    </w:p>
    <w:p w14:paraId="476C58BC" w14:textId="77777777" w:rsidR="00907CF7" w:rsidRPr="002C7944" w:rsidRDefault="00907CF7" w:rsidP="005E2A0D">
      <w:pPr>
        <w:pStyle w:val="Paragraphedeliste"/>
        <w:numPr>
          <w:ilvl w:val="0"/>
          <w:numId w:val="50"/>
        </w:numPr>
        <w:autoSpaceDE w:val="0"/>
        <w:autoSpaceDN w:val="0"/>
        <w:adjustRightInd w:val="0"/>
        <w:jc w:val="both"/>
      </w:pPr>
      <w:r w:rsidRPr="002C7944">
        <w:t>La nature du marché en question est telle que les opérateurs économiques nationaux ou régionaux, n’ont pas un accès égal face aux exigences liées à l’utilisation de la plateforme fédérale belge « e-Procurement ». Les caractéristiques techniques peuvent donc être discriminatoires et peuvent restreindre l’accès des opérateurs économiques à la procédure de passation, notamment, en matière de vitesse et de qualité de la connexion internet, ainsi que de la qualité du réseau de transport d'électricité.</w:t>
      </w:r>
    </w:p>
    <w:p w14:paraId="2294FC44" w14:textId="77777777" w:rsidR="00907CF7" w:rsidRPr="002C7944" w:rsidRDefault="00907CF7" w:rsidP="005E2A0D">
      <w:pPr>
        <w:pStyle w:val="Paragraphedeliste"/>
        <w:numPr>
          <w:ilvl w:val="0"/>
          <w:numId w:val="50"/>
        </w:numPr>
        <w:autoSpaceDE w:val="0"/>
        <w:autoSpaceDN w:val="0"/>
        <w:adjustRightInd w:val="0"/>
        <w:jc w:val="both"/>
      </w:pPr>
      <w:r w:rsidRPr="002C7944">
        <w:t>De plus, les formes particulières prévues par cette plateforme du point de vue de la signature électronique ne sont pas encore compatibles avec les TIC généralement utilisées.</w:t>
      </w:r>
    </w:p>
    <w:bookmarkEnd w:id="18"/>
    <w:p w14:paraId="3BC94C73" w14:textId="77777777" w:rsidR="002A1F15" w:rsidRPr="00E535C1" w:rsidRDefault="002A1F15" w:rsidP="005C33F3">
      <w:pPr>
        <w:autoSpaceDE w:val="0"/>
        <w:autoSpaceDN w:val="0"/>
        <w:adjustRightInd w:val="0"/>
      </w:pPr>
    </w:p>
    <w:p w14:paraId="5EDA511C" w14:textId="77777777" w:rsidR="00633898" w:rsidRDefault="00633898" w:rsidP="00633898">
      <w:pPr>
        <w:pStyle w:val="Titre2"/>
        <w:keepLines w:val="0"/>
        <w:widowControl w:val="0"/>
        <w:tabs>
          <w:tab w:val="num" w:pos="576"/>
        </w:tabs>
        <w:suppressAutoHyphens/>
        <w:spacing w:after="240"/>
        <w:ind w:left="578" w:hanging="578"/>
      </w:pPr>
      <w:bookmarkStart w:id="19" w:name="_Toc224619176"/>
      <w:bookmarkStart w:id="20" w:name="_Toc257380473"/>
      <w:bookmarkStart w:id="21" w:name="_Toc260134190"/>
      <w:bookmarkStart w:id="22" w:name="_Toc364253064"/>
      <w:bookmarkStart w:id="23" w:name="_Toc204338162"/>
      <w:r>
        <w:t>Définitions</w:t>
      </w:r>
      <w:bookmarkEnd w:id="19"/>
      <w:bookmarkEnd w:id="20"/>
      <w:bookmarkEnd w:id="21"/>
      <w:bookmarkEnd w:id="22"/>
      <w:bookmarkEnd w:id="23"/>
    </w:p>
    <w:p w14:paraId="7404D633" w14:textId="77777777" w:rsidR="0016417B" w:rsidRPr="00211A79" w:rsidRDefault="0016417B" w:rsidP="0016417B">
      <w:pPr>
        <w:pStyle w:val="Corpsdetexte"/>
        <w:rPr>
          <w:rFonts w:ascii="Georgia" w:eastAsia="Calibri" w:hAnsi="Georgia" w:cs="Times New Roman"/>
          <w:color w:val="585756"/>
          <w:kern w:val="0"/>
          <w:sz w:val="21"/>
          <w:szCs w:val="22"/>
          <w:lang w:val="fr-BE"/>
        </w:rPr>
      </w:pPr>
      <w:bookmarkStart w:id="24" w:name="_Toc257380474"/>
      <w:bookmarkStart w:id="25" w:name="_Toc260134191"/>
      <w:bookmarkStart w:id="26" w:name="_Toc364253065"/>
      <w:bookmarkStart w:id="27" w:name="_Toc52502987"/>
      <w:r w:rsidRPr="00211A79">
        <w:rPr>
          <w:rFonts w:ascii="Georgia" w:eastAsia="Calibri" w:hAnsi="Georgia" w:cs="Times New Roman"/>
          <w:color w:val="585756"/>
          <w:kern w:val="0"/>
          <w:sz w:val="21"/>
          <w:szCs w:val="22"/>
          <w:lang w:val="fr-BE"/>
        </w:rPr>
        <w:t>Dans le cadre de ce marché, il faut comprendre par :</w:t>
      </w:r>
    </w:p>
    <w:p w14:paraId="789A6127" w14:textId="77777777" w:rsidR="0016417B" w:rsidRPr="00211A79" w:rsidRDefault="0016417B" w:rsidP="0016417B">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soumissionnaire</w:t>
      </w:r>
      <w:r w:rsidRPr="00211A79">
        <w:rPr>
          <w:rFonts w:ascii="Georgia" w:eastAsia="Calibri" w:hAnsi="Georgia"/>
          <w:bCs w:val="0"/>
          <w:color w:val="585756"/>
          <w:sz w:val="21"/>
          <w:szCs w:val="22"/>
          <w:lang w:val="fr-BE" w:eastAsia="en-US"/>
        </w:rPr>
        <w:t> : un opérateur économique qui présente une offre ;</w:t>
      </w:r>
    </w:p>
    <w:p w14:paraId="558E1478" w14:textId="77777777" w:rsidR="0016417B" w:rsidRPr="00211A79" w:rsidRDefault="0016417B" w:rsidP="0016417B">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L’adjudicataire / le prestataire de services</w:t>
      </w:r>
      <w:r w:rsidRPr="00211A79">
        <w:rPr>
          <w:rFonts w:ascii="Georgia" w:eastAsia="Calibri" w:hAnsi="Georgia"/>
          <w:bCs w:val="0"/>
          <w:color w:val="585756"/>
          <w:sz w:val="21"/>
          <w:szCs w:val="22"/>
          <w:lang w:val="fr-BE" w:eastAsia="en-US"/>
        </w:rPr>
        <w:t> : le soumissionnaire à qui le marché est attribué ;</w:t>
      </w:r>
    </w:p>
    <w:p w14:paraId="46B430CF" w14:textId="77777777" w:rsidR="0016417B" w:rsidRPr="007E4E06" w:rsidRDefault="0016417B" w:rsidP="0016417B">
      <w:pPr>
        <w:pStyle w:val="BTCbulletsCTB"/>
        <w:shd w:val="clear" w:color="auto" w:fill="FFFFFF" w:themeFill="background1"/>
        <w:tabs>
          <w:tab w:val="left" w:pos="360"/>
        </w:tabs>
        <w:spacing w:after="120" w:line="288" w:lineRule="auto"/>
        <w:ind w:left="360"/>
        <w:jc w:val="both"/>
        <w:rPr>
          <w:rFonts w:ascii="Georgia" w:eastAsia="Calibri" w:hAnsi="Georgia"/>
          <w:b/>
          <w:color w:val="585756"/>
          <w:sz w:val="21"/>
          <w:szCs w:val="22"/>
          <w:lang w:val="fr-BE" w:eastAsia="en-US"/>
        </w:rPr>
      </w:pPr>
      <w:r w:rsidRPr="00211A79">
        <w:rPr>
          <w:rFonts w:ascii="Georgia" w:eastAsia="Calibri" w:hAnsi="Georgia"/>
          <w:bCs w:val="0"/>
          <w:color w:val="585756"/>
          <w:sz w:val="21"/>
          <w:szCs w:val="22"/>
          <w:u w:val="single"/>
          <w:lang w:val="fr-BE" w:eastAsia="en-US"/>
        </w:rPr>
        <w:t>Le pouvoir adjudicateur ou l’adjudicateur</w:t>
      </w:r>
      <w:r w:rsidRPr="00211A79">
        <w:rPr>
          <w:rFonts w:ascii="Georgia" w:eastAsia="Calibri" w:hAnsi="Georgia"/>
          <w:bCs w:val="0"/>
          <w:color w:val="585756"/>
          <w:sz w:val="21"/>
          <w:szCs w:val="22"/>
          <w:lang w:val="fr-BE" w:eastAsia="en-US"/>
        </w:rPr>
        <w:t xml:space="preserve"> : </w:t>
      </w:r>
      <w:proofErr w:type="spellStart"/>
      <w:r>
        <w:rPr>
          <w:rFonts w:ascii="Georgia" w:eastAsia="Calibri" w:hAnsi="Georgia"/>
          <w:bCs w:val="0"/>
          <w:color w:val="585756"/>
          <w:sz w:val="21"/>
          <w:szCs w:val="22"/>
          <w:lang w:val="fr-BE" w:eastAsia="en-US"/>
        </w:rPr>
        <w:t>Enabel</w:t>
      </w:r>
      <w:proofErr w:type="spellEnd"/>
      <w:r w:rsidRPr="00211A79">
        <w:rPr>
          <w:rFonts w:ascii="Georgia" w:eastAsia="Calibri" w:hAnsi="Georgia"/>
          <w:bCs w:val="0"/>
          <w:color w:val="585756"/>
          <w:sz w:val="21"/>
          <w:szCs w:val="22"/>
          <w:lang w:val="fr-BE" w:eastAsia="en-US"/>
        </w:rPr>
        <w:t xml:space="preserve">, représentée par le </w:t>
      </w:r>
      <w:r>
        <w:rPr>
          <w:rFonts w:ascii="Georgia" w:eastAsia="Calibri" w:hAnsi="Georgia"/>
          <w:bCs w:val="0"/>
          <w:color w:val="585756"/>
          <w:sz w:val="21"/>
          <w:szCs w:val="22"/>
          <w:lang w:val="fr-BE" w:eastAsia="en-US"/>
        </w:rPr>
        <w:t>Directeur Pays</w:t>
      </w:r>
      <w:r w:rsidRPr="00211A79">
        <w:rPr>
          <w:rFonts w:ascii="Georgia" w:eastAsia="Calibri" w:hAnsi="Georgia"/>
          <w:bCs w:val="0"/>
          <w:color w:val="585756"/>
          <w:sz w:val="21"/>
          <w:szCs w:val="22"/>
          <w:lang w:val="fr-BE" w:eastAsia="en-US"/>
        </w:rPr>
        <w:t xml:space="preserve"> </w:t>
      </w:r>
      <w:r w:rsidRPr="00C91137">
        <w:rPr>
          <w:rFonts w:ascii="Georgia" w:eastAsia="Calibri" w:hAnsi="Georgia"/>
          <w:color w:val="585756"/>
          <w:sz w:val="21"/>
          <w:szCs w:val="22"/>
          <w:lang w:val="fr-BE" w:eastAsia="en-US"/>
        </w:rPr>
        <w:t>d</w:t>
      </w:r>
      <w:r>
        <w:rPr>
          <w:rFonts w:ascii="Georgia" w:eastAsia="Calibri" w:hAnsi="Georgia"/>
          <w:color w:val="585756"/>
          <w:sz w:val="21"/>
          <w:szCs w:val="22"/>
          <w:lang w:val="fr-BE" w:eastAsia="en-US"/>
        </w:rPr>
        <w:t>’</w:t>
      </w:r>
      <w:proofErr w:type="spellStart"/>
      <w:r>
        <w:rPr>
          <w:rFonts w:ascii="Georgia" w:eastAsia="Calibri" w:hAnsi="Georgia"/>
          <w:color w:val="585756"/>
          <w:sz w:val="21"/>
          <w:szCs w:val="22"/>
          <w:lang w:val="fr-BE" w:eastAsia="en-US"/>
        </w:rPr>
        <w:t>Enabel</w:t>
      </w:r>
      <w:proofErr w:type="spellEnd"/>
      <w:r w:rsidRPr="00211A79">
        <w:rPr>
          <w:rFonts w:ascii="Georgia" w:eastAsia="Calibri" w:hAnsi="Georgia"/>
          <w:bCs w:val="0"/>
          <w:color w:val="585756"/>
          <w:sz w:val="21"/>
          <w:szCs w:val="22"/>
          <w:lang w:val="fr-BE" w:eastAsia="en-US"/>
        </w:rPr>
        <w:t xml:space="preserve"> au</w:t>
      </w:r>
      <w:r>
        <w:rPr>
          <w:rFonts w:ascii="Georgia" w:eastAsia="Calibri" w:hAnsi="Georgia"/>
          <w:bCs w:val="0"/>
          <w:color w:val="585756"/>
          <w:sz w:val="21"/>
          <w:szCs w:val="22"/>
          <w:lang w:val="fr-BE" w:eastAsia="en-US"/>
        </w:rPr>
        <w:t xml:space="preserve"> </w:t>
      </w:r>
      <w:r w:rsidRPr="007E4E06">
        <w:rPr>
          <w:rFonts w:ascii="Georgia" w:eastAsia="Calibri" w:hAnsi="Georgia"/>
          <w:b/>
          <w:color w:val="585756"/>
          <w:sz w:val="21"/>
          <w:szCs w:val="22"/>
          <w:lang w:val="fr-BE" w:eastAsia="en-US"/>
        </w:rPr>
        <w:t>Burundi ;</w:t>
      </w:r>
    </w:p>
    <w:p w14:paraId="09C160A6" w14:textId="77777777" w:rsidR="0016417B" w:rsidRPr="00211A79" w:rsidRDefault="0016417B" w:rsidP="0016417B">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L’offre </w:t>
      </w:r>
      <w:r w:rsidRPr="00211A79">
        <w:rPr>
          <w:rFonts w:ascii="Georgia" w:eastAsia="Calibri" w:hAnsi="Georgia"/>
          <w:bCs w:val="0"/>
          <w:color w:val="585756"/>
          <w:sz w:val="21"/>
          <w:szCs w:val="22"/>
          <w:lang w:val="fr-BE" w:eastAsia="en-US"/>
        </w:rPr>
        <w:t>: l’engagement du soumissionnaire d’exécuter le marché aux conditions qu’il présente ;</w:t>
      </w:r>
    </w:p>
    <w:p w14:paraId="5AA585E9" w14:textId="77777777" w:rsidR="0016417B" w:rsidRPr="00211A79" w:rsidRDefault="0016417B" w:rsidP="0016417B">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Jours </w:t>
      </w:r>
      <w:r w:rsidRPr="00211A79">
        <w:rPr>
          <w:rFonts w:ascii="Georgia" w:eastAsia="Calibri" w:hAnsi="Georgia"/>
          <w:bCs w:val="0"/>
          <w:color w:val="585756"/>
          <w:sz w:val="21"/>
          <w:szCs w:val="22"/>
          <w:lang w:val="fr-BE" w:eastAsia="en-US"/>
        </w:rPr>
        <w:t>: A défaut d’indication dans le cahier spécial des charges et réglementation applicable, tous les jours s’entendent comme des jours calendrier ;</w:t>
      </w:r>
    </w:p>
    <w:p w14:paraId="1B0F3209" w14:textId="77777777" w:rsidR="0016417B" w:rsidRPr="00211A79" w:rsidRDefault="0016417B" w:rsidP="0016417B">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Documents du marché</w:t>
      </w:r>
      <w:r w:rsidRPr="00211A79">
        <w:rPr>
          <w:rFonts w:ascii="Georgia" w:eastAsia="Calibri" w:hAnsi="Georgia"/>
          <w:bCs w:val="0"/>
          <w:color w:val="585756"/>
          <w:sz w:val="21"/>
          <w:szCs w:val="22"/>
          <w:lang w:val="fr-BE" w:eastAsia="en-US"/>
        </w:rPr>
        <w:t> : Cahier spécial des charges, y inclus les annexes et les documents auxquels ils se réfèrent ;</w:t>
      </w:r>
    </w:p>
    <w:p w14:paraId="30FF3672" w14:textId="77777777" w:rsidR="0016417B" w:rsidRPr="00211A79" w:rsidRDefault="0016417B" w:rsidP="0016417B">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Spécification technique</w:t>
      </w:r>
      <w:r w:rsidRPr="00211A79">
        <w:rPr>
          <w:rFonts w:ascii="Georgia" w:eastAsia="Calibri" w:hAnsi="Georgia"/>
          <w:bCs w:val="0"/>
          <w:color w:val="585756"/>
          <w:sz w:val="21"/>
          <w:szCs w:val="22"/>
          <w:lang w:val="fr-BE" w:eastAsia="en-US"/>
        </w:rPr>
        <w:t xml:space="preserve"> : une spécification qui figure dans un document définissant les caractéristiques requises d'un produit ou d'un service, tels que les niveaux de qualité, les niveaux de la performance environnementale et climatique, la conception pour tous les besoins, y compris l'accessibilité pour les personnes handicapées, et l'évaluation de la conformité, la propriété d'emploi, l'utilisation du produit, la sécurité ou les dimensions, y compris les prescriptions applicables au produit en ce qui concerne le nom sous lequel il est vendu, la terminologie, les symboles, les essais et </w:t>
      </w:r>
      <w:r w:rsidRPr="00211A79">
        <w:rPr>
          <w:rFonts w:ascii="Georgia" w:eastAsia="Calibri" w:hAnsi="Georgia"/>
          <w:bCs w:val="0"/>
          <w:color w:val="585756"/>
          <w:sz w:val="21"/>
          <w:szCs w:val="22"/>
          <w:lang w:val="fr-BE" w:eastAsia="en-US"/>
        </w:rPr>
        <w:lastRenderedPageBreak/>
        <w:t>méthodes d'essais, l'emballage, le marquage et l'étiquetage, les instructions d'utilisation, les processus et méthodes de production à tout stade du cycle de vie de la fourniture ou du service, ainsi que les procédures d'évaluation de la conformité;</w:t>
      </w:r>
    </w:p>
    <w:p w14:paraId="49D88F93" w14:textId="77777777" w:rsidR="0016417B" w:rsidRPr="00211A79" w:rsidRDefault="0016417B" w:rsidP="0016417B">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Variante</w:t>
      </w:r>
      <w:r w:rsidRPr="00211A79">
        <w:rPr>
          <w:rFonts w:ascii="Georgia" w:eastAsia="Calibri" w:hAnsi="Georgia"/>
          <w:bCs w:val="0"/>
          <w:color w:val="585756"/>
          <w:sz w:val="21"/>
          <w:szCs w:val="22"/>
          <w:lang w:val="fr-BE" w:eastAsia="en-US"/>
        </w:rPr>
        <w:t> : un mode alternatif de conception ou d’exécution qui est introduit soit à la demande du pouvoir adjudicateur, soit à l’initiative du soumissionnaire</w:t>
      </w:r>
      <w:r>
        <w:rPr>
          <w:rFonts w:ascii="Georgia" w:eastAsia="Calibri" w:hAnsi="Georgia"/>
          <w:bCs w:val="0"/>
          <w:color w:val="585756"/>
          <w:sz w:val="21"/>
          <w:szCs w:val="22"/>
          <w:lang w:val="fr-BE" w:eastAsia="en-US"/>
        </w:rPr>
        <w:t xml:space="preserve"> </w:t>
      </w:r>
      <w:r w:rsidRPr="00211A79">
        <w:rPr>
          <w:rFonts w:ascii="Georgia" w:eastAsia="Calibri" w:hAnsi="Georgia"/>
          <w:bCs w:val="0"/>
          <w:color w:val="585756"/>
          <w:sz w:val="21"/>
          <w:szCs w:val="22"/>
          <w:lang w:val="fr-BE" w:eastAsia="en-US"/>
        </w:rPr>
        <w:t>;</w:t>
      </w:r>
    </w:p>
    <w:p w14:paraId="1408E447" w14:textId="77777777" w:rsidR="0016417B" w:rsidRPr="00211A79" w:rsidRDefault="0016417B" w:rsidP="0016417B">
      <w:pPr>
        <w:pStyle w:val="BTCbulletsCTB"/>
        <w:tabs>
          <w:tab w:val="left" w:pos="360"/>
        </w:tabs>
        <w:spacing w:after="120" w:line="288" w:lineRule="auto"/>
        <w:ind w:left="360"/>
        <w:jc w:val="both"/>
        <w:rPr>
          <w:rFonts w:ascii="Georgia" w:eastAsia="Calibri" w:hAnsi="Georgia"/>
          <w:bCs w:val="0"/>
          <w:color w:val="585756"/>
          <w:sz w:val="21"/>
          <w:szCs w:val="22"/>
          <w:u w:val="single"/>
          <w:lang w:val="fr-BE" w:eastAsia="en-US"/>
        </w:rPr>
      </w:pPr>
      <w:r w:rsidRPr="00211A79">
        <w:rPr>
          <w:rFonts w:ascii="Georgia" w:eastAsia="Calibri" w:hAnsi="Georgia"/>
          <w:bCs w:val="0"/>
          <w:color w:val="585756"/>
          <w:sz w:val="21"/>
          <w:szCs w:val="22"/>
          <w:u w:val="single"/>
          <w:lang w:val="fr-BE" w:eastAsia="en-US"/>
        </w:rPr>
        <w:t>Option</w:t>
      </w:r>
      <w:r w:rsidRPr="00211A79">
        <w:rPr>
          <w:rFonts w:ascii="Georgia" w:eastAsia="Calibri" w:hAnsi="Georgia"/>
          <w:bCs w:val="0"/>
          <w:color w:val="585756"/>
          <w:sz w:val="21"/>
          <w:szCs w:val="22"/>
          <w:lang w:val="fr-BE" w:eastAsia="en-US"/>
        </w:rPr>
        <w:t xml:space="preserve"> : un élément accessoire et non strictement nécessaire à l’exécution du marché, </w:t>
      </w:r>
      <w:r w:rsidRPr="00211A79">
        <w:rPr>
          <w:rFonts w:ascii="Georgia" w:eastAsia="Calibri" w:hAnsi="Georgia"/>
          <w:bCs w:val="0"/>
          <w:color w:val="585756"/>
          <w:sz w:val="21"/>
          <w:szCs w:val="22"/>
          <w:u w:val="single"/>
          <w:lang w:val="fr-BE" w:eastAsia="en-US"/>
        </w:rPr>
        <w:t>qui est introduit soit à la demande du pouvoir adjudicateur, soit à l’initiative du soumissionnaire</w:t>
      </w:r>
      <w:r>
        <w:rPr>
          <w:rFonts w:ascii="Georgia" w:eastAsia="Calibri" w:hAnsi="Georgia"/>
          <w:bCs w:val="0"/>
          <w:color w:val="585756"/>
          <w:sz w:val="21"/>
          <w:szCs w:val="22"/>
          <w:u w:val="single"/>
          <w:lang w:val="fr-BE" w:eastAsia="en-US"/>
        </w:rPr>
        <w:t xml:space="preserve"> </w:t>
      </w:r>
      <w:r w:rsidRPr="00211A79">
        <w:rPr>
          <w:rFonts w:ascii="Georgia" w:eastAsia="Calibri" w:hAnsi="Georgia"/>
          <w:bCs w:val="0"/>
          <w:color w:val="585756"/>
          <w:sz w:val="21"/>
          <w:szCs w:val="22"/>
          <w:u w:val="single"/>
          <w:lang w:val="fr-BE" w:eastAsia="en-US"/>
        </w:rPr>
        <w:t>;</w:t>
      </w:r>
    </w:p>
    <w:p w14:paraId="342A4485" w14:textId="77777777" w:rsidR="0016417B" w:rsidRPr="00211A79" w:rsidRDefault="0016417B" w:rsidP="0016417B">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Inventaire</w:t>
      </w:r>
      <w:r w:rsidRPr="00211A79">
        <w:rPr>
          <w:rFonts w:ascii="Georgia" w:eastAsia="Calibri" w:hAnsi="Georgia"/>
          <w:bCs w:val="0"/>
          <w:color w:val="585756"/>
          <w:sz w:val="21"/>
          <w:szCs w:val="22"/>
          <w:lang w:val="fr-BE" w:eastAsia="en-US"/>
        </w:rPr>
        <w:t xml:space="preserve"> : le document du marché qui fractionne les prestations en postes différents et précise pour chacun d’eux la quantité ou le mode de détermination du </w:t>
      </w:r>
      <w:proofErr w:type="gramStart"/>
      <w:r w:rsidRPr="00211A79">
        <w:rPr>
          <w:rFonts w:ascii="Georgia" w:eastAsia="Calibri" w:hAnsi="Georgia"/>
          <w:bCs w:val="0"/>
          <w:color w:val="585756"/>
          <w:sz w:val="21"/>
          <w:szCs w:val="22"/>
          <w:lang w:val="fr-BE" w:eastAsia="en-US"/>
        </w:rPr>
        <w:t>prix;</w:t>
      </w:r>
      <w:proofErr w:type="gramEnd"/>
    </w:p>
    <w:p w14:paraId="54937C28" w14:textId="77777777" w:rsidR="0016417B" w:rsidRPr="00211A79" w:rsidRDefault="0016417B" w:rsidP="0016417B">
      <w:pPr>
        <w:pStyle w:val="BTCbulletsCTB"/>
        <w:tabs>
          <w:tab w:val="left" w:pos="360"/>
        </w:tabs>
        <w:spacing w:after="120" w:line="288" w:lineRule="auto"/>
        <w:ind w:left="360"/>
        <w:jc w:val="both"/>
        <w:rPr>
          <w:rFonts w:ascii="Georgia" w:eastAsia="Calibri" w:hAnsi="Georgia"/>
          <w:bCs w:val="0"/>
          <w:color w:val="585756"/>
          <w:sz w:val="21"/>
          <w:szCs w:val="22"/>
          <w:u w:val="single"/>
          <w:lang w:val="fr-BE" w:eastAsia="en-US"/>
        </w:rPr>
      </w:pPr>
      <w:r w:rsidRPr="00211A79">
        <w:rPr>
          <w:rFonts w:ascii="Georgia" w:eastAsia="Calibri" w:hAnsi="Georgia"/>
          <w:bCs w:val="0"/>
          <w:color w:val="585756"/>
          <w:sz w:val="21"/>
          <w:szCs w:val="22"/>
          <w:u w:val="single"/>
          <w:lang w:val="fr-BE" w:eastAsia="en-US"/>
        </w:rPr>
        <w:t>Les règles générales d’exécution RGE</w:t>
      </w:r>
      <w:r>
        <w:rPr>
          <w:rFonts w:ascii="Georgia" w:eastAsia="Calibri" w:hAnsi="Georgia"/>
          <w:bCs w:val="0"/>
          <w:color w:val="585756"/>
          <w:sz w:val="21"/>
          <w:szCs w:val="22"/>
          <w:u w:val="single"/>
          <w:lang w:val="fr-BE" w:eastAsia="en-US"/>
        </w:rPr>
        <w:t xml:space="preserve"> </w:t>
      </w:r>
      <w:r w:rsidRPr="00211A79">
        <w:rPr>
          <w:rFonts w:ascii="Georgia" w:eastAsia="Calibri" w:hAnsi="Georgia"/>
          <w:bCs w:val="0"/>
          <w:color w:val="585756"/>
          <w:sz w:val="21"/>
          <w:szCs w:val="22"/>
          <w:lang w:val="fr-BE" w:eastAsia="en-US"/>
        </w:rPr>
        <w:t xml:space="preserve">: les règles se trouvant dans l’AR du 14.01.2013, établissant les règles générales d’exécution des marchés publics et des concessions de </w:t>
      </w:r>
      <w:r w:rsidRPr="00211A79">
        <w:rPr>
          <w:rFonts w:ascii="Georgia" w:eastAsia="Calibri" w:hAnsi="Georgia"/>
          <w:bCs w:val="0"/>
          <w:color w:val="585756"/>
          <w:sz w:val="21"/>
          <w:szCs w:val="22"/>
          <w:u w:val="single"/>
          <w:lang w:val="fr-BE" w:eastAsia="en-US"/>
        </w:rPr>
        <w:t>travaux publics ;</w:t>
      </w:r>
    </w:p>
    <w:p w14:paraId="390EDC34" w14:textId="77777777" w:rsidR="0016417B" w:rsidRPr="00211A79" w:rsidRDefault="0016417B" w:rsidP="0016417B">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cahier spécial des charges (CSC)</w:t>
      </w:r>
      <w:r w:rsidRPr="00211A79">
        <w:rPr>
          <w:rFonts w:ascii="Georgia" w:eastAsia="Calibri" w:hAnsi="Georgia"/>
          <w:bCs w:val="0"/>
          <w:color w:val="585756"/>
          <w:sz w:val="21"/>
          <w:szCs w:val="22"/>
          <w:lang w:val="fr-BE" w:eastAsia="en-US"/>
        </w:rPr>
        <w:t> : le présent document ainsi que toutes ses annexes et documents auxquels il fait référence ;</w:t>
      </w:r>
    </w:p>
    <w:p w14:paraId="0A229049" w14:textId="77777777" w:rsidR="0016417B" w:rsidRPr="00211A79" w:rsidRDefault="0016417B" w:rsidP="0016417B">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La pratique de corruption</w:t>
      </w:r>
      <w:r w:rsidRPr="00211A79">
        <w:rPr>
          <w:rFonts w:ascii="Georgia" w:eastAsia="Calibri" w:hAnsi="Georgia"/>
          <w:bCs w:val="0"/>
          <w:color w:val="585756"/>
          <w:sz w:val="21"/>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6B05E861" w14:textId="77777777" w:rsidR="0016417B" w:rsidRPr="00211A79" w:rsidRDefault="0016417B" w:rsidP="0016417B">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litige</w:t>
      </w:r>
      <w:r w:rsidRPr="00211A79">
        <w:rPr>
          <w:rFonts w:ascii="Georgia" w:eastAsia="Calibri" w:hAnsi="Georgia"/>
          <w:bCs w:val="0"/>
          <w:color w:val="585756"/>
          <w:sz w:val="21"/>
          <w:szCs w:val="22"/>
          <w:lang w:val="fr-BE" w:eastAsia="en-US"/>
        </w:rPr>
        <w:t> : l’action en justice.</w:t>
      </w:r>
    </w:p>
    <w:p w14:paraId="5CB0C35A" w14:textId="77777777" w:rsidR="0016417B" w:rsidRPr="00D14EA3" w:rsidRDefault="0016417B" w:rsidP="0016417B">
      <w:pPr>
        <w:pStyle w:val="BTCbulletsCTB"/>
        <w:tabs>
          <w:tab w:val="left" w:pos="360"/>
        </w:tabs>
        <w:spacing w:after="120" w:line="288" w:lineRule="auto"/>
        <w:ind w:left="360"/>
        <w:jc w:val="both"/>
        <w:rPr>
          <w:rFonts w:ascii="Georgia" w:eastAsia="Calibri" w:hAnsi="Georgia"/>
          <w:color w:val="585756"/>
          <w:sz w:val="21"/>
          <w:szCs w:val="21"/>
          <w:lang w:val="fr-BE" w:eastAsia="en-US"/>
        </w:rPr>
      </w:pPr>
      <w:r w:rsidRPr="52631CAD">
        <w:rPr>
          <w:rFonts w:ascii="Georgia" w:eastAsia="Calibri" w:hAnsi="Georgia"/>
          <w:color w:val="585756"/>
          <w:sz w:val="21"/>
          <w:szCs w:val="21"/>
          <w:u w:val="single"/>
          <w:lang w:val="fr-BE" w:eastAsia="en-US"/>
        </w:rPr>
        <w:t>Sous-traitant au sens de la règlementation relative aux marchés publics :</w:t>
      </w:r>
      <w:r w:rsidRPr="52631CAD">
        <w:rPr>
          <w:rFonts w:ascii="Georgia" w:eastAsia="Calibri" w:hAnsi="Georgia"/>
          <w:color w:val="585756"/>
          <w:sz w:val="21"/>
          <w:szCs w:val="21"/>
          <w:lang w:val="fr-BE" w:eastAsia="en-US"/>
        </w:rPr>
        <w:t xml:space="preserve"> l’opérateur économique proposé par un soumissionnaire ou un adjudicataire pour exécuter une partie du marché. </w:t>
      </w:r>
    </w:p>
    <w:p w14:paraId="0443461D" w14:textId="77777777" w:rsidR="0016417B" w:rsidRPr="00D14EA3" w:rsidRDefault="0016417B" w:rsidP="0016417B">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Responsable de traitement au sens du RGPD</w:t>
      </w:r>
      <w:r w:rsidRPr="00D14EA3">
        <w:rPr>
          <w:rFonts w:ascii="Georgia" w:eastAsia="Calibri" w:hAnsi="Georgia"/>
          <w:bCs w:val="0"/>
          <w:color w:val="585756"/>
          <w:sz w:val="21"/>
          <w:szCs w:val="22"/>
          <w:lang w:val="fr-BE" w:eastAsia="en-US"/>
        </w:rPr>
        <w:t xml:space="preserve"> : la personne physique ou morale, l'autorité publique, le service ou un autre organisme qui, seul ou conjointement avec d'autres, détermine les finalités et les moyens du traitement</w:t>
      </w:r>
    </w:p>
    <w:p w14:paraId="23E58806" w14:textId="77777777" w:rsidR="0016417B" w:rsidRPr="00D14EA3" w:rsidRDefault="0016417B" w:rsidP="0016417B">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Sous-traitant au sens du RGPD :</w:t>
      </w:r>
      <w:r w:rsidRPr="00D14EA3">
        <w:rPr>
          <w:rFonts w:ascii="Georgia" w:eastAsia="Calibri" w:hAnsi="Georgia"/>
          <w:bCs w:val="0"/>
          <w:color w:val="585756"/>
          <w:sz w:val="21"/>
          <w:szCs w:val="22"/>
          <w:lang w:val="fr-BE" w:eastAsia="en-US"/>
        </w:rPr>
        <w:t xml:space="preserve"> la personne physique ou morale, l'autorité publique, le service ou un autre organisme qui traite des données à caractère personnel pour le compte du responsable du traitement </w:t>
      </w:r>
    </w:p>
    <w:p w14:paraId="37A01E94" w14:textId="77777777" w:rsidR="0016417B" w:rsidRPr="00D14EA3" w:rsidRDefault="0016417B" w:rsidP="0016417B">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Destinataire au sens du RGPD :</w:t>
      </w:r>
      <w:r w:rsidRPr="00D14EA3">
        <w:rPr>
          <w:rFonts w:ascii="Georgia" w:eastAsia="Calibri" w:hAnsi="Georgia"/>
          <w:bCs w:val="0"/>
          <w:color w:val="585756"/>
          <w:sz w:val="21"/>
          <w:szCs w:val="22"/>
          <w:lang w:val="fr-BE" w:eastAsia="en-US"/>
        </w:rPr>
        <w:t xml:space="preserve"> la personne physique ou morale, l'autorité publique, le service ou tout autre organisme qui reçoit communication de données à caractère personnel, qu'il s'agisse ou non d'un tiers. </w:t>
      </w:r>
    </w:p>
    <w:p w14:paraId="14C1E9C9" w14:textId="77777777" w:rsidR="0016417B" w:rsidRDefault="0016417B" w:rsidP="0016417B">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Donnée personnelle</w:t>
      </w:r>
      <w:r w:rsidRPr="00D14EA3">
        <w:rPr>
          <w:rFonts w:ascii="Georgia" w:eastAsia="Calibri" w:hAnsi="Georgia"/>
          <w:bCs w:val="0"/>
          <w:color w:val="585756"/>
          <w:sz w:val="21"/>
          <w:szCs w:val="22"/>
          <w:lang w:val="fr-BE" w:eastAsia="en-US"/>
        </w:rPr>
        <w:t xml:space="preserv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66B85146" w14:textId="77777777" w:rsidR="007618D8" w:rsidRDefault="007618D8" w:rsidP="0016417B">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p>
    <w:p w14:paraId="3EF5A59C" w14:textId="77777777" w:rsidR="00B450CB" w:rsidRDefault="00B450CB" w:rsidP="0016417B">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p>
    <w:p w14:paraId="3C0DF857" w14:textId="77777777" w:rsidR="00B450CB" w:rsidRDefault="00B450CB" w:rsidP="0016417B">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p>
    <w:p w14:paraId="1DA0B9E8" w14:textId="77777777" w:rsidR="00DF01C6" w:rsidRDefault="00DF01C6" w:rsidP="00DF01C6">
      <w:pPr>
        <w:pStyle w:val="Titre2"/>
        <w:keepLines w:val="0"/>
        <w:widowControl w:val="0"/>
        <w:tabs>
          <w:tab w:val="num" w:pos="576"/>
        </w:tabs>
        <w:suppressAutoHyphens/>
        <w:spacing w:after="240"/>
        <w:ind w:left="578" w:hanging="578"/>
      </w:pPr>
      <w:bookmarkStart w:id="28" w:name="_Toc204338163"/>
      <w:r>
        <w:lastRenderedPageBreak/>
        <w:t>Confidentialité</w:t>
      </w:r>
      <w:bookmarkEnd w:id="24"/>
      <w:bookmarkEnd w:id="25"/>
      <w:bookmarkEnd w:id="26"/>
      <w:bookmarkEnd w:id="27"/>
      <w:bookmarkEnd w:id="28"/>
    </w:p>
    <w:p w14:paraId="3A08BE97" w14:textId="77777777" w:rsidR="00DF01C6" w:rsidRPr="00D14EA3" w:rsidRDefault="00DF01C6" w:rsidP="00DF01C6">
      <w:pPr>
        <w:pStyle w:val="Titre3"/>
        <w:rPr>
          <w:lang w:val="fr-FR"/>
        </w:rPr>
      </w:pPr>
      <w:bookmarkStart w:id="29" w:name="_Toc204338164"/>
      <w:r w:rsidRPr="52631CAD">
        <w:rPr>
          <w:lang w:val="fr-FR"/>
        </w:rPr>
        <w:t>Traitement des données à caractère personnel</w:t>
      </w:r>
      <w:bookmarkEnd w:id="29"/>
    </w:p>
    <w:p w14:paraId="7C84815E" w14:textId="77777777" w:rsidR="00DF01C6" w:rsidRDefault="00DF01C6" w:rsidP="003620A4">
      <w:pPr>
        <w:jc w:val="both"/>
        <w:rPr>
          <w:lang w:val="fr-FR"/>
        </w:rPr>
      </w:pPr>
      <w:r w:rsidRPr="001478F6">
        <w:rPr>
          <w:lang w:val="fr-FR"/>
        </w:rPr>
        <w:t>L’adjudicateur s’engage à traiter les données à caractères personnel qui lui seront communiquées dans le cadre de ce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1D937DBF" w14:textId="77777777" w:rsidR="009B023C" w:rsidRPr="001478F6" w:rsidRDefault="009B023C" w:rsidP="003620A4">
      <w:pPr>
        <w:jc w:val="both"/>
        <w:rPr>
          <w:lang w:val="fr-FR"/>
        </w:rPr>
      </w:pPr>
    </w:p>
    <w:p w14:paraId="0263DD2D" w14:textId="77777777" w:rsidR="00DF01C6" w:rsidRDefault="00DF01C6" w:rsidP="00DF01C6">
      <w:pPr>
        <w:pStyle w:val="Titre3"/>
      </w:pPr>
      <w:bookmarkStart w:id="30" w:name="_Toc204338165"/>
      <w:proofErr w:type="spellStart"/>
      <w:r>
        <w:t>Confidentialité</w:t>
      </w:r>
      <w:bookmarkEnd w:id="30"/>
      <w:proofErr w:type="spellEnd"/>
    </w:p>
    <w:p w14:paraId="4C28BBB9" w14:textId="77777777" w:rsidR="00DF01C6" w:rsidRPr="001478F6" w:rsidRDefault="00DF01C6" w:rsidP="003620A4">
      <w:pPr>
        <w:jc w:val="both"/>
        <w:rPr>
          <w:lang w:val="fr-FR"/>
        </w:rPr>
      </w:pPr>
      <w:r w:rsidRPr="001478F6">
        <w:rPr>
          <w:lang w:val="fr-FR"/>
        </w:rPr>
        <w:t xml:space="preserve">Le soumissionnaire ou l'adjudicataire et </w:t>
      </w:r>
      <w:proofErr w:type="spellStart"/>
      <w:r w:rsidRPr="001478F6">
        <w:rPr>
          <w:lang w:val="fr-FR"/>
        </w:rPr>
        <w:t>Enabel</w:t>
      </w:r>
      <w:proofErr w:type="spellEnd"/>
      <w:r w:rsidRPr="001478F6">
        <w:rPr>
          <w:lang w:val="fr-FR"/>
        </w:rPr>
        <w:t xml:space="preserve">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mission. Ils garantissent que ces préposés seront dûment informés de leurs obligations de confidentialité et qu’ils les respecteront.</w:t>
      </w:r>
    </w:p>
    <w:p w14:paraId="51B680C6" w14:textId="77777777" w:rsidR="00DF01C6" w:rsidRPr="001478F6" w:rsidRDefault="00DF01C6" w:rsidP="003620A4">
      <w:pPr>
        <w:jc w:val="both"/>
        <w:rPr>
          <w:lang w:val="fr-FR"/>
        </w:rPr>
      </w:pPr>
      <w:r w:rsidRPr="001478F6">
        <w:rPr>
          <w:lang w:val="fr-FR"/>
        </w:rPr>
        <w:t xml:space="preserve">DÉCLARATION DE CONFIDENTIALITÉ D’ENABEL : </w:t>
      </w:r>
      <w:proofErr w:type="spellStart"/>
      <w:r w:rsidRPr="001478F6">
        <w:rPr>
          <w:lang w:val="fr-FR"/>
        </w:rPr>
        <w:t>Enabel</w:t>
      </w:r>
      <w:proofErr w:type="spellEnd"/>
      <w:r w:rsidRPr="001478F6">
        <w:rPr>
          <w:lang w:val="fr-FR"/>
        </w:rPr>
        <w:t xml:space="preserve"> est sensible à la protection de votre vie privée. Nous nous engageons à protéger et à traiter vos données à caractère personnel avec soin, transparence et dans le strict respect de la législation en matière de protection de la vie privée.</w:t>
      </w:r>
    </w:p>
    <w:p w14:paraId="6177113B" w14:textId="3C0E333D" w:rsidR="00DF01C6" w:rsidRDefault="00DF01C6" w:rsidP="00DF01C6">
      <w:pPr>
        <w:rPr>
          <w:lang w:val="fr-FR"/>
        </w:rPr>
      </w:pPr>
      <w:r w:rsidRPr="001478F6">
        <w:rPr>
          <w:lang w:val="fr-FR"/>
        </w:rPr>
        <w:t xml:space="preserve">Voir aussi : </w:t>
      </w:r>
      <w:hyperlink r:id="rId17" w:history="1">
        <w:r w:rsidR="00373B53" w:rsidRPr="00B75018">
          <w:rPr>
            <w:rStyle w:val="Lienhypertexte"/>
            <w:lang w:val="fr-FR"/>
          </w:rPr>
          <w:t>https://www.enabel.be/fr/content/declaration-de-confidentialite-denabel</w:t>
        </w:r>
      </w:hyperlink>
    </w:p>
    <w:p w14:paraId="3F3D0E4E" w14:textId="77777777" w:rsidR="00373B53" w:rsidRPr="001478F6" w:rsidRDefault="00373B53" w:rsidP="00DF01C6">
      <w:pPr>
        <w:rPr>
          <w:lang w:val="fr-FR"/>
        </w:rPr>
      </w:pPr>
    </w:p>
    <w:p w14:paraId="673DE741" w14:textId="0E5853E6" w:rsidR="002B7D5A" w:rsidRPr="00413425" w:rsidRDefault="00633898" w:rsidP="006A4D22">
      <w:pPr>
        <w:pStyle w:val="Titre2"/>
      </w:pPr>
      <w:bookmarkStart w:id="31" w:name="_Toc204338166"/>
      <w:r>
        <w:t>Obligations déontologiques</w:t>
      </w:r>
      <w:bookmarkEnd w:id="31"/>
    </w:p>
    <w:p w14:paraId="4BD40C80" w14:textId="77777777" w:rsidR="006A4D22" w:rsidRDefault="006A4D22" w:rsidP="006A4D22">
      <w:pPr>
        <w:pStyle w:val="Titre3"/>
      </w:pPr>
      <w:bookmarkStart w:id="32" w:name="_Toc204338167"/>
      <w:bookmarkEnd w:id="32"/>
    </w:p>
    <w:p w14:paraId="20F068D6" w14:textId="77777777" w:rsidR="006A4D22" w:rsidRDefault="006A4D22" w:rsidP="006A4D22">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Tout manquement à se conformer à une ou plusieurs des clauses déontologiques peut aboutir à l’exclusion du candidat, du soumissionnaire ou de l’adjudicataire </w:t>
      </w:r>
      <w:r>
        <w:rPr>
          <w:rFonts w:ascii="Georgia" w:eastAsia="Calibri" w:hAnsi="Georgia" w:cs="Times New Roman"/>
          <w:color w:val="585756"/>
          <w:kern w:val="0"/>
          <w:sz w:val="21"/>
          <w:szCs w:val="22"/>
          <w:lang w:val="fr-BE"/>
        </w:rPr>
        <w:t xml:space="preserve">à </w:t>
      </w:r>
      <w:r w:rsidRPr="00211A79">
        <w:rPr>
          <w:rFonts w:ascii="Georgia" w:eastAsia="Calibri" w:hAnsi="Georgia" w:cs="Times New Roman"/>
          <w:color w:val="585756"/>
          <w:kern w:val="0"/>
          <w:sz w:val="21"/>
          <w:szCs w:val="22"/>
          <w:lang w:val="fr-BE"/>
        </w:rPr>
        <w:t xml:space="preserve">d’autres marchés publics pour </w:t>
      </w:r>
      <w:proofErr w:type="spellStart"/>
      <w:r>
        <w:rPr>
          <w:rFonts w:ascii="Georgia" w:eastAsia="Calibri" w:hAnsi="Georgia" w:cs="Times New Roman"/>
          <w:color w:val="585756"/>
          <w:kern w:val="0"/>
          <w:sz w:val="21"/>
          <w:szCs w:val="22"/>
          <w:lang w:val="fr-BE"/>
        </w:rPr>
        <w:t>Enabel</w:t>
      </w:r>
      <w:proofErr w:type="spellEnd"/>
      <w:r w:rsidRPr="00211A79">
        <w:rPr>
          <w:rFonts w:ascii="Georgia" w:eastAsia="Calibri" w:hAnsi="Georgia" w:cs="Times New Roman"/>
          <w:color w:val="585756"/>
          <w:kern w:val="0"/>
          <w:sz w:val="21"/>
          <w:szCs w:val="22"/>
          <w:lang w:val="fr-BE"/>
        </w:rPr>
        <w:t>.</w:t>
      </w:r>
    </w:p>
    <w:p w14:paraId="41F2A785" w14:textId="77777777" w:rsidR="006A4D22" w:rsidRPr="00415FB9" w:rsidRDefault="006A4D22" w:rsidP="006A4D22">
      <w:pPr>
        <w:pStyle w:val="Titre3"/>
        <w:rPr>
          <w:lang w:val="fr-BE"/>
        </w:rPr>
      </w:pPr>
      <w:r w:rsidRPr="00415FB9">
        <w:rPr>
          <w:lang w:val="fr-BE"/>
        </w:rPr>
        <w:t xml:space="preserve"> </w:t>
      </w:r>
      <w:bookmarkStart w:id="33" w:name="_Toc52268426"/>
      <w:bookmarkStart w:id="34" w:name="_Toc204338168"/>
      <w:bookmarkEnd w:id="33"/>
      <w:bookmarkEnd w:id="34"/>
    </w:p>
    <w:p w14:paraId="151161A0" w14:textId="77777777" w:rsidR="006A4D22" w:rsidRDefault="006A4D22" w:rsidP="006A4D22">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Pendant la durée du marché, l’adjudicataire et son personnel respectent les droits de l’homme et s’engagent à ne pas heurter les usages politiques, culturels et religieux du pays bénéficiaire. </w:t>
      </w:r>
    </w:p>
    <w:p w14:paraId="56DAF577" w14:textId="77777777" w:rsidR="006A4D22" w:rsidRPr="00415FB9" w:rsidRDefault="006A4D22" w:rsidP="006A4D22">
      <w:pPr>
        <w:pStyle w:val="Titre3"/>
        <w:rPr>
          <w:lang w:val="fr-BE"/>
        </w:rPr>
      </w:pPr>
      <w:r w:rsidRPr="00415FB9">
        <w:rPr>
          <w:lang w:val="fr-BE"/>
        </w:rPr>
        <w:t xml:space="preserve"> </w:t>
      </w:r>
      <w:bookmarkStart w:id="35" w:name="_Toc52268427"/>
      <w:bookmarkStart w:id="36" w:name="_Toc204338169"/>
      <w:bookmarkEnd w:id="35"/>
      <w:bookmarkEnd w:id="36"/>
    </w:p>
    <w:p w14:paraId="2907B4DE" w14:textId="77777777" w:rsidR="006A4D22" w:rsidRDefault="006A4D22" w:rsidP="006A4D22">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27B26BF0" w14:textId="37F5ED86" w:rsidR="006A4D22" w:rsidRDefault="006A4D22" w:rsidP="006A4D22">
      <w:pPr>
        <w:pStyle w:val="Corpsdetexte"/>
        <w:rPr>
          <w:rFonts w:ascii="Georgia" w:eastAsia="Calibri" w:hAnsi="Georgia" w:cs="Times New Roman"/>
          <w:color w:val="585756"/>
          <w:kern w:val="0"/>
          <w:sz w:val="21"/>
          <w:szCs w:val="22"/>
          <w:lang w:val="fr-BE"/>
        </w:rPr>
      </w:pPr>
      <w:r w:rsidRPr="00E13ED3">
        <w:rPr>
          <w:rFonts w:ascii="Georgia" w:eastAsia="Calibri" w:hAnsi="Georgia" w:cs="Times New Roman"/>
          <w:color w:val="585756"/>
          <w:kern w:val="0"/>
          <w:sz w:val="21"/>
          <w:szCs w:val="22"/>
          <w:lang w:val="fr-BE"/>
        </w:rPr>
        <w:t xml:space="preserve">Conformément à la Politique concernant l’exploitation et les abus sexuels de </w:t>
      </w:r>
      <w:proofErr w:type="spellStart"/>
      <w:r w:rsidRPr="00E13ED3">
        <w:rPr>
          <w:rFonts w:ascii="Georgia" w:eastAsia="Calibri" w:hAnsi="Georgia" w:cs="Times New Roman"/>
          <w:color w:val="585756"/>
          <w:kern w:val="0"/>
          <w:sz w:val="21"/>
          <w:szCs w:val="22"/>
          <w:lang w:val="fr-BE"/>
        </w:rPr>
        <w:t>Enabel</w:t>
      </w:r>
      <w:proofErr w:type="spellEnd"/>
      <w:r w:rsidRPr="00E13ED3">
        <w:rPr>
          <w:rFonts w:ascii="Georgia" w:eastAsia="Calibri" w:hAnsi="Georgia" w:cs="Times New Roman"/>
          <w:color w:val="585756"/>
          <w:kern w:val="0"/>
          <w:sz w:val="21"/>
          <w:szCs w:val="22"/>
          <w:lang w:val="fr-BE"/>
        </w:rPr>
        <w:t>, l’adjudicataire et son personne</w:t>
      </w:r>
      <w:r w:rsidR="009D6AF5">
        <w:rPr>
          <w:rFonts w:ascii="Georgia" w:eastAsia="Calibri" w:hAnsi="Georgia" w:cs="Times New Roman"/>
          <w:color w:val="585756"/>
          <w:kern w:val="0"/>
          <w:sz w:val="21"/>
          <w:szCs w:val="22"/>
          <w:lang w:val="fr-BE"/>
        </w:rPr>
        <w:t>l</w:t>
      </w:r>
      <w:r w:rsidRPr="00E13ED3">
        <w:rPr>
          <w:rFonts w:ascii="Georgia" w:eastAsia="Calibri" w:hAnsi="Georgia" w:cs="Times New Roman"/>
          <w:color w:val="585756"/>
          <w:kern w:val="0"/>
          <w:sz w:val="21"/>
          <w:szCs w:val="22"/>
          <w:lang w:val="fr-BE"/>
        </w:rPr>
        <w:t xml:space="preserve">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p>
    <w:p w14:paraId="65CA5FD3" w14:textId="77777777" w:rsidR="00373B53" w:rsidRDefault="00373B53" w:rsidP="006A4D22">
      <w:pPr>
        <w:pStyle w:val="Corpsdetexte"/>
        <w:rPr>
          <w:rFonts w:ascii="Georgia" w:eastAsia="Calibri" w:hAnsi="Georgia" w:cs="Times New Roman"/>
          <w:color w:val="585756"/>
          <w:kern w:val="0"/>
          <w:sz w:val="21"/>
          <w:szCs w:val="22"/>
          <w:lang w:val="fr-BE"/>
        </w:rPr>
      </w:pPr>
    </w:p>
    <w:p w14:paraId="4CB6B910" w14:textId="77777777" w:rsidR="00373B53" w:rsidRDefault="00373B53" w:rsidP="006A4D22">
      <w:pPr>
        <w:pStyle w:val="Corpsdetexte"/>
        <w:rPr>
          <w:rFonts w:ascii="Georgia" w:eastAsia="Calibri" w:hAnsi="Georgia" w:cs="Times New Roman"/>
          <w:color w:val="585756"/>
          <w:kern w:val="0"/>
          <w:sz w:val="21"/>
          <w:szCs w:val="22"/>
          <w:lang w:val="fr-BE"/>
        </w:rPr>
      </w:pPr>
    </w:p>
    <w:p w14:paraId="02E38E03" w14:textId="77777777" w:rsidR="006A4D22" w:rsidRPr="00415FB9" w:rsidRDefault="006A4D22" w:rsidP="006A4D22">
      <w:pPr>
        <w:pStyle w:val="Titre3"/>
        <w:rPr>
          <w:lang w:val="fr-BE"/>
        </w:rPr>
      </w:pPr>
      <w:r w:rsidRPr="00415FB9">
        <w:rPr>
          <w:lang w:val="fr-BE"/>
        </w:rPr>
        <w:lastRenderedPageBreak/>
        <w:t xml:space="preserve"> </w:t>
      </w:r>
      <w:bookmarkStart w:id="37" w:name="_Toc52268428"/>
      <w:bookmarkStart w:id="38" w:name="_Toc204338170"/>
      <w:bookmarkEnd w:id="37"/>
      <w:bookmarkEnd w:id="38"/>
    </w:p>
    <w:p w14:paraId="6ECBC8ED" w14:textId="77777777" w:rsidR="006A4D22" w:rsidRDefault="006A4D22" w:rsidP="006A4D22">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1AE82304" w14:textId="77777777" w:rsidR="006A4D22" w:rsidRPr="00415FB9" w:rsidRDefault="006A4D22" w:rsidP="006A4D22">
      <w:pPr>
        <w:pStyle w:val="Titre3"/>
        <w:rPr>
          <w:lang w:val="fr-BE"/>
        </w:rPr>
      </w:pPr>
      <w:r w:rsidRPr="00415FB9">
        <w:rPr>
          <w:lang w:val="fr-BE"/>
        </w:rPr>
        <w:t xml:space="preserve"> </w:t>
      </w:r>
      <w:bookmarkStart w:id="39" w:name="_Toc52268429"/>
      <w:bookmarkStart w:id="40" w:name="_Toc204338171"/>
      <w:bookmarkEnd w:id="39"/>
      <w:bookmarkEnd w:id="40"/>
    </w:p>
    <w:p w14:paraId="5693FEAF" w14:textId="77777777" w:rsidR="006A4D22" w:rsidRDefault="006A4D22" w:rsidP="006A4D22">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Toute offre sera rejetée ou tout contrat (marché public) annulé dès lors qu’il sera avéré que l’attribution du contrat ou son exécution aura donné lieu au versement de « frais commerciaux extraordinaires ». Les frais commerciaux extraordinaires concernent toute commission non mentionnée au marché principal ou qui ne résulte pas d’un contrat en bonne et due forme faisant référence à ce marché, toute commission qui ne rétribue aucun service légitime effectif, toute commission versée dans un paradis fiscal, toute commission versée à un bénéficiaire non clairement identifié ou à une société qui a toutes les apparences d’une société de façade.</w:t>
      </w:r>
      <w:r>
        <w:rPr>
          <w:rFonts w:ascii="Georgia" w:eastAsia="Calibri" w:hAnsi="Georgia" w:cs="Times New Roman"/>
          <w:color w:val="585756"/>
          <w:kern w:val="0"/>
          <w:sz w:val="21"/>
          <w:szCs w:val="22"/>
          <w:lang w:val="fr-BE"/>
        </w:rPr>
        <w:t xml:space="preserve"> </w:t>
      </w:r>
    </w:p>
    <w:p w14:paraId="069E5C30" w14:textId="77777777" w:rsidR="006A4D22" w:rsidRPr="00415FB9" w:rsidRDefault="006A4D22" w:rsidP="006A4D22">
      <w:pPr>
        <w:pStyle w:val="Titre3"/>
        <w:rPr>
          <w:lang w:val="fr-BE"/>
        </w:rPr>
      </w:pPr>
      <w:r w:rsidRPr="00415FB9">
        <w:rPr>
          <w:lang w:val="fr-BE"/>
        </w:rPr>
        <w:t xml:space="preserve"> </w:t>
      </w:r>
      <w:bookmarkStart w:id="41" w:name="_Toc52268430"/>
      <w:bookmarkStart w:id="42" w:name="_Toc204338172"/>
      <w:bookmarkEnd w:id="41"/>
      <w:bookmarkEnd w:id="42"/>
    </w:p>
    <w:p w14:paraId="04436466" w14:textId="77777777" w:rsidR="006A4D22" w:rsidRDefault="006A4D22" w:rsidP="006A4D22">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Les plaintes liées à des questions d’intégrité (fraude, </w:t>
      </w:r>
      <w:proofErr w:type="gramStart"/>
      <w:r>
        <w:rPr>
          <w:rFonts w:ascii="Georgia" w:eastAsia="Calibri" w:hAnsi="Georgia" w:cs="Times New Roman"/>
          <w:color w:val="585756"/>
          <w:kern w:val="0"/>
          <w:sz w:val="21"/>
          <w:szCs w:val="22"/>
          <w:lang w:val="fr-BE"/>
        </w:rPr>
        <w:t>corruption,…</w:t>
      </w:r>
      <w:proofErr w:type="gramEnd"/>
      <w:r>
        <w:rPr>
          <w:rFonts w:ascii="Georgia" w:eastAsia="Calibri" w:hAnsi="Georgia" w:cs="Times New Roman"/>
          <w:color w:val="585756"/>
          <w:kern w:val="0"/>
          <w:sz w:val="21"/>
          <w:szCs w:val="22"/>
          <w:lang w:val="fr-BE"/>
        </w:rPr>
        <w:t xml:space="preserve"> ) doivent être adressées au bureau d’intégrité via l’adresse </w:t>
      </w:r>
      <w:hyperlink r:id="rId18" w:history="1">
        <w:r w:rsidRPr="004B4656">
          <w:rPr>
            <w:rStyle w:val="Lienhypertexte"/>
            <w:rFonts w:ascii="Georgia" w:eastAsia="Calibri" w:hAnsi="Georgia" w:cs="Times New Roman"/>
            <w:kern w:val="0"/>
            <w:sz w:val="21"/>
            <w:szCs w:val="22"/>
            <w:lang w:val="fr-BE"/>
          </w:rPr>
          <w:t>https://www.enabelintegrity.be</w:t>
        </w:r>
      </w:hyperlink>
      <w:r>
        <w:rPr>
          <w:rFonts w:ascii="Georgia" w:eastAsia="Calibri" w:hAnsi="Georgia" w:cs="Times New Roman"/>
          <w:color w:val="585756"/>
          <w:kern w:val="0"/>
          <w:sz w:val="21"/>
          <w:szCs w:val="22"/>
          <w:lang w:val="fr-BE"/>
        </w:rPr>
        <w:t xml:space="preserve"> .</w:t>
      </w:r>
    </w:p>
    <w:p w14:paraId="286F510F" w14:textId="77777777" w:rsidR="006A4D22" w:rsidRPr="00415FB9" w:rsidRDefault="006A4D22" w:rsidP="006A4D22">
      <w:pPr>
        <w:pStyle w:val="Titre3"/>
        <w:rPr>
          <w:lang w:val="fr-BE"/>
        </w:rPr>
      </w:pPr>
      <w:r w:rsidRPr="00415FB9">
        <w:rPr>
          <w:lang w:val="fr-BE"/>
        </w:rPr>
        <w:t xml:space="preserve">  </w:t>
      </w:r>
      <w:bookmarkStart w:id="43" w:name="_Toc52268431"/>
      <w:bookmarkStart w:id="44" w:name="_Toc204338173"/>
      <w:bookmarkEnd w:id="43"/>
      <w:bookmarkEnd w:id="44"/>
    </w:p>
    <w:p w14:paraId="5185622C" w14:textId="77777777" w:rsidR="006A4D22" w:rsidRPr="00211A79" w:rsidRDefault="006A4D22" w:rsidP="006A4D22">
      <w:pPr>
        <w:pStyle w:val="Corpsdetexte"/>
        <w:rPr>
          <w:rFonts w:ascii="Georgia" w:eastAsia="Calibri" w:hAnsi="Georgia" w:cs="Times New Roman"/>
          <w:color w:val="585756"/>
          <w:kern w:val="0"/>
          <w:sz w:val="21"/>
          <w:szCs w:val="22"/>
          <w:lang w:val="fr-BE"/>
        </w:rPr>
      </w:pPr>
      <w:r w:rsidRPr="00415FB9">
        <w:rPr>
          <w:rFonts w:ascii="Georgia" w:eastAsia="Calibri" w:hAnsi="Georgia" w:cs="Times New Roman"/>
          <w:color w:val="585756"/>
          <w:kern w:val="0"/>
          <w:sz w:val="21"/>
          <w:lang w:val="fr-BE"/>
        </w:rPr>
        <w:t>Conformément à la Politique de </w:t>
      </w:r>
      <w:proofErr w:type="spellStart"/>
      <w:r w:rsidRPr="00415FB9">
        <w:rPr>
          <w:rFonts w:ascii="Georgia" w:eastAsia="Calibri" w:hAnsi="Georgia" w:cs="Times New Roman"/>
          <w:color w:val="585756"/>
          <w:kern w:val="0"/>
          <w:sz w:val="21"/>
          <w:lang w:val="fr-BE"/>
        </w:rPr>
        <w:t>Enabel</w:t>
      </w:r>
      <w:proofErr w:type="spellEnd"/>
      <w:r w:rsidRPr="00415FB9">
        <w:rPr>
          <w:rFonts w:ascii="Georgia" w:eastAsia="Calibri" w:hAnsi="Georgia" w:cs="Times New Roman"/>
          <w:color w:val="585756"/>
          <w:kern w:val="0"/>
          <w:sz w:val="21"/>
          <w:lang w:val="fr-BE"/>
        </w:rPr>
        <w:t> concernant l’exploitation et les abus sexuels et la Politique de </w:t>
      </w:r>
      <w:proofErr w:type="spellStart"/>
      <w:r w:rsidRPr="00415FB9">
        <w:rPr>
          <w:rFonts w:ascii="Georgia" w:eastAsia="Calibri" w:hAnsi="Georgia" w:cs="Times New Roman"/>
          <w:color w:val="585756"/>
          <w:kern w:val="0"/>
          <w:sz w:val="21"/>
          <w:lang w:val="fr-BE"/>
        </w:rPr>
        <w:t>Enabel</w:t>
      </w:r>
      <w:proofErr w:type="spellEnd"/>
      <w:r w:rsidRPr="00415FB9">
        <w:rPr>
          <w:rFonts w:ascii="Georgia" w:eastAsia="Calibri" w:hAnsi="Georgia" w:cs="Times New Roman"/>
          <w:color w:val="585756"/>
          <w:kern w:val="0"/>
          <w:sz w:val="21"/>
          <w:lang w:val="fr-BE"/>
        </w:rPr>
        <w:t xml:space="preserve"> concernant la maîtrise des risques de fraude et de corruption, les plaintes liées à des questions d’intégrité (fraude, corruption, exploitation ou abus sexuel </w:t>
      </w:r>
      <w:proofErr w:type="gramStart"/>
      <w:r w:rsidRPr="00415FB9">
        <w:rPr>
          <w:rFonts w:ascii="Georgia" w:eastAsia="Calibri" w:hAnsi="Georgia" w:cs="Times New Roman"/>
          <w:color w:val="585756"/>
          <w:kern w:val="0"/>
          <w:sz w:val="21"/>
          <w:lang w:val="fr-BE"/>
        </w:rPr>
        <w:t>… )</w:t>
      </w:r>
      <w:proofErr w:type="gramEnd"/>
      <w:r w:rsidRPr="00415FB9">
        <w:rPr>
          <w:rFonts w:ascii="Georgia" w:eastAsia="Calibri" w:hAnsi="Georgia" w:cs="Times New Roman"/>
          <w:color w:val="585756"/>
          <w:kern w:val="0"/>
          <w:sz w:val="21"/>
          <w:lang w:val="fr-BE"/>
        </w:rPr>
        <w:t xml:space="preserve"> doivent être adressées au bureau d’intégrité via l’adresse </w:t>
      </w:r>
      <w:hyperlink r:id="rId19" w:tgtFrame="_blank" w:history="1">
        <w:r w:rsidRPr="00415FB9">
          <w:rPr>
            <w:rFonts w:ascii="Georgia" w:eastAsia="Calibri" w:hAnsi="Georgia" w:cs="Times New Roman"/>
            <w:color w:val="585756"/>
            <w:kern w:val="0"/>
            <w:sz w:val="21"/>
            <w:lang w:val="fr-BE"/>
          </w:rPr>
          <w:t>https://www.enabelintegrity.be</w:t>
        </w:r>
      </w:hyperlink>
      <w:r w:rsidRPr="00415FB9">
        <w:rPr>
          <w:rFonts w:ascii="Georgia" w:eastAsia="Calibri" w:hAnsi="Georgia" w:cs="Times New Roman"/>
          <w:color w:val="585756"/>
          <w:kern w:val="0"/>
          <w:sz w:val="21"/>
          <w:lang w:val="fr-BE"/>
        </w:rPr>
        <w:t>. </w:t>
      </w:r>
    </w:p>
    <w:p w14:paraId="35D37E2F" w14:textId="77777777" w:rsidR="004B0850" w:rsidRPr="00211A79" w:rsidRDefault="004B0850" w:rsidP="00633898">
      <w:pPr>
        <w:pStyle w:val="Corpsdetexte"/>
        <w:rPr>
          <w:rFonts w:ascii="Georgia" w:eastAsia="Calibri" w:hAnsi="Georgia" w:cs="Times New Roman"/>
          <w:color w:val="585756"/>
          <w:kern w:val="0"/>
          <w:sz w:val="21"/>
          <w:szCs w:val="22"/>
          <w:lang w:val="fr-BE"/>
        </w:rPr>
      </w:pPr>
    </w:p>
    <w:p w14:paraId="4FFC82D0" w14:textId="28FB1CEF" w:rsidR="00633898" w:rsidRPr="00633898" w:rsidRDefault="00633898" w:rsidP="006A4D22">
      <w:pPr>
        <w:pStyle w:val="Titre2"/>
      </w:pPr>
      <w:bookmarkStart w:id="45" w:name="_Ref228951536"/>
      <w:bookmarkStart w:id="46" w:name="_Toc257039818"/>
      <w:bookmarkStart w:id="47" w:name="_Toc366161151"/>
      <w:bookmarkStart w:id="48" w:name="_Toc204338174"/>
      <w:r>
        <w:t>Droit applicable et tribunaux compétents</w:t>
      </w:r>
      <w:bookmarkEnd w:id="45"/>
      <w:bookmarkEnd w:id="46"/>
      <w:bookmarkEnd w:id="47"/>
      <w:bookmarkEnd w:id="48"/>
    </w:p>
    <w:p w14:paraId="25333E34"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marché doit être exécuté et interprété conformément au droit belge.</w:t>
      </w:r>
    </w:p>
    <w:p w14:paraId="39E62629"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Les parties s’engagent à remplir de bonne foi leurs engagements en vue d’assurer la bonne fin du marché.</w:t>
      </w:r>
    </w:p>
    <w:p w14:paraId="4D52C17E"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cas de litige ou de divergence d’opinion entre le pouvoir adjudicateur et l’adjudicataire, les parties se concerteront pour trouver une solution.</w:t>
      </w:r>
    </w:p>
    <w:p w14:paraId="4D67F8A6" w14:textId="5552022A" w:rsidR="00FB4DBA" w:rsidRDefault="00633898" w:rsidP="00487AA6">
      <w:pPr>
        <w:pStyle w:val="Corpsdetexte"/>
      </w:pPr>
      <w:r w:rsidRPr="00211A79">
        <w:rPr>
          <w:rFonts w:ascii="Georgia" w:eastAsia="Calibri" w:hAnsi="Georgia" w:cs="Times New Roman"/>
          <w:color w:val="585756"/>
          <w:kern w:val="0"/>
          <w:sz w:val="21"/>
          <w:szCs w:val="22"/>
          <w:lang w:val="fr-BE"/>
        </w:rPr>
        <w:t>À défaut d’accord, les tribunaux de Bruxelles sont seuls compétents pour trouver une solution.</w:t>
      </w:r>
      <w:bookmarkStart w:id="49" w:name="_Toc364253066"/>
      <w:r w:rsidR="00FB4DBA">
        <w:t xml:space="preserve"> </w:t>
      </w:r>
      <w:bookmarkStart w:id="50" w:name="_Toc257380476"/>
      <w:bookmarkStart w:id="51" w:name="_Toc260134193"/>
      <w:bookmarkStart w:id="52" w:name="_Toc364253067"/>
      <w:bookmarkEnd w:id="49"/>
    </w:p>
    <w:p w14:paraId="061DD968" w14:textId="77777777" w:rsidR="009A2474" w:rsidRDefault="009A2474" w:rsidP="00487AA6">
      <w:pPr>
        <w:pStyle w:val="Corpsdetexte"/>
      </w:pPr>
    </w:p>
    <w:p w14:paraId="6695279A" w14:textId="77777777" w:rsidR="009A2474" w:rsidRDefault="009A2474" w:rsidP="00487AA6">
      <w:pPr>
        <w:pStyle w:val="Corpsdetexte"/>
      </w:pPr>
    </w:p>
    <w:p w14:paraId="2AA9B656" w14:textId="77777777" w:rsidR="009A2474" w:rsidRDefault="009A2474" w:rsidP="00487AA6">
      <w:pPr>
        <w:pStyle w:val="Corpsdetexte"/>
      </w:pPr>
    </w:p>
    <w:p w14:paraId="57F35EDF" w14:textId="77777777" w:rsidR="009A2474" w:rsidRDefault="009A2474" w:rsidP="00487AA6">
      <w:pPr>
        <w:pStyle w:val="Corpsdetexte"/>
      </w:pPr>
    </w:p>
    <w:p w14:paraId="01F5BF2E" w14:textId="77777777" w:rsidR="00B5029B" w:rsidRDefault="00B5029B" w:rsidP="00487AA6">
      <w:pPr>
        <w:pStyle w:val="Corpsdetexte"/>
      </w:pPr>
    </w:p>
    <w:p w14:paraId="50AA29C7" w14:textId="77777777" w:rsidR="00B5029B" w:rsidRDefault="00B5029B" w:rsidP="00487AA6">
      <w:pPr>
        <w:pStyle w:val="Corpsdetexte"/>
      </w:pPr>
    </w:p>
    <w:p w14:paraId="5D63C6BA" w14:textId="77777777" w:rsidR="00B5029B" w:rsidRDefault="00B5029B" w:rsidP="00487AA6">
      <w:pPr>
        <w:pStyle w:val="Corpsdetexte"/>
      </w:pPr>
    </w:p>
    <w:p w14:paraId="3D7D1AD0" w14:textId="77777777" w:rsidR="00B5029B" w:rsidRDefault="00B5029B" w:rsidP="00487AA6">
      <w:pPr>
        <w:pStyle w:val="Corpsdetexte"/>
      </w:pPr>
    </w:p>
    <w:p w14:paraId="3E433142" w14:textId="698AF745" w:rsidR="003C0B14" w:rsidRDefault="00FB4DBA" w:rsidP="00C72B94">
      <w:pPr>
        <w:pStyle w:val="Titre1"/>
        <w:numPr>
          <w:ilvl w:val="0"/>
          <w:numId w:val="5"/>
        </w:numPr>
      </w:pPr>
      <w:bookmarkStart w:id="53" w:name="_Toc204338175"/>
      <w:bookmarkEnd w:id="50"/>
      <w:bookmarkEnd w:id="51"/>
      <w:bookmarkEnd w:id="52"/>
      <w:r>
        <w:lastRenderedPageBreak/>
        <w:t>Objet et portée du marché</w:t>
      </w:r>
      <w:bookmarkEnd w:id="53"/>
    </w:p>
    <w:p w14:paraId="14A53237" w14:textId="77777777" w:rsidR="00FB4DBA" w:rsidRDefault="00FB4DBA" w:rsidP="00FB4DBA">
      <w:pPr>
        <w:pStyle w:val="Titre2"/>
        <w:keepLines w:val="0"/>
        <w:widowControl w:val="0"/>
        <w:tabs>
          <w:tab w:val="num" w:pos="576"/>
        </w:tabs>
        <w:suppressAutoHyphens/>
        <w:spacing w:after="240"/>
        <w:ind w:left="578" w:hanging="578"/>
      </w:pPr>
      <w:bookmarkStart w:id="54" w:name="_Toc204338176"/>
      <w:r>
        <w:t>Nature du marché</w:t>
      </w:r>
      <w:bookmarkEnd w:id="54"/>
    </w:p>
    <w:p w14:paraId="208430E3" w14:textId="350E9BDD" w:rsidR="00FB4DBA"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présent marché est un marché de services.</w:t>
      </w:r>
    </w:p>
    <w:p w14:paraId="5DC8C977" w14:textId="77777777" w:rsidR="00FB4DBA" w:rsidRDefault="00FB4DBA" w:rsidP="00FB4DBA">
      <w:pPr>
        <w:pStyle w:val="Titre2"/>
        <w:keepLines w:val="0"/>
        <w:widowControl w:val="0"/>
        <w:tabs>
          <w:tab w:val="num" w:pos="576"/>
        </w:tabs>
        <w:suppressAutoHyphens/>
        <w:spacing w:after="240"/>
        <w:ind w:left="578" w:hanging="578"/>
      </w:pPr>
      <w:bookmarkStart w:id="55" w:name="_Toc257380471"/>
      <w:bookmarkStart w:id="56" w:name="_Toc260134188"/>
      <w:bookmarkStart w:id="57" w:name="_Toc364253068"/>
      <w:bookmarkStart w:id="58" w:name="_Toc204338177"/>
      <w:r>
        <w:t>Objet</w:t>
      </w:r>
      <w:bookmarkEnd w:id="55"/>
      <w:bookmarkEnd w:id="56"/>
      <w:r>
        <w:t xml:space="preserve"> du marché</w:t>
      </w:r>
      <w:bookmarkEnd w:id="57"/>
      <w:bookmarkEnd w:id="58"/>
    </w:p>
    <w:p w14:paraId="7AE5C6E0" w14:textId="01994E9B" w:rsidR="00FB4DBA" w:rsidRPr="00211A79"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Ce marché de services consiste en </w:t>
      </w:r>
      <w:bookmarkStart w:id="59" w:name="_Hlk199494676"/>
      <w:r w:rsidR="0001203C">
        <w:rPr>
          <w:rFonts w:ascii="Georgia" w:eastAsia="Calibri" w:hAnsi="Georgia" w:cs="Times New Roman"/>
          <w:color w:val="585756"/>
          <w:kern w:val="0"/>
          <w:sz w:val="21"/>
          <w:szCs w:val="22"/>
          <w:lang w:val="fr-BE"/>
        </w:rPr>
        <w:t>un « </w:t>
      </w:r>
      <w:r w:rsidR="005B438A" w:rsidRPr="0001203C">
        <w:rPr>
          <w:b/>
          <w:bCs/>
          <w:i/>
          <w:iCs/>
          <w:szCs w:val="10"/>
          <w:lang w:eastAsia="en-GB"/>
        </w:rPr>
        <w:t xml:space="preserve">Recrutement d’un </w:t>
      </w:r>
      <w:bookmarkEnd w:id="59"/>
      <w:r w:rsidR="005B438A" w:rsidRPr="0001203C">
        <w:rPr>
          <w:b/>
          <w:bCs/>
          <w:i/>
          <w:iCs/>
          <w:szCs w:val="10"/>
          <w:lang w:eastAsia="en-GB"/>
        </w:rPr>
        <w:t>consultant maitre formateur CEP/CEPI pour la formation de mise à niveau de M</w:t>
      </w:r>
      <w:r w:rsidR="000C0677">
        <w:rPr>
          <w:b/>
          <w:bCs/>
          <w:i/>
          <w:iCs/>
          <w:szCs w:val="10"/>
          <w:lang w:eastAsia="en-GB"/>
        </w:rPr>
        <w:t xml:space="preserve">asters </w:t>
      </w:r>
      <w:r w:rsidR="005B438A" w:rsidRPr="0001203C">
        <w:rPr>
          <w:b/>
          <w:bCs/>
          <w:i/>
          <w:iCs/>
          <w:szCs w:val="10"/>
          <w:lang w:eastAsia="en-GB"/>
        </w:rPr>
        <w:t>T</w:t>
      </w:r>
      <w:r w:rsidR="00F12B7A">
        <w:rPr>
          <w:b/>
          <w:bCs/>
          <w:i/>
          <w:iCs/>
          <w:szCs w:val="10"/>
          <w:lang w:eastAsia="en-GB"/>
        </w:rPr>
        <w:t>rainers (MT)</w:t>
      </w:r>
      <w:r w:rsidR="005B438A" w:rsidRPr="0001203C">
        <w:rPr>
          <w:b/>
          <w:bCs/>
          <w:i/>
          <w:iCs/>
          <w:szCs w:val="10"/>
          <w:lang w:eastAsia="en-GB"/>
        </w:rPr>
        <w:t xml:space="preserve"> nationaux, la formation de facilitateurs et le recyclage de facilitateurs</w:t>
      </w:r>
      <w:r w:rsidR="00D22655">
        <w:rPr>
          <w:b/>
          <w:bCs/>
          <w:i/>
          <w:iCs/>
          <w:szCs w:val="10"/>
          <w:lang w:eastAsia="en-GB"/>
        </w:rPr>
        <w:t> »</w:t>
      </w:r>
      <w:r w:rsidRPr="00211A79">
        <w:rPr>
          <w:rFonts w:ascii="Georgia" w:eastAsia="Calibri" w:hAnsi="Georgia" w:cs="Times New Roman"/>
          <w:color w:val="585756"/>
          <w:kern w:val="0"/>
          <w:sz w:val="21"/>
          <w:szCs w:val="22"/>
          <w:lang w:val="fr-BE"/>
        </w:rPr>
        <w:t>, conformément aux conditions du présent CSC.</w:t>
      </w:r>
    </w:p>
    <w:p w14:paraId="3C980BA3" w14:textId="69D49BD9" w:rsidR="00FB4DBA" w:rsidRDefault="00FB4DBA" w:rsidP="00FB4DBA">
      <w:pPr>
        <w:pStyle w:val="Titre2"/>
        <w:keepLines w:val="0"/>
        <w:widowControl w:val="0"/>
        <w:tabs>
          <w:tab w:val="num" w:pos="576"/>
        </w:tabs>
        <w:suppressAutoHyphens/>
        <w:spacing w:after="240"/>
        <w:ind w:left="578" w:hanging="578"/>
      </w:pPr>
      <w:bookmarkStart w:id="60" w:name="_Toc204338178"/>
      <w:r>
        <w:t>Lots</w:t>
      </w:r>
      <w:r>
        <w:rPr>
          <w:rStyle w:val="Appelnotedebasdep"/>
        </w:rPr>
        <w:footnoteReference w:id="11"/>
      </w:r>
      <w:bookmarkEnd w:id="60"/>
    </w:p>
    <w:p w14:paraId="6CB6D320" w14:textId="77777777" w:rsidR="005B2297" w:rsidRPr="00900075" w:rsidRDefault="00FB4DBA" w:rsidP="005B2297">
      <w:pPr>
        <w:pStyle w:val="Corpsdetexte"/>
        <w:rPr>
          <w:rFonts w:ascii="Georgia" w:hAnsi="Georgia"/>
          <w:i/>
          <w:color w:val="404040" w:themeColor="text1" w:themeTint="BF"/>
          <w:sz w:val="21"/>
          <w:szCs w:val="21"/>
        </w:rPr>
      </w:pPr>
      <w:r w:rsidRPr="00900075">
        <w:rPr>
          <w:rFonts w:ascii="Georgia" w:eastAsia="Calibri" w:hAnsi="Georgia" w:cs="Times New Roman"/>
          <w:color w:val="404040" w:themeColor="text1" w:themeTint="BF"/>
          <w:kern w:val="0"/>
          <w:sz w:val="21"/>
          <w:szCs w:val="21"/>
          <w:lang w:val="fr-BE"/>
        </w:rPr>
        <w:t xml:space="preserve"> </w:t>
      </w:r>
      <w:r w:rsidR="005B2297" w:rsidRPr="00900075">
        <w:rPr>
          <w:rFonts w:ascii="Georgia" w:hAnsi="Georgia"/>
          <w:i/>
          <w:color w:val="404040" w:themeColor="text1" w:themeTint="BF"/>
          <w:sz w:val="21"/>
          <w:szCs w:val="21"/>
          <w:highlight w:val="lightGray"/>
        </w:rPr>
        <w:t>Articles 2, 52° et 58 de la Loi et les articles 49 et 50 de l’AR Passation.)</w:t>
      </w:r>
    </w:p>
    <w:p w14:paraId="3CCE6C29" w14:textId="77777777" w:rsidR="005B2297" w:rsidRPr="00211A79" w:rsidRDefault="005B2297" w:rsidP="005B2297">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 marché est </w:t>
      </w:r>
      <w:r>
        <w:rPr>
          <w:rFonts w:ascii="Georgia" w:eastAsia="Calibri" w:hAnsi="Georgia" w:cs="Times New Roman"/>
          <w:color w:val="585756"/>
          <w:kern w:val="0"/>
          <w:sz w:val="21"/>
          <w:szCs w:val="22"/>
          <w:lang w:val="fr-BE"/>
        </w:rPr>
        <w:t xml:space="preserve">constitué </w:t>
      </w:r>
      <w:r w:rsidRPr="00CA3F56">
        <w:rPr>
          <w:rFonts w:ascii="Georgia" w:eastAsia="Calibri" w:hAnsi="Georgia" w:cs="Times New Roman"/>
          <w:b/>
          <w:bCs/>
          <w:color w:val="585756"/>
          <w:kern w:val="0"/>
          <w:sz w:val="21"/>
          <w:szCs w:val="22"/>
          <w:lang w:val="fr-BE"/>
        </w:rPr>
        <w:t>d’un (1) seul</w:t>
      </w:r>
      <w:r>
        <w:rPr>
          <w:rFonts w:ascii="Georgia" w:eastAsia="Calibri" w:hAnsi="Georgia" w:cs="Times New Roman"/>
          <w:color w:val="585756"/>
          <w:kern w:val="0"/>
          <w:sz w:val="21"/>
          <w:szCs w:val="22"/>
          <w:lang w:val="fr-BE"/>
        </w:rPr>
        <w:t xml:space="preserve"> </w:t>
      </w:r>
      <w:r w:rsidRPr="00211A79">
        <w:rPr>
          <w:rFonts w:ascii="Georgia" w:eastAsia="Calibri" w:hAnsi="Georgia" w:cs="Times New Roman"/>
          <w:color w:val="585756"/>
          <w:kern w:val="0"/>
          <w:sz w:val="21"/>
          <w:szCs w:val="22"/>
          <w:lang w:val="fr-BE"/>
        </w:rPr>
        <w:t>lot formant</w:t>
      </w:r>
      <w:r>
        <w:rPr>
          <w:rFonts w:ascii="Georgia" w:eastAsia="Calibri" w:hAnsi="Georgia" w:cs="Times New Roman"/>
          <w:color w:val="585756"/>
          <w:kern w:val="0"/>
          <w:sz w:val="21"/>
          <w:szCs w:val="22"/>
          <w:lang w:val="fr-BE"/>
        </w:rPr>
        <w:t xml:space="preserve"> </w:t>
      </w:r>
      <w:r w:rsidRPr="00211A79">
        <w:rPr>
          <w:rFonts w:ascii="Georgia" w:eastAsia="Calibri" w:hAnsi="Georgia" w:cs="Times New Roman"/>
          <w:color w:val="585756"/>
          <w:kern w:val="0"/>
          <w:sz w:val="21"/>
          <w:szCs w:val="22"/>
          <w:lang w:val="fr-BE"/>
        </w:rPr>
        <w:t xml:space="preserve">un tout indivisible. </w:t>
      </w:r>
    </w:p>
    <w:p w14:paraId="56182C59" w14:textId="77777777" w:rsidR="005B2297" w:rsidRDefault="005B2297" w:rsidP="005B2297">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La description </w:t>
      </w:r>
      <w:r>
        <w:rPr>
          <w:rFonts w:ascii="Georgia" w:eastAsia="Calibri" w:hAnsi="Georgia" w:cs="Times New Roman"/>
          <w:color w:val="585756"/>
          <w:kern w:val="0"/>
          <w:sz w:val="21"/>
          <w:szCs w:val="22"/>
          <w:lang w:val="fr-BE"/>
        </w:rPr>
        <w:t>du marché est reprise dans la partie 5 du présent CSC.</w:t>
      </w:r>
    </w:p>
    <w:p w14:paraId="24B0129E" w14:textId="042734C1" w:rsidR="00FB4DBA" w:rsidRDefault="00FB4DBA" w:rsidP="00FB4DBA">
      <w:pPr>
        <w:pStyle w:val="Titre2"/>
        <w:keepLines w:val="0"/>
        <w:widowControl w:val="0"/>
        <w:tabs>
          <w:tab w:val="num" w:pos="576"/>
        </w:tabs>
        <w:suppressAutoHyphens/>
        <w:spacing w:after="240"/>
        <w:ind w:left="578" w:hanging="578"/>
      </w:pPr>
      <w:bookmarkStart w:id="61" w:name="_Toc204338179"/>
      <w:r>
        <w:t>Postes</w:t>
      </w:r>
      <w:bookmarkEnd w:id="61"/>
    </w:p>
    <w:p w14:paraId="70E96B3E" w14:textId="77777777" w:rsidR="00485A8A" w:rsidRPr="00211A79" w:rsidRDefault="00485A8A" w:rsidP="00485A8A">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Le marché est composé des postes tels que décrits dans la partie 5 du présent CSC.</w:t>
      </w:r>
    </w:p>
    <w:p w14:paraId="45C42AED" w14:textId="77777777" w:rsidR="00485A8A" w:rsidRPr="00211A79" w:rsidRDefault="00485A8A" w:rsidP="003620A4">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Ces postes seront groupés et forment un seul marché</w:t>
      </w:r>
      <w:r>
        <w:rPr>
          <w:rFonts w:ascii="Georgia" w:eastAsia="Calibri" w:hAnsi="Georgia" w:cs="Times New Roman"/>
          <w:color w:val="585756"/>
          <w:kern w:val="0"/>
          <w:sz w:val="21"/>
          <w:szCs w:val="22"/>
          <w:lang w:val="fr-BE"/>
        </w:rPr>
        <w:t>.</w:t>
      </w:r>
      <w:r w:rsidRPr="00211A79">
        <w:rPr>
          <w:rFonts w:ascii="Georgia" w:eastAsia="Calibri" w:hAnsi="Georgia" w:cs="Times New Roman"/>
          <w:color w:val="585756"/>
          <w:kern w:val="0"/>
          <w:sz w:val="21"/>
          <w:szCs w:val="22"/>
          <w:lang w:val="fr-BE"/>
        </w:rPr>
        <w:t xml:space="preserve"> Il n’est pas possible de soumissionner pour un ou plusieurs postes et le soumissionnaire est tenu de remettre </w:t>
      </w:r>
      <w:r>
        <w:rPr>
          <w:rFonts w:ascii="Georgia" w:eastAsia="Calibri" w:hAnsi="Georgia" w:cs="Times New Roman"/>
          <w:color w:val="585756"/>
          <w:kern w:val="0"/>
          <w:sz w:val="21"/>
          <w:szCs w:val="22"/>
          <w:lang w:val="fr-BE"/>
        </w:rPr>
        <w:t xml:space="preserve">les </w:t>
      </w:r>
      <w:r w:rsidRPr="00211A79">
        <w:rPr>
          <w:rFonts w:ascii="Georgia" w:eastAsia="Calibri" w:hAnsi="Georgia" w:cs="Times New Roman"/>
          <w:color w:val="585756"/>
          <w:kern w:val="0"/>
          <w:sz w:val="21"/>
          <w:szCs w:val="22"/>
          <w:lang w:val="fr-BE"/>
        </w:rPr>
        <w:t>prix pour tous les postes du marché</w:t>
      </w:r>
      <w:r>
        <w:rPr>
          <w:rFonts w:ascii="Georgia" w:eastAsia="Calibri" w:hAnsi="Georgia" w:cs="Times New Roman"/>
          <w:color w:val="585756"/>
          <w:kern w:val="0"/>
          <w:sz w:val="21"/>
          <w:szCs w:val="22"/>
          <w:lang w:val="fr-BE"/>
        </w:rPr>
        <w:t>.</w:t>
      </w:r>
    </w:p>
    <w:p w14:paraId="69EE08AB" w14:textId="77777777" w:rsidR="00FB4DBA" w:rsidRDefault="00FB4DBA" w:rsidP="00FB4DBA">
      <w:pPr>
        <w:pStyle w:val="Titre2"/>
        <w:keepLines w:val="0"/>
        <w:widowControl w:val="0"/>
        <w:tabs>
          <w:tab w:val="num" w:pos="576"/>
        </w:tabs>
        <w:suppressAutoHyphens/>
        <w:spacing w:after="240"/>
        <w:ind w:left="578" w:hanging="578"/>
      </w:pPr>
      <w:bookmarkStart w:id="62" w:name="_Toc364253069"/>
      <w:bookmarkStart w:id="63" w:name="_Toc204338180"/>
      <w:r>
        <w:t>Durée du marché</w:t>
      </w:r>
      <w:bookmarkEnd w:id="62"/>
      <w:r>
        <w:rPr>
          <w:rStyle w:val="Appelnotedebasdep"/>
        </w:rPr>
        <w:footnoteReference w:id="12"/>
      </w:r>
      <w:bookmarkEnd w:id="63"/>
    </w:p>
    <w:p w14:paraId="078123D2" w14:textId="37288DC4" w:rsidR="00D30CB5" w:rsidRDefault="00D30CB5" w:rsidP="00D30CB5">
      <w:pPr>
        <w:jc w:val="both"/>
      </w:pPr>
      <w:r w:rsidRPr="00211A79">
        <w:t xml:space="preserve">Le marché débute à la notification de l’attribution et a une durée de </w:t>
      </w:r>
      <w:r>
        <w:rPr>
          <w:b/>
          <w:bCs/>
        </w:rPr>
        <w:t>6</w:t>
      </w:r>
      <w:r w:rsidRPr="00202E52">
        <w:rPr>
          <w:b/>
          <w:bCs/>
        </w:rPr>
        <w:t xml:space="preserve"> mois</w:t>
      </w:r>
      <w:r>
        <w:rPr>
          <w:b/>
          <w:bCs/>
        </w:rPr>
        <w:t xml:space="preserve"> </w:t>
      </w:r>
      <w:r w:rsidRPr="00307552">
        <w:t xml:space="preserve">et </w:t>
      </w:r>
      <w:r w:rsidRPr="00211A79">
        <w:t xml:space="preserve">prend fin </w:t>
      </w:r>
      <w:r>
        <w:t>à la réception définitive de</w:t>
      </w:r>
      <w:r w:rsidR="005E07A0">
        <w:t xml:space="preserve"> tous les livrables</w:t>
      </w:r>
      <w:r w:rsidR="00DF7758">
        <w:t>.</w:t>
      </w:r>
    </w:p>
    <w:p w14:paraId="2C3B59C6" w14:textId="6F85187E" w:rsidR="00FB4DBA" w:rsidRDefault="00FB4DBA" w:rsidP="000A1A2D">
      <w:pPr>
        <w:pStyle w:val="Titre2"/>
        <w:keepLines w:val="0"/>
        <w:widowControl w:val="0"/>
        <w:tabs>
          <w:tab w:val="num" w:pos="576"/>
        </w:tabs>
        <w:suppressAutoHyphens/>
        <w:spacing w:after="240"/>
        <w:ind w:left="578" w:hanging="578"/>
      </w:pPr>
      <w:bookmarkStart w:id="64" w:name="_Toc204338181"/>
      <w:bookmarkStart w:id="65" w:name="_Toc257039826"/>
      <w:bookmarkStart w:id="66" w:name="_Toc366161158"/>
      <w:r>
        <w:t>Variantes</w:t>
      </w:r>
      <w:bookmarkEnd w:id="64"/>
      <w:r>
        <w:t xml:space="preserve"> </w:t>
      </w:r>
      <w:bookmarkEnd w:id="65"/>
      <w:bookmarkEnd w:id="66"/>
      <w:r>
        <w:t xml:space="preserve"> </w:t>
      </w:r>
    </w:p>
    <w:p w14:paraId="7EC37367" w14:textId="359BB348" w:rsidR="008F72B7" w:rsidRDefault="00B70B5F" w:rsidP="008F72B7">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C</w:t>
      </w:r>
      <w:r w:rsidR="008F72B7" w:rsidRPr="008B54A2">
        <w:rPr>
          <w:rFonts w:ascii="Georgia" w:eastAsia="Calibri" w:hAnsi="Georgia" w:cs="Times New Roman"/>
          <w:color w:val="585756"/>
          <w:kern w:val="0"/>
          <w:sz w:val="21"/>
          <w:szCs w:val="22"/>
          <w:lang w:val="fr-BE"/>
        </w:rPr>
        <w:t>haque soumissionnaire ne peut introduire qu’une seule offre. Les variantes sont interdites.</w:t>
      </w:r>
    </w:p>
    <w:p w14:paraId="1983BE95" w14:textId="77777777" w:rsidR="00212CD1" w:rsidRPr="00346006" w:rsidRDefault="00212CD1" w:rsidP="008F72B7">
      <w:pPr>
        <w:pStyle w:val="Corpsdetexte"/>
      </w:pPr>
    </w:p>
    <w:p w14:paraId="08433675" w14:textId="4533A110" w:rsidR="00FB4DBA" w:rsidRDefault="00FB4DBA" w:rsidP="00FB4DBA">
      <w:pPr>
        <w:pStyle w:val="Titre2"/>
        <w:keepLines w:val="0"/>
        <w:widowControl w:val="0"/>
        <w:tabs>
          <w:tab w:val="num" w:pos="576"/>
        </w:tabs>
        <w:suppressAutoHyphens/>
        <w:spacing w:after="240"/>
        <w:ind w:left="578" w:hanging="578"/>
      </w:pPr>
      <w:bookmarkStart w:id="67" w:name="_Ref264270773"/>
      <w:bookmarkStart w:id="68" w:name="_Toc364253071"/>
      <w:bookmarkStart w:id="69" w:name="_Toc204338182"/>
      <w:r>
        <w:t>Option</w:t>
      </w:r>
      <w:bookmarkEnd w:id="67"/>
      <w:bookmarkEnd w:id="68"/>
      <w:bookmarkEnd w:id="69"/>
    </w:p>
    <w:p w14:paraId="5DD6ECB2" w14:textId="77777777" w:rsidR="00957F0E" w:rsidRDefault="00957F0E" w:rsidP="00957F0E">
      <w:pPr>
        <w:pStyle w:val="Corpsdetexte"/>
        <w:rPr>
          <w:rFonts w:ascii="Georgia" w:eastAsia="Calibri" w:hAnsi="Georgia" w:cs="Times New Roman"/>
          <w:color w:val="585756"/>
          <w:kern w:val="0"/>
          <w:sz w:val="21"/>
          <w:szCs w:val="22"/>
          <w:lang w:val="fr-BE"/>
        </w:rPr>
      </w:pPr>
      <w:bookmarkStart w:id="70" w:name="_Toc364253072"/>
      <w:r w:rsidRPr="00015054">
        <w:rPr>
          <w:rFonts w:ascii="Georgia" w:eastAsia="Calibri" w:hAnsi="Georgia" w:cs="Times New Roman"/>
          <w:color w:val="585756"/>
          <w:kern w:val="0"/>
          <w:sz w:val="21"/>
          <w:szCs w:val="22"/>
          <w:lang w:val="fr-BE"/>
        </w:rPr>
        <w:t>Aucune option n’est acceptée</w:t>
      </w:r>
      <w:r>
        <w:rPr>
          <w:rFonts w:ascii="Georgia" w:eastAsia="Calibri" w:hAnsi="Georgia" w:cs="Times New Roman"/>
          <w:color w:val="585756"/>
          <w:kern w:val="0"/>
          <w:sz w:val="21"/>
          <w:szCs w:val="22"/>
          <w:lang w:val="fr-BE"/>
        </w:rPr>
        <w:t>.</w:t>
      </w:r>
    </w:p>
    <w:p w14:paraId="71C9901C" w14:textId="77777777" w:rsidR="00FB4DBA" w:rsidRDefault="00FB4DBA" w:rsidP="00FB4DBA">
      <w:pPr>
        <w:pStyle w:val="Titre2"/>
        <w:keepLines w:val="0"/>
        <w:widowControl w:val="0"/>
        <w:tabs>
          <w:tab w:val="num" w:pos="576"/>
        </w:tabs>
        <w:suppressAutoHyphens/>
        <w:spacing w:after="240"/>
        <w:ind w:left="578" w:hanging="578"/>
      </w:pPr>
      <w:bookmarkStart w:id="71" w:name="_Toc204338183"/>
      <w:r>
        <w:t>Quantité</w:t>
      </w:r>
      <w:bookmarkEnd w:id="70"/>
      <w:bookmarkEnd w:id="71"/>
    </w:p>
    <w:p w14:paraId="5CAA7C87" w14:textId="77777777" w:rsidR="00FB4DBA" w:rsidRPr="00FB4DBA" w:rsidRDefault="00FB4DBA" w:rsidP="00FB4DBA">
      <w:pPr>
        <w:pStyle w:val="Corpsdetexte"/>
        <w:rPr>
          <w:rFonts w:ascii="Georgia" w:hAnsi="Georgia"/>
          <w:i/>
          <w:sz w:val="21"/>
          <w:szCs w:val="21"/>
          <w:highlight w:val="lightGray"/>
        </w:rPr>
      </w:pPr>
      <w:r w:rsidRPr="00FB4DBA">
        <w:rPr>
          <w:rFonts w:ascii="Georgia" w:hAnsi="Georgia"/>
          <w:i/>
          <w:sz w:val="21"/>
          <w:szCs w:val="21"/>
          <w:highlight w:val="lightGray"/>
        </w:rPr>
        <w:t>(art. 57 de la Loi)</w:t>
      </w:r>
    </w:p>
    <w:p w14:paraId="5C48107E" w14:textId="40F49F23" w:rsidR="00FB4DBA" w:rsidRDefault="00DB50F5" w:rsidP="00D07797">
      <w:pPr>
        <w:pStyle w:val="Corpsdetexte"/>
      </w:pPr>
      <w:r w:rsidRPr="00846EF0">
        <w:rPr>
          <w:rFonts w:ascii="Georgia" w:hAnsi="Georgia"/>
          <w:iCs/>
          <w:sz w:val="21"/>
          <w:szCs w:val="21"/>
        </w:rPr>
        <w:t>Les quantités sont fixées dans les Termes de référence</w:t>
      </w:r>
      <w:r w:rsidR="00F12B7A">
        <w:rPr>
          <w:rFonts w:ascii="Georgia" w:hAnsi="Georgia"/>
          <w:iCs/>
          <w:sz w:val="21"/>
          <w:szCs w:val="21"/>
        </w:rPr>
        <w:t xml:space="preserve"> (Voir partie 5 de ce document).</w:t>
      </w:r>
      <w:r w:rsidR="00D07797">
        <w:rPr>
          <w:rFonts w:ascii="Georgia" w:hAnsi="Georgia"/>
          <w:i/>
          <w:sz w:val="21"/>
          <w:szCs w:val="21"/>
          <w:highlight w:val="lightGray"/>
        </w:rPr>
        <w:br w:type="page"/>
      </w:r>
    </w:p>
    <w:p w14:paraId="7406E50E" w14:textId="77777777" w:rsidR="00D07797" w:rsidRDefault="00D07797" w:rsidP="00C72B94">
      <w:pPr>
        <w:pStyle w:val="Titre1"/>
        <w:numPr>
          <w:ilvl w:val="0"/>
          <w:numId w:val="5"/>
        </w:numPr>
      </w:pPr>
      <w:bookmarkStart w:id="72" w:name="_Toc204338184"/>
      <w:r>
        <w:lastRenderedPageBreak/>
        <w:t>Objet et portée du marché</w:t>
      </w:r>
      <w:bookmarkEnd w:id="72"/>
    </w:p>
    <w:p w14:paraId="478E31A3" w14:textId="77777777" w:rsidR="00D07797" w:rsidRDefault="00D07797" w:rsidP="00D07797">
      <w:pPr>
        <w:autoSpaceDE w:val="0"/>
        <w:autoSpaceDN w:val="0"/>
        <w:adjustRightInd w:val="0"/>
        <w:spacing w:after="0"/>
        <w:rPr>
          <w:rFonts w:cs="Calibri"/>
          <w:color w:val="333333"/>
          <w:szCs w:val="21"/>
        </w:rPr>
      </w:pPr>
    </w:p>
    <w:p w14:paraId="7B133F27" w14:textId="4D5A202A" w:rsidR="009804F1" w:rsidRDefault="009804F1" w:rsidP="009804F1">
      <w:pPr>
        <w:pStyle w:val="Titre2"/>
      </w:pPr>
      <w:bookmarkStart w:id="73" w:name="_Toc364253074"/>
      <w:bookmarkStart w:id="74" w:name="_Toc204338185"/>
      <w:bookmarkStart w:id="75" w:name="_Ref224472424"/>
      <w:bookmarkStart w:id="76" w:name="_Ref224472425"/>
      <w:bookmarkStart w:id="77" w:name="_Toc257380481"/>
      <w:bookmarkStart w:id="78" w:name="_Toc260134198"/>
      <w:r>
        <w:t>Mode de passation</w:t>
      </w:r>
      <w:bookmarkEnd w:id="73"/>
      <w:bookmarkEnd w:id="74"/>
    </w:p>
    <w:p w14:paraId="2C6AB17B" w14:textId="77777777" w:rsidR="009804F1" w:rsidRPr="00211A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Procédure négociée sans publication préalable en application de l’article 42 de la loi du 17 juin 2016.</w:t>
      </w:r>
    </w:p>
    <w:p w14:paraId="14278E55" w14:textId="77777777" w:rsidR="009804F1" w:rsidRPr="0025515F" w:rsidRDefault="009804F1" w:rsidP="00C72B94">
      <w:pPr>
        <w:pStyle w:val="Titre2"/>
        <w:keepLines w:val="0"/>
        <w:widowControl w:val="0"/>
        <w:numPr>
          <w:ilvl w:val="1"/>
          <w:numId w:val="5"/>
        </w:numPr>
        <w:tabs>
          <w:tab w:val="num" w:pos="576"/>
        </w:tabs>
        <w:suppressAutoHyphens/>
        <w:spacing w:after="240"/>
      </w:pPr>
      <w:bookmarkStart w:id="79" w:name="_Toc364253075"/>
      <w:bookmarkStart w:id="80" w:name="_Toc204338186"/>
      <w:r>
        <w:t>Publication officieuse</w:t>
      </w:r>
      <w:bookmarkEnd w:id="79"/>
      <w:bookmarkEnd w:id="80"/>
    </w:p>
    <w:p w14:paraId="4C8C13C4" w14:textId="55FE25DE" w:rsidR="009804F1" w:rsidRPr="002067EE" w:rsidRDefault="009804F1" w:rsidP="52631CAD">
      <w:pPr>
        <w:pStyle w:val="Titre3"/>
        <w:keepNext/>
        <w:widowControl w:val="0"/>
        <w:numPr>
          <w:ilvl w:val="2"/>
          <w:numId w:val="5"/>
        </w:numPr>
        <w:tabs>
          <w:tab w:val="num" w:pos="720"/>
        </w:tabs>
        <w:suppressAutoHyphens/>
        <w:autoSpaceDE/>
        <w:autoSpaceDN/>
        <w:adjustRightInd/>
        <w:spacing w:before="180" w:after="180"/>
      </w:pPr>
      <w:bookmarkStart w:id="81" w:name="_Toc204338187"/>
      <w:r>
        <w:t xml:space="preserve">Publication </w:t>
      </w:r>
      <w:proofErr w:type="spellStart"/>
      <w:r w:rsidR="0021448A">
        <w:t>Enabel</w:t>
      </w:r>
      <w:proofErr w:type="spellEnd"/>
      <w:r w:rsidR="00F12B7A">
        <w:t>/invitation</w:t>
      </w:r>
      <w:bookmarkEnd w:id="81"/>
    </w:p>
    <w:p w14:paraId="46EA761F" w14:textId="41A76D30" w:rsidR="00BE67FC" w:rsidRPr="00594239" w:rsidRDefault="00BE67FC" w:rsidP="00594239">
      <w:pPr>
        <w:pStyle w:val="Corpsdetexte"/>
        <w:rPr>
          <w:rFonts w:ascii="Georgia" w:eastAsia="Calibri" w:hAnsi="Georgia" w:cs="Times New Roman"/>
          <w:color w:val="585756"/>
          <w:kern w:val="0"/>
          <w:sz w:val="21"/>
          <w:szCs w:val="22"/>
          <w:lang w:val="fr-BE"/>
        </w:rPr>
      </w:pPr>
      <w:bookmarkStart w:id="82" w:name="_Toc364253076"/>
      <w:r w:rsidRPr="00594239">
        <w:rPr>
          <w:rFonts w:ascii="Georgia" w:eastAsia="Calibri" w:hAnsi="Georgia" w:cs="Times New Roman"/>
          <w:color w:val="585756"/>
          <w:kern w:val="0"/>
          <w:sz w:val="21"/>
          <w:szCs w:val="22"/>
          <w:lang w:val="fr-BE"/>
        </w:rPr>
        <w:t>Une invitation pour la remise des offres est envoyée aux soumissionnaires potentiels en date</w:t>
      </w:r>
      <w:r w:rsidR="00594239">
        <w:rPr>
          <w:rFonts w:ascii="Georgia" w:eastAsia="Calibri" w:hAnsi="Georgia" w:cs="Times New Roman"/>
          <w:color w:val="585756"/>
          <w:kern w:val="0"/>
          <w:sz w:val="21"/>
          <w:szCs w:val="22"/>
          <w:lang w:val="fr-BE"/>
        </w:rPr>
        <w:t xml:space="preserve"> </w:t>
      </w:r>
      <w:r w:rsidRPr="00594239">
        <w:rPr>
          <w:rFonts w:ascii="Georgia" w:eastAsia="Calibri" w:hAnsi="Georgia" w:cs="Times New Roman"/>
          <w:color w:val="585756"/>
          <w:kern w:val="0"/>
          <w:sz w:val="21"/>
          <w:szCs w:val="22"/>
          <w:lang w:val="fr-BE"/>
        </w:rPr>
        <w:t>du 25/07/2025. Cette publication constitue une invitation à soumettre une offre.</w:t>
      </w:r>
    </w:p>
    <w:p w14:paraId="729C5D56" w14:textId="2BC26379" w:rsidR="002A4B0B" w:rsidRPr="00BE67FC" w:rsidRDefault="00BE67FC" w:rsidP="00BE67FC">
      <w:pPr>
        <w:pStyle w:val="Corpsdetexte"/>
        <w:rPr>
          <w:rFonts w:ascii="Georgia" w:eastAsia="Calibri" w:hAnsi="Georgia" w:cs="Times New Roman"/>
          <w:color w:val="585756"/>
          <w:kern w:val="0"/>
          <w:sz w:val="21"/>
          <w:szCs w:val="22"/>
          <w:lang w:val="fr-BE"/>
        </w:rPr>
      </w:pPr>
      <w:r w:rsidRPr="00BE67FC">
        <w:rPr>
          <w:rFonts w:ascii="Georgia" w:eastAsia="Calibri" w:hAnsi="Georgia" w:cs="Times New Roman"/>
          <w:color w:val="585756"/>
          <w:kern w:val="0"/>
          <w:sz w:val="21"/>
          <w:szCs w:val="22"/>
          <w:lang w:val="fr-BE"/>
        </w:rPr>
        <w:t>Le CSC sera également publié sur le site web d’</w:t>
      </w:r>
      <w:proofErr w:type="spellStart"/>
      <w:r w:rsidRPr="00BE67FC">
        <w:rPr>
          <w:rFonts w:ascii="Georgia" w:eastAsia="Calibri" w:hAnsi="Georgia" w:cs="Times New Roman"/>
          <w:color w:val="585756"/>
          <w:kern w:val="0"/>
          <w:sz w:val="21"/>
          <w:szCs w:val="22"/>
          <w:lang w:val="fr-BE"/>
        </w:rPr>
        <w:t>Enabel</w:t>
      </w:r>
      <w:proofErr w:type="spellEnd"/>
      <w:r w:rsidRPr="00BE67FC">
        <w:rPr>
          <w:rFonts w:ascii="Georgia" w:eastAsia="Calibri" w:hAnsi="Georgia" w:cs="Times New Roman"/>
          <w:color w:val="585756"/>
          <w:kern w:val="0"/>
          <w:sz w:val="21"/>
          <w:szCs w:val="22"/>
          <w:lang w:val="fr-BE"/>
        </w:rPr>
        <w:t xml:space="preserve"> (www.enabel.be).</w:t>
      </w:r>
    </w:p>
    <w:p w14:paraId="093D87AD" w14:textId="77777777" w:rsidR="009804F1" w:rsidRDefault="009804F1" w:rsidP="00C72B94">
      <w:pPr>
        <w:pStyle w:val="Titre2"/>
        <w:keepLines w:val="0"/>
        <w:widowControl w:val="0"/>
        <w:numPr>
          <w:ilvl w:val="1"/>
          <w:numId w:val="5"/>
        </w:numPr>
        <w:tabs>
          <w:tab w:val="num" w:pos="576"/>
        </w:tabs>
        <w:suppressAutoHyphens/>
        <w:spacing w:after="240"/>
      </w:pPr>
      <w:bookmarkStart w:id="83" w:name="_Toc204338188"/>
      <w:r>
        <w:t>Information</w:t>
      </w:r>
      <w:bookmarkEnd w:id="75"/>
      <w:bookmarkEnd w:id="76"/>
      <w:bookmarkEnd w:id="77"/>
      <w:bookmarkEnd w:id="78"/>
      <w:bookmarkEnd w:id="82"/>
      <w:bookmarkEnd w:id="83"/>
    </w:p>
    <w:p w14:paraId="6CE95640" w14:textId="77777777" w:rsidR="00FA4291" w:rsidRPr="00211A79" w:rsidRDefault="00FA4291" w:rsidP="00FA4291">
      <w:pPr>
        <w:pStyle w:val="BTCtextCTB"/>
        <w:rPr>
          <w:rFonts w:ascii="Georgia" w:eastAsia="Calibri" w:hAnsi="Georgia"/>
          <w:color w:val="585756"/>
          <w:sz w:val="21"/>
          <w:szCs w:val="22"/>
        </w:rPr>
      </w:pPr>
      <w:r w:rsidRPr="00211A79">
        <w:rPr>
          <w:rFonts w:ascii="Georgia" w:eastAsia="Calibri" w:hAnsi="Georgia"/>
          <w:color w:val="585756"/>
          <w:sz w:val="21"/>
          <w:szCs w:val="22"/>
        </w:rPr>
        <w:t xml:space="preserve">L’attribution de ce marché est coordonnée par </w:t>
      </w:r>
      <w:r>
        <w:rPr>
          <w:rFonts w:ascii="Georgia" w:eastAsia="Calibri" w:hAnsi="Georgia"/>
          <w:color w:val="585756"/>
          <w:sz w:val="21"/>
          <w:szCs w:val="22"/>
        </w:rPr>
        <w:t>la « </w:t>
      </w:r>
      <w:r>
        <w:rPr>
          <w:rStyle w:val="lev"/>
        </w:rPr>
        <w:t>Cellule Contractualisation »</w:t>
      </w:r>
      <w:r w:rsidRPr="00211A79">
        <w:rPr>
          <w:rFonts w:ascii="Georgia" w:eastAsia="Calibri" w:hAnsi="Georgia"/>
          <w:color w:val="585756"/>
          <w:sz w:val="21"/>
          <w:szCs w:val="22"/>
        </w:rPr>
        <w:t>. Aussi longtemps que court la procédure, tous les contacts entre le pouvoir adjudicateur et les soumissionnaires (éventuels) concernant le présent marché se font exclusivement via ce service / cette personne et il est interdit aux soumissionnaires (éventuels) d’entrer en contact avec le pouvoir adjudicateur d’une autre manière au sujet du présent marché, sauf disposition contraire dans le présent CSC.</w:t>
      </w:r>
    </w:p>
    <w:p w14:paraId="337CE758" w14:textId="28F51BC9" w:rsidR="00A05142" w:rsidRDefault="00A05142" w:rsidP="00A05142">
      <w:pPr>
        <w:pStyle w:val="NormalWeb"/>
        <w:jc w:val="both"/>
      </w:pPr>
      <w:r w:rsidRPr="00211A79">
        <w:rPr>
          <w:rFonts w:ascii="Georgia" w:hAnsi="Georgia"/>
          <w:sz w:val="21"/>
          <w:szCs w:val="22"/>
        </w:rPr>
        <w:t xml:space="preserve">Jusqu’au </w:t>
      </w:r>
      <w:r w:rsidR="00DE5CF6">
        <w:rPr>
          <w:rFonts w:ascii="Georgia" w:hAnsi="Georgia"/>
          <w:b/>
          <w:bCs/>
          <w:sz w:val="21"/>
          <w:szCs w:val="22"/>
        </w:rPr>
        <w:t>05</w:t>
      </w:r>
      <w:r w:rsidRPr="00F3664C">
        <w:rPr>
          <w:rFonts w:ascii="Georgia" w:hAnsi="Georgia"/>
          <w:b/>
          <w:bCs/>
          <w:sz w:val="21"/>
          <w:szCs w:val="21"/>
        </w:rPr>
        <w:t>/0</w:t>
      </w:r>
      <w:r w:rsidR="00DE5CF6">
        <w:rPr>
          <w:rFonts w:ascii="Georgia" w:hAnsi="Georgia"/>
          <w:b/>
          <w:bCs/>
          <w:sz w:val="21"/>
          <w:szCs w:val="21"/>
        </w:rPr>
        <w:t>8</w:t>
      </w:r>
      <w:r w:rsidRPr="00F3664C">
        <w:rPr>
          <w:rFonts w:ascii="Georgia" w:hAnsi="Georgia"/>
          <w:b/>
          <w:bCs/>
          <w:sz w:val="21"/>
          <w:szCs w:val="21"/>
        </w:rPr>
        <w:t>/2025</w:t>
      </w:r>
      <w:r w:rsidRPr="00211A79">
        <w:rPr>
          <w:rFonts w:ascii="Georgia" w:hAnsi="Georgia"/>
          <w:sz w:val="21"/>
          <w:szCs w:val="22"/>
        </w:rPr>
        <w:t xml:space="preserve"> inclus, les candidats-soumissionnaires peuvent poser des questions concernant le CSC et le marché. Les questions seront posées par écrit à </w:t>
      </w:r>
      <w:r>
        <w:rPr>
          <w:rFonts w:ascii="Georgia" w:hAnsi="Georgia"/>
          <w:sz w:val="21"/>
          <w:szCs w:val="22"/>
        </w:rPr>
        <w:t xml:space="preserve">l’adresse </w:t>
      </w:r>
      <w:proofErr w:type="gramStart"/>
      <w:r>
        <w:rPr>
          <w:rFonts w:ascii="Georgia" w:hAnsi="Georgia"/>
          <w:sz w:val="21"/>
          <w:szCs w:val="22"/>
        </w:rPr>
        <w:t>mail</w:t>
      </w:r>
      <w:proofErr w:type="gramEnd"/>
      <w:r>
        <w:rPr>
          <w:rFonts w:ascii="Georgia" w:hAnsi="Georgia"/>
          <w:sz w:val="21"/>
          <w:szCs w:val="22"/>
        </w:rPr>
        <w:t xml:space="preserve"> </w:t>
      </w:r>
      <w:hyperlink r:id="rId20" w:tgtFrame="_blank" w:tooltip="mailto:mp.bdi@enabel.be" w:history="1">
        <w:r w:rsidRPr="003B0118">
          <w:rPr>
            <w:rFonts w:ascii="Segoe UI" w:eastAsia="Times New Roman" w:hAnsi="Segoe UI" w:cs="Segoe UI"/>
            <w:color w:val="0000FF"/>
            <w:sz w:val="21"/>
            <w:szCs w:val="21"/>
            <w:u w:val="single"/>
            <w:lang w:val="fr-FR" w:eastAsia="fr-FR"/>
          </w:rPr>
          <w:t>mp.bdi@enabel.be</w:t>
        </w:r>
      </w:hyperlink>
      <w:r w:rsidRPr="003B0118">
        <w:rPr>
          <w:rFonts w:ascii="Segoe UI" w:eastAsia="Times New Roman" w:hAnsi="Segoe UI" w:cs="Segoe UI"/>
          <w:color w:val="auto"/>
          <w:sz w:val="21"/>
          <w:szCs w:val="21"/>
          <w:lang w:val="fr-FR" w:eastAsia="fr-FR"/>
        </w:rPr>
        <w:t xml:space="preserve"> </w:t>
      </w:r>
      <w:r>
        <w:rPr>
          <w:rFonts w:ascii="Segoe UI" w:eastAsia="Times New Roman" w:hAnsi="Segoe UI" w:cs="Segoe UI"/>
          <w:color w:val="auto"/>
          <w:sz w:val="21"/>
          <w:szCs w:val="21"/>
          <w:lang w:val="fr-FR" w:eastAsia="fr-FR"/>
        </w:rPr>
        <w:t xml:space="preserve">avec copie à </w:t>
      </w:r>
      <w:hyperlink r:id="rId21" w:tgtFrame="_blank" w:tooltip="mailto:abdoulaye.keita@enabel.be" w:history="1">
        <w:r w:rsidRPr="003B0118">
          <w:rPr>
            <w:rFonts w:ascii="Segoe UI" w:eastAsia="Times New Roman" w:hAnsi="Segoe UI" w:cs="Segoe UI"/>
            <w:color w:val="0000FF"/>
            <w:sz w:val="21"/>
            <w:szCs w:val="21"/>
            <w:u w:val="single"/>
            <w:lang w:val="fr-FR" w:eastAsia="fr-FR"/>
          </w:rPr>
          <w:t>abdoulaye.keita@enabel.be</w:t>
        </w:r>
      </w:hyperlink>
      <w:r w:rsidRPr="003B0118">
        <w:rPr>
          <w:rFonts w:ascii="Segoe UI" w:eastAsia="Times New Roman" w:hAnsi="Segoe UI" w:cs="Segoe UI"/>
          <w:color w:val="auto"/>
          <w:sz w:val="21"/>
          <w:szCs w:val="21"/>
          <w:lang w:val="fr-FR" w:eastAsia="fr-FR"/>
        </w:rPr>
        <w:t xml:space="preserve"> </w:t>
      </w:r>
      <w:r w:rsidRPr="003B0118">
        <w:rPr>
          <w:rFonts w:ascii="Segoe UI" w:hAnsi="Segoe UI" w:cs="Segoe UI"/>
          <w:sz w:val="21"/>
          <w:szCs w:val="21"/>
          <w:lang w:val="fr-FR" w:eastAsia="fr-FR"/>
        </w:rPr>
        <w:t> </w:t>
      </w:r>
      <w:r w:rsidRPr="00211A79">
        <w:rPr>
          <w:rFonts w:ascii="Georgia" w:hAnsi="Georgia"/>
          <w:sz w:val="21"/>
          <w:szCs w:val="22"/>
        </w:rPr>
        <w:t xml:space="preserve">et il y sera répondu au fur et à mesure de leur réception. L’aperçu complet des questions posées sera disponible à partir du </w:t>
      </w:r>
      <w:r w:rsidR="00DE5CF6">
        <w:rPr>
          <w:rFonts w:ascii="Georgia" w:hAnsi="Georgia"/>
          <w:b/>
          <w:bCs/>
          <w:sz w:val="21"/>
          <w:szCs w:val="22"/>
        </w:rPr>
        <w:t>08</w:t>
      </w:r>
      <w:r w:rsidRPr="00F3664C">
        <w:rPr>
          <w:rFonts w:ascii="Georgia" w:hAnsi="Georgia"/>
          <w:b/>
          <w:bCs/>
          <w:sz w:val="21"/>
          <w:szCs w:val="21"/>
        </w:rPr>
        <w:t>/0</w:t>
      </w:r>
      <w:r w:rsidR="00DE5CF6">
        <w:rPr>
          <w:rFonts w:ascii="Georgia" w:hAnsi="Georgia"/>
          <w:b/>
          <w:bCs/>
          <w:sz w:val="21"/>
          <w:szCs w:val="21"/>
        </w:rPr>
        <w:t>8</w:t>
      </w:r>
      <w:r w:rsidRPr="00F3664C">
        <w:rPr>
          <w:rFonts w:ascii="Georgia" w:hAnsi="Georgia"/>
          <w:b/>
          <w:bCs/>
          <w:sz w:val="21"/>
          <w:szCs w:val="21"/>
        </w:rPr>
        <w:t>/2025</w:t>
      </w:r>
      <w:r w:rsidRPr="00211A79">
        <w:rPr>
          <w:rFonts w:ascii="Georgia" w:hAnsi="Georgia"/>
          <w:sz w:val="21"/>
          <w:szCs w:val="22"/>
        </w:rPr>
        <w:t xml:space="preserve"> à l’adresse ci-dessus.</w:t>
      </w:r>
    </w:p>
    <w:p w14:paraId="59C3F255" w14:textId="77777777" w:rsidR="00A05142" w:rsidRPr="008F376F" w:rsidRDefault="00A05142" w:rsidP="00A05142">
      <w:pPr>
        <w:pStyle w:val="BTCtextCTB"/>
        <w:rPr>
          <w:rFonts w:ascii="Georgia" w:eastAsia="Calibri" w:hAnsi="Georgia"/>
          <w:b/>
          <w:bCs/>
          <w:i/>
          <w:iCs/>
          <w:color w:val="585756"/>
          <w:sz w:val="21"/>
          <w:szCs w:val="22"/>
        </w:rPr>
      </w:pPr>
      <w:r w:rsidRPr="008F376F">
        <w:rPr>
          <w:rFonts w:ascii="Georgia" w:eastAsia="Calibri" w:hAnsi="Georgia"/>
          <w:b/>
          <w:bCs/>
          <w:i/>
          <w:iCs/>
          <w:color w:val="585756"/>
          <w:sz w:val="21"/>
          <w:szCs w:val="22"/>
        </w:rPr>
        <w:t>Jusqu’à la notification de la décision d’attribution, il ne sera donné aucune information sur l’évolution de la procédure.</w:t>
      </w:r>
    </w:p>
    <w:p w14:paraId="4D349F23" w14:textId="08880D0E" w:rsidR="00A05142" w:rsidRPr="00211A79" w:rsidRDefault="00A05142" w:rsidP="00A05142">
      <w:pPr>
        <w:pStyle w:val="BTCtextCTB"/>
        <w:rPr>
          <w:rFonts w:ascii="Georgia" w:eastAsia="Calibri" w:hAnsi="Georgia"/>
          <w:color w:val="585756"/>
          <w:sz w:val="21"/>
          <w:szCs w:val="22"/>
        </w:rPr>
      </w:pPr>
      <w:r w:rsidRPr="00211A79">
        <w:rPr>
          <w:rFonts w:ascii="Georgia" w:eastAsia="Calibri" w:hAnsi="Georgia"/>
          <w:color w:val="585756"/>
          <w:sz w:val="21"/>
          <w:szCs w:val="22"/>
        </w:rPr>
        <w:t xml:space="preserve">Les documents de marchés seront accessibles gratuitement </w:t>
      </w:r>
      <w:r>
        <w:t>sur le site web d'</w:t>
      </w:r>
      <w:proofErr w:type="spellStart"/>
      <w:r>
        <w:t>Enabel</w:t>
      </w:r>
      <w:proofErr w:type="spellEnd"/>
      <w:r w:rsidRPr="00211A79">
        <w:rPr>
          <w:rFonts w:ascii="Georgia" w:eastAsia="Calibri" w:hAnsi="Georgia"/>
          <w:color w:val="585756"/>
          <w:sz w:val="21"/>
          <w:szCs w:val="22"/>
        </w:rPr>
        <w:t xml:space="preserve"> suivant : </w:t>
      </w:r>
    </w:p>
    <w:p w14:paraId="76C9F002" w14:textId="78837F00" w:rsidR="00A05142" w:rsidRPr="008A0A09" w:rsidRDefault="00A05142" w:rsidP="00A05142">
      <w:pPr>
        <w:autoSpaceDE w:val="0"/>
        <w:autoSpaceDN w:val="0"/>
        <w:adjustRightInd w:val="0"/>
        <w:jc w:val="both"/>
        <w:rPr>
          <w:rFonts w:ascii="Segoe UI" w:eastAsia="Times New Roman" w:hAnsi="Segoe UI" w:cs="Segoe UI"/>
          <w:color w:val="0000FF"/>
          <w:szCs w:val="21"/>
          <w:u w:val="single"/>
          <w:lang w:val="fr-FR" w:eastAsia="fr-FR"/>
        </w:rPr>
      </w:pPr>
      <w:r w:rsidRPr="008A0A09">
        <w:rPr>
          <w:rFonts w:ascii="Segoe UI" w:eastAsia="Times New Roman" w:hAnsi="Segoe UI" w:cs="Segoe UI"/>
          <w:color w:val="0000FF"/>
          <w:szCs w:val="21"/>
          <w:u w:val="single"/>
          <w:lang w:val="fr-FR" w:eastAsia="fr-FR"/>
        </w:rPr>
        <w:t>www.enabel.be</w:t>
      </w:r>
    </w:p>
    <w:p w14:paraId="251A5215" w14:textId="1F15413F" w:rsidR="009804F1" w:rsidRPr="00211A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olor w:val="585756"/>
          <w:sz w:val="21"/>
          <w:szCs w:val="22"/>
        </w:rPr>
        <w:t xml:space="preserve">Le soumissionnaire est censé introduire son offre en ayant pris connaissance et en tenant compte des rectifications éventuelles concernant le CSC qui sont publiées sur le site web </w:t>
      </w:r>
      <w:r w:rsidR="0021448A" w:rsidRPr="00C91137">
        <w:rPr>
          <w:rFonts w:ascii="Georgia" w:eastAsia="Calibri" w:hAnsi="Georgia"/>
          <w:color w:val="585756"/>
          <w:sz w:val="21"/>
          <w:szCs w:val="22"/>
        </w:rPr>
        <w:t>d</w:t>
      </w:r>
      <w:r w:rsidR="0021448A">
        <w:rPr>
          <w:rFonts w:ascii="Georgia" w:eastAsia="Calibri" w:hAnsi="Georgia"/>
          <w:color w:val="585756"/>
          <w:sz w:val="21"/>
          <w:szCs w:val="22"/>
        </w:rPr>
        <w:t>’</w:t>
      </w:r>
      <w:proofErr w:type="spellStart"/>
      <w:r w:rsidR="0021448A">
        <w:rPr>
          <w:rFonts w:ascii="Georgia" w:eastAsia="Calibri" w:hAnsi="Georgia"/>
          <w:color w:val="585756"/>
          <w:sz w:val="21"/>
          <w:szCs w:val="22"/>
        </w:rPr>
        <w:t>Enabel</w:t>
      </w:r>
      <w:proofErr w:type="spellEnd"/>
      <w:r w:rsidR="0021448A" w:rsidRPr="00211A79">
        <w:rPr>
          <w:rFonts w:ascii="Georgia" w:eastAsia="Calibri" w:hAnsi="Georgia"/>
          <w:color w:val="585756"/>
          <w:sz w:val="21"/>
          <w:szCs w:val="22"/>
        </w:rPr>
        <w:t xml:space="preserve"> </w:t>
      </w:r>
      <w:r w:rsidRPr="00211A79">
        <w:rPr>
          <w:rFonts w:ascii="Georgia" w:eastAsia="Calibri" w:hAnsi="Georgia"/>
          <w:color w:val="585756"/>
          <w:sz w:val="21"/>
          <w:szCs w:val="22"/>
        </w:rPr>
        <w:t>ou qui lui sont envoyées par courrier électronique. À cet effet, s’il a téléchargé le CSC sous forme électronique, il lui est vivement conseillé de transmettre ses coordonnées au gestionnaire de marchés publics mentionné ci-dessus et de se renseigner sur les éventuelles modifications ou informations complémentaires.</w:t>
      </w:r>
      <w:r w:rsidRPr="00211A79">
        <w:rPr>
          <w:rFonts w:ascii="Georgia" w:eastAsia="Calibri" w:hAnsi="Georgia" w:cs="Times New Roman"/>
          <w:color w:val="585756"/>
          <w:kern w:val="0"/>
          <w:sz w:val="21"/>
          <w:szCs w:val="22"/>
          <w:lang w:val="fr-BE"/>
        </w:rPr>
        <w:t>Le soumissionnaire est tenu de dénoncer immédiatement toute lacune, erreur ou omission dans les documents du marché qui rende impossible l’établissement de son prix ou la comparaison des offres, au plus tard dans un délai de 10 jours avant la date limite de réception des offres.</w:t>
      </w:r>
    </w:p>
    <w:p w14:paraId="7DCBAFC4" w14:textId="77777777" w:rsidR="009804F1" w:rsidRDefault="009804F1" w:rsidP="00C72B94">
      <w:pPr>
        <w:pStyle w:val="Titre2"/>
        <w:keepLines w:val="0"/>
        <w:widowControl w:val="0"/>
        <w:numPr>
          <w:ilvl w:val="1"/>
          <w:numId w:val="5"/>
        </w:numPr>
        <w:tabs>
          <w:tab w:val="num" w:pos="576"/>
        </w:tabs>
        <w:suppressAutoHyphens/>
        <w:spacing w:after="240"/>
      </w:pPr>
      <w:bookmarkStart w:id="84" w:name="_Toc260134199"/>
      <w:bookmarkStart w:id="85" w:name="_Toc364253077"/>
      <w:bookmarkStart w:id="86" w:name="_Toc204338189"/>
      <w:r>
        <w:t>Offre</w:t>
      </w:r>
      <w:bookmarkEnd w:id="84"/>
      <w:bookmarkEnd w:id="85"/>
      <w:bookmarkEnd w:id="86"/>
    </w:p>
    <w:p w14:paraId="0A22DEA1" w14:textId="77777777" w:rsidR="009804F1" w:rsidRDefault="009804F1" w:rsidP="52631CAD">
      <w:pPr>
        <w:pStyle w:val="Titre3"/>
        <w:keepNext/>
        <w:widowControl w:val="0"/>
        <w:numPr>
          <w:ilvl w:val="2"/>
          <w:numId w:val="5"/>
        </w:numPr>
        <w:tabs>
          <w:tab w:val="num" w:pos="720"/>
        </w:tabs>
        <w:suppressAutoHyphens/>
        <w:autoSpaceDE/>
        <w:autoSpaceDN/>
        <w:adjustRightInd/>
        <w:spacing w:before="180" w:after="180"/>
      </w:pPr>
      <w:bookmarkStart w:id="87" w:name="_Toc204338190"/>
      <w:bookmarkStart w:id="88" w:name="_Toc257380483"/>
      <w:bookmarkStart w:id="89" w:name="_Toc260134200"/>
      <w:r>
        <w:t xml:space="preserve">Données à </w:t>
      </w:r>
      <w:proofErr w:type="spellStart"/>
      <w:r>
        <w:t>mentionner</w:t>
      </w:r>
      <w:proofErr w:type="spellEnd"/>
      <w:r>
        <w:t xml:space="preserve"> dans </w:t>
      </w:r>
      <w:proofErr w:type="spellStart"/>
      <w:r>
        <w:t>l’offre</w:t>
      </w:r>
      <w:bookmarkEnd w:id="87"/>
      <w:proofErr w:type="spellEnd"/>
    </w:p>
    <w:p w14:paraId="64025523" w14:textId="77777777" w:rsidR="00740994" w:rsidRPr="00211A79" w:rsidRDefault="00740994" w:rsidP="00740994">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soumissionnaire est tenu d’utiliser le formulaire d’offre joint en annexe. A défaut d'utiliser ce formulaire, il supporte l'entière responsabilité de la parfaite concordance entre les documents qu'il a utilisés et le formulaire. </w:t>
      </w:r>
    </w:p>
    <w:p w14:paraId="488918B9" w14:textId="77777777" w:rsidR="00740994" w:rsidRPr="00211A79" w:rsidRDefault="00740994" w:rsidP="00740994">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lastRenderedPageBreak/>
        <w:t xml:space="preserve">L’offre et les annexes jointes au formulaire d’offre </w:t>
      </w:r>
      <w:r w:rsidRPr="00031D54">
        <w:rPr>
          <w:rFonts w:ascii="Georgia" w:eastAsia="Calibri" w:hAnsi="Georgia" w:cs="Times New Roman"/>
          <w:b/>
          <w:bCs/>
          <w:color w:val="585756"/>
          <w:kern w:val="0"/>
          <w:sz w:val="21"/>
          <w:szCs w:val="22"/>
          <w:lang w:val="fr-BE"/>
        </w:rPr>
        <w:t>sont rédigées en français</w:t>
      </w:r>
      <w:r>
        <w:rPr>
          <w:rFonts w:ascii="Georgia" w:eastAsia="Calibri" w:hAnsi="Georgia" w:cs="Times New Roman"/>
          <w:color w:val="585756"/>
          <w:kern w:val="0"/>
          <w:sz w:val="21"/>
          <w:szCs w:val="22"/>
          <w:lang w:val="fr-BE"/>
        </w:rPr>
        <w:t>.</w:t>
      </w:r>
      <w:r w:rsidRPr="00211A79">
        <w:rPr>
          <w:rFonts w:ascii="Georgia" w:eastAsia="Calibri" w:hAnsi="Georgia" w:cs="Times New Roman"/>
          <w:color w:val="585756"/>
          <w:kern w:val="0"/>
          <w:sz w:val="21"/>
          <w:szCs w:val="22"/>
          <w:lang w:val="fr-BE"/>
        </w:rPr>
        <w:t xml:space="preserve"> </w:t>
      </w:r>
    </w:p>
    <w:p w14:paraId="4E865875" w14:textId="77777777" w:rsidR="00740994" w:rsidRPr="00211A79" w:rsidRDefault="00740994" w:rsidP="00740994">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Par le dépôt de son offre, le soumissionnaire renonce automatiquement à ses conditions générales ou particulières de vente, même si celles-ci sont mentionnées dans l’une ou l’autre annexe à son offre.</w:t>
      </w:r>
    </w:p>
    <w:p w14:paraId="12FC65E3" w14:textId="77777777" w:rsidR="00740994" w:rsidRPr="00211A79" w:rsidRDefault="00740994" w:rsidP="00740994">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 soumissionnaire indique clairement dans son offre quelle information est confidentielle et/ou se rapporte à des secrets techniques ou commerciaux et ne peut donc pas être divulguée par le pouvoir adjudicateur. </w:t>
      </w:r>
    </w:p>
    <w:p w14:paraId="73C84321" w14:textId="77777777" w:rsidR="009804F1" w:rsidRPr="00CF3358" w:rsidRDefault="009804F1" w:rsidP="52631CAD">
      <w:pPr>
        <w:pStyle w:val="Titre3"/>
        <w:keepNext/>
        <w:widowControl w:val="0"/>
        <w:numPr>
          <w:ilvl w:val="2"/>
          <w:numId w:val="5"/>
        </w:numPr>
        <w:tabs>
          <w:tab w:val="num" w:pos="720"/>
        </w:tabs>
        <w:suppressAutoHyphens/>
        <w:autoSpaceDE/>
        <w:autoSpaceDN/>
        <w:adjustRightInd/>
        <w:spacing w:before="180" w:after="180"/>
        <w:rPr>
          <w:lang w:val="fr-FR"/>
        </w:rPr>
      </w:pPr>
      <w:bookmarkStart w:id="90" w:name="_Toc204338191"/>
      <w:r w:rsidRPr="00CF3358">
        <w:rPr>
          <w:lang w:val="fr-FR"/>
        </w:rPr>
        <w:t>Durée de validité de l’offre</w:t>
      </w:r>
      <w:bookmarkEnd w:id="90"/>
    </w:p>
    <w:p w14:paraId="64C42FF0" w14:textId="74D57F0B" w:rsidR="009804F1" w:rsidRPr="00211A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Les soumissionnaires restent liés par leur offre pendant un délai de </w:t>
      </w:r>
      <w:r w:rsidR="00315AD1" w:rsidRPr="00DD2E3D">
        <w:rPr>
          <w:rFonts w:ascii="Georgia" w:eastAsia="Calibri" w:hAnsi="Georgia" w:cs="Times New Roman"/>
          <w:b/>
          <w:bCs/>
          <w:color w:val="585756"/>
          <w:kern w:val="0"/>
          <w:sz w:val="21"/>
          <w:szCs w:val="22"/>
          <w:lang w:val="fr-BE"/>
        </w:rPr>
        <w:t>90 jours</w:t>
      </w:r>
      <w:r w:rsidR="00315AD1" w:rsidRPr="00211A79">
        <w:rPr>
          <w:rFonts w:ascii="Georgia" w:eastAsia="Calibri" w:hAnsi="Georgia" w:cs="Times New Roman"/>
          <w:color w:val="585756"/>
          <w:kern w:val="0"/>
          <w:sz w:val="21"/>
          <w:szCs w:val="22"/>
          <w:lang w:val="fr-BE"/>
        </w:rPr>
        <w:t xml:space="preserve"> </w:t>
      </w:r>
      <w:r w:rsidRPr="00211A79">
        <w:rPr>
          <w:rFonts w:ascii="Georgia" w:eastAsia="Calibri" w:hAnsi="Georgia" w:cs="Times New Roman"/>
          <w:color w:val="585756"/>
          <w:kern w:val="0"/>
          <w:sz w:val="21"/>
          <w:szCs w:val="22"/>
          <w:lang w:val="fr-BE"/>
        </w:rPr>
        <w:t xml:space="preserve">calendrier, à compter de la date limite de réception. </w:t>
      </w:r>
    </w:p>
    <w:p w14:paraId="556FFA34" w14:textId="77777777" w:rsidR="009804F1" w:rsidRPr="00211A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cas de dépassement du délai visé ci-dessus, la validité de l’offre sera traitée lors des négociations.</w:t>
      </w:r>
    </w:p>
    <w:p w14:paraId="0183E3C3" w14:textId="77777777" w:rsidR="009804F1" w:rsidRPr="00513BE2" w:rsidRDefault="009804F1" w:rsidP="52631CAD">
      <w:pPr>
        <w:pStyle w:val="Titre3"/>
        <w:keepNext/>
        <w:widowControl w:val="0"/>
        <w:numPr>
          <w:ilvl w:val="2"/>
          <w:numId w:val="5"/>
        </w:numPr>
        <w:tabs>
          <w:tab w:val="num" w:pos="720"/>
        </w:tabs>
        <w:suppressAutoHyphens/>
        <w:autoSpaceDE/>
        <w:autoSpaceDN/>
        <w:adjustRightInd/>
        <w:spacing w:before="180" w:after="180"/>
      </w:pPr>
      <w:bookmarkStart w:id="91" w:name="_Toc257380485"/>
      <w:bookmarkStart w:id="92" w:name="_Toc260134204"/>
      <w:bookmarkStart w:id="93" w:name="_Toc204338192"/>
      <w:bookmarkEnd w:id="88"/>
      <w:bookmarkEnd w:id="89"/>
      <w:proofErr w:type="spellStart"/>
      <w:r>
        <w:t>Détermination</w:t>
      </w:r>
      <w:proofErr w:type="spellEnd"/>
      <w:r>
        <w:t xml:space="preserve"> des prix</w:t>
      </w:r>
      <w:bookmarkEnd w:id="91"/>
      <w:bookmarkEnd w:id="92"/>
      <w:bookmarkEnd w:id="93"/>
    </w:p>
    <w:p w14:paraId="686D9120" w14:textId="77777777" w:rsidR="00963DCF" w:rsidRPr="00211A79" w:rsidRDefault="00963DCF" w:rsidP="00963DCF">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Tous les prix mentionnés dans le formulaire d’offre doivent être obligatoirement </w:t>
      </w:r>
      <w:r w:rsidRPr="00A31F41">
        <w:rPr>
          <w:rFonts w:ascii="Georgia" w:eastAsia="Calibri" w:hAnsi="Georgia" w:cs="Times New Roman"/>
          <w:b/>
          <w:bCs/>
          <w:color w:val="585756"/>
          <w:kern w:val="0"/>
          <w:sz w:val="21"/>
          <w:szCs w:val="22"/>
          <w:lang w:val="fr-BE"/>
        </w:rPr>
        <w:t>libellés en EURO</w:t>
      </w:r>
      <w:r w:rsidRPr="00211A79">
        <w:rPr>
          <w:rFonts w:ascii="Georgia" w:eastAsia="Calibri" w:hAnsi="Georgia" w:cs="Times New Roman"/>
          <w:color w:val="585756"/>
          <w:kern w:val="0"/>
          <w:sz w:val="21"/>
          <w:szCs w:val="22"/>
          <w:lang w:val="fr-BE"/>
        </w:rPr>
        <w:t>.</w:t>
      </w:r>
    </w:p>
    <w:p w14:paraId="380D42B4" w14:textId="77777777" w:rsidR="003645E1" w:rsidRDefault="003645E1" w:rsidP="003645E1">
      <w:pPr>
        <w:autoSpaceDE w:val="0"/>
        <w:autoSpaceDN w:val="0"/>
        <w:adjustRightInd w:val="0"/>
        <w:spacing w:after="0" w:line="240" w:lineRule="auto"/>
      </w:pPr>
      <w:r>
        <w:t xml:space="preserve">Le présent marché est un marché à prix global, ce qui signifie que le prix global est forfaitaire </w:t>
      </w:r>
    </w:p>
    <w:p w14:paraId="251B773A" w14:textId="6FC4C68F" w:rsidR="00963DCF" w:rsidRDefault="003645E1" w:rsidP="003645E1">
      <w:pPr>
        <w:autoSpaceDE w:val="0"/>
        <w:autoSpaceDN w:val="0"/>
        <w:adjustRightInd w:val="0"/>
        <w:spacing w:after="0" w:line="240" w:lineRule="auto"/>
      </w:pPr>
      <w:r>
        <w:t>et couvre l’ensemble des prestations du marché ou chacun des postes de l’inventaire.</w:t>
      </w:r>
    </w:p>
    <w:p w14:paraId="7BD102C8" w14:textId="77777777" w:rsidR="003645E1" w:rsidRPr="00623248" w:rsidRDefault="003645E1" w:rsidP="003645E1">
      <w:pPr>
        <w:autoSpaceDE w:val="0"/>
        <w:autoSpaceDN w:val="0"/>
        <w:adjustRightInd w:val="0"/>
        <w:spacing w:after="0" w:line="240" w:lineRule="auto"/>
      </w:pPr>
    </w:p>
    <w:p w14:paraId="29B9A28B" w14:textId="77777777" w:rsidR="00963DCF" w:rsidRDefault="00963DCF" w:rsidP="00963DCF">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application de l’article 37 de l’arrêté royal du 18 avril 2017, le pouvoir adjudicateur peut effectuer toutes les vérifications sur pièces comptables et tous contrôles sur place de l’exactitude des indications fournis dans le cadre de la vérification des prix.</w:t>
      </w:r>
    </w:p>
    <w:p w14:paraId="247EDFF6" w14:textId="0002F804" w:rsidR="009804F1" w:rsidRDefault="009804F1" w:rsidP="00EF1EFC">
      <w:pPr>
        <w:pStyle w:val="Titre4"/>
      </w:pPr>
      <w:bookmarkStart w:id="94" w:name="_Toc204338193"/>
      <w:r>
        <w:t>Eléments inclus dans le prix</w:t>
      </w:r>
      <w:bookmarkEnd w:id="94"/>
    </w:p>
    <w:p w14:paraId="3262A9CC" w14:textId="77777777" w:rsidR="009804F1" w:rsidRDefault="009804F1" w:rsidP="009804F1">
      <w:pPr>
        <w:pStyle w:val="BTCtextCTB"/>
        <w:rPr>
          <w:rFonts w:ascii="Arial" w:eastAsia="DejaVu Sans" w:hAnsi="Arial" w:cs="Tahoma"/>
          <w:i/>
          <w:kern w:val="18"/>
          <w:sz w:val="18"/>
          <w:szCs w:val="18"/>
          <w:highlight w:val="lightGray"/>
          <w:lang w:val="fr-FR"/>
        </w:rPr>
      </w:pPr>
      <w:r>
        <w:rPr>
          <w:rFonts w:ascii="Arial" w:eastAsia="DejaVu Sans" w:hAnsi="Arial" w:cs="Tahoma"/>
          <w:i/>
          <w:kern w:val="18"/>
          <w:sz w:val="18"/>
          <w:szCs w:val="18"/>
          <w:highlight w:val="lightGray"/>
          <w:lang w:val="fr-FR"/>
        </w:rPr>
        <w:t>(art. 32 § 3 AR 18.04.2017)</w:t>
      </w:r>
    </w:p>
    <w:p w14:paraId="0E18D140" w14:textId="4D81A6EB" w:rsidR="009804F1" w:rsidRPr="00211A79" w:rsidRDefault="009804F1" w:rsidP="00F27842">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prestataire de services est censé avoir inclus dans ses prix tant unitaires que globaux tous les frais et impositions généralement quelconques grevant les services, à l’exception de la taxe sur la valeur ajoutée.</w:t>
      </w:r>
    </w:p>
    <w:p w14:paraId="5D61784C" w14:textId="77777777" w:rsidR="008E2A2E" w:rsidRPr="00211A79" w:rsidRDefault="008E2A2E" w:rsidP="008E2A2E">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Sont notamment inclus dans les prix :</w:t>
      </w:r>
    </w:p>
    <w:p w14:paraId="7F50E52E" w14:textId="77777777" w:rsidR="008E2A2E" w:rsidRPr="00211A79" w:rsidRDefault="008E2A2E" w:rsidP="005E2A0D">
      <w:pPr>
        <w:pStyle w:val="Corpsdetexte"/>
        <w:numPr>
          <w:ilvl w:val="0"/>
          <w:numId w:val="52"/>
        </w:numPr>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la gestion administrative et le secrétariat ;</w:t>
      </w:r>
    </w:p>
    <w:p w14:paraId="5D75134A" w14:textId="77777777" w:rsidR="008E2A2E" w:rsidRPr="00211A79" w:rsidRDefault="008E2A2E" w:rsidP="005E2A0D">
      <w:pPr>
        <w:pStyle w:val="Corpsdetexte"/>
        <w:numPr>
          <w:ilvl w:val="0"/>
          <w:numId w:val="52"/>
        </w:numPr>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déplacement, le transport et l’assurance ;</w:t>
      </w:r>
    </w:p>
    <w:p w14:paraId="6F71E834" w14:textId="77777777" w:rsidR="008E2A2E" w:rsidRPr="00211A79" w:rsidRDefault="008E2A2E" w:rsidP="005E2A0D">
      <w:pPr>
        <w:pStyle w:val="Corpsdetexte"/>
        <w:numPr>
          <w:ilvl w:val="0"/>
          <w:numId w:val="52"/>
        </w:numPr>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la documentation relative aux services ;</w:t>
      </w:r>
    </w:p>
    <w:p w14:paraId="7FE6096C" w14:textId="77777777" w:rsidR="008E2A2E" w:rsidRPr="00211A79" w:rsidRDefault="008E2A2E" w:rsidP="005E2A0D">
      <w:pPr>
        <w:pStyle w:val="Corpsdetexte"/>
        <w:numPr>
          <w:ilvl w:val="0"/>
          <w:numId w:val="52"/>
        </w:numPr>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la livraison de documents ou de pièces liés à l’exécution ;</w:t>
      </w:r>
    </w:p>
    <w:p w14:paraId="37048239" w14:textId="77777777" w:rsidR="008E2A2E" w:rsidRPr="00211A79" w:rsidRDefault="008E2A2E" w:rsidP="005E2A0D">
      <w:pPr>
        <w:pStyle w:val="Corpsdetexte"/>
        <w:numPr>
          <w:ilvl w:val="0"/>
          <w:numId w:val="52"/>
        </w:numPr>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les emballages ;</w:t>
      </w:r>
    </w:p>
    <w:p w14:paraId="4304A6A3" w14:textId="77777777" w:rsidR="008E2A2E" w:rsidRPr="00211A79" w:rsidRDefault="008E2A2E" w:rsidP="005E2A0D">
      <w:pPr>
        <w:pStyle w:val="Corpsdetexte"/>
        <w:numPr>
          <w:ilvl w:val="0"/>
          <w:numId w:val="52"/>
        </w:numPr>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la formation nécessaire à l’usage ;</w:t>
      </w:r>
    </w:p>
    <w:p w14:paraId="2479A491" w14:textId="77777777" w:rsidR="008E2A2E" w:rsidRPr="00211A79" w:rsidRDefault="008E2A2E" w:rsidP="005E2A0D">
      <w:pPr>
        <w:pStyle w:val="Corpsdetexte"/>
        <w:numPr>
          <w:ilvl w:val="0"/>
          <w:numId w:val="52"/>
        </w:numPr>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cas échéant, les mesures imposées par la législation en matière de sécurité et de santé des travailleurs lors de l'exécution de leur travail</w:t>
      </w:r>
    </w:p>
    <w:p w14:paraId="69AB10FC" w14:textId="77777777" w:rsidR="008E2A2E" w:rsidRPr="00211A79" w:rsidRDefault="008E2A2E" w:rsidP="005E2A0D">
      <w:pPr>
        <w:pStyle w:val="Corpsdetexte"/>
        <w:numPr>
          <w:ilvl w:val="0"/>
          <w:numId w:val="52"/>
        </w:numPr>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w:t>
      </w:r>
      <w:r w:rsidRPr="00211A79">
        <w:rPr>
          <w:rFonts w:ascii="Georgia" w:eastAsia="Calibri" w:hAnsi="Georgia" w:cs="Times New Roman"/>
          <w:color w:val="585756"/>
          <w:kern w:val="0"/>
          <w:sz w:val="21"/>
          <w:szCs w:val="22"/>
          <w:lang w:val="fr-BE"/>
        </w:rPr>
        <w:t>es droits de douane et d’accise relatifs au matériel et aux produits utilisés ;</w:t>
      </w:r>
    </w:p>
    <w:p w14:paraId="62B78A3B" w14:textId="77777777" w:rsidR="008E2A2E" w:rsidRPr="007C4980" w:rsidRDefault="008E2A2E" w:rsidP="005E2A0D">
      <w:pPr>
        <w:pStyle w:val="Corpsdetexte"/>
        <w:numPr>
          <w:ilvl w:val="0"/>
          <w:numId w:val="52"/>
        </w:numPr>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w:t>
      </w:r>
      <w:r w:rsidRPr="00211A79">
        <w:rPr>
          <w:rFonts w:ascii="Georgia" w:eastAsia="Calibri" w:hAnsi="Georgia" w:cs="Times New Roman"/>
          <w:color w:val="585756"/>
          <w:kern w:val="0"/>
          <w:sz w:val="21"/>
          <w:szCs w:val="22"/>
          <w:lang w:val="fr-BE"/>
        </w:rPr>
        <w:t>es frais de réception</w:t>
      </w:r>
      <w:r w:rsidRPr="007C4980">
        <w:rPr>
          <w:rFonts w:ascii="Georgia" w:eastAsia="Calibri" w:hAnsi="Georgia" w:cs="Times New Roman"/>
          <w:color w:val="585756"/>
          <w:kern w:val="0"/>
          <w:sz w:val="21"/>
          <w:szCs w:val="22"/>
          <w:lang w:val="fr-BE"/>
        </w:rPr>
        <w:t xml:space="preserve"> pour le personnel de l’adjudicataire</w:t>
      </w:r>
    </w:p>
    <w:p w14:paraId="363EEED9" w14:textId="77777777" w:rsidR="008E2A2E" w:rsidRPr="007C4980" w:rsidRDefault="008E2A2E" w:rsidP="005E2A0D">
      <w:pPr>
        <w:pStyle w:val="Corpsdetexte"/>
        <w:numPr>
          <w:ilvl w:val="0"/>
          <w:numId w:val="52"/>
        </w:numPr>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t</w:t>
      </w:r>
      <w:r w:rsidRPr="007C4980">
        <w:rPr>
          <w:rFonts w:ascii="Georgia" w:eastAsia="Calibri" w:hAnsi="Georgia" w:cs="Times New Roman"/>
          <w:color w:val="585756"/>
          <w:kern w:val="0"/>
          <w:sz w:val="21"/>
          <w:szCs w:val="22"/>
          <w:lang w:val="fr-BE"/>
        </w:rPr>
        <w:t>outes autres taxes applicables sur ce type de services au Burundi.</w:t>
      </w:r>
    </w:p>
    <w:p w14:paraId="22AA48D7" w14:textId="77777777" w:rsidR="0034457D" w:rsidRPr="00B930C7" w:rsidRDefault="0034457D" w:rsidP="0034457D">
      <w:pPr>
        <w:pStyle w:val="BTCtextCTB"/>
        <w:rPr>
          <w:rFonts w:ascii="Georgia" w:eastAsia="Calibri" w:hAnsi="Georgia"/>
          <w:b/>
          <w:bCs/>
          <w:i/>
          <w:iCs/>
          <w:color w:val="585756"/>
          <w:sz w:val="21"/>
          <w:szCs w:val="22"/>
        </w:rPr>
      </w:pPr>
      <w:r w:rsidRPr="00B930C7">
        <w:rPr>
          <w:rFonts w:ascii="Georgia" w:eastAsia="Calibri" w:hAnsi="Georgia"/>
          <w:b/>
          <w:bCs/>
          <w:i/>
          <w:iCs/>
          <w:color w:val="585756"/>
          <w:sz w:val="21"/>
          <w:szCs w:val="22"/>
        </w:rPr>
        <w:t xml:space="preserve">Il est porté à l’attention des prestataires que l’acquittement des taxes dues, y compris sur la valeur ajoutée, est de leur entière responsabilité. </w:t>
      </w:r>
      <w:proofErr w:type="spellStart"/>
      <w:r w:rsidRPr="00B930C7">
        <w:rPr>
          <w:rFonts w:ascii="Georgia" w:eastAsia="Calibri" w:hAnsi="Georgia"/>
          <w:b/>
          <w:bCs/>
          <w:i/>
          <w:iCs/>
          <w:color w:val="585756"/>
          <w:sz w:val="21"/>
          <w:szCs w:val="22"/>
        </w:rPr>
        <w:t>Enabel</w:t>
      </w:r>
      <w:proofErr w:type="spellEnd"/>
      <w:r w:rsidRPr="00B930C7">
        <w:rPr>
          <w:rFonts w:ascii="Georgia" w:eastAsia="Calibri" w:hAnsi="Georgia"/>
          <w:b/>
          <w:bCs/>
          <w:i/>
          <w:iCs/>
          <w:color w:val="585756"/>
          <w:sz w:val="21"/>
          <w:szCs w:val="22"/>
        </w:rPr>
        <w:t xml:space="preserve"> ne peut en aucun cas être </w:t>
      </w:r>
      <w:r w:rsidRPr="00B930C7">
        <w:rPr>
          <w:rFonts w:ascii="Georgia" w:eastAsia="Calibri" w:hAnsi="Georgia"/>
          <w:b/>
          <w:bCs/>
          <w:i/>
          <w:iCs/>
          <w:color w:val="585756"/>
          <w:sz w:val="21"/>
          <w:szCs w:val="22"/>
        </w:rPr>
        <w:lastRenderedPageBreak/>
        <w:t>considérée comme redevable ou solidairement responsable en cas de litige ou recours d’une quelconque autorité concernant l’exigibilité ou le paiement de ces taxes.</w:t>
      </w:r>
    </w:p>
    <w:p w14:paraId="1D249C95" w14:textId="77777777" w:rsidR="009804F1" w:rsidRPr="00AA6400" w:rsidRDefault="009804F1" w:rsidP="52631CAD">
      <w:pPr>
        <w:pStyle w:val="Titre3"/>
        <w:keepNext/>
        <w:widowControl w:val="0"/>
        <w:numPr>
          <w:ilvl w:val="2"/>
          <w:numId w:val="5"/>
        </w:numPr>
        <w:tabs>
          <w:tab w:val="num" w:pos="720"/>
        </w:tabs>
        <w:suppressAutoHyphens/>
        <w:autoSpaceDE/>
        <w:autoSpaceDN/>
        <w:adjustRightInd/>
        <w:spacing w:before="180" w:after="180"/>
      </w:pPr>
      <w:bookmarkStart w:id="95" w:name="_Toc257380488"/>
      <w:bookmarkStart w:id="96" w:name="_Toc260134207"/>
      <w:bookmarkStart w:id="97" w:name="_Toc204338194"/>
      <w:r>
        <w:t xml:space="preserve">Introduction des </w:t>
      </w:r>
      <w:proofErr w:type="spellStart"/>
      <w:r>
        <w:t>offres</w:t>
      </w:r>
      <w:bookmarkEnd w:id="95"/>
      <w:bookmarkEnd w:id="96"/>
      <w:bookmarkEnd w:id="97"/>
      <w:proofErr w:type="spellEnd"/>
    </w:p>
    <w:p w14:paraId="531AEB67" w14:textId="77777777" w:rsidR="000D4845" w:rsidRDefault="0090445F" w:rsidP="0090445F">
      <w:pPr>
        <w:pStyle w:val="BTCtextCTB"/>
        <w:rPr>
          <w:rFonts w:ascii="Georgia" w:eastAsia="Calibri" w:hAnsi="Georgia"/>
          <w:color w:val="585756"/>
          <w:sz w:val="21"/>
          <w:szCs w:val="22"/>
        </w:rPr>
      </w:pPr>
      <w:r w:rsidRPr="0090445F">
        <w:rPr>
          <w:rFonts w:ascii="Georgia" w:eastAsia="Calibri" w:hAnsi="Georgia"/>
          <w:color w:val="585756"/>
          <w:sz w:val="21"/>
          <w:szCs w:val="22"/>
        </w:rPr>
        <w:t>Le soumissionnaire ne peut remettre qu’une seule offre pour ce marché</w:t>
      </w:r>
      <w:r w:rsidR="00A91AA6">
        <w:rPr>
          <w:rFonts w:ascii="Georgia" w:eastAsia="Calibri" w:hAnsi="Georgia"/>
          <w:color w:val="585756"/>
          <w:sz w:val="21"/>
          <w:szCs w:val="22"/>
        </w:rPr>
        <w:t>.</w:t>
      </w:r>
    </w:p>
    <w:p w14:paraId="2C5F44F5" w14:textId="77777777" w:rsidR="004341F4" w:rsidRDefault="0090445F" w:rsidP="0090445F">
      <w:pPr>
        <w:pStyle w:val="BTCtextCTB"/>
        <w:rPr>
          <w:rFonts w:ascii="Georgia" w:eastAsia="Calibri" w:hAnsi="Georgia"/>
          <w:color w:val="585756"/>
          <w:sz w:val="21"/>
          <w:szCs w:val="22"/>
        </w:rPr>
      </w:pPr>
      <w:r w:rsidRPr="0090445F">
        <w:rPr>
          <w:rFonts w:ascii="Georgia" w:eastAsia="Calibri" w:hAnsi="Georgia"/>
          <w:color w:val="585756"/>
          <w:sz w:val="21"/>
          <w:szCs w:val="22"/>
        </w:rPr>
        <w:t xml:space="preserve">Un exemplaire original de l’offre complète sera introduit sur papier. En plus, le soumissionnaire joindra à l’offre </w:t>
      </w:r>
      <w:r w:rsidRPr="0090445F">
        <w:rPr>
          <w:rFonts w:ascii="Georgia" w:eastAsia="Calibri" w:hAnsi="Georgia"/>
          <w:b/>
          <w:bCs/>
          <w:color w:val="585756"/>
          <w:sz w:val="21"/>
          <w:szCs w:val="22"/>
        </w:rPr>
        <w:t>deux (2) copies</w:t>
      </w:r>
      <w:r w:rsidRPr="0090445F">
        <w:rPr>
          <w:rFonts w:ascii="Georgia" w:eastAsia="Calibri" w:hAnsi="Georgia"/>
          <w:color w:val="585756"/>
          <w:sz w:val="21"/>
          <w:szCs w:val="22"/>
        </w:rPr>
        <w:t xml:space="preserve">. </w:t>
      </w:r>
    </w:p>
    <w:p w14:paraId="0FB984D1" w14:textId="19BCEFB3" w:rsidR="00E563C3" w:rsidRDefault="00E563C3" w:rsidP="001B4DF5">
      <w:pPr>
        <w:pStyle w:val="BTCtextCTB"/>
        <w:jc w:val="left"/>
        <w:rPr>
          <w:rFonts w:ascii="Georgia" w:eastAsia="Calibri" w:hAnsi="Georgia"/>
          <w:color w:val="585756"/>
          <w:sz w:val="21"/>
          <w:szCs w:val="22"/>
        </w:rPr>
      </w:pPr>
      <w:r w:rsidRPr="00E563C3">
        <w:rPr>
          <w:rFonts w:ascii="Georgia" w:eastAsia="Calibri" w:hAnsi="Georgia"/>
          <w:color w:val="585756"/>
          <w:sz w:val="21"/>
          <w:szCs w:val="22"/>
        </w:rPr>
        <w:t xml:space="preserve">En plus, une copie sur clé USB en PDF sera jointe à l’offre originale, dans la même enveloppe. La clé </w:t>
      </w:r>
      <w:r w:rsidR="000B659A">
        <w:rPr>
          <w:rFonts w:ascii="Georgia" w:eastAsia="Calibri" w:hAnsi="Georgia"/>
          <w:color w:val="585756"/>
          <w:sz w:val="21"/>
          <w:szCs w:val="22"/>
        </w:rPr>
        <w:t>U</w:t>
      </w:r>
      <w:r w:rsidRPr="00E563C3">
        <w:rPr>
          <w:rFonts w:ascii="Georgia" w:eastAsia="Calibri" w:hAnsi="Georgia"/>
          <w:color w:val="585756"/>
          <w:sz w:val="21"/>
          <w:szCs w:val="22"/>
        </w:rPr>
        <w:t>SB contiendra exactement tous les documents déposés physiquement.</w:t>
      </w:r>
      <w:r w:rsidRPr="00E563C3">
        <w:rPr>
          <w:rFonts w:ascii="Georgia" w:eastAsia="Calibri" w:hAnsi="Georgia"/>
          <w:color w:val="585756"/>
          <w:sz w:val="21"/>
          <w:szCs w:val="22"/>
        </w:rPr>
        <w:cr/>
      </w:r>
    </w:p>
    <w:p w14:paraId="6A8FBCFF" w14:textId="7EA28E2C" w:rsidR="00C10295" w:rsidRPr="00C10295" w:rsidRDefault="000B659A" w:rsidP="00C10295">
      <w:pPr>
        <w:pStyle w:val="BTCtextCTB"/>
        <w:rPr>
          <w:rFonts w:ascii="Georgia" w:eastAsia="Calibri" w:hAnsi="Georgia"/>
          <w:color w:val="585756"/>
          <w:sz w:val="21"/>
          <w:szCs w:val="22"/>
        </w:rPr>
      </w:pPr>
      <w:r>
        <w:rPr>
          <w:rFonts w:ascii="Georgia" w:eastAsia="Calibri" w:hAnsi="Georgia"/>
          <w:color w:val="585756"/>
          <w:sz w:val="21"/>
          <w:szCs w:val="22"/>
        </w:rPr>
        <w:t>L’offre</w:t>
      </w:r>
      <w:r w:rsidR="00C10295" w:rsidRPr="00C10295">
        <w:rPr>
          <w:rFonts w:ascii="Georgia" w:eastAsia="Calibri" w:hAnsi="Georgia"/>
          <w:color w:val="585756"/>
          <w:sz w:val="21"/>
          <w:szCs w:val="22"/>
        </w:rPr>
        <w:t xml:space="preserve"> est introduite sous pli définitivement scellé, portant la mention : Offre BID2</w:t>
      </w:r>
      <w:r w:rsidR="00001BAC">
        <w:rPr>
          <w:rFonts w:ascii="Georgia" w:eastAsia="Calibri" w:hAnsi="Georgia"/>
          <w:color w:val="585756"/>
          <w:sz w:val="21"/>
          <w:szCs w:val="22"/>
        </w:rPr>
        <w:t>2002-10073</w:t>
      </w:r>
      <w:r w:rsidR="00C10295" w:rsidRPr="00C10295">
        <w:rPr>
          <w:rFonts w:ascii="Georgia" w:eastAsia="Calibri" w:hAnsi="Georgia"/>
          <w:color w:val="585756"/>
          <w:sz w:val="21"/>
          <w:szCs w:val="22"/>
        </w:rPr>
        <w:t xml:space="preserve"> – « </w:t>
      </w:r>
      <w:r w:rsidR="00CA068D" w:rsidRPr="00CA068D">
        <w:rPr>
          <w:rFonts w:ascii="Georgia" w:hAnsi="Georgia"/>
          <w:b/>
          <w:bCs/>
          <w:sz w:val="21"/>
          <w:szCs w:val="21"/>
        </w:rPr>
        <w:t xml:space="preserve">Recrutement d’un Master trainer </w:t>
      </w:r>
      <w:proofErr w:type="gramStart"/>
      <w:r w:rsidR="00CA068D" w:rsidRPr="00CA068D">
        <w:rPr>
          <w:rFonts w:ascii="Georgia" w:hAnsi="Georgia"/>
          <w:b/>
          <w:bCs/>
          <w:sz w:val="21"/>
          <w:szCs w:val="21"/>
        </w:rPr>
        <w:t>spécialisé</w:t>
      </w:r>
      <w:proofErr w:type="gramEnd"/>
      <w:r w:rsidR="00CA068D" w:rsidRPr="00CA068D">
        <w:rPr>
          <w:rFonts w:ascii="Georgia" w:hAnsi="Georgia"/>
          <w:b/>
          <w:bCs/>
          <w:sz w:val="21"/>
          <w:szCs w:val="21"/>
        </w:rPr>
        <w:t xml:space="preserve"> en CEPI (Champs Ecoles Paysans </w:t>
      </w:r>
      <w:r w:rsidR="00B70D5E" w:rsidRPr="00CA068D">
        <w:rPr>
          <w:rFonts w:ascii="Georgia" w:hAnsi="Georgia"/>
          <w:b/>
          <w:bCs/>
          <w:sz w:val="21"/>
          <w:szCs w:val="21"/>
        </w:rPr>
        <w:t>Intégrés) /</w:t>
      </w:r>
      <w:r w:rsidR="00CA068D" w:rsidRPr="00CA068D">
        <w:rPr>
          <w:rFonts w:ascii="Georgia" w:hAnsi="Georgia"/>
          <w:b/>
          <w:bCs/>
          <w:sz w:val="21"/>
          <w:szCs w:val="21"/>
        </w:rPr>
        <w:t xml:space="preserve"> CEP (Champs Ecole Paysans)</w:t>
      </w:r>
      <w:r w:rsidR="00CA068D" w:rsidRPr="00C10295">
        <w:rPr>
          <w:rFonts w:ascii="Georgia" w:eastAsia="Calibri" w:hAnsi="Georgia"/>
          <w:color w:val="585756"/>
          <w:sz w:val="21"/>
          <w:szCs w:val="22"/>
        </w:rPr>
        <w:t xml:space="preserve"> »</w:t>
      </w:r>
      <w:r w:rsidR="00C10295" w:rsidRPr="00C10295">
        <w:rPr>
          <w:rFonts w:ascii="Georgia" w:eastAsia="Calibri" w:hAnsi="Georgia"/>
          <w:color w:val="585756"/>
          <w:sz w:val="21"/>
          <w:szCs w:val="22"/>
        </w:rPr>
        <w:t xml:space="preserve"> </w:t>
      </w:r>
      <w:r w:rsidR="009623E2" w:rsidRPr="00CA0C49">
        <w:rPr>
          <w:rFonts w:ascii="Georgia" w:eastAsia="Calibri" w:hAnsi="Georgia"/>
          <w:b/>
          <w:bCs/>
          <w:color w:val="585756"/>
          <w:sz w:val="21"/>
          <w:szCs w:val="22"/>
        </w:rPr>
        <w:t xml:space="preserve">au plus tard le </w:t>
      </w:r>
      <w:r w:rsidR="004A690E">
        <w:rPr>
          <w:rFonts w:ascii="Georgia" w:eastAsia="Calibri" w:hAnsi="Georgia"/>
          <w:b/>
          <w:bCs/>
          <w:color w:val="585756"/>
          <w:sz w:val="21"/>
          <w:szCs w:val="22"/>
          <w:highlight w:val="cyan"/>
        </w:rPr>
        <w:t>18</w:t>
      </w:r>
      <w:r w:rsidR="009623E2" w:rsidRPr="00927F79">
        <w:rPr>
          <w:rFonts w:ascii="Georgia" w:eastAsia="Calibri" w:hAnsi="Georgia"/>
          <w:b/>
          <w:bCs/>
          <w:color w:val="585756"/>
          <w:sz w:val="21"/>
          <w:szCs w:val="22"/>
          <w:highlight w:val="cyan"/>
        </w:rPr>
        <w:t>/0</w:t>
      </w:r>
      <w:r w:rsidR="009623E2">
        <w:rPr>
          <w:rFonts w:ascii="Georgia" w:eastAsia="Calibri" w:hAnsi="Georgia"/>
          <w:b/>
          <w:bCs/>
          <w:color w:val="585756"/>
          <w:sz w:val="21"/>
          <w:szCs w:val="22"/>
          <w:highlight w:val="cyan"/>
        </w:rPr>
        <w:t>8</w:t>
      </w:r>
      <w:r w:rsidR="009623E2" w:rsidRPr="00927F79">
        <w:rPr>
          <w:rFonts w:ascii="Georgia" w:eastAsia="Calibri" w:hAnsi="Georgia"/>
          <w:b/>
          <w:bCs/>
          <w:color w:val="585756"/>
          <w:sz w:val="21"/>
          <w:szCs w:val="22"/>
          <w:highlight w:val="cyan"/>
        </w:rPr>
        <w:t>/2025 à 10H00</w:t>
      </w:r>
      <w:r w:rsidR="009623E2" w:rsidRPr="00CA0C49">
        <w:rPr>
          <w:rFonts w:ascii="Georgia" w:eastAsia="Calibri" w:hAnsi="Georgia"/>
          <w:b/>
          <w:bCs/>
          <w:color w:val="585756"/>
          <w:sz w:val="21"/>
          <w:szCs w:val="22"/>
        </w:rPr>
        <w:t xml:space="preserve"> de Bujumbura (GMT+2)</w:t>
      </w:r>
      <w:r w:rsidR="009623E2">
        <w:rPr>
          <w:rFonts w:ascii="Georgia" w:eastAsia="Calibri" w:hAnsi="Georgia"/>
          <w:color w:val="585756"/>
          <w:sz w:val="21"/>
          <w:szCs w:val="22"/>
        </w:rPr>
        <w:t xml:space="preserve"> </w:t>
      </w:r>
      <w:r w:rsidR="00C10295" w:rsidRPr="00C10295">
        <w:rPr>
          <w:rFonts w:ascii="Georgia" w:eastAsia="Calibri" w:hAnsi="Georgia"/>
          <w:color w:val="585756"/>
          <w:sz w:val="21"/>
          <w:szCs w:val="22"/>
        </w:rPr>
        <w:t xml:space="preserve">– Ouverture des offres le </w:t>
      </w:r>
      <w:r w:rsidR="004A690E">
        <w:rPr>
          <w:rFonts w:ascii="Georgia" w:eastAsia="Calibri" w:hAnsi="Georgia"/>
          <w:b/>
          <w:bCs/>
          <w:color w:val="585756"/>
          <w:sz w:val="21"/>
          <w:szCs w:val="22"/>
          <w:highlight w:val="cyan"/>
        </w:rPr>
        <w:t>18</w:t>
      </w:r>
      <w:r w:rsidR="006E6AB8" w:rsidRPr="007D1EE8">
        <w:rPr>
          <w:rFonts w:ascii="Georgia" w:eastAsia="Calibri" w:hAnsi="Georgia"/>
          <w:b/>
          <w:bCs/>
          <w:color w:val="585756"/>
          <w:sz w:val="21"/>
          <w:szCs w:val="22"/>
          <w:highlight w:val="cyan"/>
        </w:rPr>
        <w:t>/0</w:t>
      </w:r>
      <w:r w:rsidR="00B70D5E">
        <w:rPr>
          <w:rFonts w:ascii="Georgia" w:eastAsia="Calibri" w:hAnsi="Georgia"/>
          <w:b/>
          <w:bCs/>
          <w:color w:val="585756"/>
          <w:sz w:val="21"/>
          <w:szCs w:val="22"/>
          <w:highlight w:val="cyan"/>
        </w:rPr>
        <w:t>8</w:t>
      </w:r>
      <w:r w:rsidR="006E6AB8" w:rsidRPr="007D1EE8">
        <w:rPr>
          <w:rFonts w:ascii="Georgia" w:eastAsia="Calibri" w:hAnsi="Georgia"/>
          <w:b/>
          <w:bCs/>
          <w:color w:val="585756"/>
          <w:sz w:val="21"/>
          <w:szCs w:val="22"/>
          <w:highlight w:val="cyan"/>
        </w:rPr>
        <w:t>/2025</w:t>
      </w:r>
      <w:r w:rsidR="006E6AB8" w:rsidRPr="007D1EE8">
        <w:rPr>
          <w:rFonts w:ascii="Georgia" w:eastAsia="Calibri" w:hAnsi="Georgia"/>
          <w:color w:val="585756"/>
          <w:sz w:val="21"/>
          <w:szCs w:val="22"/>
          <w:highlight w:val="cyan"/>
        </w:rPr>
        <w:t xml:space="preserve"> à huis clos</w:t>
      </w:r>
    </w:p>
    <w:p w14:paraId="358007CF" w14:textId="77777777" w:rsidR="00B70D5E" w:rsidRDefault="00B70D5E" w:rsidP="00C10295">
      <w:pPr>
        <w:pStyle w:val="BTCtextCTB"/>
        <w:rPr>
          <w:rFonts w:ascii="Georgia" w:eastAsia="Calibri" w:hAnsi="Georgia"/>
          <w:color w:val="585756"/>
          <w:sz w:val="21"/>
          <w:szCs w:val="22"/>
        </w:rPr>
      </w:pPr>
    </w:p>
    <w:p w14:paraId="4FB59DF8" w14:textId="523DC08F" w:rsidR="00B70D5E" w:rsidRPr="002F172F" w:rsidRDefault="00C10295" w:rsidP="00C10295">
      <w:pPr>
        <w:pStyle w:val="BTCtextCTB"/>
        <w:rPr>
          <w:rFonts w:ascii="Georgia" w:eastAsia="Calibri" w:hAnsi="Georgia"/>
          <w:color w:val="585756"/>
          <w:sz w:val="21"/>
          <w:szCs w:val="22"/>
        </w:rPr>
      </w:pPr>
      <w:r w:rsidRPr="00C10295">
        <w:rPr>
          <w:rFonts w:ascii="Georgia" w:eastAsia="Calibri" w:hAnsi="Georgia"/>
          <w:color w:val="585756"/>
          <w:sz w:val="21"/>
          <w:szCs w:val="22"/>
        </w:rPr>
        <w:t>Elle peut être introduite :</w:t>
      </w:r>
    </w:p>
    <w:p w14:paraId="54365190" w14:textId="75633B5B" w:rsidR="00C10295" w:rsidRPr="00C10295" w:rsidRDefault="004200C0" w:rsidP="00C10295">
      <w:pPr>
        <w:pStyle w:val="BTCtextCTB"/>
        <w:rPr>
          <w:rFonts w:ascii="Georgia" w:eastAsia="Calibri" w:hAnsi="Georgia"/>
          <w:color w:val="585756"/>
          <w:sz w:val="21"/>
          <w:szCs w:val="22"/>
        </w:rPr>
      </w:pPr>
      <w:r>
        <w:rPr>
          <w:rFonts w:ascii="Georgia" w:eastAsia="Calibri" w:hAnsi="Georgia"/>
          <w:color w:val="585756"/>
          <w:sz w:val="21"/>
          <w:szCs w:val="22"/>
        </w:rPr>
        <w:t>a</w:t>
      </w:r>
      <w:r w:rsidR="00C10295" w:rsidRPr="00C10295">
        <w:rPr>
          <w:rFonts w:ascii="Georgia" w:eastAsia="Calibri" w:hAnsi="Georgia"/>
          <w:color w:val="585756"/>
          <w:sz w:val="21"/>
          <w:szCs w:val="22"/>
        </w:rPr>
        <w:t>) par remise contre accusé de réception.</w:t>
      </w:r>
    </w:p>
    <w:p w14:paraId="42E3F5D3" w14:textId="77777777" w:rsidR="00C10295" w:rsidRPr="00C10295" w:rsidRDefault="00C10295" w:rsidP="00C10295">
      <w:pPr>
        <w:pStyle w:val="BTCtextCTB"/>
        <w:rPr>
          <w:rFonts w:ascii="Georgia" w:eastAsia="Calibri" w:hAnsi="Georgia"/>
          <w:b/>
          <w:bCs/>
          <w:color w:val="585756"/>
          <w:sz w:val="21"/>
          <w:szCs w:val="22"/>
        </w:rPr>
      </w:pPr>
      <w:proofErr w:type="spellStart"/>
      <w:r w:rsidRPr="00C10295">
        <w:rPr>
          <w:rFonts w:ascii="Georgia" w:eastAsia="Calibri" w:hAnsi="Georgia"/>
          <w:b/>
          <w:bCs/>
          <w:color w:val="585756"/>
          <w:sz w:val="21"/>
          <w:szCs w:val="22"/>
        </w:rPr>
        <w:t>Enabel</w:t>
      </w:r>
      <w:proofErr w:type="spellEnd"/>
      <w:r w:rsidRPr="00C10295">
        <w:rPr>
          <w:rFonts w:ascii="Georgia" w:eastAsia="Calibri" w:hAnsi="Georgia"/>
          <w:b/>
          <w:bCs/>
          <w:color w:val="585756"/>
          <w:sz w:val="21"/>
          <w:szCs w:val="22"/>
        </w:rPr>
        <w:t xml:space="preserve"> – Agence Belge de Coopération Internationale</w:t>
      </w:r>
    </w:p>
    <w:p w14:paraId="3E5A8ACD" w14:textId="77777777" w:rsidR="00C10295" w:rsidRPr="0034026A" w:rsidRDefault="00C10295" w:rsidP="00C10295">
      <w:pPr>
        <w:pStyle w:val="BTCtextCTB"/>
        <w:rPr>
          <w:rFonts w:ascii="Georgia" w:eastAsia="Calibri" w:hAnsi="Georgia"/>
          <w:b/>
          <w:bCs/>
          <w:color w:val="585756"/>
          <w:sz w:val="21"/>
          <w:szCs w:val="22"/>
          <w:lang w:val="pt-PT"/>
        </w:rPr>
      </w:pPr>
      <w:r w:rsidRPr="0034026A">
        <w:rPr>
          <w:rFonts w:ascii="Georgia" w:eastAsia="Calibri" w:hAnsi="Georgia"/>
          <w:b/>
          <w:bCs/>
          <w:color w:val="585756"/>
          <w:sz w:val="21"/>
          <w:szCs w:val="22"/>
          <w:lang w:val="pt-PT"/>
        </w:rPr>
        <w:t>Bujumbura, Commune Mukaza, Q. Rohero I</w:t>
      </w:r>
    </w:p>
    <w:p w14:paraId="328BAA92" w14:textId="77777777" w:rsidR="00C10295" w:rsidRPr="00C10295" w:rsidRDefault="00C10295" w:rsidP="00C10295">
      <w:pPr>
        <w:pStyle w:val="BTCtextCTB"/>
        <w:rPr>
          <w:rFonts w:ascii="Georgia" w:eastAsia="Calibri" w:hAnsi="Georgia"/>
          <w:b/>
          <w:bCs/>
          <w:color w:val="585756"/>
          <w:sz w:val="21"/>
          <w:szCs w:val="22"/>
        </w:rPr>
      </w:pPr>
      <w:r w:rsidRPr="00C10295">
        <w:rPr>
          <w:rFonts w:ascii="Georgia" w:eastAsia="Calibri" w:hAnsi="Georgia"/>
          <w:b/>
          <w:bCs/>
          <w:color w:val="585756"/>
          <w:sz w:val="21"/>
          <w:szCs w:val="22"/>
        </w:rPr>
        <w:t>Avenue de la Grèce N°2,</w:t>
      </w:r>
    </w:p>
    <w:p w14:paraId="331B838C" w14:textId="77777777" w:rsidR="00C10295" w:rsidRDefault="00C10295" w:rsidP="00C10295">
      <w:pPr>
        <w:pStyle w:val="BTCtextCTB"/>
        <w:rPr>
          <w:rFonts w:ascii="Georgia" w:eastAsia="Calibri" w:hAnsi="Georgia"/>
          <w:b/>
          <w:bCs/>
          <w:color w:val="585756"/>
          <w:sz w:val="21"/>
          <w:szCs w:val="22"/>
        </w:rPr>
      </w:pPr>
      <w:r w:rsidRPr="00C10295">
        <w:rPr>
          <w:rFonts w:ascii="Georgia" w:eastAsia="Calibri" w:hAnsi="Georgia"/>
          <w:b/>
          <w:bCs/>
          <w:color w:val="585756"/>
          <w:sz w:val="21"/>
          <w:szCs w:val="22"/>
        </w:rPr>
        <w:t>Bâtiment hellénique/Secrétariat.</w:t>
      </w:r>
    </w:p>
    <w:p w14:paraId="3FEE4A20" w14:textId="54641EC2" w:rsidR="00075011" w:rsidRDefault="00075011" w:rsidP="00075011">
      <w:pPr>
        <w:autoSpaceDE w:val="0"/>
        <w:autoSpaceDN w:val="0"/>
        <w:adjustRightInd w:val="0"/>
        <w:spacing w:after="0" w:line="240" w:lineRule="auto"/>
        <w:rPr>
          <w:rFonts w:cs="Georgia"/>
          <w:szCs w:val="21"/>
          <w:lang w:val="fr-FR" w:eastAsia="fr-BE"/>
        </w:rPr>
      </w:pPr>
    </w:p>
    <w:p w14:paraId="419269E6" w14:textId="24A85D16" w:rsidR="00C10295" w:rsidRDefault="00C10295" w:rsidP="00C10295">
      <w:pPr>
        <w:pStyle w:val="BTCtextCTB"/>
        <w:rPr>
          <w:rFonts w:ascii="Georgia" w:eastAsia="Calibri" w:hAnsi="Georgia"/>
          <w:color w:val="585756"/>
          <w:sz w:val="21"/>
          <w:szCs w:val="22"/>
        </w:rPr>
      </w:pPr>
      <w:r w:rsidRPr="00C10295">
        <w:rPr>
          <w:rFonts w:ascii="Georgia" w:eastAsia="Calibri" w:hAnsi="Georgia"/>
          <w:color w:val="585756"/>
          <w:sz w:val="21"/>
          <w:szCs w:val="22"/>
        </w:rPr>
        <w:t>Le service est accessible, tous les jours ouvrables, pendant les heures de bureau : de 8h00’ à 12h30’ et de 13h30’ à 16h30’ (voir adresse mentionnée ci-dessus).</w:t>
      </w:r>
      <w:r w:rsidR="00274BDA">
        <w:rPr>
          <w:rFonts w:ascii="Georgia" w:eastAsia="Calibri" w:hAnsi="Georgia"/>
          <w:color w:val="585756"/>
          <w:sz w:val="21"/>
          <w:szCs w:val="22"/>
        </w:rPr>
        <w:t xml:space="preserve"> </w:t>
      </w:r>
    </w:p>
    <w:p w14:paraId="2450FB6C" w14:textId="61DD4EAA" w:rsidR="00372347" w:rsidRPr="00C10295" w:rsidRDefault="00E13C41" w:rsidP="00E13C41">
      <w:pPr>
        <w:pStyle w:val="BTCtextCTB"/>
        <w:rPr>
          <w:rFonts w:ascii="Georgia" w:eastAsia="Calibri" w:hAnsi="Georgia"/>
          <w:color w:val="585756"/>
          <w:sz w:val="21"/>
          <w:szCs w:val="22"/>
        </w:rPr>
      </w:pPr>
      <w:r w:rsidRPr="00E13C41">
        <w:rPr>
          <w:lang w:val="fr-FR"/>
        </w:rPr>
        <w:t>Les soumissionnaires hors du Burundi peuvent envoyer leur offre électroniquement à</w:t>
      </w:r>
      <w:r w:rsidR="00E0404F">
        <w:rPr>
          <w:lang w:val="fr-FR"/>
        </w:rPr>
        <w:t xml:space="preserve"> </w:t>
      </w:r>
      <w:r w:rsidRPr="00E13C41">
        <w:rPr>
          <w:rFonts w:ascii="Georgia" w:eastAsia="Calibri" w:hAnsi="Georgia"/>
          <w:color w:val="585756"/>
          <w:sz w:val="21"/>
          <w:szCs w:val="22"/>
          <w:lang w:val="fr-FR"/>
        </w:rPr>
        <w:t xml:space="preserve">l’adresse : </w:t>
      </w:r>
      <w:r w:rsidRPr="006F5204">
        <w:rPr>
          <w:rFonts w:ascii="Georgia" w:eastAsia="Calibri" w:hAnsi="Georgia"/>
          <w:color w:val="0070C0"/>
          <w:sz w:val="21"/>
          <w:szCs w:val="22"/>
          <w:lang w:val="fr-FR"/>
        </w:rPr>
        <w:t xml:space="preserve">mp.bdi@enabel.be </w:t>
      </w:r>
      <w:r w:rsidRPr="00E13C41">
        <w:rPr>
          <w:rFonts w:ascii="Georgia" w:eastAsia="Calibri" w:hAnsi="Georgia"/>
          <w:color w:val="585756"/>
          <w:sz w:val="21"/>
          <w:szCs w:val="22"/>
          <w:lang w:val="fr-FR"/>
        </w:rPr>
        <w:t xml:space="preserve">et en copie : </w:t>
      </w:r>
      <w:r w:rsidRPr="006F5204">
        <w:rPr>
          <w:rFonts w:ascii="Georgia" w:eastAsia="Calibri" w:hAnsi="Georgia"/>
          <w:color w:val="0070C0"/>
          <w:sz w:val="21"/>
          <w:szCs w:val="22"/>
          <w:lang w:val="fr-FR"/>
        </w:rPr>
        <w:t>abdoulaye.keita@enabel.be</w:t>
      </w:r>
    </w:p>
    <w:p w14:paraId="28F586CE" w14:textId="77777777" w:rsidR="00C10295" w:rsidRDefault="00C10295" w:rsidP="00C10295">
      <w:pPr>
        <w:pStyle w:val="BTCtextCTB"/>
        <w:rPr>
          <w:rFonts w:ascii="Georgia" w:eastAsia="Calibri" w:hAnsi="Georgia"/>
          <w:color w:val="585756"/>
          <w:sz w:val="21"/>
          <w:szCs w:val="22"/>
        </w:rPr>
      </w:pPr>
      <w:r w:rsidRPr="00C10295">
        <w:rPr>
          <w:rFonts w:ascii="Georgia" w:eastAsia="Calibri" w:hAnsi="Georgia"/>
          <w:color w:val="585756"/>
          <w:sz w:val="21"/>
          <w:szCs w:val="22"/>
        </w:rPr>
        <w:t>Toute demande de participation ou offre doit parvenir avant la date et l'heure ultime de dépôt. Les demandes de participation ou les offres parvenues tardivement ne sont pas acceptées (AR 83 de l’Arrêté Royale de Passation).</w:t>
      </w:r>
    </w:p>
    <w:p w14:paraId="7896CFB2" w14:textId="77777777" w:rsidR="004C41F0" w:rsidRDefault="004C41F0" w:rsidP="00C10295">
      <w:pPr>
        <w:pStyle w:val="BTCtextCTB"/>
        <w:rPr>
          <w:rFonts w:ascii="Georgia" w:eastAsia="Calibri" w:hAnsi="Georgia"/>
          <w:color w:val="585756"/>
          <w:sz w:val="21"/>
          <w:szCs w:val="22"/>
        </w:rPr>
      </w:pPr>
    </w:p>
    <w:tbl>
      <w:tblPr>
        <w:tblStyle w:val="Grilledutableau"/>
        <w:tblW w:w="0" w:type="auto"/>
        <w:tblLook w:val="04A0" w:firstRow="1" w:lastRow="0" w:firstColumn="1" w:lastColumn="0" w:noHBand="0" w:noVBand="1"/>
      </w:tblPr>
      <w:tblGrid>
        <w:gridCol w:w="9628"/>
      </w:tblGrid>
      <w:tr w:rsidR="00810DBB" w14:paraId="4D18CA11" w14:textId="77777777" w:rsidTr="005336DC">
        <w:tc>
          <w:tcPr>
            <w:tcW w:w="9778" w:type="dxa"/>
          </w:tcPr>
          <w:p w14:paraId="09A9AB2E" w14:textId="77777777" w:rsidR="00810DBB" w:rsidRPr="00D14D12" w:rsidRDefault="00810DBB" w:rsidP="005336DC">
            <w:pPr>
              <w:pStyle w:val="BTCtextCTB"/>
              <w:rPr>
                <w:rFonts w:ascii="Georgia" w:eastAsia="Calibri" w:hAnsi="Georgia"/>
                <w:color w:val="FF0000"/>
                <w:sz w:val="21"/>
              </w:rPr>
            </w:pPr>
            <w:r w:rsidRPr="00D14D12">
              <w:rPr>
                <w:rFonts w:ascii="Georgia" w:eastAsia="Calibri" w:hAnsi="Georgia" w:cs="Times New Roman"/>
                <w:color w:val="FF0000"/>
                <w:sz w:val="21"/>
                <w:highlight w:val="yellow"/>
              </w:rPr>
              <w:t xml:space="preserve">L’attention des soumissionnaires est attirée sur le fait que l’accès aux bureaux de </w:t>
            </w:r>
            <w:proofErr w:type="spellStart"/>
            <w:r w:rsidRPr="00D14D12">
              <w:rPr>
                <w:rFonts w:ascii="Georgia" w:eastAsia="Calibri" w:hAnsi="Georgia" w:cs="Times New Roman"/>
                <w:color w:val="FF0000"/>
                <w:sz w:val="21"/>
                <w:highlight w:val="yellow"/>
              </w:rPr>
              <w:t>Enabel</w:t>
            </w:r>
            <w:proofErr w:type="spellEnd"/>
            <w:r w:rsidRPr="00D14D12">
              <w:rPr>
                <w:rFonts w:ascii="Georgia" w:eastAsia="Calibri" w:hAnsi="Georgia" w:cs="Times New Roman"/>
                <w:color w:val="FF0000"/>
                <w:sz w:val="21"/>
                <w:highlight w:val="yellow"/>
              </w:rPr>
              <w:t xml:space="preserve"> est sécurisé. Il est donc vivement recommandé aux soumissionnaires de prévoir un délai suffisant afin de pouvoir déposer les offres avant la date et l’heure de dépôt.</w:t>
            </w:r>
          </w:p>
        </w:tc>
      </w:tr>
    </w:tbl>
    <w:p w14:paraId="0400FFD1" w14:textId="77777777" w:rsidR="001F39DB" w:rsidRDefault="001F39DB" w:rsidP="00C10295">
      <w:pPr>
        <w:pStyle w:val="BTCtextCTB"/>
        <w:rPr>
          <w:rFonts w:ascii="Georgia" w:eastAsia="Calibri" w:hAnsi="Georgia"/>
          <w:color w:val="585756"/>
          <w:sz w:val="21"/>
          <w:szCs w:val="22"/>
        </w:rPr>
      </w:pPr>
    </w:p>
    <w:p w14:paraId="6692AA98" w14:textId="60E1ED9C" w:rsidR="001F39DB" w:rsidRPr="002F172F" w:rsidRDefault="001F39DB" w:rsidP="001F39DB">
      <w:pPr>
        <w:pStyle w:val="BTCtextCTB"/>
        <w:rPr>
          <w:rFonts w:ascii="Georgia" w:eastAsia="Calibri" w:hAnsi="Georgia"/>
          <w:b/>
          <w:bCs/>
          <w:i/>
          <w:iCs/>
          <w:color w:val="585756"/>
          <w:sz w:val="21"/>
          <w:szCs w:val="22"/>
        </w:rPr>
      </w:pPr>
      <w:r w:rsidRPr="009E2439">
        <w:rPr>
          <w:rFonts w:ascii="Georgia" w:eastAsia="Calibri" w:hAnsi="Georgia"/>
          <w:b/>
          <w:bCs/>
          <w:i/>
          <w:iCs/>
          <w:color w:val="585756"/>
          <w:sz w:val="21"/>
          <w:szCs w:val="22"/>
        </w:rPr>
        <w:t>Par l’une ou l’autre manière d’introduction de l’offre, elle doit parvenir au Pouvoir Adjudicateur avant la date et l'heure ultime de dépôt indiquées ci-dessus.</w:t>
      </w:r>
    </w:p>
    <w:p w14:paraId="5B8EA93A" w14:textId="77777777" w:rsidR="00C10295" w:rsidRPr="00C10295" w:rsidRDefault="00C10295" w:rsidP="00C10295">
      <w:pPr>
        <w:pStyle w:val="BTCtextCTB"/>
        <w:rPr>
          <w:rFonts w:ascii="Georgia" w:eastAsia="Calibri" w:hAnsi="Georgia"/>
          <w:b/>
          <w:bCs/>
          <w:color w:val="FF0000"/>
          <w:sz w:val="21"/>
          <w:szCs w:val="22"/>
        </w:rPr>
      </w:pPr>
      <w:r w:rsidRPr="00C10295">
        <w:rPr>
          <w:rFonts w:ascii="Georgia" w:eastAsia="Calibri" w:hAnsi="Georgia"/>
          <w:b/>
          <w:bCs/>
          <w:color w:val="FF0000"/>
          <w:sz w:val="21"/>
          <w:szCs w:val="22"/>
        </w:rPr>
        <w:t>Par ailleurs, une offre reçue tardivement est acceptée pour autant que le pouvoir adjudicateur n’ait pas encore conclu le marché et que l’offre ait été envoyée par courrier recommandé, au plus tard le quatrième jour précédant la date de l’ouverture des offres. (Articles 57 et 83 de l’AR Passation).</w:t>
      </w:r>
    </w:p>
    <w:p w14:paraId="5AF10183" w14:textId="77777777" w:rsidR="00C10295" w:rsidRDefault="00C10295" w:rsidP="00800DFD">
      <w:pPr>
        <w:pStyle w:val="BTCtextCTB"/>
        <w:rPr>
          <w:rFonts w:ascii="Georgia" w:eastAsia="Calibri" w:hAnsi="Georgia"/>
          <w:color w:val="585756"/>
          <w:sz w:val="21"/>
          <w:szCs w:val="22"/>
        </w:rPr>
      </w:pPr>
    </w:p>
    <w:p w14:paraId="731CE9E5" w14:textId="77777777" w:rsidR="009804F1" w:rsidRPr="006A46F9" w:rsidRDefault="009804F1" w:rsidP="52631CAD">
      <w:pPr>
        <w:pStyle w:val="Titre3"/>
        <w:keepNext/>
        <w:widowControl w:val="0"/>
        <w:numPr>
          <w:ilvl w:val="2"/>
          <w:numId w:val="5"/>
        </w:numPr>
        <w:tabs>
          <w:tab w:val="num" w:pos="720"/>
        </w:tabs>
        <w:suppressAutoHyphens/>
        <w:autoSpaceDE/>
        <w:autoSpaceDN/>
        <w:adjustRightInd/>
        <w:spacing w:before="180" w:after="180"/>
        <w:rPr>
          <w:lang w:val="fr-BE"/>
        </w:rPr>
      </w:pPr>
      <w:bookmarkStart w:id="98" w:name="_Toc204338195"/>
      <w:r w:rsidRPr="52631CAD">
        <w:rPr>
          <w:lang w:val="fr-BE"/>
        </w:rPr>
        <w:lastRenderedPageBreak/>
        <w:t>Modification ou retrait d’une offre déjà introduite</w:t>
      </w:r>
      <w:bookmarkEnd w:id="98"/>
    </w:p>
    <w:p w14:paraId="3745E0BE"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Lorsqu’un soumissionnaire souhaite modifier ou retirer une offre déjà envoyée ou introduite, ceci doit se dérouler conformément aux dispositions des articles 43 et 85 de l’arrêté royal du 18 avril 2017. </w:t>
      </w:r>
    </w:p>
    <w:p w14:paraId="0ECB97E4"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Afin de modifier ou de retirer une offre déjà envoyée ou introduite, une déclaration écrite est exigée, correctement signée par le soumissionnaire ou par son mandataire. L’objet et la portée des modifications doivent être mentionnés de façon précise. Le retrait doit être inconditionnel.</w:t>
      </w:r>
    </w:p>
    <w:p w14:paraId="338EC884"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Le retrait peut également être communiqué par téléfax, ou via un moyen électronique, pour autant qu’il soit confirmé par lettre recommandée déposée à la poste ou contre accusé de réception au plus tard le jour avant la date limite de réception des offres.</w:t>
      </w:r>
    </w:p>
    <w:p w14:paraId="07AF3CC2"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Lorsque l’offre est introduite via e-</w:t>
      </w:r>
      <w:proofErr w:type="spellStart"/>
      <w:r w:rsidRPr="008C4A21">
        <w:rPr>
          <w:rFonts w:ascii="Georgia" w:eastAsia="Calibri" w:hAnsi="Georgia"/>
          <w:color w:val="585756"/>
          <w:sz w:val="21"/>
          <w:szCs w:val="22"/>
        </w:rPr>
        <w:t>tendering</w:t>
      </w:r>
      <w:proofErr w:type="spellEnd"/>
      <w:r w:rsidRPr="008C4A21">
        <w:rPr>
          <w:rFonts w:ascii="Georgia" w:eastAsia="Calibri" w:hAnsi="Georgia"/>
          <w:color w:val="585756"/>
          <w:sz w:val="21"/>
          <w:szCs w:val="22"/>
        </w:rPr>
        <w:t>, la modification ou le retrait de l’offre se fait conformément à l’article 43, §2 de l’A.R. du 18 avril 2017.</w:t>
      </w:r>
    </w:p>
    <w:p w14:paraId="68BA98EB"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Ainsi, les modifications à une offre qui interviennent après la signature du rapport de dépôt, ainsi que son retrait donnent lieu à l'envoi d'un nouveau rapport de dépôt qui doit être signé conformément au paragraphe 1er.</w:t>
      </w:r>
    </w:p>
    <w:p w14:paraId="59896349"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br/>
        <w:t>L'objet et la portée des modifications doivent être indiqués avec précision.</w:t>
      </w:r>
    </w:p>
    <w:p w14:paraId="06B2C14A"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Le retrait doit être pur et simple.</w:t>
      </w:r>
    </w:p>
    <w:p w14:paraId="12ADD83A"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Lorsque le rapport de dépôt dressé à la suite des modifications ou du retrait visés à l'alinéa 1er, n'est pas revêtu de la signature visée au paragraphe 1er, la modification ou le retrait est d'office entaché de nullité. Cette nullité ne porte que sur les modifications ou le retrait et non sur l'offre elle-même.</w:t>
      </w:r>
    </w:p>
    <w:p w14:paraId="324CE038" w14:textId="77777777" w:rsidR="009804F1" w:rsidRDefault="009804F1" w:rsidP="009804F1">
      <w:pPr>
        <w:pStyle w:val="Corpsdetexte"/>
      </w:pPr>
    </w:p>
    <w:p w14:paraId="4A429232" w14:textId="77777777" w:rsidR="009804F1" w:rsidRDefault="009804F1" w:rsidP="52631CAD">
      <w:pPr>
        <w:pStyle w:val="Titre3"/>
        <w:keepNext/>
        <w:widowControl w:val="0"/>
        <w:numPr>
          <w:ilvl w:val="2"/>
          <w:numId w:val="5"/>
        </w:numPr>
        <w:tabs>
          <w:tab w:val="num" w:pos="810"/>
        </w:tabs>
        <w:suppressAutoHyphens/>
        <w:autoSpaceDE/>
        <w:autoSpaceDN/>
        <w:adjustRightInd/>
        <w:spacing w:before="180" w:after="180"/>
        <w:ind w:left="810"/>
      </w:pPr>
      <w:bookmarkStart w:id="99" w:name="_Toc204338196"/>
      <w:bookmarkStart w:id="100" w:name="_Ref233177124"/>
      <w:bookmarkStart w:id="101" w:name="_Ref233177126"/>
      <w:bookmarkStart w:id="102" w:name="_Toc257380489"/>
      <w:bookmarkStart w:id="103" w:name="_Toc260134208"/>
      <w:bookmarkStart w:id="104" w:name="_Toc364253078"/>
      <w:r>
        <w:t xml:space="preserve">Sélection des </w:t>
      </w:r>
      <w:proofErr w:type="spellStart"/>
      <w:r>
        <w:t>soumissionnaires</w:t>
      </w:r>
      <w:bookmarkEnd w:id="99"/>
      <w:proofErr w:type="spellEnd"/>
    </w:p>
    <w:p w14:paraId="76EF576F" w14:textId="77777777" w:rsidR="009804F1" w:rsidRPr="00ED5726" w:rsidRDefault="009804F1" w:rsidP="009804F1">
      <w:pPr>
        <w:pStyle w:val="Corpsdetexte"/>
        <w:rPr>
          <w:rFonts w:cs="Arial"/>
          <w:i/>
          <w:sz w:val="18"/>
          <w:szCs w:val="18"/>
          <w:highlight w:val="lightGray"/>
        </w:rPr>
      </w:pPr>
      <w:r>
        <w:rPr>
          <w:rFonts w:cs="Arial"/>
          <w:i/>
          <w:sz w:val="18"/>
          <w:szCs w:val="18"/>
          <w:highlight w:val="lightGray"/>
        </w:rPr>
        <w:t xml:space="preserve"> Articles 66 – 80 de la Loi </w:t>
      </w:r>
      <w:proofErr w:type="gramStart"/>
      <w:r>
        <w:rPr>
          <w:rFonts w:cs="Arial"/>
          <w:i/>
          <w:sz w:val="18"/>
          <w:szCs w:val="18"/>
          <w:highlight w:val="lightGray"/>
        </w:rPr>
        <w:t xml:space="preserve">;  </w:t>
      </w:r>
      <w:r w:rsidRPr="00ED5726">
        <w:rPr>
          <w:rFonts w:cs="Arial"/>
          <w:i/>
          <w:sz w:val="18"/>
          <w:szCs w:val="18"/>
          <w:highlight w:val="lightGray"/>
        </w:rPr>
        <w:t>Article</w:t>
      </w:r>
      <w:r>
        <w:rPr>
          <w:rFonts w:cs="Arial"/>
          <w:i/>
          <w:sz w:val="18"/>
          <w:szCs w:val="18"/>
          <w:highlight w:val="lightGray"/>
        </w:rPr>
        <w:t>s</w:t>
      </w:r>
      <w:proofErr w:type="gramEnd"/>
      <w:r w:rsidRPr="00ED5726">
        <w:rPr>
          <w:rFonts w:cs="Arial"/>
          <w:i/>
          <w:sz w:val="18"/>
          <w:szCs w:val="18"/>
          <w:highlight w:val="lightGray"/>
        </w:rPr>
        <w:t xml:space="preserve"> 5</w:t>
      </w:r>
      <w:r>
        <w:rPr>
          <w:rFonts w:cs="Arial"/>
          <w:i/>
          <w:sz w:val="18"/>
          <w:szCs w:val="18"/>
          <w:highlight w:val="lightGray"/>
        </w:rPr>
        <w:t>9</w:t>
      </w:r>
      <w:r w:rsidRPr="00ED5726">
        <w:rPr>
          <w:rFonts w:cs="Arial"/>
          <w:i/>
          <w:sz w:val="18"/>
          <w:szCs w:val="18"/>
          <w:highlight w:val="lightGray"/>
        </w:rPr>
        <w:t xml:space="preserve"> à 7</w:t>
      </w:r>
      <w:r>
        <w:rPr>
          <w:rFonts w:cs="Arial"/>
          <w:i/>
          <w:sz w:val="18"/>
          <w:szCs w:val="18"/>
          <w:highlight w:val="lightGray"/>
        </w:rPr>
        <w:t>4</w:t>
      </w:r>
      <w:r w:rsidRPr="00ED5726">
        <w:rPr>
          <w:rFonts w:cs="Arial"/>
          <w:i/>
          <w:sz w:val="18"/>
          <w:szCs w:val="18"/>
          <w:highlight w:val="lightGray"/>
        </w:rPr>
        <w:t xml:space="preserve"> AR </w:t>
      </w:r>
      <w:r>
        <w:rPr>
          <w:rFonts w:cs="Arial"/>
          <w:i/>
          <w:sz w:val="18"/>
          <w:szCs w:val="18"/>
          <w:highlight w:val="lightGray"/>
        </w:rPr>
        <w:t>Passation</w:t>
      </w:r>
    </w:p>
    <w:p w14:paraId="56FA4445" w14:textId="77777777" w:rsidR="009804F1" w:rsidRDefault="009804F1" w:rsidP="00C72B94">
      <w:pPr>
        <w:pStyle w:val="Titre4"/>
        <w:keepLines w:val="0"/>
        <w:widowControl w:val="0"/>
        <w:numPr>
          <w:ilvl w:val="3"/>
          <w:numId w:val="5"/>
        </w:numPr>
        <w:tabs>
          <w:tab w:val="num" w:pos="864"/>
        </w:tabs>
        <w:suppressAutoHyphens/>
        <w:spacing w:before="120" w:after="120" w:line="240" w:lineRule="auto"/>
      </w:pPr>
      <w:bookmarkStart w:id="105" w:name="_Toc204338197"/>
      <w:r>
        <w:t>Motifs d’exclusion</w:t>
      </w:r>
      <w:bookmarkEnd w:id="105"/>
    </w:p>
    <w:p w14:paraId="5A19EA26" w14:textId="77777777" w:rsidR="009804F1" w:rsidRDefault="009804F1" w:rsidP="009804F1">
      <w:pPr>
        <w:pStyle w:val="Corpsdetexte"/>
        <w:rPr>
          <w:rFonts w:cs="Arial"/>
          <w:i/>
          <w:sz w:val="18"/>
          <w:szCs w:val="18"/>
          <w:highlight w:val="lightGray"/>
        </w:rPr>
      </w:pPr>
      <w:r>
        <w:rPr>
          <w:rFonts w:cs="Arial"/>
          <w:i/>
          <w:sz w:val="18"/>
          <w:szCs w:val="18"/>
          <w:highlight w:val="lightGray"/>
        </w:rPr>
        <w:t xml:space="preserve">Articles 52 et 69 de la Loi ; </w:t>
      </w:r>
      <w:r w:rsidRPr="006F4D3E">
        <w:rPr>
          <w:rFonts w:cs="Arial"/>
          <w:i/>
          <w:sz w:val="18"/>
          <w:szCs w:val="18"/>
          <w:highlight w:val="lightGray"/>
        </w:rPr>
        <w:t xml:space="preserve">Article </w:t>
      </w:r>
      <w:proofErr w:type="gramStart"/>
      <w:r>
        <w:rPr>
          <w:rFonts w:cs="Arial"/>
          <w:i/>
          <w:sz w:val="18"/>
          <w:szCs w:val="18"/>
          <w:highlight w:val="lightGray"/>
        </w:rPr>
        <w:t>51</w:t>
      </w:r>
      <w:r w:rsidRPr="006F4D3E">
        <w:rPr>
          <w:rFonts w:cs="Arial"/>
          <w:i/>
          <w:sz w:val="18"/>
          <w:szCs w:val="18"/>
          <w:highlight w:val="lightGray"/>
        </w:rPr>
        <w:t xml:space="preserve">  de</w:t>
      </w:r>
      <w:proofErr w:type="gramEnd"/>
      <w:r w:rsidRPr="006F4D3E">
        <w:rPr>
          <w:rFonts w:cs="Arial"/>
          <w:i/>
          <w:sz w:val="18"/>
          <w:szCs w:val="18"/>
          <w:highlight w:val="lightGray"/>
        </w:rPr>
        <w:t xml:space="preserve"> l’AR du </w:t>
      </w:r>
      <w:r>
        <w:rPr>
          <w:rFonts w:cs="Arial"/>
          <w:i/>
          <w:sz w:val="18"/>
          <w:szCs w:val="18"/>
          <w:highlight w:val="lightGray"/>
        </w:rPr>
        <w:t>18</w:t>
      </w:r>
      <w:r w:rsidRPr="006F4D3E">
        <w:rPr>
          <w:rFonts w:cs="Arial"/>
          <w:i/>
          <w:sz w:val="18"/>
          <w:szCs w:val="18"/>
          <w:highlight w:val="lightGray"/>
        </w:rPr>
        <w:t>.0</w:t>
      </w:r>
      <w:r>
        <w:rPr>
          <w:rFonts w:cs="Arial"/>
          <w:i/>
          <w:sz w:val="18"/>
          <w:szCs w:val="18"/>
          <w:highlight w:val="lightGray"/>
        </w:rPr>
        <w:t>4</w:t>
      </w:r>
      <w:r w:rsidRPr="006F4D3E">
        <w:rPr>
          <w:rFonts w:cs="Arial"/>
          <w:i/>
          <w:sz w:val="18"/>
          <w:szCs w:val="18"/>
          <w:highlight w:val="lightGray"/>
        </w:rPr>
        <w:t>.201</w:t>
      </w:r>
      <w:r>
        <w:rPr>
          <w:rFonts w:cs="Arial"/>
          <w:i/>
          <w:sz w:val="18"/>
          <w:szCs w:val="18"/>
          <w:highlight w:val="lightGray"/>
        </w:rPr>
        <w:t>7</w:t>
      </w:r>
    </w:p>
    <w:p w14:paraId="2A818361"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Les motifs d’exclusion obligatoires et facultatifs sont renseignés en annexe du présent cahier spécial des charges.</w:t>
      </w:r>
    </w:p>
    <w:p w14:paraId="4599E253"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Par le dépôt de son offre, le soumissionnaire atteste qu’il ne se trouve pas dans un des cas d’exclusion figurant aux articles 67 à 70 de la loi du 17 juin 2016 et aux articles 61 à 64 de l’A.R. du 18 avril 2017.</w:t>
      </w:r>
    </w:p>
    <w:p w14:paraId="3B8C6BEF" w14:textId="77777777" w:rsidR="009804F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Le pouvoir adjudicateur vérifiera l’exactitude de cette déclaration sur l’honneur dans le chef du soumissionnaire dont l’offre est la mieux classée.</w:t>
      </w:r>
    </w:p>
    <w:p w14:paraId="7001EDD5" w14:textId="77777777" w:rsidR="008E7DAE" w:rsidRDefault="008E7DAE" w:rsidP="008C4A21">
      <w:pPr>
        <w:pStyle w:val="BTCtextCTB"/>
        <w:rPr>
          <w:rFonts w:ascii="Georgia" w:eastAsia="Calibri" w:hAnsi="Georgia"/>
          <w:color w:val="585756"/>
          <w:sz w:val="21"/>
          <w:szCs w:val="22"/>
        </w:rPr>
      </w:pPr>
      <w:r w:rsidRPr="008E7DAE">
        <w:rPr>
          <w:rFonts w:ascii="Georgia" w:eastAsia="Calibri" w:hAnsi="Georgia"/>
          <w:color w:val="585756"/>
          <w:sz w:val="21"/>
          <w:szCs w:val="22"/>
        </w:rPr>
        <w:t xml:space="preserve">Les documents qui seront demandés sont : </w:t>
      </w:r>
    </w:p>
    <w:p w14:paraId="17EC359B" w14:textId="06248348" w:rsidR="008E7DAE" w:rsidRDefault="008E7DAE" w:rsidP="008C4A21">
      <w:pPr>
        <w:pStyle w:val="BTCtextCTB"/>
        <w:rPr>
          <w:rFonts w:ascii="Georgia" w:eastAsia="Calibri" w:hAnsi="Georgia"/>
          <w:color w:val="585756"/>
          <w:sz w:val="21"/>
          <w:szCs w:val="22"/>
        </w:rPr>
      </w:pPr>
      <w:r w:rsidRPr="008E7DAE">
        <w:rPr>
          <w:rFonts w:ascii="Georgia" w:eastAsia="Calibri" w:hAnsi="Georgia"/>
          <w:color w:val="585756"/>
          <w:sz w:val="21"/>
          <w:szCs w:val="22"/>
        </w:rPr>
        <w:t xml:space="preserve">- Attestation de non-redevabilité de l’OBR (fiscale) </w:t>
      </w:r>
      <w:r w:rsidR="005B4104">
        <w:rPr>
          <w:rFonts w:ascii="Georgia" w:eastAsia="Calibri" w:hAnsi="Georgia"/>
          <w:color w:val="585756"/>
          <w:sz w:val="21"/>
          <w:szCs w:val="22"/>
        </w:rPr>
        <w:t>ou équivalent pour les autres soumissionnaires ;</w:t>
      </w:r>
    </w:p>
    <w:p w14:paraId="4DC25393" w14:textId="65E4DC81" w:rsidR="008E7DAE" w:rsidRPr="008C4A21" w:rsidRDefault="008E7DAE" w:rsidP="008C4A21">
      <w:pPr>
        <w:pStyle w:val="BTCtextCTB"/>
        <w:rPr>
          <w:rFonts w:ascii="Georgia" w:eastAsia="Calibri" w:hAnsi="Georgia"/>
          <w:color w:val="585756"/>
          <w:sz w:val="21"/>
          <w:szCs w:val="22"/>
        </w:rPr>
      </w:pPr>
      <w:r w:rsidRPr="008E7DAE">
        <w:rPr>
          <w:rFonts w:ascii="Georgia" w:eastAsia="Calibri" w:hAnsi="Georgia"/>
          <w:color w:val="585756"/>
          <w:sz w:val="21"/>
          <w:szCs w:val="22"/>
        </w:rPr>
        <w:t>- Extrait du casier judiciaire du signataire de l’offre.</w:t>
      </w:r>
    </w:p>
    <w:p w14:paraId="15158B3D"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A cette fin, il demandera au soumissionnaire concerné par les moyens les plus rapides et endéans le délai qu’il détermine de fournir les renseignements ou documents permettant de vérifier sa situation personnelle.</w:t>
      </w:r>
    </w:p>
    <w:p w14:paraId="768B6DB6"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Le pouvoir adjudicateur demandera lui-même les renseignements ou documents qu’il peut obtenir gratuitement par des moyens électroniques auprès des services qui en sont les gestionnaires.</w:t>
      </w:r>
    </w:p>
    <w:p w14:paraId="5DFCD50E" w14:textId="77777777" w:rsidR="009804F1" w:rsidRDefault="009804F1" w:rsidP="009804F1">
      <w:pPr>
        <w:pStyle w:val="BTCtextCTB"/>
        <w:rPr>
          <w:rFonts w:ascii="Arial" w:eastAsia="Arial Unicode MS" w:hAnsi="Arial"/>
          <w:b/>
          <w:kern w:val="18"/>
          <w:sz w:val="22"/>
          <w:lang w:val="fr-FR"/>
        </w:rPr>
      </w:pPr>
    </w:p>
    <w:p w14:paraId="08BA54D5" w14:textId="77777777" w:rsidR="002F172F" w:rsidRPr="002844B2" w:rsidRDefault="002F172F" w:rsidP="009804F1">
      <w:pPr>
        <w:pStyle w:val="BTCtextCTB"/>
        <w:rPr>
          <w:rFonts w:ascii="Arial" w:eastAsia="Arial Unicode MS" w:hAnsi="Arial"/>
          <w:b/>
          <w:kern w:val="18"/>
          <w:sz w:val="22"/>
          <w:lang w:val="fr-FR"/>
        </w:rPr>
      </w:pPr>
    </w:p>
    <w:p w14:paraId="47865054" w14:textId="77777777" w:rsidR="009804F1" w:rsidRPr="006E1AE7" w:rsidRDefault="009804F1" w:rsidP="00C72B94">
      <w:pPr>
        <w:pStyle w:val="Titre4"/>
        <w:keepLines w:val="0"/>
        <w:widowControl w:val="0"/>
        <w:numPr>
          <w:ilvl w:val="3"/>
          <w:numId w:val="5"/>
        </w:numPr>
        <w:tabs>
          <w:tab w:val="num" w:pos="864"/>
        </w:tabs>
        <w:suppressAutoHyphens/>
        <w:spacing w:before="120" w:after="120" w:line="240" w:lineRule="auto"/>
      </w:pPr>
      <w:bookmarkStart w:id="106" w:name="_Toc204338198"/>
      <w:r>
        <w:lastRenderedPageBreak/>
        <w:t>Critères de sélection</w:t>
      </w:r>
      <w:bookmarkEnd w:id="106"/>
    </w:p>
    <w:p w14:paraId="06C482FB" w14:textId="77777777" w:rsidR="009804F1" w:rsidRPr="00B929B1" w:rsidRDefault="009804F1" w:rsidP="009804F1">
      <w:pPr>
        <w:pStyle w:val="Corpsdetexte"/>
        <w:rPr>
          <w:rFonts w:cs="Arial"/>
          <w:i/>
          <w:sz w:val="18"/>
          <w:szCs w:val="18"/>
          <w:highlight w:val="lightGray"/>
        </w:rPr>
      </w:pPr>
      <w:r w:rsidRPr="00B929B1">
        <w:rPr>
          <w:rFonts w:cs="Arial"/>
          <w:i/>
          <w:sz w:val="18"/>
          <w:szCs w:val="18"/>
          <w:highlight w:val="lightGray"/>
        </w:rPr>
        <w:t xml:space="preserve">Article 71 de la Loi et article </w:t>
      </w:r>
      <w:r>
        <w:rPr>
          <w:rFonts w:cs="Arial"/>
          <w:i/>
          <w:sz w:val="18"/>
          <w:szCs w:val="18"/>
          <w:highlight w:val="lightGray"/>
        </w:rPr>
        <w:t>65 à 74 de l’AR du 18.04.2017</w:t>
      </w:r>
    </w:p>
    <w:p w14:paraId="3BE19034"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Le soumissionnaire est, en outre, tenu de démontrer à l’aide des documents demandés dans le « Dossier de sélection » qu’il est suffisamment capable, tant du point de vue économique et financier que du point de vue technique, de mener à bien le présent marché public.</w:t>
      </w:r>
    </w:p>
    <w:p w14:paraId="213C64F6" w14:textId="77777777" w:rsidR="00BF0AEF" w:rsidRPr="00E52838" w:rsidRDefault="00BF0AEF" w:rsidP="00BF0AEF">
      <w:pPr>
        <w:suppressAutoHyphens/>
        <w:spacing w:after="0" w:line="240" w:lineRule="auto"/>
      </w:pPr>
      <w:r w:rsidRPr="00E52838">
        <w:t>L’examen et sélection des offres se feront en deux étapes ci-dessous :</w:t>
      </w:r>
    </w:p>
    <w:p w14:paraId="24F9E645" w14:textId="77777777" w:rsidR="00BF0AEF" w:rsidRPr="00E52838" w:rsidRDefault="00BF0AEF" w:rsidP="005E2A0D">
      <w:pPr>
        <w:numPr>
          <w:ilvl w:val="0"/>
          <w:numId w:val="54"/>
        </w:numPr>
        <w:suppressAutoHyphens/>
        <w:spacing w:after="0" w:line="240" w:lineRule="auto"/>
        <w:jc w:val="both"/>
      </w:pPr>
      <w:r w:rsidRPr="00E52838">
        <w:t>Critères de sélection</w:t>
      </w:r>
    </w:p>
    <w:p w14:paraId="2203A1B0" w14:textId="77777777" w:rsidR="00BF0AEF" w:rsidRPr="00E52838" w:rsidRDefault="00BF0AEF" w:rsidP="005E2A0D">
      <w:pPr>
        <w:numPr>
          <w:ilvl w:val="0"/>
          <w:numId w:val="53"/>
        </w:numPr>
        <w:suppressAutoHyphens/>
        <w:spacing w:after="0" w:line="240" w:lineRule="auto"/>
        <w:jc w:val="both"/>
      </w:pPr>
      <w:r w:rsidRPr="00E52838">
        <w:t>Au moins 5 références de prestations antérieures sur la formation de facilitateurs CEP</w:t>
      </w:r>
    </w:p>
    <w:p w14:paraId="005E8E65" w14:textId="77777777" w:rsidR="00BF0AEF" w:rsidRPr="00E52838" w:rsidRDefault="00BF0AEF" w:rsidP="005E2A0D">
      <w:pPr>
        <w:numPr>
          <w:ilvl w:val="0"/>
          <w:numId w:val="53"/>
        </w:numPr>
        <w:suppressAutoHyphens/>
        <w:spacing w:after="0" w:line="240" w:lineRule="auto"/>
        <w:jc w:val="both"/>
      </w:pPr>
      <w:r w:rsidRPr="00E52838">
        <w:t>2 références de formation de Master Trainer en approche CEP</w:t>
      </w:r>
    </w:p>
    <w:p w14:paraId="468967AC" w14:textId="77777777" w:rsidR="00BF0AEF" w:rsidRPr="00E52838" w:rsidRDefault="00BF0AEF" w:rsidP="005E2A0D">
      <w:pPr>
        <w:numPr>
          <w:ilvl w:val="0"/>
          <w:numId w:val="53"/>
        </w:numPr>
        <w:suppressAutoHyphens/>
        <w:spacing w:after="0" w:line="240" w:lineRule="auto"/>
        <w:jc w:val="both"/>
      </w:pPr>
      <w:r w:rsidRPr="00E52838">
        <w:t>Copie des diplômes minima exigés ;</w:t>
      </w:r>
    </w:p>
    <w:p w14:paraId="205B070E" w14:textId="77777777" w:rsidR="00BF0AEF" w:rsidRPr="00E52838" w:rsidRDefault="00BF0AEF" w:rsidP="005E2A0D">
      <w:pPr>
        <w:numPr>
          <w:ilvl w:val="0"/>
          <w:numId w:val="53"/>
        </w:numPr>
        <w:suppressAutoHyphens/>
        <w:spacing w:after="0" w:line="240" w:lineRule="auto"/>
        <w:jc w:val="both"/>
      </w:pPr>
      <w:r w:rsidRPr="00E52838">
        <w:t>La fiche individuelle dument remplie démontrant l’existence officielle</w:t>
      </w:r>
    </w:p>
    <w:p w14:paraId="7B140B71" w14:textId="77777777" w:rsidR="00BF0AEF" w:rsidRPr="00E52838" w:rsidRDefault="00BF0AEF" w:rsidP="00BF0AEF">
      <w:pPr>
        <w:suppressAutoHyphens/>
        <w:spacing w:after="0" w:line="240" w:lineRule="auto"/>
        <w:jc w:val="both"/>
      </w:pPr>
    </w:p>
    <w:p w14:paraId="5765FD7F" w14:textId="4E246664" w:rsidR="009804F1" w:rsidRPr="00E52838" w:rsidRDefault="009804F1" w:rsidP="009804F1">
      <w:pPr>
        <w:autoSpaceDE w:val="0"/>
        <w:autoSpaceDN w:val="0"/>
        <w:adjustRightInd w:val="0"/>
        <w:jc w:val="both"/>
      </w:pPr>
    </w:p>
    <w:p w14:paraId="7EBACC79" w14:textId="77777777" w:rsidR="009804F1" w:rsidRDefault="009804F1" w:rsidP="00C72B94">
      <w:pPr>
        <w:pStyle w:val="Titre4"/>
        <w:keepLines w:val="0"/>
        <w:widowControl w:val="0"/>
        <w:numPr>
          <w:ilvl w:val="3"/>
          <w:numId w:val="5"/>
        </w:numPr>
        <w:tabs>
          <w:tab w:val="num" w:pos="864"/>
        </w:tabs>
        <w:suppressAutoHyphens/>
        <w:spacing w:before="120" w:after="120" w:line="240" w:lineRule="auto"/>
      </w:pPr>
      <w:bookmarkStart w:id="107" w:name="_Toc204338199"/>
      <w:r>
        <w:t>Aperçu de la procédure</w:t>
      </w:r>
      <w:bookmarkEnd w:id="107"/>
    </w:p>
    <w:p w14:paraId="189B3946" w14:textId="77777777" w:rsidR="00B8138B" w:rsidRPr="008C4A21" w:rsidRDefault="00B8138B" w:rsidP="00B8138B">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Dans une première phase, les offres introduites par les soumissionnaires sélectionnés seront examinées sur le plan de la régularité formelle et matérielle. Les offres irrégulières seront rejetées. </w:t>
      </w:r>
    </w:p>
    <w:p w14:paraId="15F0F68B" w14:textId="77777777" w:rsidR="00B8138B" w:rsidRPr="008C4A21" w:rsidRDefault="00B8138B" w:rsidP="00B8138B">
      <w:pPr>
        <w:pStyle w:val="BTCtextCTB"/>
        <w:rPr>
          <w:rFonts w:ascii="Georgia" w:eastAsia="Calibri" w:hAnsi="Georgia"/>
          <w:color w:val="585756"/>
          <w:sz w:val="21"/>
          <w:szCs w:val="22"/>
        </w:rPr>
      </w:pPr>
      <w:r w:rsidRPr="008C4A21">
        <w:rPr>
          <w:rFonts w:ascii="Georgia" w:eastAsia="Calibri" w:hAnsi="Georgia"/>
          <w:color w:val="585756"/>
          <w:sz w:val="21"/>
          <w:szCs w:val="22"/>
        </w:rPr>
        <w:t>Le pouvoir adjudicateur se réserve le droit de faire régulariser les irrégularités dans l’offre des soumissionnaires durant les négociations.</w:t>
      </w:r>
    </w:p>
    <w:p w14:paraId="582EEA3E" w14:textId="77777777" w:rsidR="00B8138B" w:rsidRPr="008C4A21" w:rsidRDefault="00B8138B" w:rsidP="00B8138B">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Dans une seconde phase, les offres régulières formellement et matériellement seront examinées sur le plan du fond par une commission d’évaluation. Le pouvoir adjudicateur limitera le nombre d’offres à négocier en appliquant les critères d’attribution précisés dans les documents du marché.  Cet examen sera réalisé sur la base des critères d'attribution mentionnés dans le présent cahier spécial des charges et a pour but de composer une </w:t>
      </w:r>
      <w:proofErr w:type="gramStart"/>
      <w:r w:rsidRPr="008C4A21">
        <w:rPr>
          <w:rFonts w:ascii="Georgia" w:eastAsia="Calibri" w:hAnsi="Georgia"/>
          <w:color w:val="585756"/>
          <w:sz w:val="21"/>
          <w:szCs w:val="22"/>
        </w:rPr>
        <w:t>shortlist</w:t>
      </w:r>
      <w:proofErr w:type="gramEnd"/>
      <w:r w:rsidRPr="008C4A21">
        <w:rPr>
          <w:rFonts w:ascii="Georgia" w:eastAsia="Calibri" w:hAnsi="Georgia"/>
          <w:color w:val="585756"/>
          <w:sz w:val="21"/>
          <w:szCs w:val="22"/>
        </w:rPr>
        <w:t xml:space="preserve"> de soumissionnaires avec lesquels des négociations seront menées. Maximum </w:t>
      </w:r>
      <w:r w:rsidRPr="00735E09">
        <w:rPr>
          <w:rFonts w:ascii="Georgia" w:eastAsia="Calibri" w:hAnsi="Georgia"/>
          <w:b/>
          <w:bCs/>
          <w:color w:val="585756"/>
          <w:sz w:val="21"/>
          <w:szCs w:val="22"/>
        </w:rPr>
        <w:t xml:space="preserve">3 </w:t>
      </w:r>
      <w:r w:rsidRPr="008C4A21">
        <w:rPr>
          <w:rFonts w:ascii="Georgia" w:eastAsia="Calibri" w:hAnsi="Georgia"/>
          <w:color w:val="585756"/>
          <w:sz w:val="21"/>
          <w:szCs w:val="22"/>
        </w:rPr>
        <w:t xml:space="preserve">soumissionnaires pourront être repris dans la </w:t>
      </w:r>
      <w:proofErr w:type="gramStart"/>
      <w:r w:rsidRPr="008C4A21">
        <w:rPr>
          <w:rFonts w:ascii="Georgia" w:eastAsia="Calibri" w:hAnsi="Georgia"/>
          <w:color w:val="585756"/>
          <w:sz w:val="21"/>
          <w:szCs w:val="22"/>
        </w:rPr>
        <w:t>shortlist</w:t>
      </w:r>
      <w:proofErr w:type="gramEnd"/>
      <w:r w:rsidRPr="008C4A21">
        <w:rPr>
          <w:rFonts w:ascii="Georgia" w:eastAsia="Calibri" w:hAnsi="Georgia"/>
          <w:color w:val="585756"/>
          <w:sz w:val="21"/>
          <w:szCs w:val="22"/>
        </w:rPr>
        <w:t xml:space="preserve">. </w:t>
      </w:r>
    </w:p>
    <w:p w14:paraId="1ADD2BC3" w14:textId="77777777" w:rsidR="00B8138B" w:rsidRPr="008C4A21" w:rsidRDefault="00B8138B" w:rsidP="00B8138B">
      <w:pPr>
        <w:pStyle w:val="BTCtextCTB"/>
        <w:rPr>
          <w:rFonts w:ascii="Georgia" w:eastAsia="Calibri" w:hAnsi="Georgia"/>
          <w:color w:val="585756"/>
          <w:sz w:val="21"/>
          <w:szCs w:val="22"/>
        </w:rPr>
      </w:pPr>
      <w:r w:rsidRPr="008C4A21">
        <w:rPr>
          <w:rFonts w:ascii="Georgia" w:eastAsia="Calibri" w:hAnsi="Georgia"/>
          <w:color w:val="585756"/>
          <w:sz w:val="21"/>
          <w:szCs w:val="22"/>
        </w:rPr>
        <w:t>Ensuite vient la phase des négociations. Le pouvoir adjudicateur peut négocier avec les soumissionnaires les offres initiales et toutes les offres ultérieures que ceux-ci ont présentées, à</w:t>
      </w:r>
      <w:r w:rsidRPr="00B929B1">
        <w:t xml:space="preserve"> </w:t>
      </w:r>
      <w:r w:rsidRPr="008C4A21">
        <w:rPr>
          <w:rFonts w:ascii="Georgia" w:eastAsia="Calibri" w:hAnsi="Georgia"/>
          <w:color w:val="585756"/>
          <w:sz w:val="21"/>
          <w:szCs w:val="22"/>
        </w:rPr>
        <w:t xml:space="preserve">l’exception des offres finales, en vue d’améliorer leur contenu.  Les exigences minimales et les critères d’attribution ne font pas l’objet de négociations. Cependant, le pouvoir adjudicateur peut également décider de ne pas négocier. Dans ce cas l’offre initiale vaut comme offre définitive. </w:t>
      </w:r>
    </w:p>
    <w:p w14:paraId="31E48626" w14:textId="77777777" w:rsidR="00B8138B" w:rsidRPr="008C4A21" w:rsidRDefault="00B8138B" w:rsidP="00B8138B">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Lorsque le pouvoir adjudicateur entend conclure les négociations, il en informera les soumissionnaires restant en lice et fixera une date limite commune pour la présentation d’éventuelles BAFO. Après la clôture des négociations, les BAFO seront confrontées aux critères d’exclusion, aux critères de sélection ainsi qu’aux critères d’attribution. Le soumissionnaire dont la BAFO présente le meilleur rapport qualité/prix (donc celui qui obtient le meilleur score sur la base des critères d’attribution mentionnés ci-après) sera désigné comme adjudicataire pour le présent marché. </w:t>
      </w:r>
    </w:p>
    <w:p w14:paraId="711FAFC9" w14:textId="77777777" w:rsidR="009804F1" w:rsidRPr="00B8138B" w:rsidRDefault="009804F1" w:rsidP="009804F1">
      <w:pPr>
        <w:pStyle w:val="Corpsdetexte"/>
        <w:rPr>
          <w:highlight w:val="lightGray"/>
          <w:lang w:val="fr-BE"/>
        </w:rPr>
      </w:pPr>
    </w:p>
    <w:p w14:paraId="5D5F7EA3" w14:textId="6F553522" w:rsidR="009804F1" w:rsidRPr="002844B2" w:rsidRDefault="009804F1" w:rsidP="00C72B94">
      <w:pPr>
        <w:pStyle w:val="Titre4"/>
        <w:keepLines w:val="0"/>
        <w:widowControl w:val="0"/>
        <w:numPr>
          <w:ilvl w:val="3"/>
          <w:numId w:val="5"/>
        </w:numPr>
        <w:tabs>
          <w:tab w:val="num" w:pos="864"/>
        </w:tabs>
        <w:suppressAutoHyphens/>
        <w:spacing w:before="120" w:after="120" w:line="240" w:lineRule="auto"/>
      </w:pPr>
      <w:bookmarkStart w:id="108" w:name="_Toc204338200"/>
      <w:r>
        <w:t xml:space="preserve">Critères d’attribution </w:t>
      </w:r>
      <w:bookmarkEnd w:id="108"/>
    </w:p>
    <w:p w14:paraId="338A15AC" w14:textId="347640B8" w:rsidR="009804F1" w:rsidRDefault="009804F1" w:rsidP="009804F1">
      <w:pPr>
        <w:pStyle w:val="Corpsdetexte"/>
        <w:rPr>
          <w:rFonts w:ascii="Georgia" w:eastAsia="Calibri" w:hAnsi="Georgia" w:cs="Times New Roman"/>
          <w:color w:val="585756"/>
          <w:kern w:val="0"/>
          <w:sz w:val="21"/>
          <w:szCs w:val="22"/>
          <w:lang w:val="fr-BE"/>
        </w:rPr>
      </w:pPr>
      <w:r w:rsidRPr="00C33BE2">
        <w:rPr>
          <w:rFonts w:ascii="Georgia" w:eastAsia="Calibri" w:hAnsi="Georgia" w:cs="Times New Roman"/>
          <w:color w:val="585756"/>
          <w:kern w:val="0"/>
          <w:sz w:val="21"/>
          <w:szCs w:val="22"/>
          <w:lang w:val="fr-BE"/>
        </w:rPr>
        <w:t xml:space="preserve">Le pouvoir adjudicateur choisira la BAFO régulière qu’il juge la plus avantageuse en tenant compte des critères </w:t>
      </w:r>
      <w:r w:rsidR="00E52838" w:rsidRPr="00C33BE2">
        <w:rPr>
          <w:rFonts w:ascii="Georgia" w:eastAsia="Calibri" w:hAnsi="Georgia" w:cs="Times New Roman"/>
          <w:color w:val="585756"/>
          <w:kern w:val="0"/>
          <w:sz w:val="21"/>
          <w:szCs w:val="22"/>
          <w:lang w:val="fr-BE"/>
        </w:rPr>
        <w:t>suivants :</w:t>
      </w:r>
    </w:p>
    <w:p w14:paraId="1A996653" w14:textId="77777777" w:rsidR="00DC296A" w:rsidRDefault="00DC296A" w:rsidP="009804F1">
      <w:pPr>
        <w:pStyle w:val="Corpsdetexte"/>
        <w:rPr>
          <w:rFonts w:ascii="Georgia" w:eastAsia="Calibri" w:hAnsi="Georgia" w:cs="Times New Roman"/>
          <w:color w:val="585756"/>
          <w:kern w:val="0"/>
          <w:sz w:val="21"/>
          <w:szCs w:val="22"/>
          <w:lang w:val="fr-BE"/>
        </w:rPr>
      </w:pPr>
    </w:p>
    <w:p w14:paraId="6F457079" w14:textId="77777777" w:rsidR="00DC296A" w:rsidRDefault="00DC296A" w:rsidP="009804F1">
      <w:pPr>
        <w:pStyle w:val="Corpsdetexte"/>
        <w:rPr>
          <w:rFonts w:ascii="Georgia" w:eastAsia="Calibri" w:hAnsi="Georgia" w:cs="Times New Roman"/>
          <w:color w:val="585756"/>
          <w:kern w:val="0"/>
          <w:sz w:val="21"/>
          <w:szCs w:val="22"/>
          <w:lang w:val="fr-BE"/>
        </w:rPr>
      </w:pPr>
    </w:p>
    <w:p w14:paraId="41171518" w14:textId="77777777" w:rsidR="00DC296A" w:rsidRDefault="00DC296A" w:rsidP="009804F1">
      <w:pPr>
        <w:pStyle w:val="Corpsdetexte"/>
        <w:rPr>
          <w:rFonts w:ascii="Georgia" w:eastAsia="Calibri" w:hAnsi="Georgia" w:cs="Times New Roman"/>
          <w:color w:val="585756"/>
          <w:kern w:val="0"/>
          <w:sz w:val="21"/>
          <w:szCs w:val="22"/>
          <w:lang w:val="fr-BE"/>
        </w:rPr>
      </w:pPr>
    </w:p>
    <w:p w14:paraId="30D65010" w14:textId="77777777" w:rsidR="00DC296A" w:rsidRDefault="00DC296A" w:rsidP="009804F1">
      <w:pPr>
        <w:pStyle w:val="Corpsdetexte"/>
        <w:rPr>
          <w:rFonts w:ascii="Georgia" w:eastAsia="Calibri" w:hAnsi="Georgia" w:cs="Times New Roman"/>
          <w:color w:val="585756"/>
          <w:kern w:val="0"/>
          <w:sz w:val="21"/>
          <w:szCs w:val="22"/>
          <w:lang w:val="fr-BE"/>
        </w:rPr>
      </w:pPr>
    </w:p>
    <w:p w14:paraId="73647697" w14:textId="77777777" w:rsidR="00DC296A" w:rsidRPr="00C33BE2" w:rsidRDefault="00DC296A" w:rsidP="009804F1">
      <w:pPr>
        <w:pStyle w:val="Corpsdetexte"/>
        <w:rPr>
          <w:rFonts w:ascii="Georgia" w:eastAsia="Calibri" w:hAnsi="Georgia" w:cs="Times New Roman"/>
          <w:color w:val="585756"/>
          <w:kern w:val="0"/>
          <w:sz w:val="21"/>
          <w:szCs w:val="22"/>
          <w:lang w:val="fr-BE"/>
        </w:rPr>
      </w:pPr>
    </w:p>
    <w:p w14:paraId="536E34E2" w14:textId="77777777" w:rsidR="009804F1" w:rsidRDefault="009804F1" w:rsidP="009804F1">
      <w:pPr>
        <w:pStyle w:val="Corpsdetexte"/>
        <w:rPr>
          <w:i/>
          <w:sz w:val="18"/>
          <w:szCs w:val="18"/>
        </w:rPr>
      </w:pPr>
      <w:r w:rsidRPr="002844B2">
        <w:rPr>
          <w:i/>
          <w:sz w:val="18"/>
          <w:szCs w:val="18"/>
          <w:highlight w:val="lightGray"/>
        </w:rPr>
        <w:lastRenderedPageBreak/>
        <w:t>Les critères et sous-critères d’attribution doivent être pondérés.</w:t>
      </w:r>
    </w:p>
    <w:p w14:paraId="70F3621B" w14:textId="408F1693" w:rsidR="007F5796" w:rsidRPr="004745D8" w:rsidRDefault="007F5796" w:rsidP="007F5796">
      <w:pPr>
        <w:pStyle w:val="Corpsdetexte"/>
        <w:rPr>
          <w:rFonts w:asciiTheme="minorHAnsi" w:eastAsia="Calibri" w:hAnsiTheme="minorHAnsi" w:cstheme="minorHAnsi"/>
          <w:b/>
          <w:bCs/>
          <w:i/>
          <w:iCs/>
          <w:color w:val="000000" w:themeColor="text1"/>
          <w:kern w:val="0"/>
          <w:sz w:val="21"/>
          <w:szCs w:val="22"/>
          <w:lang w:val="fr-BE"/>
        </w:rPr>
      </w:pPr>
      <w:r w:rsidRPr="004745D8">
        <w:rPr>
          <w:rFonts w:asciiTheme="minorHAnsi" w:eastAsia="Calibri" w:hAnsiTheme="minorHAnsi" w:cstheme="minorHAnsi"/>
          <w:b/>
          <w:bCs/>
          <w:i/>
          <w:iCs/>
          <w:color w:val="000000" w:themeColor="text1"/>
          <w:kern w:val="0"/>
          <w:sz w:val="21"/>
          <w:szCs w:val="22"/>
          <w:lang w:val="fr-BE"/>
        </w:rPr>
        <w:t>3.4.6.4.1 Evaluation technique</w:t>
      </w:r>
      <w:r>
        <w:rPr>
          <w:rFonts w:asciiTheme="minorHAnsi" w:eastAsia="Calibri" w:hAnsiTheme="minorHAnsi" w:cstheme="minorHAnsi"/>
          <w:b/>
          <w:bCs/>
          <w:i/>
          <w:iCs/>
          <w:color w:val="000000" w:themeColor="text1"/>
          <w:kern w:val="0"/>
          <w:sz w:val="21"/>
          <w:szCs w:val="22"/>
          <w:lang w:val="fr-BE"/>
        </w:rPr>
        <w:t xml:space="preserve"> (</w:t>
      </w:r>
      <w:r w:rsidR="000267C4">
        <w:rPr>
          <w:rFonts w:asciiTheme="minorHAnsi" w:eastAsia="Calibri" w:hAnsiTheme="minorHAnsi" w:cstheme="minorHAnsi"/>
          <w:b/>
          <w:bCs/>
          <w:i/>
          <w:iCs/>
          <w:color w:val="000000" w:themeColor="text1"/>
          <w:kern w:val="0"/>
          <w:sz w:val="21"/>
          <w:szCs w:val="22"/>
          <w:lang w:val="fr-BE"/>
        </w:rPr>
        <w:t>8</w:t>
      </w:r>
      <w:r>
        <w:rPr>
          <w:rFonts w:asciiTheme="minorHAnsi" w:eastAsia="Calibri" w:hAnsiTheme="minorHAnsi" w:cstheme="minorHAnsi"/>
          <w:b/>
          <w:bCs/>
          <w:i/>
          <w:iCs/>
          <w:color w:val="000000" w:themeColor="text1"/>
          <w:kern w:val="0"/>
          <w:sz w:val="21"/>
          <w:szCs w:val="22"/>
          <w:lang w:val="fr-BE"/>
        </w:rPr>
        <w:t>0%).</w:t>
      </w:r>
    </w:p>
    <w:tbl>
      <w:tblPr>
        <w:tblW w:w="9038" w:type="dxa"/>
        <w:tblInd w:w="392" w:type="dxa"/>
        <w:tblLook w:val="04A0" w:firstRow="1" w:lastRow="0" w:firstColumn="1" w:lastColumn="0" w:noHBand="0" w:noVBand="1"/>
      </w:tblPr>
      <w:tblGrid>
        <w:gridCol w:w="567"/>
        <w:gridCol w:w="7406"/>
        <w:gridCol w:w="1065"/>
      </w:tblGrid>
      <w:tr w:rsidR="008F31BC" w:rsidRPr="008F31BC" w14:paraId="40D56BB6" w14:textId="77777777" w:rsidTr="00713C09">
        <w:trPr>
          <w:trHeight w:val="382"/>
        </w:trPr>
        <w:tc>
          <w:tcPr>
            <w:tcW w:w="567" w:type="dxa"/>
            <w:tcBorders>
              <w:top w:val="single" w:sz="4" w:space="0" w:color="auto"/>
              <w:left w:val="single" w:sz="4" w:space="0" w:color="auto"/>
              <w:bottom w:val="single" w:sz="4" w:space="0" w:color="auto"/>
              <w:right w:val="single" w:sz="4" w:space="0" w:color="auto"/>
            </w:tcBorders>
            <w:shd w:val="clear" w:color="000000" w:fill="FFE699"/>
            <w:noWrap/>
            <w:vAlign w:val="center"/>
            <w:hideMark/>
          </w:tcPr>
          <w:p w14:paraId="37498B65" w14:textId="77777777" w:rsidR="008F31BC" w:rsidRPr="006234AA" w:rsidRDefault="008F31BC" w:rsidP="008F31BC">
            <w:pPr>
              <w:suppressAutoHyphens/>
              <w:spacing w:after="0" w:line="240" w:lineRule="auto"/>
              <w:jc w:val="both"/>
              <w:rPr>
                <w:rFonts w:eastAsia="Times New Roman" w:cs="Arial"/>
                <w:bCs/>
                <w:color w:val="auto"/>
                <w:szCs w:val="21"/>
                <w:lang w:eastAsia="ar-SA"/>
              </w:rPr>
            </w:pPr>
            <w:r w:rsidRPr="006234AA">
              <w:rPr>
                <w:rFonts w:eastAsia="Times New Roman" w:cs="Arial"/>
                <w:bCs/>
                <w:color w:val="auto"/>
                <w:szCs w:val="21"/>
                <w:lang w:eastAsia="ar-SA"/>
              </w:rPr>
              <w:t>No</w:t>
            </w:r>
          </w:p>
        </w:tc>
        <w:tc>
          <w:tcPr>
            <w:tcW w:w="7406" w:type="dxa"/>
            <w:tcBorders>
              <w:top w:val="single" w:sz="4" w:space="0" w:color="auto"/>
              <w:left w:val="nil"/>
              <w:bottom w:val="single" w:sz="4" w:space="0" w:color="auto"/>
              <w:right w:val="single" w:sz="4" w:space="0" w:color="auto"/>
            </w:tcBorders>
            <w:shd w:val="clear" w:color="000000" w:fill="FFE699"/>
            <w:noWrap/>
            <w:vAlign w:val="center"/>
            <w:hideMark/>
          </w:tcPr>
          <w:p w14:paraId="1B756FD8" w14:textId="77777777" w:rsidR="008F31BC" w:rsidRPr="006234AA" w:rsidRDefault="008F31BC" w:rsidP="008F31BC">
            <w:pPr>
              <w:suppressAutoHyphens/>
              <w:spacing w:after="0" w:line="240" w:lineRule="auto"/>
              <w:jc w:val="both"/>
              <w:rPr>
                <w:rFonts w:eastAsia="Times New Roman" w:cs="Arial"/>
                <w:bCs/>
                <w:color w:val="auto"/>
                <w:szCs w:val="21"/>
                <w:lang w:eastAsia="ar-SA"/>
              </w:rPr>
            </w:pPr>
            <w:r w:rsidRPr="006234AA">
              <w:rPr>
                <w:rFonts w:eastAsia="Times New Roman" w:cs="Arial"/>
                <w:bCs/>
                <w:color w:val="auto"/>
                <w:szCs w:val="21"/>
                <w:lang w:eastAsia="ar-SA"/>
              </w:rPr>
              <w:t>Critères d’évaluation technique</w:t>
            </w:r>
          </w:p>
        </w:tc>
        <w:tc>
          <w:tcPr>
            <w:tcW w:w="1065" w:type="dxa"/>
            <w:tcBorders>
              <w:top w:val="single" w:sz="4" w:space="0" w:color="auto"/>
              <w:left w:val="nil"/>
              <w:bottom w:val="single" w:sz="4" w:space="0" w:color="auto"/>
              <w:right w:val="single" w:sz="4" w:space="0" w:color="auto"/>
            </w:tcBorders>
            <w:shd w:val="clear" w:color="000000" w:fill="FFE699"/>
            <w:noWrap/>
            <w:vAlign w:val="center"/>
            <w:hideMark/>
          </w:tcPr>
          <w:p w14:paraId="03507642" w14:textId="77777777" w:rsidR="008F31BC" w:rsidRPr="006234AA" w:rsidRDefault="008F31BC" w:rsidP="008F31BC">
            <w:pPr>
              <w:suppressAutoHyphens/>
              <w:spacing w:after="0" w:line="240" w:lineRule="auto"/>
              <w:jc w:val="both"/>
              <w:rPr>
                <w:rFonts w:eastAsia="Times New Roman" w:cs="Arial"/>
                <w:bCs/>
                <w:color w:val="auto"/>
                <w:szCs w:val="21"/>
                <w:lang w:eastAsia="ar-SA"/>
              </w:rPr>
            </w:pPr>
            <w:r w:rsidRPr="006234AA">
              <w:rPr>
                <w:rFonts w:eastAsia="Times New Roman" w:cs="Arial"/>
                <w:bCs/>
                <w:color w:val="auto"/>
                <w:szCs w:val="21"/>
                <w:lang w:eastAsia="ar-SA"/>
              </w:rPr>
              <w:t>Max / 80 pts</w:t>
            </w:r>
          </w:p>
        </w:tc>
      </w:tr>
      <w:tr w:rsidR="008F31BC" w:rsidRPr="008F31BC" w14:paraId="1EA915CF" w14:textId="77777777" w:rsidTr="00713C09">
        <w:trPr>
          <w:trHeight w:val="382"/>
        </w:trPr>
        <w:tc>
          <w:tcPr>
            <w:tcW w:w="567" w:type="dxa"/>
            <w:tcBorders>
              <w:top w:val="nil"/>
              <w:left w:val="single" w:sz="4" w:space="0" w:color="auto"/>
              <w:bottom w:val="single" w:sz="4" w:space="0" w:color="auto"/>
              <w:right w:val="single" w:sz="4" w:space="0" w:color="auto"/>
            </w:tcBorders>
            <w:noWrap/>
            <w:vAlign w:val="center"/>
            <w:hideMark/>
          </w:tcPr>
          <w:p w14:paraId="569205A0" w14:textId="77777777" w:rsidR="008F31BC" w:rsidRPr="006234AA" w:rsidRDefault="008F31BC" w:rsidP="008F31BC">
            <w:pPr>
              <w:suppressAutoHyphens/>
              <w:spacing w:after="0" w:line="240" w:lineRule="auto"/>
              <w:jc w:val="both"/>
              <w:rPr>
                <w:rFonts w:eastAsia="Times New Roman" w:cs="Arial"/>
                <w:bCs/>
                <w:color w:val="auto"/>
                <w:szCs w:val="21"/>
                <w:lang w:eastAsia="ar-SA"/>
              </w:rPr>
            </w:pPr>
            <w:r w:rsidRPr="006234AA">
              <w:rPr>
                <w:rFonts w:eastAsia="Times New Roman" w:cs="Arial"/>
                <w:bCs/>
                <w:color w:val="auto"/>
                <w:szCs w:val="21"/>
                <w:lang w:eastAsia="ar-SA"/>
              </w:rPr>
              <w:t>01 </w:t>
            </w:r>
          </w:p>
        </w:tc>
        <w:tc>
          <w:tcPr>
            <w:tcW w:w="7406" w:type="dxa"/>
            <w:tcBorders>
              <w:top w:val="nil"/>
              <w:left w:val="nil"/>
              <w:bottom w:val="single" w:sz="4" w:space="0" w:color="auto"/>
              <w:right w:val="single" w:sz="4" w:space="0" w:color="auto"/>
            </w:tcBorders>
            <w:noWrap/>
            <w:vAlign w:val="center"/>
            <w:hideMark/>
          </w:tcPr>
          <w:p w14:paraId="3AEEBA2B" w14:textId="77777777" w:rsidR="008F31BC" w:rsidRPr="006234AA" w:rsidRDefault="008F31BC" w:rsidP="008F31BC">
            <w:pPr>
              <w:suppressAutoHyphens/>
              <w:spacing w:after="0" w:line="240" w:lineRule="auto"/>
              <w:jc w:val="both"/>
              <w:rPr>
                <w:rFonts w:eastAsia="Times New Roman" w:cs="Arial"/>
                <w:bCs/>
                <w:color w:val="auto"/>
                <w:szCs w:val="21"/>
                <w:lang w:eastAsia="ar-SA"/>
              </w:rPr>
            </w:pPr>
            <w:r w:rsidRPr="006234AA">
              <w:rPr>
                <w:rFonts w:eastAsia="Times New Roman" w:cs="Arial"/>
                <w:bCs/>
                <w:color w:val="auto"/>
                <w:szCs w:val="21"/>
                <w:lang w:eastAsia="ar-SA"/>
              </w:rPr>
              <w:t>Méthodologie de travail :</w:t>
            </w:r>
          </w:p>
          <w:p w14:paraId="7368E4CD" w14:textId="77777777" w:rsidR="008F31BC" w:rsidRPr="006234AA" w:rsidRDefault="008F31BC" w:rsidP="008F31BC">
            <w:pPr>
              <w:suppressAutoHyphens/>
              <w:spacing w:after="0" w:line="240" w:lineRule="auto"/>
              <w:jc w:val="both"/>
              <w:rPr>
                <w:rFonts w:eastAsia="Times New Roman" w:cs="Arial"/>
                <w:bCs/>
                <w:color w:val="auto"/>
                <w:szCs w:val="21"/>
                <w:lang w:eastAsia="ar-SA"/>
              </w:rPr>
            </w:pPr>
            <w:r w:rsidRPr="006234AA">
              <w:rPr>
                <w:rFonts w:eastAsia="Times New Roman" w:cs="Arial"/>
                <w:bCs/>
                <w:color w:val="auto"/>
                <w:szCs w:val="21"/>
                <w:lang w:eastAsia="ar-SA"/>
              </w:rPr>
              <w:t>Il est important de développer la façon de procéder relative à la prestation en décrivant clairement l’approche et le focus pour l’atteinte de l’objectif de la prestation, les grandes étapes programmatiques sur lesquelles le prestataire s’attèlera et le contenu des supports qui accompagneront le rapport de prestation</w:t>
            </w:r>
          </w:p>
        </w:tc>
        <w:tc>
          <w:tcPr>
            <w:tcW w:w="1065" w:type="dxa"/>
            <w:tcBorders>
              <w:top w:val="nil"/>
              <w:left w:val="nil"/>
              <w:bottom w:val="single" w:sz="4" w:space="0" w:color="auto"/>
              <w:right w:val="single" w:sz="4" w:space="0" w:color="auto"/>
            </w:tcBorders>
            <w:noWrap/>
            <w:vAlign w:val="center"/>
            <w:hideMark/>
          </w:tcPr>
          <w:p w14:paraId="1A1E7CDE" w14:textId="77777777" w:rsidR="008F31BC" w:rsidRPr="006234AA" w:rsidRDefault="008F31BC" w:rsidP="008F31BC">
            <w:pPr>
              <w:suppressAutoHyphens/>
              <w:spacing w:after="0" w:line="240" w:lineRule="auto"/>
              <w:jc w:val="both"/>
              <w:rPr>
                <w:rFonts w:eastAsia="Times New Roman" w:cs="Arial"/>
                <w:bCs/>
                <w:color w:val="auto"/>
                <w:szCs w:val="21"/>
                <w:lang w:eastAsia="ar-SA"/>
              </w:rPr>
            </w:pPr>
            <w:r w:rsidRPr="006234AA">
              <w:rPr>
                <w:rFonts w:eastAsia="Times New Roman" w:cs="Arial"/>
                <w:bCs/>
                <w:color w:val="auto"/>
                <w:szCs w:val="21"/>
                <w:lang w:eastAsia="ar-SA"/>
              </w:rPr>
              <w:t>35</w:t>
            </w:r>
          </w:p>
        </w:tc>
      </w:tr>
      <w:tr w:rsidR="008F31BC" w:rsidRPr="008F31BC" w14:paraId="0AE1F4A1" w14:textId="77777777" w:rsidTr="00713C09">
        <w:trPr>
          <w:trHeight w:val="382"/>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57B672C6" w14:textId="4C31CAC1" w:rsidR="008F31BC" w:rsidRPr="006234AA" w:rsidRDefault="008F31BC" w:rsidP="008F31BC">
            <w:pPr>
              <w:suppressAutoHyphens/>
              <w:spacing w:after="0" w:line="240" w:lineRule="auto"/>
              <w:jc w:val="both"/>
              <w:rPr>
                <w:rFonts w:eastAsia="Times New Roman" w:cs="Arial"/>
                <w:bCs/>
                <w:color w:val="auto"/>
                <w:szCs w:val="21"/>
                <w:lang w:eastAsia="ar-SA"/>
              </w:rPr>
            </w:pPr>
            <w:r w:rsidRPr="006234AA">
              <w:rPr>
                <w:rFonts w:eastAsia="Times New Roman" w:cs="Arial"/>
                <w:bCs/>
                <w:color w:val="auto"/>
                <w:szCs w:val="21"/>
                <w:lang w:eastAsia="ar-SA"/>
              </w:rPr>
              <w:t> </w:t>
            </w:r>
            <w:r w:rsidR="00235C62">
              <w:rPr>
                <w:rFonts w:eastAsia="Times New Roman" w:cs="Arial"/>
                <w:bCs/>
                <w:color w:val="auto"/>
                <w:szCs w:val="21"/>
                <w:lang w:eastAsia="ar-SA"/>
              </w:rPr>
              <w:t>02</w:t>
            </w:r>
          </w:p>
        </w:tc>
        <w:tc>
          <w:tcPr>
            <w:tcW w:w="7406" w:type="dxa"/>
            <w:tcBorders>
              <w:top w:val="single" w:sz="4" w:space="0" w:color="auto"/>
              <w:left w:val="single" w:sz="4" w:space="0" w:color="auto"/>
              <w:bottom w:val="single" w:sz="4" w:space="0" w:color="auto"/>
              <w:right w:val="single" w:sz="4" w:space="0" w:color="auto"/>
            </w:tcBorders>
            <w:noWrap/>
            <w:vAlign w:val="center"/>
            <w:hideMark/>
          </w:tcPr>
          <w:p w14:paraId="0D5E0833" w14:textId="77777777" w:rsidR="008F31BC" w:rsidRPr="006234AA" w:rsidRDefault="008F31BC" w:rsidP="008F31BC">
            <w:pPr>
              <w:suppressAutoHyphens/>
              <w:spacing w:after="0" w:line="240" w:lineRule="auto"/>
              <w:jc w:val="both"/>
              <w:rPr>
                <w:rFonts w:eastAsia="Times New Roman" w:cs="Arial"/>
                <w:bCs/>
                <w:color w:val="auto"/>
                <w:szCs w:val="21"/>
                <w:lang w:eastAsia="ar-SA"/>
              </w:rPr>
            </w:pPr>
            <w:r w:rsidRPr="006234AA">
              <w:rPr>
                <w:rFonts w:eastAsia="Times New Roman" w:cs="Arial"/>
                <w:bCs/>
                <w:color w:val="auto"/>
                <w:szCs w:val="21"/>
                <w:lang w:eastAsia="ar-SA"/>
              </w:rPr>
              <w:t>CV du formateur :</w:t>
            </w:r>
          </w:p>
          <w:p w14:paraId="6B6D4013" w14:textId="77777777" w:rsidR="008F31BC" w:rsidRPr="006234AA" w:rsidRDefault="008F31BC" w:rsidP="008F31BC">
            <w:pPr>
              <w:suppressAutoHyphens/>
              <w:spacing w:after="0" w:line="240" w:lineRule="auto"/>
              <w:jc w:val="both"/>
              <w:rPr>
                <w:rFonts w:eastAsia="Times New Roman" w:cs="Arial"/>
                <w:bCs/>
                <w:color w:val="auto"/>
                <w:szCs w:val="21"/>
                <w:lang w:eastAsia="ar-SA"/>
              </w:rPr>
            </w:pPr>
            <w:r w:rsidRPr="006234AA">
              <w:rPr>
                <w:rFonts w:eastAsia="Times New Roman" w:cs="Arial"/>
                <w:bCs/>
                <w:color w:val="auto"/>
                <w:szCs w:val="21"/>
                <w:lang w:eastAsia="ar-SA"/>
              </w:rPr>
              <w:t>Le CV devra mettre en exergue l’expérience relative au renforcement des capacités entrepreneuriales individuelles des producteurs et le conseil aux exploitations familiales agricoles</w:t>
            </w:r>
          </w:p>
        </w:tc>
        <w:tc>
          <w:tcPr>
            <w:tcW w:w="1065" w:type="dxa"/>
            <w:tcBorders>
              <w:top w:val="single" w:sz="4" w:space="0" w:color="auto"/>
              <w:left w:val="single" w:sz="4" w:space="0" w:color="auto"/>
              <w:bottom w:val="single" w:sz="4" w:space="0" w:color="auto"/>
              <w:right w:val="single" w:sz="4" w:space="0" w:color="auto"/>
            </w:tcBorders>
            <w:noWrap/>
            <w:vAlign w:val="center"/>
            <w:hideMark/>
          </w:tcPr>
          <w:p w14:paraId="594017E8" w14:textId="77777777" w:rsidR="008F31BC" w:rsidRPr="006234AA" w:rsidRDefault="008F31BC" w:rsidP="008F31BC">
            <w:pPr>
              <w:suppressAutoHyphens/>
              <w:spacing w:after="0" w:line="240" w:lineRule="auto"/>
              <w:jc w:val="both"/>
              <w:rPr>
                <w:rFonts w:eastAsia="Times New Roman" w:cs="Arial"/>
                <w:bCs/>
                <w:color w:val="auto"/>
                <w:szCs w:val="21"/>
                <w:lang w:eastAsia="ar-SA"/>
              </w:rPr>
            </w:pPr>
            <w:r w:rsidRPr="006234AA">
              <w:rPr>
                <w:rFonts w:eastAsia="Times New Roman" w:cs="Arial"/>
                <w:bCs/>
                <w:color w:val="auto"/>
                <w:szCs w:val="21"/>
                <w:lang w:eastAsia="ar-SA"/>
              </w:rPr>
              <w:t>35</w:t>
            </w:r>
          </w:p>
        </w:tc>
      </w:tr>
      <w:tr w:rsidR="008F31BC" w:rsidRPr="008F31BC" w14:paraId="1D9CAC52" w14:textId="77777777" w:rsidTr="00713C09">
        <w:trPr>
          <w:trHeight w:val="382"/>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197273B2" w14:textId="2D3C2C13" w:rsidR="008F31BC" w:rsidRPr="006234AA" w:rsidRDefault="008F31BC" w:rsidP="008F31BC">
            <w:pPr>
              <w:suppressAutoHyphens/>
              <w:spacing w:after="0" w:line="240" w:lineRule="auto"/>
              <w:jc w:val="both"/>
              <w:rPr>
                <w:rFonts w:eastAsia="Times New Roman" w:cs="Arial"/>
                <w:bCs/>
                <w:color w:val="auto"/>
                <w:szCs w:val="21"/>
                <w:lang w:eastAsia="ar-SA"/>
              </w:rPr>
            </w:pPr>
            <w:r w:rsidRPr="006234AA">
              <w:rPr>
                <w:rFonts w:eastAsia="Times New Roman" w:cs="Arial"/>
                <w:bCs/>
                <w:color w:val="auto"/>
                <w:szCs w:val="21"/>
                <w:lang w:eastAsia="ar-SA"/>
              </w:rPr>
              <w:t> </w:t>
            </w:r>
            <w:r w:rsidR="00235C62">
              <w:rPr>
                <w:rFonts w:eastAsia="Times New Roman" w:cs="Arial"/>
                <w:bCs/>
                <w:color w:val="auto"/>
                <w:szCs w:val="21"/>
                <w:lang w:eastAsia="ar-SA"/>
              </w:rPr>
              <w:t>03</w:t>
            </w:r>
          </w:p>
        </w:tc>
        <w:tc>
          <w:tcPr>
            <w:tcW w:w="7406" w:type="dxa"/>
            <w:tcBorders>
              <w:top w:val="single" w:sz="4" w:space="0" w:color="auto"/>
              <w:left w:val="nil"/>
              <w:bottom w:val="single" w:sz="4" w:space="0" w:color="auto"/>
              <w:right w:val="single" w:sz="4" w:space="0" w:color="auto"/>
            </w:tcBorders>
            <w:noWrap/>
            <w:vAlign w:val="center"/>
            <w:hideMark/>
          </w:tcPr>
          <w:p w14:paraId="56CD37C6" w14:textId="77777777" w:rsidR="008F31BC" w:rsidRPr="006234AA" w:rsidRDefault="008F31BC" w:rsidP="008F31BC">
            <w:pPr>
              <w:suppressAutoHyphens/>
              <w:spacing w:after="0" w:line="240" w:lineRule="auto"/>
              <w:jc w:val="both"/>
              <w:rPr>
                <w:rFonts w:eastAsia="Times New Roman" w:cs="Arial"/>
                <w:bCs/>
                <w:color w:val="auto"/>
                <w:szCs w:val="21"/>
                <w:lang w:eastAsia="ar-SA"/>
              </w:rPr>
            </w:pPr>
            <w:r w:rsidRPr="006234AA">
              <w:rPr>
                <w:rFonts w:eastAsia="Times New Roman" w:cs="Arial"/>
                <w:bCs/>
                <w:color w:val="auto"/>
                <w:szCs w:val="21"/>
                <w:lang w:eastAsia="ar-SA"/>
              </w:rPr>
              <w:t>Chronogramme de la mise en œuvre de la prestation :</w:t>
            </w:r>
          </w:p>
          <w:p w14:paraId="19E1850B" w14:textId="77777777" w:rsidR="008F31BC" w:rsidRPr="006234AA" w:rsidRDefault="008F31BC" w:rsidP="008F31BC">
            <w:pPr>
              <w:suppressAutoHyphens/>
              <w:spacing w:after="0" w:line="240" w:lineRule="auto"/>
              <w:jc w:val="both"/>
              <w:rPr>
                <w:rFonts w:eastAsia="Times New Roman" w:cs="Arial"/>
                <w:bCs/>
                <w:color w:val="auto"/>
                <w:szCs w:val="21"/>
                <w:lang w:eastAsia="ar-SA"/>
              </w:rPr>
            </w:pPr>
            <w:r w:rsidRPr="006234AA">
              <w:rPr>
                <w:rFonts w:eastAsia="Times New Roman" w:cs="Arial"/>
                <w:bCs/>
                <w:color w:val="auto"/>
                <w:szCs w:val="21"/>
                <w:lang w:eastAsia="ar-SA"/>
              </w:rPr>
              <w:t xml:space="preserve">Le chronogramme présentera les activités à prévoir durant la durée de prestation </w:t>
            </w:r>
          </w:p>
        </w:tc>
        <w:tc>
          <w:tcPr>
            <w:tcW w:w="1065" w:type="dxa"/>
            <w:tcBorders>
              <w:top w:val="single" w:sz="4" w:space="0" w:color="auto"/>
              <w:left w:val="nil"/>
              <w:bottom w:val="single" w:sz="4" w:space="0" w:color="auto"/>
              <w:right w:val="single" w:sz="4" w:space="0" w:color="auto"/>
            </w:tcBorders>
            <w:noWrap/>
            <w:vAlign w:val="center"/>
            <w:hideMark/>
          </w:tcPr>
          <w:p w14:paraId="7BB9AFDD" w14:textId="77777777" w:rsidR="008F31BC" w:rsidRPr="006234AA" w:rsidRDefault="008F31BC" w:rsidP="008F31BC">
            <w:pPr>
              <w:suppressAutoHyphens/>
              <w:spacing w:after="0" w:line="240" w:lineRule="auto"/>
              <w:jc w:val="both"/>
              <w:rPr>
                <w:rFonts w:eastAsia="Times New Roman" w:cs="Arial"/>
                <w:bCs/>
                <w:color w:val="auto"/>
                <w:szCs w:val="21"/>
                <w:lang w:eastAsia="ar-SA"/>
              </w:rPr>
            </w:pPr>
            <w:r w:rsidRPr="006234AA">
              <w:rPr>
                <w:rFonts w:eastAsia="Times New Roman" w:cs="Arial"/>
                <w:bCs/>
                <w:color w:val="auto"/>
                <w:szCs w:val="21"/>
                <w:lang w:eastAsia="ar-SA"/>
              </w:rPr>
              <w:t>10</w:t>
            </w:r>
          </w:p>
        </w:tc>
      </w:tr>
      <w:tr w:rsidR="008F31BC" w:rsidRPr="008F31BC" w14:paraId="3C0914B2" w14:textId="77777777" w:rsidTr="00713C09">
        <w:trPr>
          <w:trHeight w:val="382"/>
        </w:trPr>
        <w:tc>
          <w:tcPr>
            <w:tcW w:w="567" w:type="dxa"/>
            <w:tcBorders>
              <w:top w:val="nil"/>
              <w:left w:val="single" w:sz="4" w:space="0" w:color="auto"/>
              <w:bottom w:val="single" w:sz="4" w:space="0" w:color="auto"/>
              <w:right w:val="single" w:sz="4" w:space="0" w:color="auto"/>
            </w:tcBorders>
            <w:noWrap/>
            <w:vAlign w:val="center"/>
            <w:hideMark/>
          </w:tcPr>
          <w:p w14:paraId="1E8B8328" w14:textId="77777777" w:rsidR="008F31BC" w:rsidRPr="006234AA" w:rsidRDefault="008F31BC" w:rsidP="008F31BC">
            <w:pPr>
              <w:suppressAutoHyphens/>
              <w:spacing w:after="0" w:line="240" w:lineRule="auto"/>
              <w:jc w:val="both"/>
              <w:rPr>
                <w:rFonts w:eastAsia="Times New Roman" w:cs="Arial"/>
                <w:bCs/>
                <w:color w:val="auto"/>
                <w:szCs w:val="21"/>
                <w:lang w:eastAsia="ar-SA"/>
              </w:rPr>
            </w:pPr>
            <w:r w:rsidRPr="006234AA">
              <w:rPr>
                <w:rFonts w:eastAsia="Times New Roman" w:cs="Arial"/>
                <w:bCs/>
                <w:color w:val="auto"/>
                <w:szCs w:val="21"/>
                <w:lang w:eastAsia="ar-SA"/>
              </w:rPr>
              <w:t> </w:t>
            </w:r>
          </w:p>
        </w:tc>
        <w:tc>
          <w:tcPr>
            <w:tcW w:w="7406" w:type="dxa"/>
            <w:tcBorders>
              <w:top w:val="nil"/>
              <w:left w:val="nil"/>
              <w:bottom w:val="single" w:sz="4" w:space="0" w:color="auto"/>
              <w:right w:val="single" w:sz="4" w:space="0" w:color="auto"/>
            </w:tcBorders>
            <w:noWrap/>
            <w:vAlign w:val="center"/>
            <w:hideMark/>
          </w:tcPr>
          <w:p w14:paraId="6933664D" w14:textId="77777777" w:rsidR="008F31BC" w:rsidRPr="006234AA" w:rsidRDefault="008F31BC" w:rsidP="008F31BC">
            <w:pPr>
              <w:suppressAutoHyphens/>
              <w:spacing w:after="0" w:line="240" w:lineRule="auto"/>
              <w:jc w:val="both"/>
              <w:rPr>
                <w:rFonts w:eastAsia="Times New Roman" w:cs="Arial"/>
                <w:bCs/>
                <w:color w:val="auto"/>
                <w:szCs w:val="21"/>
                <w:lang w:eastAsia="ar-SA"/>
              </w:rPr>
            </w:pPr>
            <w:r w:rsidRPr="006234AA">
              <w:rPr>
                <w:rFonts w:eastAsia="Times New Roman" w:cs="Arial"/>
                <w:bCs/>
                <w:color w:val="auto"/>
                <w:szCs w:val="21"/>
                <w:lang w:eastAsia="ar-SA"/>
              </w:rPr>
              <w:t>Total</w:t>
            </w:r>
          </w:p>
        </w:tc>
        <w:tc>
          <w:tcPr>
            <w:tcW w:w="1065" w:type="dxa"/>
            <w:tcBorders>
              <w:top w:val="nil"/>
              <w:left w:val="nil"/>
              <w:bottom w:val="single" w:sz="4" w:space="0" w:color="auto"/>
              <w:right w:val="single" w:sz="4" w:space="0" w:color="auto"/>
            </w:tcBorders>
            <w:noWrap/>
            <w:vAlign w:val="center"/>
            <w:hideMark/>
          </w:tcPr>
          <w:p w14:paraId="73E890D4" w14:textId="77777777" w:rsidR="008F31BC" w:rsidRPr="006234AA" w:rsidRDefault="008F31BC" w:rsidP="008F31BC">
            <w:pPr>
              <w:suppressAutoHyphens/>
              <w:spacing w:after="0" w:line="240" w:lineRule="auto"/>
              <w:jc w:val="both"/>
              <w:rPr>
                <w:rFonts w:eastAsia="Times New Roman" w:cs="Arial"/>
                <w:bCs/>
                <w:color w:val="auto"/>
                <w:szCs w:val="21"/>
                <w:lang w:eastAsia="ar-SA"/>
              </w:rPr>
            </w:pPr>
            <w:r w:rsidRPr="006234AA">
              <w:rPr>
                <w:rFonts w:eastAsia="Times New Roman" w:cs="Arial"/>
                <w:bCs/>
                <w:color w:val="auto"/>
                <w:szCs w:val="21"/>
                <w:lang w:eastAsia="ar-SA"/>
              </w:rPr>
              <w:t>80</w:t>
            </w:r>
          </w:p>
        </w:tc>
      </w:tr>
    </w:tbl>
    <w:p w14:paraId="21279F67" w14:textId="77777777" w:rsidR="008F31BC" w:rsidRDefault="008F31BC" w:rsidP="007F5796">
      <w:pPr>
        <w:pStyle w:val="Corpsdetexte"/>
        <w:rPr>
          <w:rFonts w:ascii="Georgia" w:eastAsia="Calibri" w:hAnsi="Georgia" w:cs="Times New Roman"/>
          <w:color w:val="585756"/>
          <w:kern w:val="0"/>
          <w:sz w:val="21"/>
          <w:szCs w:val="22"/>
          <w:lang w:val="fr-BE"/>
        </w:rPr>
      </w:pPr>
    </w:p>
    <w:p w14:paraId="6D50B888" w14:textId="16AF7B7E" w:rsidR="00B25759" w:rsidRPr="00713C09" w:rsidRDefault="00B25759" w:rsidP="00B25759">
      <w:pPr>
        <w:suppressAutoHyphens/>
        <w:spacing w:after="0" w:line="240" w:lineRule="auto"/>
        <w:jc w:val="both"/>
        <w:rPr>
          <w:rFonts w:eastAsia="Times New Roman" w:cs="Arial"/>
          <w:b/>
          <w:color w:val="FF0000"/>
          <w:szCs w:val="21"/>
          <w:lang w:eastAsia="ar-SA"/>
        </w:rPr>
      </w:pPr>
      <w:r w:rsidRPr="00713C09">
        <w:rPr>
          <w:rFonts w:eastAsia="Times New Roman" w:cs="Arial"/>
          <w:b/>
          <w:color w:val="FF0000"/>
          <w:szCs w:val="21"/>
          <w:lang w:eastAsia="ar-SA"/>
        </w:rPr>
        <w:t xml:space="preserve">N.B. Seuls les dossiers des soumissionnaires ayant obtenu une note égale ou supérieure à </w:t>
      </w:r>
      <w:r w:rsidRPr="00713C09">
        <w:rPr>
          <w:rFonts w:eastAsia="Times New Roman" w:cs="Arial"/>
          <w:b/>
          <w:color w:val="FF0000"/>
          <w:szCs w:val="21"/>
          <w:highlight w:val="green"/>
          <w:u w:val="single"/>
          <w:lang w:eastAsia="ar-SA"/>
        </w:rPr>
        <w:t>56 points/80</w:t>
      </w:r>
      <w:r w:rsidRPr="00713C09">
        <w:rPr>
          <w:rFonts w:eastAsia="Times New Roman" w:cs="Arial"/>
          <w:b/>
          <w:color w:val="FF0000"/>
          <w:szCs w:val="21"/>
          <w:lang w:eastAsia="ar-SA"/>
        </w:rPr>
        <w:t xml:space="preserve"> lors de l’évaluation technique, seront retenus pour l’étape de l’évaluation financière.</w:t>
      </w:r>
    </w:p>
    <w:p w14:paraId="12465FFB" w14:textId="77777777" w:rsidR="008F31BC" w:rsidRDefault="008F31BC" w:rsidP="007F5796">
      <w:pPr>
        <w:pStyle w:val="Corpsdetexte"/>
        <w:rPr>
          <w:rFonts w:ascii="Georgia" w:eastAsia="Calibri" w:hAnsi="Georgia" w:cs="Times New Roman"/>
          <w:color w:val="585756"/>
          <w:kern w:val="0"/>
          <w:sz w:val="21"/>
          <w:szCs w:val="22"/>
          <w:lang w:val="fr-BE"/>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3"/>
        <w:gridCol w:w="1603"/>
        <w:gridCol w:w="5481"/>
      </w:tblGrid>
      <w:tr w:rsidR="000529BA" w:rsidRPr="005B2F92" w14:paraId="52F308A5" w14:textId="77777777" w:rsidTr="00644B3F">
        <w:trPr>
          <w:jc w:val="center"/>
        </w:trPr>
        <w:tc>
          <w:tcPr>
            <w:tcW w:w="9067" w:type="dxa"/>
            <w:gridSpan w:val="3"/>
            <w:shd w:val="clear" w:color="auto" w:fill="BFBFBF"/>
            <w:vAlign w:val="center"/>
          </w:tcPr>
          <w:p w14:paraId="44322645" w14:textId="77777777" w:rsidR="000529BA" w:rsidRPr="005B2F92" w:rsidRDefault="000529BA" w:rsidP="000529BA">
            <w:pPr>
              <w:suppressAutoHyphens/>
              <w:spacing w:after="0" w:line="240" w:lineRule="auto"/>
              <w:jc w:val="both"/>
              <w:rPr>
                <w:rFonts w:eastAsia="Times New Roman" w:cs="Arial"/>
                <w:bCs/>
                <w:color w:val="auto"/>
                <w:szCs w:val="21"/>
                <w:lang w:eastAsia="ar-SA"/>
              </w:rPr>
            </w:pPr>
            <w:r w:rsidRPr="005B2F92">
              <w:rPr>
                <w:rFonts w:eastAsia="Times New Roman" w:cs="Arial"/>
                <w:bCs/>
                <w:color w:val="auto"/>
                <w:szCs w:val="21"/>
                <w:lang w:eastAsia="ar-SA"/>
              </w:rPr>
              <w:t>Grille de notation et barème des notes</w:t>
            </w:r>
          </w:p>
        </w:tc>
      </w:tr>
      <w:tr w:rsidR="000529BA" w:rsidRPr="005B2F92" w14:paraId="0BF32014" w14:textId="77777777" w:rsidTr="00F5347B">
        <w:trPr>
          <w:jc w:val="center"/>
        </w:trPr>
        <w:tc>
          <w:tcPr>
            <w:tcW w:w="1983" w:type="dxa"/>
            <w:vAlign w:val="center"/>
          </w:tcPr>
          <w:p w14:paraId="509F8B24" w14:textId="77777777" w:rsidR="000529BA" w:rsidRPr="005B2F92" w:rsidRDefault="000529BA" w:rsidP="000529BA">
            <w:pPr>
              <w:suppressAutoHyphens/>
              <w:spacing w:after="0" w:line="240" w:lineRule="auto"/>
              <w:jc w:val="both"/>
              <w:rPr>
                <w:rFonts w:eastAsia="Times New Roman" w:cs="Arial"/>
                <w:bCs/>
                <w:color w:val="auto"/>
                <w:szCs w:val="21"/>
                <w:lang w:eastAsia="ar-SA"/>
              </w:rPr>
            </w:pPr>
            <w:r w:rsidRPr="005B2F92">
              <w:rPr>
                <w:rFonts w:eastAsia="Times New Roman" w:cs="Arial"/>
                <w:bCs/>
                <w:color w:val="auto"/>
                <w:szCs w:val="21"/>
                <w:lang w:eastAsia="ar-SA"/>
              </w:rPr>
              <w:t>Valeur de la note par rapport à la note maximum</w:t>
            </w:r>
          </w:p>
        </w:tc>
        <w:tc>
          <w:tcPr>
            <w:tcW w:w="1603" w:type="dxa"/>
            <w:vAlign w:val="center"/>
          </w:tcPr>
          <w:p w14:paraId="13A9BED2" w14:textId="77777777" w:rsidR="000529BA" w:rsidRPr="005B2F92" w:rsidRDefault="000529BA" w:rsidP="000529BA">
            <w:pPr>
              <w:suppressAutoHyphens/>
              <w:spacing w:after="0" w:line="240" w:lineRule="auto"/>
              <w:jc w:val="both"/>
              <w:rPr>
                <w:rFonts w:eastAsia="Times New Roman" w:cs="Arial"/>
                <w:bCs/>
                <w:color w:val="auto"/>
                <w:szCs w:val="21"/>
                <w:lang w:eastAsia="ar-SA"/>
              </w:rPr>
            </w:pPr>
            <w:r w:rsidRPr="005B2F92">
              <w:rPr>
                <w:rFonts w:eastAsia="Times New Roman" w:cs="Arial"/>
                <w:bCs/>
                <w:color w:val="auto"/>
                <w:szCs w:val="21"/>
                <w:lang w:eastAsia="ar-SA"/>
              </w:rPr>
              <w:t>Désignation</w:t>
            </w:r>
          </w:p>
        </w:tc>
        <w:tc>
          <w:tcPr>
            <w:tcW w:w="5481" w:type="dxa"/>
            <w:vAlign w:val="center"/>
          </w:tcPr>
          <w:p w14:paraId="720A307D" w14:textId="77777777" w:rsidR="000529BA" w:rsidRPr="005B2F92" w:rsidRDefault="000529BA" w:rsidP="000529BA">
            <w:pPr>
              <w:suppressAutoHyphens/>
              <w:spacing w:after="0" w:line="240" w:lineRule="auto"/>
              <w:jc w:val="both"/>
              <w:rPr>
                <w:rFonts w:eastAsia="Times New Roman" w:cs="Arial"/>
                <w:bCs/>
                <w:color w:val="auto"/>
                <w:szCs w:val="21"/>
                <w:lang w:eastAsia="ar-SA"/>
              </w:rPr>
            </w:pPr>
            <w:r w:rsidRPr="005B2F92">
              <w:rPr>
                <w:rFonts w:eastAsia="Times New Roman" w:cs="Arial"/>
                <w:bCs/>
                <w:color w:val="auto"/>
                <w:szCs w:val="21"/>
                <w:lang w:eastAsia="ar-SA"/>
              </w:rPr>
              <w:t>Description</w:t>
            </w:r>
          </w:p>
        </w:tc>
      </w:tr>
      <w:tr w:rsidR="000529BA" w:rsidRPr="005B2F92" w14:paraId="3911D640" w14:textId="77777777" w:rsidTr="00F5347B">
        <w:trPr>
          <w:jc w:val="center"/>
        </w:trPr>
        <w:tc>
          <w:tcPr>
            <w:tcW w:w="1983" w:type="dxa"/>
            <w:vAlign w:val="center"/>
          </w:tcPr>
          <w:p w14:paraId="09224BB4" w14:textId="77777777" w:rsidR="000529BA" w:rsidRPr="005B2F92" w:rsidRDefault="000529BA" w:rsidP="000529BA">
            <w:pPr>
              <w:suppressAutoHyphens/>
              <w:spacing w:after="0" w:line="240" w:lineRule="auto"/>
              <w:jc w:val="both"/>
              <w:rPr>
                <w:rFonts w:eastAsia="Times New Roman" w:cs="Arial"/>
                <w:bCs/>
                <w:color w:val="auto"/>
                <w:szCs w:val="21"/>
                <w:lang w:eastAsia="ar-SA"/>
              </w:rPr>
            </w:pPr>
            <w:r w:rsidRPr="005B2F92">
              <w:rPr>
                <w:rFonts w:eastAsia="Times New Roman" w:cs="Arial"/>
                <w:bCs/>
                <w:color w:val="auto"/>
                <w:szCs w:val="21"/>
                <w:lang w:eastAsia="ar-SA"/>
              </w:rPr>
              <w:t>0%</w:t>
            </w:r>
          </w:p>
        </w:tc>
        <w:tc>
          <w:tcPr>
            <w:tcW w:w="1603" w:type="dxa"/>
            <w:vAlign w:val="center"/>
          </w:tcPr>
          <w:p w14:paraId="03BEE0DB" w14:textId="77777777" w:rsidR="000529BA" w:rsidRPr="005B2F92" w:rsidRDefault="000529BA" w:rsidP="000529BA">
            <w:pPr>
              <w:suppressAutoHyphens/>
              <w:spacing w:after="0" w:line="240" w:lineRule="auto"/>
              <w:jc w:val="both"/>
              <w:rPr>
                <w:rFonts w:eastAsia="Times New Roman" w:cs="Arial"/>
                <w:bCs/>
                <w:color w:val="auto"/>
                <w:szCs w:val="21"/>
                <w:lang w:eastAsia="ar-SA"/>
              </w:rPr>
            </w:pPr>
            <w:r w:rsidRPr="005B2F92">
              <w:rPr>
                <w:rFonts w:eastAsia="Times New Roman" w:cs="Arial"/>
                <w:bCs/>
                <w:color w:val="auto"/>
                <w:szCs w:val="21"/>
                <w:lang w:eastAsia="ar-SA"/>
              </w:rPr>
              <w:t>Sans réponse</w:t>
            </w:r>
          </w:p>
        </w:tc>
        <w:tc>
          <w:tcPr>
            <w:tcW w:w="5481" w:type="dxa"/>
            <w:vAlign w:val="center"/>
          </w:tcPr>
          <w:p w14:paraId="4CC4E855" w14:textId="77777777" w:rsidR="000529BA" w:rsidRPr="005B2F92" w:rsidRDefault="000529BA" w:rsidP="000529BA">
            <w:pPr>
              <w:suppressAutoHyphens/>
              <w:spacing w:after="0" w:line="240" w:lineRule="auto"/>
              <w:jc w:val="both"/>
              <w:rPr>
                <w:rFonts w:eastAsia="Times New Roman" w:cs="Arial"/>
                <w:bCs/>
                <w:color w:val="auto"/>
                <w:szCs w:val="21"/>
                <w:lang w:eastAsia="ar-SA"/>
              </w:rPr>
            </w:pPr>
            <w:r w:rsidRPr="005B2F92">
              <w:rPr>
                <w:rFonts w:eastAsia="Times New Roman" w:cs="Arial"/>
                <w:bCs/>
                <w:color w:val="auto"/>
                <w:szCs w:val="21"/>
                <w:lang w:eastAsia="ar-SA"/>
              </w:rPr>
              <w:t>Soumissionnaire qui n'a pas fourni l'information ou le document demandé permettant d’évaluer son offre sur le critère fixé.</w:t>
            </w:r>
          </w:p>
        </w:tc>
      </w:tr>
      <w:tr w:rsidR="000529BA" w:rsidRPr="005B2F92" w14:paraId="6E881A4B" w14:textId="77777777" w:rsidTr="00F5347B">
        <w:trPr>
          <w:jc w:val="center"/>
        </w:trPr>
        <w:tc>
          <w:tcPr>
            <w:tcW w:w="1983" w:type="dxa"/>
            <w:vAlign w:val="center"/>
          </w:tcPr>
          <w:p w14:paraId="7C553920" w14:textId="77777777" w:rsidR="000529BA" w:rsidRPr="005B2F92" w:rsidRDefault="000529BA" w:rsidP="000529BA">
            <w:pPr>
              <w:suppressAutoHyphens/>
              <w:spacing w:after="0" w:line="240" w:lineRule="auto"/>
              <w:jc w:val="both"/>
              <w:rPr>
                <w:rFonts w:eastAsia="Times New Roman" w:cs="Arial"/>
                <w:bCs/>
                <w:color w:val="auto"/>
                <w:szCs w:val="21"/>
                <w:lang w:eastAsia="ar-SA"/>
              </w:rPr>
            </w:pPr>
            <w:r w:rsidRPr="005B2F92">
              <w:rPr>
                <w:rFonts w:eastAsia="Times New Roman" w:cs="Arial"/>
                <w:bCs/>
                <w:color w:val="auto"/>
                <w:szCs w:val="21"/>
                <w:lang w:eastAsia="ar-SA"/>
              </w:rPr>
              <w:t>20%</w:t>
            </w:r>
          </w:p>
        </w:tc>
        <w:tc>
          <w:tcPr>
            <w:tcW w:w="1603" w:type="dxa"/>
            <w:vAlign w:val="center"/>
          </w:tcPr>
          <w:p w14:paraId="6C7D85B2" w14:textId="77777777" w:rsidR="000529BA" w:rsidRPr="005B2F92" w:rsidRDefault="000529BA" w:rsidP="000529BA">
            <w:pPr>
              <w:suppressAutoHyphens/>
              <w:spacing w:after="0" w:line="240" w:lineRule="auto"/>
              <w:jc w:val="both"/>
              <w:rPr>
                <w:rFonts w:eastAsia="Times New Roman" w:cs="Arial"/>
                <w:bCs/>
                <w:color w:val="auto"/>
                <w:szCs w:val="21"/>
                <w:lang w:eastAsia="ar-SA"/>
              </w:rPr>
            </w:pPr>
            <w:r w:rsidRPr="005B2F92">
              <w:rPr>
                <w:rFonts w:eastAsia="Times New Roman" w:cs="Arial"/>
                <w:bCs/>
                <w:color w:val="auto"/>
                <w:szCs w:val="21"/>
                <w:lang w:eastAsia="ar-SA"/>
              </w:rPr>
              <w:t>Insuffisant</w:t>
            </w:r>
          </w:p>
        </w:tc>
        <w:tc>
          <w:tcPr>
            <w:tcW w:w="5481" w:type="dxa"/>
            <w:vAlign w:val="center"/>
          </w:tcPr>
          <w:p w14:paraId="267EEE48" w14:textId="77777777" w:rsidR="000529BA" w:rsidRPr="005B2F92" w:rsidRDefault="000529BA" w:rsidP="000529BA">
            <w:pPr>
              <w:suppressAutoHyphens/>
              <w:spacing w:after="0" w:line="240" w:lineRule="auto"/>
              <w:jc w:val="both"/>
              <w:rPr>
                <w:rFonts w:eastAsia="Times New Roman" w:cs="Arial"/>
                <w:bCs/>
                <w:color w:val="auto"/>
                <w:szCs w:val="21"/>
                <w:lang w:eastAsia="ar-SA"/>
              </w:rPr>
            </w:pPr>
            <w:r w:rsidRPr="005B2F92">
              <w:rPr>
                <w:rFonts w:eastAsia="Times New Roman" w:cs="Arial"/>
                <w:bCs/>
                <w:color w:val="auto"/>
                <w:szCs w:val="21"/>
                <w:lang w:eastAsia="ar-SA"/>
              </w:rPr>
              <w:t>Candidat qui a fourni l'information ou le document demandé par rapport à un critère fixé, mais dont le contenu ne répond pas aux attentes</w:t>
            </w:r>
          </w:p>
        </w:tc>
      </w:tr>
      <w:tr w:rsidR="000529BA" w:rsidRPr="005B2F92" w14:paraId="3E5A3203" w14:textId="77777777" w:rsidTr="00F5347B">
        <w:trPr>
          <w:jc w:val="center"/>
        </w:trPr>
        <w:tc>
          <w:tcPr>
            <w:tcW w:w="1983" w:type="dxa"/>
            <w:vAlign w:val="center"/>
          </w:tcPr>
          <w:p w14:paraId="76659CCA" w14:textId="77777777" w:rsidR="000529BA" w:rsidRPr="005B2F92" w:rsidRDefault="000529BA" w:rsidP="000529BA">
            <w:pPr>
              <w:suppressAutoHyphens/>
              <w:spacing w:after="0" w:line="240" w:lineRule="auto"/>
              <w:jc w:val="both"/>
              <w:rPr>
                <w:rFonts w:eastAsia="Times New Roman" w:cs="Arial"/>
                <w:bCs/>
                <w:color w:val="auto"/>
                <w:szCs w:val="21"/>
                <w:lang w:eastAsia="ar-SA"/>
              </w:rPr>
            </w:pPr>
            <w:r w:rsidRPr="005B2F92">
              <w:rPr>
                <w:rFonts w:eastAsia="Times New Roman" w:cs="Arial"/>
                <w:bCs/>
                <w:color w:val="auto"/>
                <w:szCs w:val="21"/>
                <w:lang w:eastAsia="ar-SA"/>
              </w:rPr>
              <w:t>40%</w:t>
            </w:r>
          </w:p>
        </w:tc>
        <w:tc>
          <w:tcPr>
            <w:tcW w:w="1603" w:type="dxa"/>
            <w:vAlign w:val="center"/>
          </w:tcPr>
          <w:p w14:paraId="333CE0CD" w14:textId="77777777" w:rsidR="000529BA" w:rsidRPr="005B2F92" w:rsidRDefault="000529BA" w:rsidP="000529BA">
            <w:pPr>
              <w:suppressAutoHyphens/>
              <w:spacing w:after="0" w:line="240" w:lineRule="auto"/>
              <w:jc w:val="both"/>
              <w:rPr>
                <w:rFonts w:eastAsia="Times New Roman" w:cs="Arial"/>
                <w:bCs/>
                <w:color w:val="auto"/>
                <w:szCs w:val="21"/>
                <w:lang w:eastAsia="ar-SA"/>
              </w:rPr>
            </w:pPr>
            <w:r w:rsidRPr="005B2F92">
              <w:rPr>
                <w:rFonts w:eastAsia="Times New Roman" w:cs="Arial"/>
                <w:bCs/>
                <w:color w:val="auto"/>
                <w:szCs w:val="21"/>
                <w:lang w:eastAsia="ar-SA"/>
              </w:rPr>
              <w:t>Partiellement suffisant</w:t>
            </w:r>
          </w:p>
        </w:tc>
        <w:tc>
          <w:tcPr>
            <w:tcW w:w="5481" w:type="dxa"/>
            <w:vAlign w:val="center"/>
          </w:tcPr>
          <w:p w14:paraId="4188F635" w14:textId="77777777" w:rsidR="000529BA" w:rsidRPr="005B2F92" w:rsidRDefault="000529BA" w:rsidP="000529BA">
            <w:pPr>
              <w:suppressAutoHyphens/>
              <w:spacing w:after="0" w:line="240" w:lineRule="auto"/>
              <w:jc w:val="both"/>
              <w:rPr>
                <w:rFonts w:eastAsia="Times New Roman" w:cs="Arial"/>
                <w:bCs/>
                <w:color w:val="auto"/>
                <w:szCs w:val="21"/>
                <w:lang w:eastAsia="ar-SA"/>
              </w:rPr>
            </w:pPr>
            <w:r w:rsidRPr="005B2F92">
              <w:rPr>
                <w:rFonts w:eastAsia="Times New Roman" w:cs="Arial"/>
                <w:bCs/>
                <w:color w:val="auto"/>
                <w:szCs w:val="21"/>
                <w:lang w:eastAsia="ar-SA"/>
              </w:rPr>
              <w:t xml:space="preserve">Candidat qui a fourni l'information ou le document demandé par rapport à un critère fixé, mais dont le contenu ne répond que partiellement aux attentes </w:t>
            </w:r>
          </w:p>
        </w:tc>
      </w:tr>
      <w:tr w:rsidR="000529BA" w:rsidRPr="005B2F92" w14:paraId="523CA034" w14:textId="77777777" w:rsidTr="00F5347B">
        <w:trPr>
          <w:jc w:val="center"/>
        </w:trPr>
        <w:tc>
          <w:tcPr>
            <w:tcW w:w="1983" w:type="dxa"/>
            <w:vAlign w:val="center"/>
          </w:tcPr>
          <w:p w14:paraId="253D6001" w14:textId="77777777" w:rsidR="000529BA" w:rsidRPr="005B2F92" w:rsidRDefault="000529BA" w:rsidP="000529BA">
            <w:pPr>
              <w:suppressAutoHyphens/>
              <w:spacing w:after="0" w:line="240" w:lineRule="auto"/>
              <w:jc w:val="both"/>
              <w:rPr>
                <w:rFonts w:eastAsia="Times New Roman" w:cs="Arial"/>
                <w:bCs/>
                <w:color w:val="auto"/>
                <w:szCs w:val="21"/>
                <w:lang w:eastAsia="ar-SA"/>
              </w:rPr>
            </w:pPr>
            <w:r w:rsidRPr="005B2F92">
              <w:rPr>
                <w:rFonts w:eastAsia="Times New Roman" w:cs="Arial"/>
                <w:bCs/>
                <w:color w:val="auto"/>
                <w:szCs w:val="21"/>
                <w:lang w:eastAsia="ar-SA"/>
              </w:rPr>
              <w:t>60%</w:t>
            </w:r>
          </w:p>
        </w:tc>
        <w:tc>
          <w:tcPr>
            <w:tcW w:w="1603" w:type="dxa"/>
            <w:vAlign w:val="center"/>
          </w:tcPr>
          <w:p w14:paraId="3E98C1B5" w14:textId="77777777" w:rsidR="000529BA" w:rsidRPr="005B2F92" w:rsidRDefault="000529BA" w:rsidP="000529BA">
            <w:pPr>
              <w:suppressAutoHyphens/>
              <w:spacing w:after="0" w:line="240" w:lineRule="auto"/>
              <w:jc w:val="both"/>
              <w:rPr>
                <w:rFonts w:eastAsia="Times New Roman" w:cs="Arial"/>
                <w:bCs/>
                <w:color w:val="auto"/>
                <w:szCs w:val="21"/>
                <w:lang w:eastAsia="ar-SA"/>
              </w:rPr>
            </w:pPr>
            <w:r w:rsidRPr="005B2F92">
              <w:rPr>
                <w:rFonts w:eastAsia="Times New Roman" w:cs="Arial"/>
                <w:bCs/>
                <w:color w:val="auto"/>
                <w:szCs w:val="21"/>
                <w:lang w:eastAsia="ar-SA"/>
              </w:rPr>
              <w:t>Suffisant</w:t>
            </w:r>
          </w:p>
        </w:tc>
        <w:tc>
          <w:tcPr>
            <w:tcW w:w="5481" w:type="dxa"/>
            <w:vAlign w:val="center"/>
          </w:tcPr>
          <w:p w14:paraId="054C1134" w14:textId="77777777" w:rsidR="000529BA" w:rsidRPr="005B2F92" w:rsidRDefault="000529BA" w:rsidP="000529BA">
            <w:pPr>
              <w:suppressAutoHyphens/>
              <w:spacing w:after="0" w:line="240" w:lineRule="auto"/>
              <w:jc w:val="both"/>
              <w:rPr>
                <w:rFonts w:eastAsia="Times New Roman" w:cs="Arial"/>
                <w:bCs/>
                <w:color w:val="auto"/>
                <w:szCs w:val="21"/>
                <w:lang w:eastAsia="ar-SA"/>
              </w:rPr>
            </w:pPr>
            <w:r w:rsidRPr="005B2F92">
              <w:rPr>
                <w:rFonts w:eastAsia="Times New Roman" w:cs="Arial"/>
                <w:bCs/>
                <w:color w:val="auto"/>
                <w:szCs w:val="21"/>
                <w:lang w:eastAsia="ar-SA"/>
              </w:rPr>
              <w:t>Candidat qui a fourni l'information ou le document demandé par rapport à un critère fixé et dont le contenu répond aux attentes minimales, mais qui ne présente aucune plus-value.</w:t>
            </w:r>
          </w:p>
        </w:tc>
      </w:tr>
      <w:tr w:rsidR="000529BA" w:rsidRPr="005B2F92" w14:paraId="3BF1AE76" w14:textId="77777777" w:rsidTr="00F5347B">
        <w:trPr>
          <w:jc w:val="center"/>
        </w:trPr>
        <w:tc>
          <w:tcPr>
            <w:tcW w:w="1983" w:type="dxa"/>
            <w:vAlign w:val="center"/>
          </w:tcPr>
          <w:p w14:paraId="7ADABA16" w14:textId="77777777" w:rsidR="000529BA" w:rsidRPr="005B2F92" w:rsidRDefault="000529BA" w:rsidP="000529BA">
            <w:pPr>
              <w:suppressAutoHyphens/>
              <w:spacing w:after="0" w:line="240" w:lineRule="auto"/>
              <w:jc w:val="both"/>
              <w:rPr>
                <w:rFonts w:eastAsia="Times New Roman" w:cs="Arial"/>
                <w:bCs/>
                <w:color w:val="auto"/>
                <w:szCs w:val="21"/>
                <w:lang w:eastAsia="ar-SA"/>
              </w:rPr>
            </w:pPr>
            <w:r w:rsidRPr="005B2F92">
              <w:rPr>
                <w:rFonts w:eastAsia="Times New Roman" w:cs="Arial"/>
                <w:bCs/>
                <w:color w:val="auto"/>
                <w:szCs w:val="21"/>
                <w:lang w:eastAsia="ar-SA"/>
              </w:rPr>
              <w:t>80%</w:t>
            </w:r>
          </w:p>
        </w:tc>
        <w:tc>
          <w:tcPr>
            <w:tcW w:w="1603" w:type="dxa"/>
            <w:vAlign w:val="center"/>
          </w:tcPr>
          <w:p w14:paraId="3421DDF9" w14:textId="77777777" w:rsidR="000529BA" w:rsidRPr="005B2F92" w:rsidRDefault="000529BA" w:rsidP="000529BA">
            <w:pPr>
              <w:suppressAutoHyphens/>
              <w:spacing w:after="0" w:line="240" w:lineRule="auto"/>
              <w:jc w:val="both"/>
              <w:rPr>
                <w:rFonts w:eastAsia="Times New Roman" w:cs="Arial"/>
                <w:bCs/>
                <w:color w:val="auto"/>
                <w:szCs w:val="21"/>
                <w:lang w:eastAsia="ar-SA"/>
              </w:rPr>
            </w:pPr>
            <w:r w:rsidRPr="005B2F92">
              <w:rPr>
                <w:rFonts w:eastAsia="Times New Roman" w:cs="Arial"/>
                <w:bCs/>
                <w:color w:val="auto"/>
                <w:szCs w:val="21"/>
                <w:lang w:eastAsia="ar-SA"/>
              </w:rPr>
              <w:t>Bon et Avantageux</w:t>
            </w:r>
          </w:p>
        </w:tc>
        <w:tc>
          <w:tcPr>
            <w:tcW w:w="5481" w:type="dxa"/>
            <w:vAlign w:val="center"/>
          </w:tcPr>
          <w:p w14:paraId="124D563A" w14:textId="77777777" w:rsidR="000529BA" w:rsidRPr="005B2F92" w:rsidRDefault="000529BA" w:rsidP="000529BA">
            <w:pPr>
              <w:suppressAutoHyphens/>
              <w:spacing w:after="0" w:line="240" w:lineRule="auto"/>
              <w:jc w:val="both"/>
              <w:rPr>
                <w:rFonts w:eastAsia="Times New Roman" w:cs="Arial"/>
                <w:bCs/>
                <w:color w:val="auto"/>
                <w:szCs w:val="21"/>
                <w:lang w:eastAsia="ar-SA"/>
              </w:rPr>
            </w:pPr>
            <w:r w:rsidRPr="005B2F92">
              <w:rPr>
                <w:rFonts w:eastAsia="Times New Roman" w:cs="Arial"/>
                <w:bCs/>
                <w:color w:val="auto"/>
                <w:szCs w:val="21"/>
                <w:lang w:eastAsia="ar-SA"/>
              </w:rPr>
              <w:t>Candidat qui a fourni l'information ou le document demandé par rapport à un critère fixé, dont le contenu répond aux attentes et qui présente un minimum de plus-value</w:t>
            </w:r>
          </w:p>
        </w:tc>
      </w:tr>
      <w:tr w:rsidR="000529BA" w:rsidRPr="005B2F92" w14:paraId="1E661AAB" w14:textId="77777777" w:rsidTr="00F5347B">
        <w:trPr>
          <w:jc w:val="center"/>
        </w:trPr>
        <w:tc>
          <w:tcPr>
            <w:tcW w:w="1983" w:type="dxa"/>
            <w:vAlign w:val="center"/>
          </w:tcPr>
          <w:p w14:paraId="41BEB1F8" w14:textId="77777777" w:rsidR="000529BA" w:rsidRPr="005B2F92" w:rsidRDefault="000529BA" w:rsidP="000529BA">
            <w:pPr>
              <w:suppressAutoHyphens/>
              <w:spacing w:after="0" w:line="240" w:lineRule="auto"/>
              <w:jc w:val="both"/>
              <w:rPr>
                <w:rFonts w:eastAsia="Times New Roman" w:cs="Arial"/>
                <w:bCs/>
                <w:color w:val="auto"/>
                <w:szCs w:val="21"/>
                <w:lang w:eastAsia="ar-SA"/>
              </w:rPr>
            </w:pPr>
            <w:r w:rsidRPr="005B2F92">
              <w:rPr>
                <w:rFonts w:eastAsia="Times New Roman" w:cs="Arial"/>
                <w:bCs/>
                <w:color w:val="auto"/>
                <w:szCs w:val="21"/>
                <w:lang w:eastAsia="ar-SA"/>
              </w:rPr>
              <w:t>100%</w:t>
            </w:r>
          </w:p>
        </w:tc>
        <w:tc>
          <w:tcPr>
            <w:tcW w:w="1603" w:type="dxa"/>
            <w:vAlign w:val="center"/>
          </w:tcPr>
          <w:p w14:paraId="4BBE4D69" w14:textId="77777777" w:rsidR="000529BA" w:rsidRPr="005B2F92" w:rsidRDefault="000529BA" w:rsidP="000529BA">
            <w:pPr>
              <w:suppressAutoHyphens/>
              <w:spacing w:after="0" w:line="240" w:lineRule="auto"/>
              <w:jc w:val="both"/>
              <w:rPr>
                <w:rFonts w:eastAsia="Times New Roman" w:cs="Arial"/>
                <w:bCs/>
                <w:color w:val="auto"/>
                <w:szCs w:val="21"/>
                <w:lang w:eastAsia="ar-SA"/>
              </w:rPr>
            </w:pPr>
            <w:r w:rsidRPr="005B2F92">
              <w:rPr>
                <w:rFonts w:eastAsia="Times New Roman" w:cs="Arial"/>
                <w:bCs/>
                <w:color w:val="auto"/>
                <w:szCs w:val="21"/>
                <w:lang w:eastAsia="ar-SA"/>
              </w:rPr>
              <w:t>Très Intéressant</w:t>
            </w:r>
          </w:p>
        </w:tc>
        <w:tc>
          <w:tcPr>
            <w:tcW w:w="5481" w:type="dxa"/>
            <w:vAlign w:val="center"/>
          </w:tcPr>
          <w:p w14:paraId="5EAC9893" w14:textId="77777777" w:rsidR="000529BA" w:rsidRPr="005B2F92" w:rsidRDefault="000529BA" w:rsidP="000529BA">
            <w:pPr>
              <w:suppressAutoHyphens/>
              <w:spacing w:after="0" w:line="240" w:lineRule="auto"/>
              <w:jc w:val="both"/>
              <w:rPr>
                <w:rFonts w:eastAsia="Times New Roman" w:cs="Arial"/>
                <w:bCs/>
                <w:color w:val="auto"/>
                <w:szCs w:val="21"/>
                <w:lang w:eastAsia="ar-SA"/>
              </w:rPr>
            </w:pPr>
            <w:r w:rsidRPr="005B2F92">
              <w:rPr>
                <w:rFonts w:eastAsia="Times New Roman" w:cs="Arial"/>
                <w:bCs/>
                <w:color w:val="auto"/>
                <w:szCs w:val="21"/>
                <w:lang w:eastAsia="ar-SA"/>
              </w:rPr>
              <w:t>Candidat qui a fourni l'information ou le document demandé par rapport à un critère fixé, dont le contenu répond aux attentes avec beaucoup de plus-value</w:t>
            </w:r>
          </w:p>
        </w:tc>
      </w:tr>
    </w:tbl>
    <w:p w14:paraId="22B96BAE" w14:textId="77777777" w:rsidR="008F31BC" w:rsidRDefault="008F31BC" w:rsidP="007F5796">
      <w:pPr>
        <w:pStyle w:val="Corpsdetexte"/>
        <w:rPr>
          <w:rFonts w:ascii="Georgia" w:eastAsia="Calibri" w:hAnsi="Georgia" w:cs="Times New Roman"/>
          <w:color w:val="585756"/>
          <w:kern w:val="0"/>
          <w:sz w:val="21"/>
          <w:szCs w:val="21"/>
        </w:rPr>
      </w:pPr>
    </w:p>
    <w:p w14:paraId="75D262BB" w14:textId="77777777" w:rsidR="000E3D07" w:rsidRDefault="000E3D07" w:rsidP="007F5796">
      <w:pPr>
        <w:pStyle w:val="Corpsdetexte"/>
        <w:rPr>
          <w:rFonts w:ascii="Georgia" w:eastAsia="Calibri" w:hAnsi="Georgia" w:cs="Times New Roman"/>
          <w:color w:val="585756"/>
          <w:kern w:val="0"/>
          <w:sz w:val="21"/>
          <w:szCs w:val="21"/>
        </w:rPr>
      </w:pPr>
    </w:p>
    <w:p w14:paraId="3C7716EA" w14:textId="77777777" w:rsidR="000E3D07" w:rsidRPr="005B2F92" w:rsidRDefault="000E3D07" w:rsidP="007F5796">
      <w:pPr>
        <w:pStyle w:val="Corpsdetexte"/>
        <w:rPr>
          <w:rFonts w:ascii="Georgia" w:eastAsia="Calibri" w:hAnsi="Georgia" w:cs="Times New Roman"/>
          <w:color w:val="585756"/>
          <w:kern w:val="0"/>
          <w:sz w:val="21"/>
          <w:szCs w:val="21"/>
        </w:rPr>
      </w:pPr>
    </w:p>
    <w:p w14:paraId="271FF9B5" w14:textId="5232995C" w:rsidR="007F5796" w:rsidRDefault="007F5796" w:rsidP="007F5796">
      <w:pPr>
        <w:pStyle w:val="Corpsdetexte"/>
        <w:rPr>
          <w:rFonts w:asciiTheme="minorHAnsi" w:eastAsia="Calibri" w:hAnsiTheme="minorHAnsi" w:cstheme="minorHAnsi"/>
          <w:b/>
          <w:bCs/>
          <w:i/>
          <w:iCs/>
          <w:color w:val="000000" w:themeColor="text1"/>
          <w:kern w:val="0"/>
          <w:sz w:val="21"/>
          <w:szCs w:val="22"/>
          <w:lang w:val="fr-BE"/>
        </w:rPr>
      </w:pPr>
      <w:r w:rsidRPr="004745D8">
        <w:rPr>
          <w:rFonts w:asciiTheme="minorHAnsi" w:eastAsia="Calibri" w:hAnsiTheme="minorHAnsi" w:cstheme="minorHAnsi"/>
          <w:b/>
          <w:bCs/>
          <w:i/>
          <w:iCs/>
          <w:color w:val="000000" w:themeColor="text1"/>
          <w:kern w:val="0"/>
          <w:sz w:val="21"/>
          <w:szCs w:val="22"/>
          <w:lang w:val="fr-BE"/>
        </w:rPr>
        <w:lastRenderedPageBreak/>
        <w:t xml:space="preserve">3.4.6.4.2 Evaluation financière </w:t>
      </w:r>
      <w:r w:rsidR="008615B9" w:rsidRPr="008615B9">
        <w:rPr>
          <w:rFonts w:asciiTheme="minorHAnsi" w:eastAsia="Calibri" w:hAnsiTheme="minorHAnsi" w:cstheme="minorHAnsi"/>
          <w:b/>
          <w:bCs/>
          <w:i/>
          <w:iCs/>
          <w:color w:val="000000" w:themeColor="text1"/>
          <w:kern w:val="0"/>
          <w:sz w:val="21"/>
          <w:szCs w:val="22"/>
          <w:lang w:val="fr-BE"/>
        </w:rPr>
        <w:t>(</w:t>
      </w:r>
      <w:r w:rsidR="008615B9">
        <w:rPr>
          <w:rFonts w:asciiTheme="minorHAnsi" w:eastAsia="Calibri" w:hAnsiTheme="minorHAnsi" w:cstheme="minorHAnsi"/>
          <w:b/>
          <w:bCs/>
          <w:i/>
          <w:iCs/>
          <w:color w:val="000000" w:themeColor="text1"/>
          <w:kern w:val="0"/>
          <w:sz w:val="21"/>
          <w:szCs w:val="22"/>
          <w:lang w:val="fr-BE"/>
        </w:rPr>
        <w:t>2</w:t>
      </w:r>
      <w:r w:rsidR="008615B9" w:rsidRPr="008615B9">
        <w:rPr>
          <w:rFonts w:asciiTheme="minorHAnsi" w:eastAsia="Calibri" w:hAnsiTheme="minorHAnsi" w:cstheme="minorHAnsi"/>
          <w:b/>
          <w:bCs/>
          <w:i/>
          <w:iCs/>
          <w:color w:val="000000" w:themeColor="text1"/>
          <w:kern w:val="0"/>
          <w:sz w:val="21"/>
          <w:szCs w:val="22"/>
          <w:lang w:val="fr-BE"/>
        </w:rPr>
        <w:t>0%).</w:t>
      </w:r>
    </w:p>
    <w:p w14:paraId="68F6B884" w14:textId="29201B38" w:rsidR="00A7325B" w:rsidRPr="00A7325B" w:rsidRDefault="00A7325B" w:rsidP="00A7325B">
      <w:pPr>
        <w:suppressAutoHyphens/>
        <w:spacing w:after="0" w:line="240" w:lineRule="auto"/>
        <w:jc w:val="both"/>
      </w:pPr>
      <w:r w:rsidRPr="00A7325B">
        <w:t xml:space="preserve">Les offres financières seront comparées et le panel d’évaluation vérifiera si les propositions sont complètes et dépourvues d’erreurs arithmétiques. </w:t>
      </w:r>
    </w:p>
    <w:p w14:paraId="7CC0DA82" w14:textId="6983DEF3" w:rsidR="000A65D0" w:rsidRPr="004745D8" w:rsidRDefault="007F5796" w:rsidP="007F5796">
      <w:pPr>
        <w:pStyle w:val="Corpsdetexte"/>
        <w:rPr>
          <w:rFonts w:ascii="Georgia" w:eastAsia="Calibri" w:hAnsi="Georgia" w:cs="Times New Roman"/>
          <w:color w:val="585756"/>
          <w:kern w:val="0"/>
          <w:sz w:val="21"/>
          <w:szCs w:val="22"/>
          <w:lang w:val="fr-BE"/>
        </w:rPr>
      </w:pPr>
      <w:r w:rsidRPr="004745D8">
        <w:rPr>
          <w:rFonts w:ascii="Georgia" w:eastAsia="Calibri" w:hAnsi="Georgia" w:cs="Times New Roman"/>
          <w:color w:val="585756"/>
          <w:kern w:val="0"/>
          <w:sz w:val="21"/>
          <w:szCs w:val="22"/>
          <w:lang w:val="fr-BE"/>
        </w:rPr>
        <w:t xml:space="preserve">Concernant le critère prix en particulier, en vue de respecter le principe de proportionnalité, chaque offre se verra attribuer une cote calculée comme suit : </w:t>
      </w:r>
    </w:p>
    <w:p w14:paraId="7DB1BB60" w14:textId="045EDD17" w:rsidR="007F5796" w:rsidRPr="00556795" w:rsidRDefault="007F5796" w:rsidP="007F5796">
      <w:pPr>
        <w:pStyle w:val="Corpsdetexte"/>
        <w:rPr>
          <w:rFonts w:ascii="Georgia" w:eastAsia="Calibri" w:hAnsi="Georgia" w:cs="Times New Roman"/>
          <w:b/>
          <w:bCs/>
          <w:color w:val="585756"/>
          <w:kern w:val="0"/>
          <w:sz w:val="21"/>
          <w:szCs w:val="22"/>
          <w:lang w:val="fr-BE"/>
        </w:rPr>
      </w:pPr>
      <w:r w:rsidRPr="00556795">
        <w:rPr>
          <w:rFonts w:ascii="Georgia" w:eastAsia="Calibri" w:hAnsi="Georgia" w:cs="Times New Roman"/>
          <w:b/>
          <w:bCs/>
          <w:color w:val="585756"/>
          <w:kern w:val="0"/>
          <w:sz w:val="21"/>
          <w:szCs w:val="22"/>
          <w:lang w:val="fr-BE"/>
        </w:rPr>
        <w:t xml:space="preserve">Ccp = </w:t>
      </w:r>
      <w:r w:rsidR="008E20CD">
        <w:rPr>
          <w:rFonts w:ascii="Georgia" w:eastAsia="Calibri" w:hAnsi="Georgia" w:cs="Times New Roman"/>
          <w:b/>
          <w:bCs/>
          <w:color w:val="585756"/>
          <w:kern w:val="0"/>
          <w:sz w:val="21"/>
          <w:szCs w:val="22"/>
          <w:lang w:val="fr-BE"/>
        </w:rPr>
        <w:t>2</w:t>
      </w:r>
      <w:r w:rsidRPr="00556795">
        <w:rPr>
          <w:rFonts w:ascii="Georgia" w:eastAsia="Calibri" w:hAnsi="Georgia" w:cs="Times New Roman"/>
          <w:b/>
          <w:bCs/>
          <w:color w:val="585756"/>
          <w:kern w:val="0"/>
          <w:sz w:val="21"/>
          <w:szCs w:val="22"/>
          <w:lang w:val="fr-BE"/>
        </w:rPr>
        <w:t>0 x (</w:t>
      </w:r>
      <w:proofErr w:type="spellStart"/>
      <w:r w:rsidRPr="00556795">
        <w:rPr>
          <w:rFonts w:ascii="Georgia" w:eastAsia="Calibri" w:hAnsi="Georgia" w:cs="Times New Roman"/>
          <w:b/>
          <w:bCs/>
          <w:color w:val="585756"/>
          <w:kern w:val="0"/>
          <w:sz w:val="21"/>
          <w:szCs w:val="22"/>
          <w:lang w:val="fr-BE"/>
        </w:rPr>
        <w:t>Pob</w:t>
      </w:r>
      <w:proofErr w:type="spellEnd"/>
      <w:r w:rsidRPr="00556795">
        <w:rPr>
          <w:rFonts w:ascii="Georgia" w:eastAsia="Calibri" w:hAnsi="Georgia" w:cs="Times New Roman"/>
          <w:b/>
          <w:bCs/>
          <w:color w:val="585756"/>
          <w:kern w:val="0"/>
          <w:sz w:val="21"/>
          <w:szCs w:val="22"/>
          <w:lang w:val="fr-BE"/>
        </w:rPr>
        <w:t xml:space="preserve"> / </w:t>
      </w:r>
      <w:proofErr w:type="spellStart"/>
      <w:r w:rsidRPr="00556795">
        <w:rPr>
          <w:rFonts w:ascii="Georgia" w:eastAsia="Calibri" w:hAnsi="Georgia" w:cs="Times New Roman"/>
          <w:b/>
          <w:bCs/>
          <w:color w:val="585756"/>
          <w:kern w:val="0"/>
          <w:sz w:val="21"/>
          <w:szCs w:val="22"/>
          <w:lang w:val="fr-BE"/>
        </w:rPr>
        <w:t>Poc</w:t>
      </w:r>
      <w:proofErr w:type="spellEnd"/>
      <w:r w:rsidRPr="00556795">
        <w:rPr>
          <w:rFonts w:ascii="Georgia" w:eastAsia="Calibri" w:hAnsi="Georgia" w:cs="Times New Roman"/>
          <w:b/>
          <w:bCs/>
          <w:color w:val="585756"/>
          <w:kern w:val="0"/>
          <w:sz w:val="21"/>
          <w:szCs w:val="22"/>
          <w:lang w:val="fr-BE"/>
        </w:rPr>
        <w:t>)</w:t>
      </w:r>
    </w:p>
    <w:p w14:paraId="266E4FD5" w14:textId="77777777" w:rsidR="007F5796" w:rsidRPr="004745D8" w:rsidRDefault="007F5796" w:rsidP="007F5796">
      <w:pPr>
        <w:pStyle w:val="Corpsdetexte"/>
        <w:rPr>
          <w:rFonts w:ascii="Georgia" w:eastAsia="Calibri" w:hAnsi="Georgia" w:cs="Times New Roman"/>
          <w:color w:val="585756"/>
          <w:kern w:val="0"/>
          <w:sz w:val="21"/>
          <w:szCs w:val="22"/>
          <w:lang w:val="fr-BE"/>
        </w:rPr>
      </w:pPr>
      <w:r w:rsidRPr="004745D8">
        <w:rPr>
          <w:rFonts w:ascii="Georgia" w:eastAsia="Calibri" w:hAnsi="Georgia" w:cs="Times New Roman"/>
          <w:color w:val="585756"/>
          <w:kern w:val="0"/>
          <w:sz w:val="21"/>
          <w:szCs w:val="22"/>
          <w:lang w:val="fr-BE"/>
        </w:rPr>
        <w:t>Avec :</w:t>
      </w:r>
    </w:p>
    <w:p w14:paraId="70F95EE4" w14:textId="77777777" w:rsidR="007F5796" w:rsidRPr="004745D8" w:rsidRDefault="007F5796" w:rsidP="007F5796">
      <w:pPr>
        <w:pStyle w:val="Corpsdetexte"/>
        <w:rPr>
          <w:rFonts w:ascii="Georgia" w:eastAsia="Calibri" w:hAnsi="Georgia" w:cs="Times New Roman"/>
          <w:color w:val="585756"/>
          <w:kern w:val="0"/>
          <w:sz w:val="21"/>
          <w:szCs w:val="22"/>
          <w:lang w:val="fr-BE"/>
        </w:rPr>
      </w:pPr>
      <w:r w:rsidRPr="004745D8">
        <w:rPr>
          <w:rFonts w:ascii="Georgia" w:eastAsia="Calibri" w:hAnsi="Georgia" w:cs="Times New Roman"/>
          <w:color w:val="585756"/>
          <w:kern w:val="0"/>
          <w:sz w:val="21"/>
          <w:szCs w:val="22"/>
          <w:lang w:val="fr-BE"/>
        </w:rPr>
        <w:t xml:space="preserve">• </w:t>
      </w:r>
      <w:r w:rsidRPr="00556795">
        <w:rPr>
          <w:rFonts w:ascii="Georgia" w:eastAsia="Calibri" w:hAnsi="Georgia" w:cs="Times New Roman"/>
          <w:b/>
          <w:bCs/>
          <w:color w:val="000000" w:themeColor="text1"/>
          <w:kern w:val="0"/>
          <w:sz w:val="21"/>
          <w:szCs w:val="22"/>
          <w:lang w:val="fr-BE"/>
        </w:rPr>
        <w:t>Ccp</w:t>
      </w:r>
      <w:r w:rsidRPr="004745D8">
        <w:rPr>
          <w:rFonts w:ascii="Georgia" w:eastAsia="Calibri" w:hAnsi="Georgia" w:cs="Times New Roman"/>
          <w:color w:val="585756"/>
          <w:kern w:val="0"/>
          <w:sz w:val="21"/>
          <w:szCs w:val="22"/>
          <w:lang w:val="fr-BE"/>
        </w:rPr>
        <w:t xml:space="preserve"> = cote du critère « prix »</w:t>
      </w:r>
    </w:p>
    <w:p w14:paraId="29BA39BB" w14:textId="77777777" w:rsidR="007F5796" w:rsidRPr="004745D8" w:rsidRDefault="007F5796" w:rsidP="007F5796">
      <w:pPr>
        <w:pStyle w:val="Corpsdetexte"/>
        <w:rPr>
          <w:rFonts w:ascii="Georgia" w:eastAsia="Calibri" w:hAnsi="Georgia" w:cs="Times New Roman"/>
          <w:color w:val="585756"/>
          <w:kern w:val="0"/>
          <w:sz w:val="21"/>
          <w:szCs w:val="22"/>
          <w:lang w:val="fr-BE"/>
        </w:rPr>
      </w:pPr>
      <w:r w:rsidRPr="004745D8">
        <w:rPr>
          <w:rFonts w:ascii="Georgia" w:eastAsia="Calibri" w:hAnsi="Georgia" w:cs="Times New Roman"/>
          <w:color w:val="585756"/>
          <w:kern w:val="0"/>
          <w:sz w:val="21"/>
          <w:szCs w:val="22"/>
          <w:lang w:val="fr-BE"/>
        </w:rPr>
        <w:t xml:space="preserve">• </w:t>
      </w:r>
      <w:proofErr w:type="spellStart"/>
      <w:r w:rsidRPr="00556795">
        <w:rPr>
          <w:rFonts w:ascii="Georgia" w:eastAsia="Calibri" w:hAnsi="Georgia" w:cs="Times New Roman"/>
          <w:b/>
          <w:bCs/>
          <w:color w:val="585756"/>
          <w:kern w:val="0"/>
          <w:sz w:val="21"/>
          <w:szCs w:val="22"/>
          <w:lang w:val="fr-BE"/>
        </w:rPr>
        <w:t>Pob</w:t>
      </w:r>
      <w:proofErr w:type="spellEnd"/>
      <w:r w:rsidRPr="004745D8">
        <w:rPr>
          <w:rFonts w:ascii="Georgia" w:eastAsia="Calibri" w:hAnsi="Georgia" w:cs="Times New Roman"/>
          <w:color w:val="585756"/>
          <w:kern w:val="0"/>
          <w:sz w:val="21"/>
          <w:szCs w:val="22"/>
          <w:lang w:val="fr-BE"/>
        </w:rPr>
        <w:t xml:space="preserve"> = prix de l’offre la plus basse</w:t>
      </w:r>
    </w:p>
    <w:p w14:paraId="684579CC" w14:textId="77777777" w:rsidR="007F5796" w:rsidRDefault="007F5796" w:rsidP="007F5796">
      <w:pPr>
        <w:pStyle w:val="Corpsdetexte"/>
        <w:rPr>
          <w:rFonts w:ascii="Georgia" w:eastAsia="Calibri" w:hAnsi="Georgia" w:cs="Times New Roman"/>
          <w:color w:val="585756"/>
          <w:kern w:val="0"/>
          <w:sz w:val="21"/>
          <w:szCs w:val="22"/>
          <w:lang w:val="fr-BE"/>
        </w:rPr>
      </w:pPr>
      <w:r w:rsidRPr="004745D8">
        <w:rPr>
          <w:rFonts w:ascii="Georgia" w:eastAsia="Calibri" w:hAnsi="Georgia" w:cs="Times New Roman"/>
          <w:color w:val="585756"/>
          <w:kern w:val="0"/>
          <w:sz w:val="21"/>
          <w:szCs w:val="22"/>
          <w:lang w:val="fr-BE"/>
        </w:rPr>
        <w:t xml:space="preserve">• </w:t>
      </w:r>
      <w:proofErr w:type="spellStart"/>
      <w:r w:rsidRPr="00556795">
        <w:rPr>
          <w:rFonts w:ascii="Georgia" w:eastAsia="Calibri" w:hAnsi="Georgia" w:cs="Times New Roman"/>
          <w:b/>
          <w:bCs/>
          <w:color w:val="585756"/>
          <w:kern w:val="0"/>
          <w:sz w:val="21"/>
          <w:szCs w:val="22"/>
          <w:lang w:val="fr-BE"/>
        </w:rPr>
        <w:t>Poc</w:t>
      </w:r>
      <w:proofErr w:type="spellEnd"/>
      <w:r w:rsidRPr="004745D8">
        <w:rPr>
          <w:rFonts w:ascii="Georgia" w:eastAsia="Calibri" w:hAnsi="Georgia" w:cs="Times New Roman"/>
          <w:color w:val="585756"/>
          <w:kern w:val="0"/>
          <w:sz w:val="21"/>
          <w:szCs w:val="22"/>
          <w:lang w:val="fr-BE"/>
        </w:rPr>
        <w:t xml:space="preserve"> = prix de l’offre considérée.</w:t>
      </w:r>
    </w:p>
    <w:p w14:paraId="5E01A1B2" w14:textId="77777777" w:rsidR="007F5796" w:rsidRPr="00D707B6" w:rsidRDefault="007F5796" w:rsidP="007F5796">
      <w:pPr>
        <w:pStyle w:val="Titre4"/>
        <w:keepLines w:val="0"/>
        <w:widowControl w:val="0"/>
        <w:numPr>
          <w:ilvl w:val="3"/>
          <w:numId w:val="5"/>
        </w:numPr>
        <w:tabs>
          <w:tab w:val="num" w:pos="864"/>
        </w:tabs>
        <w:suppressAutoHyphens/>
        <w:spacing w:before="120" w:after="120" w:line="240" w:lineRule="auto"/>
        <w:jc w:val="both"/>
      </w:pPr>
      <w:bookmarkStart w:id="109" w:name="_Toc204338201"/>
      <w:r>
        <w:t>Cotation finale</w:t>
      </w:r>
      <w:bookmarkEnd w:id="109"/>
    </w:p>
    <w:p w14:paraId="7FA50A78" w14:textId="77777777" w:rsidR="007F5796" w:rsidRPr="00C33BE2" w:rsidRDefault="007F5796" w:rsidP="007F5796">
      <w:pPr>
        <w:pStyle w:val="Corpsdetexte"/>
        <w:rPr>
          <w:rFonts w:ascii="Georgia" w:hAnsi="Georgia"/>
          <w:color w:val="404040" w:themeColor="text1" w:themeTint="BF"/>
          <w:sz w:val="21"/>
          <w:szCs w:val="21"/>
        </w:rPr>
      </w:pPr>
      <w:r w:rsidRPr="00C33BE2">
        <w:rPr>
          <w:rFonts w:ascii="Georgia" w:hAnsi="Georgia"/>
          <w:color w:val="404040" w:themeColor="text1" w:themeTint="BF"/>
          <w:sz w:val="21"/>
          <w:szCs w:val="21"/>
        </w:rPr>
        <w:t>Les cotations pour les critères d’attribution seront additionnées. Le marché sera attribué au soumissionnaire qui obtient la cotation finale la plus élevée, après que le pouvoir adjudicateur aura vérifié, à l’égard de ce soumissionnaire, l’exactitude de la déclaration sur l’honneur et à condition que le contrôle ait démontré que la déclaration sur l’honneur corresponde à la réalité.</w:t>
      </w:r>
    </w:p>
    <w:p w14:paraId="798F9181" w14:textId="77777777" w:rsidR="007F5796" w:rsidRDefault="007F5796" w:rsidP="007F5796">
      <w:pPr>
        <w:pStyle w:val="Corpsdetexte"/>
      </w:pPr>
    </w:p>
    <w:p w14:paraId="13CE0212" w14:textId="77777777" w:rsidR="007F5796" w:rsidRDefault="007F5796" w:rsidP="007F5796">
      <w:pPr>
        <w:pStyle w:val="Titre4"/>
        <w:keepLines w:val="0"/>
        <w:widowControl w:val="0"/>
        <w:numPr>
          <w:ilvl w:val="3"/>
          <w:numId w:val="5"/>
        </w:numPr>
        <w:tabs>
          <w:tab w:val="num" w:pos="864"/>
        </w:tabs>
        <w:suppressAutoHyphens/>
        <w:spacing w:before="120" w:after="120" w:line="240" w:lineRule="auto"/>
        <w:jc w:val="both"/>
      </w:pPr>
      <w:bookmarkStart w:id="110" w:name="_Toc204338202"/>
      <w:r>
        <w:t>Attribution du marché</w:t>
      </w:r>
      <w:bookmarkEnd w:id="110"/>
    </w:p>
    <w:p w14:paraId="613217EC" w14:textId="77777777" w:rsidR="007F5796" w:rsidRPr="00CA054E" w:rsidRDefault="007F5796" w:rsidP="007F5796">
      <w:pPr>
        <w:pStyle w:val="Corpsdetexte"/>
        <w:rPr>
          <w:i/>
          <w:sz w:val="18"/>
        </w:rPr>
      </w:pPr>
      <w:r w:rsidRPr="0008154D">
        <w:rPr>
          <w:rFonts w:cs="Arial"/>
          <w:i/>
          <w:sz w:val="18"/>
          <w:highlight w:val="lightGray"/>
        </w:rPr>
        <w:t>Articles 41 et 81 de la Loi</w:t>
      </w:r>
      <w:r w:rsidRPr="00D30A99">
        <w:rPr>
          <w:rFonts w:cs="Arial"/>
          <w:i/>
          <w:sz w:val="18"/>
        </w:rPr>
        <w:t xml:space="preserve"> </w:t>
      </w:r>
      <w:r w:rsidRPr="00CA054E">
        <w:rPr>
          <w:i/>
          <w:sz w:val="18"/>
        </w:rPr>
        <w:t> </w:t>
      </w:r>
    </w:p>
    <w:p w14:paraId="59CC9917" w14:textId="77777777" w:rsidR="007F5796" w:rsidRDefault="007F5796" w:rsidP="007F5796">
      <w:pPr>
        <w:pStyle w:val="BTCtextCTB"/>
        <w:rPr>
          <w:rFonts w:ascii="Georgia" w:eastAsia="DejaVu Sans" w:hAnsi="Georgia" w:cs="Tahoma"/>
          <w:color w:val="404040" w:themeColor="text1" w:themeTint="BF"/>
          <w:kern w:val="18"/>
          <w:sz w:val="21"/>
          <w:szCs w:val="21"/>
          <w:lang w:val="fr-FR"/>
        </w:rPr>
      </w:pPr>
      <w:r w:rsidRPr="00C33BE2">
        <w:rPr>
          <w:rFonts w:ascii="Georgia" w:eastAsia="DejaVu Sans" w:hAnsi="Georgia" w:cs="Tahoma"/>
          <w:color w:val="404040" w:themeColor="text1" w:themeTint="BF"/>
          <w:kern w:val="18"/>
          <w:sz w:val="21"/>
          <w:szCs w:val="21"/>
          <w:lang w:val="fr-FR"/>
        </w:rPr>
        <w:t>Le marché sera attribué au</w:t>
      </w:r>
      <w:r>
        <w:rPr>
          <w:rFonts w:ascii="Georgia" w:eastAsia="DejaVu Sans" w:hAnsi="Georgia" w:cs="Tahoma"/>
          <w:color w:val="404040" w:themeColor="text1" w:themeTint="BF"/>
          <w:kern w:val="18"/>
          <w:sz w:val="21"/>
          <w:szCs w:val="21"/>
          <w:lang w:val="fr-FR"/>
        </w:rPr>
        <w:t xml:space="preserve"> </w:t>
      </w:r>
      <w:r w:rsidRPr="00C33BE2">
        <w:rPr>
          <w:rFonts w:ascii="Georgia" w:eastAsia="DejaVu Sans" w:hAnsi="Georgia" w:cs="Tahoma"/>
          <w:color w:val="404040" w:themeColor="text1" w:themeTint="BF"/>
          <w:kern w:val="18"/>
          <w:sz w:val="21"/>
          <w:szCs w:val="21"/>
          <w:lang w:val="fr-FR"/>
        </w:rPr>
        <w:t>soumissionnaire</w:t>
      </w:r>
      <w:r>
        <w:rPr>
          <w:rFonts w:ascii="Georgia" w:eastAsia="DejaVu Sans" w:hAnsi="Georgia" w:cs="Tahoma"/>
          <w:color w:val="404040" w:themeColor="text1" w:themeTint="BF"/>
          <w:kern w:val="18"/>
          <w:sz w:val="21"/>
          <w:szCs w:val="21"/>
          <w:lang w:val="fr-FR"/>
        </w:rPr>
        <w:t xml:space="preserve"> </w:t>
      </w:r>
      <w:r w:rsidRPr="00C33BE2">
        <w:rPr>
          <w:rFonts w:ascii="Georgia" w:eastAsia="DejaVu Sans" w:hAnsi="Georgia" w:cs="Tahoma"/>
          <w:color w:val="404040" w:themeColor="text1" w:themeTint="BF"/>
          <w:kern w:val="18"/>
          <w:sz w:val="21"/>
          <w:szCs w:val="21"/>
          <w:lang w:val="fr-FR"/>
        </w:rPr>
        <w:t>qui a</w:t>
      </w:r>
      <w:r>
        <w:rPr>
          <w:rFonts w:ascii="Georgia" w:eastAsia="DejaVu Sans" w:hAnsi="Georgia" w:cs="Tahoma"/>
          <w:color w:val="404040" w:themeColor="text1" w:themeTint="BF"/>
          <w:kern w:val="18"/>
          <w:sz w:val="21"/>
          <w:szCs w:val="21"/>
          <w:lang w:val="fr-FR"/>
        </w:rPr>
        <w:t xml:space="preserve"> </w:t>
      </w:r>
      <w:r w:rsidRPr="00C33BE2">
        <w:rPr>
          <w:rFonts w:ascii="Georgia" w:eastAsia="DejaVu Sans" w:hAnsi="Georgia" w:cs="Tahoma"/>
          <w:color w:val="404040" w:themeColor="text1" w:themeTint="BF"/>
          <w:kern w:val="18"/>
          <w:sz w:val="21"/>
          <w:szCs w:val="21"/>
          <w:lang w:val="fr-FR"/>
        </w:rPr>
        <w:t>remis l’offre régulière économiquement la plus avantageuse</w:t>
      </w:r>
      <w:r>
        <w:rPr>
          <w:rFonts w:ascii="Georgia" w:eastAsia="DejaVu Sans" w:hAnsi="Georgia" w:cs="Tahoma"/>
          <w:color w:val="404040" w:themeColor="text1" w:themeTint="BF"/>
          <w:kern w:val="18"/>
          <w:sz w:val="21"/>
          <w:szCs w:val="21"/>
          <w:lang w:val="fr-FR"/>
        </w:rPr>
        <w:t>.</w:t>
      </w:r>
    </w:p>
    <w:p w14:paraId="1919F7D3" w14:textId="77777777" w:rsidR="007F5796" w:rsidRPr="00C33BE2" w:rsidRDefault="007F5796" w:rsidP="007F5796">
      <w:pPr>
        <w:pStyle w:val="BTCtextCTB"/>
        <w:rPr>
          <w:rFonts w:ascii="Georgia" w:eastAsia="DejaVu Sans" w:hAnsi="Georgia" w:cs="Tahoma"/>
          <w:color w:val="404040" w:themeColor="text1" w:themeTint="BF"/>
          <w:kern w:val="18"/>
          <w:sz w:val="21"/>
          <w:szCs w:val="21"/>
          <w:lang w:val="fr-FR"/>
        </w:rPr>
      </w:pPr>
      <w:r w:rsidRPr="00C33BE2">
        <w:rPr>
          <w:rFonts w:ascii="Georgia" w:eastAsia="DejaVu Sans" w:hAnsi="Georgia" w:cs="Tahoma"/>
          <w:color w:val="404040" w:themeColor="text1" w:themeTint="BF"/>
          <w:kern w:val="18"/>
          <w:sz w:val="21"/>
          <w:szCs w:val="21"/>
          <w:lang w:val="fr-FR"/>
        </w:rPr>
        <w:t>Il faut néanmoins remarquer que, conformément à l’art. 85 de la Loi du 17 juin 2016, il n’existe aucune obligation pour le pouvoir adjudicateur d’attribuer le marché.</w:t>
      </w:r>
    </w:p>
    <w:p w14:paraId="144525C8" w14:textId="77777777" w:rsidR="007F5796" w:rsidRDefault="007F5796" w:rsidP="007F5796">
      <w:pPr>
        <w:pStyle w:val="BTCtextCTB"/>
        <w:rPr>
          <w:rFonts w:ascii="Georgia" w:eastAsia="DejaVu Sans" w:hAnsi="Georgia" w:cs="Tahoma"/>
          <w:color w:val="404040" w:themeColor="text1" w:themeTint="BF"/>
          <w:kern w:val="18"/>
          <w:sz w:val="21"/>
          <w:szCs w:val="21"/>
          <w:lang w:val="fr-FR"/>
        </w:rPr>
      </w:pPr>
      <w:r w:rsidRPr="00C33BE2">
        <w:rPr>
          <w:rFonts w:ascii="Georgia" w:eastAsia="DejaVu Sans" w:hAnsi="Georgia" w:cs="Tahoma"/>
          <w:color w:val="404040" w:themeColor="text1" w:themeTint="BF"/>
          <w:kern w:val="18"/>
          <w:sz w:val="21"/>
          <w:szCs w:val="21"/>
          <w:lang w:val="fr-FR"/>
        </w:rPr>
        <w:t>Le pouvoir adjudicateur peut soit renoncer à passer le marché, soit refaire la procédure, au besoin suivant un autre mode.</w:t>
      </w:r>
    </w:p>
    <w:p w14:paraId="3BC7321D" w14:textId="77777777" w:rsidR="007F5796" w:rsidRPr="00C33BE2" w:rsidRDefault="007F5796" w:rsidP="007F5796">
      <w:pPr>
        <w:pStyle w:val="BTCtextCTB"/>
        <w:rPr>
          <w:rFonts w:ascii="Georgia" w:eastAsia="DejaVu Sans" w:hAnsi="Georgia" w:cs="Tahoma"/>
          <w:color w:val="404040" w:themeColor="text1" w:themeTint="BF"/>
          <w:kern w:val="18"/>
          <w:sz w:val="21"/>
          <w:szCs w:val="21"/>
          <w:lang w:val="fr-FR"/>
        </w:rPr>
      </w:pPr>
    </w:p>
    <w:p w14:paraId="63DA4ECF" w14:textId="77777777" w:rsidR="007F5796" w:rsidRDefault="007F5796" w:rsidP="007F5796">
      <w:pPr>
        <w:pStyle w:val="Titre3"/>
        <w:keepNext/>
        <w:widowControl w:val="0"/>
        <w:numPr>
          <w:ilvl w:val="2"/>
          <w:numId w:val="5"/>
        </w:numPr>
        <w:tabs>
          <w:tab w:val="num" w:pos="810"/>
        </w:tabs>
        <w:suppressAutoHyphens/>
        <w:autoSpaceDE/>
        <w:autoSpaceDN/>
        <w:adjustRightInd/>
        <w:spacing w:before="180" w:after="180"/>
        <w:ind w:left="810"/>
        <w:jc w:val="both"/>
      </w:pPr>
      <w:bookmarkStart w:id="111" w:name="_Toc204338203"/>
      <w:r>
        <w:t xml:space="preserve">Conclusion du </w:t>
      </w:r>
      <w:proofErr w:type="spellStart"/>
      <w:r>
        <w:t>contrat</w:t>
      </w:r>
      <w:bookmarkEnd w:id="111"/>
      <w:proofErr w:type="spellEnd"/>
    </w:p>
    <w:p w14:paraId="490E57F4" w14:textId="77777777" w:rsidR="007F5796" w:rsidRPr="00CA054E" w:rsidRDefault="007F5796" w:rsidP="007F5796">
      <w:pPr>
        <w:pStyle w:val="Corpsdetexte"/>
        <w:rPr>
          <w:i/>
          <w:sz w:val="18"/>
        </w:rPr>
      </w:pPr>
      <w:r w:rsidRPr="00CA054E">
        <w:rPr>
          <w:i/>
          <w:sz w:val="18"/>
          <w:highlight w:val="lightGray"/>
        </w:rPr>
        <w:t xml:space="preserve">Article </w:t>
      </w:r>
      <w:r w:rsidRPr="0008154D">
        <w:rPr>
          <w:rFonts w:cs="Arial"/>
          <w:i/>
          <w:sz w:val="18"/>
          <w:highlight w:val="lightGray"/>
        </w:rPr>
        <w:t>88 de l’AR Passation</w:t>
      </w:r>
      <w:r w:rsidRPr="00CA054E">
        <w:rPr>
          <w:i/>
          <w:sz w:val="18"/>
        </w:rPr>
        <w:t> </w:t>
      </w:r>
    </w:p>
    <w:p w14:paraId="4651160A" w14:textId="77777777" w:rsidR="007F5796" w:rsidRPr="00C33BE2" w:rsidRDefault="007F5796" w:rsidP="007F5796">
      <w:pPr>
        <w:pStyle w:val="BTCtextCTB"/>
        <w:rPr>
          <w:rFonts w:ascii="Georgia" w:eastAsia="DejaVu Sans" w:hAnsi="Georgia" w:cs="Tahoma"/>
          <w:color w:val="404040" w:themeColor="text1" w:themeTint="BF"/>
          <w:kern w:val="18"/>
          <w:sz w:val="21"/>
          <w:szCs w:val="21"/>
          <w:lang w:val="fr-FR"/>
        </w:rPr>
      </w:pPr>
      <w:r w:rsidRPr="00C33BE2">
        <w:rPr>
          <w:rFonts w:ascii="Georgia" w:eastAsia="DejaVu Sans" w:hAnsi="Georgia" w:cs="Tahoma"/>
          <w:color w:val="404040" w:themeColor="text1" w:themeTint="BF"/>
          <w:kern w:val="18"/>
          <w:sz w:val="21"/>
          <w:szCs w:val="21"/>
          <w:lang w:val="fr-FR"/>
        </w:rPr>
        <w:t xml:space="preserve">Conformément à l’art. 88 de l’A.R. du 18 avril 2017, le marché a lieu par la notification au soumissionnaire choisi de l’approbation de son offre. </w:t>
      </w:r>
    </w:p>
    <w:p w14:paraId="2FC754C7" w14:textId="77777777" w:rsidR="007F5796" w:rsidRPr="00C33BE2" w:rsidRDefault="007F5796" w:rsidP="007F5796">
      <w:pPr>
        <w:pStyle w:val="BTCtextCTB"/>
        <w:rPr>
          <w:rFonts w:ascii="Georgia" w:eastAsia="DejaVu Sans" w:hAnsi="Georgia" w:cs="Tahoma"/>
          <w:color w:val="404040" w:themeColor="text1" w:themeTint="BF"/>
          <w:kern w:val="18"/>
          <w:sz w:val="21"/>
          <w:szCs w:val="21"/>
          <w:lang w:val="fr-FR"/>
        </w:rPr>
      </w:pPr>
      <w:r w:rsidRPr="00C33BE2">
        <w:rPr>
          <w:rFonts w:ascii="Georgia" w:eastAsia="DejaVu Sans" w:hAnsi="Georgia" w:cs="Tahoma"/>
          <w:color w:val="404040" w:themeColor="text1" w:themeTint="BF"/>
          <w:kern w:val="18"/>
          <w:sz w:val="21"/>
          <w:szCs w:val="21"/>
          <w:lang w:val="fr-FR"/>
        </w:rPr>
        <w:t xml:space="preserve">La notification est effectuée par les plateformes électroniques, par courrier électronique ou par fax et, le même jour, par envoi recommandé.  </w:t>
      </w:r>
    </w:p>
    <w:p w14:paraId="0D0C134A" w14:textId="77777777" w:rsidR="007F5796" w:rsidRPr="00C33BE2" w:rsidRDefault="007F5796" w:rsidP="007F5796">
      <w:pPr>
        <w:pStyle w:val="BTCtextCTB"/>
        <w:rPr>
          <w:rFonts w:ascii="Georgia" w:eastAsia="DejaVu Sans" w:hAnsi="Georgia" w:cs="Tahoma"/>
          <w:color w:val="404040" w:themeColor="text1" w:themeTint="BF"/>
          <w:kern w:val="18"/>
          <w:sz w:val="21"/>
          <w:szCs w:val="21"/>
          <w:lang w:val="fr-FR"/>
        </w:rPr>
      </w:pPr>
      <w:r w:rsidRPr="00C33BE2">
        <w:rPr>
          <w:rFonts w:ascii="Georgia" w:eastAsia="DejaVu Sans" w:hAnsi="Georgia" w:cs="Tahoma"/>
          <w:color w:val="404040" w:themeColor="text1" w:themeTint="BF"/>
          <w:kern w:val="18"/>
          <w:sz w:val="21"/>
          <w:szCs w:val="21"/>
          <w:lang w:val="fr-FR"/>
        </w:rPr>
        <w:t xml:space="preserve">Le contrat intégral consiste dès lors en un marché attribué par </w:t>
      </w:r>
      <w:proofErr w:type="spellStart"/>
      <w:r>
        <w:rPr>
          <w:rFonts w:ascii="Georgia" w:eastAsia="Calibri" w:hAnsi="Georgia"/>
          <w:color w:val="585756"/>
          <w:sz w:val="21"/>
          <w:szCs w:val="22"/>
        </w:rPr>
        <w:t>Enabel</w:t>
      </w:r>
      <w:proofErr w:type="spellEnd"/>
      <w:r w:rsidRPr="0021448A">
        <w:rPr>
          <w:rFonts w:ascii="Georgia" w:eastAsia="DejaVu Sans" w:hAnsi="Georgia" w:cs="Tahoma"/>
          <w:color w:val="404040"/>
          <w:kern w:val="18"/>
          <w:sz w:val="21"/>
          <w:szCs w:val="21"/>
          <w:lang w:val="fr-FR"/>
        </w:rPr>
        <w:t xml:space="preserve"> </w:t>
      </w:r>
      <w:r w:rsidRPr="00C33BE2">
        <w:rPr>
          <w:rFonts w:ascii="Georgia" w:eastAsia="DejaVu Sans" w:hAnsi="Georgia" w:cs="Tahoma"/>
          <w:color w:val="404040" w:themeColor="text1" w:themeTint="BF"/>
          <w:kern w:val="18"/>
          <w:sz w:val="21"/>
          <w:szCs w:val="21"/>
          <w:lang w:val="fr-FR"/>
        </w:rPr>
        <w:t>au soumissionnaire choisi conformément au :</w:t>
      </w:r>
    </w:p>
    <w:p w14:paraId="234CABD1" w14:textId="77777777" w:rsidR="007F5796" w:rsidRPr="00C33BE2" w:rsidRDefault="007F5796" w:rsidP="005E2A0D">
      <w:pPr>
        <w:pStyle w:val="BTCbulletsCTB"/>
        <w:numPr>
          <w:ilvl w:val="0"/>
          <w:numId w:val="7"/>
        </w:numPr>
        <w:tabs>
          <w:tab w:val="left" w:pos="360"/>
        </w:tabs>
        <w:spacing w:after="120" w:line="288" w:lineRule="auto"/>
        <w:jc w:val="both"/>
        <w:rPr>
          <w:rFonts w:ascii="Georgia" w:hAnsi="Georgia"/>
          <w:color w:val="404040" w:themeColor="text1" w:themeTint="BF"/>
          <w:sz w:val="21"/>
          <w:szCs w:val="21"/>
          <w:lang w:val="fr-FR"/>
        </w:rPr>
      </w:pPr>
      <w:r w:rsidRPr="00C33BE2">
        <w:rPr>
          <w:rFonts w:ascii="Georgia" w:hAnsi="Georgia"/>
          <w:color w:val="404040" w:themeColor="text1" w:themeTint="BF"/>
          <w:sz w:val="21"/>
          <w:szCs w:val="21"/>
          <w:lang w:val="fr-FR"/>
        </w:rPr>
        <w:t>Le présent CSC et ses annexes ;</w:t>
      </w:r>
    </w:p>
    <w:p w14:paraId="4F6831AA" w14:textId="77777777" w:rsidR="007F5796" w:rsidRPr="00C33BE2" w:rsidRDefault="007F5796" w:rsidP="005E2A0D">
      <w:pPr>
        <w:pStyle w:val="BTCbulletsCTB"/>
        <w:numPr>
          <w:ilvl w:val="0"/>
          <w:numId w:val="7"/>
        </w:numPr>
        <w:tabs>
          <w:tab w:val="left" w:pos="360"/>
        </w:tabs>
        <w:spacing w:after="120" w:line="288" w:lineRule="auto"/>
        <w:jc w:val="both"/>
        <w:rPr>
          <w:rFonts w:ascii="Georgia" w:hAnsi="Georgia"/>
          <w:color w:val="404040" w:themeColor="text1" w:themeTint="BF"/>
          <w:sz w:val="21"/>
          <w:szCs w:val="21"/>
          <w:lang w:val="fr-FR"/>
        </w:rPr>
      </w:pPr>
      <w:r w:rsidRPr="00C33BE2">
        <w:rPr>
          <w:rFonts w:ascii="Georgia" w:hAnsi="Georgia"/>
          <w:color w:val="404040" w:themeColor="text1" w:themeTint="BF"/>
          <w:sz w:val="21"/>
          <w:szCs w:val="21"/>
          <w:lang w:val="fr-FR"/>
        </w:rPr>
        <w:t>La BAFO approuvée de l’adjudicataire et toutes ses annexes ;</w:t>
      </w:r>
    </w:p>
    <w:p w14:paraId="6B461E32" w14:textId="77777777" w:rsidR="007F5796" w:rsidRPr="00C33BE2" w:rsidRDefault="007F5796" w:rsidP="005E2A0D">
      <w:pPr>
        <w:pStyle w:val="BTCbulletsCTB"/>
        <w:numPr>
          <w:ilvl w:val="0"/>
          <w:numId w:val="7"/>
        </w:numPr>
        <w:tabs>
          <w:tab w:val="left" w:pos="360"/>
        </w:tabs>
        <w:spacing w:after="120" w:line="288" w:lineRule="auto"/>
        <w:jc w:val="both"/>
        <w:rPr>
          <w:rFonts w:ascii="Georgia" w:hAnsi="Georgia"/>
          <w:color w:val="404040" w:themeColor="text1" w:themeTint="BF"/>
          <w:sz w:val="21"/>
          <w:szCs w:val="21"/>
          <w:lang w:val="fr-FR"/>
        </w:rPr>
      </w:pPr>
      <w:r w:rsidRPr="00C33BE2">
        <w:rPr>
          <w:rFonts w:ascii="Georgia" w:hAnsi="Georgia"/>
          <w:color w:val="404040" w:themeColor="text1" w:themeTint="BF"/>
          <w:sz w:val="21"/>
          <w:szCs w:val="21"/>
          <w:lang w:val="fr-FR"/>
        </w:rPr>
        <w:t>La lettre recommandée portant notification de la décision d’attribution ;</w:t>
      </w:r>
    </w:p>
    <w:p w14:paraId="7C016364" w14:textId="77777777" w:rsidR="007F5796" w:rsidRDefault="007F5796" w:rsidP="005E2A0D">
      <w:pPr>
        <w:pStyle w:val="BTCbulletsCTB"/>
        <w:numPr>
          <w:ilvl w:val="0"/>
          <w:numId w:val="7"/>
        </w:numPr>
        <w:tabs>
          <w:tab w:val="left" w:pos="360"/>
        </w:tabs>
        <w:spacing w:after="120" w:line="288" w:lineRule="auto"/>
        <w:jc w:val="both"/>
        <w:rPr>
          <w:rFonts w:ascii="Georgia" w:hAnsi="Georgia"/>
          <w:color w:val="404040" w:themeColor="text1" w:themeTint="BF"/>
          <w:sz w:val="21"/>
          <w:szCs w:val="21"/>
          <w:lang w:val="fr-FR"/>
        </w:rPr>
      </w:pPr>
      <w:r w:rsidRPr="00C33BE2">
        <w:rPr>
          <w:rFonts w:ascii="Georgia" w:hAnsi="Georgia"/>
          <w:color w:val="404040" w:themeColor="text1" w:themeTint="BF"/>
          <w:sz w:val="21"/>
          <w:szCs w:val="21"/>
          <w:lang w:val="fr-FR"/>
        </w:rPr>
        <w:t>Le cas échéant, les documents éventuels ultérieurs, acceptés et signés par les deux parties.</w:t>
      </w:r>
    </w:p>
    <w:p w14:paraId="5C4EDDA6" w14:textId="77777777" w:rsidR="007F5796" w:rsidRPr="00C33BE2" w:rsidRDefault="007F5796" w:rsidP="007F5796">
      <w:pPr>
        <w:pStyle w:val="BTCbulletsCTB"/>
        <w:tabs>
          <w:tab w:val="left" w:pos="360"/>
        </w:tabs>
        <w:spacing w:after="120" w:line="288" w:lineRule="auto"/>
        <w:jc w:val="both"/>
        <w:rPr>
          <w:rFonts w:ascii="Georgia" w:hAnsi="Georgia"/>
          <w:color w:val="404040" w:themeColor="text1" w:themeTint="BF"/>
          <w:sz w:val="21"/>
          <w:szCs w:val="21"/>
          <w:lang w:val="fr-FR"/>
        </w:rPr>
      </w:pPr>
      <w:r w:rsidRPr="0083528E">
        <w:rPr>
          <w:rFonts w:ascii="Georgia" w:hAnsi="Georgia"/>
          <w:color w:val="404040" w:themeColor="text1" w:themeTint="BF"/>
          <w:sz w:val="21"/>
          <w:szCs w:val="21"/>
          <w:lang w:val="fr-FR"/>
        </w:rPr>
        <w:lastRenderedPageBreak/>
        <w:t xml:space="preserve">Dans un objectif de transparence, </w:t>
      </w:r>
      <w:proofErr w:type="spellStart"/>
      <w:r w:rsidRPr="0083528E">
        <w:rPr>
          <w:rFonts w:ascii="Georgia" w:hAnsi="Georgia"/>
          <w:color w:val="404040" w:themeColor="text1" w:themeTint="BF"/>
          <w:sz w:val="21"/>
          <w:szCs w:val="21"/>
          <w:lang w:val="fr-FR"/>
        </w:rPr>
        <w:t>Enabel</w:t>
      </w:r>
      <w:proofErr w:type="spellEnd"/>
      <w:r w:rsidRPr="0083528E">
        <w:rPr>
          <w:rFonts w:ascii="Georgia" w:hAnsi="Georgia"/>
          <w:color w:val="404040" w:themeColor="text1" w:themeTint="BF"/>
          <w:sz w:val="21"/>
          <w:szCs w:val="21"/>
          <w:lang w:val="fr-FR"/>
        </w:rPr>
        <w:t xml:space="preserve"> s'engage à publier annuellement une liste des attributaires de ses marchés. Par l'introduction de son offre, l'adjudicataire du marché se déclare d'accord avec la publication du titre du contrat, la nature et l'objet du contrat, son nom et localité, ainsi que le montant du contrat.</w:t>
      </w:r>
    </w:p>
    <w:p w14:paraId="589A1FEA" w14:textId="77777777" w:rsidR="007F5796" w:rsidRDefault="007F5796" w:rsidP="007F5796">
      <w:pPr>
        <w:pStyle w:val="Corpsdetexte"/>
      </w:pPr>
      <w:r>
        <w:br w:type="page"/>
      </w:r>
    </w:p>
    <w:p w14:paraId="518509ED" w14:textId="3EC6FC37" w:rsidR="005F2003" w:rsidRDefault="005F2003" w:rsidP="00C72B94">
      <w:pPr>
        <w:pStyle w:val="Titre1"/>
        <w:numPr>
          <w:ilvl w:val="0"/>
          <w:numId w:val="5"/>
        </w:numPr>
      </w:pPr>
      <w:bookmarkStart w:id="112" w:name="_Toc204338204"/>
      <w:bookmarkEnd w:id="100"/>
      <w:bookmarkEnd w:id="101"/>
      <w:bookmarkEnd w:id="102"/>
      <w:bookmarkEnd w:id="103"/>
      <w:bookmarkEnd w:id="104"/>
      <w:r>
        <w:lastRenderedPageBreak/>
        <w:t xml:space="preserve">Dispositions contractuelles </w:t>
      </w:r>
      <w:r w:rsidR="00876787">
        <w:t>particulières</w:t>
      </w:r>
      <w:bookmarkEnd w:id="112"/>
    </w:p>
    <w:p w14:paraId="5708516A" w14:textId="77777777" w:rsidR="005F2003" w:rsidRPr="001C4E0F" w:rsidRDefault="005F2003" w:rsidP="005F2003">
      <w:pPr>
        <w:pStyle w:val="BTCtextCTB"/>
        <w:rPr>
          <w:rFonts w:ascii="Georgia" w:eastAsia="DejaVu Sans" w:hAnsi="Georgia" w:cs="Tahoma"/>
          <w:color w:val="404040" w:themeColor="text1" w:themeTint="BF"/>
          <w:kern w:val="18"/>
          <w:sz w:val="21"/>
          <w:szCs w:val="21"/>
          <w:lang w:val="fr-FR"/>
        </w:rPr>
      </w:pPr>
      <w:r w:rsidRPr="001C4E0F">
        <w:rPr>
          <w:rFonts w:ascii="Georgia" w:eastAsia="DejaVu Sans" w:hAnsi="Georgia" w:cs="Tahoma"/>
          <w:color w:val="404040" w:themeColor="text1" w:themeTint="BF"/>
          <w:kern w:val="18"/>
          <w:sz w:val="21"/>
          <w:szCs w:val="21"/>
          <w:lang w:val="fr-FR"/>
        </w:rPr>
        <w:t>Le présent chapitre de ce CSC contient les clauses particulières applicables au présent marché public par dérogation aux ‘Règles générales d’exécution des marchés publics et des concessions de travaux publics’ de l’AR du 14 janvier 2013, ci-après ‘RGE’ ou qui complètent ou précisent celui-ci. Les articles indiqués ci-dessus (entre parenthèses) renvoient aux articles des RGE. En l’absence d’indication, les dispositions pertinentes des RGE sont intégralement d’application.</w:t>
      </w:r>
    </w:p>
    <w:p w14:paraId="78B4AD3F" w14:textId="77777777" w:rsidR="005574AF" w:rsidRDefault="005574AF" w:rsidP="005574AF">
      <w:pPr>
        <w:pStyle w:val="Corpsdetexte"/>
        <w:shd w:val="clear" w:color="auto" w:fill="FFFFFF" w:themeFill="background1"/>
        <w:rPr>
          <w:rFonts w:ascii="Georgia" w:eastAsia="Calibri" w:hAnsi="Georgia" w:cs="Times New Roman"/>
          <w:b/>
          <w:bCs/>
          <w:color w:val="585756"/>
          <w:kern w:val="0"/>
          <w:sz w:val="21"/>
          <w:szCs w:val="22"/>
          <w:lang w:val="fr-BE"/>
        </w:rPr>
      </w:pPr>
      <w:bookmarkStart w:id="113" w:name="_Ref223946633"/>
      <w:bookmarkStart w:id="114" w:name="_Ref223946647"/>
      <w:bookmarkStart w:id="115" w:name="_Toc257380496"/>
      <w:bookmarkStart w:id="116" w:name="_Toc260134215"/>
      <w:bookmarkStart w:id="117" w:name="_Toc364253083"/>
      <w:r w:rsidRPr="00527017">
        <w:rPr>
          <w:rFonts w:ascii="Georgia" w:eastAsia="Calibri" w:hAnsi="Georgia" w:cs="Times New Roman"/>
          <w:b/>
          <w:bCs/>
          <w:color w:val="585756"/>
          <w:kern w:val="0"/>
          <w:sz w:val="21"/>
          <w:szCs w:val="22"/>
          <w:lang w:val="fr-BE"/>
        </w:rPr>
        <w:t xml:space="preserve">Dans le présent CSC, il est dérogé à l’article 26 des Règles Générales d’Exécution - RGE (AR du 14.01.2013). </w:t>
      </w:r>
    </w:p>
    <w:p w14:paraId="0E53A30B" w14:textId="77777777" w:rsidR="00775698" w:rsidRPr="00527017" w:rsidRDefault="00775698" w:rsidP="005574AF">
      <w:pPr>
        <w:pStyle w:val="Corpsdetexte"/>
        <w:shd w:val="clear" w:color="auto" w:fill="FFFFFF" w:themeFill="background1"/>
        <w:rPr>
          <w:rFonts w:ascii="Georgia" w:eastAsia="Calibri" w:hAnsi="Georgia" w:cs="Times New Roman"/>
          <w:b/>
          <w:bCs/>
          <w:color w:val="585756"/>
          <w:kern w:val="0"/>
          <w:sz w:val="21"/>
          <w:szCs w:val="22"/>
          <w:lang w:val="fr-BE"/>
        </w:rPr>
      </w:pPr>
    </w:p>
    <w:p w14:paraId="20A48E8F" w14:textId="77777777" w:rsidR="005F2003" w:rsidRDefault="005F2003" w:rsidP="005F2003">
      <w:pPr>
        <w:pStyle w:val="Titre2"/>
        <w:keepLines w:val="0"/>
        <w:widowControl w:val="0"/>
        <w:tabs>
          <w:tab w:val="num" w:pos="576"/>
        </w:tabs>
        <w:suppressAutoHyphens/>
        <w:spacing w:after="240"/>
      </w:pPr>
      <w:bookmarkStart w:id="118" w:name="_Toc204338205"/>
      <w:r>
        <w:t>Fonctionnaire dirigeant</w:t>
      </w:r>
      <w:bookmarkEnd w:id="113"/>
      <w:bookmarkEnd w:id="114"/>
      <w:bookmarkEnd w:id="115"/>
      <w:bookmarkEnd w:id="116"/>
      <w:r>
        <w:t xml:space="preserve"> (art. 11)</w:t>
      </w:r>
      <w:bookmarkEnd w:id="117"/>
      <w:bookmarkEnd w:id="118"/>
    </w:p>
    <w:p w14:paraId="63FDC236" w14:textId="44649A0F" w:rsidR="005F2003" w:rsidRDefault="005F2003" w:rsidP="005F2003">
      <w:pPr>
        <w:pStyle w:val="Corpsdetexte"/>
        <w:rPr>
          <w:color w:val="000000"/>
        </w:rPr>
      </w:pPr>
      <w:r w:rsidRPr="0017001A">
        <w:rPr>
          <w:rFonts w:ascii="Georgia" w:hAnsi="Georgia"/>
          <w:color w:val="404040" w:themeColor="text1" w:themeTint="BF"/>
          <w:sz w:val="21"/>
          <w:szCs w:val="21"/>
        </w:rPr>
        <w:t>Le fonctionnaire dirigeant est</w:t>
      </w:r>
      <w:r>
        <w:t xml:space="preserve"> </w:t>
      </w:r>
      <w:r w:rsidRPr="0095208D">
        <w:t xml:space="preserve">Mme </w:t>
      </w:r>
      <w:r w:rsidR="000E2E05" w:rsidRPr="008728C4">
        <w:rPr>
          <w:b/>
          <w:bCs/>
        </w:rPr>
        <w:t>V</w:t>
      </w:r>
      <w:r w:rsidR="0025508B" w:rsidRPr="008728C4">
        <w:rPr>
          <w:b/>
          <w:bCs/>
        </w:rPr>
        <w:t>a</w:t>
      </w:r>
      <w:r w:rsidR="000E2E05" w:rsidRPr="008728C4">
        <w:rPr>
          <w:b/>
          <w:bCs/>
        </w:rPr>
        <w:t xml:space="preserve">lérie </w:t>
      </w:r>
      <w:r w:rsidR="0095208D" w:rsidRPr="008728C4">
        <w:rPr>
          <w:b/>
          <w:bCs/>
        </w:rPr>
        <w:t>DELAUNOIS</w:t>
      </w:r>
      <w:r w:rsidR="00495229" w:rsidRPr="0095208D">
        <w:t xml:space="preserve">, </w:t>
      </w:r>
      <w:r w:rsidRPr="0095208D">
        <w:rPr>
          <w:rFonts w:ascii="Georgia" w:hAnsi="Georgia"/>
          <w:color w:val="404040" w:themeColor="text1" w:themeTint="BF"/>
          <w:sz w:val="21"/>
          <w:szCs w:val="21"/>
        </w:rPr>
        <w:t>c</w:t>
      </w:r>
      <w:r w:rsidRPr="0017001A">
        <w:rPr>
          <w:rFonts w:ascii="Georgia" w:hAnsi="Georgia"/>
          <w:color w:val="404040" w:themeColor="text1" w:themeTint="BF"/>
          <w:sz w:val="21"/>
          <w:szCs w:val="21"/>
        </w:rPr>
        <w:t xml:space="preserve">ourriel : </w:t>
      </w:r>
      <w:hyperlink r:id="rId22" w:history="1">
        <w:r w:rsidR="0095208D" w:rsidRPr="008728C4">
          <w:rPr>
            <w:rStyle w:val="Lienhypertexte"/>
          </w:rPr>
          <w:t>valerie.delaunois@enabel.be</w:t>
        </w:r>
      </w:hyperlink>
      <w:r>
        <w:rPr>
          <w:color w:val="000000"/>
        </w:rPr>
        <w:t>.</w:t>
      </w:r>
    </w:p>
    <w:p w14:paraId="19108FA6" w14:textId="77777777" w:rsidR="005F2003" w:rsidRPr="0017001A"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Une fois le marché conclu, le fonctionnaire dirigeant est l’interlocuteur principal du prestataire de services. Toute la correspondance et toutes les questions concernant l’exécution du marché lui seront adressées, sauf mention contraire expresse dans ce CSC.</w:t>
      </w:r>
    </w:p>
    <w:p w14:paraId="2B639AB7" w14:textId="501A37E5" w:rsidR="005F2003" w:rsidRPr="0017001A"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 xml:space="preserve">Le fonctionnaire dirigeant est responsable du suivi de </w:t>
      </w:r>
      <w:r w:rsidR="00586C98" w:rsidRPr="0017001A">
        <w:rPr>
          <w:rFonts w:ascii="Georgia" w:hAnsi="Georgia"/>
          <w:color w:val="404040" w:themeColor="text1" w:themeTint="BF"/>
          <w:sz w:val="21"/>
          <w:szCs w:val="21"/>
        </w:rPr>
        <w:t>l’exécution</w:t>
      </w:r>
      <w:r w:rsidRPr="0017001A">
        <w:rPr>
          <w:rFonts w:ascii="Georgia" w:hAnsi="Georgia"/>
          <w:color w:val="404040" w:themeColor="text1" w:themeTint="BF"/>
          <w:sz w:val="21"/>
          <w:szCs w:val="21"/>
        </w:rPr>
        <w:t xml:space="preserve"> du marché.</w:t>
      </w:r>
    </w:p>
    <w:p w14:paraId="273315EE" w14:textId="77777777" w:rsidR="005F2003" w:rsidRPr="0017001A" w:rsidRDefault="005F2003" w:rsidP="005F2003">
      <w:pPr>
        <w:pStyle w:val="BTCtextCTB"/>
        <w:rPr>
          <w:rFonts w:ascii="Georgia" w:eastAsia="DejaVu Sans" w:hAnsi="Georgia" w:cs="Tahoma"/>
          <w:color w:val="404040" w:themeColor="text1" w:themeTint="BF"/>
          <w:kern w:val="18"/>
          <w:sz w:val="21"/>
          <w:szCs w:val="21"/>
          <w:lang w:val="fr-FR"/>
        </w:rPr>
      </w:pPr>
      <w:r w:rsidRPr="0017001A">
        <w:rPr>
          <w:rFonts w:ascii="Georgia" w:eastAsia="DejaVu Sans" w:hAnsi="Georgia" w:cs="Tahoma"/>
          <w:color w:val="404040" w:themeColor="text1" w:themeTint="BF"/>
          <w:kern w:val="18"/>
          <w:sz w:val="21"/>
          <w:szCs w:val="21"/>
          <w:lang w:val="fr-FR"/>
        </w:rPr>
        <w:t>Le fonctionnaire dirigeant a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6DDD0ED2" w14:textId="77777777" w:rsidR="005F2003" w:rsidRPr="0017001A" w:rsidRDefault="005F2003" w:rsidP="005F2003">
      <w:pPr>
        <w:pStyle w:val="BTCtextCTB"/>
        <w:rPr>
          <w:rFonts w:ascii="Georgia" w:eastAsia="DejaVu Sans" w:hAnsi="Georgia" w:cs="Tahoma"/>
          <w:color w:val="404040" w:themeColor="text1" w:themeTint="BF"/>
          <w:kern w:val="18"/>
          <w:sz w:val="21"/>
          <w:szCs w:val="21"/>
          <w:lang w:val="fr-FR"/>
        </w:rPr>
      </w:pPr>
      <w:r w:rsidRPr="0017001A">
        <w:rPr>
          <w:rFonts w:ascii="Georgia" w:eastAsia="DejaVu Sans" w:hAnsi="Georgia" w:cs="Tahoma"/>
          <w:color w:val="404040" w:themeColor="text1" w:themeTint="BF"/>
          <w:kern w:val="18"/>
          <w:sz w:val="21"/>
          <w:szCs w:val="21"/>
          <w:lang w:val="fr-FR"/>
        </w:rPr>
        <w:t xml:space="preserve">Ne font toutefois pas partie de sa compétence : la signature d’avenants ainsi que toute autre décision ou accord impliquant une dérogation aux clauses et conditions essentielles du marché. Pour de telles décisions, le pouvoir adjudicateur est représenté comme stipulé au point Le pouvoir adjudicateur. </w:t>
      </w:r>
    </w:p>
    <w:p w14:paraId="548E7371" w14:textId="5E23041D" w:rsidR="005F2003" w:rsidRDefault="005F2003" w:rsidP="005F2003">
      <w:pPr>
        <w:pStyle w:val="BTCtextCTB"/>
        <w:rPr>
          <w:rFonts w:ascii="Georgia" w:eastAsia="DejaVu Sans" w:hAnsi="Georgia" w:cs="Tahoma"/>
          <w:color w:val="404040" w:themeColor="text1" w:themeTint="BF"/>
          <w:kern w:val="18"/>
          <w:sz w:val="21"/>
          <w:szCs w:val="21"/>
          <w:lang w:val="fr-FR"/>
        </w:rPr>
      </w:pPr>
      <w:r w:rsidRPr="0017001A">
        <w:rPr>
          <w:rFonts w:ascii="Georgia" w:eastAsia="DejaVu Sans" w:hAnsi="Georgia" w:cs="Tahoma"/>
          <w:color w:val="404040" w:themeColor="text1" w:themeTint="BF"/>
          <w:kern w:val="18"/>
          <w:sz w:val="21"/>
          <w:szCs w:val="21"/>
          <w:lang w:val="fr-FR"/>
        </w:rPr>
        <w:t>Le fonctionnaire dirigeant n’est en aucun cas habilité à modifier les modalités (p. ex., délais d’exécution, …) du contrat, même si l’impact financier devait être nul ou négatif. Tout engagement, modification ou accord dérogeant aux conditions stipulées dans le CSC et qui n’a pas été notifié par le pouvoir adjudicateur doit être considéré comme nul.</w:t>
      </w:r>
    </w:p>
    <w:p w14:paraId="2D003E75" w14:textId="77777777" w:rsidR="00775698" w:rsidRPr="0017001A" w:rsidRDefault="00775698" w:rsidP="005F2003">
      <w:pPr>
        <w:pStyle w:val="BTCtextCTB"/>
        <w:rPr>
          <w:rFonts w:ascii="Georgia" w:eastAsia="DejaVu Sans" w:hAnsi="Georgia" w:cs="Tahoma"/>
          <w:color w:val="404040" w:themeColor="text1" w:themeTint="BF"/>
          <w:kern w:val="18"/>
          <w:sz w:val="21"/>
          <w:szCs w:val="21"/>
          <w:lang w:val="fr-FR"/>
        </w:rPr>
      </w:pPr>
    </w:p>
    <w:p w14:paraId="77EF9847" w14:textId="77777777" w:rsidR="005F2003" w:rsidRDefault="005F2003" w:rsidP="000534B9">
      <w:pPr>
        <w:pStyle w:val="Titre2"/>
        <w:keepLines w:val="0"/>
        <w:widowControl w:val="0"/>
        <w:tabs>
          <w:tab w:val="num" w:pos="576"/>
        </w:tabs>
        <w:suppressAutoHyphens/>
        <w:spacing w:after="240"/>
      </w:pPr>
      <w:bookmarkStart w:id="119" w:name="_Toc361408323"/>
      <w:bookmarkStart w:id="120" w:name="_Toc204338206"/>
      <w:bookmarkStart w:id="121" w:name="_Toc361408324"/>
      <w:r>
        <w:t>Sous-traitants (art. 12 à 15)</w:t>
      </w:r>
      <w:bookmarkEnd w:id="119"/>
      <w:bookmarkEnd w:id="120"/>
    </w:p>
    <w:p w14:paraId="4DD4A0F0" w14:textId="1DD81142" w:rsidR="009C5944" w:rsidRPr="009C5944" w:rsidRDefault="009C5944" w:rsidP="009C5944">
      <w:pPr>
        <w:rPr>
          <w:b/>
        </w:rPr>
      </w:pPr>
      <w:bookmarkStart w:id="122" w:name="_Toc361408325"/>
      <w:bookmarkEnd w:id="121"/>
      <w:r w:rsidRPr="009C5944">
        <w:rPr>
          <w:b/>
        </w:rPr>
        <w:t>La sous-traitance n’est pas autorisée</w:t>
      </w:r>
      <w:r>
        <w:rPr>
          <w:b/>
        </w:rPr>
        <w:t>.</w:t>
      </w:r>
    </w:p>
    <w:p w14:paraId="0E757D82" w14:textId="4C4F6B66" w:rsidR="00E8612D" w:rsidRPr="00F4104D" w:rsidRDefault="00E8612D" w:rsidP="00E8612D">
      <w:pPr>
        <w:pStyle w:val="Corpsdetexte"/>
        <w:rPr>
          <w:rFonts w:ascii="Georgia" w:hAnsi="Georgia"/>
          <w:color w:val="404040"/>
          <w:sz w:val="21"/>
          <w:szCs w:val="21"/>
        </w:rPr>
      </w:pPr>
    </w:p>
    <w:p w14:paraId="4C5CA93C" w14:textId="77777777" w:rsidR="00E8612D" w:rsidRPr="006F289F" w:rsidRDefault="00E8612D" w:rsidP="00E8612D">
      <w:pPr>
        <w:pStyle w:val="Titre2"/>
        <w:keepLines w:val="0"/>
        <w:widowControl w:val="0"/>
        <w:tabs>
          <w:tab w:val="num" w:pos="576"/>
        </w:tabs>
        <w:suppressAutoHyphens/>
        <w:spacing w:after="240"/>
        <w:rPr>
          <w:highlight w:val="yellow"/>
        </w:rPr>
      </w:pPr>
      <w:bookmarkStart w:id="123" w:name="_Toc52503024"/>
      <w:bookmarkStart w:id="124" w:name="_Toc204338207"/>
      <w:r w:rsidRPr="52631CAD">
        <w:rPr>
          <w:highlight w:val="yellow"/>
        </w:rPr>
        <w:t>Confidentialité (art. 18)</w:t>
      </w:r>
      <w:bookmarkEnd w:id="123"/>
      <w:bookmarkEnd w:id="124"/>
    </w:p>
    <w:p w14:paraId="19D547CE" w14:textId="77777777"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t>Les connaissances et renseignements recueillis par l’Adjudicataire, en ce compris par toutes les personnes en charge de la mission ainsi que par toutes autres personnes intervenant, dans le cadre du présent marché sont strictement confidentiels.</w:t>
      </w:r>
    </w:p>
    <w:p w14:paraId="2630579E" w14:textId="77777777"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t>En aucun cas les informations recueillies, peu importe leur origine et leur nature, ne pourront être transmis à des tiers sous quelque forme que ce soit.</w:t>
      </w:r>
    </w:p>
    <w:p w14:paraId="279E2191" w14:textId="77777777"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t>Toutes les parties intervenant directement ou indirectement sont donc tenues au devoir de discrétion.</w:t>
      </w:r>
    </w:p>
    <w:p w14:paraId="787A70FE" w14:textId="77777777"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t xml:space="preserve">Conformément à l’article 18 de l’A.R. du 14 /01/2013 relatif aux règles générales d'exécution des marchés </w:t>
      </w:r>
      <w:r w:rsidRPr="00D14EA3">
        <w:rPr>
          <w:rFonts w:ascii="Georgia" w:hAnsi="Georgia"/>
          <w:color w:val="404040"/>
          <w:sz w:val="21"/>
          <w:szCs w:val="21"/>
        </w:rPr>
        <w:lastRenderedPageBreak/>
        <w:t>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1D9BBCF8" w14:textId="42EE973E"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t xml:space="preserve">A ce titre, il s’engage notamment : </w:t>
      </w:r>
    </w:p>
    <w:p w14:paraId="7AAD3B2D" w14:textId="77777777"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p>
    <w:p w14:paraId="62C41951" w14:textId="77777777"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180C2EE4" w14:textId="77777777"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ne pas reproduire, distribuer, divulguer, transmettre ou autrement mettre à disposition de tiers les éléments précités, en totalité ou en partie, et sous quelque forme que ce soit, à moins d’avoir obtenu l’accord préalable et écrit du Pouvoir Adjudicateur ;</w:t>
      </w:r>
    </w:p>
    <w:p w14:paraId="266F9AF9" w14:textId="77777777"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restituer, à première demande du Pouvoir Adjudicateur, les éléments précités ;</w:t>
      </w:r>
    </w:p>
    <w:p w14:paraId="22991A80" w14:textId="77777777" w:rsidR="00E8612D" w:rsidRDefault="00E8612D" w:rsidP="00E8612D">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d’une manière générale, à ne pas divulguer directement ou indirectement aux tiers, que ce soit à titre publicitaire ou à n’importe quel autre titre, l’existence et/ou le contenu du présent marché, ni le fait que le Soumissionnaire ou l’Adjudicataire exécute celui-ci pour le Pouvoir Adjudicateur, ni, le cas échéant, les résultats obtenus dans ce cadre, à moins d’avoir obtenu l’accord préalable et écrit du Pouvoir Adjudicateur. »</w:t>
      </w:r>
    </w:p>
    <w:p w14:paraId="16CE6342" w14:textId="77777777" w:rsidR="00775698" w:rsidRDefault="00775698" w:rsidP="00E8612D">
      <w:pPr>
        <w:pStyle w:val="Corpsdetexte"/>
        <w:rPr>
          <w:rFonts w:ascii="Georgia" w:hAnsi="Georgia"/>
          <w:color w:val="404040"/>
          <w:sz w:val="21"/>
          <w:szCs w:val="21"/>
        </w:rPr>
      </w:pPr>
    </w:p>
    <w:p w14:paraId="669A6462" w14:textId="77777777" w:rsidR="00E8612D" w:rsidRPr="006F289F" w:rsidRDefault="00E8612D" w:rsidP="00E8612D">
      <w:pPr>
        <w:pStyle w:val="Titre2"/>
        <w:rPr>
          <w:highlight w:val="yellow"/>
          <w:lang w:val="fr-FR"/>
        </w:rPr>
      </w:pPr>
      <w:bookmarkStart w:id="125" w:name="_Toc204338208"/>
      <w:r w:rsidRPr="52631CAD">
        <w:rPr>
          <w:highlight w:val="yellow"/>
          <w:lang w:val="fr-FR"/>
        </w:rPr>
        <w:t>Protection des données personnelles</w:t>
      </w:r>
      <w:bookmarkEnd w:id="125"/>
    </w:p>
    <w:p w14:paraId="4C09F32B" w14:textId="77777777" w:rsidR="00E8612D" w:rsidRPr="001478F6" w:rsidRDefault="00E8612D" w:rsidP="00E8612D">
      <w:pPr>
        <w:rPr>
          <w:lang w:val="fr-FR"/>
        </w:rPr>
      </w:pPr>
      <w:r w:rsidRPr="001478F6">
        <w:rPr>
          <w:lang w:val="fr-FR"/>
        </w:rPr>
        <w:t>4.4.1</w:t>
      </w:r>
      <w:r w:rsidRPr="001478F6">
        <w:rPr>
          <w:lang w:val="fr-FR"/>
        </w:rPr>
        <w:tab/>
        <w:t>Traitement des données personnelles par le pouvoir adjudicateur</w:t>
      </w:r>
    </w:p>
    <w:p w14:paraId="34C2A438" w14:textId="77777777" w:rsidR="00E8612D" w:rsidRPr="001478F6" w:rsidRDefault="00E8612D" w:rsidP="00440E23">
      <w:pPr>
        <w:jc w:val="both"/>
        <w:rPr>
          <w:lang w:val="fr-FR"/>
        </w:rPr>
      </w:pPr>
      <w:r w:rsidRPr="001478F6">
        <w:rPr>
          <w:lang w:val="fr-FR"/>
        </w:rPr>
        <w:t>L’adjudicateur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2A22CBE4" w14:textId="77777777" w:rsidR="00E8612D" w:rsidRPr="001478F6" w:rsidRDefault="00E8612D" w:rsidP="00E8612D">
      <w:pPr>
        <w:rPr>
          <w:lang w:val="fr-FR"/>
        </w:rPr>
      </w:pPr>
      <w:r w:rsidRPr="001478F6">
        <w:rPr>
          <w:lang w:val="fr-FR"/>
        </w:rPr>
        <w:t>4.4.2</w:t>
      </w:r>
      <w:r w:rsidRPr="001478F6">
        <w:rPr>
          <w:lang w:val="fr-FR"/>
        </w:rPr>
        <w:tab/>
        <w:t xml:space="preserve">Traitement des données personnelles par l’adjudicataire </w:t>
      </w:r>
    </w:p>
    <w:p w14:paraId="13F4B19D" w14:textId="77777777" w:rsidR="00E8612D" w:rsidRPr="001478F6" w:rsidRDefault="00E8612D" w:rsidP="00E8612D">
      <w:pPr>
        <w:rPr>
          <w:caps/>
          <w:lang w:val="fr-FR"/>
        </w:rPr>
      </w:pPr>
      <w:r w:rsidRPr="001478F6">
        <w:rPr>
          <w:caps/>
          <w:lang w:val="fr-FR"/>
        </w:rPr>
        <w:t>&lt;&lt; OPTION 1 : Traitement des données à caractère personnel par un sous-traitant =</w:t>
      </w:r>
    </w:p>
    <w:p w14:paraId="2D4E87F6" w14:textId="77777777" w:rsidR="00E8612D" w:rsidRPr="001478F6" w:rsidRDefault="00E8612D" w:rsidP="00E8612D">
      <w:pPr>
        <w:rPr>
          <w:lang w:val="fr-FR"/>
        </w:rPr>
      </w:pPr>
      <w:r w:rsidRPr="001478F6">
        <w:rPr>
          <w:lang w:val="fr-FR"/>
        </w:rPr>
        <w:t xml:space="preserve">Si durant l'exécution du marché, l’adjudicataire traite des données à caractère personnel du pouvoir adjudicateur exclusivement au nom et pour le compte du pouvoir adjudicateur, dans le seul but d’effectuer les prestations conformément aux dispositions du cahier des charges ou en exécution d’une obligation légale, les dispositions suivantes sont d’application. </w:t>
      </w:r>
    </w:p>
    <w:p w14:paraId="38C2BD7D" w14:textId="77777777" w:rsidR="00E8612D" w:rsidRPr="001478F6" w:rsidRDefault="00E8612D" w:rsidP="00876787">
      <w:pPr>
        <w:jc w:val="both"/>
        <w:rPr>
          <w:lang w:val="fr-FR"/>
        </w:rPr>
      </w:pPr>
      <w:r w:rsidRPr="001478F6">
        <w:rPr>
          <w:lang w:val="fr-FR"/>
        </w:rPr>
        <w:lastRenderedPageBreak/>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21EC2513" w14:textId="77777777" w:rsidR="00E8612D" w:rsidRPr="001478F6" w:rsidRDefault="00E8612D" w:rsidP="00876787">
      <w:pPr>
        <w:jc w:val="both"/>
        <w:rPr>
          <w:lang w:val="fr-FR"/>
        </w:rPr>
      </w:pPr>
      <w:r w:rsidRPr="001478F6">
        <w:rPr>
          <w:lang w:val="fr-FR"/>
        </w:rPr>
        <w:t xml:space="preserve">Par le seul fait de participer à la procédure de passation du marché, le soumissionnaire atteste qu’il se conformera strictement aux obligations du RGPD pour tout traitement de données personnelles effectué en lien avec ce marché. </w:t>
      </w:r>
    </w:p>
    <w:p w14:paraId="7B571A5F" w14:textId="77777777" w:rsidR="00E8612D" w:rsidRPr="001478F6" w:rsidRDefault="00E8612D" w:rsidP="00876787">
      <w:pPr>
        <w:jc w:val="both"/>
        <w:rPr>
          <w:lang w:val="fr-FR"/>
        </w:rPr>
      </w:pPr>
      <w:r w:rsidRPr="001478F6">
        <w:rPr>
          <w:lang w:val="fr-FR"/>
        </w:rPr>
        <w:t>Les données à caractère personnel qui seront traités sont confidentielles. L’adjudicataire limitera dès lors l’accès aux données au personnel strictement nécessaires à l'exécution, à la gestion et au suivi du marché.</w:t>
      </w:r>
    </w:p>
    <w:p w14:paraId="579BB1DC" w14:textId="77777777" w:rsidR="00E8612D" w:rsidRPr="001478F6" w:rsidRDefault="00E8612D" w:rsidP="00876787">
      <w:pPr>
        <w:jc w:val="both"/>
        <w:rPr>
          <w:lang w:val="fr-FR"/>
        </w:rPr>
      </w:pPr>
      <w:r w:rsidRPr="001478F6">
        <w:rPr>
          <w:lang w:val="fr-FR"/>
        </w:rPr>
        <w:t xml:space="preserve">Dans le cadre de l’exécution du marché, le pouvoir adjudicateur déterminera les finalités et les moyens du traitement des données à caractère personnel. Dans ce cas, le pouvoir adjudicateur sera responsable du traitement et l’adjudicataire sera son sous-traitant, au sens de l’article 28 du RGPD. </w:t>
      </w:r>
    </w:p>
    <w:p w14:paraId="0B032ECD" w14:textId="2A70D704" w:rsidR="00E8612D" w:rsidRPr="001478F6" w:rsidRDefault="00E8612D" w:rsidP="00876787">
      <w:pPr>
        <w:jc w:val="both"/>
        <w:rPr>
          <w:lang w:val="fr-FR"/>
        </w:rPr>
      </w:pPr>
      <w:r w:rsidRPr="001478F6">
        <w:rPr>
          <w:lang w:val="fr-FR"/>
        </w:rPr>
        <w:t xml:space="preserve">L'exécution de traitements en sous-traitance doit être régie par un contrat ou un acte juridique qui lie le sous-traitant au responsable du traitement et qui prévoit notamment que le sous-traitant n'agit que sur instruction du responsable du traitement et que les obligations de confidentialité et de sécurité concernant le traitement des données à caractère personnel incombent également au </w:t>
      </w:r>
      <w:r w:rsidR="004B52C3" w:rsidRPr="001478F6">
        <w:rPr>
          <w:lang w:val="fr-FR"/>
        </w:rPr>
        <w:t>sous-traitant</w:t>
      </w:r>
      <w:r w:rsidRPr="001478F6">
        <w:rPr>
          <w:lang w:val="fr-FR"/>
        </w:rPr>
        <w:t xml:space="preserve"> (Article 28 §3 du RGPD). </w:t>
      </w:r>
    </w:p>
    <w:p w14:paraId="142714D7" w14:textId="77777777" w:rsidR="00E8612D" w:rsidRPr="001478F6" w:rsidRDefault="00E8612D" w:rsidP="00876787">
      <w:pPr>
        <w:jc w:val="both"/>
        <w:rPr>
          <w:lang w:val="fr-FR"/>
        </w:rPr>
      </w:pPr>
      <w:r w:rsidRPr="001478F6">
        <w:rPr>
          <w:lang w:val="fr-FR"/>
        </w:rPr>
        <w:t>A cette fin, le soumissionnaire doit à la fois compléter, signer et renvoyer au pouvoir adjudicateur l'accord de sous-traitance repris en annexe [X</w:t>
      </w:r>
      <w:proofErr w:type="gramStart"/>
      <w:r w:rsidRPr="001478F6">
        <w:rPr>
          <w:lang w:val="fr-FR"/>
        </w:rPr>
        <w:t>] .</w:t>
      </w:r>
      <w:proofErr w:type="gramEnd"/>
      <w:r w:rsidRPr="001478F6">
        <w:rPr>
          <w:lang w:val="fr-FR"/>
        </w:rPr>
        <w:t xml:space="preserve"> La complétion et signature de cette annexe est donc une condition de régularité de l’offre</w:t>
      </w:r>
    </w:p>
    <w:p w14:paraId="3A572F95" w14:textId="77777777" w:rsidR="00E8612D" w:rsidRPr="001478F6" w:rsidRDefault="00E8612D" w:rsidP="00876787">
      <w:pPr>
        <w:jc w:val="both"/>
        <w:rPr>
          <w:lang w:val="fr-FR"/>
        </w:rPr>
      </w:pPr>
      <w:r w:rsidRPr="001478F6">
        <w:rPr>
          <w:lang w:val="fr-FR"/>
        </w:rPr>
        <w:t>&lt;&lt; OPTION 2 : TRAITEMENT DES DONNÉES À CARACTÈRE PERSONNEL PAR UN RESPONSABLE DE TRAITEMENT (DESTINATAIRE)</w:t>
      </w:r>
    </w:p>
    <w:p w14:paraId="3DC938CD" w14:textId="77777777" w:rsidR="00E8612D" w:rsidRPr="001478F6" w:rsidRDefault="00E8612D" w:rsidP="00876787">
      <w:pPr>
        <w:jc w:val="both"/>
        <w:rPr>
          <w:lang w:val="fr-FR"/>
        </w:rPr>
      </w:pPr>
      <w:r w:rsidRPr="001478F6">
        <w:rPr>
          <w:lang w:val="fr-FR"/>
        </w:rPr>
        <w:t xml:space="preserve">Si durant l'exécution du marché, l’adjudicataire traite des données à caractère personnel du pouvoir adjudicateur ou en exécution d’une obligation légale, les dispositions suivantes sont d’application. </w:t>
      </w:r>
    </w:p>
    <w:p w14:paraId="6B94E9DC" w14:textId="77777777" w:rsidR="00E8612D" w:rsidRPr="001478F6" w:rsidRDefault="00E8612D" w:rsidP="00876787">
      <w:pPr>
        <w:jc w:val="both"/>
        <w:rPr>
          <w:lang w:val="fr-FR"/>
        </w:rPr>
      </w:pPr>
      <w:r w:rsidRPr="001478F6">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4ADC9183" w14:textId="77777777" w:rsidR="00E8612D" w:rsidRPr="001478F6" w:rsidRDefault="00E8612D" w:rsidP="00876787">
      <w:pPr>
        <w:jc w:val="both"/>
        <w:rPr>
          <w:lang w:val="fr-FR"/>
        </w:rPr>
      </w:pPr>
      <w:r w:rsidRPr="001478F6">
        <w:rPr>
          <w:lang w:val="fr-FR"/>
        </w:rPr>
        <w:t>Par le seul fait de participer à la procédure de passation du marché, le soumissionnaire atteste qu’il se conformera strictement aux obligations du RGPD pour tout traitement de données personnelles effectué en lien avec ce marché.</w:t>
      </w:r>
    </w:p>
    <w:p w14:paraId="7391AAC5" w14:textId="443E9B44" w:rsidR="00775698" w:rsidRDefault="00E8612D" w:rsidP="00876787">
      <w:pPr>
        <w:jc w:val="both"/>
        <w:rPr>
          <w:lang w:val="fr-FR"/>
        </w:rPr>
      </w:pPr>
      <w:r w:rsidRPr="001478F6">
        <w:rPr>
          <w:lang w:val="fr-FR"/>
        </w:rPr>
        <w:t>Compte tenu du marché il est à considérer que le pouvoir adjudicateur et l’adjudicataire seront chacun et ce, individuellement, responsables du traitement.</w:t>
      </w:r>
    </w:p>
    <w:p w14:paraId="3700EC51" w14:textId="77777777" w:rsidR="005F2003" w:rsidRDefault="005F2003" w:rsidP="000534B9">
      <w:pPr>
        <w:pStyle w:val="Titre2"/>
        <w:keepLines w:val="0"/>
        <w:widowControl w:val="0"/>
        <w:tabs>
          <w:tab w:val="num" w:pos="576"/>
        </w:tabs>
        <w:suppressAutoHyphens/>
        <w:spacing w:after="240"/>
      </w:pPr>
      <w:bookmarkStart w:id="126" w:name="_Toc204338209"/>
      <w:r>
        <w:t>Droits intellectuels (art. 19 à 23)</w:t>
      </w:r>
      <w:bookmarkEnd w:id="122"/>
      <w:bookmarkEnd w:id="126"/>
    </w:p>
    <w:p w14:paraId="3976BDB0" w14:textId="7D3F0187" w:rsidR="005F2003" w:rsidRPr="0017001A"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Le pouvoir adjudicateur acquiert les droits de propriété intellectuelle nés, mis au point ou utilisés à l'occasion de l'exécution du marché.</w:t>
      </w:r>
    </w:p>
    <w:p w14:paraId="067644D6" w14:textId="77777777" w:rsidR="005F2003" w:rsidRPr="0025515F" w:rsidRDefault="005F2003" w:rsidP="005F2003">
      <w:pPr>
        <w:pStyle w:val="Corpsdetexte"/>
      </w:pPr>
    </w:p>
    <w:p w14:paraId="023B856F" w14:textId="77777777" w:rsidR="005F2003" w:rsidRDefault="005F2003" w:rsidP="005F2003">
      <w:pPr>
        <w:pStyle w:val="Titre2"/>
        <w:keepLines w:val="0"/>
        <w:widowControl w:val="0"/>
        <w:tabs>
          <w:tab w:val="num" w:pos="576"/>
        </w:tabs>
        <w:suppressAutoHyphens/>
        <w:spacing w:after="240"/>
      </w:pPr>
      <w:bookmarkStart w:id="127" w:name="_Ref233108956"/>
      <w:bookmarkStart w:id="128" w:name="_Ref233108960"/>
      <w:bookmarkStart w:id="129" w:name="_Toc257380497"/>
      <w:bookmarkStart w:id="130" w:name="_Toc260134216"/>
      <w:bookmarkStart w:id="131" w:name="_Toc364253084"/>
      <w:bookmarkStart w:id="132" w:name="_Toc204338210"/>
      <w:r>
        <w:t>Cautionnement</w:t>
      </w:r>
      <w:bookmarkEnd w:id="127"/>
      <w:bookmarkEnd w:id="128"/>
      <w:bookmarkEnd w:id="129"/>
      <w:bookmarkEnd w:id="130"/>
      <w:r>
        <w:t xml:space="preserve"> (art.25 à 33)</w:t>
      </w:r>
      <w:bookmarkEnd w:id="131"/>
      <w:bookmarkEnd w:id="132"/>
    </w:p>
    <w:p w14:paraId="7E3C791A" w14:textId="4E6F23FF" w:rsidR="005F2003" w:rsidRPr="0017001A" w:rsidRDefault="005F2003" w:rsidP="0017001A">
      <w:pPr>
        <w:jc w:val="both"/>
        <w:rPr>
          <w:rFonts w:eastAsia="DejaVu Sans" w:cs="Tahoma"/>
          <w:color w:val="404040" w:themeColor="text1" w:themeTint="BF"/>
          <w:kern w:val="18"/>
          <w:szCs w:val="21"/>
          <w:lang w:val="fr-FR"/>
        </w:rPr>
      </w:pPr>
      <w:r w:rsidRPr="0017001A">
        <w:rPr>
          <w:rFonts w:eastAsia="DejaVu Sans" w:cs="Tahoma"/>
          <w:color w:val="404040" w:themeColor="text1" w:themeTint="BF"/>
          <w:kern w:val="18"/>
          <w:szCs w:val="21"/>
          <w:lang w:val="fr-FR"/>
        </w:rPr>
        <w:t xml:space="preserve">Le cautionnement est fixé </w:t>
      </w:r>
      <w:r w:rsidR="005A1195" w:rsidRPr="0017001A">
        <w:rPr>
          <w:rFonts w:eastAsia="DejaVu Sans" w:cs="Tahoma"/>
          <w:color w:val="404040" w:themeColor="text1" w:themeTint="BF"/>
          <w:kern w:val="18"/>
          <w:szCs w:val="21"/>
          <w:lang w:val="fr-FR"/>
        </w:rPr>
        <w:t>à 5</w:t>
      </w:r>
      <w:r w:rsidRPr="0017001A">
        <w:rPr>
          <w:rFonts w:eastAsia="DejaVu Sans" w:cs="Tahoma"/>
          <w:color w:val="404040" w:themeColor="text1" w:themeTint="BF"/>
          <w:kern w:val="18"/>
          <w:szCs w:val="21"/>
          <w:lang w:val="fr-FR"/>
        </w:rPr>
        <w:t>% du montant total, hors TVA, du marché. Le montant ainsi obtenu est arrondi à la dizaine d’euro supérieure.</w:t>
      </w:r>
    </w:p>
    <w:p w14:paraId="7C2DE303" w14:textId="77777777" w:rsidR="005F2003" w:rsidRPr="0017001A" w:rsidRDefault="005F2003" w:rsidP="0017001A">
      <w:pPr>
        <w:jc w:val="both"/>
        <w:rPr>
          <w:rFonts w:eastAsia="DejaVu Sans" w:cs="Tahoma"/>
          <w:color w:val="404040" w:themeColor="text1" w:themeTint="BF"/>
          <w:kern w:val="18"/>
          <w:szCs w:val="21"/>
          <w:lang w:val="fr-FR"/>
        </w:rPr>
      </w:pPr>
      <w:r w:rsidRPr="0017001A">
        <w:rPr>
          <w:rFonts w:eastAsia="DejaVu Sans" w:cs="Tahoma"/>
          <w:color w:val="404040" w:themeColor="text1" w:themeTint="BF"/>
          <w:kern w:val="18"/>
          <w:szCs w:val="21"/>
          <w:lang w:val="fr-FR"/>
        </w:rPr>
        <w:t>Le cautionnement peut être constitué conformément aux dispositions légales et réglementaires, soit en numéraire, ou en fonds publics, soit sous forme de cautionnement collectif.</w:t>
      </w:r>
    </w:p>
    <w:p w14:paraId="2D76FC4D" w14:textId="77777777" w:rsidR="005F2003" w:rsidRPr="0017001A" w:rsidRDefault="005F2003" w:rsidP="0017001A">
      <w:pPr>
        <w:jc w:val="both"/>
        <w:rPr>
          <w:rFonts w:eastAsia="DejaVu Sans" w:cs="Tahoma"/>
          <w:color w:val="404040" w:themeColor="text1" w:themeTint="BF"/>
          <w:kern w:val="18"/>
          <w:szCs w:val="21"/>
          <w:lang w:val="fr-FR"/>
        </w:rPr>
      </w:pPr>
      <w:r w:rsidRPr="0017001A">
        <w:rPr>
          <w:rFonts w:eastAsia="DejaVu Sans" w:cs="Tahoma"/>
          <w:color w:val="404040" w:themeColor="text1" w:themeTint="BF"/>
          <w:kern w:val="18"/>
          <w:szCs w:val="21"/>
          <w:lang w:val="fr-FR"/>
        </w:rPr>
        <w:t>Le cautionnement peut également être constitué par une garantie accordée par un établissement de crédit satisfaisant au prescrit de la législation relative au statut et au contrôle des établissements de crédit ou par une entreprise d'assurances satisfaisant au prescrit de la législation relative au contrôle des entreprises d'assurances et agréée pour la branche 15 (caution).</w:t>
      </w:r>
    </w:p>
    <w:p w14:paraId="2017F167" w14:textId="08DF1017" w:rsidR="005F2003" w:rsidRPr="0017001A" w:rsidRDefault="005F2003" w:rsidP="0017001A">
      <w:pPr>
        <w:jc w:val="both"/>
        <w:rPr>
          <w:rFonts w:eastAsia="DejaVu Sans" w:cs="Tahoma"/>
          <w:color w:val="404040" w:themeColor="text1" w:themeTint="BF"/>
          <w:kern w:val="18"/>
          <w:szCs w:val="21"/>
          <w:lang w:val="fr-FR"/>
        </w:rPr>
      </w:pPr>
      <w:r w:rsidRPr="0017001A">
        <w:rPr>
          <w:rFonts w:eastAsia="DejaVu Sans" w:cs="Tahoma"/>
          <w:color w:val="404040" w:themeColor="text1" w:themeTint="BF"/>
          <w:kern w:val="18"/>
          <w:szCs w:val="21"/>
          <w:lang w:val="fr-FR"/>
        </w:rPr>
        <w:t>Par dérogation à l’article 26, le cautionnement peut être établi via un établissement dont le siège social se situe dans un des pays de destination des services. Le pouvoir adjudicateur se réserve le droit d’accepter ou non la constitution du cautionnement via cet établissement. L’adjudicataire mentionnera le nom et l’adresse de cet établissement dans l’offre.</w:t>
      </w:r>
    </w:p>
    <w:p w14:paraId="4FEA98D6" w14:textId="261BE650" w:rsidR="005F2003" w:rsidRPr="0017001A" w:rsidRDefault="005F2003" w:rsidP="0017001A">
      <w:pPr>
        <w:jc w:val="both"/>
        <w:rPr>
          <w:rFonts w:eastAsia="DejaVu Sans" w:cs="Tahoma"/>
          <w:color w:val="404040" w:themeColor="text1" w:themeTint="BF"/>
          <w:kern w:val="18"/>
          <w:szCs w:val="21"/>
          <w:lang w:val="fr-FR"/>
        </w:rPr>
      </w:pPr>
      <w:r w:rsidRPr="0017001A">
        <w:rPr>
          <w:rFonts w:eastAsia="DejaVu Sans" w:cs="Tahoma"/>
          <w:color w:val="404040" w:themeColor="text1" w:themeTint="BF"/>
          <w:kern w:val="18"/>
          <w:szCs w:val="21"/>
          <w:lang w:val="fr-FR"/>
        </w:rPr>
        <w:t>La dérogation est motivée pour laisser l’opportunité aux éventuels soumissionnaires locaux d’introduire offre. Cette mesure est rendue indispensable par les exigences particulières du marché.&gt;&gt;</w:t>
      </w:r>
    </w:p>
    <w:p w14:paraId="01635E6A" w14:textId="3571B147" w:rsidR="005F2003" w:rsidRPr="0017001A" w:rsidRDefault="005F2003" w:rsidP="0017001A">
      <w:pPr>
        <w:jc w:val="both"/>
        <w:rPr>
          <w:rFonts w:eastAsia="DejaVu Sans" w:cs="Tahoma"/>
          <w:color w:val="404040" w:themeColor="text1" w:themeTint="BF"/>
          <w:kern w:val="18"/>
          <w:szCs w:val="21"/>
          <w:lang w:val="fr-FR"/>
        </w:rPr>
      </w:pPr>
      <w:r w:rsidRPr="0017001A">
        <w:rPr>
          <w:rFonts w:eastAsia="DejaVu Sans" w:cs="Tahoma"/>
          <w:color w:val="404040" w:themeColor="text1" w:themeTint="BF"/>
          <w:kern w:val="18"/>
          <w:szCs w:val="21"/>
          <w:lang w:val="fr-FR"/>
        </w:rPr>
        <w:t xml:space="preserve">L’adjudicataire doit, dans les trente jours calendrier suivant le jour de la conclusion du marché, justifier la constitution du cautionnement par lui-même ou par un tiers, de l’une des façons </w:t>
      </w:r>
      <w:r w:rsidR="00A50C79" w:rsidRPr="0017001A">
        <w:rPr>
          <w:rFonts w:eastAsia="DejaVu Sans" w:cs="Tahoma"/>
          <w:color w:val="404040" w:themeColor="text1" w:themeTint="BF"/>
          <w:kern w:val="18"/>
          <w:szCs w:val="21"/>
          <w:lang w:val="fr-FR"/>
        </w:rPr>
        <w:t>suivantes :</w:t>
      </w:r>
    </w:p>
    <w:p w14:paraId="46A7D508" w14:textId="792DCF47" w:rsidR="005F2003" w:rsidRPr="00514647" w:rsidRDefault="005F2003" w:rsidP="0017001A">
      <w:pPr>
        <w:ind w:left="284" w:hanging="284"/>
        <w:jc w:val="both"/>
        <w:rPr>
          <w:rFonts w:cs="Arial"/>
          <w:kern w:val="18"/>
          <w:sz w:val="20"/>
        </w:rPr>
      </w:pPr>
      <w:r w:rsidRPr="00514647">
        <w:rPr>
          <w:rFonts w:cs="Arial"/>
          <w:kern w:val="18"/>
          <w:sz w:val="20"/>
        </w:rPr>
        <w:t xml:space="preserve">1° </w:t>
      </w:r>
      <w:r w:rsidRPr="00514647">
        <w:rPr>
          <w:rFonts w:cs="Arial"/>
          <w:kern w:val="18"/>
          <w:sz w:val="20"/>
        </w:rPr>
        <w:tab/>
        <w:t xml:space="preserve">lorsqu’il s’agit de numéraire, par le virement du montant au numéro de compte </w:t>
      </w:r>
      <w:proofErr w:type="spellStart"/>
      <w:r w:rsidRPr="00514647">
        <w:rPr>
          <w:rFonts w:cs="Arial"/>
          <w:kern w:val="18"/>
          <w:sz w:val="20"/>
        </w:rPr>
        <w:t>bpost</w:t>
      </w:r>
      <w:proofErr w:type="spellEnd"/>
      <w:r w:rsidRPr="00514647">
        <w:rPr>
          <w:rFonts w:cs="Arial"/>
          <w:kern w:val="18"/>
          <w:sz w:val="20"/>
        </w:rPr>
        <w:t xml:space="preserve"> banque de la Caisse des Dépôts et Consignations </w:t>
      </w:r>
      <w:r w:rsidR="00C85B69" w:rsidRPr="00DE68C6">
        <w:rPr>
          <w:color w:val="404040"/>
          <w:szCs w:val="21"/>
        </w:rPr>
        <w:t xml:space="preserve">Complétez le plus précisément possible le formulaire suivant : </w:t>
      </w:r>
      <w:hyperlink r:id="rId23" w:history="1">
        <w:r w:rsidR="00C85B69" w:rsidRPr="00A10247">
          <w:rPr>
            <w:rStyle w:val="Lienhypertexte"/>
            <w:szCs w:val="21"/>
          </w:rPr>
          <w:t>https://finances.belgium.be/sites/default/files/01_marche_public.pdf</w:t>
        </w:r>
      </w:hyperlink>
      <w:proofErr w:type="gramStart"/>
      <w:r w:rsidR="00C85B69">
        <w:rPr>
          <w:color w:val="404040"/>
          <w:szCs w:val="21"/>
        </w:rPr>
        <w:t xml:space="preserve"> </w:t>
      </w:r>
      <w:r w:rsidR="00C85B69" w:rsidRPr="00DE68C6">
        <w:rPr>
          <w:color w:val="404040"/>
          <w:szCs w:val="21"/>
        </w:rPr>
        <w:t xml:space="preserve">  (</w:t>
      </w:r>
      <w:proofErr w:type="gramEnd"/>
      <w:r w:rsidR="00C85B69" w:rsidRPr="00DE68C6">
        <w:rPr>
          <w:color w:val="404040"/>
          <w:szCs w:val="21"/>
        </w:rPr>
        <w:t xml:space="preserve">PDF, 1.34 Mo), et renvoyez-le à l’adresse </w:t>
      </w:r>
      <w:proofErr w:type="gramStart"/>
      <w:r w:rsidR="00C85B69" w:rsidRPr="00DE68C6">
        <w:rPr>
          <w:color w:val="404040"/>
          <w:szCs w:val="21"/>
        </w:rPr>
        <w:t>e-mail</w:t>
      </w:r>
      <w:proofErr w:type="gramEnd"/>
      <w:r w:rsidR="00C85B69" w:rsidRPr="00DE68C6">
        <w:rPr>
          <w:color w:val="404040"/>
          <w:szCs w:val="21"/>
        </w:rPr>
        <w:t xml:space="preserve"> </w:t>
      </w:r>
      <w:hyperlink r:id="rId24" w:history="1">
        <w:r w:rsidR="00C85B69" w:rsidRPr="00A10247">
          <w:rPr>
            <w:rStyle w:val="Lienhypertexte"/>
            <w:szCs w:val="21"/>
          </w:rPr>
          <w:t>info.cdcdck@minfin.fed.be</w:t>
        </w:r>
      </w:hyperlink>
      <w:r w:rsidR="00C85B69">
        <w:rPr>
          <w:color w:val="404040"/>
          <w:szCs w:val="21"/>
        </w:rPr>
        <w:t xml:space="preserve"> </w:t>
      </w:r>
      <w:r w:rsidR="00C85B69" w:rsidRPr="00DE68C6">
        <w:rPr>
          <w:color w:val="404040"/>
          <w:szCs w:val="21"/>
        </w:rPr>
        <w:t xml:space="preserve"> </w:t>
      </w:r>
    </w:p>
    <w:p w14:paraId="5385D960" w14:textId="77777777" w:rsidR="005F2003" w:rsidRPr="00514647" w:rsidRDefault="005F2003" w:rsidP="0017001A">
      <w:pPr>
        <w:ind w:left="284" w:hanging="284"/>
        <w:jc w:val="both"/>
        <w:rPr>
          <w:rFonts w:cs="Arial"/>
          <w:kern w:val="18"/>
          <w:sz w:val="20"/>
        </w:rPr>
      </w:pPr>
      <w:r w:rsidRPr="00514647">
        <w:rPr>
          <w:rFonts w:cs="Arial"/>
          <w:kern w:val="18"/>
          <w:sz w:val="20"/>
        </w:rPr>
        <w:t xml:space="preserve">2° </w:t>
      </w:r>
      <w:r w:rsidRPr="00514647">
        <w:rPr>
          <w:rFonts w:cs="Arial"/>
          <w:kern w:val="18"/>
          <w:sz w:val="20"/>
        </w:rPr>
        <w:tab/>
        <w:t>lorsqu’il s’agit de fonds publics, par le dépôt de ceux-ci entre les mains du caissier de l’Etat au siège de la Banque nationale à Bruxelles ou dans l’une de ses agences en province, pour compte de la Caisse des Dépôts et Consignations, ou d’un organisme public remplissant une fonction similaire</w:t>
      </w:r>
    </w:p>
    <w:p w14:paraId="4C02027D" w14:textId="77777777" w:rsidR="005F2003" w:rsidRPr="00514647" w:rsidRDefault="005F2003" w:rsidP="0017001A">
      <w:pPr>
        <w:ind w:left="284" w:hanging="284"/>
        <w:jc w:val="both"/>
        <w:rPr>
          <w:rFonts w:cs="Arial"/>
          <w:kern w:val="18"/>
          <w:sz w:val="20"/>
        </w:rPr>
      </w:pPr>
      <w:r w:rsidRPr="00514647">
        <w:rPr>
          <w:rFonts w:cs="Arial"/>
          <w:kern w:val="18"/>
          <w:sz w:val="20"/>
        </w:rPr>
        <w:t>3°</w:t>
      </w:r>
      <w:r w:rsidRPr="00514647">
        <w:rPr>
          <w:rFonts w:cs="Arial"/>
          <w:kern w:val="18"/>
          <w:sz w:val="20"/>
        </w:rPr>
        <w:tab/>
        <w:t>lorsqu’il s’agit d’un cautionnement collectif, par le dépôt par une société exerçant légalement cette activité, d’un acte de caution solidaire auprès de la Caisse des Dépôts et Consignations ou d’un organisme public remplissant une fonction similaire</w:t>
      </w:r>
    </w:p>
    <w:p w14:paraId="29BCC3D3" w14:textId="6EB4BC1B" w:rsidR="005F2003" w:rsidRPr="00514647" w:rsidRDefault="005F2003" w:rsidP="0017001A">
      <w:pPr>
        <w:ind w:left="284" w:hanging="284"/>
        <w:jc w:val="both"/>
        <w:rPr>
          <w:rFonts w:cs="Arial"/>
          <w:kern w:val="18"/>
          <w:sz w:val="20"/>
        </w:rPr>
      </w:pPr>
      <w:r w:rsidRPr="00514647">
        <w:rPr>
          <w:rFonts w:cs="Arial"/>
          <w:kern w:val="18"/>
          <w:sz w:val="20"/>
        </w:rPr>
        <w:t>4°</w:t>
      </w:r>
      <w:r w:rsidRPr="00514647">
        <w:rPr>
          <w:rFonts w:cs="Arial"/>
          <w:kern w:val="18"/>
          <w:sz w:val="20"/>
        </w:rPr>
        <w:tab/>
        <w:t xml:space="preserve">lorsqu’il s’agit d’une garantie, par l’acte d’engagement de l’établissement de crédit ou </w:t>
      </w:r>
      <w:r w:rsidR="0017001A">
        <w:rPr>
          <w:rFonts w:cs="Arial"/>
          <w:kern w:val="18"/>
          <w:sz w:val="20"/>
        </w:rPr>
        <w:t>de l’entreprise d’assurances.</w:t>
      </w:r>
    </w:p>
    <w:p w14:paraId="3043BD77" w14:textId="3E32004D" w:rsidR="005F2003" w:rsidRPr="00514647" w:rsidRDefault="005F2003" w:rsidP="0017001A">
      <w:pPr>
        <w:jc w:val="both"/>
        <w:rPr>
          <w:rFonts w:cs="Arial"/>
          <w:kern w:val="18"/>
          <w:sz w:val="20"/>
        </w:rPr>
      </w:pPr>
      <w:r w:rsidRPr="00514647">
        <w:rPr>
          <w:rFonts w:cs="Arial"/>
          <w:kern w:val="18"/>
          <w:sz w:val="20"/>
        </w:rPr>
        <w:t>Cette justification se donne, selon le cas, par la prod</w:t>
      </w:r>
      <w:r w:rsidR="0017001A">
        <w:rPr>
          <w:rFonts w:cs="Arial"/>
          <w:kern w:val="18"/>
          <w:sz w:val="20"/>
        </w:rPr>
        <w:t xml:space="preserve">uction au pouvoir </w:t>
      </w:r>
      <w:r w:rsidR="0073114B">
        <w:rPr>
          <w:rFonts w:cs="Arial"/>
          <w:kern w:val="18"/>
          <w:sz w:val="20"/>
        </w:rPr>
        <w:t>adjudicateur :</w:t>
      </w:r>
    </w:p>
    <w:p w14:paraId="6E8874F7" w14:textId="7284EA3B" w:rsidR="005F2003" w:rsidRPr="00514647" w:rsidRDefault="005F2003" w:rsidP="0017001A">
      <w:pPr>
        <w:ind w:left="567" w:hanging="567"/>
        <w:jc w:val="both"/>
        <w:rPr>
          <w:rFonts w:cs="Arial"/>
          <w:kern w:val="18"/>
          <w:sz w:val="20"/>
        </w:rPr>
      </w:pPr>
      <w:r w:rsidRPr="00514647">
        <w:rPr>
          <w:rFonts w:cs="Arial"/>
          <w:kern w:val="18"/>
          <w:sz w:val="20"/>
        </w:rPr>
        <w:t>1°</w:t>
      </w:r>
      <w:r w:rsidRPr="00514647">
        <w:rPr>
          <w:rFonts w:cs="Arial"/>
          <w:kern w:val="18"/>
          <w:sz w:val="20"/>
        </w:rPr>
        <w:tab/>
        <w:t>soit du récépissé de dépôt de la Caisse des Dépôts et Consignations ou d’un organisme public remplissant une fonction similaire</w:t>
      </w:r>
      <w:r w:rsidR="0017001A">
        <w:rPr>
          <w:rFonts w:cs="Arial"/>
          <w:kern w:val="18"/>
          <w:sz w:val="20"/>
        </w:rPr>
        <w:t> ;</w:t>
      </w:r>
    </w:p>
    <w:p w14:paraId="7B6C8F61" w14:textId="7B6BD2DA" w:rsidR="005F2003" w:rsidRPr="00514647" w:rsidRDefault="005F2003" w:rsidP="0017001A">
      <w:pPr>
        <w:ind w:left="567" w:hanging="567"/>
        <w:jc w:val="both"/>
        <w:rPr>
          <w:rFonts w:cs="Arial"/>
          <w:kern w:val="18"/>
          <w:sz w:val="20"/>
        </w:rPr>
      </w:pPr>
      <w:r w:rsidRPr="00514647">
        <w:rPr>
          <w:rFonts w:cs="Arial"/>
          <w:kern w:val="18"/>
          <w:sz w:val="20"/>
        </w:rPr>
        <w:t>2°</w:t>
      </w:r>
      <w:r w:rsidRPr="00514647">
        <w:rPr>
          <w:rFonts w:cs="Arial"/>
          <w:kern w:val="18"/>
          <w:sz w:val="20"/>
        </w:rPr>
        <w:tab/>
        <w:t>soit d’un avis de débit remis par l’établissement de crédit ou l’entreprise d’assurances</w:t>
      </w:r>
      <w:r w:rsidR="0017001A">
        <w:rPr>
          <w:rFonts w:cs="Arial"/>
          <w:kern w:val="18"/>
          <w:sz w:val="20"/>
        </w:rPr>
        <w:t> ;</w:t>
      </w:r>
    </w:p>
    <w:p w14:paraId="0EC56FEE" w14:textId="31E39BA5" w:rsidR="005F2003" w:rsidRPr="00514647" w:rsidRDefault="005F2003" w:rsidP="0017001A">
      <w:pPr>
        <w:ind w:left="567" w:hanging="567"/>
        <w:jc w:val="both"/>
        <w:rPr>
          <w:rFonts w:cs="Arial"/>
          <w:kern w:val="18"/>
          <w:sz w:val="20"/>
        </w:rPr>
      </w:pPr>
      <w:r w:rsidRPr="00514647">
        <w:rPr>
          <w:rFonts w:cs="Arial"/>
          <w:kern w:val="18"/>
          <w:sz w:val="20"/>
        </w:rPr>
        <w:t>3°</w:t>
      </w:r>
      <w:r w:rsidRPr="00514647">
        <w:rPr>
          <w:rFonts w:cs="Arial"/>
          <w:kern w:val="18"/>
          <w:sz w:val="20"/>
        </w:rPr>
        <w:tab/>
        <w:t>soit de la reconnaissance de dépôt délivrée par le caissier de l’Etat ou par un organisme public remplissant une fonction similaire</w:t>
      </w:r>
      <w:r w:rsidR="0017001A">
        <w:rPr>
          <w:rFonts w:cs="Arial"/>
          <w:kern w:val="18"/>
          <w:sz w:val="20"/>
        </w:rPr>
        <w:t> ;</w:t>
      </w:r>
    </w:p>
    <w:p w14:paraId="59229ADB" w14:textId="701ACF25" w:rsidR="005F2003" w:rsidRPr="00514647" w:rsidRDefault="005F2003" w:rsidP="0017001A">
      <w:pPr>
        <w:ind w:left="567" w:hanging="567"/>
        <w:jc w:val="both"/>
        <w:rPr>
          <w:rFonts w:cs="Arial"/>
          <w:kern w:val="18"/>
          <w:sz w:val="20"/>
        </w:rPr>
      </w:pPr>
      <w:r w:rsidRPr="00514647">
        <w:rPr>
          <w:rFonts w:cs="Arial"/>
          <w:kern w:val="18"/>
          <w:sz w:val="20"/>
        </w:rPr>
        <w:t>4°</w:t>
      </w:r>
      <w:r w:rsidRPr="00514647">
        <w:rPr>
          <w:rFonts w:cs="Arial"/>
          <w:kern w:val="18"/>
          <w:sz w:val="20"/>
        </w:rPr>
        <w:tab/>
        <w:t>soit de l’original de l’acte de caution solidaire visé par la Caisse des Dépôts et Consignations ou par un organisme public remplissant une fonction similaire</w:t>
      </w:r>
      <w:r w:rsidR="0017001A">
        <w:rPr>
          <w:rFonts w:cs="Arial"/>
          <w:kern w:val="18"/>
          <w:sz w:val="20"/>
        </w:rPr>
        <w:t> ;</w:t>
      </w:r>
    </w:p>
    <w:p w14:paraId="1F9B9FF3" w14:textId="77777777" w:rsidR="005F2003" w:rsidRPr="00514647" w:rsidRDefault="005F2003" w:rsidP="0017001A">
      <w:pPr>
        <w:ind w:left="567" w:hanging="567"/>
        <w:jc w:val="both"/>
        <w:rPr>
          <w:rFonts w:cs="Arial"/>
          <w:kern w:val="18"/>
          <w:sz w:val="20"/>
        </w:rPr>
      </w:pPr>
      <w:r w:rsidRPr="00514647">
        <w:rPr>
          <w:rFonts w:cs="Arial"/>
          <w:kern w:val="18"/>
          <w:sz w:val="20"/>
        </w:rPr>
        <w:lastRenderedPageBreak/>
        <w:t>5°</w:t>
      </w:r>
      <w:r w:rsidRPr="00514647">
        <w:rPr>
          <w:rFonts w:cs="Arial"/>
          <w:kern w:val="18"/>
          <w:sz w:val="20"/>
        </w:rPr>
        <w:tab/>
        <w:t>soit de l’original de l’acte d’engagement établi par l’établissement de crédit ou l’entreprise d’assurances accordant une garantie.</w:t>
      </w:r>
    </w:p>
    <w:p w14:paraId="7A63A57C" w14:textId="41309199" w:rsidR="005F2003" w:rsidRPr="001E178D" w:rsidRDefault="005F2003" w:rsidP="0017001A">
      <w:pPr>
        <w:jc w:val="both"/>
        <w:rPr>
          <w:rFonts w:cs="Arial"/>
          <w:kern w:val="18"/>
          <w:szCs w:val="21"/>
        </w:rPr>
      </w:pPr>
      <w:r w:rsidRPr="001E178D">
        <w:rPr>
          <w:rFonts w:cs="Arial"/>
          <w:kern w:val="18"/>
          <w:szCs w:val="21"/>
        </w:rPr>
        <w:t>Ces documents, signés par le déposant, indiquent au profit de qui le cautionnement est constitué, son affectation précise par l’indication sommaire de l’objet du marché et de la référence des documents du marché, ainsi que le nom, le prénom et l’adresse complète de l’adjudicataire et éventuellement, du tiers qui a effectué le dépôt pour compte, avec la mention "bailleur de fonds" o</w:t>
      </w:r>
      <w:r w:rsidR="0017001A" w:rsidRPr="001E178D">
        <w:rPr>
          <w:rFonts w:cs="Arial"/>
          <w:kern w:val="18"/>
          <w:szCs w:val="21"/>
        </w:rPr>
        <w:t>u "mandataire", suivant le cas.</w:t>
      </w:r>
    </w:p>
    <w:p w14:paraId="66EC7754" w14:textId="7DD29C0D" w:rsidR="005F2003" w:rsidRPr="001E178D" w:rsidRDefault="005F2003" w:rsidP="0017001A">
      <w:pPr>
        <w:tabs>
          <w:tab w:val="left" w:pos="284"/>
          <w:tab w:val="left" w:pos="1134"/>
          <w:tab w:val="left" w:pos="1985"/>
          <w:tab w:val="left" w:pos="3686"/>
          <w:tab w:val="left" w:pos="5245"/>
        </w:tabs>
        <w:jc w:val="both"/>
        <w:rPr>
          <w:rFonts w:cs="Arial"/>
          <w:kern w:val="18"/>
          <w:szCs w:val="21"/>
        </w:rPr>
      </w:pPr>
      <w:r w:rsidRPr="001E178D">
        <w:rPr>
          <w:rFonts w:cs="Arial"/>
          <w:kern w:val="18"/>
          <w:szCs w:val="21"/>
        </w:rPr>
        <w:t>Le délai de trente jours calendrier visé ci-avant est suspendu pendant la période de fermeture de l’entreprise de l’adjudicataire pour les jours de vacances annuelles payés et les jours de repos compensatoires prévus par voie réglementaire ou dans une convention collective</w:t>
      </w:r>
      <w:r w:rsidR="0017001A" w:rsidRPr="001E178D">
        <w:rPr>
          <w:rFonts w:cs="Arial"/>
          <w:kern w:val="18"/>
          <w:szCs w:val="21"/>
        </w:rPr>
        <w:t xml:space="preserve"> de travail rendue obligatoire.</w:t>
      </w:r>
    </w:p>
    <w:p w14:paraId="66A1F20C" w14:textId="5454AD5C" w:rsidR="005F2003" w:rsidRPr="001E178D" w:rsidRDefault="005F2003" w:rsidP="0017001A">
      <w:pPr>
        <w:jc w:val="both"/>
        <w:rPr>
          <w:rFonts w:cs="Arial"/>
          <w:kern w:val="18"/>
          <w:szCs w:val="21"/>
        </w:rPr>
      </w:pPr>
      <w:r w:rsidRPr="001E178D">
        <w:rPr>
          <w:rFonts w:cs="Arial"/>
          <w:kern w:val="18"/>
          <w:szCs w:val="21"/>
        </w:rPr>
        <w:t>La preuve de la constitution du cautionnement doit être envoyée à l’adresse qui sera mentionnée dans la notificat</w:t>
      </w:r>
      <w:r w:rsidR="0017001A" w:rsidRPr="001E178D">
        <w:rPr>
          <w:rFonts w:cs="Arial"/>
          <w:kern w:val="18"/>
          <w:szCs w:val="21"/>
        </w:rPr>
        <w:t>ion de la conclusion du marché.</w:t>
      </w:r>
    </w:p>
    <w:p w14:paraId="5242BF03" w14:textId="41E5E158" w:rsidR="005F2003" w:rsidRPr="001E178D" w:rsidRDefault="005F2003" w:rsidP="005F2003">
      <w:pPr>
        <w:rPr>
          <w:rFonts w:cs="Arial"/>
          <w:b/>
          <w:kern w:val="18"/>
          <w:szCs w:val="21"/>
        </w:rPr>
      </w:pPr>
      <w:r w:rsidRPr="001E178D">
        <w:rPr>
          <w:rFonts w:cs="Arial"/>
          <w:b/>
          <w:kern w:val="18"/>
          <w:szCs w:val="21"/>
        </w:rPr>
        <w:t>La demande de l’adjudicata</w:t>
      </w:r>
      <w:r w:rsidR="0017001A" w:rsidRPr="001E178D">
        <w:rPr>
          <w:rFonts w:cs="Arial"/>
          <w:b/>
          <w:kern w:val="18"/>
          <w:szCs w:val="21"/>
        </w:rPr>
        <w:t xml:space="preserve">ire de procéder à la </w:t>
      </w:r>
      <w:r w:rsidR="00436066" w:rsidRPr="001E178D">
        <w:rPr>
          <w:rFonts w:cs="Arial"/>
          <w:b/>
          <w:kern w:val="18"/>
          <w:szCs w:val="21"/>
        </w:rPr>
        <w:t>réception :</w:t>
      </w:r>
    </w:p>
    <w:p w14:paraId="4941B1E8" w14:textId="5657F2A1" w:rsidR="005F2003" w:rsidRPr="001E178D" w:rsidRDefault="005F2003" w:rsidP="0017001A">
      <w:pPr>
        <w:ind w:left="284" w:hanging="284"/>
        <w:jc w:val="both"/>
        <w:rPr>
          <w:rFonts w:cs="Arial"/>
          <w:kern w:val="18"/>
          <w:szCs w:val="21"/>
        </w:rPr>
      </w:pPr>
      <w:r w:rsidRPr="001E178D">
        <w:rPr>
          <w:rFonts w:cs="Arial"/>
          <w:kern w:val="18"/>
          <w:szCs w:val="21"/>
        </w:rPr>
        <w:t>1°</w:t>
      </w:r>
      <w:r w:rsidRPr="001E178D">
        <w:rPr>
          <w:rFonts w:cs="Arial"/>
          <w:kern w:val="18"/>
          <w:szCs w:val="21"/>
        </w:rPr>
        <w:tab/>
        <w:t xml:space="preserve">en cas de réception </w:t>
      </w:r>
      <w:r w:rsidR="00436066" w:rsidRPr="001E178D">
        <w:rPr>
          <w:rFonts w:cs="Arial"/>
          <w:kern w:val="18"/>
          <w:szCs w:val="21"/>
        </w:rPr>
        <w:t>provisoire :</w:t>
      </w:r>
      <w:r w:rsidRPr="001E178D">
        <w:rPr>
          <w:rFonts w:cs="Arial"/>
          <w:kern w:val="18"/>
          <w:szCs w:val="21"/>
        </w:rPr>
        <w:t xml:space="preserve"> tient lieu de demande de libération de la première</w:t>
      </w:r>
      <w:r w:rsidR="0017001A" w:rsidRPr="001E178D">
        <w:rPr>
          <w:rFonts w:cs="Arial"/>
          <w:kern w:val="18"/>
          <w:szCs w:val="21"/>
        </w:rPr>
        <w:t xml:space="preserve"> moitié du cautionnement</w:t>
      </w:r>
    </w:p>
    <w:p w14:paraId="1E696914" w14:textId="16B9ACF4" w:rsidR="005F2003" w:rsidRPr="001E178D" w:rsidRDefault="005F2003" w:rsidP="000534B9">
      <w:pPr>
        <w:ind w:left="284" w:hanging="284"/>
        <w:jc w:val="both"/>
        <w:rPr>
          <w:rFonts w:cs="Arial"/>
          <w:kern w:val="18"/>
          <w:szCs w:val="21"/>
        </w:rPr>
      </w:pPr>
      <w:r w:rsidRPr="001E178D">
        <w:rPr>
          <w:rFonts w:cs="Arial"/>
          <w:kern w:val="18"/>
          <w:szCs w:val="21"/>
        </w:rPr>
        <w:t>2°</w:t>
      </w:r>
      <w:r w:rsidRPr="001E178D">
        <w:rPr>
          <w:rFonts w:cs="Arial"/>
          <w:kern w:val="18"/>
          <w:szCs w:val="21"/>
        </w:rPr>
        <w:tab/>
        <w:t xml:space="preserve">en cas de réception </w:t>
      </w:r>
      <w:r w:rsidR="00436066" w:rsidRPr="001E178D">
        <w:rPr>
          <w:rFonts w:cs="Arial"/>
          <w:kern w:val="18"/>
          <w:szCs w:val="21"/>
        </w:rPr>
        <w:t>définitive :</w:t>
      </w:r>
      <w:r w:rsidRPr="001E178D">
        <w:rPr>
          <w:rFonts w:cs="Arial"/>
          <w:kern w:val="18"/>
          <w:szCs w:val="21"/>
        </w:rPr>
        <w:t xml:space="preserve"> tient lieu de demande de libération de la seconde moitié du cautionnement, ou, si une réception provisoire n’est pas prévue, de demande de libération de la totalité de celui-ci.</w:t>
      </w:r>
    </w:p>
    <w:p w14:paraId="7AD2DAEF" w14:textId="77777777" w:rsidR="000534B9" w:rsidRPr="000534B9" w:rsidRDefault="000534B9" w:rsidP="000534B9">
      <w:pPr>
        <w:ind w:left="284" w:hanging="284"/>
        <w:jc w:val="both"/>
        <w:rPr>
          <w:rFonts w:cs="Arial"/>
          <w:kern w:val="18"/>
          <w:sz w:val="20"/>
        </w:rPr>
      </w:pPr>
    </w:p>
    <w:p w14:paraId="4CF0D38B" w14:textId="77777777" w:rsidR="005F2003" w:rsidRDefault="005F2003" w:rsidP="000534B9">
      <w:pPr>
        <w:pStyle w:val="Titre2"/>
        <w:keepLines w:val="0"/>
        <w:widowControl w:val="0"/>
        <w:tabs>
          <w:tab w:val="num" w:pos="576"/>
        </w:tabs>
        <w:suppressAutoHyphens/>
        <w:spacing w:after="240"/>
      </w:pPr>
      <w:bookmarkStart w:id="133" w:name="_Toc361393825"/>
      <w:bookmarkStart w:id="134" w:name="_Toc361408327"/>
      <w:bookmarkStart w:id="135" w:name="_Toc204338211"/>
      <w:r>
        <w:t>Conformité de l’exécution (art. 34)</w:t>
      </w:r>
      <w:bookmarkEnd w:id="133"/>
      <w:bookmarkEnd w:id="134"/>
      <w:bookmarkEnd w:id="135"/>
      <w:r>
        <w:t xml:space="preserve"> </w:t>
      </w:r>
    </w:p>
    <w:p w14:paraId="4DF06CF0" w14:textId="77777777" w:rsidR="005F2003" w:rsidRPr="003F22F2" w:rsidRDefault="005F2003" w:rsidP="0017001A">
      <w:pPr>
        <w:tabs>
          <w:tab w:val="left" w:pos="284"/>
          <w:tab w:val="left" w:pos="1134"/>
          <w:tab w:val="left" w:pos="1985"/>
          <w:tab w:val="left" w:pos="3686"/>
          <w:tab w:val="left" w:pos="5245"/>
        </w:tabs>
        <w:jc w:val="both"/>
        <w:rPr>
          <w:rFonts w:cs="Arial"/>
          <w:kern w:val="18"/>
          <w:szCs w:val="21"/>
        </w:rPr>
      </w:pPr>
      <w:r w:rsidRPr="003F22F2">
        <w:rPr>
          <w:rFonts w:cs="Arial"/>
          <w:kern w:val="18"/>
          <w:szCs w:val="21"/>
        </w:rPr>
        <w:t>Les travaux, fournitures et services doivent être conformes sous tous les rapports aux documents du marché. Même en l'absence de spécifications techniques mentionnées dans les documents du marché, ils répondent en tous points aux règles de l'art.</w:t>
      </w:r>
    </w:p>
    <w:p w14:paraId="1B900D2E" w14:textId="77777777" w:rsidR="005F2003" w:rsidRDefault="005F2003" w:rsidP="005F2003">
      <w:pPr>
        <w:pStyle w:val="Corpsdetexte"/>
      </w:pPr>
    </w:p>
    <w:p w14:paraId="005656F6" w14:textId="77777777" w:rsidR="005F2003" w:rsidRPr="005F2003" w:rsidRDefault="005F2003" w:rsidP="000534B9">
      <w:pPr>
        <w:pStyle w:val="Titre2"/>
        <w:keepLines w:val="0"/>
        <w:widowControl w:val="0"/>
        <w:tabs>
          <w:tab w:val="num" w:pos="576"/>
        </w:tabs>
        <w:suppressAutoHyphens/>
        <w:spacing w:after="240"/>
      </w:pPr>
      <w:bookmarkStart w:id="136" w:name="_Toc204338212"/>
      <w:r>
        <w:t>Modifications du marché (art. 37 à 38/19)</w:t>
      </w:r>
      <w:bookmarkEnd w:id="136"/>
    </w:p>
    <w:p w14:paraId="01889526" w14:textId="77777777" w:rsidR="005F2003" w:rsidRPr="000534B9" w:rsidRDefault="005F2003" w:rsidP="52631CAD">
      <w:pPr>
        <w:pStyle w:val="Titre3"/>
        <w:keepNext/>
        <w:widowControl w:val="0"/>
        <w:numPr>
          <w:ilvl w:val="2"/>
          <w:numId w:val="5"/>
        </w:numPr>
        <w:tabs>
          <w:tab w:val="num" w:pos="810"/>
        </w:tabs>
        <w:suppressAutoHyphens/>
        <w:autoSpaceDE/>
        <w:autoSpaceDN/>
        <w:adjustRightInd/>
        <w:spacing w:before="180" w:after="180"/>
        <w:ind w:left="810"/>
      </w:pPr>
      <w:bookmarkStart w:id="137" w:name="_Toc204338213"/>
      <w:proofErr w:type="spellStart"/>
      <w:r>
        <w:t>Remplacement</w:t>
      </w:r>
      <w:proofErr w:type="spellEnd"/>
      <w:r>
        <w:t xml:space="preserve"> de </w:t>
      </w:r>
      <w:proofErr w:type="spellStart"/>
      <w:r>
        <w:t>l’adjudicataire</w:t>
      </w:r>
      <w:proofErr w:type="spellEnd"/>
      <w:r>
        <w:t xml:space="preserve"> (art. 38/3)</w:t>
      </w:r>
      <w:bookmarkEnd w:id="137"/>
    </w:p>
    <w:p w14:paraId="6FCE7F86" w14:textId="77777777" w:rsidR="005F2003" w:rsidRPr="00B544A1" w:rsidRDefault="005F2003" w:rsidP="005F2003">
      <w:pPr>
        <w:pStyle w:val="Corpsdetexte"/>
        <w:rPr>
          <w:rFonts w:ascii="Georgia" w:eastAsia="Calibri" w:hAnsi="Georgia" w:cs="Arial"/>
          <w:color w:val="585756"/>
          <w:sz w:val="21"/>
          <w:szCs w:val="21"/>
          <w:lang w:val="fr-BE"/>
        </w:rPr>
      </w:pPr>
      <w:r w:rsidRPr="00B544A1">
        <w:rPr>
          <w:rFonts w:ascii="Georgia" w:eastAsia="Calibri" w:hAnsi="Georgia" w:cs="Arial"/>
          <w:color w:val="585756"/>
          <w:sz w:val="21"/>
          <w:szCs w:val="21"/>
          <w:lang w:val="fr-BE"/>
        </w:rPr>
        <w:t xml:space="preserve">Pour autant qu’il remplisse les critères de sélection ainsi que les critères d’exclusions repris dans le présent document, un nouvel adjudicataire peut remplacer l’adjudicataire avec qui le marché initial a été conclu dans les cas autres que ceux prévus à l’art. 38/3 des RGE. </w:t>
      </w:r>
    </w:p>
    <w:p w14:paraId="5FFF397C" w14:textId="77777777" w:rsidR="005F2003" w:rsidRPr="00B544A1" w:rsidRDefault="005F2003" w:rsidP="005F2003">
      <w:pPr>
        <w:pStyle w:val="Corpsdetexte"/>
        <w:rPr>
          <w:rFonts w:ascii="Georgia" w:eastAsia="Calibri" w:hAnsi="Georgia" w:cs="Arial"/>
          <w:color w:val="585756"/>
          <w:sz w:val="21"/>
          <w:szCs w:val="21"/>
          <w:lang w:val="fr-BE"/>
        </w:rPr>
      </w:pPr>
      <w:r w:rsidRPr="00B544A1">
        <w:rPr>
          <w:rFonts w:ascii="Georgia" w:eastAsia="Calibri" w:hAnsi="Georgia" w:cs="Arial"/>
          <w:color w:val="585756"/>
          <w:sz w:val="21"/>
          <w:szCs w:val="21"/>
          <w:lang w:val="fr-BE"/>
        </w:rPr>
        <w:t>L’adjudicataire introduit sa demande le plus rapidement possible par envoi recommandé, en précisant les raisons de ce remplacement, et en fournissant un inventaire détaillé de l’état des fournitures et services déjà exécutées déjà faites, les coordonnées relatives au nouvel adjudicataire, ainsi que les documents et certificats auxquels le pouvoir adjudicateur n’a pas accès gratuitement.</w:t>
      </w:r>
    </w:p>
    <w:p w14:paraId="5D4D27A1" w14:textId="77777777" w:rsidR="005F2003" w:rsidRPr="00B544A1" w:rsidRDefault="005F2003" w:rsidP="005F2003">
      <w:pPr>
        <w:pStyle w:val="Corpsdetexte"/>
        <w:rPr>
          <w:rFonts w:ascii="Georgia" w:eastAsia="Calibri" w:hAnsi="Georgia" w:cs="Arial"/>
          <w:color w:val="585756"/>
          <w:sz w:val="21"/>
          <w:szCs w:val="21"/>
          <w:lang w:val="fr-BE"/>
        </w:rPr>
      </w:pPr>
      <w:r w:rsidRPr="00B544A1">
        <w:rPr>
          <w:rFonts w:ascii="Georgia" w:eastAsia="Calibri" w:hAnsi="Georgia" w:cs="Arial"/>
          <w:color w:val="585756"/>
          <w:sz w:val="21"/>
          <w:szCs w:val="21"/>
          <w:lang w:val="fr-BE"/>
        </w:rPr>
        <w:t xml:space="preserve">Le remplacement fera l’objet d’un avenant daté et signé par les trois parties. L’adjudicataire initial reste responsable vis à vis du pouvoir adjudicateur pour l’exécution de la partie restante du marché. </w:t>
      </w:r>
    </w:p>
    <w:p w14:paraId="4A01FFA3" w14:textId="77777777" w:rsidR="005F2003" w:rsidRPr="000534B9" w:rsidRDefault="005F2003" w:rsidP="52631CAD">
      <w:pPr>
        <w:pStyle w:val="Titre3"/>
        <w:keepNext/>
        <w:widowControl w:val="0"/>
        <w:numPr>
          <w:ilvl w:val="2"/>
          <w:numId w:val="5"/>
        </w:numPr>
        <w:tabs>
          <w:tab w:val="num" w:pos="810"/>
        </w:tabs>
        <w:suppressAutoHyphens/>
        <w:autoSpaceDE/>
        <w:autoSpaceDN/>
        <w:adjustRightInd/>
        <w:spacing w:before="180" w:after="180"/>
        <w:ind w:left="810"/>
      </w:pPr>
      <w:bookmarkStart w:id="138" w:name="_Toc204338214"/>
      <w:proofErr w:type="spellStart"/>
      <w:r>
        <w:t>Révision</w:t>
      </w:r>
      <w:proofErr w:type="spellEnd"/>
      <w:r>
        <w:t xml:space="preserve"> des prix (art. 38/7)</w:t>
      </w:r>
      <w:bookmarkEnd w:id="138"/>
    </w:p>
    <w:p w14:paraId="49B8F13F" w14:textId="77777777" w:rsidR="005F2003" w:rsidRPr="00B544A1" w:rsidRDefault="005F2003" w:rsidP="005F2003">
      <w:pPr>
        <w:pStyle w:val="BTCtextCTB"/>
        <w:rPr>
          <w:rFonts w:ascii="Georgia" w:eastAsia="Calibri" w:hAnsi="Georgia" w:cs="Arial"/>
          <w:color w:val="585756"/>
          <w:kern w:val="18"/>
          <w:sz w:val="21"/>
          <w:szCs w:val="21"/>
        </w:rPr>
      </w:pPr>
      <w:r w:rsidRPr="00B544A1">
        <w:rPr>
          <w:rFonts w:ascii="Georgia" w:eastAsia="Calibri" w:hAnsi="Georgia" w:cs="Arial"/>
          <w:color w:val="585756"/>
          <w:kern w:val="18"/>
          <w:sz w:val="21"/>
          <w:szCs w:val="21"/>
        </w:rPr>
        <w:t>Pour le présent marché, aucune révision des prix n’est possible.</w:t>
      </w:r>
    </w:p>
    <w:p w14:paraId="7DAA5D5E" w14:textId="77777777" w:rsidR="005F2003" w:rsidRPr="006A46F9" w:rsidRDefault="005F2003" w:rsidP="52631C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39" w:name="_Toc204338215"/>
      <w:r w:rsidRPr="52631CAD">
        <w:rPr>
          <w:lang w:val="fr-BE"/>
        </w:rPr>
        <w:lastRenderedPageBreak/>
        <w:t xml:space="preserve">Indemnités </w:t>
      </w:r>
      <w:proofErr w:type="gramStart"/>
      <w:r w:rsidRPr="52631CAD">
        <w:rPr>
          <w:lang w:val="fr-BE"/>
        </w:rPr>
        <w:t>suite aux</w:t>
      </w:r>
      <w:proofErr w:type="gramEnd"/>
      <w:r w:rsidRPr="52631CAD">
        <w:rPr>
          <w:lang w:val="fr-BE"/>
        </w:rPr>
        <w:t xml:space="preserve"> suspensions ordonnées par l’adjudicateur durant l’exécution (art. 38/12)</w:t>
      </w:r>
      <w:bookmarkEnd w:id="139"/>
    </w:p>
    <w:p w14:paraId="0BCCD158" w14:textId="77777777" w:rsidR="005F2003" w:rsidRPr="00B544A1" w:rsidRDefault="005F2003" w:rsidP="0017001A">
      <w:pPr>
        <w:pStyle w:val="BTCtextCTB"/>
        <w:rPr>
          <w:rFonts w:ascii="Georgia" w:eastAsia="Calibri" w:hAnsi="Georgia" w:cs="Arial"/>
          <w:color w:val="585756"/>
          <w:kern w:val="18"/>
          <w:sz w:val="21"/>
          <w:szCs w:val="21"/>
        </w:rPr>
      </w:pPr>
      <w:r w:rsidRPr="00B544A1">
        <w:rPr>
          <w:rFonts w:ascii="Georgia" w:eastAsia="Calibri" w:hAnsi="Georgia" w:cs="Arial"/>
          <w:color w:val="585756"/>
          <w:kern w:val="18"/>
          <w:sz w:val="21"/>
          <w:szCs w:val="21"/>
          <w:u w:val="single"/>
        </w:rPr>
        <w:t>L’adjudicateur</w:t>
      </w:r>
      <w:r w:rsidRPr="00B544A1">
        <w:rPr>
          <w:rFonts w:ascii="Georgia" w:eastAsia="Calibri" w:hAnsi="Georgia" w:cs="Arial"/>
          <w:color w:val="585756"/>
          <w:kern w:val="18"/>
          <w:sz w:val="21"/>
          <w:szCs w:val="21"/>
        </w:rPr>
        <w:t xml:space="preserve"> se réserve le droit de suspendre l’exécution du marché pendant une période donnée, notamment lorsqu’il estime que le marché ne peut pas être exécuté sans inconvénient à ce moment-là.</w:t>
      </w:r>
    </w:p>
    <w:p w14:paraId="4B87C98D" w14:textId="77777777" w:rsidR="005F2003" w:rsidRPr="00B544A1" w:rsidRDefault="005F2003" w:rsidP="0017001A">
      <w:pPr>
        <w:pStyle w:val="BTCtextCTB"/>
        <w:rPr>
          <w:rFonts w:ascii="Georgia" w:eastAsia="Calibri" w:hAnsi="Georgia" w:cs="Arial"/>
          <w:color w:val="585756"/>
          <w:kern w:val="18"/>
          <w:sz w:val="21"/>
          <w:szCs w:val="21"/>
        </w:rPr>
      </w:pPr>
      <w:r w:rsidRPr="00B544A1">
        <w:rPr>
          <w:rFonts w:ascii="Georgia" w:eastAsia="Calibri" w:hAnsi="Georgia" w:cs="Arial"/>
          <w:color w:val="585756"/>
          <w:kern w:val="18"/>
          <w:sz w:val="21"/>
          <w:szCs w:val="21"/>
        </w:rPr>
        <w:t>Le délai d’exécution est prolongé à concurrence du retard occasionné par cette suspension, pour autant que le délai contractuel ne soit pas expiré. Lorsque ce délai est expiré, une remise d'amende pour retard d'exécution sera consentie.</w:t>
      </w:r>
    </w:p>
    <w:p w14:paraId="334C02FC" w14:textId="77777777" w:rsidR="005F2003" w:rsidRPr="00B544A1" w:rsidRDefault="005F2003" w:rsidP="0017001A">
      <w:pPr>
        <w:pStyle w:val="BTCtextCTB"/>
        <w:rPr>
          <w:rFonts w:ascii="Georgia" w:eastAsia="Calibri" w:hAnsi="Georgia" w:cs="Arial"/>
          <w:color w:val="585756"/>
          <w:kern w:val="18"/>
          <w:sz w:val="21"/>
          <w:szCs w:val="21"/>
        </w:rPr>
      </w:pPr>
      <w:r w:rsidRPr="00B544A1">
        <w:rPr>
          <w:rFonts w:ascii="Georgia" w:eastAsia="Calibri" w:hAnsi="Georgia" w:cs="Arial"/>
          <w:color w:val="585756"/>
          <w:kern w:val="18"/>
          <w:sz w:val="21"/>
          <w:szCs w:val="21"/>
        </w:rPr>
        <w:t>Lorsque les prestations sont suspendues, sur la base de la présente clause, l’adjudicataire est tenu de prendre, à ses frais, toutes les précautions nécessaires pour préserver les prestations déjà exécutées et les matériaux, des dégradations pouvant provenir de conditions météorologiques défavorables, de vol ou d'autres actes de malveillance.</w:t>
      </w:r>
    </w:p>
    <w:p w14:paraId="061B5272" w14:textId="77777777" w:rsidR="005F2003" w:rsidRPr="00B544A1" w:rsidRDefault="005F2003" w:rsidP="005F2003">
      <w:pPr>
        <w:pStyle w:val="Corpsdetexte"/>
        <w:rPr>
          <w:rFonts w:ascii="Georgia" w:eastAsia="Calibri" w:hAnsi="Georgia" w:cs="Arial"/>
          <w:color w:val="585756"/>
          <w:sz w:val="21"/>
          <w:szCs w:val="21"/>
          <w:lang w:val="fr-BE"/>
        </w:rPr>
      </w:pPr>
      <w:r w:rsidRPr="00B544A1">
        <w:rPr>
          <w:rFonts w:ascii="Georgia" w:eastAsia="Calibri" w:hAnsi="Georgia" w:cs="Arial"/>
          <w:color w:val="585756"/>
          <w:sz w:val="21"/>
          <w:szCs w:val="21"/>
          <w:u w:val="single"/>
          <w:lang w:val="fr-BE"/>
        </w:rPr>
        <w:t>L’adjudicataire</w:t>
      </w:r>
      <w:r w:rsidRPr="00B544A1">
        <w:rPr>
          <w:rFonts w:ascii="Georgia" w:eastAsia="Calibri" w:hAnsi="Georgia" w:cs="Arial"/>
          <w:color w:val="585756"/>
          <w:sz w:val="21"/>
          <w:szCs w:val="21"/>
          <w:lang w:val="fr-BE"/>
        </w:rPr>
        <w:t xml:space="preserve"> a droit à des dommages et intérêts pour les suspensions ordonnées par l’adjudicateur lorsque :</w:t>
      </w:r>
    </w:p>
    <w:p w14:paraId="61368B2C" w14:textId="418D03D8" w:rsidR="005F2003" w:rsidRPr="00B544A1" w:rsidRDefault="005F2003" w:rsidP="005E2A0D">
      <w:pPr>
        <w:pStyle w:val="Corpsdetexte"/>
        <w:numPr>
          <w:ilvl w:val="0"/>
          <w:numId w:val="8"/>
        </w:numPr>
        <w:rPr>
          <w:rFonts w:ascii="Georgia" w:eastAsia="Calibri" w:hAnsi="Georgia" w:cs="Arial"/>
          <w:color w:val="585756"/>
          <w:sz w:val="21"/>
          <w:szCs w:val="21"/>
          <w:lang w:val="fr-BE"/>
        </w:rPr>
      </w:pPr>
      <w:r w:rsidRPr="00B544A1">
        <w:rPr>
          <w:rFonts w:ascii="Georgia" w:eastAsia="Calibri" w:hAnsi="Georgia" w:cs="Arial"/>
          <w:color w:val="585756"/>
          <w:sz w:val="21"/>
          <w:szCs w:val="21"/>
          <w:lang w:val="fr-BE"/>
        </w:rPr>
        <w:t xml:space="preserve">la suspension dépasse au total un vingtième du délai d’exécution et au moins dix jours ouvrables ou quinze jours de calendrier, selon que le délai d’exécution est exprimé en jours ouvrables ou en jours de </w:t>
      </w:r>
      <w:r w:rsidR="00BD7E9A" w:rsidRPr="00B544A1">
        <w:rPr>
          <w:rFonts w:ascii="Georgia" w:eastAsia="Calibri" w:hAnsi="Georgia" w:cs="Arial"/>
          <w:color w:val="585756"/>
          <w:sz w:val="21"/>
          <w:szCs w:val="21"/>
          <w:lang w:val="fr-BE"/>
        </w:rPr>
        <w:t>calendrier ;</w:t>
      </w:r>
      <w:r w:rsidRPr="00B544A1">
        <w:rPr>
          <w:rFonts w:ascii="Georgia" w:eastAsia="Calibri" w:hAnsi="Georgia" w:cs="Arial"/>
          <w:color w:val="585756"/>
          <w:sz w:val="21"/>
          <w:szCs w:val="21"/>
          <w:lang w:val="fr-BE"/>
        </w:rPr>
        <w:t xml:space="preserve"> </w:t>
      </w:r>
    </w:p>
    <w:p w14:paraId="0485F3D3" w14:textId="77777777" w:rsidR="005F2003" w:rsidRPr="00B544A1" w:rsidRDefault="005F2003" w:rsidP="005E2A0D">
      <w:pPr>
        <w:pStyle w:val="Corpsdetexte"/>
        <w:numPr>
          <w:ilvl w:val="0"/>
          <w:numId w:val="8"/>
        </w:numPr>
        <w:rPr>
          <w:rFonts w:ascii="Georgia" w:eastAsia="Calibri" w:hAnsi="Georgia" w:cs="Arial"/>
          <w:color w:val="585756"/>
          <w:sz w:val="21"/>
          <w:szCs w:val="21"/>
          <w:lang w:val="fr-BE"/>
        </w:rPr>
      </w:pPr>
      <w:r w:rsidRPr="00B544A1">
        <w:rPr>
          <w:rFonts w:ascii="Georgia" w:eastAsia="Calibri" w:hAnsi="Georgia" w:cs="Arial"/>
          <w:color w:val="585756"/>
          <w:sz w:val="21"/>
          <w:szCs w:val="21"/>
          <w:lang w:val="fr-BE"/>
        </w:rPr>
        <w:t xml:space="preserve">la suspension n’est pas due à des conditions météorologiques défavorables ; </w:t>
      </w:r>
    </w:p>
    <w:p w14:paraId="21E79B27" w14:textId="77777777" w:rsidR="005F2003" w:rsidRPr="00B544A1" w:rsidRDefault="005F2003" w:rsidP="005E2A0D">
      <w:pPr>
        <w:pStyle w:val="Corpsdetexte"/>
        <w:numPr>
          <w:ilvl w:val="0"/>
          <w:numId w:val="8"/>
        </w:numPr>
        <w:rPr>
          <w:rFonts w:ascii="Georgia" w:eastAsia="Calibri" w:hAnsi="Georgia" w:cs="Arial"/>
          <w:color w:val="585756"/>
          <w:sz w:val="21"/>
          <w:szCs w:val="21"/>
          <w:lang w:val="fr-BE"/>
        </w:rPr>
      </w:pPr>
      <w:r w:rsidRPr="00B544A1">
        <w:rPr>
          <w:rFonts w:ascii="Georgia" w:eastAsia="Calibri" w:hAnsi="Georgia" w:cs="Arial"/>
          <w:color w:val="585756"/>
          <w:sz w:val="21"/>
          <w:szCs w:val="21"/>
          <w:lang w:val="fr-BE"/>
        </w:rPr>
        <w:t>la suspension a lieu endéans le délai d’exécution du marché.</w:t>
      </w:r>
    </w:p>
    <w:p w14:paraId="4D37F52B" w14:textId="77777777" w:rsidR="005F2003" w:rsidRPr="00B544A1" w:rsidRDefault="005F2003" w:rsidP="0017001A">
      <w:pPr>
        <w:pStyle w:val="BTCtextCTB"/>
        <w:rPr>
          <w:rFonts w:ascii="Georgia" w:eastAsia="Calibri" w:hAnsi="Georgia" w:cs="Arial"/>
          <w:color w:val="585756"/>
          <w:kern w:val="18"/>
          <w:sz w:val="21"/>
          <w:szCs w:val="21"/>
        </w:rPr>
      </w:pPr>
      <w:r w:rsidRPr="00B544A1">
        <w:rPr>
          <w:rFonts w:ascii="Georgia" w:eastAsia="Calibri" w:hAnsi="Georgia" w:cs="Arial"/>
          <w:color w:val="585756"/>
          <w:kern w:val="18"/>
          <w:sz w:val="21"/>
          <w:szCs w:val="21"/>
        </w:rPr>
        <w:t xml:space="preserve">Dans les trente jours de leur survenance ou de la date à laquelle l’adjudicataire ou le pouvoir adjudicateur aurait normalement dû en avoir connaissance, l’adjudicataire dénonce les faits ou les circonstances de manière succincte au pouvoir adjudicateur et décrit de manière précise leur sur le déroulement et le coût du marché.  </w:t>
      </w:r>
    </w:p>
    <w:p w14:paraId="76C54FD4" w14:textId="77777777" w:rsidR="005F2003" w:rsidRPr="000534B9" w:rsidRDefault="005F2003" w:rsidP="52631CAD">
      <w:pPr>
        <w:pStyle w:val="Titre3"/>
        <w:keepNext/>
        <w:widowControl w:val="0"/>
        <w:numPr>
          <w:ilvl w:val="2"/>
          <w:numId w:val="5"/>
        </w:numPr>
        <w:tabs>
          <w:tab w:val="num" w:pos="810"/>
        </w:tabs>
        <w:suppressAutoHyphens/>
        <w:autoSpaceDE/>
        <w:autoSpaceDN/>
        <w:adjustRightInd/>
        <w:spacing w:before="180" w:after="180"/>
        <w:ind w:left="810"/>
      </w:pPr>
      <w:bookmarkStart w:id="140" w:name="_Toc204338216"/>
      <w:r>
        <w:t>Circonstances imprévisibles</w:t>
      </w:r>
      <w:bookmarkEnd w:id="140"/>
    </w:p>
    <w:p w14:paraId="0A9476B9" w14:textId="77777777" w:rsidR="005F2003" w:rsidRPr="00B544A1" w:rsidRDefault="005F2003" w:rsidP="005F2003">
      <w:pPr>
        <w:jc w:val="both"/>
        <w:rPr>
          <w:kern w:val="18"/>
          <w:szCs w:val="21"/>
        </w:rPr>
      </w:pPr>
      <w:r w:rsidRPr="00B544A1">
        <w:rPr>
          <w:kern w:val="18"/>
          <w:szCs w:val="21"/>
        </w:rPr>
        <w:t xml:space="preserve">L'adjudicataire n'a droit en principe à aucune modification des conditions contractuelles pour des circonstances quelconques auxquelles le pouvoir adjudicateur est resté étranger. </w:t>
      </w:r>
    </w:p>
    <w:p w14:paraId="7C9B50AC" w14:textId="39B2B452" w:rsidR="005F2003" w:rsidRPr="00B544A1" w:rsidRDefault="005F2003" w:rsidP="005F2003">
      <w:pPr>
        <w:jc w:val="both"/>
        <w:rPr>
          <w:kern w:val="18"/>
          <w:szCs w:val="21"/>
        </w:rPr>
      </w:pPr>
      <w:r w:rsidRPr="00B544A1">
        <w:rPr>
          <w:kern w:val="18"/>
          <w:szCs w:val="21"/>
          <w:highlight w:val="yellow"/>
        </w:rPr>
        <w:t xml:space="preserve">Une décision de l’Etat belge de suspendre la coopération avec le pays partenaire est considérée être des circonstances imprévisibles au sens du présent article. En cas de rupture ou de cessation des activités par l’Etat belge qui implique donc le financement de ce marché, </w:t>
      </w:r>
      <w:proofErr w:type="spellStart"/>
      <w:r w:rsidR="0021448A" w:rsidRPr="00B544A1">
        <w:rPr>
          <w:kern w:val="18"/>
          <w:szCs w:val="21"/>
          <w:highlight w:val="yellow"/>
        </w:rPr>
        <w:t>Enabel</w:t>
      </w:r>
      <w:proofErr w:type="spellEnd"/>
      <w:r w:rsidRPr="00B544A1">
        <w:rPr>
          <w:kern w:val="18"/>
          <w:szCs w:val="21"/>
          <w:highlight w:val="yellow"/>
        </w:rPr>
        <w:t xml:space="preserve"> mettra en œuvre les moyens raisonnables pour convenir d'un montant maximum d'indemnisation.</w:t>
      </w:r>
    </w:p>
    <w:p w14:paraId="6D72E2E6" w14:textId="77777777" w:rsidR="005F2003" w:rsidRPr="00596246" w:rsidRDefault="005F2003" w:rsidP="005F2003">
      <w:pPr>
        <w:pStyle w:val="Corpsdetexte"/>
      </w:pPr>
    </w:p>
    <w:p w14:paraId="6B777AAD" w14:textId="77777777" w:rsidR="005F2003" w:rsidRDefault="005F2003" w:rsidP="000534B9">
      <w:pPr>
        <w:pStyle w:val="Titre2"/>
        <w:keepLines w:val="0"/>
        <w:widowControl w:val="0"/>
        <w:tabs>
          <w:tab w:val="num" w:pos="576"/>
        </w:tabs>
        <w:suppressAutoHyphens/>
        <w:spacing w:after="240"/>
      </w:pPr>
      <w:bookmarkStart w:id="141" w:name="_Toc361393826"/>
      <w:bookmarkStart w:id="142" w:name="_Toc361408328"/>
      <w:bookmarkStart w:id="143" w:name="_Toc204338217"/>
      <w:r>
        <w:t>Réception technique préalable (art. 42)</w:t>
      </w:r>
      <w:bookmarkEnd w:id="141"/>
      <w:bookmarkEnd w:id="142"/>
      <w:bookmarkEnd w:id="143"/>
    </w:p>
    <w:p w14:paraId="61AA390E" w14:textId="05C2907F" w:rsidR="005F2003" w:rsidRDefault="005F2003" w:rsidP="005F2003">
      <w:pPr>
        <w:pStyle w:val="Corpsdetexte"/>
        <w:rPr>
          <w:rFonts w:ascii="Georgia" w:eastAsia="Calibri" w:hAnsi="Georgia" w:cs="Times New Roman"/>
          <w:color w:val="585756"/>
          <w:sz w:val="21"/>
          <w:szCs w:val="21"/>
          <w:lang w:val="fr-BE"/>
        </w:rPr>
      </w:pPr>
      <w:r w:rsidRPr="00902986">
        <w:rPr>
          <w:rFonts w:ascii="Georgia" w:eastAsia="Calibri" w:hAnsi="Georgia" w:cs="Times New Roman"/>
          <w:color w:val="585756"/>
          <w:sz w:val="21"/>
          <w:szCs w:val="21"/>
          <w:lang w:val="fr-BE"/>
        </w:rPr>
        <w:t xml:space="preserve">Le pouvoir adjudicateur se réserve le droit à n’importe quel moment de la mission de demander au prestataire de services un rapport d’activité (réunions tenues, personnes rencontrées, institutions visitées, résumé des résultats, problèmes rencontrés et problèmes non résolus, déviation par rapport au planning et déviations par rapport aux </w:t>
      </w:r>
      <w:proofErr w:type="spellStart"/>
      <w:r w:rsidRPr="00902986">
        <w:rPr>
          <w:rFonts w:ascii="Georgia" w:eastAsia="Calibri" w:hAnsi="Georgia" w:cs="Times New Roman"/>
          <w:color w:val="585756"/>
          <w:sz w:val="21"/>
          <w:szCs w:val="21"/>
          <w:lang w:val="fr-BE"/>
        </w:rPr>
        <w:t>TdR</w:t>
      </w:r>
      <w:proofErr w:type="spellEnd"/>
      <w:r w:rsidRPr="00902986">
        <w:rPr>
          <w:rFonts w:ascii="Georgia" w:eastAsia="Calibri" w:hAnsi="Georgia" w:cs="Times New Roman"/>
          <w:color w:val="585756"/>
          <w:sz w:val="21"/>
          <w:szCs w:val="21"/>
          <w:lang w:val="fr-BE"/>
        </w:rPr>
        <w:t>…).</w:t>
      </w:r>
    </w:p>
    <w:p w14:paraId="4E08263A" w14:textId="77777777" w:rsidR="00514E1E" w:rsidRPr="00902986" w:rsidRDefault="00514E1E" w:rsidP="005F2003">
      <w:pPr>
        <w:pStyle w:val="Corpsdetexte"/>
        <w:rPr>
          <w:rFonts w:ascii="Georgia" w:eastAsia="Calibri" w:hAnsi="Georgia" w:cs="Times New Roman"/>
          <w:color w:val="585756"/>
          <w:sz w:val="21"/>
          <w:szCs w:val="21"/>
          <w:lang w:val="fr-BE"/>
        </w:rPr>
      </w:pPr>
    </w:p>
    <w:p w14:paraId="5A5BB1D0" w14:textId="77777777" w:rsidR="005F2003" w:rsidRDefault="005F2003" w:rsidP="000534B9">
      <w:pPr>
        <w:pStyle w:val="Titre2"/>
        <w:keepLines w:val="0"/>
        <w:widowControl w:val="0"/>
        <w:tabs>
          <w:tab w:val="num" w:pos="576"/>
        </w:tabs>
        <w:suppressAutoHyphens/>
        <w:spacing w:after="240"/>
      </w:pPr>
      <w:bookmarkStart w:id="144" w:name="_Toc361393827"/>
      <w:bookmarkStart w:id="145" w:name="_Toc361408329"/>
      <w:bookmarkStart w:id="146" w:name="_Toc204338218"/>
      <w:r>
        <w:t>Modalités d’exécution (art. 146 es)</w:t>
      </w:r>
      <w:bookmarkEnd w:id="144"/>
      <w:bookmarkEnd w:id="145"/>
      <w:bookmarkEnd w:id="146"/>
    </w:p>
    <w:p w14:paraId="0AC16FB4" w14:textId="77777777" w:rsidR="005F2003" w:rsidRDefault="005F2003" w:rsidP="52631CAD">
      <w:pPr>
        <w:pStyle w:val="Titre3"/>
        <w:keepNext/>
        <w:widowControl w:val="0"/>
        <w:numPr>
          <w:ilvl w:val="2"/>
          <w:numId w:val="5"/>
        </w:numPr>
        <w:tabs>
          <w:tab w:val="num" w:pos="810"/>
        </w:tabs>
        <w:suppressAutoHyphens/>
        <w:autoSpaceDE/>
        <w:autoSpaceDN/>
        <w:adjustRightInd/>
        <w:spacing w:before="180" w:after="180"/>
        <w:ind w:left="810"/>
      </w:pPr>
      <w:bookmarkStart w:id="147" w:name="_Toc204338219"/>
      <w:proofErr w:type="spellStart"/>
      <w:r>
        <w:t>Délais</w:t>
      </w:r>
      <w:proofErr w:type="spellEnd"/>
      <w:r>
        <w:t xml:space="preserve"> et clauses (art. 147)</w:t>
      </w:r>
      <w:bookmarkEnd w:id="147"/>
    </w:p>
    <w:p w14:paraId="5F17ADF1" w14:textId="77777777" w:rsidR="0022545F" w:rsidRPr="00902986" w:rsidRDefault="005F2003" w:rsidP="005F2003">
      <w:pPr>
        <w:pStyle w:val="Corpsdetexte"/>
        <w:rPr>
          <w:rFonts w:ascii="Georgia" w:eastAsia="Calibri" w:hAnsi="Georgia" w:cs="Times New Roman"/>
          <w:color w:val="585756"/>
          <w:sz w:val="21"/>
          <w:szCs w:val="21"/>
          <w:lang w:val="fr-BE"/>
        </w:rPr>
      </w:pPr>
      <w:r w:rsidRPr="00902986">
        <w:rPr>
          <w:rFonts w:ascii="Georgia" w:eastAsia="Calibri" w:hAnsi="Georgia" w:cs="Times New Roman"/>
          <w:color w:val="585756"/>
          <w:sz w:val="21"/>
          <w:szCs w:val="21"/>
          <w:lang w:val="fr-BE"/>
        </w:rPr>
        <w:t>Les services doivent être exécutés dans un délai de</w:t>
      </w:r>
      <w:r w:rsidRPr="00902986">
        <w:rPr>
          <w:rFonts w:ascii="Georgia" w:hAnsi="Georgia"/>
          <w:sz w:val="21"/>
          <w:szCs w:val="21"/>
        </w:rPr>
        <w:t xml:space="preserve"> </w:t>
      </w:r>
      <w:r w:rsidR="00B76EB4" w:rsidRPr="00902986">
        <w:rPr>
          <w:rFonts w:ascii="Georgia" w:hAnsi="Georgia"/>
          <w:b/>
          <w:bCs/>
          <w:sz w:val="21"/>
          <w:szCs w:val="21"/>
        </w:rPr>
        <w:t>6</w:t>
      </w:r>
      <w:r w:rsidRPr="00902986">
        <w:rPr>
          <w:rFonts w:ascii="Georgia" w:hAnsi="Georgia"/>
          <w:b/>
          <w:bCs/>
          <w:sz w:val="21"/>
          <w:szCs w:val="21"/>
        </w:rPr>
        <w:t xml:space="preserve"> </w:t>
      </w:r>
      <w:r w:rsidRPr="00902986">
        <w:rPr>
          <w:rFonts w:ascii="Georgia" w:eastAsia="Calibri" w:hAnsi="Georgia" w:cs="Times New Roman"/>
          <w:b/>
          <w:bCs/>
          <w:color w:val="585756"/>
          <w:sz w:val="21"/>
          <w:szCs w:val="21"/>
          <w:lang w:val="fr-BE"/>
        </w:rPr>
        <w:t>mois</w:t>
      </w:r>
      <w:r w:rsidRPr="00902986">
        <w:rPr>
          <w:rFonts w:ascii="Georgia" w:eastAsia="Calibri" w:hAnsi="Georgia" w:cs="Times New Roman"/>
          <w:color w:val="585756"/>
          <w:sz w:val="21"/>
          <w:szCs w:val="21"/>
          <w:lang w:val="fr-BE"/>
        </w:rPr>
        <w:t xml:space="preserve"> à compter du jour qui suit celui où le </w:t>
      </w:r>
      <w:r w:rsidRPr="00902986">
        <w:rPr>
          <w:rFonts w:ascii="Georgia" w:eastAsia="Calibri" w:hAnsi="Georgia" w:cs="Times New Roman"/>
          <w:color w:val="585756"/>
          <w:sz w:val="21"/>
          <w:szCs w:val="21"/>
          <w:lang w:val="fr-BE"/>
        </w:rPr>
        <w:lastRenderedPageBreak/>
        <w:t xml:space="preserve">prestataire de services a reçu la notification de la conclusion du marché. </w:t>
      </w:r>
    </w:p>
    <w:p w14:paraId="11D1EA2B" w14:textId="107E79EA" w:rsidR="005F2003" w:rsidRPr="00902986" w:rsidRDefault="005F2003" w:rsidP="005F2003">
      <w:pPr>
        <w:pStyle w:val="Corpsdetexte"/>
        <w:rPr>
          <w:rFonts w:ascii="Georgia" w:eastAsia="Calibri" w:hAnsi="Georgia" w:cs="Times New Roman"/>
          <w:color w:val="585756"/>
          <w:sz w:val="21"/>
          <w:szCs w:val="21"/>
          <w:lang w:val="fr-BE"/>
        </w:rPr>
      </w:pPr>
      <w:r w:rsidRPr="00902986">
        <w:rPr>
          <w:rFonts w:ascii="Georgia" w:eastAsia="Calibri" w:hAnsi="Georgia" w:cs="Times New Roman"/>
          <w:color w:val="585756"/>
          <w:sz w:val="21"/>
          <w:szCs w:val="21"/>
          <w:lang w:val="fr-BE"/>
        </w:rPr>
        <w:t>Les jours de fermeture de l’entreprise du prestataire de services pour les vacances annuelles ne sont pas inclus dans le calcul.</w:t>
      </w:r>
    </w:p>
    <w:p w14:paraId="7C5280AC" w14:textId="77777777" w:rsidR="005F2003" w:rsidRPr="00902986" w:rsidRDefault="005F2003" w:rsidP="005F2003">
      <w:pPr>
        <w:pStyle w:val="Corpsdetexte"/>
        <w:rPr>
          <w:rFonts w:ascii="Georgia" w:eastAsia="Calibri" w:hAnsi="Georgia" w:cs="Times New Roman"/>
          <w:color w:val="585756"/>
          <w:sz w:val="21"/>
          <w:szCs w:val="21"/>
          <w:lang w:val="fr-BE"/>
        </w:rPr>
      </w:pPr>
      <w:r w:rsidRPr="00902986">
        <w:rPr>
          <w:rFonts w:ascii="Georgia" w:eastAsia="Calibri" w:hAnsi="Georgia" w:cs="Times New Roman"/>
          <w:color w:val="585756"/>
          <w:sz w:val="21"/>
          <w:szCs w:val="21"/>
          <w:lang w:val="fr-BE"/>
        </w:rPr>
        <w:t>Le bon de commande est adressé au prestataire de services soit par envoi recommandé, soit par fax, soit par tout autre moyen permettant de déterminer la date d’envoi de manière certaine.</w:t>
      </w:r>
    </w:p>
    <w:p w14:paraId="041F35E8" w14:textId="77777777" w:rsidR="005F2003" w:rsidRPr="00902986" w:rsidRDefault="005F2003" w:rsidP="005F2003">
      <w:pPr>
        <w:pStyle w:val="Corpsdetexte"/>
        <w:rPr>
          <w:rFonts w:ascii="Georgia" w:eastAsia="Calibri" w:hAnsi="Georgia" w:cs="Times New Roman"/>
          <w:color w:val="585756"/>
          <w:sz w:val="21"/>
          <w:szCs w:val="21"/>
          <w:lang w:val="fr-BE"/>
        </w:rPr>
      </w:pPr>
      <w:r w:rsidRPr="00902986">
        <w:rPr>
          <w:rFonts w:ascii="Georgia" w:eastAsia="Calibri" w:hAnsi="Georgia" w:cs="Times New Roman"/>
          <w:color w:val="585756"/>
          <w:sz w:val="21"/>
          <w:szCs w:val="21"/>
          <w:lang w:val="fr-BE"/>
        </w:rPr>
        <w:t>Les échanges de correspondance subséquents relatifs au bon de commande (et à l’exécution des services) suivent les mêmes règles que celles prévues pour l’envoi du bon de commande chaque fois qu’une partie désire se ménager la preuve de son intervention.</w:t>
      </w:r>
    </w:p>
    <w:p w14:paraId="5949356C" w14:textId="77777777" w:rsidR="005F2003" w:rsidRPr="00902986" w:rsidRDefault="005F2003" w:rsidP="005F2003">
      <w:pPr>
        <w:pStyle w:val="Corpsdetexte"/>
        <w:rPr>
          <w:rFonts w:ascii="Georgia" w:eastAsia="Calibri" w:hAnsi="Georgia" w:cs="Times New Roman"/>
          <w:color w:val="585756"/>
          <w:sz w:val="21"/>
          <w:szCs w:val="21"/>
          <w:lang w:val="fr-BE"/>
        </w:rPr>
      </w:pPr>
      <w:r w:rsidRPr="00902986">
        <w:rPr>
          <w:rFonts w:ascii="Georgia" w:eastAsia="Calibri" w:hAnsi="Georgia" w:cs="Times New Roman"/>
          <w:color w:val="585756"/>
          <w:sz w:val="21"/>
          <w:szCs w:val="21"/>
          <w:lang w:val="fr-BE"/>
        </w:rPr>
        <w:t>En cas de réception du bon de commande postérieure au délai de deux jours ouvrables, le délai d’exécution peut être prolongé au prorata du retard constaté pour la réception du bon de commande, à la demande écrite et justifiée du prestataire de services. Si le service qui a fait la commande, après avoir examiné la demande écrite du prestataire de services, l’estime fondée ou partiellement fondée, il lui communique par écrit quelle prolongation de délai est acceptée.</w:t>
      </w:r>
    </w:p>
    <w:p w14:paraId="68935982" w14:textId="77777777" w:rsidR="005F2003" w:rsidRPr="00902986" w:rsidRDefault="005F2003" w:rsidP="005F2003">
      <w:pPr>
        <w:pStyle w:val="Corpsdetexte"/>
        <w:rPr>
          <w:rFonts w:ascii="Georgia" w:eastAsia="Calibri" w:hAnsi="Georgia" w:cs="Times New Roman"/>
          <w:color w:val="585756"/>
          <w:sz w:val="21"/>
          <w:szCs w:val="21"/>
          <w:lang w:val="fr-BE"/>
        </w:rPr>
      </w:pPr>
      <w:r w:rsidRPr="00902986">
        <w:rPr>
          <w:rFonts w:ascii="Georgia" w:eastAsia="Calibri" w:hAnsi="Georgia" w:cs="Times New Roman"/>
          <w:color w:val="585756"/>
          <w:sz w:val="21"/>
          <w:szCs w:val="21"/>
          <w:lang w:val="fr-BE"/>
        </w:rPr>
        <w:t xml:space="preserve">En cas de libellé manifestement incorrect ou incomplet du bon de commande empêchant toute exécution de la commande, le prestataire de services en avise immédiatement par écrit le service commandeur afin qu’une solution soit trouvée pour permettre l’exécution normale de la commande. Si nécessaire, le prestataire de services sollicite une prolongation du délai de l’exécution des services dans les mêmes conditions que celles prévues en cas de réception tardive du bon de commande. </w:t>
      </w:r>
    </w:p>
    <w:p w14:paraId="3758EA59" w14:textId="77777777" w:rsidR="00E13F04" w:rsidRDefault="005F2003" w:rsidP="005F2003">
      <w:pPr>
        <w:pStyle w:val="Corpsdetexte"/>
        <w:rPr>
          <w:rFonts w:ascii="Georgia" w:eastAsia="Calibri" w:hAnsi="Georgia" w:cs="Times New Roman"/>
          <w:color w:val="585756"/>
          <w:sz w:val="21"/>
          <w:szCs w:val="21"/>
          <w:lang w:val="fr-BE"/>
        </w:rPr>
      </w:pPr>
      <w:r w:rsidRPr="00902986">
        <w:rPr>
          <w:rFonts w:ascii="Georgia" w:eastAsia="Calibri" w:hAnsi="Georgia" w:cs="Times New Roman"/>
          <w:color w:val="585756"/>
          <w:sz w:val="21"/>
          <w:szCs w:val="21"/>
          <w:lang w:val="fr-BE"/>
        </w:rPr>
        <w:t xml:space="preserve">En tout état de cause, les réclamations relatives </w:t>
      </w:r>
      <w:r w:rsidR="00D8322E" w:rsidRPr="00902986">
        <w:rPr>
          <w:rFonts w:ascii="Georgia" w:eastAsia="Calibri" w:hAnsi="Georgia" w:cs="Times New Roman"/>
          <w:color w:val="585756"/>
          <w:sz w:val="21"/>
          <w:szCs w:val="21"/>
          <w:lang w:val="fr-BE"/>
        </w:rPr>
        <w:t>au bon</w:t>
      </w:r>
      <w:r w:rsidRPr="00902986">
        <w:rPr>
          <w:rFonts w:ascii="Georgia" w:eastAsia="Calibri" w:hAnsi="Georgia" w:cs="Times New Roman"/>
          <w:color w:val="585756"/>
          <w:sz w:val="21"/>
          <w:szCs w:val="21"/>
          <w:lang w:val="fr-BE"/>
        </w:rPr>
        <w:t xml:space="preserve"> de commande ne sont plus recevables si elles ne sont pas introduites dans les 15 jours (*) de calendrier à compter à partir du premier jour qui suit celui où le prestataire de services a reçu le bon de commande.</w:t>
      </w:r>
    </w:p>
    <w:p w14:paraId="3497BD37" w14:textId="4128051C" w:rsidR="005F2003" w:rsidRDefault="005F2003" w:rsidP="005F2003">
      <w:pPr>
        <w:pStyle w:val="Corpsdetexte"/>
      </w:pPr>
      <w:r w:rsidRPr="00D75A92">
        <w:t xml:space="preserve"> </w:t>
      </w:r>
    </w:p>
    <w:p w14:paraId="4293B525" w14:textId="77777777" w:rsidR="005F2003" w:rsidRPr="00764E84" w:rsidRDefault="005F2003" w:rsidP="52631C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48" w:name="_Toc204338220"/>
      <w:r w:rsidRPr="52631CAD">
        <w:rPr>
          <w:lang w:val="fr-BE"/>
        </w:rPr>
        <w:t>Lieu où les services doivent être exécutés et formalités (art. 149)</w:t>
      </w:r>
      <w:bookmarkEnd w:id="148"/>
    </w:p>
    <w:p w14:paraId="7B6C20DE" w14:textId="701CA8C0" w:rsidR="00A26CAE" w:rsidRDefault="001F5568" w:rsidP="005F2003">
      <w:pPr>
        <w:pStyle w:val="Corpsdetexte"/>
      </w:pPr>
      <w:r w:rsidRPr="008A6958">
        <w:rPr>
          <w:rFonts w:ascii="Georgia" w:eastAsia="Calibri" w:hAnsi="Georgia" w:cs="Times New Roman"/>
          <w:color w:val="585756"/>
          <w:kern w:val="0"/>
          <w:sz w:val="21"/>
          <w:szCs w:val="22"/>
          <w:lang w:val="fr-BE"/>
        </w:rPr>
        <w:t>Les services seront exécutés au Burundi et plus précisément dans l</w:t>
      </w:r>
      <w:r>
        <w:rPr>
          <w:rFonts w:ascii="Georgia" w:eastAsia="Calibri" w:hAnsi="Georgia" w:cs="Times New Roman"/>
          <w:color w:val="585756"/>
          <w:kern w:val="0"/>
          <w:sz w:val="21"/>
          <w:szCs w:val="22"/>
          <w:lang w:val="fr-BE"/>
        </w:rPr>
        <w:t>es</w:t>
      </w:r>
      <w:r w:rsidRPr="008A6958">
        <w:rPr>
          <w:rFonts w:ascii="Georgia" w:eastAsia="Calibri" w:hAnsi="Georgia" w:cs="Times New Roman"/>
          <w:color w:val="585756"/>
          <w:kern w:val="0"/>
          <w:sz w:val="21"/>
          <w:szCs w:val="22"/>
          <w:lang w:val="fr-BE"/>
        </w:rPr>
        <w:t xml:space="preserve"> zone</w:t>
      </w:r>
      <w:r>
        <w:rPr>
          <w:rFonts w:ascii="Georgia" w:eastAsia="Calibri" w:hAnsi="Georgia" w:cs="Times New Roman"/>
          <w:color w:val="585756"/>
          <w:kern w:val="0"/>
          <w:sz w:val="21"/>
          <w:szCs w:val="22"/>
          <w:lang w:val="fr-BE"/>
        </w:rPr>
        <w:t>s</w:t>
      </w:r>
      <w:r w:rsidRPr="008A6958">
        <w:rPr>
          <w:rFonts w:ascii="Georgia" w:eastAsia="Calibri" w:hAnsi="Georgia" w:cs="Times New Roman"/>
          <w:color w:val="585756"/>
          <w:kern w:val="0"/>
          <w:sz w:val="21"/>
          <w:szCs w:val="22"/>
          <w:lang w:val="fr-BE"/>
        </w:rPr>
        <w:t xml:space="preserve"> définie</w:t>
      </w:r>
      <w:r>
        <w:rPr>
          <w:rFonts w:ascii="Georgia" w:eastAsia="Calibri" w:hAnsi="Georgia" w:cs="Times New Roman"/>
          <w:color w:val="585756"/>
          <w:kern w:val="0"/>
          <w:sz w:val="21"/>
          <w:szCs w:val="22"/>
          <w:lang w:val="fr-BE"/>
        </w:rPr>
        <w:t>s</w:t>
      </w:r>
      <w:r w:rsidRPr="008A6958">
        <w:rPr>
          <w:rFonts w:ascii="Georgia" w:eastAsia="Calibri" w:hAnsi="Georgia" w:cs="Times New Roman"/>
          <w:color w:val="585756"/>
          <w:kern w:val="0"/>
          <w:sz w:val="21"/>
          <w:szCs w:val="22"/>
          <w:lang w:val="fr-BE"/>
        </w:rPr>
        <w:t xml:space="preserve"> dans les TDRs.</w:t>
      </w:r>
    </w:p>
    <w:p w14:paraId="7E38E0B4" w14:textId="4174C40E" w:rsidR="009A7C3A" w:rsidRPr="006F289F" w:rsidRDefault="009A7C3A" w:rsidP="00DF53C7">
      <w:pPr>
        <w:pStyle w:val="Titre4"/>
        <w:rPr>
          <w:highlight w:val="yellow"/>
        </w:rPr>
      </w:pPr>
      <w:bookmarkStart w:id="149" w:name="_Toc52268483"/>
      <w:bookmarkStart w:id="150" w:name="_Toc204338221"/>
      <w:r w:rsidRPr="52631CAD">
        <w:rPr>
          <w:highlight w:val="yellow"/>
        </w:rPr>
        <w:t>Egalité des genres</w:t>
      </w:r>
      <w:bookmarkEnd w:id="149"/>
      <w:bookmarkEnd w:id="150"/>
    </w:p>
    <w:p w14:paraId="671158FE" w14:textId="62D652F1" w:rsidR="009A7C3A" w:rsidRDefault="009A7C3A" w:rsidP="00876787">
      <w:pPr>
        <w:jc w:val="both"/>
      </w:pPr>
      <w:r w:rsidRPr="00FF1F45">
        <w:t xml:space="preserve">Conformément à l’article 3, 3° de la loi </w:t>
      </w:r>
      <w:r>
        <w:t xml:space="preserve">du 12 janvier 2007 </w:t>
      </w:r>
      <w:r w:rsidRPr="00FF1F45">
        <w:t>“</w:t>
      </w:r>
      <w:proofErr w:type="spellStart"/>
      <w:r w:rsidRPr="00FF1F45">
        <w:t>Gender</w:t>
      </w:r>
      <w:proofErr w:type="spellEnd"/>
      <w:r w:rsidRPr="00FF1F45">
        <w:t xml:space="preserve"> </w:t>
      </w:r>
      <w:proofErr w:type="spellStart"/>
      <w:r w:rsidRPr="00FF1F45">
        <w:t>Mainstreaming</w:t>
      </w:r>
      <w:proofErr w:type="spellEnd"/>
      <w:r w:rsidRPr="00FF1F45">
        <w:t>”</w:t>
      </w:r>
      <w:r>
        <w:t xml:space="preserve"> les marchés publics doivent tenir compte des différences éventuelles entre femmes et hommes </w:t>
      </w:r>
      <w:r w:rsidR="00876787">
        <w:t>(la</w:t>
      </w:r>
      <w:r>
        <w:t xml:space="preserve"> dimension de genre). L’adjudicataire doit donc analyser en fonction du domaine concerné par le marché, </w:t>
      </w:r>
      <w:r w:rsidR="00876787">
        <w:t>s’il</w:t>
      </w:r>
      <w:r>
        <w:t xml:space="preserve"> existe des différences entre femmes et hommes. Dans le cadre de l’exécution du marché, il doit par conséquent tenir compte des différences constatées.  </w:t>
      </w:r>
    </w:p>
    <w:p w14:paraId="1F8FEF01" w14:textId="77777777" w:rsidR="009A7C3A" w:rsidRDefault="009A7C3A" w:rsidP="00876787">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w:t>
      </w:r>
      <w:r w:rsidRPr="00AA37CC">
        <w:rPr>
          <w:rFonts w:ascii="Georgia" w:eastAsia="Calibri" w:hAnsi="Georgia" w:cs="Times New Roman"/>
          <w:color w:val="585756"/>
          <w:kern w:val="0"/>
          <w:sz w:val="21"/>
          <w:szCs w:val="22"/>
          <w:lang w:val="fr-BE"/>
        </w:rPr>
        <w:t>a communication devra lutter contre les stéréotypes sexistes en termes de message, d'image et de langue, et tenir compte des différences de situation entre les femmes et les hommes du public cible</w:t>
      </w:r>
      <w:r>
        <w:rPr>
          <w:rFonts w:ascii="Georgia" w:eastAsia="Calibri" w:hAnsi="Georgia" w:cs="Times New Roman"/>
          <w:color w:val="585756"/>
          <w:kern w:val="0"/>
          <w:sz w:val="21"/>
          <w:szCs w:val="22"/>
          <w:lang w:val="fr-BE"/>
        </w:rPr>
        <w:t>.</w:t>
      </w:r>
    </w:p>
    <w:p w14:paraId="6FD0ADF6" w14:textId="69C5498D" w:rsidR="009A7C3A" w:rsidRPr="00DF53C7" w:rsidRDefault="009A7C3A" w:rsidP="005E2A0D">
      <w:pPr>
        <w:pStyle w:val="Titre4"/>
        <w:widowControl w:val="0"/>
        <w:numPr>
          <w:ilvl w:val="3"/>
          <w:numId w:val="55"/>
        </w:numPr>
        <w:suppressAutoHyphens/>
        <w:spacing w:before="180" w:after="180"/>
        <w:rPr>
          <w:highlight w:val="yellow"/>
        </w:rPr>
      </w:pPr>
      <w:bookmarkStart w:id="151" w:name="_Toc204338222"/>
      <w:r w:rsidRPr="00DF53C7">
        <w:rPr>
          <w:highlight w:val="yellow"/>
        </w:rPr>
        <w:t>Tolérance zéro exploitation et abus sexuels</w:t>
      </w:r>
      <w:bookmarkEnd w:id="151"/>
    </w:p>
    <w:p w14:paraId="33AEA3D7" w14:textId="77777777" w:rsidR="009A7C3A" w:rsidRDefault="009A7C3A" w:rsidP="00876787">
      <w:pPr>
        <w:jc w:val="both"/>
      </w:pPr>
      <w:r>
        <w:t xml:space="preserve">En application de sa Politique concernant l’exploitation et les abus sexuels de juin 2019, </w:t>
      </w:r>
      <w:proofErr w:type="spellStart"/>
      <w:r>
        <w:t>Enabel</w:t>
      </w:r>
      <w:proofErr w:type="spellEnd"/>
      <w:r>
        <w:t xml:space="preserve"> applique une tolérance zéro en ce qui concerne l’ensemble des conduites fautives ayant une incidence sur la crédibilité professionnelle du soumissionnaire. </w:t>
      </w:r>
    </w:p>
    <w:p w14:paraId="60F0F89C" w14:textId="77777777" w:rsidR="005F2003" w:rsidRPr="00764E84" w:rsidRDefault="005F2003" w:rsidP="005F2003">
      <w:pPr>
        <w:pStyle w:val="Corpsdetexte"/>
        <w:rPr>
          <w:lang w:val="fr-BE"/>
        </w:rPr>
      </w:pPr>
    </w:p>
    <w:p w14:paraId="65836E00" w14:textId="77777777" w:rsidR="005F2003" w:rsidRDefault="005F2003" w:rsidP="000534B9">
      <w:pPr>
        <w:pStyle w:val="Titre2"/>
        <w:keepLines w:val="0"/>
        <w:widowControl w:val="0"/>
        <w:tabs>
          <w:tab w:val="num" w:pos="576"/>
        </w:tabs>
        <w:suppressAutoHyphens/>
        <w:spacing w:after="240"/>
      </w:pPr>
      <w:bookmarkStart w:id="152" w:name="_Toc204338223"/>
      <w:r>
        <w:lastRenderedPageBreak/>
        <w:t>Vérification des services (art. 150)</w:t>
      </w:r>
      <w:bookmarkEnd w:id="152"/>
    </w:p>
    <w:p w14:paraId="7E1FDBD3" w14:textId="77777777" w:rsidR="005F2003" w:rsidRPr="00902986" w:rsidRDefault="005F2003" w:rsidP="005F2003">
      <w:pPr>
        <w:pStyle w:val="Corpsdetexte"/>
        <w:rPr>
          <w:rFonts w:ascii="Georgia" w:eastAsia="Calibri" w:hAnsi="Georgia" w:cs="Times New Roman"/>
          <w:color w:val="585756"/>
          <w:sz w:val="21"/>
          <w:szCs w:val="21"/>
          <w:lang w:val="fr-BE"/>
        </w:rPr>
      </w:pPr>
      <w:r w:rsidRPr="00902986">
        <w:rPr>
          <w:rFonts w:ascii="Georgia" w:eastAsia="Calibri" w:hAnsi="Georgia" w:cs="Times New Roman"/>
          <w:color w:val="585756"/>
          <w:sz w:val="21"/>
          <w:szCs w:val="21"/>
          <w:lang w:val="fr-BE"/>
        </w:rPr>
        <w:t xml:space="preserve">Si pendant l’exécution des services, des anomalies sont constatées, ceci sera immédiatement notifié à l’adjudicataire par un fax ou par un message </w:t>
      </w:r>
      <w:proofErr w:type="gramStart"/>
      <w:r w:rsidRPr="00902986">
        <w:rPr>
          <w:rFonts w:ascii="Georgia" w:eastAsia="Calibri" w:hAnsi="Georgia" w:cs="Times New Roman"/>
          <w:color w:val="585756"/>
          <w:sz w:val="21"/>
          <w:szCs w:val="21"/>
          <w:lang w:val="fr-BE"/>
        </w:rPr>
        <w:t>e-mail</w:t>
      </w:r>
      <w:proofErr w:type="gramEnd"/>
      <w:r w:rsidRPr="00902986">
        <w:rPr>
          <w:rFonts w:ascii="Georgia" w:eastAsia="Calibri" w:hAnsi="Georgia" w:cs="Times New Roman"/>
          <w:color w:val="585756"/>
          <w:sz w:val="21"/>
          <w:szCs w:val="21"/>
          <w:lang w:val="fr-BE"/>
        </w:rPr>
        <w:t>, qui sera confirmé par la suite au moyen d’une lettre recommandée. L’adjudicataire est tenu de recommencer les services exécutés de manière non conforme.</w:t>
      </w:r>
    </w:p>
    <w:p w14:paraId="27412816" w14:textId="0E921DB1" w:rsidR="005F2003" w:rsidRPr="00902986" w:rsidRDefault="005F2003" w:rsidP="005F2003">
      <w:pPr>
        <w:pStyle w:val="Corpsdetexte"/>
        <w:rPr>
          <w:rFonts w:ascii="Georgia" w:eastAsia="Calibri" w:hAnsi="Georgia" w:cs="Times New Roman"/>
          <w:color w:val="585756"/>
          <w:sz w:val="21"/>
          <w:szCs w:val="21"/>
          <w:lang w:val="fr-BE"/>
        </w:rPr>
      </w:pPr>
      <w:r w:rsidRPr="00902986">
        <w:rPr>
          <w:rFonts w:ascii="Georgia" w:eastAsia="Calibri" w:hAnsi="Georgia" w:cs="Times New Roman"/>
          <w:color w:val="585756"/>
          <w:sz w:val="21"/>
          <w:szCs w:val="21"/>
          <w:lang w:val="fr-BE"/>
        </w:rPr>
        <w:t>Le prestataire de services avise le fonctionnaire dirigeant par envoi recommandé ou envoi électronique assurant la date exacte de l’envoi, à quelle date les prestations peuvent être contrôlées.</w:t>
      </w:r>
    </w:p>
    <w:p w14:paraId="1689CB52" w14:textId="77777777" w:rsidR="006A4D22" w:rsidRPr="00C55D53" w:rsidRDefault="006A4D22" w:rsidP="005F2003">
      <w:pPr>
        <w:pStyle w:val="Corpsdetexte"/>
        <w:rPr>
          <w:rFonts w:ascii="Georgia" w:eastAsia="Calibri" w:hAnsi="Georgia" w:cs="Times New Roman"/>
          <w:color w:val="585756"/>
          <w:szCs w:val="22"/>
          <w:lang w:val="fr-BE"/>
        </w:rPr>
      </w:pPr>
    </w:p>
    <w:p w14:paraId="09ABA658" w14:textId="77777777" w:rsidR="005F2003" w:rsidRPr="005F2003" w:rsidRDefault="005F2003" w:rsidP="000534B9">
      <w:pPr>
        <w:pStyle w:val="Titre2"/>
        <w:keepLines w:val="0"/>
        <w:widowControl w:val="0"/>
        <w:tabs>
          <w:tab w:val="num" w:pos="576"/>
        </w:tabs>
        <w:suppressAutoHyphens/>
        <w:spacing w:after="240"/>
      </w:pPr>
      <w:bookmarkStart w:id="153" w:name="_Toc361393828"/>
      <w:bookmarkStart w:id="154" w:name="_Toc361408330"/>
      <w:bookmarkStart w:id="155" w:name="_Toc204338224"/>
      <w:r>
        <w:t>Responsabilité du prestataire de services (art. 152-153)</w:t>
      </w:r>
      <w:bookmarkEnd w:id="153"/>
      <w:bookmarkEnd w:id="154"/>
      <w:bookmarkEnd w:id="155"/>
    </w:p>
    <w:p w14:paraId="191922FC" w14:textId="77777777" w:rsidR="005F2003" w:rsidRPr="00B14D3A" w:rsidRDefault="005F2003" w:rsidP="005F2003">
      <w:pPr>
        <w:pStyle w:val="Corpsdetexte"/>
        <w:rPr>
          <w:rFonts w:ascii="Georgia" w:eastAsia="Calibri" w:hAnsi="Georgia" w:cs="Times New Roman"/>
          <w:color w:val="585756"/>
          <w:sz w:val="21"/>
          <w:szCs w:val="21"/>
          <w:lang w:val="fr-BE"/>
        </w:rPr>
      </w:pPr>
      <w:r w:rsidRPr="00B14D3A">
        <w:rPr>
          <w:rFonts w:ascii="Georgia" w:eastAsia="Calibri" w:hAnsi="Georgia" w:cs="Times New Roman"/>
          <w:color w:val="585756"/>
          <w:sz w:val="21"/>
          <w:szCs w:val="21"/>
          <w:lang w:val="fr-BE"/>
        </w:rPr>
        <w:t>Le prestataire de services assume la pleine responsabilité des fautes et manquements présentés dans les services fournis.</w:t>
      </w:r>
    </w:p>
    <w:p w14:paraId="1F15B47C" w14:textId="77777777" w:rsidR="005F2003" w:rsidRPr="00B14D3A" w:rsidRDefault="005F2003" w:rsidP="005F2003">
      <w:pPr>
        <w:pStyle w:val="Corpsdetexte"/>
        <w:rPr>
          <w:rFonts w:ascii="Georgia" w:eastAsia="Calibri" w:hAnsi="Georgia" w:cs="Times New Roman"/>
          <w:color w:val="585756"/>
          <w:sz w:val="21"/>
          <w:szCs w:val="21"/>
          <w:lang w:val="fr-BE"/>
        </w:rPr>
      </w:pPr>
      <w:r w:rsidRPr="00B14D3A">
        <w:rPr>
          <w:rFonts w:ascii="Georgia" w:eastAsia="Calibri" w:hAnsi="Georgia" w:cs="Times New Roman"/>
          <w:color w:val="585756"/>
          <w:sz w:val="21"/>
          <w:szCs w:val="21"/>
          <w:lang w:val="fr-BE"/>
        </w:rPr>
        <w:t>Par ailleurs, le prestataire de services garantit le pouvoir adjudicateur des dommages et intérêts dont celui-ci est redevable à des tiers du fait du retard dans l’exécution des services ou de la défaillance du prestataire de services.</w:t>
      </w:r>
    </w:p>
    <w:p w14:paraId="1EB9CBB2" w14:textId="77777777" w:rsidR="005F2003" w:rsidRPr="004C29C2" w:rsidRDefault="005F2003" w:rsidP="005F2003">
      <w:pPr>
        <w:pStyle w:val="Corpsdetexte"/>
      </w:pPr>
    </w:p>
    <w:p w14:paraId="58C82C8D" w14:textId="77777777" w:rsidR="005F2003" w:rsidRPr="005F2003" w:rsidRDefault="005F2003" w:rsidP="000534B9">
      <w:pPr>
        <w:pStyle w:val="Titre2"/>
        <w:keepLines w:val="0"/>
        <w:widowControl w:val="0"/>
        <w:tabs>
          <w:tab w:val="num" w:pos="576"/>
        </w:tabs>
        <w:suppressAutoHyphens/>
        <w:spacing w:after="240"/>
      </w:pPr>
      <w:bookmarkStart w:id="156" w:name="_Toc361393829"/>
      <w:bookmarkStart w:id="157" w:name="_Toc361408331"/>
      <w:bookmarkStart w:id="158" w:name="_Toc204338225"/>
      <w:r>
        <w:t>Moyens d’action du Pouvoir Adjudicateur (art. 44-51 et 154-155)</w:t>
      </w:r>
      <w:bookmarkEnd w:id="156"/>
      <w:bookmarkEnd w:id="157"/>
      <w:bookmarkEnd w:id="158"/>
    </w:p>
    <w:p w14:paraId="1262029B" w14:textId="77777777" w:rsidR="005F2003" w:rsidRPr="00B14D3A" w:rsidRDefault="005F2003" w:rsidP="005F2003">
      <w:pPr>
        <w:pStyle w:val="Corpsdetexte"/>
        <w:rPr>
          <w:rFonts w:ascii="Georgia" w:eastAsia="Calibri" w:hAnsi="Georgia" w:cs="Times New Roman"/>
          <w:color w:val="585756"/>
          <w:sz w:val="21"/>
          <w:szCs w:val="21"/>
          <w:lang w:val="fr-BE"/>
        </w:rPr>
      </w:pPr>
      <w:r w:rsidRPr="00B14D3A">
        <w:rPr>
          <w:rFonts w:ascii="Georgia" w:eastAsia="Calibri" w:hAnsi="Georgia" w:cs="Times New Roman"/>
          <w:color w:val="585756"/>
          <w:sz w:val="21"/>
          <w:szCs w:val="21"/>
          <w:lang w:val="fr-BE"/>
        </w:rPr>
        <w:t>Le défaut du prestataire de services ne s’apprécie pas uniquement par rapport aux services mêmes, mais également par rapport à l’ensemble de ses obligations.</w:t>
      </w:r>
    </w:p>
    <w:p w14:paraId="13720B9A" w14:textId="77777777" w:rsidR="005F2003" w:rsidRPr="00B14D3A" w:rsidRDefault="005F2003" w:rsidP="005F2003">
      <w:pPr>
        <w:pStyle w:val="Corpsdetexte"/>
        <w:rPr>
          <w:rFonts w:ascii="Georgia" w:eastAsia="Calibri" w:hAnsi="Georgia" w:cs="Times New Roman"/>
          <w:color w:val="585756"/>
          <w:sz w:val="21"/>
          <w:szCs w:val="21"/>
          <w:lang w:val="fr-BE"/>
        </w:rPr>
      </w:pPr>
      <w:r w:rsidRPr="00B14D3A">
        <w:rPr>
          <w:rFonts w:ascii="Georgia" w:eastAsia="Calibri" w:hAnsi="Georgia" w:cs="Times New Roman"/>
          <w:color w:val="585756"/>
          <w:sz w:val="21"/>
          <w:szCs w:val="21"/>
          <w:lang w:val="fr-BE"/>
        </w:rPr>
        <w:t>Afin d’éviter toute impression de risque de partialité ou de connivence dans le suivi et le contrôle de l’exécution du marché, il est strictement interdit au prestataire de services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73780195" w14:textId="77777777" w:rsidR="005F2003" w:rsidRPr="00B14D3A" w:rsidRDefault="005F2003" w:rsidP="005F2003">
      <w:pPr>
        <w:pStyle w:val="Corpsdetexte"/>
        <w:rPr>
          <w:rFonts w:ascii="Georgia" w:eastAsia="Calibri" w:hAnsi="Georgia" w:cs="Times New Roman"/>
          <w:color w:val="585756"/>
          <w:sz w:val="21"/>
          <w:szCs w:val="21"/>
          <w:lang w:val="fr-BE"/>
        </w:rPr>
      </w:pPr>
      <w:r w:rsidRPr="00B14D3A">
        <w:rPr>
          <w:rFonts w:ascii="Georgia" w:eastAsia="Calibri" w:hAnsi="Georgia" w:cs="Times New Roman"/>
          <w:color w:val="585756"/>
          <w:sz w:val="21"/>
          <w:szCs w:val="21"/>
          <w:lang w:val="fr-BE"/>
        </w:rPr>
        <w:t>En cas d’infraction, le pouvoir adjudicateur pourra infliger au prestataire de services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14:paraId="56A567E0" w14:textId="1EABC314" w:rsidR="005F2003" w:rsidRDefault="005F2003" w:rsidP="000534B9">
      <w:pPr>
        <w:pStyle w:val="Corpsdetexte"/>
        <w:rPr>
          <w:rFonts w:ascii="Georgia" w:eastAsia="Calibri" w:hAnsi="Georgia" w:cs="Times New Roman"/>
          <w:color w:val="585756"/>
          <w:sz w:val="21"/>
          <w:szCs w:val="21"/>
          <w:lang w:val="fr-BE"/>
        </w:rPr>
      </w:pPr>
      <w:r w:rsidRPr="00B14D3A">
        <w:rPr>
          <w:rFonts w:ascii="Georgia" w:eastAsia="Calibri" w:hAnsi="Georgia" w:cs="Times New Roman"/>
          <w:color w:val="585756"/>
          <w:sz w:val="21"/>
          <w:szCs w:val="21"/>
          <w:lang w:val="fr-BE"/>
        </w:rPr>
        <w:t>Cette clause ne fait pas préjudice à l’application éventuelle des autres mesures d’office prévues au RGE, notamment la résiliation unilatérale du marché et/ou l’exclusion des marchés du pouvoir adjudica</w:t>
      </w:r>
      <w:r w:rsidR="000534B9" w:rsidRPr="00B14D3A">
        <w:rPr>
          <w:rFonts w:ascii="Georgia" w:eastAsia="Calibri" w:hAnsi="Georgia" w:cs="Times New Roman"/>
          <w:color w:val="585756"/>
          <w:sz w:val="21"/>
          <w:szCs w:val="21"/>
          <w:lang w:val="fr-BE"/>
        </w:rPr>
        <w:t>teur pour une durée déterminée.</w:t>
      </w:r>
    </w:p>
    <w:p w14:paraId="6F6E7E64" w14:textId="77777777" w:rsidR="00A62740" w:rsidRPr="00B14D3A" w:rsidRDefault="00A62740" w:rsidP="000534B9">
      <w:pPr>
        <w:pStyle w:val="Corpsdetexte"/>
        <w:rPr>
          <w:rFonts w:ascii="Georgia" w:eastAsia="Calibri" w:hAnsi="Georgia" w:cs="Times New Roman"/>
          <w:color w:val="585756"/>
          <w:sz w:val="21"/>
          <w:szCs w:val="21"/>
          <w:lang w:val="fr-BE"/>
        </w:rPr>
      </w:pPr>
    </w:p>
    <w:p w14:paraId="228EE25B" w14:textId="77777777" w:rsidR="005F2003" w:rsidRPr="00E2704E" w:rsidRDefault="005F2003" w:rsidP="52631CAD">
      <w:pPr>
        <w:pStyle w:val="Titre3"/>
        <w:keepNext/>
        <w:widowControl w:val="0"/>
        <w:numPr>
          <w:ilvl w:val="2"/>
          <w:numId w:val="5"/>
        </w:numPr>
        <w:tabs>
          <w:tab w:val="num" w:pos="810"/>
        </w:tabs>
        <w:suppressAutoHyphens/>
        <w:autoSpaceDE/>
        <w:autoSpaceDN/>
        <w:adjustRightInd/>
        <w:spacing w:before="180" w:after="180"/>
        <w:ind w:left="810"/>
      </w:pPr>
      <w:bookmarkStart w:id="159" w:name="_Toc204338226"/>
      <w:proofErr w:type="spellStart"/>
      <w:r>
        <w:t>Défaut</w:t>
      </w:r>
      <w:proofErr w:type="spellEnd"/>
      <w:r>
        <w:t xml:space="preserve"> </w:t>
      </w:r>
      <w:proofErr w:type="spellStart"/>
      <w:r>
        <w:t>d’exécution</w:t>
      </w:r>
      <w:proofErr w:type="spellEnd"/>
      <w:r>
        <w:t xml:space="preserve"> (art. 44)</w:t>
      </w:r>
      <w:bookmarkEnd w:id="159"/>
    </w:p>
    <w:p w14:paraId="5E8E78B3" w14:textId="7105501C"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§1 L'adjudicataire est considéré en défaut d'exécution du </w:t>
      </w:r>
      <w:r w:rsidR="00514E1E" w:rsidRPr="00C55D53">
        <w:rPr>
          <w:rFonts w:ascii="Georgia" w:eastAsia="Calibri" w:hAnsi="Georgia" w:cs="Times New Roman"/>
          <w:color w:val="585756"/>
          <w:szCs w:val="22"/>
          <w:lang w:val="fr-BE"/>
        </w:rPr>
        <w:t>marché :</w:t>
      </w:r>
    </w:p>
    <w:p w14:paraId="1AB95B59" w14:textId="3446F294"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1° lorsque les prestations ne sont pas exécutées dans les conditions définies par les documents du </w:t>
      </w:r>
      <w:r w:rsidR="00876787" w:rsidRPr="00C55D53">
        <w:rPr>
          <w:rFonts w:ascii="Georgia" w:eastAsia="Calibri" w:hAnsi="Georgia" w:cs="Times New Roman"/>
          <w:color w:val="585756"/>
          <w:szCs w:val="22"/>
          <w:lang w:val="fr-BE"/>
        </w:rPr>
        <w:t>marché ;</w:t>
      </w:r>
    </w:p>
    <w:p w14:paraId="53F22386" w14:textId="4CAFC286"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2° à tout moment, lorsque les prestations ne sont pas poursuivies de telle manière qu'elles puissent être entièrement terminées aux dates </w:t>
      </w:r>
      <w:r w:rsidR="00514E1E" w:rsidRPr="00C55D53">
        <w:rPr>
          <w:rFonts w:ascii="Georgia" w:eastAsia="Calibri" w:hAnsi="Georgia" w:cs="Times New Roman"/>
          <w:color w:val="585756"/>
          <w:szCs w:val="22"/>
          <w:lang w:val="fr-BE"/>
        </w:rPr>
        <w:t>fixées ;</w:t>
      </w:r>
    </w:p>
    <w:p w14:paraId="0B499C62"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3° lorsqu'il ne suit pas les ordres écrits, valablement donnés par le pouvoir adjudicateur.</w:t>
      </w:r>
    </w:p>
    <w:p w14:paraId="1B873CA4"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lastRenderedPageBreak/>
        <w:t>§ 2 Tous les manquements aux clauses du marché, y compris la non-observation des ordres du pouvoir adjudicateur, sont constatés par un procès-verbal dont une copie est transmise immédiatement à l'adjudicataire par lettre recommandée.</w:t>
      </w:r>
    </w:p>
    <w:p w14:paraId="2E2E2676"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L'adjudicataire est tenu de réparer sans délai ses manquements. Il peut faire valoir ses moyens de défense par lettre recommandée adressée au pouvoir adjudicateur dans les quinze jours suivant le jour déterminé par la date de l'envoi du procès-verbal. Son silence est considéré, après ce délai, comme une reconnaissance des faits constatés.</w:t>
      </w:r>
    </w:p>
    <w:p w14:paraId="2AC1FA8D"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3 Les manquements constatés à sa charge rendent l'adjudicataire passible d'une ou de plusieurs des mesures prévues aux articles 45 à 49, 154 et 155.</w:t>
      </w:r>
    </w:p>
    <w:p w14:paraId="4B1663B2" w14:textId="77777777" w:rsidR="005F2003" w:rsidRPr="006A46F9" w:rsidRDefault="005F2003" w:rsidP="52631C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60" w:name="_Toc204338227"/>
      <w:r w:rsidRPr="52631CAD">
        <w:rPr>
          <w:lang w:val="fr-BE"/>
        </w:rPr>
        <w:t>Amendes pour retard (art. 46 et 154)</w:t>
      </w:r>
      <w:bookmarkEnd w:id="160"/>
    </w:p>
    <w:p w14:paraId="34FB91E2"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32186C5C"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Nonobstant l'application des amendes pour retard, l'adjudicataire reste garant vis-à-vis du pouvoir adjudicateur des dommages et intérêts dont celui-ci est, le cas échéant, redevable à des tiers du fait du retard dans l'exécution du marché.</w:t>
      </w:r>
    </w:p>
    <w:p w14:paraId="578BAE45" w14:textId="77777777" w:rsidR="005F2003" w:rsidRPr="00E2704E" w:rsidRDefault="005F2003" w:rsidP="52631CAD">
      <w:pPr>
        <w:pStyle w:val="Titre3"/>
        <w:keepNext/>
        <w:widowControl w:val="0"/>
        <w:numPr>
          <w:ilvl w:val="2"/>
          <w:numId w:val="5"/>
        </w:numPr>
        <w:tabs>
          <w:tab w:val="num" w:pos="810"/>
        </w:tabs>
        <w:suppressAutoHyphens/>
        <w:autoSpaceDE/>
        <w:autoSpaceDN/>
        <w:adjustRightInd/>
        <w:spacing w:before="180" w:after="180"/>
        <w:ind w:left="810"/>
      </w:pPr>
      <w:bookmarkStart w:id="161" w:name="_Toc204338228"/>
      <w:proofErr w:type="spellStart"/>
      <w:r>
        <w:t>Mesures</w:t>
      </w:r>
      <w:proofErr w:type="spellEnd"/>
      <w:r>
        <w:t xml:space="preserve"> </w:t>
      </w:r>
      <w:proofErr w:type="spellStart"/>
      <w:r>
        <w:t>d’office</w:t>
      </w:r>
      <w:proofErr w:type="spellEnd"/>
      <w:r>
        <w:t xml:space="preserve"> (art. 47 et 155)</w:t>
      </w:r>
      <w:bookmarkEnd w:id="161"/>
    </w:p>
    <w:p w14:paraId="24A98062"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1 Lorsque, à l'expiration du délai indiqué à l'article 44, § 2, pour faire valoir ses moyens de défense, l'adjudicataire est resté inactif ou a présenté des moyens jugés non justifiés par le pouvoir adjudicateur, celui-ci peut recourir aux mesures d'office décrites au paragraphe 2.</w:t>
      </w:r>
    </w:p>
    <w:p w14:paraId="15AEF7FC"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pouvoir adjudicateur peut toutefois recourir aux mesures d'office sans attendre l'expiration du délai indiqué à l'article 44, § 2, lorsqu'au préalable, l'adjudicataire a expressément reconnu les manquements constatés.</w:t>
      </w:r>
    </w:p>
    <w:p w14:paraId="78740312" w14:textId="23ECAD0B"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 2 Les mesures d'office </w:t>
      </w:r>
      <w:r w:rsidR="008D326D" w:rsidRPr="00C55D53">
        <w:rPr>
          <w:rFonts w:ascii="Georgia" w:eastAsia="Calibri" w:hAnsi="Georgia" w:cs="Times New Roman"/>
          <w:color w:val="585756"/>
          <w:szCs w:val="22"/>
          <w:lang w:val="fr-BE"/>
        </w:rPr>
        <w:t>sont :</w:t>
      </w:r>
    </w:p>
    <w:p w14:paraId="15A6B391" w14:textId="46B2737D"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1° 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w:t>
      </w:r>
      <w:r w:rsidR="00141DF0" w:rsidRPr="00C55D53">
        <w:rPr>
          <w:rFonts w:ascii="Georgia" w:eastAsia="Calibri" w:hAnsi="Georgia" w:cs="Times New Roman"/>
          <w:color w:val="585756"/>
          <w:szCs w:val="22"/>
          <w:lang w:val="fr-BE"/>
        </w:rPr>
        <w:t>résiliée ;</w:t>
      </w:r>
    </w:p>
    <w:p w14:paraId="3743760D" w14:textId="22FA02CC"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2° l'exécution en régie de tout ou partie du marché non </w:t>
      </w:r>
      <w:r w:rsidR="008D326D" w:rsidRPr="00C55D53">
        <w:rPr>
          <w:rFonts w:ascii="Georgia" w:eastAsia="Calibri" w:hAnsi="Georgia" w:cs="Times New Roman"/>
          <w:color w:val="585756"/>
          <w:szCs w:val="22"/>
          <w:lang w:val="fr-BE"/>
        </w:rPr>
        <w:t>exécuté ;</w:t>
      </w:r>
    </w:p>
    <w:p w14:paraId="3214A94A"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3° la conclusion d'un ou de plusieurs marchés pour compte avec un ou plusieurs tiers pour tout ou partie du marché restant à exécuter.</w:t>
      </w:r>
    </w:p>
    <w:p w14:paraId="5DAF4A2E"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28BDBFCC" w14:textId="77777777" w:rsidR="005F2003" w:rsidRDefault="005F2003" w:rsidP="005F2003">
      <w:pPr>
        <w:pStyle w:val="Corpsdetexte"/>
      </w:pPr>
    </w:p>
    <w:p w14:paraId="1273BCF8" w14:textId="77777777" w:rsidR="005F2003" w:rsidRDefault="005F2003" w:rsidP="000534B9">
      <w:pPr>
        <w:pStyle w:val="Titre2"/>
        <w:keepLines w:val="0"/>
        <w:widowControl w:val="0"/>
        <w:tabs>
          <w:tab w:val="num" w:pos="576"/>
        </w:tabs>
        <w:suppressAutoHyphens/>
        <w:spacing w:after="240"/>
      </w:pPr>
      <w:bookmarkStart w:id="162" w:name="_Toc361393830"/>
      <w:bookmarkStart w:id="163" w:name="_Toc361408332"/>
      <w:bookmarkStart w:id="164" w:name="_Toc204338229"/>
      <w:r>
        <w:t>Fin du marché</w:t>
      </w:r>
      <w:bookmarkEnd w:id="162"/>
      <w:bookmarkEnd w:id="163"/>
      <w:bookmarkEnd w:id="164"/>
      <w:r>
        <w:t xml:space="preserve"> </w:t>
      </w:r>
    </w:p>
    <w:p w14:paraId="7D2530FC" w14:textId="77777777" w:rsidR="005F2003" w:rsidRPr="006A46F9" w:rsidRDefault="005F2003" w:rsidP="52631C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65" w:name="_Toc204338230"/>
      <w:r w:rsidRPr="52631CAD">
        <w:rPr>
          <w:lang w:val="fr-BE"/>
        </w:rPr>
        <w:t>Réception des services exécutés (art. 64-65 et 156)</w:t>
      </w:r>
      <w:bookmarkEnd w:id="165"/>
    </w:p>
    <w:p w14:paraId="16D52AE9"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Les services seront suivis de près pendant leur exécution par le fonctionnaire dirigeant.</w:t>
      </w:r>
    </w:p>
    <w:p w14:paraId="0ADBEDC3"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Les prestations ne sont réceptionnées qu'après avoir satisfait aux vérifications, aux réceptions techniques et aux épreuves prescrites. </w:t>
      </w:r>
    </w:p>
    <w:p w14:paraId="691EB050" w14:textId="3DC1FA8A"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lastRenderedPageBreak/>
        <w:t xml:space="preserve">Le pouvoir adjudicateur dispose d’un délai de vérification de trente jours à compter de la date de la fin totale ou partielle des services, constatée conformément aux modalités fixées dans les documents du </w:t>
      </w:r>
      <w:r w:rsidR="003E3FF7" w:rsidRPr="00C55D53">
        <w:rPr>
          <w:rFonts w:ascii="Georgia" w:eastAsia="Calibri" w:hAnsi="Georgia" w:cs="Times New Roman"/>
          <w:color w:val="585756"/>
          <w:szCs w:val="22"/>
          <w:lang w:val="fr-BE"/>
        </w:rPr>
        <w:t>marché,</w:t>
      </w:r>
      <w:r w:rsidRPr="00C55D53">
        <w:rPr>
          <w:rFonts w:ascii="Georgia" w:eastAsia="Calibri" w:hAnsi="Georgia" w:cs="Times New Roman"/>
          <w:color w:val="585756"/>
          <w:szCs w:val="22"/>
          <w:lang w:val="fr-BE"/>
        </w:rPr>
        <w:t xml:space="preserve"> pour procéder aux formalités de réception et en notifier le résultat au prestataire de services. Ce délai prend cours pour autant que le pouvoir adjudicateur soit, en même temps, en possession de la liste des services prestés ou de la facture. A l'expiration du délai de trente jours qui suivent le jour fixé pour l'achèvement de la totalité des services, il est selon le cas dressé un procès-verbal de réception ou de refus de réception du marché.</w:t>
      </w:r>
    </w:p>
    <w:p w14:paraId="595ED91C"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Lorsque les services sont terminés avant ou après cette date, il appartient au prestataire de services d'en donner connaissance par lettre recommandée au fonctionnaire dirigeant et de demander, par la même occasion, de procéder à la réception. Dans les trente jours qui suivent le jour de la réception de la demande du prestataire de services, il est dressé selon le cas un procès-verbal de réception ou de refus de réception.</w:t>
      </w:r>
    </w:p>
    <w:p w14:paraId="26BBDE2A" w14:textId="77777777" w:rsidR="005F200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La réception visée ci-avant est définitive.</w:t>
      </w:r>
    </w:p>
    <w:p w14:paraId="1046C6AE" w14:textId="0A7D16CB" w:rsidR="005F2003" w:rsidRDefault="005F2003" w:rsidP="52631CAD">
      <w:pPr>
        <w:pStyle w:val="Titre3"/>
        <w:keepNext/>
        <w:widowControl w:val="0"/>
        <w:numPr>
          <w:ilvl w:val="2"/>
          <w:numId w:val="5"/>
        </w:numPr>
        <w:tabs>
          <w:tab w:val="num" w:pos="810"/>
        </w:tabs>
        <w:suppressAutoHyphens/>
        <w:autoSpaceDE/>
        <w:autoSpaceDN/>
        <w:adjustRightInd/>
        <w:spacing w:before="180" w:after="180"/>
        <w:ind w:left="810"/>
      </w:pPr>
      <w:bookmarkStart w:id="166" w:name="_Toc204338231"/>
      <w:r>
        <w:t xml:space="preserve">Frais de </w:t>
      </w:r>
      <w:proofErr w:type="spellStart"/>
      <w:r>
        <w:t>réception</w:t>
      </w:r>
      <w:bookmarkEnd w:id="166"/>
      <w:proofErr w:type="spellEnd"/>
    </w:p>
    <w:p w14:paraId="70DCE5C0" w14:textId="0E7B38FF" w:rsidR="00B81982" w:rsidRDefault="00535602" w:rsidP="00B81982">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 xml:space="preserve">Non </w:t>
      </w:r>
      <w:proofErr w:type="gramStart"/>
      <w:r>
        <w:rPr>
          <w:rFonts w:ascii="Georgia" w:eastAsia="Calibri" w:hAnsi="Georgia" w:cs="Times New Roman"/>
          <w:color w:val="585756"/>
          <w:sz w:val="21"/>
          <w:szCs w:val="21"/>
          <w:lang w:val="fr-BE"/>
        </w:rPr>
        <w:t>applicable.</w:t>
      </w:r>
      <w:r w:rsidR="00B81982" w:rsidRPr="000B158F">
        <w:rPr>
          <w:rFonts w:ascii="Georgia" w:eastAsia="Calibri" w:hAnsi="Georgia" w:cs="Times New Roman"/>
          <w:color w:val="585756"/>
          <w:sz w:val="21"/>
          <w:szCs w:val="21"/>
          <w:lang w:val="fr-BE"/>
        </w:rPr>
        <w:t>.</w:t>
      </w:r>
      <w:proofErr w:type="gramEnd"/>
      <w:r w:rsidR="00B81982" w:rsidRPr="000B158F">
        <w:rPr>
          <w:rFonts w:ascii="Georgia" w:eastAsia="Calibri" w:hAnsi="Georgia" w:cs="Times New Roman"/>
          <w:color w:val="585756"/>
          <w:sz w:val="21"/>
          <w:szCs w:val="21"/>
          <w:lang w:val="fr-BE"/>
        </w:rPr>
        <w:t xml:space="preserve"> </w:t>
      </w:r>
    </w:p>
    <w:p w14:paraId="483C4E77" w14:textId="77777777" w:rsidR="005F2003" w:rsidRPr="006A46F9" w:rsidRDefault="005F2003" w:rsidP="52631C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67" w:name="_Toc361393831"/>
      <w:bookmarkStart w:id="168" w:name="_Toc361408333"/>
      <w:bookmarkStart w:id="169" w:name="_Toc204338232"/>
      <w:r w:rsidRPr="52631CAD">
        <w:rPr>
          <w:lang w:val="fr-BE"/>
        </w:rPr>
        <w:t>Facturation et paiement des services (art. 66 à 72 -160)</w:t>
      </w:r>
      <w:bookmarkEnd w:id="167"/>
      <w:bookmarkEnd w:id="168"/>
      <w:bookmarkEnd w:id="169"/>
    </w:p>
    <w:p w14:paraId="4C9B0332" w14:textId="096C5480" w:rsidR="005F2003" w:rsidRDefault="005F2003" w:rsidP="005F2003">
      <w:pPr>
        <w:pStyle w:val="BTCtextCTB"/>
        <w:rPr>
          <w:rFonts w:ascii="Georgia" w:eastAsia="Calibri" w:hAnsi="Georgia"/>
          <w:color w:val="585756"/>
          <w:kern w:val="18"/>
          <w:sz w:val="20"/>
          <w:szCs w:val="22"/>
        </w:rPr>
      </w:pPr>
      <w:r w:rsidRPr="00C55D53">
        <w:rPr>
          <w:rFonts w:ascii="Georgia" w:eastAsia="Calibri" w:hAnsi="Georgia"/>
          <w:color w:val="585756"/>
          <w:kern w:val="18"/>
          <w:sz w:val="20"/>
          <w:szCs w:val="22"/>
        </w:rPr>
        <w:t xml:space="preserve">L’adjudicataire envoie les factures (en un seul exemplaire) et le procès-verbal de réception du marché (exemplaire original) à l’adresse </w:t>
      </w:r>
      <w:r w:rsidR="005B41AB" w:rsidRPr="00C55D53">
        <w:rPr>
          <w:rFonts w:ascii="Georgia" w:eastAsia="Calibri" w:hAnsi="Georgia"/>
          <w:color w:val="585756"/>
          <w:kern w:val="18"/>
          <w:sz w:val="20"/>
          <w:szCs w:val="22"/>
        </w:rPr>
        <w:t>suivante :</w:t>
      </w:r>
    </w:p>
    <w:p w14:paraId="68469B81" w14:textId="77777777" w:rsidR="00334A30" w:rsidRPr="00C55D53" w:rsidRDefault="00334A30" w:rsidP="005F2003">
      <w:pPr>
        <w:pStyle w:val="BTCtextCTB"/>
        <w:rPr>
          <w:rFonts w:ascii="Georgia" w:eastAsia="Calibri" w:hAnsi="Georgia"/>
          <w:color w:val="585756"/>
          <w:kern w:val="18"/>
          <w:sz w:val="20"/>
          <w:szCs w:val="22"/>
        </w:rPr>
      </w:pPr>
    </w:p>
    <w:p w14:paraId="70EAE0CA" w14:textId="77777777" w:rsidR="00334A30" w:rsidRPr="00D973BC" w:rsidRDefault="00334A30" w:rsidP="00334A30">
      <w:pPr>
        <w:pStyle w:val="BTCtextCTB"/>
        <w:rPr>
          <w:rFonts w:ascii="Georgia" w:eastAsia="Calibri" w:hAnsi="Georgia"/>
          <w:b/>
          <w:bCs/>
          <w:color w:val="585756"/>
          <w:kern w:val="18"/>
          <w:sz w:val="21"/>
          <w:szCs w:val="21"/>
        </w:rPr>
      </w:pPr>
      <w:proofErr w:type="spellStart"/>
      <w:r w:rsidRPr="00D973BC">
        <w:rPr>
          <w:rFonts w:ascii="Georgia" w:eastAsia="Calibri" w:hAnsi="Georgia"/>
          <w:b/>
          <w:bCs/>
          <w:color w:val="585756"/>
          <w:kern w:val="18"/>
          <w:sz w:val="21"/>
          <w:szCs w:val="21"/>
        </w:rPr>
        <w:t>Enabel</w:t>
      </w:r>
      <w:proofErr w:type="spellEnd"/>
      <w:r w:rsidRPr="00D973BC">
        <w:rPr>
          <w:rFonts w:ascii="Georgia" w:eastAsia="Calibri" w:hAnsi="Georgia"/>
          <w:b/>
          <w:bCs/>
          <w:color w:val="585756"/>
          <w:kern w:val="18"/>
          <w:sz w:val="21"/>
          <w:szCs w:val="21"/>
        </w:rPr>
        <w:t xml:space="preserve"> – Agence Belge de coopération internationale</w:t>
      </w:r>
    </w:p>
    <w:p w14:paraId="7DBE9F70" w14:textId="52A6E04D" w:rsidR="00334A30" w:rsidRPr="00D973BC" w:rsidRDefault="00334A30" w:rsidP="00334A30">
      <w:pPr>
        <w:pStyle w:val="BTCtextCTB"/>
        <w:rPr>
          <w:rFonts w:ascii="Georgia" w:eastAsia="Calibri" w:hAnsi="Georgia"/>
          <w:b/>
          <w:bCs/>
          <w:color w:val="585756"/>
          <w:kern w:val="18"/>
          <w:sz w:val="21"/>
          <w:szCs w:val="21"/>
        </w:rPr>
      </w:pPr>
      <w:r w:rsidRPr="00D973BC">
        <w:rPr>
          <w:rFonts w:ascii="Georgia" w:eastAsia="Calibri" w:hAnsi="Georgia"/>
          <w:b/>
          <w:bCs/>
          <w:color w:val="585756"/>
          <w:kern w:val="18"/>
          <w:sz w:val="21"/>
          <w:szCs w:val="21"/>
        </w:rPr>
        <w:t xml:space="preserve">Projet PACECOR </w:t>
      </w:r>
    </w:p>
    <w:p w14:paraId="14F787D9" w14:textId="30A00136" w:rsidR="00334A30" w:rsidRPr="00D973BC" w:rsidRDefault="00334A30" w:rsidP="00334A30">
      <w:pPr>
        <w:autoSpaceDE w:val="0"/>
        <w:autoSpaceDN w:val="0"/>
        <w:adjustRightInd w:val="0"/>
        <w:spacing w:after="0" w:line="240" w:lineRule="auto"/>
        <w:rPr>
          <w:rFonts w:cs="Georgia"/>
          <w:color w:val="0563C2"/>
          <w:szCs w:val="21"/>
          <w:lang w:eastAsia="fr-BE"/>
        </w:rPr>
      </w:pPr>
      <w:r w:rsidRPr="00D973BC">
        <w:rPr>
          <w:rFonts w:cs="Georgia"/>
          <w:color w:val="000000"/>
          <w:szCs w:val="21"/>
          <w:lang w:eastAsia="fr-BE"/>
        </w:rPr>
        <w:t xml:space="preserve">Personne de contact : </w:t>
      </w:r>
      <w:r w:rsidRPr="00D973BC">
        <w:rPr>
          <w:rFonts w:cs="Georgia"/>
          <w:color w:val="0563C2"/>
          <w:szCs w:val="21"/>
          <w:lang w:eastAsia="fr-BE"/>
        </w:rPr>
        <w:t>valer</w:t>
      </w:r>
      <w:r w:rsidR="008A2376" w:rsidRPr="00D973BC">
        <w:rPr>
          <w:rFonts w:cs="Georgia"/>
          <w:color w:val="0563C2"/>
          <w:szCs w:val="21"/>
          <w:lang w:eastAsia="fr-BE"/>
        </w:rPr>
        <w:t>ie.delaunois</w:t>
      </w:r>
      <w:r w:rsidRPr="00D973BC">
        <w:rPr>
          <w:rFonts w:cs="Georgia"/>
          <w:color w:val="0563C2"/>
          <w:szCs w:val="21"/>
          <w:lang w:eastAsia="fr-BE"/>
        </w:rPr>
        <w:t>@enabel.be</w:t>
      </w:r>
    </w:p>
    <w:p w14:paraId="7723428E" w14:textId="77777777" w:rsidR="00334A30" w:rsidRPr="00D973BC" w:rsidRDefault="00334A30" w:rsidP="00334A30">
      <w:pPr>
        <w:pStyle w:val="BTCtextCTB"/>
        <w:rPr>
          <w:rFonts w:ascii="Georgia" w:eastAsia="Calibri" w:hAnsi="Georgia"/>
          <w:b/>
          <w:bCs/>
          <w:color w:val="585756"/>
          <w:kern w:val="18"/>
          <w:sz w:val="21"/>
          <w:szCs w:val="21"/>
        </w:rPr>
      </w:pPr>
      <w:r w:rsidRPr="00D973BC">
        <w:rPr>
          <w:rFonts w:ascii="Georgia" w:eastAsia="Calibri" w:hAnsi="Georgia"/>
          <w:b/>
          <w:bCs/>
          <w:color w:val="585756"/>
          <w:kern w:val="18"/>
          <w:sz w:val="21"/>
          <w:szCs w:val="21"/>
        </w:rPr>
        <w:t>Avenue de la Grèce - n° 2</w:t>
      </w:r>
    </w:p>
    <w:p w14:paraId="1EBD40AB" w14:textId="77777777" w:rsidR="00334A30" w:rsidRPr="00D973BC" w:rsidRDefault="00334A30" w:rsidP="00334A30">
      <w:pPr>
        <w:pStyle w:val="BTCtextCTB"/>
        <w:rPr>
          <w:rFonts w:ascii="Georgia" w:eastAsia="Calibri" w:hAnsi="Georgia"/>
          <w:b/>
          <w:bCs/>
          <w:color w:val="585756"/>
          <w:kern w:val="18"/>
          <w:sz w:val="21"/>
          <w:szCs w:val="21"/>
        </w:rPr>
      </w:pPr>
      <w:r w:rsidRPr="00D973BC">
        <w:rPr>
          <w:rFonts w:ascii="Georgia" w:eastAsia="Calibri" w:hAnsi="Georgia"/>
          <w:b/>
          <w:bCs/>
          <w:color w:val="585756"/>
          <w:kern w:val="18"/>
          <w:sz w:val="21"/>
          <w:szCs w:val="21"/>
        </w:rPr>
        <w:t xml:space="preserve">Commune </w:t>
      </w:r>
      <w:proofErr w:type="spellStart"/>
      <w:r w:rsidRPr="00D973BC">
        <w:rPr>
          <w:rFonts w:ascii="Georgia" w:eastAsia="Calibri" w:hAnsi="Georgia"/>
          <w:b/>
          <w:bCs/>
          <w:color w:val="585756"/>
          <w:kern w:val="18"/>
          <w:sz w:val="21"/>
          <w:szCs w:val="21"/>
        </w:rPr>
        <w:t>Mukaza</w:t>
      </w:r>
      <w:proofErr w:type="spellEnd"/>
    </w:p>
    <w:p w14:paraId="5D6695FE" w14:textId="77777777" w:rsidR="00334A30" w:rsidRPr="003736A1" w:rsidRDefault="00334A30" w:rsidP="00334A30">
      <w:pPr>
        <w:pStyle w:val="BTCtextCTB"/>
        <w:rPr>
          <w:rFonts w:ascii="Georgia" w:eastAsia="Calibri" w:hAnsi="Georgia"/>
          <w:b/>
          <w:bCs/>
          <w:color w:val="585756"/>
          <w:kern w:val="18"/>
          <w:sz w:val="20"/>
          <w:szCs w:val="22"/>
        </w:rPr>
      </w:pPr>
      <w:r w:rsidRPr="00D973BC">
        <w:rPr>
          <w:rFonts w:ascii="Georgia" w:eastAsia="Calibri" w:hAnsi="Georgia"/>
          <w:b/>
          <w:bCs/>
          <w:color w:val="585756"/>
          <w:kern w:val="18"/>
          <w:sz w:val="21"/>
          <w:szCs w:val="21"/>
        </w:rPr>
        <w:t>Bujumbura – Burundi</w:t>
      </w:r>
    </w:p>
    <w:p w14:paraId="4BD77ABD" w14:textId="77777777" w:rsidR="005F2003" w:rsidRDefault="005F2003" w:rsidP="005F2003">
      <w:pPr>
        <w:pStyle w:val="BTCtextCTB"/>
        <w:rPr>
          <w:rFonts w:ascii="Arial" w:eastAsia="DejaVu Sans" w:hAnsi="Arial" w:cs="Arial"/>
          <w:kern w:val="18"/>
          <w:sz w:val="20"/>
          <w:szCs w:val="24"/>
          <w:lang w:val="fr-FR"/>
        </w:rPr>
      </w:pPr>
    </w:p>
    <w:p w14:paraId="434D7566" w14:textId="0AE6E292" w:rsidR="00901161" w:rsidRDefault="00901161" w:rsidP="00964098">
      <w:pPr>
        <w:tabs>
          <w:tab w:val="left" w:pos="5670"/>
        </w:tabs>
        <w:spacing w:after="0" w:line="240" w:lineRule="auto"/>
        <w:jc w:val="both"/>
        <w:rPr>
          <w:kern w:val="18"/>
          <w:szCs w:val="21"/>
        </w:rPr>
      </w:pPr>
      <w:r w:rsidRPr="008F465A">
        <w:rPr>
          <w:kern w:val="18"/>
          <w:szCs w:val="21"/>
        </w:rPr>
        <w:t xml:space="preserve">La facture est signée et datée, et porte la mention « certifié sincère et véritable et arrêté à la somme totale de € ……… (montant en toutes lettres) », ainsi que la référence « </w:t>
      </w:r>
      <w:r w:rsidRPr="0000462B">
        <w:rPr>
          <w:b/>
          <w:bCs/>
          <w:kern w:val="18"/>
          <w:szCs w:val="21"/>
        </w:rPr>
        <w:t>CSC BDI22008-10073 :</w:t>
      </w:r>
      <w:r w:rsidRPr="008F465A">
        <w:rPr>
          <w:kern w:val="18"/>
          <w:szCs w:val="21"/>
        </w:rPr>
        <w:t xml:space="preserve"> </w:t>
      </w:r>
      <w:r w:rsidR="0000462B">
        <w:rPr>
          <w:b/>
          <w:bCs/>
          <w:sz w:val="24"/>
          <w:szCs w:val="24"/>
        </w:rPr>
        <w:t>« </w:t>
      </w:r>
      <w:r>
        <w:rPr>
          <w:b/>
          <w:bCs/>
          <w:sz w:val="24"/>
          <w:szCs w:val="24"/>
        </w:rPr>
        <w:t>R</w:t>
      </w:r>
      <w:r w:rsidRPr="004A5FA5">
        <w:rPr>
          <w:b/>
          <w:bCs/>
          <w:sz w:val="24"/>
          <w:szCs w:val="24"/>
        </w:rPr>
        <w:t xml:space="preserve">ecrutement d’un Master trainer </w:t>
      </w:r>
      <w:proofErr w:type="gramStart"/>
      <w:r w:rsidRPr="004A5FA5">
        <w:rPr>
          <w:b/>
          <w:bCs/>
          <w:sz w:val="24"/>
          <w:szCs w:val="24"/>
        </w:rPr>
        <w:t>spécialisé</w:t>
      </w:r>
      <w:proofErr w:type="gramEnd"/>
      <w:r w:rsidRPr="004A5FA5">
        <w:rPr>
          <w:b/>
          <w:bCs/>
          <w:sz w:val="24"/>
          <w:szCs w:val="24"/>
        </w:rPr>
        <w:t xml:space="preserve"> en CEPI (Champs Ecoles Paysans </w:t>
      </w:r>
      <w:r w:rsidR="001651A2" w:rsidRPr="004A5FA5">
        <w:rPr>
          <w:b/>
          <w:bCs/>
          <w:sz w:val="24"/>
          <w:szCs w:val="24"/>
        </w:rPr>
        <w:t>Intégrés) /</w:t>
      </w:r>
      <w:r w:rsidRPr="004A5FA5">
        <w:rPr>
          <w:b/>
          <w:bCs/>
          <w:sz w:val="24"/>
          <w:szCs w:val="24"/>
        </w:rPr>
        <w:t xml:space="preserve"> CEP (Champs Ecole Paysans)</w:t>
      </w:r>
      <w:r w:rsidRPr="00E513A4">
        <w:rPr>
          <w:sz w:val="24"/>
          <w:szCs w:val="24"/>
        </w:rPr>
        <w:t> »</w:t>
      </w:r>
      <w:r w:rsidR="00442542">
        <w:rPr>
          <w:sz w:val="24"/>
          <w:szCs w:val="24"/>
        </w:rPr>
        <w:t xml:space="preserve"> </w:t>
      </w:r>
      <w:r w:rsidRPr="008F465A">
        <w:rPr>
          <w:kern w:val="18"/>
          <w:szCs w:val="21"/>
        </w:rPr>
        <w:t xml:space="preserve">et le nom du fonctionnaire dirigeant ». </w:t>
      </w:r>
    </w:p>
    <w:p w14:paraId="04EB7DE2" w14:textId="77777777" w:rsidR="00EA662C" w:rsidRPr="008F465A" w:rsidRDefault="00EA662C" w:rsidP="00964098">
      <w:pPr>
        <w:pStyle w:val="BTCtextCTB"/>
        <w:rPr>
          <w:rFonts w:ascii="Georgia" w:eastAsia="Calibri" w:hAnsi="Georgia"/>
          <w:color w:val="585756"/>
          <w:kern w:val="18"/>
          <w:sz w:val="21"/>
          <w:szCs w:val="21"/>
        </w:rPr>
      </w:pPr>
    </w:p>
    <w:p w14:paraId="0D9D9942" w14:textId="77777777" w:rsidR="00901161" w:rsidRPr="008F465A" w:rsidRDefault="00901161" w:rsidP="00964098">
      <w:pPr>
        <w:pStyle w:val="BTCtextCTB"/>
        <w:rPr>
          <w:rFonts w:ascii="Georgia" w:eastAsia="Calibri" w:hAnsi="Georgia"/>
          <w:b/>
          <w:bCs/>
          <w:color w:val="585756"/>
          <w:kern w:val="18"/>
          <w:sz w:val="21"/>
          <w:szCs w:val="21"/>
        </w:rPr>
      </w:pPr>
      <w:r w:rsidRPr="008F465A">
        <w:rPr>
          <w:rFonts w:ascii="Georgia" w:eastAsia="Calibri" w:hAnsi="Georgia"/>
          <w:b/>
          <w:bCs/>
          <w:color w:val="585756"/>
          <w:kern w:val="18"/>
          <w:sz w:val="21"/>
          <w:szCs w:val="21"/>
        </w:rPr>
        <w:t>N.B. : Chaque facture devra mentionner le numéro PO qui sera indiqué dans le courrier de notification de conclusion du contrat.</w:t>
      </w:r>
    </w:p>
    <w:p w14:paraId="236A1195" w14:textId="77777777" w:rsidR="00901161" w:rsidRPr="00901161" w:rsidRDefault="00901161" w:rsidP="005F2003">
      <w:pPr>
        <w:pStyle w:val="BTCtextCTB"/>
        <w:rPr>
          <w:rFonts w:ascii="Arial" w:eastAsia="DejaVu Sans" w:hAnsi="Arial" w:cs="Arial"/>
          <w:kern w:val="18"/>
          <w:sz w:val="20"/>
          <w:szCs w:val="24"/>
        </w:rPr>
      </w:pPr>
    </w:p>
    <w:p w14:paraId="248C8FE2" w14:textId="77777777" w:rsidR="005F2003" w:rsidRPr="005F528D" w:rsidRDefault="005F2003" w:rsidP="005F2003">
      <w:pPr>
        <w:pStyle w:val="BTCtextCTB"/>
        <w:rPr>
          <w:rFonts w:ascii="Georgia" w:eastAsia="Calibri" w:hAnsi="Georgia"/>
          <w:color w:val="585756"/>
          <w:kern w:val="18"/>
          <w:sz w:val="21"/>
          <w:szCs w:val="21"/>
        </w:rPr>
      </w:pPr>
      <w:r w:rsidRPr="005F528D">
        <w:rPr>
          <w:rFonts w:ascii="Georgia" w:eastAsia="Calibri" w:hAnsi="Georgia"/>
          <w:color w:val="585756"/>
          <w:kern w:val="18"/>
          <w:sz w:val="21"/>
          <w:szCs w:val="21"/>
        </w:rPr>
        <w:t>Seuls les services exécutés de manière correcte pourront être facturés.</w:t>
      </w:r>
    </w:p>
    <w:p w14:paraId="3F78A82B" w14:textId="77777777" w:rsidR="005F2003" w:rsidRPr="005F528D" w:rsidRDefault="005F2003" w:rsidP="005F2003">
      <w:pPr>
        <w:pStyle w:val="BTCtextCTB"/>
        <w:rPr>
          <w:rFonts w:ascii="Georgia" w:eastAsia="Calibri" w:hAnsi="Georgia"/>
          <w:color w:val="585756"/>
          <w:kern w:val="18"/>
          <w:sz w:val="21"/>
          <w:szCs w:val="21"/>
        </w:rPr>
      </w:pPr>
      <w:r w:rsidRPr="005F528D">
        <w:rPr>
          <w:rFonts w:ascii="Georgia" w:eastAsia="Calibri" w:hAnsi="Georgia"/>
          <w:color w:val="585756"/>
          <w:kern w:val="18"/>
          <w:sz w:val="21"/>
          <w:szCs w:val="21"/>
        </w:rPr>
        <w:t>Le pouvoir adjudicateur dispose d'un délai de vérification de trente jours à compter de la date de la fin des services, constatée conformément aux modalités fixées dans les documents du marché, pour procéder aux formalités de réception technique et de réception provisoire et en notifier le résultat au prestataire de services.</w:t>
      </w:r>
    </w:p>
    <w:p w14:paraId="12D85603" w14:textId="77777777" w:rsidR="005F2003" w:rsidRDefault="005F2003" w:rsidP="005F2003">
      <w:pPr>
        <w:pStyle w:val="BTCtextCTB"/>
        <w:rPr>
          <w:rFonts w:ascii="Georgia" w:eastAsia="Calibri" w:hAnsi="Georgia"/>
          <w:color w:val="585756"/>
          <w:kern w:val="18"/>
          <w:sz w:val="21"/>
          <w:szCs w:val="21"/>
        </w:rPr>
      </w:pPr>
      <w:r w:rsidRPr="005F528D">
        <w:rPr>
          <w:rFonts w:ascii="Georgia" w:eastAsia="Calibri" w:hAnsi="Georgia"/>
          <w:color w:val="585756"/>
          <w:kern w:val="18"/>
          <w:sz w:val="21"/>
          <w:szCs w:val="21"/>
        </w:rPr>
        <w:t>Le paiement du montant dû au prestataire de services doit intervenir dans le délai de paiement de trente jours à compter de l'échéance du délai de vérification ou à compter du lendemain du dernier jour du délai de vérification si ce délai est inférieur à trente jours. Et pour autant que le pouvoir adjudicateur soit, en même temps, en possession de la facture régulièrement établie &lt;&lt;ainsi que d’autres documents éventuellement exigés.</w:t>
      </w:r>
    </w:p>
    <w:p w14:paraId="49DC4E3A" w14:textId="77777777" w:rsidR="000660A7" w:rsidRPr="000F1DD3" w:rsidRDefault="000660A7" w:rsidP="000660A7">
      <w:pPr>
        <w:suppressAutoHyphens/>
        <w:spacing w:after="0" w:line="240" w:lineRule="auto"/>
        <w:jc w:val="both"/>
        <w:rPr>
          <w:rFonts w:eastAsia="Times New Roman" w:cs="Arial"/>
          <w:bCs/>
          <w:color w:val="auto"/>
          <w:szCs w:val="21"/>
          <w:lang w:val="fr-FR" w:eastAsia="ar-SA"/>
        </w:rPr>
      </w:pPr>
      <w:r w:rsidRPr="000F1DD3">
        <w:rPr>
          <w:rFonts w:eastAsia="Times New Roman" w:cs="Arial"/>
          <w:bCs/>
          <w:color w:val="auto"/>
          <w:szCs w:val="21"/>
          <w:lang w:val="fr-FR" w:eastAsia="ar-SA"/>
        </w:rPr>
        <w:lastRenderedPageBreak/>
        <w:t>Les paiements dus au prestataire seront effectués en 4 tranches comme suit :</w:t>
      </w:r>
    </w:p>
    <w:p w14:paraId="23B1F54B" w14:textId="77777777" w:rsidR="000660A7" w:rsidRPr="000F1DD3" w:rsidRDefault="000660A7" w:rsidP="000660A7">
      <w:pPr>
        <w:numPr>
          <w:ilvl w:val="0"/>
          <w:numId w:val="66"/>
        </w:numPr>
        <w:suppressAutoHyphens/>
        <w:spacing w:after="0" w:line="240" w:lineRule="auto"/>
        <w:contextualSpacing/>
        <w:jc w:val="both"/>
        <w:rPr>
          <w:bCs/>
          <w:color w:val="auto"/>
          <w:szCs w:val="21"/>
          <w:lang w:val="fr-FR"/>
        </w:rPr>
      </w:pPr>
      <w:r w:rsidRPr="000F1DD3">
        <w:rPr>
          <w:bCs/>
          <w:color w:val="auto"/>
          <w:szCs w:val="21"/>
          <w:lang w:val="fr-FR"/>
        </w:rPr>
        <w:t>1</w:t>
      </w:r>
      <w:r w:rsidRPr="000F1DD3">
        <w:rPr>
          <w:bCs/>
          <w:color w:val="auto"/>
          <w:szCs w:val="21"/>
          <w:vertAlign w:val="superscript"/>
          <w:lang w:val="fr-FR"/>
        </w:rPr>
        <w:t>ère</w:t>
      </w:r>
      <w:r w:rsidRPr="000F1DD3">
        <w:rPr>
          <w:bCs/>
          <w:color w:val="auto"/>
          <w:szCs w:val="21"/>
          <w:lang w:val="fr-FR"/>
        </w:rPr>
        <w:t xml:space="preserve"> tranche : 25% de la valeur du marché sur présentation de la facture dûment approuvée par </w:t>
      </w:r>
      <w:proofErr w:type="spellStart"/>
      <w:r w:rsidRPr="000F1DD3">
        <w:rPr>
          <w:bCs/>
          <w:color w:val="auto"/>
          <w:szCs w:val="21"/>
          <w:lang w:val="fr-FR"/>
        </w:rPr>
        <w:t>Enabel</w:t>
      </w:r>
      <w:proofErr w:type="spellEnd"/>
      <w:r w:rsidRPr="000F1DD3">
        <w:rPr>
          <w:bCs/>
          <w:color w:val="auto"/>
          <w:szCs w:val="21"/>
          <w:lang w:val="fr-FR"/>
        </w:rPr>
        <w:t xml:space="preserve"> après </w:t>
      </w:r>
      <w:proofErr w:type="gramStart"/>
      <w:r w:rsidRPr="000F1DD3">
        <w:rPr>
          <w:bCs/>
          <w:color w:val="auto"/>
          <w:szCs w:val="21"/>
          <w:lang w:val="fr-FR"/>
        </w:rPr>
        <w:t>briefing</w:t>
      </w:r>
      <w:proofErr w:type="gramEnd"/>
      <w:r w:rsidRPr="000F1DD3">
        <w:rPr>
          <w:bCs/>
          <w:color w:val="auto"/>
          <w:szCs w:val="21"/>
          <w:lang w:val="fr-FR"/>
        </w:rPr>
        <w:t xml:space="preserve"> de démarrage avec l’équipe CEPI d’</w:t>
      </w:r>
      <w:proofErr w:type="spellStart"/>
      <w:r w:rsidRPr="000F1DD3">
        <w:rPr>
          <w:bCs/>
          <w:color w:val="auto"/>
          <w:szCs w:val="21"/>
          <w:lang w:val="fr-FR"/>
        </w:rPr>
        <w:t>Enabel</w:t>
      </w:r>
      <w:proofErr w:type="spellEnd"/>
      <w:r w:rsidRPr="000F1DD3">
        <w:rPr>
          <w:bCs/>
          <w:color w:val="auto"/>
          <w:szCs w:val="21"/>
          <w:lang w:val="fr-FR"/>
        </w:rPr>
        <w:t>, et sur présentation de la liste des candidats MT retenus, plan de mise à niveau des MT nationaux et facilitateurs à recycler, rapport de démarrage et de suivi n°1</w:t>
      </w:r>
    </w:p>
    <w:p w14:paraId="7D1BF923" w14:textId="77777777" w:rsidR="000660A7" w:rsidRPr="000F1DD3" w:rsidRDefault="000660A7" w:rsidP="000660A7">
      <w:pPr>
        <w:numPr>
          <w:ilvl w:val="0"/>
          <w:numId w:val="66"/>
        </w:numPr>
        <w:suppressAutoHyphens/>
        <w:spacing w:after="0" w:line="240" w:lineRule="auto"/>
        <w:contextualSpacing/>
        <w:jc w:val="both"/>
        <w:rPr>
          <w:bCs/>
          <w:color w:val="auto"/>
          <w:szCs w:val="21"/>
          <w:lang w:val="fr-FR"/>
        </w:rPr>
      </w:pPr>
      <w:r w:rsidRPr="000F1DD3">
        <w:rPr>
          <w:bCs/>
          <w:color w:val="auto"/>
          <w:szCs w:val="21"/>
          <w:lang w:val="fr-FR"/>
        </w:rPr>
        <w:t>2</w:t>
      </w:r>
      <w:r w:rsidRPr="000F1DD3">
        <w:rPr>
          <w:bCs/>
          <w:color w:val="auto"/>
          <w:szCs w:val="21"/>
          <w:vertAlign w:val="superscript"/>
          <w:lang w:val="fr-FR"/>
        </w:rPr>
        <w:t>ème</w:t>
      </w:r>
      <w:r w:rsidRPr="000F1DD3">
        <w:rPr>
          <w:bCs/>
          <w:color w:val="auto"/>
          <w:szCs w:val="21"/>
          <w:lang w:val="fr-FR"/>
        </w:rPr>
        <w:t xml:space="preserve"> tranche : 15% de la valeur du marché, sur présentation de la facture dûment approuvée par </w:t>
      </w:r>
      <w:proofErr w:type="spellStart"/>
      <w:r w:rsidRPr="000F1DD3">
        <w:rPr>
          <w:bCs/>
          <w:color w:val="auto"/>
          <w:szCs w:val="21"/>
          <w:lang w:val="fr-FR"/>
        </w:rPr>
        <w:t>Enabel</w:t>
      </w:r>
      <w:proofErr w:type="spellEnd"/>
      <w:r w:rsidRPr="000F1DD3">
        <w:rPr>
          <w:bCs/>
          <w:color w:val="auto"/>
          <w:szCs w:val="21"/>
          <w:lang w:val="fr-FR"/>
        </w:rPr>
        <w:t>, et sur base de production de la liste des facilitateurs 2025, modules de formations adaptés, planning de parcours de formation et encadrement des facilitateurs 2025 et rapport de suivi n°2</w:t>
      </w:r>
    </w:p>
    <w:p w14:paraId="3531AB14" w14:textId="77777777" w:rsidR="000660A7" w:rsidRPr="000F1DD3" w:rsidRDefault="000660A7" w:rsidP="000660A7">
      <w:pPr>
        <w:numPr>
          <w:ilvl w:val="0"/>
          <w:numId w:val="66"/>
        </w:numPr>
        <w:suppressAutoHyphens/>
        <w:spacing w:after="0" w:line="240" w:lineRule="auto"/>
        <w:contextualSpacing/>
        <w:jc w:val="both"/>
        <w:rPr>
          <w:bCs/>
          <w:color w:val="auto"/>
          <w:szCs w:val="21"/>
          <w:lang w:val="fr-FR"/>
        </w:rPr>
      </w:pPr>
      <w:r w:rsidRPr="000F1DD3">
        <w:rPr>
          <w:bCs/>
          <w:color w:val="auto"/>
          <w:szCs w:val="21"/>
          <w:lang w:val="fr-FR"/>
        </w:rPr>
        <w:t>3</w:t>
      </w:r>
      <w:r w:rsidRPr="000F1DD3">
        <w:rPr>
          <w:bCs/>
          <w:color w:val="auto"/>
          <w:szCs w:val="21"/>
          <w:vertAlign w:val="superscript"/>
          <w:lang w:val="fr-FR"/>
        </w:rPr>
        <w:t>ème</w:t>
      </w:r>
      <w:r w:rsidRPr="000F1DD3">
        <w:rPr>
          <w:bCs/>
          <w:color w:val="auto"/>
          <w:szCs w:val="21"/>
          <w:lang w:val="fr-FR"/>
        </w:rPr>
        <w:t xml:space="preserve"> tranche : 20% de la valeur du marché, sur présentation de la facture dûment approuvée par </w:t>
      </w:r>
      <w:proofErr w:type="spellStart"/>
      <w:r w:rsidRPr="000F1DD3">
        <w:rPr>
          <w:bCs/>
          <w:color w:val="auto"/>
          <w:szCs w:val="21"/>
          <w:lang w:val="fr-FR"/>
        </w:rPr>
        <w:t>Enabel</w:t>
      </w:r>
      <w:proofErr w:type="spellEnd"/>
      <w:r w:rsidRPr="000F1DD3">
        <w:rPr>
          <w:bCs/>
          <w:color w:val="auto"/>
          <w:szCs w:val="21"/>
          <w:lang w:val="fr-FR"/>
        </w:rPr>
        <w:t>, et sur base de production de la situation de référence facilitateurs et des rapports intermédiaires de suivi</w:t>
      </w:r>
    </w:p>
    <w:p w14:paraId="4D7CDF61" w14:textId="77777777" w:rsidR="000660A7" w:rsidRPr="000F1DD3" w:rsidRDefault="000660A7" w:rsidP="000660A7">
      <w:pPr>
        <w:numPr>
          <w:ilvl w:val="0"/>
          <w:numId w:val="66"/>
        </w:numPr>
        <w:suppressAutoHyphens/>
        <w:spacing w:after="0" w:line="240" w:lineRule="auto"/>
        <w:contextualSpacing/>
        <w:jc w:val="both"/>
        <w:rPr>
          <w:bCs/>
          <w:color w:val="auto"/>
          <w:szCs w:val="21"/>
          <w:lang w:val="fr-FR"/>
        </w:rPr>
      </w:pPr>
      <w:r w:rsidRPr="000F1DD3">
        <w:rPr>
          <w:bCs/>
          <w:color w:val="auto"/>
          <w:szCs w:val="21"/>
          <w:lang w:val="fr-FR"/>
        </w:rPr>
        <w:t>4</w:t>
      </w:r>
      <w:r w:rsidRPr="000F1DD3">
        <w:rPr>
          <w:bCs/>
          <w:color w:val="auto"/>
          <w:szCs w:val="21"/>
          <w:vertAlign w:val="superscript"/>
          <w:lang w:val="fr-FR"/>
        </w:rPr>
        <w:t>ème</w:t>
      </w:r>
      <w:r w:rsidRPr="000F1DD3">
        <w:rPr>
          <w:bCs/>
          <w:color w:val="auto"/>
          <w:szCs w:val="21"/>
          <w:lang w:val="fr-FR"/>
        </w:rPr>
        <w:t xml:space="preserve"> tranche : solde dû, représentant 40% de la valeur du marché, sur présentation de la facture dûment approuvée par </w:t>
      </w:r>
      <w:proofErr w:type="spellStart"/>
      <w:r w:rsidRPr="000F1DD3">
        <w:rPr>
          <w:bCs/>
          <w:color w:val="auto"/>
          <w:szCs w:val="21"/>
          <w:lang w:val="fr-FR"/>
        </w:rPr>
        <w:t>Enabel</w:t>
      </w:r>
      <w:proofErr w:type="spellEnd"/>
      <w:r w:rsidRPr="000F1DD3">
        <w:rPr>
          <w:bCs/>
          <w:color w:val="auto"/>
          <w:szCs w:val="21"/>
          <w:lang w:val="fr-FR"/>
        </w:rPr>
        <w:t xml:space="preserve">, et sur base de production du rapport final de mission et des livrables validés par l’équipe CEPI </w:t>
      </w:r>
      <w:proofErr w:type="spellStart"/>
      <w:r w:rsidRPr="000F1DD3">
        <w:rPr>
          <w:bCs/>
          <w:color w:val="auto"/>
          <w:szCs w:val="21"/>
          <w:lang w:val="fr-FR"/>
        </w:rPr>
        <w:t>Enabel</w:t>
      </w:r>
      <w:proofErr w:type="spellEnd"/>
    </w:p>
    <w:p w14:paraId="64F55518" w14:textId="77777777" w:rsidR="000660A7" w:rsidRPr="00F07072" w:rsidRDefault="000660A7" w:rsidP="005F2003">
      <w:pPr>
        <w:pStyle w:val="BTCtextCTB"/>
        <w:rPr>
          <w:rFonts w:ascii="Georgia" w:eastAsia="Calibri" w:hAnsi="Georgia"/>
          <w:color w:val="585756"/>
          <w:kern w:val="18"/>
          <w:sz w:val="21"/>
          <w:szCs w:val="21"/>
          <w:lang w:val="fr-FR"/>
        </w:rPr>
      </w:pPr>
    </w:p>
    <w:p w14:paraId="27A18695" w14:textId="77777777" w:rsidR="005F2003" w:rsidRPr="005F528D" w:rsidRDefault="005F2003" w:rsidP="005F2003">
      <w:pPr>
        <w:pStyle w:val="BTCtextCTB"/>
        <w:rPr>
          <w:rFonts w:ascii="Georgia" w:eastAsia="Calibri" w:hAnsi="Georgia"/>
          <w:color w:val="585756"/>
          <w:kern w:val="18"/>
          <w:sz w:val="21"/>
          <w:szCs w:val="21"/>
        </w:rPr>
      </w:pPr>
      <w:r w:rsidRPr="005F528D">
        <w:rPr>
          <w:rFonts w:ascii="Georgia" w:eastAsia="Calibri" w:hAnsi="Georgia"/>
          <w:color w:val="585756"/>
          <w:kern w:val="18"/>
          <w:sz w:val="21"/>
          <w:szCs w:val="21"/>
        </w:rPr>
        <w:t>Lorsque les documents du marché ne prévoient pas une déclaration de créance séparée, la facture vaut déclaration de créance.</w:t>
      </w:r>
    </w:p>
    <w:p w14:paraId="7AB4C423" w14:textId="77777777" w:rsidR="005F2003" w:rsidRPr="005F528D" w:rsidRDefault="005F2003" w:rsidP="005F2003">
      <w:pPr>
        <w:pStyle w:val="BTCtextCTB"/>
        <w:rPr>
          <w:rFonts w:ascii="Georgia" w:eastAsia="Calibri" w:hAnsi="Georgia"/>
          <w:b/>
          <w:bCs/>
          <w:color w:val="585756"/>
          <w:kern w:val="18"/>
          <w:sz w:val="21"/>
          <w:szCs w:val="21"/>
        </w:rPr>
      </w:pPr>
      <w:r w:rsidRPr="005F528D">
        <w:rPr>
          <w:rFonts w:ascii="Georgia" w:eastAsia="Calibri" w:hAnsi="Georgia"/>
          <w:b/>
          <w:bCs/>
          <w:color w:val="585756"/>
          <w:kern w:val="18"/>
          <w:sz w:val="21"/>
          <w:szCs w:val="21"/>
        </w:rPr>
        <w:t>La facture doit être libellée en EURO.</w:t>
      </w:r>
    </w:p>
    <w:p w14:paraId="0ABD624C" w14:textId="77777777" w:rsidR="006B033E" w:rsidRPr="00C55D53" w:rsidRDefault="006B033E" w:rsidP="005F2003">
      <w:pPr>
        <w:pStyle w:val="BTCtextCTB"/>
        <w:rPr>
          <w:rFonts w:ascii="Georgia" w:eastAsia="Calibri" w:hAnsi="Georgia"/>
          <w:color w:val="585756"/>
          <w:kern w:val="18"/>
          <w:sz w:val="20"/>
          <w:szCs w:val="22"/>
        </w:rPr>
      </w:pPr>
    </w:p>
    <w:p w14:paraId="53DE9D59" w14:textId="77777777" w:rsidR="005F2003" w:rsidRDefault="005F2003" w:rsidP="000534B9">
      <w:pPr>
        <w:pStyle w:val="Titre2"/>
        <w:keepLines w:val="0"/>
        <w:widowControl w:val="0"/>
        <w:tabs>
          <w:tab w:val="num" w:pos="576"/>
        </w:tabs>
        <w:suppressAutoHyphens/>
        <w:spacing w:after="240"/>
      </w:pPr>
      <w:bookmarkStart w:id="170" w:name="_Toc361393832"/>
      <w:bookmarkStart w:id="171" w:name="_Toc361408334"/>
      <w:bookmarkStart w:id="172" w:name="_Toc204338233"/>
      <w:r>
        <w:t>Litiges (art. 73)</w:t>
      </w:r>
      <w:bookmarkEnd w:id="170"/>
      <w:bookmarkEnd w:id="171"/>
      <w:bookmarkEnd w:id="172"/>
    </w:p>
    <w:p w14:paraId="1E475259"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Tous les litiges relatifs à l’exécution de ce marché sont exclusivement tranchés par les tribunaux compétents de l’arrondissement judiciaire de Bruxelles. La langue véhiculaire est le français ou le néerlandais.</w:t>
      </w:r>
    </w:p>
    <w:p w14:paraId="312EF334"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7134E7AE"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 xml:space="preserve">En cas de « litige », c’est-à-dire d’action en justice, la correspondance devra (également) être envoyée à l’adresse suivante : </w:t>
      </w:r>
    </w:p>
    <w:p w14:paraId="15A8FD98" w14:textId="46C79DED" w:rsidR="005F2003" w:rsidRPr="00EA662C" w:rsidRDefault="00C0673F" w:rsidP="005F2003">
      <w:pPr>
        <w:pStyle w:val="BTCtextCTB"/>
        <w:rPr>
          <w:rFonts w:ascii="Georgia" w:eastAsia="Calibri" w:hAnsi="Georgia"/>
          <w:b/>
          <w:bCs/>
          <w:color w:val="585756"/>
          <w:kern w:val="18"/>
          <w:sz w:val="20"/>
          <w:szCs w:val="22"/>
        </w:rPr>
      </w:pPr>
      <w:r>
        <w:rPr>
          <w:rFonts w:ascii="Georgia" w:eastAsia="Calibri" w:hAnsi="Georgia"/>
          <w:b/>
          <w:bCs/>
          <w:color w:val="585756"/>
          <w:kern w:val="18"/>
          <w:sz w:val="20"/>
          <w:szCs w:val="22"/>
        </w:rPr>
        <w:t>Agence belge de coopération international</w:t>
      </w:r>
      <w:r w:rsidR="00F07072">
        <w:rPr>
          <w:rFonts w:ascii="Georgia" w:eastAsia="Calibri" w:hAnsi="Georgia"/>
          <w:b/>
          <w:bCs/>
          <w:color w:val="585756"/>
          <w:kern w:val="18"/>
          <w:sz w:val="20"/>
          <w:szCs w:val="22"/>
        </w:rPr>
        <w:t>e</w:t>
      </w:r>
    </w:p>
    <w:p w14:paraId="0F155B9B" w14:textId="77777777" w:rsidR="005F2003" w:rsidRPr="00EA662C" w:rsidRDefault="005F2003" w:rsidP="005F2003">
      <w:pPr>
        <w:pStyle w:val="BTCtextCTB"/>
        <w:rPr>
          <w:rFonts w:ascii="Georgia" w:eastAsia="Calibri" w:hAnsi="Georgia"/>
          <w:b/>
          <w:bCs/>
          <w:color w:val="585756"/>
          <w:kern w:val="18"/>
          <w:sz w:val="20"/>
          <w:szCs w:val="22"/>
        </w:rPr>
      </w:pPr>
      <w:r w:rsidRPr="00EA662C">
        <w:rPr>
          <w:rFonts w:ascii="Georgia" w:eastAsia="Calibri" w:hAnsi="Georgia"/>
          <w:b/>
          <w:bCs/>
          <w:color w:val="585756"/>
          <w:kern w:val="18"/>
          <w:sz w:val="20"/>
          <w:szCs w:val="22"/>
        </w:rPr>
        <w:t>Cellule juridique du service Logistique et Achats (L&amp;A)</w:t>
      </w:r>
    </w:p>
    <w:p w14:paraId="4168034E" w14:textId="77777777" w:rsidR="005F2003" w:rsidRPr="00EA662C" w:rsidRDefault="005F2003" w:rsidP="005F2003">
      <w:pPr>
        <w:pStyle w:val="BTCtextCTB"/>
        <w:rPr>
          <w:rFonts w:ascii="Georgia" w:eastAsia="Calibri" w:hAnsi="Georgia"/>
          <w:b/>
          <w:bCs/>
          <w:color w:val="585756"/>
          <w:kern w:val="18"/>
          <w:sz w:val="20"/>
          <w:szCs w:val="22"/>
        </w:rPr>
      </w:pPr>
      <w:r w:rsidRPr="00EA662C">
        <w:rPr>
          <w:rFonts w:ascii="Georgia" w:eastAsia="Calibri" w:hAnsi="Georgia"/>
          <w:b/>
          <w:bCs/>
          <w:color w:val="585756"/>
          <w:kern w:val="18"/>
          <w:sz w:val="20"/>
          <w:szCs w:val="22"/>
        </w:rPr>
        <w:t>À l’attention de Mme Inge Janssens</w:t>
      </w:r>
    </w:p>
    <w:p w14:paraId="4E539171" w14:textId="77777777" w:rsidR="005F2003" w:rsidRPr="00EA662C" w:rsidRDefault="005F2003" w:rsidP="005F2003">
      <w:pPr>
        <w:pStyle w:val="BTCtextCTB"/>
        <w:rPr>
          <w:rFonts w:ascii="Georgia" w:eastAsia="Calibri" w:hAnsi="Georgia"/>
          <w:b/>
          <w:bCs/>
          <w:color w:val="585756"/>
          <w:kern w:val="18"/>
          <w:sz w:val="20"/>
          <w:szCs w:val="22"/>
        </w:rPr>
      </w:pPr>
      <w:r w:rsidRPr="00EA662C">
        <w:rPr>
          <w:rFonts w:ascii="Georgia" w:eastAsia="Calibri" w:hAnsi="Georgia"/>
          <w:b/>
          <w:bCs/>
          <w:color w:val="585756"/>
          <w:kern w:val="18"/>
          <w:sz w:val="20"/>
          <w:szCs w:val="22"/>
        </w:rPr>
        <w:t>rue Haute 147</w:t>
      </w:r>
    </w:p>
    <w:p w14:paraId="76FF682D" w14:textId="77777777" w:rsidR="005F2003" w:rsidRPr="00EA662C" w:rsidRDefault="005F2003" w:rsidP="005F2003">
      <w:pPr>
        <w:pStyle w:val="BTCtextCTB"/>
        <w:rPr>
          <w:rFonts w:ascii="Georgia" w:eastAsia="Calibri" w:hAnsi="Georgia"/>
          <w:b/>
          <w:bCs/>
          <w:color w:val="585756"/>
          <w:kern w:val="18"/>
          <w:sz w:val="20"/>
          <w:szCs w:val="22"/>
        </w:rPr>
      </w:pPr>
      <w:r w:rsidRPr="00EA662C">
        <w:rPr>
          <w:rFonts w:ascii="Georgia" w:eastAsia="Calibri" w:hAnsi="Georgia"/>
          <w:b/>
          <w:bCs/>
          <w:color w:val="585756"/>
          <w:kern w:val="18"/>
          <w:sz w:val="20"/>
          <w:szCs w:val="22"/>
        </w:rPr>
        <w:t>1000 Bruxelles</w:t>
      </w:r>
    </w:p>
    <w:p w14:paraId="3F4C752B" w14:textId="77777777" w:rsidR="005F2003" w:rsidRPr="00EA662C" w:rsidRDefault="005F2003" w:rsidP="005F2003">
      <w:pPr>
        <w:pStyle w:val="BTCtextCTB"/>
        <w:rPr>
          <w:rFonts w:ascii="Georgia" w:eastAsia="Calibri" w:hAnsi="Georgia"/>
          <w:b/>
          <w:bCs/>
          <w:color w:val="585756"/>
          <w:kern w:val="18"/>
          <w:sz w:val="20"/>
          <w:szCs w:val="22"/>
        </w:rPr>
      </w:pPr>
      <w:r w:rsidRPr="00EA662C">
        <w:rPr>
          <w:rFonts w:ascii="Georgia" w:eastAsia="Calibri" w:hAnsi="Georgia"/>
          <w:b/>
          <w:bCs/>
          <w:color w:val="585756"/>
          <w:kern w:val="18"/>
          <w:sz w:val="20"/>
          <w:szCs w:val="22"/>
        </w:rPr>
        <w:t>Belgique</w:t>
      </w:r>
    </w:p>
    <w:p w14:paraId="7825AEC7" w14:textId="0D097DB9" w:rsidR="005F2003" w:rsidRDefault="005F2003" w:rsidP="005F2003">
      <w:r>
        <w:rPr>
          <w:rFonts w:cs="Arial"/>
          <w:kern w:val="18"/>
          <w:sz w:val="20"/>
        </w:rPr>
        <w:br w:type="page"/>
      </w:r>
    </w:p>
    <w:p w14:paraId="58AEF0F7" w14:textId="18B46A80" w:rsidR="005F2003" w:rsidRDefault="005F2003" w:rsidP="00C72B94">
      <w:pPr>
        <w:pStyle w:val="Titre1"/>
        <w:numPr>
          <w:ilvl w:val="0"/>
          <w:numId w:val="5"/>
        </w:numPr>
      </w:pPr>
      <w:bookmarkStart w:id="173" w:name="_Toc204338234"/>
      <w:r>
        <w:lastRenderedPageBreak/>
        <w:t>Termes de référence</w:t>
      </w:r>
      <w:bookmarkEnd w:id="173"/>
    </w:p>
    <w:p w14:paraId="4A5F2A7E" w14:textId="77777777" w:rsidR="005F2003" w:rsidRPr="00D739DB" w:rsidRDefault="005F2003" w:rsidP="005F2003">
      <w:pPr>
        <w:autoSpaceDE w:val="0"/>
        <w:autoSpaceDN w:val="0"/>
        <w:adjustRightInd w:val="0"/>
        <w:spacing w:after="0"/>
        <w:rPr>
          <w:rFonts w:cs="Calibri"/>
          <w:color w:val="333333"/>
          <w:szCs w:val="21"/>
        </w:rPr>
      </w:pPr>
    </w:p>
    <w:p w14:paraId="40CED71C" w14:textId="77777777" w:rsidR="000F1DD3" w:rsidRPr="000F1DD3" w:rsidRDefault="000F1DD3" w:rsidP="005E2A0D">
      <w:pPr>
        <w:numPr>
          <w:ilvl w:val="0"/>
          <w:numId w:val="61"/>
        </w:numPr>
        <w:suppressAutoHyphens/>
        <w:spacing w:after="0" w:line="240" w:lineRule="auto"/>
        <w:ind w:left="426"/>
        <w:jc w:val="both"/>
        <w:rPr>
          <w:rFonts w:eastAsia="Times New Roman" w:cs="Arial"/>
          <w:b/>
          <w:color w:val="auto"/>
          <w:szCs w:val="21"/>
          <w:u w:val="single"/>
          <w:lang w:val="fr-FR" w:eastAsia="ar-SA"/>
        </w:rPr>
      </w:pPr>
      <w:r w:rsidRPr="000F1DD3">
        <w:rPr>
          <w:rFonts w:eastAsia="Times New Roman" w:cs="Arial"/>
          <w:b/>
          <w:color w:val="auto"/>
          <w:szCs w:val="21"/>
          <w:u w:val="single"/>
          <w:lang w:val="fr-FR" w:eastAsia="ar-SA"/>
        </w:rPr>
        <w:t>Contexte</w:t>
      </w:r>
    </w:p>
    <w:p w14:paraId="5A1F35EC" w14:textId="77777777" w:rsidR="000F1DD3" w:rsidRPr="000F1DD3" w:rsidRDefault="000F1DD3" w:rsidP="000F1DD3">
      <w:pPr>
        <w:suppressAutoHyphens/>
        <w:spacing w:after="0" w:line="240" w:lineRule="auto"/>
        <w:jc w:val="both"/>
        <w:rPr>
          <w:rFonts w:eastAsia="Times New Roman" w:cs="Arial"/>
          <w:b/>
          <w:color w:val="auto"/>
          <w:szCs w:val="21"/>
          <w:u w:val="single"/>
          <w:lang w:val="fr-FR" w:eastAsia="ar-SA"/>
        </w:rPr>
      </w:pPr>
    </w:p>
    <w:p w14:paraId="7A647606" w14:textId="77777777" w:rsidR="000F1DD3" w:rsidRPr="000F1DD3" w:rsidRDefault="000F1DD3" w:rsidP="005E2A0D">
      <w:pPr>
        <w:numPr>
          <w:ilvl w:val="1"/>
          <w:numId w:val="62"/>
        </w:numPr>
        <w:suppressAutoHyphens/>
        <w:spacing w:after="0" w:line="240" w:lineRule="auto"/>
        <w:jc w:val="both"/>
        <w:rPr>
          <w:rFonts w:eastAsia="Times New Roman" w:cs="Arial"/>
          <w:bCs/>
          <w:color w:val="auto"/>
          <w:szCs w:val="21"/>
          <w:lang w:val="fr-FR" w:eastAsia="ar-SA"/>
        </w:rPr>
      </w:pPr>
      <w:r w:rsidRPr="000F1DD3">
        <w:rPr>
          <w:rFonts w:eastAsia="Times New Roman" w:cs="Arial"/>
          <w:bCs/>
          <w:color w:val="auto"/>
          <w:szCs w:val="21"/>
          <w:lang w:val="fr-FR" w:eastAsia="ar-SA"/>
        </w:rPr>
        <w:t>Projet agri/environnement</w:t>
      </w:r>
    </w:p>
    <w:p w14:paraId="7B10B578" w14:textId="77777777" w:rsidR="000F1DD3" w:rsidRPr="000F1DD3" w:rsidRDefault="000F1DD3" w:rsidP="000F1DD3">
      <w:pPr>
        <w:suppressAutoHyphens/>
        <w:spacing w:after="0" w:line="240" w:lineRule="auto"/>
        <w:ind w:left="360"/>
        <w:jc w:val="both"/>
        <w:rPr>
          <w:rFonts w:eastAsia="Times New Roman" w:cs="Arial"/>
          <w:bCs/>
          <w:color w:val="auto"/>
          <w:szCs w:val="21"/>
          <w:lang w:val="fr-FR" w:eastAsia="ar-SA"/>
        </w:rPr>
      </w:pPr>
    </w:p>
    <w:p w14:paraId="4B0EAF02" w14:textId="77777777" w:rsidR="000F1DD3" w:rsidRPr="000F1DD3" w:rsidRDefault="000F1DD3" w:rsidP="000F1DD3">
      <w:pPr>
        <w:suppressAutoHyphens/>
        <w:spacing w:after="0" w:line="240" w:lineRule="auto"/>
        <w:jc w:val="both"/>
        <w:rPr>
          <w:rFonts w:eastAsia="Times New Roman" w:cs="Arial"/>
          <w:bCs/>
          <w:color w:val="auto"/>
          <w:szCs w:val="21"/>
          <w:lang w:val="fr-FR" w:eastAsia="ar-SA"/>
        </w:rPr>
      </w:pPr>
      <w:r w:rsidRPr="000F1DD3">
        <w:rPr>
          <w:rFonts w:eastAsia="Times New Roman" w:cs="Arial"/>
          <w:bCs/>
          <w:color w:val="auto"/>
          <w:szCs w:val="21"/>
          <w:lang w:val="fr-FR" w:eastAsia="ar-SA"/>
        </w:rPr>
        <w:t>Depuis 2023, les nouvelles intervention agri d’</w:t>
      </w:r>
      <w:proofErr w:type="spellStart"/>
      <w:r w:rsidRPr="000F1DD3">
        <w:rPr>
          <w:rFonts w:eastAsia="Times New Roman" w:cs="Arial"/>
          <w:bCs/>
          <w:color w:val="auto"/>
          <w:szCs w:val="21"/>
          <w:lang w:val="fr-FR" w:eastAsia="ar-SA"/>
        </w:rPr>
        <w:t>Enabel</w:t>
      </w:r>
      <w:proofErr w:type="spellEnd"/>
      <w:r w:rsidRPr="000F1DD3">
        <w:rPr>
          <w:rFonts w:eastAsia="Times New Roman" w:cs="Arial"/>
          <w:bCs/>
          <w:color w:val="auto"/>
          <w:szCs w:val="21"/>
          <w:lang w:val="fr-FR" w:eastAsia="ar-SA"/>
        </w:rPr>
        <w:t xml:space="preserve"> au Burundi ont un point commun : la </w:t>
      </w:r>
      <w:r w:rsidRPr="000F1DD3">
        <w:rPr>
          <w:rFonts w:eastAsia="Times New Roman" w:cs="Arial"/>
          <w:b/>
          <w:color w:val="auto"/>
          <w:szCs w:val="21"/>
          <w:lang w:val="fr-FR" w:eastAsia="ar-SA"/>
        </w:rPr>
        <w:t>transition agroécologique</w:t>
      </w:r>
      <w:r w:rsidRPr="000F1DD3">
        <w:rPr>
          <w:rFonts w:eastAsia="Times New Roman" w:cs="Arial"/>
          <w:bCs/>
          <w:color w:val="auto"/>
          <w:szCs w:val="21"/>
          <w:lang w:val="fr-FR" w:eastAsia="ar-SA"/>
        </w:rPr>
        <w:t xml:space="preserve"> via les Champs Ecoles Paysans Intégrés (CEPI). </w:t>
      </w:r>
    </w:p>
    <w:p w14:paraId="0D5CC7A8" w14:textId="77777777" w:rsidR="000F1DD3" w:rsidRPr="000F1DD3" w:rsidRDefault="000F1DD3" w:rsidP="000F1DD3">
      <w:pPr>
        <w:ind w:right="-113"/>
        <w:jc w:val="both"/>
        <w:rPr>
          <w:color w:val="auto"/>
          <w:szCs w:val="21"/>
          <w:shd w:val="clear" w:color="auto" w:fill="FFFFFF"/>
          <w:lang w:val="fr-FR"/>
        </w:rPr>
      </w:pPr>
      <w:r w:rsidRPr="000F1DD3">
        <w:rPr>
          <w:color w:val="auto"/>
          <w:szCs w:val="21"/>
          <w:shd w:val="clear" w:color="auto" w:fill="FFFFFF"/>
          <w:lang w:val="fr-FR"/>
        </w:rPr>
        <w:t xml:space="preserve">Parmi ces interventions agri, </w:t>
      </w:r>
      <w:proofErr w:type="spellStart"/>
      <w:r w:rsidRPr="000F1DD3">
        <w:rPr>
          <w:color w:val="auto"/>
          <w:szCs w:val="21"/>
          <w:shd w:val="clear" w:color="auto" w:fill="FFFFFF"/>
          <w:lang w:val="fr-FR"/>
        </w:rPr>
        <w:t>Enabel</w:t>
      </w:r>
      <w:proofErr w:type="spellEnd"/>
      <w:r w:rsidRPr="000F1DD3">
        <w:rPr>
          <w:color w:val="auto"/>
          <w:szCs w:val="21"/>
          <w:shd w:val="clear" w:color="auto" w:fill="FFFFFF"/>
          <w:lang w:val="fr-FR"/>
        </w:rPr>
        <w:t xml:space="preserve"> met en œuvre deux projets environnementaux sur financement de l’Union Européenne :</w:t>
      </w:r>
    </w:p>
    <w:p w14:paraId="3B642909" w14:textId="77777777" w:rsidR="000F1DD3" w:rsidRPr="000F1DD3" w:rsidRDefault="000F1DD3" w:rsidP="000F1DD3">
      <w:pPr>
        <w:spacing w:after="0"/>
        <w:ind w:right="-113"/>
        <w:jc w:val="both"/>
        <w:rPr>
          <w:b/>
          <w:bCs/>
          <w:color w:val="auto"/>
          <w:szCs w:val="21"/>
          <w:shd w:val="clear" w:color="auto" w:fill="FFFFFF"/>
          <w:lang w:val="fr-FR"/>
        </w:rPr>
      </w:pPr>
      <w:r w:rsidRPr="000F1DD3">
        <w:rPr>
          <w:b/>
          <w:bCs/>
          <w:color w:val="auto"/>
          <w:szCs w:val="21"/>
          <w:shd w:val="clear" w:color="auto" w:fill="FFFFFF"/>
          <w:lang w:val="fr-FR"/>
        </w:rPr>
        <w:t>PACECOR</w:t>
      </w:r>
    </w:p>
    <w:p w14:paraId="0C87102B" w14:textId="77777777" w:rsidR="000F1DD3" w:rsidRPr="000F1DD3" w:rsidRDefault="000F1DD3" w:rsidP="000F1DD3">
      <w:pPr>
        <w:ind w:right="-113"/>
        <w:jc w:val="both"/>
        <w:rPr>
          <w:color w:val="auto"/>
          <w:szCs w:val="21"/>
          <w:shd w:val="clear" w:color="auto" w:fill="FFFFFF"/>
        </w:rPr>
      </w:pPr>
      <w:bookmarkStart w:id="174" w:name="_Toc320692866"/>
      <w:r w:rsidRPr="000F1DD3">
        <w:rPr>
          <w:color w:val="auto"/>
          <w:szCs w:val="21"/>
          <w:shd w:val="clear" w:color="auto" w:fill="FFFFFF"/>
        </w:rPr>
        <w:t xml:space="preserve">Le Projet d’Appui à la Conservation des </w:t>
      </w:r>
      <w:proofErr w:type="spellStart"/>
      <w:r w:rsidRPr="000F1DD3">
        <w:rPr>
          <w:color w:val="auto"/>
          <w:szCs w:val="21"/>
          <w:shd w:val="clear" w:color="auto" w:fill="FFFFFF"/>
        </w:rPr>
        <w:t>ECOsystèmes</w:t>
      </w:r>
      <w:proofErr w:type="spellEnd"/>
      <w:r w:rsidRPr="000F1DD3">
        <w:rPr>
          <w:color w:val="auto"/>
          <w:szCs w:val="21"/>
          <w:shd w:val="clear" w:color="auto" w:fill="FFFFFF"/>
        </w:rPr>
        <w:t xml:space="preserve"> du Bassin hydrographique de la </w:t>
      </w:r>
      <w:proofErr w:type="spellStart"/>
      <w:r w:rsidRPr="000F1DD3">
        <w:rPr>
          <w:color w:val="auto"/>
          <w:szCs w:val="21"/>
          <w:shd w:val="clear" w:color="auto" w:fill="FFFFFF"/>
        </w:rPr>
        <w:t>Rusizi</w:t>
      </w:r>
      <w:proofErr w:type="spellEnd"/>
      <w:r w:rsidRPr="000F1DD3">
        <w:rPr>
          <w:color w:val="auto"/>
          <w:szCs w:val="21"/>
          <w:shd w:val="clear" w:color="auto" w:fill="FFFFFF"/>
        </w:rPr>
        <w:t xml:space="preserve"> (PACECOR) s’inscrit dans le cadre du Programme </w:t>
      </w:r>
      <w:r w:rsidRPr="000F1DD3">
        <w:rPr>
          <w:i/>
          <w:color w:val="auto"/>
          <w:szCs w:val="21"/>
          <w:shd w:val="clear" w:color="auto" w:fill="FFFFFF"/>
        </w:rPr>
        <w:t>« Conservation et valorisation des écosystèmes naturels et de leur biodiversité pour une croissance verte des communautés rurales au Burundi</w:t>
      </w:r>
      <w:r w:rsidRPr="000F1DD3">
        <w:rPr>
          <w:color w:val="auto"/>
          <w:szCs w:val="21"/>
          <w:shd w:val="clear" w:color="auto" w:fill="FFFFFF"/>
        </w:rPr>
        <w:t xml:space="preserve"> – DUKINGIRE IBIDUKIKIJE » (PDI), financé par l’Union Européenne sur 5 années (2023-2028).</w:t>
      </w:r>
    </w:p>
    <w:p w14:paraId="3484098E" w14:textId="23CF8DE1" w:rsidR="000F1DD3" w:rsidRPr="000F1DD3" w:rsidRDefault="000F1DD3" w:rsidP="000F1DD3">
      <w:pPr>
        <w:ind w:right="-113"/>
        <w:jc w:val="both"/>
        <w:rPr>
          <w:color w:val="auto"/>
          <w:szCs w:val="21"/>
          <w:shd w:val="clear" w:color="auto" w:fill="FFFFFF"/>
        </w:rPr>
      </w:pPr>
      <w:r w:rsidRPr="000F1DD3">
        <w:rPr>
          <w:color w:val="auto"/>
          <w:szCs w:val="21"/>
          <w:shd w:val="clear" w:color="auto" w:fill="FFFFFF"/>
        </w:rPr>
        <w:t>Le P</w:t>
      </w:r>
      <w:r w:rsidR="00420C73">
        <w:rPr>
          <w:color w:val="auto"/>
          <w:szCs w:val="21"/>
          <w:shd w:val="clear" w:color="auto" w:fill="FFFFFF"/>
        </w:rPr>
        <w:t xml:space="preserve">rogramme </w:t>
      </w:r>
      <w:proofErr w:type="spellStart"/>
      <w:r w:rsidRPr="000F1DD3">
        <w:rPr>
          <w:color w:val="auto"/>
          <w:szCs w:val="21"/>
          <w:shd w:val="clear" w:color="auto" w:fill="FFFFFF"/>
        </w:rPr>
        <w:t>D</w:t>
      </w:r>
      <w:r w:rsidR="000A5EFA">
        <w:rPr>
          <w:color w:val="auto"/>
          <w:szCs w:val="21"/>
          <w:shd w:val="clear" w:color="auto" w:fill="FFFFFF"/>
        </w:rPr>
        <w:t>ukingire</w:t>
      </w:r>
      <w:proofErr w:type="spellEnd"/>
      <w:r w:rsidR="000A5EFA">
        <w:rPr>
          <w:color w:val="auto"/>
          <w:szCs w:val="21"/>
          <w:shd w:val="clear" w:color="auto" w:fill="FFFFFF"/>
        </w:rPr>
        <w:t xml:space="preserve"> </w:t>
      </w:r>
      <w:proofErr w:type="spellStart"/>
      <w:r w:rsidR="000A5EFA">
        <w:rPr>
          <w:color w:val="auto"/>
          <w:szCs w:val="21"/>
          <w:shd w:val="clear" w:color="auto" w:fill="FFFFFF"/>
        </w:rPr>
        <w:t>Ibiduki</w:t>
      </w:r>
      <w:r w:rsidR="00626E32">
        <w:rPr>
          <w:color w:val="auto"/>
          <w:szCs w:val="21"/>
          <w:shd w:val="clear" w:color="auto" w:fill="FFFFFF"/>
        </w:rPr>
        <w:t>kije</w:t>
      </w:r>
      <w:proofErr w:type="spellEnd"/>
      <w:r w:rsidR="00626E32">
        <w:rPr>
          <w:color w:val="auto"/>
          <w:szCs w:val="21"/>
          <w:shd w:val="clear" w:color="auto" w:fill="FFFFFF"/>
        </w:rPr>
        <w:t xml:space="preserve"> (</w:t>
      </w:r>
      <w:r w:rsidR="00900583">
        <w:rPr>
          <w:color w:val="auto"/>
          <w:szCs w:val="21"/>
          <w:shd w:val="clear" w:color="auto" w:fill="FFFFFF"/>
        </w:rPr>
        <w:t xml:space="preserve">PDI) </w:t>
      </w:r>
      <w:r w:rsidR="00900583" w:rsidRPr="000F1DD3">
        <w:rPr>
          <w:color w:val="auto"/>
          <w:szCs w:val="21"/>
          <w:shd w:val="clear" w:color="auto" w:fill="FFFFFF"/>
        </w:rPr>
        <w:t>a</w:t>
      </w:r>
      <w:r w:rsidRPr="000F1DD3">
        <w:rPr>
          <w:color w:val="auto"/>
          <w:szCs w:val="21"/>
          <w:shd w:val="clear" w:color="auto" w:fill="FFFFFF"/>
        </w:rPr>
        <w:t xml:space="preserve"> pour </w:t>
      </w:r>
      <w:r w:rsidRPr="000F1DD3">
        <w:rPr>
          <w:b/>
          <w:color w:val="auto"/>
          <w:szCs w:val="21"/>
          <w:shd w:val="clear" w:color="auto" w:fill="FFFFFF"/>
        </w:rPr>
        <w:t>objectif global</w:t>
      </w:r>
      <w:r w:rsidRPr="000F1DD3">
        <w:rPr>
          <w:color w:val="auto"/>
          <w:szCs w:val="21"/>
          <w:shd w:val="clear" w:color="auto" w:fill="FFFFFF"/>
        </w:rPr>
        <w:t xml:space="preserve"> de « </w:t>
      </w:r>
      <w:r w:rsidRPr="000F1DD3">
        <w:rPr>
          <w:i/>
          <w:color w:val="auto"/>
          <w:szCs w:val="21"/>
          <w:shd w:val="clear" w:color="auto" w:fill="FFFFFF"/>
        </w:rPr>
        <w:t>Promouvoir la conservation et la valorisation de la biodiversité et le développement socio-économique durable et équitable au Burundi</w:t>
      </w:r>
      <w:r w:rsidRPr="000F1DD3">
        <w:rPr>
          <w:color w:val="auto"/>
          <w:szCs w:val="21"/>
          <w:shd w:val="clear" w:color="auto" w:fill="FFFFFF"/>
        </w:rPr>
        <w:t xml:space="preserve"> », et son </w:t>
      </w:r>
      <w:r w:rsidRPr="000F1DD3">
        <w:rPr>
          <w:b/>
          <w:color w:val="auto"/>
          <w:szCs w:val="21"/>
          <w:shd w:val="clear" w:color="auto" w:fill="FFFFFF"/>
        </w:rPr>
        <w:t>objectif spécifique</w:t>
      </w:r>
      <w:r w:rsidRPr="000F1DD3">
        <w:rPr>
          <w:color w:val="auto"/>
          <w:szCs w:val="21"/>
          <w:shd w:val="clear" w:color="auto" w:fill="FFFFFF"/>
        </w:rPr>
        <w:t xml:space="preserve"> est de « </w:t>
      </w:r>
      <w:r w:rsidRPr="000F1DD3">
        <w:rPr>
          <w:i/>
          <w:color w:val="auto"/>
          <w:szCs w:val="21"/>
          <w:shd w:val="clear" w:color="auto" w:fill="FFFFFF"/>
        </w:rPr>
        <w:t xml:space="preserve">Protéger et valoriser les services écosystémiques du bassin hydrographique de la rivière </w:t>
      </w:r>
      <w:proofErr w:type="spellStart"/>
      <w:r w:rsidRPr="000F1DD3">
        <w:rPr>
          <w:i/>
          <w:color w:val="auto"/>
          <w:szCs w:val="21"/>
          <w:shd w:val="clear" w:color="auto" w:fill="FFFFFF"/>
        </w:rPr>
        <w:t>Rusizi</w:t>
      </w:r>
      <w:proofErr w:type="spellEnd"/>
      <w:r w:rsidRPr="000F1DD3">
        <w:rPr>
          <w:color w:val="auto"/>
          <w:szCs w:val="21"/>
          <w:shd w:val="clear" w:color="auto" w:fill="FFFFFF"/>
        </w:rPr>
        <w:t xml:space="preserve"> ». </w:t>
      </w:r>
    </w:p>
    <w:bookmarkEnd w:id="174"/>
    <w:p w14:paraId="486F4E73" w14:textId="77777777" w:rsidR="000F1DD3" w:rsidRPr="000F1DD3" w:rsidRDefault="000F1DD3" w:rsidP="000F1DD3">
      <w:pPr>
        <w:suppressAutoHyphens/>
        <w:spacing w:line="240" w:lineRule="auto"/>
        <w:ind w:right="-113"/>
        <w:jc w:val="both"/>
        <w:rPr>
          <w:rFonts w:eastAsia="Times New Roman" w:cs="Arial"/>
          <w:bCs/>
          <w:color w:val="auto"/>
          <w:szCs w:val="21"/>
          <w:shd w:val="clear" w:color="auto" w:fill="FFFFFF"/>
          <w:lang w:val="fr-FR" w:eastAsia="ar-SA"/>
        </w:rPr>
      </w:pPr>
      <w:r w:rsidRPr="000F1DD3">
        <w:rPr>
          <w:bCs/>
          <w:color w:val="auto"/>
          <w:szCs w:val="21"/>
          <w:shd w:val="clear" w:color="auto" w:fill="FFFFFF"/>
        </w:rPr>
        <w:t xml:space="preserve">Le PACECOR est actif dans la province de </w:t>
      </w:r>
      <w:proofErr w:type="spellStart"/>
      <w:r w:rsidRPr="000F1DD3">
        <w:rPr>
          <w:bCs/>
          <w:color w:val="auto"/>
          <w:szCs w:val="21"/>
          <w:shd w:val="clear" w:color="auto" w:fill="FFFFFF"/>
        </w:rPr>
        <w:t>Cibitoke</w:t>
      </w:r>
      <w:proofErr w:type="spellEnd"/>
      <w:r w:rsidRPr="000F1DD3">
        <w:rPr>
          <w:bCs/>
          <w:color w:val="auto"/>
          <w:szCs w:val="21"/>
          <w:shd w:val="clear" w:color="auto" w:fill="FFFFFF"/>
        </w:rPr>
        <w:t xml:space="preserve"> (</w:t>
      </w:r>
      <w:r w:rsidRPr="000F1DD3">
        <w:rPr>
          <w:rFonts w:eastAsia="Times New Roman" w:cs="Arial"/>
          <w:bCs/>
          <w:color w:val="auto"/>
          <w:szCs w:val="21"/>
          <w:shd w:val="clear" w:color="auto" w:fill="FFFFFF"/>
          <w:lang w:val="fr-FR" w:eastAsia="ar-SA"/>
        </w:rPr>
        <w:t xml:space="preserve">(Communes de </w:t>
      </w:r>
      <w:proofErr w:type="spellStart"/>
      <w:r w:rsidRPr="000F1DD3">
        <w:rPr>
          <w:rFonts w:eastAsia="Times New Roman" w:cs="Arial"/>
          <w:bCs/>
          <w:color w:val="auto"/>
          <w:szCs w:val="21"/>
          <w:shd w:val="clear" w:color="auto" w:fill="FFFFFF"/>
          <w:lang w:val="fr-FR" w:eastAsia="ar-SA"/>
        </w:rPr>
        <w:t>Mabayi</w:t>
      </w:r>
      <w:proofErr w:type="spellEnd"/>
      <w:r w:rsidRPr="000F1DD3">
        <w:rPr>
          <w:rFonts w:eastAsia="Times New Roman" w:cs="Arial"/>
          <w:bCs/>
          <w:color w:val="auto"/>
          <w:szCs w:val="21"/>
          <w:shd w:val="clear" w:color="auto" w:fill="FFFFFF"/>
          <w:lang w:val="fr-FR" w:eastAsia="ar-SA"/>
        </w:rPr>
        <w:t xml:space="preserve">, </w:t>
      </w:r>
      <w:proofErr w:type="spellStart"/>
      <w:r w:rsidRPr="000F1DD3">
        <w:rPr>
          <w:rFonts w:eastAsia="Times New Roman" w:cs="Arial"/>
          <w:bCs/>
          <w:color w:val="auto"/>
          <w:szCs w:val="21"/>
          <w:shd w:val="clear" w:color="auto" w:fill="FFFFFF"/>
          <w:lang w:val="fr-FR" w:eastAsia="ar-SA"/>
        </w:rPr>
        <w:t>Mugina</w:t>
      </w:r>
      <w:proofErr w:type="spellEnd"/>
      <w:r w:rsidRPr="000F1DD3">
        <w:rPr>
          <w:rFonts w:eastAsia="Times New Roman" w:cs="Arial"/>
          <w:bCs/>
          <w:color w:val="auto"/>
          <w:szCs w:val="21"/>
          <w:shd w:val="clear" w:color="auto" w:fill="FFFFFF"/>
          <w:lang w:val="fr-FR" w:eastAsia="ar-SA"/>
        </w:rPr>
        <w:t xml:space="preserve"> et </w:t>
      </w:r>
      <w:proofErr w:type="spellStart"/>
      <w:r w:rsidRPr="000F1DD3">
        <w:rPr>
          <w:rFonts w:eastAsia="Times New Roman" w:cs="Arial"/>
          <w:bCs/>
          <w:color w:val="auto"/>
          <w:szCs w:val="21"/>
          <w:shd w:val="clear" w:color="auto" w:fill="FFFFFF"/>
          <w:lang w:val="fr-FR" w:eastAsia="ar-SA"/>
        </w:rPr>
        <w:t>Rugombo</w:t>
      </w:r>
      <w:proofErr w:type="spellEnd"/>
      <w:r w:rsidRPr="000F1DD3">
        <w:rPr>
          <w:rFonts w:eastAsia="Times New Roman" w:cs="Arial"/>
          <w:bCs/>
          <w:color w:val="auto"/>
          <w:szCs w:val="21"/>
          <w:shd w:val="clear" w:color="auto" w:fill="FFFFFF"/>
          <w:lang w:val="fr-FR" w:eastAsia="ar-SA"/>
        </w:rPr>
        <w:t xml:space="preserve">, selon l’ancien découpage administratif). </w:t>
      </w:r>
      <w:r w:rsidRPr="000F1DD3">
        <w:rPr>
          <w:bCs/>
          <w:color w:val="auto"/>
          <w:szCs w:val="21"/>
          <w:shd w:val="clear" w:color="auto" w:fill="FFFFFF"/>
        </w:rPr>
        <w:t xml:space="preserve">Dans cette province (comme dans d’autres au Burundi), la pression démographique entraîne de plus en plus la mise en culture de terres incultes ou trop pentues. Sur ces terres marginales, les pratiques agricoles inappropriées et non durables dégradent davantage la fertilité des sols. </w:t>
      </w:r>
      <w:r w:rsidRPr="000F1DD3">
        <w:rPr>
          <w:bCs/>
          <w:i/>
          <w:iCs/>
          <w:color w:val="auto"/>
          <w:szCs w:val="21"/>
          <w:shd w:val="clear" w:color="auto" w:fill="FFFFFF"/>
        </w:rPr>
        <w:t>Il s'agit donc de mettre en place des pratiques agricoles améliorées, des mesures de contrôle de l'érosion et des méthodes de gestion durable des terres (GDT)</w:t>
      </w:r>
      <w:r w:rsidRPr="000F1DD3">
        <w:rPr>
          <w:bCs/>
          <w:color w:val="auto"/>
          <w:szCs w:val="21"/>
          <w:shd w:val="clear" w:color="auto" w:fill="FFFFFF"/>
        </w:rPr>
        <w:t xml:space="preserve">. </w:t>
      </w:r>
    </w:p>
    <w:p w14:paraId="71215EA7" w14:textId="77777777" w:rsidR="000F1DD3" w:rsidRPr="000F1DD3" w:rsidRDefault="000F1DD3" w:rsidP="000F1DD3">
      <w:pPr>
        <w:ind w:right="-113"/>
        <w:jc w:val="both"/>
        <w:rPr>
          <w:bCs/>
          <w:iCs/>
          <w:color w:val="auto"/>
          <w:szCs w:val="21"/>
          <w:u w:val="single"/>
          <w:shd w:val="clear" w:color="auto" w:fill="FFFFFF"/>
        </w:rPr>
      </w:pPr>
      <w:r w:rsidRPr="000F1DD3">
        <w:rPr>
          <w:color w:val="auto"/>
          <w:szCs w:val="21"/>
          <w:shd w:val="clear" w:color="auto" w:fill="FFFFFF"/>
        </w:rPr>
        <w:t>Plus précisément, dans le cadre des activités du produit 2.2 de la composante 2 d’amélioration</w:t>
      </w:r>
      <w:r w:rsidRPr="000F1DD3">
        <w:rPr>
          <w:bCs/>
          <w:iCs/>
          <w:color w:val="auto"/>
          <w:szCs w:val="21"/>
          <w:shd w:val="clear" w:color="auto" w:fill="FFFFFF"/>
        </w:rPr>
        <w:t xml:space="preserve"> des pratiques des ménages concernant la gestion et l'exploitation intégrée des écosystèmes, un des sous-résultats attendus est</w:t>
      </w:r>
      <w:r w:rsidRPr="000F1DD3">
        <w:rPr>
          <w:color w:val="auto"/>
          <w:szCs w:val="21"/>
          <w:shd w:val="clear" w:color="auto" w:fill="FFFFFF"/>
        </w:rPr>
        <w:t xml:space="preserve"> </w:t>
      </w:r>
      <w:r w:rsidRPr="000F1DD3">
        <w:rPr>
          <w:bCs/>
          <w:color w:val="auto"/>
          <w:szCs w:val="21"/>
          <w:shd w:val="clear" w:color="auto" w:fill="FFFFFF"/>
        </w:rPr>
        <w:t>l</w:t>
      </w:r>
      <w:r w:rsidRPr="000F1DD3">
        <w:rPr>
          <w:bCs/>
          <w:iCs/>
          <w:color w:val="auto"/>
          <w:szCs w:val="21"/>
          <w:shd w:val="clear" w:color="auto" w:fill="FFFFFF"/>
        </w:rPr>
        <w:t xml:space="preserve">a promotion de pratiques agroécologiques durables et résilientes, en particulier via les champs écoles paysans intégrés (CEPI) et l'accompagnement de l'insertion des jeunes dans l'entrepreneuriat agricole, par le biais de </w:t>
      </w:r>
      <w:r w:rsidRPr="000F1DD3">
        <w:rPr>
          <w:b/>
          <w:bCs/>
          <w:iCs/>
          <w:color w:val="auto"/>
          <w:szCs w:val="21"/>
          <w:shd w:val="clear" w:color="auto" w:fill="FFFFFF"/>
        </w:rPr>
        <w:t>la mise en place des CEPI sur les champs multithématiques.</w:t>
      </w:r>
    </w:p>
    <w:p w14:paraId="28391472" w14:textId="77777777" w:rsidR="000F1DD3" w:rsidRPr="000F1DD3" w:rsidRDefault="000F1DD3" w:rsidP="000F1DD3">
      <w:pPr>
        <w:spacing w:after="0"/>
        <w:ind w:right="-113"/>
        <w:jc w:val="both"/>
        <w:rPr>
          <w:b/>
          <w:bCs/>
          <w:color w:val="auto"/>
          <w:szCs w:val="21"/>
          <w:shd w:val="clear" w:color="auto" w:fill="FFFFFF"/>
        </w:rPr>
      </w:pPr>
      <w:proofErr w:type="spellStart"/>
      <w:r w:rsidRPr="000F1DD3">
        <w:rPr>
          <w:b/>
          <w:bCs/>
          <w:color w:val="auto"/>
          <w:szCs w:val="21"/>
          <w:shd w:val="clear" w:color="auto" w:fill="FFFFFF"/>
        </w:rPr>
        <w:t>NaturAfrica</w:t>
      </w:r>
      <w:proofErr w:type="spellEnd"/>
    </w:p>
    <w:p w14:paraId="30D222EC" w14:textId="77777777" w:rsidR="000F1DD3" w:rsidRPr="000F1DD3" w:rsidRDefault="000F1DD3" w:rsidP="000F1DD3">
      <w:pPr>
        <w:jc w:val="both"/>
        <w:rPr>
          <w:color w:val="auto"/>
          <w:szCs w:val="21"/>
          <w:u w:val="single"/>
          <w:shd w:val="clear" w:color="auto" w:fill="FFFFFF"/>
        </w:rPr>
      </w:pPr>
      <w:r w:rsidRPr="000F1DD3">
        <w:rPr>
          <w:color w:val="auto"/>
          <w:szCs w:val="21"/>
          <w:shd w:val="clear" w:color="auto" w:fill="FFFFFF"/>
          <w:lang w:val="fr-FR"/>
        </w:rPr>
        <w:t xml:space="preserve">Le Projet </w:t>
      </w:r>
      <w:proofErr w:type="spellStart"/>
      <w:r w:rsidRPr="000F1DD3">
        <w:rPr>
          <w:b/>
          <w:bCs/>
          <w:color w:val="auto"/>
          <w:szCs w:val="21"/>
          <w:shd w:val="clear" w:color="auto" w:fill="FFFFFF"/>
          <w:lang w:val="fr-FR"/>
        </w:rPr>
        <w:t>NaturAfrica</w:t>
      </w:r>
      <w:proofErr w:type="spellEnd"/>
      <w:r w:rsidRPr="000F1DD3">
        <w:rPr>
          <w:color w:val="auto"/>
          <w:szCs w:val="21"/>
          <w:shd w:val="clear" w:color="auto" w:fill="FFFFFF"/>
          <w:lang w:val="fr-FR"/>
        </w:rPr>
        <w:t xml:space="preserve"> est en début de mise en œuvre par </w:t>
      </w:r>
      <w:proofErr w:type="spellStart"/>
      <w:r w:rsidRPr="000F1DD3">
        <w:rPr>
          <w:color w:val="auto"/>
          <w:szCs w:val="21"/>
          <w:shd w:val="clear" w:color="auto" w:fill="FFFFFF"/>
          <w:lang w:val="fr-FR"/>
        </w:rPr>
        <w:t>Enabel</w:t>
      </w:r>
      <w:proofErr w:type="spellEnd"/>
      <w:r w:rsidRPr="000F1DD3">
        <w:rPr>
          <w:color w:val="auto"/>
          <w:szCs w:val="21"/>
          <w:shd w:val="clear" w:color="auto" w:fill="FFFFFF"/>
          <w:lang w:val="fr-FR"/>
        </w:rPr>
        <w:t xml:space="preserve"> (2025), avec pour objectif global de </w:t>
      </w:r>
      <w:r w:rsidRPr="000F1DD3">
        <w:rPr>
          <w:b/>
          <w:bCs/>
          <w:i/>
          <w:iCs/>
          <w:color w:val="auto"/>
          <w:szCs w:val="21"/>
          <w:shd w:val="clear" w:color="auto" w:fill="FFFFFF"/>
          <w:lang w:val="fr-FR"/>
        </w:rPr>
        <w:t>lutter contre la perte de biodiversité en restaurant et en protégeant un réseau de zones protégées et d'écosystèmes de grande valeur</w:t>
      </w:r>
      <w:r w:rsidRPr="000F1DD3">
        <w:rPr>
          <w:color w:val="auto"/>
          <w:szCs w:val="21"/>
          <w:shd w:val="clear" w:color="auto" w:fill="FFFFFF"/>
          <w:lang w:val="fr-FR"/>
        </w:rPr>
        <w:t xml:space="preserve"> et en se concentrant sur trois piliers interconnectés : la conservation, l'économie verte et la gouvernance territoriale. Cette approche est particulièrement bien adaptée aux zones contiguës des parcs nationaux de Nyungwe et de </w:t>
      </w:r>
      <w:proofErr w:type="spellStart"/>
      <w:r w:rsidRPr="000F1DD3">
        <w:rPr>
          <w:color w:val="auto"/>
          <w:szCs w:val="21"/>
          <w:shd w:val="clear" w:color="auto" w:fill="FFFFFF"/>
          <w:lang w:val="fr-FR"/>
        </w:rPr>
        <w:t>Kibira</w:t>
      </w:r>
      <w:proofErr w:type="spellEnd"/>
      <w:r w:rsidRPr="000F1DD3">
        <w:rPr>
          <w:color w:val="auto"/>
          <w:szCs w:val="21"/>
          <w:shd w:val="clear" w:color="auto" w:fill="FFFFFF"/>
          <w:lang w:val="fr-FR"/>
        </w:rPr>
        <w:t xml:space="preserve">, ainsi qu'à leur zone tampon environnante, en promouvant la gestion durable des paysages environnants, tout en créant des revenus décents et des emplois dans les secteurs verts pour les populations locales. De manière plus précise, l’action de </w:t>
      </w:r>
      <w:proofErr w:type="spellStart"/>
      <w:r w:rsidRPr="000F1DD3">
        <w:rPr>
          <w:color w:val="auto"/>
          <w:szCs w:val="21"/>
          <w:shd w:val="clear" w:color="auto" w:fill="FFFFFF"/>
          <w:lang w:val="fr-FR"/>
        </w:rPr>
        <w:t>NaturAfrica</w:t>
      </w:r>
      <w:proofErr w:type="spellEnd"/>
      <w:r w:rsidRPr="000F1DD3">
        <w:rPr>
          <w:color w:val="auto"/>
          <w:szCs w:val="21"/>
          <w:shd w:val="clear" w:color="auto" w:fill="FFFFFF"/>
          <w:lang w:val="fr-FR"/>
        </w:rPr>
        <w:t xml:space="preserve"> portera sur : i) le renforcement de la gouvernance et de la capacité institutionnelle en matière d'aménagement du territoire aux niveaux national et transfrontalier, ii) l’amélioration de la conservation et de la gestion durable de la biodiversité et des services écosystémiques, et iii) l’amélioration de l'accès aux opportunités d'économie verte durable pour les communautés locales. Ces 3 axes comportent de nombreuses actions parmi lesquelles figure -dans le 1</w:t>
      </w:r>
      <w:r w:rsidRPr="000F1DD3">
        <w:rPr>
          <w:color w:val="auto"/>
          <w:szCs w:val="21"/>
          <w:shd w:val="clear" w:color="auto" w:fill="FFFFFF"/>
          <w:vertAlign w:val="superscript"/>
          <w:lang w:val="fr-FR"/>
        </w:rPr>
        <w:t>er</w:t>
      </w:r>
      <w:r w:rsidRPr="000F1DD3">
        <w:rPr>
          <w:color w:val="auto"/>
          <w:szCs w:val="21"/>
          <w:shd w:val="clear" w:color="auto" w:fill="FFFFFF"/>
          <w:lang w:val="fr-FR"/>
        </w:rPr>
        <w:t xml:space="preserve"> axe- le soutien aux outils </w:t>
      </w:r>
      <w:r w:rsidRPr="000F1DD3">
        <w:rPr>
          <w:color w:val="auto"/>
          <w:szCs w:val="21"/>
          <w:shd w:val="clear" w:color="auto" w:fill="FFFFFF"/>
          <w:lang w:val="fr-FR"/>
        </w:rPr>
        <w:lastRenderedPageBreak/>
        <w:t xml:space="preserve">d’aménagement intégré du territoire pour une meilleure intégration des aspects biodiversité et gestion du territoire. </w:t>
      </w:r>
    </w:p>
    <w:p w14:paraId="0892727B" w14:textId="77777777" w:rsidR="000F1DD3" w:rsidRPr="000F1DD3" w:rsidRDefault="000F1DD3" w:rsidP="000F1DD3">
      <w:pPr>
        <w:ind w:right="-113"/>
        <w:jc w:val="both"/>
        <w:rPr>
          <w:b/>
          <w:bCs/>
          <w:color w:val="auto"/>
          <w:szCs w:val="21"/>
          <w:shd w:val="clear" w:color="auto" w:fill="FFFFFF"/>
          <w:lang w:val="fr-FR"/>
        </w:rPr>
      </w:pPr>
      <w:r w:rsidRPr="000F1DD3">
        <w:rPr>
          <w:color w:val="auto"/>
          <w:szCs w:val="21"/>
          <w:shd w:val="clear" w:color="auto" w:fill="FFFFFF"/>
          <w:lang w:val="fr-FR"/>
        </w:rPr>
        <w:t xml:space="preserve">Hors de l’Aire Protégée de la </w:t>
      </w:r>
      <w:proofErr w:type="spellStart"/>
      <w:r w:rsidRPr="000F1DD3">
        <w:rPr>
          <w:color w:val="auto"/>
          <w:szCs w:val="21"/>
          <w:shd w:val="clear" w:color="auto" w:fill="FFFFFF"/>
          <w:lang w:val="fr-FR"/>
        </w:rPr>
        <w:t>Kibira</w:t>
      </w:r>
      <w:proofErr w:type="spellEnd"/>
      <w:r w:rsidRPr="000F1DD3">
        <w:rPr>
          <w:color w:val="auto"/>
          <w:szCs w:val="21"/>
          <w:shd w:val="clear" w:color="auto" w:fill="FFFFFF"/>
          <w:lang w:val="fr-FR"/>
        </w:rPr>
        <w:t xml:space="preserve"> et des zones de l’Office du Thé du Burundi, l’intervention de </w:t>
      </w:r>
      <w:proofErr w:type="spellStart"/>
      <w:r w:rsidRPr="000F1DD3">
        <w:rPr>
          <w:color w:val="auto"/>
          <w:szCs w:val="21"/>
          <w:shd w:val="clear" w:color="auto" w:fill="FFFFFF"/>
          <w:lang w:val="fr-FR"/>
        </w:rPr>
        <w:t>NaturAfrica</w:t>
      </w:r>
      <w:proofErr w:type="spellEnd"/>
      <w:r w:rsidRPr="000F1DD3">
        <w:rPr>
          <w:color w:val="auto"/>
          <w:szCs w:val="21"/>
          <w:shd w:val="clear" w:color="auto" w:fill="FFFFFF"/>
          <w:lang w:val="fr-FR"/>
        </w:rPr>
        <w:t xml:space="preserve"> au Burundi se concentre principalement sur 4 Collines mitoyennes de la forêt de la </w:t>
      </w:r>
      <w:proofErr w:type="spellStart"/>
      <w:r w:rsidRPr="000F1DD3">
        <w:rPr>
          <w:color w:val="auto"/>
          <w:szCs w:val="21"/>
          <w:shd w:val="clear" w:color="auto" w:fill="FFFFFF"/>
          <w:lang w:val="fr-FR"/>
        </w:rPr>
        <w:t>Kibira</w:t>
      </w:r>
      <w:proofErr w:type="spellEnd"/>
      <w:r w:rsidRPr="000F1DD3">
        <w:rPr>
          <w:color w:val="auto"/>
          <w:szCs w:val="21"/>
          <w:shd w:val="clear" w:color="auto" w:fill="FFFFFF"/>
          <w:lang w:val="fr-FR"/>
        </w:rPr>
        <w:t xml:space="preserve">, situées dans la Commune de </w:t>
      </w:r>
      <w:proofErr w:type="spellStart"/>
      <w:r w:rsidRPr="000F1DD3">
        <w:rPr>
          <w:color w:val="auto"/>
          <w:szCs w:val="21"/>
          <w:shd w:val="clear" w:color="auto" w:fill="FFFFFF"/>
          <w:lang w:val="fr-FR"/>
        </w:rPr>
        <w:t>Musigati</w:t>
      </w:r>
      <w:proofErr w:type="spellEnd"/>
      <w:r w:rsidRPr="000F1DD3">
        <w:rPr>
          <w:color w:val="auto"/>
          <w:szCs w:val="21"/>
          <w:shd w:val="clear" w:color="auto" w:fill="FFFFFF"/>
          <w:lang w:val="fr-FR"/>
        </w:rPr>
        <w:t xml:space="preserve"> (ex-province de </w:t>
      </w:r>
      <w:proofErr w:type="spellStart"/>
      <w:r w:rsidRPr="000F1DD3">
        <w:rPr>
          <w:b/>
          <w:bCs/>
          <w:color w:val="auto"/>
          <w:szCs w:val="21"/>
          <w:shd w:val="clear" w:color="auto" w:fill="FFFFFF"/>
          <w:lang w:val="fr-FR"/>
        </w:rPr>
        <w:t>Bubanza</w:t>
      </w:r>
      <w:proofErr w:type="spellEnd"/>
      <w:r w:rsidRPr="000F1DD3">
        <w:rPr>
          <w:color w:val="auto"/>
          <w:szCs w:val="21"/>
          <w:shd w:val="clear" w:color="auto" w:fill="FFFFFF"/>
          <w:lang w:val="fr-FR"/>
        </w:rPr>
        <w:t>).</w:t>
      </w:r>
    </w:p>
    <w:p w14:paraId="753E9BBE" w14:textId="77777777" w:rsidR="000F1DD3" w:rsidRPr="000F1DD3" w:rsidRDefault="000F1DD3" w:rsidP="000F1DD3">
      <w:pPr>
        <w:spacing w:line="259" w:lineRule="auto"/>
        <w:jc w:val="both"/>
        <w:rPr>
          <w:rFonts w:eastAsia="Times New Roman" w:cs="Arial"/>
          <w:color w:val="auto"/>
          <w:szCs w:val="21"/>
          <w:lang w:eastAsia="ar-SA"/>
        </w:rPr>
      </w:pPr>
      <w:r w:rsidRPr="000F1DD3">
        <w:rPr>
          <w:rFonts w:eastAsia="Times New Roman" w:cs="Arial"/>
          <w:color w:val="auto"/>
          <w:szCs w:val="21"/>
          <w:lang w:eastAsia="ar-SA"/>
        </w:rPr>
        <w:t xml:space="preserve">Les présents TDRs visent le recrutement d’un Master Trainer International spécialisé en CEP/CEPI pour former 31 nouveaux facilitateurs, recycler 31 anciens facilitateurs de </w:t>
      </w:r>
      <w:proofErr w:type="spellStart"/>
      <w:r w:rsidRPr="000F1DD3">
        <w:rPr>
          <w:rFonts w:eastAsia="Times New Roman" w:cs="Arial"/>
          <w:color w:val="auto"/>
          <w:szCs w:val="21"/>
          <w:lang w:eastAsia="ar-SA"/>
        </w:rPr>
        <w:t>Mabayi</w:t>
      </w:r>
      <w:proofErr w:type="spellEnd"/>
      <w:r w:rsidRPr="000F1DD3">
        <w:rPr>
          <w:rFonts w:eastAsia="Times New Roman" w:cs="Arial"/>
          <w:color w:val="auto"/>
          <w:szCs w:val="21"/>
          <w:lang w:eastAsia="ar-SA"/>
        </w:rPr>
        <w:t xml:space="preserve"> et une mise à niveau d’un noyau de 10 futurs Masters Trainer nationaux indépendants.</w:t>
      </w:r>
    </w:p>
    <w:p w14:paraId="7DE9B7AA" w14:textId="77777777" w:rsidR="000F1DD3" w:rsidRPr="000F1DD3" w:rsidRDefault="000F1DD3" w:rsidP="000F1DD3">
      <w:pPr>
        <w:suppressAutoHyphens/>
        <w:spacing w:after="0" w:line="240" w:lineRule="auto"/>
        <w:jc w:val="both"/>
        <w:rPr>
          <w:rFonts w:eastAsia="Times New Roman" w:cs="Arial"/>
          <w:iCs/>
          <w:color w:val="auto"/>
          <w:szCs w:val="21"/>
          <w:lang w:eastAsia="ar-SA"/>
        </w:rPr>
      </w:pPr>
    </w:p>
    <w:p w14:paraId="0A37E77A" w14:textId="77777777" w:rsidR="000F1DD3" w:rsidRPr="000F1DD3" w:rsidRDefault="000F1DD3" w:rsidP="005E2A0D">
      <w:pPr>
        <w:numPr>
          <w:ilvl w:val="1"/>
          <w:numId w:val="62"/>
        </w:numPr>
        <w:suppressAutoHyphens/>
        <w:spacing w:after="0" w:line="240" w:lineRule="auto"/>
        <w:jc w:val="both"/>
        <w:rPr>
          <w:rFonts w:eastAsia="Times New Roman" w:cs="Arial"/>
          <w:bCs/>
          <w:color w:val="auto"/>
          <w:szCs w:val="21"/>
          <w:lang w:val="fr-FR" w:eastAsia="ar-SA"/>
        </w:rPr>
      </w:pPr>
      <w:r w:rsidRPr="000F1DD3">
        <w:rPr>
          <w:rFonts w:eastAsia="Times New Roman" w:cs="Arial"/>
          <w:bCs/>
          <w:color w:val="auto"/>
          <w:szCs w:val="21"/>
          <w:lang w:val="fr-FR" w:eastAsia="ar-SA"/>
        </w:rPr>
        <w:t>Les Champs Ecoles Paysans Intégrés (CEPI)</w:t>
      </w:r>
    </w:p>
    <w:p w14:paraId="1DB7EA65" w14:textId="77777777" w:rsidR="000F1DD3" w:rsidRPr="000F1DD3" w:rsidRDefault="000F1DD3" w:rsidP="000F1DD3">
      <w:pPr>
        <w:suppressAutoHyphens/>
        <w:spacing w:after="0" w:line="240" w:lineRule="auto"/>
        <w:ind w:left="390"/>
        <w:jc w:val="both"/>
        <w:rPr>
          <w:rFonts w:eastAsia="Times New Roman" w:cs="Arial"/>
          <w:b/>
          <w:bCs/>
          <w:i/>
          <w:iCs/>
          <w:color w:val="auto"/>
          <w:szCs w:val="21"/>
          <w:lang w:val="fr-FR" w:eastAsia="ar-SA"/>
        </w:rPr>
      </w:pPr>
    </w:p>
    <w:p w14:paraId="33A7EB93" w14:textId="77777777" w:rsidR="000F1DD3" w:rsidRPr="000F1DD3" w:rsidRDefault="000F1DD3" w:rsidP="000F1DD3">
      <w:pPr>
        <w:suppressAutoHyphens/>
        <w:spacing w:after="0" w:line="240" w:lineRule="auto"/>
        <w:jc w:val="both"/>
        <w:rPr>
          <w:rFonts w:eastAsia="Times New Roman" w:cs="Arial"/>
          <w:color w:val="auto"/>
          <w:szCs w:val="21"/>
          <w:lang w:eastAsia="ar-SA"/>
        </w:rPr>
      </w:pPr>
      <w:r w:rsidRPr="000F1DD3">
        <w:rPr>
          <w:rFonts w:eastAsia="Times New Roman" w:cs="Arial"/>
          <w:color w:val="auto"/>
          <w:szCs w:val="21"/>
          <w:lang w:eastAsia="ar-SA"/>
        </w:rPr>
        <w:t xml:space="preserve">L’approche Champ Ecole Paysan Intégré (CEPI) vise le développement des capacités paysannes à travers l’apprentissage par l’action, l’observation, l’expérimentation et la découverte dans leurs propres champs. Les bénéficiaires seront encouragés à prendre leur propre décision concernant le fonctionnement de leurs exploitations, dans lesquelles ils mettent en application leur expérience antérieure et testent de nouvelles technologies. </w:t>
      </w:r>
    </w:p>
    <w:p w14:paraId="4C0539CC" w14:textId="77777777" w:rsidR="000F1DD3" w:rsidRPr="000F1DD3" w:rsidRDefault="000F1DD3" w:rsidP="005E2A0D">
      <w:pPr>
        <w:numPr>
          <w:ilvl w:val="0"/>
          <w:numId w:val="59"/>
        </w:numPr>
        <w:suppressAutoHyphens/>
        <w:spacing w:before="120" w:after="0" w:line="240" w:lineRule="auto"/>
        <w:ind w:left="567" w:hanging="357"/>
        <w:jc w:val="both"/>
        <w:rPr>
          <w:rFonts w:eastAsia="Times New Roman" w:cs="Arial"/>
          <w:color w:val="auto"/>
          <w:szCs w:val="21"/>
          <w:lang w:eastAsia="ar-SA"/>
        </w:rPr>
      </w:pPr>
      <w:r w:rsidRPr="000F1DD3">
        <w:rPr>
          <w:rFonts w:eastAsia="Times New Roman" w:cs="Arial"/>
          <w:color w:val="auto"/>
          <w:szCs w:val="21"/>
          <w:lang w:eastAsia="ar-SA"/>
        </w:rPr>
        <w:t xml:space="preserve">L’approche CEP a évolué vers une approche CEP intégrée (CEPI) pour faire face aux spécificités contextuelles du Burundi et aborder des problématiques telles que la réduction de la fertilité des sols, l’érosion, les conflits autour de la stabulation du bétail, le déboisement, le manque de vision à long terme, les inégalités sociales, etc. En plus, l’aspect BV a été intégré, ce qui permet aux CEPI d’identifier et de traiter ces problématiques de manière plus systémique. L’approche permet aussi de travailler de manière plus efficiente en recentrant les activités sur une même zone, générant plus d’impact et augmentant de ce fait la visibilité des actions. Plus récemment, les CEPI ont aussi intégré les aspects de Sécurité Alimentaire et Nutritionnelle (SAN Cette intégration permet d’augmenter l’appropriation des cultures : moringa, igname, haricot bio fortifié, PDCO, etc.) et donc leur multiplication, consommation, conservation, et transformation. Une meilleure nutrition (d’un point de vue diversité alimentaire, bonnes pratiques culinaires, etc.) influe directement sur la santé des ménages et indirectement sur la mise en valeur des terrains cultivés.  </w:t>
      </w:r>
    </w:p>
    <w:p w14:paraId="7F872750" w14:textId="77777777" w:rsidR="000F1DD3" w:rsidRPr="000F1DD3" w:rsidRDefault="000F1DD3" w:rsidP="005E2A0D">
      <w:pPr>
        <w:numPr>
          <w:ilvl w:val="0"/>
          <w:numId w:val="59"/>
        </w:numPr>
        <w:suppressAutoHyphens/>
        <w:spacing w:before="120" w:after="0" w:line="240" w:lineRule="auto"/>
        <w:ind w:left="567" w:hanging="357"/>
        <w:jc w:val="both"/>
        <w:rPr>
          <w:rFonts w:eastAsia="Times New Roman" w:cs="Arial"/>
          <w:color w:val="auto"/>
          <w:szCs w:val="21"/>
          <w:lang w:eastAsia="ar-SA"/>
        </w:rPr>
      </w:pPr>
      <w:r w:rsidRPr="000F1DD3">
        <w:rPr>
          <w:rFonts w:eastAsia="Times New Roman" w:cs="Arial"/>
          <w:color w:val="auto"/>
          <w:szCs w:val="21"/>
          <w:lang w:eastAsia="ar-SA"/>
        </w:rPr>
        <w:t xml:space="preserve">La méthode CEPI (ou « Ecoles pour Agriculteurs ») promeut la constitution d’une plateforme adéquate qui, à partir des savoir-faire locaux et traditionnels, permet de vulgariser de bonnes pratiques agricoles, environnementales, nutritionnelles, etc. C’est une approche destinée à autonomiser les communautés en se basant sur l’analyse des conditions agroécologiques, socio-culturelles et des potentialités des communautés ciblées. Le curriculum des CEPI est développé sur base des risques et opportunités liés à l’agriculture durable et protection de l’environnement, identifiés par la communauté. </w:t>
      </w:r>
    </w:p>
    <w:p w14:paraId="7EFC30F4" w14:textId="77777777" w:rsidR="000F1DD3" w:rsidRPr="000F1DD3" w:rsidRDefault="000F1DD3" w:rsidP="000F1DD3">
      <w:pPr>
        <w:suppressAutoHyphens/>
        <w:spacing w:before="120" w:after="0" w:line="240" w:lineRule="auto"/>
        <w:jc w:val="both"/>
        <w:rPr>
          <w:rFonts w:eastAsia="Times New Roman" w:cs="Arial"/>
          <w:color w:val="auto"/>
          <w:szCs w:val="21"/>
          <w:lang w:eastAsia="ar-SA"/>
        </w:rPr>
      </w:pPr>
    </w:p>
    <w:p w14:paraId="2BEEFB73" w14:textId="77777777" w:rsidR="000F1DD3" w:rsidRPr="000F1DD3" w:rsidRDefault="000F1DD3" w:rsidP="000F1DD3">
      <w:pPr>
        <w:suppressAutoHyphens/>
        <w:spacing w:after="0" w:line="240" w:lineRule="auto"/>
        <w:jc w:val="both"/>
        <w:rPr>
          <w:rFonts w:eastAsia="Times New Roman" w:cs="Arial"/>
          <w:bCs/>
          <w:color w:val="auto"/>
          <w:szCs w:val="21"/>
          <w:lang w:val="fr-FR" w:eastAsia="ar-SA"/>
        </w:rPr>
      </w:pPr>
      <w:r w:rsidRPr="000F1DD3">
        <w:rPr>
          <w:rFonts w:eastAsia="Times New Roman" w:cs="Arial"/>
          <w:bCs/>
          <w:color w:val="auto"/>
          <w:szCs w:val="21"/>
          <w:lang w:val="fr-FR" w:eastAsia="ar-SA"/>
        </w:rPr>
        <w:t xml:space="preserve">Dans le contexte du PACECOR et </w:t>
      </w:r>
      <w:proofErr w:type="spellStart"/>
      <w:r w:rsidRPr="000F1DD3">
        <w:rPr>
          <w:rFonts w:eastAsia="Times New Roman" w:cs="Arial"/>
          <w:bCs/>
          <w:color w:val="auto"/>
          <w:szCs w:val="21"/>
          <w:lang w:val="fr-FR" w:eastAsia="ar-SA"/>
        </w:rPr>
        <w:t>NaturAfrica</w:t>
      </w:r>
      <w:proofErr w:type="spellEnd"/>
      <w:r w:rsidRPr="000F1DD3">
        <w:rPr>
          <w:rFonts w:eastAsia="Times New Roman" w:cs="Arial"/>
          <w:bCs/>
          <w:color w:val="auto"/>
          <w:szCs w:val="21"/>
          <w:lang w:val="fr-FR" w:eastAsia="ar-SA"/>
        </w:rPr>
        <w:t xml:space="preserve">, la mise en place de l’approche CEPI utilisant les champs </w:t>
      </w:r>
      <w:proofErr w:type="spellStart"/>
      <w:r w:rsidRPr="000F1DD3">
        <w:rPr>
          <w:rFonts w:eastAsia="Times New Roman" w:cs="Arial"/>
          <w:bCs/>
          <w:color w:val="auto"/>
          <w:szCs w:val="21"/>
          <w:lang w:val="fr-FR" w:eastAsia="ar-SA"/>
        </w:rPr>
        <w:t>multi-thématiques</w:t>
      </w:r>
      <w:proofErr w:type="spellEnd"/>
      <w:r w:rsidRPr="000F1DD3">
        <w:rPr>
          <w:rFonts w:eastAsia="Times New Roman" w:cs="Arial"/>
          <w:bCs/>
          <w:color w:val="auto"/>
          <w:szCs w:val="21"/>
          <w:lang w:val="fr-FR" w:eastAsia="ar-SA"/>
        </w:rPr>
        <w:t xml:space="preserve"> comme point d’entrée est justifiée et peut contribuer à : </w:t>
      </w:r>
    </w:p>
    <w:p w14:paraId="0A313988" w14:textId="77777777" w:rsidR="000F1DD3" w:rsidRPr="000F1DD3" w:rsidRDefault="000F1DD3" w:rsidP="005E2A0D">
      <w:pPr>
        <w:numPr>
          <w:ilvl w:val="0"/>
          <w:numId w:val="60"/>
        </w:numPr>
        <w:suppressAutoHyphens/>
        <w:spacing w:after="0" w:line="240" w:lineRule="auto"/>
        <w:jc w:val="both"/>
        <w:rPr>
          <w:rFonts w:eastAsia="Times New Roman" w:cs="Arial"/>
          <w:bCs/>
          <w:color w:val="auto"/>
          <w:szCs w:val="21"/>
          <w:lang w:eastAsia="ar-SA"/>
        </w:rPr>
      </w:pPr>
      <w:r w:rsidRPr="000F1DD3">
        <w:rPr>
          <w:rFonts w:eastAsia="Times New Roman" w:cs="Arial"/>
          <w:bCs/>
          <w:color w:val="auto"/>
          <w:szCs w:val="21"/>
          <w:lang w:eastAsia="ar-SA"/>
        </w:rPr>
        <w:t xml:space="preserve">Diversifier la production à travers des techniques d’agroforesterie ; </w:t>
      </w:r>
    </w:p>
    <w:p w14:paraId="1D78C637" w14:textId="77777777" w:rsidR="000F1DD3" w:rsidRPr="000F1DD3" w:rsidRDefault="000F1DD3" w:rsidP="005E2A0D">
      <w:pPr>
        <w:numPr>
          <w:ilvl w:val="0"/>
          <w:numId w:val="60"/>
        </w:numPr>
        <w:suppressAutoHyphens/>
        <w:spacing w:after="0" w:line="240" w:lineRule="auto"/>
        <w:jc w:val="both"/>
        <w:rPr>
          <w:rFonts w:eastAsia="Times New Roman" w:cs="Arial"/>
          <w:bCs/>
          <w:color w:val="auto"/>
          <w:szCs w:val="21"/>
          <w:lang w:eastAsia="ar-SA"/>
        </w:rPr>
      </w:pPr>
      <w:r w:rsidRPr="000F1DD3">
        <w:rPr>
          <w:rFonts w:eastAsia="Times New Roman" w:cs="Arial"/>
          <w:bCs/>
          <w:color w:val="auto"/>
          <w:szCs w:val="21"/>
          <w:lang w:eastAsia="ar-SA"/>
        </w:rPr>
        <w:t xml:space="preserve">Conserver les sols et lutte antiérosive ; </w:t>
      </w:r>
    </w:p>
    <w:p w14:paraId="3D58DB1C" w14:textId="77777777" w:rsidR="000F1DD3" w:rsidRPr="000F1DD3" w:rsidRDefault="000F1DD3" w:rsidP="005E2A0D">
      <w:pPr>
        <w:numPr>
          <w:ilvl w:val="0"/>
          <w:numId w:val="60"/>
        </w:numPr>
        <w:suppressAutoHyphens/>
        <w:spacing w:after="0" w:line="240" w:lineRule="auto"/>
        <w:jc w:val="both"/>
        <w:rPr>
          <w:rFonts w:eastAsia="Times New Roman" w:cs="Arial"/>
          <w:bCs/>
          <w:color w:val="auto"/>
          <w:szCs w:val="21"/>
          <w:lang w:eastAsia="ar-SA"/>
        </w:rPr>
      </w:pPr>
      <w:r w:rsidRPr="000F1DD3">
        <w:rPr>
          <w:rFonts w:eastAsia="Times New Roman" w:cs="Arial"/>
          <w:bCs/>
          <w:color w:val="auto"/>
          <w:szCs w:val="21"/>
          <w:lang w:eastAsia="ar-SA"/>
        </w:rPr>
        <w:t xml:space="preserve">Améliorer la qualité et de la fertilité des sols ; </w:t>
      </w:r>
    </w:p>
    <w:p w14:paraId="14DAA4AE" w14:textId="77777777" w:rsidR="000F1DD3" w:rsidRPr="000F1DD3" w:rsidRDefault="000F1DD3" w:rsidP="005E2A0D">
      <w:pPr>
        <w:numPr>
          <w:ilvl w:val="0"/>
          <w:numId w:val="60"/>
        </w:numPr>
        <w:suppressAutoHyphens/>
        <w:spacing w:after="0" w:line="240" w:lineRule="auto"/>
        <w:jc w:val="both"/>
        <w:rPr>
          <w:rFonts w:eastAsia="Times New Roman" w:cs="Arial"/>
          <w:bCs/>
          <w:color w:val="auto"/>
          <w:szCs w:val="21"/>
          <w:lang w:eastAsia="ar-SA"/>
        </w:rPr>
      </w:pPr>
      <w:r w:rsidRPr="000F1DD3">
        <w:rPr>
          <w:rFonts w:eastAsia="Times New Roman" w:cs="Arial"/>
          <w:bCs/>
          <w:color w:val="auto"/>
          <w:szCs w:val="21"/>
          <w:lang w:eastAsia="ar-SA"/>
        </w:rPr>
        <w:t xml:space="preserve">Renforcer les connaissances et les capacités des exploitants agricoles en présentant une large gamme de pratiques agroécologiques durables : associations de culture, agroforesterie, agriculture de conservation, haies protectrices, valorisation des déchets organiques, compostage, lombriculture, paillage, etc.) ; </w:t>
      </w:r>
    </w:p>
    <w:p w14:paraId="22EC6315" w14:textId="77777777" w:rsidR="000F1DD3" w:rsidRPr="000F1DD3" w:rsidRDefault="000F1DD3" w:rsidP="005E2A0D">
      <w:pPr>
        <w:numPr>
          <w:ilvl w:val="0"/>
          <w:numId w:val="60"/>
        </w:numPr>
        <w:suppressAutoHyphens/>
        <w:spacing w:after="0" w:line="240" w:lineRule="auto"/>
        <w:jc w:val="both"/>
        <w:rPr>
          <w:rFonts w:eastAsia="Times New Roman" w:cs="Arial"/>
          <w:bCs/>
          <w:color w:val="auto"/>
          <w:szCs w:val="21"/>
          <w:lang w:eastAsia="ar-SA"/>
        </w:rPr>
      </w:pPr>
      <w:r w:rsidRPr="000F1DD3">
        <w:rPr>
          <w:rFonts w:eastAsia="Times New Roman" w:cs="Arial"/>
          <w:bCs/>
          <w:color w:val="auto"/>
          <w:szCs w:val="21"/>
          <w:lang w:eastAsia="ar-SA"/>
        </w:rPr>
        <w:t>Recherche Action Participative sur le biopesticides, biofertilisants ;</w:t>
      </w:r>
    </w:p>
    <w:p w14:paraId="61A1D520" w14:textId="77777777" w:rsidR="000F1DD3" w:rsidRPr="000F1DD3" w:rsidRDefault="000F1DD3" w:rsidP="005E2A0D">
      <w:pPr>
        <w:numPr>
          <w:ilvl w:val="0"/>
          <w:numId w:val="60"/>
        </w:numPr>
        <w:suppressAutoHyphens/>
        <w:spacing w:after="0" w:line="240" w:lineRule="auto"/>
        <w:jc w:val="both"/>
        <w:rPr>
          <w:rFonts w:eastAsia="Times New Roman" w:cs="Arial"/>
          <w:bCs/>
          <w:color w:val="auto"/>
          <w:szCs w:val="21"/>
          <w:lang w:eastAsia="ar-SA"/>
        </w:rPr>
      </w:pPr>
      <w:r w:rsidRPr="000F1DD3">
        <w:rPr>
          <w:rFonts w:eastAsia="Times New Roman" w:cs="Arial"/>
          <w:bCs/>
          <w:color w:val="auto"/>
          <w:szCs w:val="21"/>
          <w:lang w:eastAsia="ar-SA"/>
        </w:rPr>
        <w:t>Formation sur les techniques rapides de compostage.</w:t>
      </w:r>
    </w:p>
    <w:p w14:paraId="187A04D1" w14:textId="77777777" w:rsidR="000F1DD3" w:rsidRPr="000F1DD3" w:rsidRDefault="000F1DD3" w:rsidP="000F1DD3">
      <w:pPr>
        <w:suppressAutoHyphens/>
        <w:spacing w:after="0" w:line="240" w:lineRule="auto"/>
        <w:jc w:val="both"/>
        <w:rPr>
          <w:rFonts w:eastAsia="Times New Roman" w:cs="Arial"/>
          <w:bCs/>
          <w:color w:val="auto"/>
          <w:szCs w:val="21"/>
          <w:lang w:val="fr-FR" w:eastAsia="ar-SA"/>
        </w:rPr>
      </w:pPr>
    </w:p>
    <w:p w14:paraId="1C1797C0" w14:textId="77777777" w:rsidR="000F1DD3" w:rsidRDefault="000F1DD3" w:rsidP="000F1DD3">
      <w:pPr>
        <w:suppressAutoHyphens/>
        <w:spacing w:after="0" w:line="240" w:lineRule="auto"/>
        <w:jc w:val="both"/>
        <w:rPr>
          <w:rFonts w:eastAsia="Times New Roman" w:cs="Arial"/>
          <w:bCs/>
          <w:color w:val="auto"/>
          <w:szCs w:val="21"/>
          <w:lang w:val="fr-FR" w:eastAsia="ar-SA"/>
        </w:rPr>
      </w:pPr>
      <w:r w:rsidRPr="000F1DD3">
        <w:rPr>
          <w:rFonts w:eastAsia="Times New Roman" w:cs="Arial"/>
          <w:bCs/>
          <w:color w:val="auto"/>
          <w:szCs w:val="21"/>
          <w:lang w:val="fr-FR" w:eastAsia="ar-SA"/>
        </w:rPr>
        <w:t xml:space="preserve">Et cela permettant aux agriculteurs de découvrir tout le potentiel de performance des différentes pratiques paysannes traditionnelles ainsi que celles améliorées. </w:t>
      </w:r>
    </w:p>
    <w:p w14:paraId="73E65CD3" w14:textId="77777777" w:rsidR="009204A1" w:rsidRPr="000F1DD3" w:rsidRDefault="009204A1" w:rsidP="000F1DD3">
      <w:pPr>
        <w:suppressAutoHyphens/>
        <w:spacing w:after="0" w:line="240" w:lineRule="auto"/>
        <w:jc w:val="both"/>
        <w:rPr>
          <w:rFonts w:eastAsia="Times New Roman" w:cs="Arial"/>
          <w:bCs/>
          <w:color w:val="auto"/>
          <w:szCs w:val="21"/>
          <w:lang w:val="fr-FR" w:eastAsia="ar-SA"/>
        </w:rPr>
      </w:pPr>
    </w:p>
    <w:p w14:paraId="502561B6" w14:textId="77777777" w:rsidR="000F1DD3" w:rsidRPr="000F1DD3" w:rsidRDefault="000F1DD3" w:rsidP="000F1DD3">
      <w:pPr>
        <w:spacing w:after="200" w:line="240" w:lineRule="auto"/>
        <w:rPr>
          <w:rFonts w:eastAsia="Times New Roman" w:cs="Arial"/>
          <w:color w:val="auto"/>
          <w:szCs w:val="21"/>
          <w:lang w:val="fr-FR" w:eastAsia="ar-SA"/>
        </w:rPr>
      </w:pPr>
    </w:p>
    <w:p w14:paraId="45226F77" w14:textId="77777777" w:rsidR="000F1DD3" w:rsidRPr="000F1DD3" w:rsidRDefault="000F1DD3" w:rsidP="005E2A0D">
      <w:pPr>
        <w:numPr>
          <w:ilvl w:val="0"/>
          <w:numId w:val="61"/>
        </w:numPr>
        <w:suppressAutoHyphens/>
        <w:spacing w:after="0" w:line="240" w:lineRule="auto"/>
        <w:ind w:left="284"/>
        <w:jc w:val="both"/>
        <w:rPr>
          <w:rFonts w:eastAsia="Times New Roman" w:cs="Arial"/>
          <w:b/>
          <w:color w:val="auto"/>
          <w:szCs w:val="21"/>
          <w:u w:val="single"/>
          <w:lang w:val="fr-FR" w:eastAsia="ar-SA"/>
        </w:rPr>
      </w:pPr>
      <w:r w:rsidRPr="000F1DD3">
        <w:rPr>
          <w:rFonts w:eastAsia="Times New Roman" w:cs="Arial"/>
          <w:b/>
          <w:color w:val="auto"/>
          <w:szCs w:val="21"/>
          <w:u w:val="single"/>
          <w:lang w:val="fr-FR" w:eastAsia="ar-SA"/>
        </w:rPr>
        <w:t xml:space="preserve">Description de la mission </w:t>
      </w:r>
    </w:p>
    <w:p w14:paraId="551AF4BB" w14:textId="77777777" w:rsidR="000F1DD3" w:rsidRPr="000F1DD3" w:rsidRDefault="000F1DD3" w:rsidP="000F1DD3">
      <w:pPr>
        <w:suppressAutoHyphens/>
        <w:spacing w:after="0" w:line="240" w:lineRule="auto"/>
        <w:ind w:left="390"/>
        <w:jc w:val="both"/>
        <w:rPr>
          <w:rFonts w:eastAsia="Times New Roman" w:cs="Arial"/>
          <w:b/>
          <w:bCs/>
          <w:i/>
          <w:iCs/>
          <w:color w:val="auto"/>
          <w:szCs w:val="21"/>
          <w:lang w:val="fr-FR" w:eastAsia="ar-SA"/>
        </w:rPr>
      </w:pPr>
    </w:p>
    <w:p w14:paraId="062B953C" w14:textId="77777777" w:rsidR="000F1DD3" w:rsidRPr="000F1DD3" w:rsidRDefault="000F1DD3" w:rsidP="005E2A0D">
      <w:pPr>
        <w:numPr>
          <w:ilvl w:val="1"/>
          <w:numId w:val="64"/>
        </w:numPr>
        <w:suppressAutoHyphens/>
        <w:spacing w:after="0" w:line="240" w:lineRule="auto"/>
        <w:jc w:val="both"/>
        <w:rPr>
          <w:rFonts w:eastAsia="Times New Roman" w:cs="Arial"/>
          <w:b/>
          <w:color w:val="auto"/>
          <w:szCs w:val="21"/>
          <w:lang w:val="fr-FR" w:eastAsia="ar-SA"/>
        </w:rPr>
      </w:pPr>
      <w:r w:rsidRPr="000F1DD3">
        <w:rPr>
          <w:rFonts w:eastAsia="Times New Roman" w:cs="Arial"/>
          <w:b/>
          <w:color w:val="auto"/>
          <w:szCs w:val="21"/>
          <w:lang w:val="fr-FR" w:eastAsia="ar-SA"/>
        </w:rPr>
        <w:t>Objectifs</w:t>
      </w:r>
    </w:p>
    <w:p w14:paraId="5108D678" w14:textId="77777777" w:rsidR="000F1DD3" w:rsidRPr="000F1DD3" w:rsidRDefault="000F1DD3" w:rsidP="000F1DD3">
      <w:pPr>
        <w:suppressAutoHyphens/>
        <w:spacing w:after="0" w:line="240" w:lineRule="auto"/>
        <w:jc w:val="both"/>
        <w:rPr>
          <w:rFonts w:eastAsia="Times New Roman" w:cs="Arial"/>
          <w:bCs/>
          <w:color w:val="auto"/>
          <w:szCs w:val="21"/>
          <w:lang w:val="fr-FR" w:eastAsia="ar-SA"/>
        </w:rPr>
      </w:pPr>
    </w:p>
    <w:p w14:paraId="5B1891DC" w14:textId="77777777" w:rsidR="000F1DD3" w:rsidRPr="000F1DD3" w:rsidRDefault="000F1DD3" w:rsidP="000F1DD3">
      <w:pPr>
        <w:suppressAutoHyphens/>
        <w:spacing w:after="0" w:line="240" w:lineRule="auto"/>
        <w:jc w:val="both"/>
        <w:rPr>
          <w:rFonts w:eastAsia="Times New Roman" w:cs="Arial"/>
          <w:bCs/>
          <w:color w:val="auto"/>
          <w:szCs w:val="21"/>
          <w:lang w:val="fr-FR" w:eastAsia="ar-SA"/>
        </w:rPr>
      </w:pPr>
      <w:r w:rsidRPr="000F1DD3">
        <w:rPr>
          <w:rFonts w:eastAsia="Times New Roman" w:cs="Arial"/>
          <w:bCs/>
          <w:color w:val="auto"/>
          <w:szCs w:val="21"/>
          <w:lang w:val="fr-FR" w:eastAsia="ar-SA"/>
        </w:rPr>
        <w:t>L’objectif général de la mission est d’intensifier la transition agroécologique dans les zones d’action des 2 projets.</w:t>
      </w:r>
    </w:p>
    <w:p w14:paraId="58A07DB6" w14:textId="77777777" w:rsidR="000F1DD3" w:rsidRPr="000F1DD3" w:rsidRDefault="000F1DD3" w:rsidP="000F1DD3">
      <w:pPr>
        <w:suppressAutoHyphens/>
        <w:spacing w:after="0" w:line="240" w:lineRule="auto"/>
        <w:jc w:val="both"/>
        <w:rPr>
          <w:rFonts w:eastAsia="Times New Roman" w:cs="Arial"/>
          <w:bCs/>
          <w:color w:val="auto"/>
          <w:szCs w:val="21"/>
          <w:lang w:val="fr-FR" w:eastAsia="ar-SA"/>
        </w:rPr>
      </w:pPr>
    </w:p>
    <w:p w14:paraId="20039253" w14:textId="77777777" w:rsidR="000F1DD3" w:rsidRPr="000F1DD3" w:rsidRDefault="000F1DD3" w:rsidP="000F1DD3">
      <w:pPr>
        <w:suppressAutoHyphens/>
        <w:spacing w:after="0" w:line="240" w:lineRule="auto"/>
        <w:jc w:val="both"/>
        <w:rPr>
          <w:rFonts w:eastAsia="Times New Roman" w:cs="Arial"/>
          <w:bCs/>
          <w:color w:val="auto"/>
          <w:szCs w:val="21"/>
          <w:lang w:val="fr-FR" w:eastAsia="ar-SA"/>
        </w:rPr>
      </w:pPr>
      <w:r w:rsidRPr="000F1DD3">
        <w:rPr>
          <w:rFonts w:eastAsia="Times New Roman" w:cs="Arial"/>
          <w:bCs/>
          <w:color w:val="auto"/>
          <w:szCs w:val="21"/>
          <w:lang w:val="fr-FR" w:eastAsia="ar-SA"/>
        </w:rPr>
        <w:t>Les objectifs spécifiques de la présente prestation sont :</w:t>
      </w:r>
    </w:p>
    <w:p w14:paraId="44114083" w14:textId="77777777" w:rsidR="000F1DD3" w:rsidRPr="000F1DD3" w:rsidRDefault="000F1DD3" w:rsidP="005E2A0D">
      <w:pPr>
        <w:numPr>
          <w:ilvl w:val="0"/>
          <w:numId w:val="56"/>
        </w:numPr>
        <w:suppressAutoHyphens/>
        <w:spacing w:after="0" w:line="240" w:lineRule="auto"/>
        <w:ind w:left="714" w:hanging="357"/>
        <w:jc w:val="both"/>
        <w:rPr>
          <w:rFonts w:eastAsia="Times New Roman" w:cs="Arial"/>
          <w:color w:val="auto"/>
          <w:szCs w:val="21"/>
          <w:lang w:eastAsia="ar-SA"/>
        </w:rPr>
      </w:pPr>
      <w:r w:rsidRPr="000F1DD3">
        <w:rPr>
          <w:rFonts w:eastAsia="Times New Roman" w:cs="Arial"/>
          <w:color w:val="auto"/>
          <w:szCs w:val="21"/>
          <w:lang w:eastAsia="ar-SA"/>
        </w:rPr>
        <w:t xml:space="preserve">Développer le curriculum des CEPI (en consultation avec les agriculteurs et les potentiels facilitateurs des CEPI), soit les techniques prioritaires à enseigner dans les champs d’expérimentation </w:t>
      </w:r>
    </w:p>
    <w:p w14:paraId="64E4AA91" w14:textId="77777777" w:rsidR="000F1DD3" w:rsidRPr="000F1DD3" w:rsidRDefault="000F1DD3" w:rsidP="005E2A0D">
      <w:pPr>
        <w:numPr>
          <w:ilvl w:val="0"/>
          <w:numId w:val="56"/>
        </w:numPr>
        <w:suppressAutoHyphens/>
        <w:spacing w:after="0" w:line="240" w:lineRule="auto"/>
        <w:ind w:left="714" w:hanging="357"/>
        <w:jc w:val="both"/>
        <w:rPr>
          <w:rFonts w:eastAsia="Times New Roman" w:cs="Arial"/>
          <w:color w:val="auto"/>
          <w:szCs w:val="21"/>
          <w:lang w:val="fr-FR" w:eastAsia="ar-SA"/>
        </w:rPr>
      </w:pPr>
      <w:r w:rsidRPr="000F1DD3">
        <w:rPr>
          <w:rFonts w:eastAsia="Times New Roman" w:cs="Arial"/>
          <w:color w:val="auto"/>
          <w:szCs w:val="21"/>
          <w:lang w:val="fr-FR" w:eastAsia="ar-SA"/>
        </w:rPr>
        <w:t>Former et évaluer les nouveaux facilitateurs</w:t>
      </w:r>
    </w:p>
    <w:p w14:paraId="337079BB" w14:textId="77777777" w:rsidR="000F1DD3" w:rsidRPr="000F1DD3" w:rsidRDefault="000F1DD3" w:rsidP="005E2A0D">
      <w:pPr>
        <w:numPr>
          <w:ilvl w:val="0"/>
          <w:numId w:val="56"/>
        </w:numPr>
        <w:suppressAutoHyphens/>
        <w:spacing w:after="0" w:line="240" w:lineRule="auto"/>
        <w:ind w:left="714" w:hanging="357"/>
        <w:jc w:val="both"/>
        <w:rPr>
          <w:rFonts w:eastAsia="Times New Roman" w:cs="Arial"/>
          <w:color w:val="auto"/>
          <w:szCs w:val="21"/>
          <w:lang w:val="fr-FR" w:eastAsia="ar-SA"/>
        </w:rPr>
      </w:pPr>
      <w:r w:rsidRPr="000F1DD3">
        <w:rPr>
          <w:rFonts w:eastAsia="Times New Roman" w:cs="Arial"/>
          <w:color w:val="auto"/>
          <w:szCs w:val="21"/>
          <w:lang w:val="fr-FR" w:eastAsia="ar-SA"/>
        </w:rPr>
        <w:t>Mettre en place de nouveaux sites CEPI</w:t>
      </w:r>
    </w:p>
    <w:p w14:paraId="7CFADAD7" w14:textId="77777777" w:rsidR="000F1DD3" w:rsidRPr="000F1DD3" w:rsidRDefault="000F1DD3" w:rsidP="005E2A0D">
      <w:pPr>
        <w:numPr>
          <w:ilvl w:val="0"/>
          <w:numId w:val="56"/>
        </w:numPr>
        <w:suppressAutoHyphens/>
        <w:spacing w:after="0" w:line="240" w:lineRule="auto"/>
        <w:ind w:left="714" w:hanging="357"/>
        <w:jc w:val="both"/>
        <w:rPr>
          <w:rFonts w:eastAsia="Times New Roman" w:cs="Arial"/>
          <w:color w:val="auto"/>
          <w:szCs w:val="21"/>
          <w:lang w:val="fr-FR" w:eastAsia="ar-SA"/>
        </w:rPr>
      </w:pPr>
      <w:r w:rsidRPr="000F1DD3">
        <w:rPr>
          <w:rFonts w:eastAsia="Times New Roman" w:cs="Arial"/>
          <w:color w:val="auto"/>
          <w:szCs w:val="21"/>
          <w:lang w:val="fr-FR" w:eastAsia="ar-SA"/>
        </w:rPr>
        <w:t>Recycler un groupe d’anciens facilitateurs (TOT en 2024)</w:t>
      </w:r>
    </w:p>
    <w:p w14:paraId="3EAA5720" w14:textId="77777777" w:rsidR="000F1DD3" w:rsidRPr="000F1DD3" w:rsidRDefault="000F1DD3" w:rsidP="005E2A0D">
      <w:pPr>
        <w:numPr>
          <w:ilvl w:val="0"/>
          <w:numId w:val="56"/>
        </w:numPr>
        <w:suppressAutoHyphens/>
        <w:spacing w:after="0" w:line="240" w:lineRule="auto"/>
        <w:ind w:left="714" w:hanging="357"/>
        <w:jc w:val="both"/>
        <w:rPr>
          <w:rFonts w:eastAsia="Times New Roman" w:cs="Arial"/>
          <w:color w:val="auto"/>
          <w:szCs w:val="21"/>
          <w:lang w:val="fr-FR" w:eastAsia="ar-SA"/>
        </w:rPr>
      </w:pPr>
      <w:r w:rsidRPr="000F1DD3">
        <w:rPr>
          <w:rFonts w:eastAsia="Times New Roman" w:cs="Arial"/>
          <w:color w:val="auto"/>
          <w:szCs w:val="21"/>
          <w:lang w:val="fr-FR" w:eastAsia="ar-SA"/>
        </w:rPr>
        <w:t>Diagnostiquer, définir et réaliser un parcours de mise à niveau d’un noyau de 10 candidats à la certification de Master Trainer national</w:t>
      </w:r>
    </w:p>
    <w:p w14:paraId="27DD4B8E" w14:textId="77777777" w:rsidR="000F1DD3" w:rsidRPr="000F1DD3" w:rsidRDefault="000F1DD3" w:rsidP="000F1DD3">
      <w:pPr>
        <w:suppressAutoHyphens/>
        <w:spacing w:after="0" w:line="240" w:lineRule="auto"/>
        <w:jc w:val="both"/>
        <w:rPr>
          <w:rFonts w:eastAsia="Times New Roman" w:cs="Arial"/>
          <w:color w:val="auto"/>
          <w:szCs w:val="21"/>
          <w:lang w:val="fr-FR" w:eastAsia="ar-SA"/>
        </w:rPr>
      </w:pPr>
    </w:p>
    <w:p w14:paraId="6FA853C2" w14:textId="77777777" w:rsidR="000F1DD3" w:rsidRPr="000F1DD3" w:rsidRDefault="000F1DD3" w:rsidP="005E2A0D">
      <w:pPr>
        <w:numPr>
          <w:ilvl w:val="1"/>
          <w:numId w:val="63"/>
        </w:numPr>
        <w:suppressAutoHyphens/>
        <w:spacing w:after="0" w:line="240" w:lineRule="auto"/>
        <w:jc w:val="both"/>
        <w:rPr>
          <w:rFonts w:eastAsia="Times New Roman" w:cs="Arial"/>
          <w:b/>
          <w:color w:val="auto"/>
          <w:szCs w:val="21"/>
          <w:lang w:val="fr-FR" w:eastAsia="ar-SA"/>
        </w:rPr>
      </w:pPr>
      <w:r w:rsidRPr="000F1DD3">
        <w:rPr>
          <w:rFonts w:eastAsia="Times New Roman" w:cs="Arial"/>
          <w:b/>
          <w:color w:val="auto"/>
          <w:szCs w:val="21"/>
          <w:lang w:val="fr-FR" w:eastAsia="ar-SA"/>
        </w:rPr>
        <w:t>Résultats attendus</w:t>
      </w:r>
    </w:p>
    <w:p w14:paraId="27A23D21" w14:textId="77777777" w:rsidR="000F1DD3" w:rsidRPr="000F1DD3" w:rsidRDefault="000F1DD3" w:rsidP="000F1DD3">
      <w:pPr>
        <w:suppressAutoHyphens/>
        <w:spacing w:after="0" w:line="240" w:lineRule="auto"/>
        <w:jc w:val="both"/>
        <w:rPr>
          <w:rFonts w:eastAsia="Times New Roman" w:cs="Arial"/>
          <w:bCs/>
          <w:color w:val="auto"/>
          <w:szCs w:val="21"/>
          <w:lang w:val="fr-FR" w:eastAsia="ar-SA"/>
        </w:rPr>
      </w:pPr>
    </w:p>
    <w:p w14:paraId="160FD403" w14:textId="77777777" w:rsidR="000F1DD3" w:rsidRPr="000F1DD3" w:rsidRDefault="000F1DD3" w:rsidP="000F1DD3">
      <w:pPr>
        <w:suppressAutoHyphens/>
        <w:spacing w:after="0" w:line="240" w:lineRule="auto"/>
        <w:jc w:val="both"/>
        <w:rPr>
          <w:rFonts w:eastAsia="Times New Roman" w:cs="Arial"/>
          <w:bCs/>
          <w:color w:val="auto"/>
          <w:szCs w:val="21"/>
          <w:lang w:val="fr-FR" w:eastAsia="ar-SA"/>
        </w:rPr>
      </w:pPr>
      <w:r w:rsidRPr="000F1DD3">
        <w:rPr>
          <w:rFonts w:eastAsia="Times New Roman" w:cs="Arial"/>
          <w:bCs/>
          <w:color w:val="auto"/>
          <w:szCs w:val="21"/>
          <w:lang w:val="fr-FR" w:eastAsia="ar-SA"/>
        </w:rPr>
        <w:t xml:space="preserve">Les résultats attendus sont les suivants </w:t>
      </w:r>
    </w:p>
    <w:p w14:paraId="78453354" w14:textId="77777777" w:rsidR="000F1DD3" w:rsidRPr="000F1DD3" w:rsidRDefault="000F1DD3" w:rsidP="005E2A0D">
      <w:pPr>
        <w:numPr>
          <w:ilvl w:val="0"/>
          <w:numId w:val="56"/>
        </w:numPr>
        <w:suppressAutoHyphens/>
        <w:spacing w:after="0" w:line="240" w:lineRule="auto"/>
        <w:jc w:val="both"/>
        <w:rPr>
          <w:rFonts w:eastAsia="Times New Roman" w:cs="Arial"/>
          <w:bCs/>
          <w:color w:val="auto"/>
          <w:szCs w:val="21"/>
          <w:lang w:val="fr-FR" w:eastAsia="ar-SA"/>
        </w:rPr>
      </w:pPr>
      <w:r w:rsidRPr="000F1DD3">
        <w:rPr>
          <w:rFonts w:eastAsia="Times New Roman" w:cs="Arial"/>
          <w:bCs/>
          <w:color w:val="auto"/>
          <w:szCs w:val="21"/>
          <w:lang w:val="fr-FR" w:eastAsia="ar-SA"/>
        </w:rPr>
        <w:t>31 anciens facilitateurs sont recyclés</w:t>
      </w:r>
    </w:p>
    <w:p w14:paraId="11CF1F38" w14:textId="77777777" w:rsidR="000F1DD3" w:rsidRPr="000F1DD3" w:rsidRDefault="000F1DD3" w:rsidP="005E2A0D">
      <w:pPr>
        <w:numPr>
          <w:ilvl w:val="0"/>
          <w:numId w:val="56"/>
        </w:numPr>
        <w:suppressAutoHyphens/>
        <w:spacing w:after="0" w:line="240" w:lineRule="auto"/>
        <w:jc w:val="both"/>
        <w:rPr>
          <w:rFonts w:eastAsia="Times New Roman" w:cs="Arial"/>
          <w:bCs/>
          <w:color w:val="auto"/>
          <w:szCs w:val="21"/>
          <w:lang w:val="fr-FR" w:eastAsia="ar-SA"/>
        </w:rPr>
      </w:pPr>
      <w:r w:rsidRPr="000F1DD3">
        <w:rPr>
          <w:rFonts w:eastAsia="Times New Roman" w:cs="Arial"/>
          <w:bCs/>
          <w:color w:val="auto"/>
          <w:szCs w:val="21"/>
          <w:lang w:val="fr-FR" w:eastAsia="ar-SA"/>
        </w:rPr>
        <w:t>31 nouveaux facilitateurs sont formés</w:t>
      </w:r>
    </w:p>
    <w:p w14:paraId="6980661C" w14:textId="77777777" w:rsidR="00BB2D5D" w:rsidRDefault="000F1DD3" w:rsidP="00BE4302">
      <w:pPr>
        <w:numPr>
          <w:ilvl w:val="0"/>
          <w:numId w:val="56"/>
        </w:numPr>
        <w:suppressAutoHyphens/>
        <w:spacing w:after="0" w:line="240" w:lineRule="auto"/>
        <w:jc w:val="both"/>
        <w:rPr>
          <w:rFonts w:eastAsia="Times New Roman" w:cs="Arial"/>
          <w:bCs/>
          <w:color w:val="auto"/>
          <w:szCs w:val="21"/>
          <w:lang w:val="fr-FR" w:eastAsia="ar-SA"/>
        </w:rPr>
      </w:pPr>
      <w:r w:rsidRPr="00BB2D5D">
        <w:rPr>
          <w:rFonts w:eastAsia="Times New Roman" w:cs="Arial"/>
          <w:bCs/>
          <w:color w:val="auto"/>
          <w:szCs w:val="21"/>
          <w:lang w:val="fr-FR" w:eastAsia="ar-SA"/>
        </w:rPr>
        <w:t>Les curriculums de formation sont adaptés aux besoins de chaque zone / colline</w:t>
      </w:r>
      <w:r w:rsidR="00BB2D5D" w:rsidRPr="00BB2D5D">
        <w:rPr>
          <w:rFonts w:eastAsia="Times New Roman" w:cs="Arial"/>
          <w:bCs/>
          <w:color w:val="auto"/>
          <w:szCs w:val="21"/>
          <w:lang w:val="fr-FR" w:eastAsia="ar-SA"/>
        </w:rPr>
        <w:t xml:space="preserve"> </w:t>
      </w:r>
    </w:p>
    <w:p w14:paraId="1C2EE007" w14:textId="04451698" w:rsidR="000F1DD3" w:rsidRPr="00BB2D5D" w:rsidRDefault="000F1DD3" w:rsidP="00BE4302">
      <w:pPr>
        <w:numPr>
          <w:ilvl w:val="0"/>
          <w:numId w:val="56"/>
        </w:numPr>
        <w:suppressAutoHyphens/>
        <w:spacing w:after="0" w:line="240" w:lineRule="auto"/>
        <w:jc w:val="both"/>
        <w:rPr>
          <w:rFonts w:eastAsia="Times New Roman" w:cs="Arial"/>
          <w:bCs/>
          <w:color w:val="auto"/>
          <w:szCs w:val="21"/>
          <w:lang w:val="fr-FR" w:eastAsia="ar-SA"/>
        </w:rPr>
      </w:pPr>
      <w:r w:rsidRPr="00BB2D5D">
        <w:rPr>
          <w:rFonts w:eastAsia="Times New Roman" w:cs="Arial"/>
          <w:bCs/>
          <w:color w:val="auto"/>
          <w:szCs w:val="21"/>
          <w:lang w:val="fr-FR" w:eastAsia="ar-SA"/>
        </w:rPr>
        <w:t>Des mécanismes de suivi et d’évaluation des activités CEPI sont développés (établissement de la ligne de base)</w:t>
      </w:r>
    </w:p>
    <w:p w14:paraId="4D553E24" w14:textId="77777777" w:rsidR="000F1DD3" w:rsidRPr="000F1DD3" w:rsidRDefault="000F1DD3" w:rsidP="005E2A0D">
      <w:pPr>
        <w:numPr>
          <w:ilvl w:val="0"/>
          <w:numId w:val="56"/>
        </w:numPr>
        <w:suppressAutoHyphens/>
        <w:spacing w:after="0" w:line="240" w:lineRule="auto"/>
        <w:jc w:val="both"/>
        <w:rPr>
          <w:rFonts w:eastAsia="Times New Roman" w:cs="Arial"/>
          <w:bCs/>
          <w:color w:val="auto"/>
          <w:szCs w:val="21"/>
          <w:lang w:val="fr-FR" w:eastAsia="ar-SA"/>
        </w:rPr>
      </w:pPr>
      <w:r w:rsidRPr="000F1DD3">
        <w:rPr>
          <w:rFonts w:eastAsia="Times New Roman" w:cs="Arial"/>
          <w:bCs/>
          <w:color w:val="auto"/>
          <w:szCs w:val="21"/>
          <w:lang w:val="fr-FR" w:eastAsia="ar-SA"/>
        </w:rPr>
        <w:t xml:space="preserve">Les 61 groupements CEPI dans les communes de </w:t>
      </w:r>
      <w:proofErr w:type="spellStart"/>
      <w:r w:rsidRPr="000F1DD3">
        <w:rPr>
          <w:rFonts w:eastAsia="Times New Roman" w:cs="Arial"/>
          <w:bCs/>
          <w:color w:val="auto"/>
          <w:szCs w:val="21"/>
          <w:lang w:val="fr-FR" w:eastAsia="ar-SA"/>
        </w:rPr>
        <w:t>Mabayi</w:t>
      </w:r>
      <w:proofErr w:type="spellEnd"/>
      <w:r w:rsidRPr="000F1DD3">
        <w:rPr>
          <w:rFonts w:eastAsia="Times New Roman" w:cs="Arial"/>
          <w:bCs/>
          <w:color w:val="auto"/>
          <w:szCs w:val="21"/>
          <w:lang w:val="fr-FR" w:eastAsia="ar-SA"/>
        </w:rPr>
        <w:t xml:space="preserve"> et </w:t>
      </w:r>
      <w:proofErr w:type="spellStart"/>
      <w:r w:rsidRPr="000F1DD3">
        <w:rPr>
          <w:rFonts w:eastAsia="Times New Roman" w:cs="Arial"/>
          <w:bCs/>
          <w:color w:val="auto"/>
          <w:szCs w:val="21"/>
          <w:lang w:val="fr-FR" w:eastAsia="ar-SA"/>
        </w:rPr>
        <w:t>Rugombo</w:t>
      </w:r>
      <w:proofErr w:type="spellEnd"/>
      <w:r w:rsidRPr="000F1DD3">
        <w:rPr>
          <w:rFonts w:eastAsia="Times New Roman" w:cs="Arial"/>
          <w:bCs/>
          <w:color w:val="auto"/>
          <w:szCs w:val="21"/>
          <w:lang w:val="fr-FR" w:eastAsia="ar-SA"/>
        </w:rPr>
        <w:t xml:space="preserve"> (41) et </w:t>
      </w:r>
      <w:proofErr w:type="spellStart"/>
      <w:r w:rsidRPr="000F1DD3">
        <w:rPr>
          <w:rFonts w:eastAsia="Times New Roman" w:cs="Arial"/>
          <w:bCs/>
          <w:color w:val="auto"/>
          <w:szCs w:val="21"/>
          <w:lang w:val="fr-FR" w:eastAsia="ar-SA"/>
        </w:rPr>
        <w:t>Musigati</w:t>
      </w:r>
      <w:proofErr w:type="spellEnd"/>
      <w:r w:rsidRPr="000F1DD3">
        <w:rPr>
          <w:rFonts w:eastAsia="Times New Roman" w:cs="Arial"/>
          <w:bCs/>
          <w:color w:val="auto"/>
          <w:szCs w:val="21"/>
          <w:lang w:val="fr-FR" w:eastAsia="ar-SA"/>
        </w:rPr>
        <w:t xml:space="preserve"> (20) sont installés et accompagnés.</w:t>
      </w:r>
    </w:p>
    <w:p w14:paraId="5A3DBD7F" w14:textId="77777777" w:rsidR="000F1DD3" w:rsidRPr="000F1DD3" w:rsidRDefault="000F1DD3" w:rsidP="005E2A0D">
      <w:pPr>
        <w:numPr>
          <w:ilvl w:val="0"/>
          <w:numId w:val="56"/>
        </w:numPr>
        <w:suppressAutoHyphens/>
        <w:spacing w:after="0" w:line="240" w:lineRule="auto"/>
        <w:jc w:val="both"/>
        <w:rPr>
          <w:rFonts w:eastAsia="Times New Roman" w:cs="Arial"/>
          <w:bCs/>
          <w:color w:val="auto"/>
          <w:szCs w:val="21"/>
          <w:lang w:val="fr-FR" w:eastAsia="ar-SA"/>
        </w:rPr>
      </w:pPr>
      <w:r w:rsidRPr="000F1DD3">
        <w:rPr>
          <w:rFonts w:eastAsia="Times New Roman" w:cs="Arial"/>
          <w:bCs/>
          <w:color w:val="auto"/>
          <w:szCs w:val="21"/>
          <w:lang w:val="fr-FR" w:eastAsia="ar-SA"/>
        </w:rPr>
        <w:t>Le niveau de 15 potentiels Master Trainer est évaluer pour définir et adapter un parcours de certification Master Trainer (critère de participation, renforcement à donner (théorique et pratique) …)</w:t>
      </w:r>
    </w:p>
    <w:p w14:paraId="0D9BA9D9" w14:textId="77777777" w:rsidR="000F1DD3" w:rsidRPr="000F1DD3" w:rsidRDefault="000F1DD3" w:rsidP="005E2A0D">
      <w:pPr>
        <w:numPr>
          <w:ilvl w:val="0"/>
          <w:numId w:val="56"/>
        </w:numPr>
        <w:suppressAutoHyphens/>
        <w:spacing w:after="0" w:line="240" w:lineRule="auto"/>
        <w:jc w:val="both"/>
        <w:rPr>
          <w:rFonts w:eastAsia="Times New Roman" w:cs="Arial"/>
          <w:color w:val="auto"/>
          <w:szCs w:val="21"/>
          <w:lang w:val="fr-FR" w:eastAsia="ar-SA"/>
        </w:rPr>
      </w:pPr>
      <w:r w:rsidRPr="000F1DD3">
        <w:rPr>
          <w:rFonts w:eastAsia="Times New Roman" w:cs="Arial"/>
          <w:bCs/>
          <w:color w:val="auto"/>
          <w:szCs w:val="21"/>
          <w:lang w:val="fr-FR" w:eastAsia="ar-SA"/>
        </w:rPr>
        <w:t xml:space="preserve"> Les capacités des Master Trainer retenus sont renforcées pour une certification nationale</w:t>
      </w:r>
    </w:p>
    <w:p w14:paraId="27CFB536" w14:textId="77777777" w:rsidR="000F1DD3" w:rsidRPr="000F1DD3" w:rsidRDefault="000F1DD3" w:rsidP="000F1DD3">
      <w:pPr>
        <w:suppressAutoHyphens/>
        <w:spacing w:after="0" w:line="240" w:lineRule="auto"/>
        <w:jc w:val="both"/>
        <w:rPr>
          <w:rFonts w:eastAsia="Times New Roman" w:cs="Arial"/>
          <w:b/>
          <w:color w:val="auto"/>
          <w:szCs w:val="21"/>
          <w:lang w:val="fr-FR" w:eastAsia="ar-SA"/>
        </w:rPr>
      </w:pPr>
    </w:p>
    <w:p w14:paraId="6667A81D" w14:textId="77777777" w:rsidR="000F1DD3" w:rsidRPr="000F1DD3" w:rsidRDefault="000F1DD3" w:rsidP="005E2A0D">
      <w:pPr>
        <w:numPr>
          <w:ilvl w:val="0"/>
          <w:numId w:val="61"/>
        </w:numPr>
        <w:suppressAutoHyphens/>
        <w:spacing w:after="0" w:line="240" w:lineRule="auto"/>
        <w:ind w:left="284"/>
        <w:jc w:val="both"/>
        <w:rPr>
          <w:rFonts w:eastAsia="Times New Roman" w:cs="Arial"/>
          <w:b/>
          <w:color w:val="auto"/>
          <w:szCs w:val="21"/>
          <w:u w:val="single"/>
          <w:lang w:val="fr-FR" w:eastAsia="ar-SA"/>
        </w:rPr>
      </w:pPr>
      <w:r w:rsidRPr="000F1DD3">
        <w:rPr>
          <w:rFonts w:eastAsia="Times New Roman" w:cs="Arial"/>
          <w:b/>
          <w:color w:val="auto"/>
          <w:szCs w:val="21"/>
          <w:u w:val="single"/>
          <w:lang w:val="fr-FR" w:eastAsia="ar-SA"/>
        </w:rPr>
        <w:t>Méthodologie et activités</w:t>
      </w:r>
    </w:p>
    <w:p w14:paraId="31A95606" w14:textId="77777777" w:rsidR="000F1DD3" w:rsidRPr="000F1DD3" w:rsidRDefault="000F1DD3" w:rsidP="000F1DD3">
      <w:pPr>
        <w:suppressAutoHyphens/>
        <w:spacing w:after="0" w:line="240" w:lineRule="auto"/>
        <w:jc w:val="both"/>
        <w:rPr>
          <w:rFonts w:eastAsia="Times New Roman" w:cs="Arial"/>
          <w:b/>
          <w:color w:val="auto"/>
          <w:szCs w:val="21"/>
          <w:lang w:val="fr-FR" w:eastAsia="ar-SA"/>
        </w:rPr>
      </w:pPr>
    </w:p>
    <w:p w14:paraId="4855F6D3" w14:textId="77777777" w:rsidR="000F1DD3" w:rsidRPr="000F1DD3" w:rsidRDefault="000F1DD3" w:rsidP="000F1DD3">
      <w:pPr>
        <w:suppressAutoHyphens/>
        <w:spacing w:after="0" w:line="240" w:lineRule="auto"/>
        <w:jc w:val="both"/>
        <w:rPr>
          <w:rFonts w:eastAsia="Times New Roman" w:cs="Arial"/>
          <w:bCs/>
          <w:color w:val="auto"/>
          <w:szCs w:val="21"/>
          <w:lang w:val="fr-FR" w:eastAsia="ar-SA"/>
        </w:rPr>
      </w:pPr>
      <w:r w:rsidRPr="000F1DD3">
        <w:rPr>
          <w:rFonts w:eastAsia="Times New Roman" w:cs="Arial"/>
          <w:bCs/>
          <w:color w:val="auto"/>
          <w:szCs w:val="21"/>
          <w:lang w:val="fr-FR" w:eastAsia="ar-SA"/>
        </w:rPr>
        <w:t>Les prestations de services à exécuter par le contractant sont telles que les présents Termes de référence (</w:t>
      </w:r>
      <w:proofErr w:type="spellStart"/>
      <w:r w:rsidRPr="000F1DD3">
        <w:rPr>
          <w:rFonts w:eastAsia="Times New Roman" w:cs="Arial"/>
          <w:bCs/>
          <w:color w:val="auto"/>
          <w:szCs w:val="21"/>
          <w:lang w:val="fr-FR" w:eastAsia="ar-SA"/>
        </w:rPr>
        <w:t>TdR</w:t>
      </w:r>
      <w:proofErr w:type="spellEnd"/>
      <w:r w:rsidRPr="000F1DD3">
        <w:rPr>
          <w:rFonts w:eastAsia="Times New Roman" w:cs="Arial"/>
          <w:bCs/>
          <w:color w:val="auto"/>
          <w:szCs w:val="21"/>
          <w:lang w:val="fr-FR" w:eastAsia="ar-SA"/>
        </w:rPr>
        <w:t>) les définissent.</w:t>
      </w:r>
    </w:p>
    <w:p w14:paraId="24EAE3E8" w14:textId="77777777" w:rsidR="000F1DD3" w:rsidRPr="000F1DD3" w:rsidRDefault="000F1DD3" w:rsidP="000F1DD3">
      <w:pPr>
        <w:suppressAutoHyphens/>
        <w:spacing w:after="0" w:line="240" w:lineRule="auto"/>
        <w:jc w:val="both"/>
        <w:rPr>
          <w:rFonts w:eastAsia="Times New Roman" w:cs="Arial"/>
          <w:bCs/>
          <w:color w:val="auto"/>
          <w:szCs w:val="21"/>
          <w:lang w:val="fr-FR" w:eastAsia="ar-SA"/>
        </w:rPr>
      </w:pPr>
      <w:r w:rsidRPr="000F1DD3">
        <w:rPr>
          <w:rFonts w:eastAsia="Times New Roman" w:cs="Arial"/>
          <w:bCs/>
          <w:color w:val="auto"/>
          <w:szCs w:val="21"/>
          <w:lang w:val="fr-FR" w:eastAsia="ar-SA"/>
        </w:rPr>
        <w:t>Le contractant s’engage à fournir les services conformément aux normes professionnelles et déontologiques les plus exigeantes. Il prend les mesures nécessaires rapidement pour corriger les points de l’exécution des services qui ne donneraient pas satisfaction au Client.</w:t>
      </w:r>
    </w:p>
    <w:p w14:paraId="6235FA4B" w14:textId="77777777" w:rsidR="000F1DD3" w:rsidRPr="000F1DD3" w:rsidRDefault="000F1DD3" w:rsidP="000F1DD3">
      <w:pPr>
        <w:suppressAutoHyphens/>
        <w:spacing w:after="0" w:line="240" w:lineRule="auto"/>
        <w:jc w:val="both"/>
        <w:rPr>
          <w:rFonts w:eastAsia="Times New Roman" w:cs="Arial"/>
          <w:bCs/>
          <w:color w:val="auto"/>
          <w:szCs w:val="21"/>
          <w:lang w:val="fr-FR" w:eastAsia="ar-SA"/>
        </w:rPr>
      </w:pPr>
      <w:r w:rsidRPr="000F1DD3">
        <w:rPr>
          <w:rFonts w:eastAsia="Times New Roman" w:cs="Arial"/>
          <w:bCs/>
          <w:color w:val="auto"/>
          <w:szCs w:val="21"/>
          <w:lang w:val="fr-FR" w:eastAsia="ar-SA"/>
        </w:rPr>
        <w:t>Sur la base des informations et des moyens mis à la disposition par le programme agri/environnement tels que décrits dans ces TDR, le contractant est chargé de :</w:t>
      </w:r>
    </w:p>
    <w:p w14:paraId="4BD0063B" w14:textId="77777777" w:rsidR="000F1DD3" w:rsidRPr="000F1DD3" w:rsidRDefault="000F1DD3" w:rsidP="000F1DD3">
      <w:pPr>
        <w:suppressAutoHyphens/>
        <w:spacing w:after="0" w:line="240" w:lineRule="auto"/>
        <w:jc w:val="both"/>
        <w:rPr>
          <w:rFonts w:eastAsia="Times New Roman" w:cs="Arial"/>
          <w:bCs/>
          <w:color w:val="auto"/>
          <w:szCs w:val="21"/>
          <w:lang w:val="fr-FR"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6804"/>
      </w:tblGrid>
      <w:tr w:rsidR="000F1DD3" w:rsidRPr="000F1DD3" w14:paraId="676DD7E7" w14:textId="77777777" w:rsidTr="00876787">
        <w:tc>
          <w:tcPr>
            <w:tcW w:w="2093" w:type="dxa"/>
            <w:vAlign w:val="center"/>
          </w:tcPr>
          <w:p w14:paraId="068BF05C" w14:textId="77777777" w:rsidR="000F1DD3" w:rsidRPr="000F1DD3" w:rsidRDefault="000F1DD3" w:rsidP="000F1DD3">
            <w:pPr>
              <w:suppressAutoHyphens/>
              <w:spacing w:after="0" w:line="240" w:lineRule="auto"/>
              <w:jc w:val="center"/>
              <w:rPr>
                <w:rFonts w:eastAsia="Times New Roman" w:cs="Arial"/>
                <w:bCs/>
                <w:color w:val="auto"/>
                <w:szCs w:val="21"/>
                <w:lang w:val="fr-FR" w:eastAsia="ar-SA"/>
              </w:rPr>
            </w:pPr>
            <w:r w:rsidRPr="000F1DD3">
              <w:rPr>
                <w:rFonts w:eastAsia="Times New Roman" w:cs="Arial"/>
                <w:bCs/>
                <w:color w:val="auto"/>
                <w:szCs w:val="21"/>
                <w:lang w:val="fr-FR" w:eastAsia="ar-SA"/>
              </w:rPr>
              <w:t>Etape</w:t>
            </w:r>
          </w:p>
        </w:tc>
        <w:tc>
          <w:tcPr>
            <w:tcW w:w="6804" w:type="dxa"/>
            <w:vAlign w:val="center"/>
          </w:tcPr>
          <w:p w14:paraId="4190B49E" w14:textId="77777777" w:rsidR="000F1DD3" w:rsidRPr="000F1DD3" w:rsidRDefault="000F1DD3" w:rsidP="000F1DD3">
            <w:pPr>
              <w:suppressAutoHyphens/>
              <w:spacing w:after="0" w:line="240" w:lineRule="auto"/>
              <w:jc w:val="center"/>
              <w:rPr>
                <w:rFonts w:eastAsia="Times New Roman" w:cs="Arial"/>
                <w:bCs/>
                <w:color w:val="auto"/>
                <w:szCs w:val="21"/>
                <w:lang w:val="fr-FR" w:eastAsia="ar-SA"/>
              </w:rPr>
            </w:pPr>
            <w:r w:rsidRPr="000F1DD3">
              <w:rPr>
                <w:rFonts w:eastAsia="Times New Roman" w:cs="Arial"/>
                <w:bCs/>
                <w:color w:val="auto"/>
                <w:szCs w:val="21"/>
                <w:lang w:val="fr-FR" w:eastAsia="ar-SA"/>
              </w:rPr>
              <w:t>Activités</w:t>
            </w:r>
          </w:p>
        </w:tc>
      </w:tr>
      <w:tr w:rsidR="000F1DD3" w:rsidRPr="000F1DD3" w14:paraId="05E0DD9F" w14:textId="77777777" w:rsidTr="00876787">
        <w:tc>
          <w:tcPr>
            <w:tcW w:w="2093" w:type="dxa"/>
          </w:tcPr>
          <w:p w14:paraId="7C00B632" w14:textId="77777777" w:rsidR="000F1DD3" w:rsidRPr="000F1DD3" w:rsidRDefault="000F1DD3" w:rsidP="000F1DD3">
            <w:pPr>
              <w:suppressAutoHyphens/>
              <w:spacing w:after="0" w:line="240" w:lineRule="auto"/>
              <w:rPr>
                <w:rFonts w:eastAsia="Times New Roman" w:cs="Arial"/>
                <w:bCs/>
                <w:color w:val="auto"/>
                <w:szCs w:val="21"/>
                <w:lang w:val="fr-FR" w:eastAsia="ar-SA"/>
              </w:rPr>
            </w:pPr>
            <w:r w:rsidRPr="000F1DD3">
              <w:rPr>
                <w:rFonts w:eastAsia="Times New Roman" w:cs="Arial"/>
                <w:bCs/>
                <w:color w:val="auto"/>
                <w:szCs w:val="21"/>
                <w:lang w:val="fr-FR" w:eastAsia="ar-SA"/>
              </w:rPr>
              <w:t>Mise en place de ressources CEPI : Master Trainer nationaux et facilitateurs recyclés</w:t>
            </w:r>
          </w:p>
        </w:tc>
        <w:tc>
          <w:tcPr>
            <w:tcW w:w="6804" w:type="dxa"/>
          </w:tcPr>
          <w:p w14:paraId="425A90FA" w14:textId="77777777" w:rsidR="000F1DD3" w:rsidRPr="000F1DD3" w:rsidRDefault="000F1DD3" w:rsidP="005E2A0D">
            <w:pPr>
              <w:numPr>
                <w:ilvl w:val="0"/>
                <w:numId w:val="57"/>
              </w:numPr>
              <w:suppressAutoHyphens/>
              <w:spacing w:after="0" w:line="240" w:lineRule="auto"/>
              <w:ind w:left="360"/>
              <w:jc w:val="both"/>
              <w:rPr>
                <w:rFonts w:eastAsia="Times New Roman" w:cs="Arial"/>
                <w:bCs/>
                <w:color w:val="auto"/>
                <w:szCs w:val="21"/>
                <w:lang w:val="fr-FR" w:eastAsia="ar-SA"/>
              </w:rPr>
            </w:pPr>
            <w:r w:rsidRPr="000F1DD3">
              <w:rPr>
                <w:rFonts w:eastAsia="Times New Roman" w:cs="Arial"/>
                <w:bCs/>
                <w:color w:val="auto"/>
                <w:szCs w:val="21"/>
                <w:lang w:val="fr-FR" w:eastAsia="ar-SA"/>
              </w:rPr>
              <w:t>Décrire les exigences minimales pour se positionner comme candidat Master Trainer (diplôme, profil, expérience…)</w:t>
            </w:r>
          </w:p>
          <w:p w14:paraId="2778A78E" w14:textId="77777777" w:rsidR="000F1DD3" w:rsidRPr="000F1DD3" w:rsidRDefault="000F1DD3" w:rsidP="005E2A0D">
            <w:pPr>
              <w:numPr>
                <w:ilvl w:val="0"/>
                <w:numId w:val="57"/>
              </w:numPr>
              <w:suppressAutoHyphens/>
              <w:spacing w:after="0" w:line="240" w:lineRule="auto"/>
              <w:ind w:left="360"/>
              <w:jc w:val="both"/>
              <w:rPr>
                <w:rFonts w:eastAsia="Times New Roman" w:cs="Arial"/>
                <w:bCs/>
                <w:color w:val="auto"/>
                <w:szCs w:val="21"/>
                <w:lang w:val="fr-FR" w:eastAsia="ar-SA"/>
              </w:rPr>
            </w:pPr>
            <w:r w:rsidRPr="000F1DD3">
              <w:rPr>
                <w:rFonts w:eastAsia="Times New Roman" w:cs="Arial"/>
                <w:bCs/>
                <w:color w:val="auto"/>
                <w:szCs w:val="21"/>
                <w:lang w:val="fr-FR" w:eastAsia="ar-SA"/>
              </w:rPr>
              <w:t>Organiser et réaliser un test de niveau des candidats Master Trainer</w:t>
            </w:r>
          </w:p>
          <w:p w14:paraId="5AC0B92B" w14:textId="77777777" w:rsidR="000F1DD3" w:rsidRPr="000F1DD3" w:rsidRDefault="000F1DD3" w:rsidP="005E2A0D">
            <w:pPr>
              <w:numPr>
                <w:ilvl w:val="0"/>
                <w:numId w:val="57"/>
              </w:numPr>
              <w:suppressAutoHyphens/>
              <w:spacing w:after="0" w:line="240" w:lineRule="auto"/>
              <w:ind w:left="360"/>
              <w:jc w:val="both"/>
              <w:rPr>
                <w:rFonts w:eastAsia="Times New Roman" w:cs="Arial"/>
                <w:bCs/>
                <w:color w:val="auto"/>
                <w:szCs w:val="21"/>
                <w:lang w:val="fr-FR" w:eastAsia="ar-SA"/>
              </w:rPr>
            </w:pPr>
            <w:r w:rsidRPr="000F1DD3">
              <w:rPr>
                <w:rFonts w:eastAsia="Times New Roman" w:cs="Arial"/>
                <w:bCs/>
                <w:color w:val="auto"/>
                <w:szCs w:val="21"/>
                <w:lang w:val="fr-FR" w:eastAsia="ar-SA"/>
              </w:rPr>
              <w:t>Définir un parcours de mise à niveau des candidats Master Trainer retenus</w:t>
            </w:r>
          </w:p>
          <w:p w14:paraId="2E8C8482" w14:textId="77777777" w:rsidR="000F1DD3" w:rsidRPr="000F1DD3" w:rsidRDefault="000F1DD3" w:rsidP="005E2A0D">
            <w:pPr>
              <w:numPr>
                <w:ilvl w:val="0"/>
                <w:numId w:val="57"/>
              </w:numPr>
              <w:suppressAutoHyphens/>
              <w:spacing w:after="0" w:line="240" w:lineRule="auto"/>
              <w:ind w:left="360"/>
              <w:jc w:val="both"/>
              <w:rPr>
                <w:rFonts w:eastAsia="Times New Roman" w:cs="Arial"/>
                <w:bCs/>
                <w:color w:val="auto"/>
                <w:szCs w:val="21"/>
                <w:lang w:val="fr-FR" w:eastAsia="ar-SA"/>
              </w:rPr>
            </w:pPr>
            <w:r w:rsidRPr="000F1DD3">
              <w:rPr>
                <w:rFonts w:eastAsia="Times New Roman" w:cs="Arial"/>
                <w:bCs/>
                <w:color w:val="auto"/>
                <w:szCs w:val="21"/>
                <w:lang w:val="fr-FR" w:eastAsia="ar-SA"/>
              </w:rPr>
              <w:t>Assurer la formation des candidats Master Trainer pour une certification nationale</w:t>
            </w:r>
          </w:p>
          <w:p w14:paraId="5FC4398E" w14:textId="77777777" w:rsidR="000F1DD3" w:rsidRPr="000F1DD3" w:rsidRDefault="000F1DD3" w:rsidP="005E2A0D">
            <w:pPr>
              <w:numPr>
                <w:ilvl w:val="0"/>
                <w:numId w:val="57"/>
              </w:numPr>
              <w:suppressAutoHyphens/>
              <w:spacing w:after="0" w:line="240" w:lineRule="auto"/>
              <w:ind w:left="360"/>
              <w:jc w:val="both"/>
              <w:rPr>
                <w:rFonts w:eastAsia="Times New Roman" w:cs="Arial"/>
                <w:bCs/>
                <w:color w:val="auto"/>
                <w:szCs w:val="21"/>
                <w:lang w:val="fr-FR" w:eastAsia="ar-SA"/>
              </w:rPr>
            </w:pPr>
            <w:r w:rsidRPr="000F1DD3">
              <w:rPr>
                <w:rFonts w:eastAsia="Times New Roman" w:cs="Arial"/>
                <w:bCs/>
                <w:color w:val="auto"/>
                <w:szCs w:val="21"/>
                <w:lang w:val="fr-FR" w:eastAsia="ar-SA"/>
              </w:rPr>
              <w:t>Evaluer et organiser le recyclage des facilitateurs formés en 2024</w:t>
            </w:r>
          </w:p>
        </w:tc>
      </w:tr>
      <w:tr w:rsidR="000F1DD3" w:rsidRPr="000F1DD3" w14:paraId="7D699AEE" w14:textId="77777777" w:rsidTr="00876787">
        <w:tc>
          <w:tcPr>
            <w:tcW w:w="2093" w:type="dxa"/>
          </w:tcPr>
          <w:p w14:paraId="1EA2D8DB" w14:textId="77777777" w:rsidR="000F1DD3" w:rsidRPr="000F1DD3" w:rsidRDefault="000F1DD3" w:rsidP="000F1DD3">
            <w:pPr>
              <w:suppressAutoHyphens/>
              <w:spacing w:after="0" w:line="240" w:lineRule="auto"/>
              <w:rPr>
                <w:rFonts w:eastAsia="Times New Roman" w:cs="Arial"/>
                <w:bCs/>
                <w:color w:val="auto"/>
                <w:szCs w:val="21"/>
                <w:lang w:val="fr-FR" w:eastAsia="ar-SA"/>
              </w:rPr>
            </w:pPr>
            <w:r w:rsidRPr="000F1DD3">
              <w:rPr>
                <w:rFonts w:eastAsia="Times New Roman" w:cs="Arial"/>
                <w:bCs/>
                <w:color w:val="auto"/>
                <w:szCs w:val="21"/>
                <w:lang w:val="fr-FR" w:eastAsia="ar-SA"/>
              </w:rPr>
              <w:lastRenderedPageBreak/>
              <w:t>Préparation des cycles de formation nouveaux CEPI</w:t>
            </w:r>
          </w:p>
        </w:tc>
        <w:tc>
          <w:tcPr>
            <w:tcW w:w="6804" w:type="dxa"/>
          </w:tcPr>
          <w:p w14:paraId="686616F5" w14:textId="77777777" w:rsidR="000F1DD3" w:rsidRPr="000F1DD3" w:rsidRDefault="000F1DD3" w:rsidP="005E2A0D">
            <w:pPr>
              <w:numPr>
                <w:ilvl w:val="0"/>
                <w:numId w:val="57"/>
              </w:numPr>
              <w:suppressAutoHyphens/>
              <w:spacing w:after="0" w:line="240" w:lineRule="auto"/>
              <w:ind w:left="360"/>
              <w:jc w:val="both"/>
              <w:rPr>
                <w:rFonts w:eastAsia="Times New Roman" w:cs="Arial"/>
                <w:bCs/>
                <w:color w:val="auto"/>
                <w:szCs w:val="21"/>
                <w:lang w:val="fr-FR" w:eastAsia="ar-SA"/>
              </w:rPr>
            </w:pPr>
            <w:r w:rsidRPr="000F1DD3">
              <w:rPr>
                <w:rFonts w:eastAsia="Times New Roman" w:cs="Arial"/>
                <w:bCs/>
                <w:color w:val="auto"/>
                <w:szCs w:val="21"/>
                <w:lang w:val="fr-FR" w:eastAsia="ar-SA"/>
              </w:rPr>
              <w:t>Identifier les contraintes majeures rencontrées dans la production agricole, la gestion durable des terres, fertilisation des terres, gestion de l’acidité, la gestion des eaux de ruissellement, les bonnes pratiques agricoles, intégration genre dans l’agriculture, la gestion post récolte et la commercialisation des récoltes au Burundi et plus spécifiquement dans les Communes et collines d’intervention</w:t>
            </w:r>
          </w:p>
          <w:p w14:paraId="2F8BA732" w14:textId="77777777" w:rsidR="000F1DD3" w:rsidRPr="000F1DD3" w:rsidRDefault="000F1DD3" w:rsidP="005E2A0D">
            <w:pPr>
              <w:numPr>
                <w:ilvl w:val="0"/>
                <w:numId w:val="57"/>
              </w:numPr>
              <w:suppressAutoHyphens/>
              <w:spacing w:after="0" w:line="240" w:lineRule="auto"/>
              <w:ind w:left="360"/>
              <w:jc w:val="both"/>
              <w:rPr>
                <w:rFonts w:eastAsia="Times New Roman" w:cs="Arial"/>
                <w:bCs/>
                <w:color w:val="auto"/>
                <w:szCs w:val="21"/>
                <w:lang w:val="fr-FR" w:eastAsia="ar-SA"/>
              </w:rPr>
            </w:pPr>
            <w:r w:rsidRPr="000F1DD3">
              <w:rPr>
                <w:rFonts w:eastAsia="Times New Roman" w:cs="Arial"/>
                <w:bCs/>
                <w:color w:val="auto"/>
                <w:szCs w:val="21"/>
                <w:lang w:val="fr-FR" w:eastAsia="ar-SA"/>
              </w:rPr>
              <w:t>Elaborer un plan de formation (curriculum de formation approprié couvrant la méthodologie CEPI) et des protocoles d’études.</w:t>
            </w:r>
          </w:p>
          <w:p w14:paraId="1B99FC1D" w14:textId="77777777" w:rsidR="000F1DD3" w:rsidRPr="000F1DD3" w:rsidRDefault="000F1DD3" w:rsidP="005E2A0D">
            <w:pPr>
              <w:numPr>
                <w:ilvl w:val="0"/>
                <w:numId w:val="57"/>
              </w:numPr>
              <w:suppressAutoHyphens/>
              <w:spacing w:after="0" w:line="240" w:lineRule="auto"/>
              <w:ind w:left="360"/>
              <w:jc w:val="both"/>
              <w:rPr>
                <w:rFonts w:eastAsia="Times New Roman" w:cs="Arial"/>
                <w:bCs/>
                <w:color w:val="auto"/>
                <w:szCs w:val="21"/>
                <w:lang w:val="fr-FR" w:eastAsia="ar-SA"/>
              </w:rPr>
            </w:pPr>
            <w:r w:rsidRPr="000F1DD3">
              <w:rPr>
                <w:rFonts w:eastAsia="Times New Roman" w:cs="Arial"/>
                <w:bCs/>
                <w:color w:val="auto"/>
                <w:szCs w:val="21"/>
                <w:lang w:val="fr-FR" w:eastAsia="ar-SA"/>
              </w:rPr>
              <w:t xml:space="preserve">Aider dans l’identification du site convenable pour la mise en place du </w:t>
            </w:r>
            <w:proofErr w:type="spellStart"/>
            <w:r w:rsidRPr="000F1DD3">
              <w:rPr>
                <w:rFonts w:eastAsia="Times New Roman" w:cs="Arial"/>
                <w:bCs/>
                <w:color w:val="auto"/>
                <w:szCs w:val="21"/>
                <w:lang w:val="fr-FR" w:eastAsia="ar-SA"/>
              </w:rPr>
              <w:t>ToT</w:t>
            </w:r>
            <w:proofErr w:type="spellEnd"/>
            <w:r w:rsidRPr="000F1DD3">
              <w:rPr>
                <w:rFonts w:eastAsia="Times New Roman" w:cs="Arial"/>
                <w:bCs/>
                <w:color w:val="auto"/>
                <w:szCs w:val="21"/>
                <w:lang w:val="fr-FR" w:eastAsia="ar-SA"/>
              </w:rPr>
              <w:t xml:space="preserve"> afin d’assurer que la formation sera la plus bénéfique possible pour les candidats facilitateurs.</w:t>
            </w:r>
          </w:p>
        </w:tc>
      </w:tr>
      <w:tr w:rsidR="000F1DD3" w:rsidRPr="000F1DD3" w14:paraId="4CFCA895" w14:textId="77777777" w:rsidTr="00876787">
        <w:tc>
          <w:tcPr>
            <w:tcW w:w="2093" w:type="dxa"/>
          </w:tcPr>
          <w:p w14:paraId="576997B8" w14:textId="77777777" w:rsidR="000F1DD3" w:rsidRPr="000F1DD3" w:rsidRDefault="000F1DD3" w:rsidP="000F1DD3">
            <w:pPr>
              <w:suppressAutoHyphens/>
              <w:spacing w:after="0" w:line="240" w:lineRule="auto"/>
              <w:rPr>
                <w:rFonts w:eastAsia="Times New Roman" w:cs="Arial"/>
                <w:bCs/>
                <w:color w:val="auto"/>
                <w:szCs w:val="21"/>
                <w:lang w:val="fr-FR" w:eastAsia="ar-SA"/>
              </w:rPr>
            </w:pPr>
            <w:r w:rsidRPr="000F1DD3">
              <w:rPr>
                <w:rFonts w:eastAsia="Times New Roman" w:cs="Arial"/>
                <w:bCs/>
                <w:color w:val="auto"/>
                <w:szCs w:val="21"/>
                <w:lang w:val="fr-FR" w:eastAsia="ar-SA"/>
              </w:rPr>
              <w:t>Formation des facilitateurs 2025</w:t>
            </w:r>
          </w:p>
        </w:tc>
        <w:tc>
          <w:tcPr>
            <w:tcW w:w="6804" w:type="dxa"/>
          </w:tcPr>
          <w:p w14:paraId="08EE400B" w14:textId="77777777" w:rsidR="000F1DD3" w:rsidRPr="000F1DD3" w:rsidRDefault="000F1DD3" w:rsidP="005E2A0D">
            <w:pPr>
              <w:numPr>
                <w:ilvl w:val="0"/>
                <w:numId w:val="57"/>
              </w:numPr>
              <w:suppressAutoHyphens/>
              <w:spacing w:after="0" w:line="240" w:lineRule="auto"/>
              <w:ind w:left="360"/>
              <w:jc w:val="both"/>
              <w:rPr>
                <w:rFonts w:eastAsia="Times New Roman" w:cs="Arial"/>
                <w:bCs/>
                <w:color w:val="auto"/>
                <w:szCs w:val="21"/>
                <w:lang w:val="fr-FR" w:eastAsia="ar-SA"/>
              </w:rPr>
            </w:pPr>
            <w:r w:rsidRPr="000F1DD3">
              <w:rPr>
                <w:rFonts w:eastAsia="Times New Roman" w:cs="Arial"/>
                <w:bCs/>
                <w:color w:val="auto"/>
                <w:szCs w:val="21"/>
                <w:lang w:val="fr-FR" w:eastAsia="ar-SA"/>
              </w:rPr>
              <w:t xml:space="preserve">Organiser et animer les séances de formation sur plusieurs thématiques appuyés spécifiquement par </w:t>
            </w:r>
            <w:bookmarkStart w:id="175" w:name="_Hlk201244479"/>
            <w:r w:rsidRPr="000F1DD3">
              <w:rPr>
                <w:rFonts w:eastAsia="Times New Roman" w:cs="Arial"/>
                <w:bCs/>
                <w:color w:val="auto"/>
                <w:szCs w:val="21"/>
                <w:lang w:val="fr-FR" w:eastAsia="ar-SA"/>
              </w:rPr>
              <w:t>des spécialistes Burundais sur des thèmes spécifiques</w:t>
            </w:r>
            <w:bookmarkEnd w:id="175"/>
            <w:r w:rsidRPr="000F1DD3">
              <w:rPr>
                <w:rFonts w:eastAsia="Times New Roman" w:cs="Arial"/>
                <w:bCs/>
                <w:color w:val="auto"/>
                <w:szCs w:val="21"/>
                <w:lang w:val="fr-FR" w:eastAsia="ar-SA"/>
              </w:rPr>
              <w:t> :approche CEP, lutte antiérosive, approche GIFS, approche SBV, bonnes pratiques agricoles, biopesticides, itinéraire technique, production et valorisation de la biomasse (compostage, …), l’élaboration des Règlements internes, le leadership transformationnel, les principes de redevabilité, la répartition des rôles et la distribution des tâches, la mobilisation communautaire, les techniques de formation des adultes, les techniques de plaidoyer, la gestion post-récolte, le genre,</w:t>
            </w:r>
          </w:p>
          <w:p w14:paraId="371BA370" w14:textId="77777777" w:rsidR="000F1DD3" w:rsidRPr="000F1DD3" w:rsidRDefault="000F1DD3" w:rsidP="005E2A0D">
            <w:pPr>
              <w:numPr>
                <w:ilvl w:val="0"/>
                <w:numId w:val="57"/>
              </w:numPr>
              <w:suppressAutoHyphens/>
              <w:spacing w:after="0" w:line="240" w:lineRule="auto"/>
              <w:ind w:left="360"/>
              <w:jc w:val="both"/>
              <w:rPr>
                <w:rFonts w:eastAsia="Times New Roman" w:cs="Arial"/>
                <w:bCs/>
                <w:color w:val="auto"/>
                <w:szCs w:val="21"/>
                <w:lang w:val="fr-FR" w:eastAsia="ar-SA"/>
              </w:rPr>
            </w:pPr>
            <w:r w:rsidRPr="000F1DD3">
              <w:rPr>
                <w:rFonts w:eastAsia="Times New Roman" w:cs="Arial"/>
                <w:bCs/>
                <w:color w:val="auto"/>
                <w:szCs w:val="21"/>
                <w:lang w:val="fr-FR" w:eastAsia="ar-SA"/>
              </w:rPr>
              <w:t>Donner aux candidats facilitateurs les compétences et les critères pour former les producteurs regroupés dans leurs propres groupes CEPI,</w:t>
            </w:r>
          </w:p>
          <w:p w14:paraId="3A59D76E" w14:textId="77777777" w:rsidR="000F1DD3" w:rsidRPr="000F1DD3" w:rsidRDefault="000F1DD3" w:rsidP="005E2A0D">
            <w:pPr>
              <w:numPr>
                <w:ilvl w:val="0"/>
                <w:numId w:val="57"/>
              </w:numPr>
              <w:suppressAutoHyphens/>
              <w:spacing w:after="0" w:line="240" w:lineRule="auto"/>
              <w:ind w:left="360"/>
              <w:jc w:val="both"/>
              <w:rPr>
                <w:rFonts w:eastAsia="Times New Roman" w:cs="Arial"/>
                <w:bCs/>
                <w:color w:val="auto"/>
                <w:szCs w:val="21"/>
                <w:lang w:val="fr-FR" w:eastAsia="ar-SA"/>
              </w:rPr>
            </w:pPr>
            <w:r w:rsidRPr="000F1DD3">
              <w:rPr>
                <w:rFonts w:eastAsia="Times New Roman" w:cs="Arial"/>
                <w:bCs/>
                <w:color w:val="auto"/>
                <w:szCs w:val="21"/>
                <w:lang w:val="fr-FR" w:eastAsia="ar-SA"/>
              </w:rPr>
              <w:t>Sensibiliser les facilitateurs formés avec le processus d’identification participative des problèmes à résoudre au niveau local par les groupes CEPI,</w:t>
            </w:r>
          </w:p>
          <w:p w14:paraId="23AA6557" w14:textId="77777777" w:rsidR="000F1DD3" w:rsidRPr="000F1DD3" w:rsidRDefault="000F1DD3" w:rsidP="005E2A0D">
            <w:pPr>
              <w:numPr>
                <w:ilvl w:val="0"/>
                <w:numId w:val="57"/>
              </w:numPr>
              <w:suppressAutoHyphens/>
              <w:spacing w:after="0" w:line="240" w:lineRule="auto"/>
              <w:ind w:left="360"/>
              <w:jc w:val="both"/>
              <w:rPr>
                <w:rFonts w:eastAsia="Times New Roman" w:cs="Arial"/>
                <w:bCs/>
                <w:color w:val="auto"/>
                <w:szCs w:val="21"/>
                <w:lang w:val="fr-FR" w:eastAsia="ar-SA"/>
              </w:rPr>
            </w:pPr>
            <w:r w:rsidRPr="000F1DD3">
              <w:rPr>
                <w:rFonts w:eastAsia="Times New Roman" w:cs="Arial"/>
                <w:bCs/>
                <w:color w:val="auto"/>
                <w:szCs w:val="21"/>
                <w:lang w:val="fr-FR" w:eastAsia="ar-SA"/>
              </w:rPr>
              <w:t>Réaliser des missions de terrain dans différentes zones afin d’apporter une assistance technique aux facilitateurs CEPI dans le processus de formation des agriculteurs dans leurs groupes CEPI respectifs,</w:t>
            </w:r>
          </w:p>
          <w:p w14:paraId="5AFE6DEE" w14:textId="77777777" w:rsidR="000F1DD3" w:rsidRPr="000F1DD3" w:rsidRDefault="000F1DD3" w:rsidP="005E2A0D">
            <w:pPr>
              <w:numPr>
                <w:ilvl w:val="0"/>
                <w:numId w:val="57"/>
              </w:numPr>
              <w:suppressAutoHyphens/>
              <w:spacing w:after="0" w:line="240" w:lineRule="auto"/>
              <w:ind w:left="360"/>
              <w:jc w:val="both"/>
              <w:rPr>
                <w:rFonts w:eastAsia="Times New Roman" w:cs="Arial"/>
                <w:bCs/>
                <w:color w:val="auto"/>
                <w:szCs w:val="21"/>
                <w:lang w:val="fr-FR" w:eastAsia="ar-SA"/>
              </w:rPr>
            </w:pPr>
            <w:r w:rsidRPr="000F1DD3">
              <w:rPr>
                <w:rFonts w:eastAsia="Times New Roman" w:cs="Arial"/>
                <w:bCs/>
                <w:color w:val="auto"/>
                <w:szCs w:val="21"/>
                <w:lang w:val="fr-FR" w:eastAsia="ar-SA"/>
              </w:rPr>
              <w:t>Mise en place de compostières</w:t>
            </w:r>
          </w:p>
          <w:p w14:paraId="6DCC2D8F" w14:textId="77777777" w:rsidR="000F1DD3" w:rsidRPr="000F1DD3" w:rsidRDefault="000F1DD3" w:rsidP="005E2A0D">
            <w:pPr>
              <w:numPr>
                <w:ilvl w:val="0"/>
                <w:numId w:val="57"/>
              </w:numPr>
              <w:suppressAutoHyphens/>
              <w:spacing w:after="0" w:line="240" w:lineRule="auto"/>
              <w:ind w:left="360"/>
              <w:jc w:val="both"/>
              <w:rPr>
                <w:rFonts w:eastAsia="Times New Roman" w:cs="Arial"/>
                <w:bCs/>
                <w:color w:val="auto"/>
                <w:szCs w:val="21"/>
                <w:lang w:val="fr-FR" w:eastAsia="ar-SA"/>
              </w:rPr>
            </w:pPr>
            <w:r w:rsidRPr="000F1DD3">
              <w:rPr>
                <w:rFonts w:eastAsia="Times New Roman" w:cs="Arial"/>
                <w:bCs/>
                <w:color w:val="auto"/>
                <w:szCs w:val="21"/>
                <w:lang w:val="fr-FR" w:eastAsia="ar-SA"/>
              </w:rPr>
              <w:t>Collecter des données de terrain et d’autres données pertinentes afin d’améliorer progressivement le contenu des sessions de formations des facilitateurs aussi bien pour le volet théorique que pratique,</w:t>
            </w:r>
          </w:p>
        </w:tc>
      </w:tr>
      <w:tr w:rsidR="000F1DD3" w:rsidRPr="000F1DD3" w14:paraId="0D8A1F25" w14:textId="77777777" w:rsidTr="00876787">
        <w:tc>
          <w:tcPr>
            <w:tcW w:w="2093" w:type="dxa"/>
          </w:tcPr>
          <w:p w14:paraId="13DC29AF" w14:textId="77777777" w:rsidR="000F1DD3" w:rsidRPr="000F1DD3" w:rsidRDefault="000F1DD3" w:rsidP="000F1DD3">
            <w:pPr>
              <w:suppressAutoHyphens/>
              <w:spacing w:after="0" w:line="240" w:lineRule="auto"/>
              <w:rPr>
                <w:rFonts w:eastAsia="Times New Roman" w:cs="Arial"/>
                <w:bCs/>
                <w:color w:val="auto"/>
                <w:szCs w:val="21"/>
                <w:lang w:val="fr-FR" w:eastAsia="ar-SA"/>
              </w:rPr>
            </w:pPr>
            <w:r w:rsidRPr="000F1DD3">
              <w:rPr>
                <w:rFonts w:eastAsia="Times New Roman" w:cs="Arial"/>
                <w:bCs/>
                <w:color w:val="auto"/>
                <w:szCs w:val="21"/>
                <w:lang w:val="fr-FR" w:eastAsia="ar-SA"/>
              </w:rPr>
              <w:t>Encadrement et suivi des facilitateurs 2025 et groupements CEPI</w:t>
            </w:r>
          </w:p>
        </w:tc>
        <w:tc>
          <w:tcPr>
            <w:tcW w:w="6804" w:type="dxa"/>
          </w:tcPr>
          <w:p w14:paraId="0037D1FB" w14:textId="77777777" w:rsidR="000F1DD3" w:rsidRPr="000F1DD3" w:rsidRDefault="000F1DD3" w:rsidP="005E2A0D">
            <w:pPr>
              <w:numPr>
                <w:ilvl w:val="0"/>
                <w:numId w:val="57"/>
              </w:numPr>
              <w:suppressAutoHyphens/>
              <w:spacing w:after="0" w:line="240" w:lineRule="auto"/>
              <w:ind w:left="360"/>
              <w:jc w:val="both"/>
              <w:rPr>
                <w:rFonts w:eastAsia="Times New Roman" w:cs="Arial"/>
                <w:bCs/>
                <w:color w:val="auto"/>
                <w:szCs w:val="21"/>
                <w:lang w:val="fr-FR" w:eastAsia="ar-SA"/>
              </w:rPr>
            </w:pPr>
            <w:r w:rsidRPr="000F1DD3">
              <w:rPr>
                <w:rFonts w:eastAsia="Times New Roman" w:cs="Arial"/>
                <w:bCs/>
                <w:color w:val="auto"/>
                <w:szCs w:val="21"/>
                <w:lang w:val="fr-FR" w:eastAsia="ar-SA"/>
              </w:rPr>
              <w:t>Donner toute l’assistance requise aux candidats facilitateurs CEPI afin qu’ils puissent démarrer les activités CEPI dans leurs sites d’origine respectifs,</w:t>
            </w:r>
          </w:p>
          <w:p w14:paraId="787F2E85" w14:textId="77777777" w:rsidR="000F1DD3" w:rsidRPr="000F1DD3" w:rsidRDefault="000F1DD3" w:rsidP="005E2A0D">
            <w:pPr>
              <w:numPr>
                <w:ilvl w:val="0"/>
                <w:numId w:val="57"/>
              </w:numPr>
              <w:suppressAutoHyphens/>
              <w:spacing w:after="0" w:line="240" w:lineRule="auto"/>
              <w:ind w:left="360"/>
              <w:jc w:val="both"/>
              <w:rPr>
                <w:rFonts w:eastAsia="Times New Roman" w:cs="Arial"/>
                <w:bCs/>
                <w:color w:val="auto"/>
                <w:szCs w:val="21"/>
                <w:lang w:val="fr-FR" w:eastAsia="ar-SA"/>
              </w:rPr>
            </w:pPr>
            <w:r w:rsidRPr="000F1DD3">
              <w:rPr>
                <w:rFonts w:eastAsia="Times New Roman" w:cs="Arial"/>
                <w:bCs/>
                <w:color w:val="auto"/>
                <w:szCs w:val="21"/>
                <w:lang w:val="fr-FR" w:eastAsia="ar-SA"/>
              </w:rPr>
              <w:t xml:space="preserve">Préparation et assistance au PACECOR et </w:t>
            </w:r>
            <w:proofErr w:type="spellStart"/>
            <w:r w:rsidRPr="000F1DD3">
              <w:rPr>
                <w:rFonts w:eastAsia="Times New Roman" w:cs="Arial"/>
                <w:bCs/>
                <w:color w:val="auto"/>
                <w:szCs w:val="21"/>
                <w:lang w:val="fr-FR" w:eastAsia="ar-SA"/>
              </w:rPr>
              <w:t>NaturAfrica</w:t>
            </w:r>
            <w:proofErr w:type="spellEnd"/>
            <w:r w:rsidRPr="000F1DD3">
              <w:rPr>
                <w:rFonts w:eastAsia="Times New Roman" w:cs="Arial"/>
                <w:bCs/>
                <w:color w:val="auto"/>
                <w:szCs w:val="21"/>
                <w:lang w:val="fr-FR" w:eastAsia="ar-SA"/>
              </w:rPr>
              <w:t xml:space="preserve"> dans l’organisation de réunions CEPI à l’attention de différents acteurs intéressés par l’approche CEPI dans le pays,</w:t>
            </w:r>
          </w:p>
          <w:p w14:paraId="4228A831" w14:textId="77777777" w:rsidR="000F1DD3" w:rsidRPr="000F1DD3" w:rsidRDefault="000F1DD3" w:rsidP="005E2A0D">
            <w:pPr>
              <w:numPr>
                <w:ilvl w:val="0"/>
                <w:numId w:val="57"/>
              </w:numPr>
              <w:suppressAutoHyphens/>
              <w:spacing w:after="0" w:line="240" w:lineRule="auto"/>
              <w:ind w:left="360"/>
              <w:jc w:val="both"/>
              <w:rPr>
                <w:rFonts w:eastAsia="Times New Roman" w:cs="Arial"/>
                <w:bCs/>
                <w:color w:val="auto"/>
                <w:szCs w:val="21"/>
                <w:lang w:val="fr-FR" w:eastAsia="ar-SA"/>
              </w:rPr>
            </w:pPr>
            <w:r w:rsidRPr="000F1DD3">
              <w:rPr>
                <w:rFonts w:eastAsia="Times New Roman" w:cs="Arial"/>
                <w:bCs/>
                <w:color w:val="auto"/>
                <w:szCs w:val="21"/>
                <w:lang w:val="fr-FR" w:eastAsia="ar-SA"/>
              </w:rPr>
              <w:t xml:space="preserve">Procurer l’assistance technique requise ainsi que la facilitation du staff technique (du PACECOR, </w:t>
            </w:r>
            <w:proofErr w:type="spellStart"/>
            <w:r w:rsidRPr="000F1DD3">
              <w:rPr>
                <w:rFonts w:eastAsia="Times New Roman" w:cs="Arial"/>
                <w:bCs/>
                <w:color w:val="auto"/>
                <w:szCs w:val="21"/>
                <w:lang w:val="fr-FR" w:eastAsia="ar-SA"/>
              </w:rPr>
              <w:t>NaturAfrica</w:t>
            </w:r>
            <w:proofErr w:type="spellEnd"/>
            <w:r w:rsidRPr="000F1DD3">
              <w:rPr>
                <w:rFonts w:eastAsia="Times New Roman" w:cs="Arial"/>
                <w:bCs/>
                <w:color w:val="auto"/>
                <w:szCs w:val="21"/>
                <w:lang w:val="fr-FR" w:eastAsia="ar-SA"/>
              </w:rPr>
              <w:t xml:space="preserve"> et PBEAE) impliqués dans la mise en œuvre des activités CEPI, </w:t>
            </w:r>
          </w:p>
          <w:p w14:paraId="2CC93C0A" w14:textId="77777777" w:rsidR="000F1DD3" w:rsidRPr="000F1DD3" w:rsidRDefault="000F1DD3" w:rsidP="005E2A0D">
            <w:pPr>
              <w:numPr>
                <w:ilvl w:val="0"/>
                <w:numId w:val="57"/>
              </w:numPr>
              <w:suppressAutoHyphens/>
              <w:spacing w:after="0" w:line="240" w:lineRule="auto"/>
              <w:ind w:left="360"/>
              <w:jc w:val="both"/>
              <w:rPr>
                <w:rFonts w:eastAsia="Times New Roman" w:cs="Arial"/>
                <w:bCs/>
                <w:color w:val="auto"/>
                <w:szCs w:val="21"/>
                <w:lang w:val="fr-FR" w:eastAsia="ar-SA"/>
              </w:rPr>
            </w:pPr>
            <w:r w:rsidRPr="000F1DD3">
              <w:rPr>
                <w:rFonts w:eastAsia="Times New Roman" w:cs="Arial"/>
                <w:bCs/>
                <w:color w:val="auto"/>
                <w:szCs w:val="21"/>
                <w:lang w:val="fr-FR" w:eastAsia="ar-SA"/>
              </w:rPr>
              <w:t>Participer à la réflexion pour la définition d’une démarche visant la durabilité des activités mises en œuvre (rôles BPEAE, agents communaux, CEPI …),</w:t>
            </w:r>
          </w:p>
          <w:p w14:paraId="3F11161D" w14:textId="77777777" w:rsidR="000F1DD3" w:rsidRPr="000F1DD3" w:rsidRDefault="000F1DD3" w:rsidP="005E2A0D">
            <w:pPr>
              <w:numPr>
                <w:ilvl w:val="0"/>
                <w:numId w:val="57"/>
              </w:numPr>
              <w:suppressAutoHyphens/>
              <w:spacing w:after="0" w:line="240" w:lineRule="auto"/>
              <w:ind w:left="360"/>
              <w:jc w:val="both"/>
              <w:rPr>
                <w:rFonts w:eastAsia="Times New Roman" w:cs="Arial"/>
                <w:bCs/>
                <w:color w:val="auto"/>
                <w:szCs w:val="21"/>
                <w:lang w:val="fr-FR" w:eastAsia="ar-SA"/>
              </w:rPr>
            </w:pPr>
            <w:r w:rsidRPr="000F1DD3">
              <w:rPr>
                <w:rFonts w:eastAsia="Times New Roman" w:cs="Arial"/>
                <w:bCs/>
                <w:color w:val="auto"/>
                <w:szCs w:val="21"/>
                <w:lang w:val="fr-FR" w:eastAsia="ar-SA"/>
              </w:rPr>
              <w:t xml:space="preserve">Produire des rapports décrivant les activités entreprises ainsi que les principaux résultats réalisés à travers la mise en œuvre de l’approche CEPI sur sites </w:t>
            </w:r>
            <w:proofErr w:type="spellStart"/>
            <w:r w:rsidRPr="000F1DD3">
              <w:rPr>
                <w:rFonts w:eastAsia="Times New Roman" w:cs="Arial"/>
                <w:bCs/>
                <w:color w:val="auto"/>
                <w:szCs w:val="21"/>
                <w:lang w:val="fr-FR" w:eastAsia="ar-SA"/>
              </w:rPr>
              <w:t>multi-thématiques</w:t>
            </w:r>
            <w:proofErr w:type="spellEnd"/>
            <w:r w:rsidRPr="000F1DD3">
              <w:rPr>
                <w:rFonts w:eastAsia="Times New Roman" w:cs="Arial"/>
                <w:bCs/>
                <w:color w:val="auto"/>
                <w:szCs w:val="21"/>
                <w:lang w:val="fr-FR" w:eastAsia="ar-SA"/>
              </w:rPr>
              <w:t>,</w:t>
            </w:r>
          </w:p>
        </w:tc>
      </w:tr>
    </w:tbl>
    <w:p w14:paraId="06D9824C" w14:textId="77777777" w:rsidR="000F1DD3" w:rsidRPr="00D739DB" w:rsidRDefault="000F1DD3" w:rsidP="000F1DD3">
      <w:pPr>
        <w:spacing w:after="120" w:line="240" w:lineRule="auto"/>
        <w:ind w:left="720"/>
        <w:jc w:val="both"/>
        <w:rPr>
          <w:rFonts w:eastAsia="Times New Roman" w:cs="Arial"/>
          <w:color w:val="auto"/>
          <w:szCs w:val="21"/>
          <w:lang w:val="fr-FR" w:eastAsia="ar-SA"/>
        </w:rPr>
      </w:pPr>
    </w:p>
    <w:p w14:paraId="3817E172" w14:textId="77777777" w:rsidR="00457980" w:rsidRPr="00D739DB" w:rsidRDefault="00457980" w:rsidP="000F1DD3">
      <w:pPr>
        <w:spacing w:after="120" w:line="240" w:lineRule="auto"/>
        <w:ind w:left="720"/>
        <w:jc w:val="both"/>
        <w:rPr>
          <w:rFonts w:eastAsia="Times New Roman" w:cs="Arial"/>
          <w:color w:val="auto"/>
          <w:szCs w:val="21"/>
          <w:lang w:val="fr-FR" w:eastAsia="ar-SA"/>
        </w:rPr>
      </w:pPr>
    </w:p>
    <w:p w14:paraId="6F78805D" w14:textId="77777777" w:rsidR="00457980" w:rsidRDefault="00457980" w:rsidP="000F1DD3">
      <w:pPr>
        <w:spacing w:after="120" w:line="240" w:lineRule="auto"/>
        <w:ind w:left="720"/>
        <w:jc w:val="both"/>
        <w:rPr>
          <w:rFonts w:eastAsia="Times New Roman" w:cs="Arial"/>
          <w:color w:val="auto"/>
          <w:szCs w:val="21"/>
          <w:lang w:val="fr-FR" w:eastAsia="ar-SA"/>
        </w:rPr>
      </w:pPr>
    </w:p>
    <w:p w14:paraId="72EEA8BF" w14:textId="77777777" w:rsidR="00402802" w:rsidRDefault="00402802" w:rsidP="000F1DD3">
      <w:pPr>
        <w:spacing w:after="120" w:line="240" w:lineRule="auto"/>
        <w:ind w:left="720"/>
        <w:jc w:val="both"/>
        <w:rPr>
          <w:rFonts w:eastAsia="Times New Roman" w:cs="Arial"/>
          <w:color w:val="auto"/>
          <w:szCs w:val="21"/>
          <w:lang w:val="fr-FR" w:eastAsia="ar-SA"/>
        </w:rPr>
      </w:pPr>
    </w:p>
    <w:p w14:paraId="61684565" w14:textId="77777777" w:rsidR="000F1DD3" w:rsidRPr="000F1DD3" w:rsidRDefault="000F1DD3" w:rsidP="005E2A0D">
      <w:pPr>
        <w:numPr>
          <w:ilvl w:val="0"/>
          <w:numId w:val="61"/>
        </w:numPr>
        <w:suppressAutoHyphens/>
        <w:spacing w:after="0" w:line="240" w:lineRule="auto"/>
        <w:ind w:left="284"/>
        <w:jc w:val="both"/>
        <w:rPr>
          <w:rFonts w:eastAsia="Times New Roman" w:cs="Arial"/>
          <w:b/>
          <w:color w:val="auto"/>
          <w:szCs w:val="21"/>
          <w:u w:val="single"/>
          <w:lang w:val="fr-FR" w:eastAsia="ar-SA"/>
        </w:rPr>
      </w:pPr>
      <w:r w:rsidRPr="000F1DD3">
        <w:rPr>
          <w:rFonts w:eastAsia="Times New Roman" w:cs="Arial"/>
          <w:b/>
          <w:color w:val="auto"/>
          <w:szCs w:val="21"/>
          <w:u w:val="single"/>
          <w:lang w:val="fr-FR" w:eastAsia="ar-SA"/>
        </w:rPr>
        <w:lastRenderedPageBreak/>
        <w:t>Livrables attendus</w:t>
      </w:r>
    </w:p>
    <w:p w14:paraId="783B1ED6" w14:textId="77777777" w:rsidR="000F1DD3" w:rsidRPr="000F1DD3" w:rsidRDefault="000F1DD3" w:rsidP="000F1DD3">
      <w:pPr>
        <w:suppressAutoHyphens/>
        <w:spacing w:after="0" w:line="240" w:lineRule="auto"/>
        <w:ind w:left="360"/>
        <w:jc w:val="both"/>
        <w:rPr>
          <w:rFonts w:eastAsia="Times New Roman" w:cs="Arial"/>
          <w:color w:val="auto"/>
          <w:szCs w:val="21"/>
          <w:lang w:val="fr-FR" w:eastAsia="ar-SA"/>
        </w:rPr>
      </w:pPr>
    </w:p>
    <w:p w14:paraId="0F1AEE35" w14:textId="77777777" w:rsidR="000F1DD3" w:rsidRPr="000F1DD3" w:rsidRDefault="000F1DD3" w:rsidP="000F1DD3">
      <w:pPr>
        <w:suppressAutoHyphens/>
        <w:spacing w:after="0" w:line="240" w:lineRule="auto"/>
        <w:jc w:val="both"/>
        <w:rPr>
          <w:rFonts w:eastAsia="Times New Roman" w:cs="Arial"/>
          <w:color w:val="auto"/>
          <w:szCs w:val="21"/>
          <w:lang w:val="fr-FR" w:eastAsia="ar-SA"/>
        </w:rPr>
      </w:pPr>
      <w:r w:rsidRPr="000F1DD3">
        <w:rPr>
          <w:rFonts w:eastAsia="Times New Roman" w:cs="Arial"/>
          <w:color w:val="auto"/>
          <w:szCs w:val="21"/>
          <w:lang w:val="fr-FR" w:eastAsia="ar-SA"/>
        </w:rPr>
        <w:t>Les livrables à fournir par étapes sont synthétisés comme suit :</w:t>
      </w:r>
    </w:p>
    <w:p w14:paraId="1731217A" w14:textId="77777777" w:rsidR="000F1DD3" w:rsidRPr="000F1DD3" w:rsidRDefault="000F1DD3" w:rsidP="000F1DD3">
      <w:pPr>
        <w:suppressAutoHyphens/>
        <w:spacing w:after="0" w:line="240" w:lineRule="auto"/>
        <w:ind w:left="360"/>
        <w:jc w:val="both"/>
        <w:rPr>
          <w:rFonts w:eastAsia="Times New Roman" w:cs="Arial"/>
          <w:color w:val="auto"/>
          <w:szCs w:val="21"/>
          <w:lang w:val="fr-FR" w:eastAsia="ar-SA"/>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095"/>
      </w:tblGrid>
      <w:tr w:rsidR="000F1DD3" w:rsidRPr="00C559E5" w14:paraId="1BFA0B81" w14:textId="77777777" w:rsidTr="00402802">
        <w:tc>
          <w:tcPr>
            <w:tcW w:w="3369" w:type="dxa"/>
            <w:vAlign w:val="center"/>
          </w:tcPr>
          <w:p w14:paraId="52DDFDF7" w14:textId="77777777" w:rsidR="000F1DD3" w:rsidRPr="00C559E5" w:rsidRDefault="000F1DD3" w:rsidP="000F1DD3">
            <w:pPr>
              <w:suppressAutoHyphens/>
              <w:spacing w:after="0"/>
              <w:rPr>
                <w:rFonts w:eastAsia="Times New Roman" w:cs="Arial"/>
                <w:b/>
                <w:color w:val="auto"/>
                <w:sz w:val="20"/>
                <w:szCs w:val="20"/>
                <w:lang w:val="fr-FR" w:eastAsia="ar-SA"/>
              </w:rPr>
            </w:pPr>
            <w:r w:rsidRPr="00C559E5">
              <w:rPr>
                <w:rFonts w:eastAsia="Times New Roman" w:cs="Arial"/>
                <w:b/>
                <w:color w:val="auto"/>
                <w:sz w:val="20"/>
                <w:szCs w:val="20"/>
                <w:lang w:val="fr-FR" w:eastAsia="ar-SA"/>
              </w:rPr>
              <w:t>Etapes</w:t>
            </w:r>
          </w:p>
        </w:tc>
        <w:tc>
          <w:tcPr>
            <w:tcW w:w="6095" w:type="dxa"/>
            <w:vAlign w:val="center"/>
          </w:tcPr>
          <w:p w14:paraId="2964D2DC" w14:textId="77777777" w:rsidR="000F1DD3" w:rsidRPr="00C559E5" w:rsidRDefault="000F1DD3" w:rsidP="000F1DD3">
            <w:pPr>
              <w:suppressAutoHyphens/>
              <w:spacing w:after="0"/>
              <w:rPr>
                <w:rFonts w:eastAsia="Times New Roman" w:cs="Arial"/>
                <w:b/>
                <w:color w:val="auto"/>
                <w:sz w:val="20"/>
                <w:szCs w:val="20"/>
                <w:lang w:val="fr-FR" w:eastAsia="ar-SA"/>
              </w:rPr>
            </w:pPr>
            <w:r w:rsidRPr="00C559E5">
              <w:rPr>
                <w:rFonts w:eastAsia="Times New Roman" w:cs="Arial"/>
                <w:b/>
                <w:color w:val="auto"/>
                <w:sz w:val="20"/>
                <w:szCs w:val="20"/>
                <w:lang w:val="fr-FR" w:eastAsia="ar-SA"/>
              </w:rPr>
              <w:t>Livrables</w:t>
            </w:r>
          </w:p>
        </w:tc>
      </w:tr>
      <w:tr w:rsidR="000F1DD3" w:rsidRPr="00C559E5" w14:paraId="6FE0CBBB" w14:textId="77777777" w:rsidTr="00402802">
        <w:tc>
          <w:tcPr>
            <w:tcW w:w="3369" w:type="dxa"/>
            <w:vAlign w:val="center"/>
          </w:tcPr>
          <w:p w14:paraId="62981593" w14:textId="77777777" w:rsidR="000F1DD3" w:rsidRPr="00C559E5" w:rsidRDefault="000F1DD3" w:rsidP="000F1DD3">
            <w:pPr>
              <w:suppressAutoHyphens/>
              <w:spacing w:after="0" w:line="240" w:lineRule="auto"/>
              <w:rPr>
                <w:rFonts w:eastAsia="Times New Roman" w:cs="Arial"/>
                <w:bCs/>
                <w:color w:val="auto"/>
                <w:sz w:val="20"/>
                <w:szCs w:val="20"/>
                <w:lang w:val="fr-FR" w:eastAsia="ar-SA"/>
              </w:rPr>
            </w:pPr>
            <w:bookmarkStart w:id="176" w:name="_Hlk201241147"/>
            <w:r w:rsidRPr="00C559E5">
              <w:rPr>
                <w:rFonts w:eastAsia="Times New Roman" w:cs="Arial"/>
                <w:color w:val="auto"/>
                <w:sz w:val="20"/>
                <w:szCs w:val="20"/>
                <w:lang w:val="fr-FR" w:eastAsia="ar-SA"/>
              </w:rPr>
              <w:t xml:space="preserve"> </w:t>
            </w:r>
            <w:r w:rsidRPr="00C559E5">
              <w:rPr>
                <w:rFonts w:eastAsia="Times New Roman" w:cs="Arial"/>
                <w:bCs/>
                <w:color w:val="auto"/>
                <w:sz w:val="20"/>
                <w:szCs w:val="20"/>
                <w:lang w:val="fr-FR" w:eastAsia="ar-SA"/>
              </w:rPr>
              <w:t xml:space="preserve"> Mise en place de ressources CEPI : Master Trainer nationaux et facilitateurs recyclés</w:t>
            </w:r>
          </w:p>
          <w:p w14:paraId="7F808DB4" w14:textId="77777777" w:rsidR="000F1DD3" w:rsidRPr="00C559E5" w:rsidRDefault="000F1DD3" w:rsidP="000F1DD3">
            <w:pPr>
              <w:suppressAutoHyphens/>
              <w:spacing w:after="0" w:line="240" w:lineRule="auto"/>
              <w:rPr>
                <w:rFonts w:eastAsia="Times New Roman" w:cs="Arial"/>
                <w:color w:val="auto"/>
                <w:sz w:val="20"/>
                <w:szCs w:val="20"/>
                <w:lang w:val="fr-FR" w:eastAsia="ar-SA"/>
              </w:rPr>
            </w:pPr>
            <w:r w:rsidRPr="00C559E5">
              <w:rPr>
                <w:rFonts w:eastAsia="Times New Roman" w:cs="Arial"/>
                <w:bCs/>
                <w:color w:val="auto"/>
                <w:sz w:val="20"/>
                <w:szCs w:val="20"/>
                <w:lang w:val="fr-FR" w:eastAsia="ar-SA"/>
              </w:rPr>
              <w:t>(1</w:t>
            </w:r>
            <w:r w:rsidRPr="00C559E5">
              <w:rPr>
                <w:rFonts w:eastAsia="Times New Roman" w:cs="Arial"/>
                <w:bCs/>
                <w:color w:val="auto"/>
                <w:sz w:val="20"/>
                <w:szCs w:val="20"/>
                <w:vertAlign w:val="superscript"/>
                <w:lang w:val="fr-FR" w:eastAsia="ar-SA"/>
              </w:rPr>
              <w:t>er</w:t>
            </w:r>
            <w:r w:rsidRPr="00C559E5">
              <w:rPr>
                <w:rFonts w:eastAsia="Times New Roman" w:cs="Arial"/>
                <w:bCs/>
                <w:color w:val="auto"/>
                <w:sz w:val="20"/>
                <w:szCs w:val="20"/>
                <w:lang w:val="fr-FR" w:eastAsia="ar-SA"/>
              </w:rPr>
              <w:t xml:space="preserve"> mois)</w:t>
            </w:r>
          </w:p>
        </w:tc>
        <w:tc>
          <w:tcPr>
            <w:tcW w:w="6095" w:type="dxa"/>
          </w:tcPr>
          <w:p w14:paraId="01C9226A" w14:textId="77777777" w:rsidR="000F1DD3" w:rsidRPr="00C559E5" w:rsidRDefault="000F1DD3" w:rsidP="005E2A0D">
            <w:pPr>
              <w:numPr>
                <w:ilvl w:val="0"/>
                <w:numId w:val="58"/>
              </w:numPr>
              <w:suppressAutoHyphens/>
              <w:spacing w:after="0" w:line="240" w:lineRule="auto"/>
              <w:ind w:left="360"/>
              <w:jc w:val="both"/>
              <w:rPr>
                <w:rFonts w:eastAsia="Times New Roman" w:cs="Arial"/>
                <w:color w:val="auto"/>
                <w:sz w:val="20"/>
                <w:szCs w:val="20"/>
                <w:lang w:val="fr-FR" w:eastAsia="ar-SA"/>
              </w:rPr>
            </w:pPr>
            <w:r w:rsidRPr="00C559E5">
              <w:rPr>
                <w:rFonts w:eastAsia="Times New Roman" w:cs="Arial"/>
                <w:color w:val="auto"/>
                <w:sz w:val="20"/>
                <w:szCs w:val="20"/>
                <w:lang w:val="fr-FR" w:eastAsia="ar-SA"/>
              </w:rPr>
              <w:t>Liste des candidats Master Trainer retenus</w:t>
            </w:r>
          </w:p>
          <w:p w14:paraId="1C39DEE7" w14:textId="77777777" w:rsidR="000F1DD3" w:rsidRPr="00C559E5" w:rsidRDefault="000F1DD3" w:rsidP="005E2A0D">
            <w:pPr>
              <w:numPr>
                <w:ilvl w:val="0"/>
                <w:numId w:val="58"/>
              </w:numPr>
              <w:suppressAutoHyphens/>
              <w:spacing w:after="0" w:line="240" w:lineRule="auto"/>
              <w:ind w:left="360"/>
              <w:jc w:val="both"/>
              <w:rPr>
                <w:rFonts w:eastAsia="Times New Roman" w:cs="Arial"/>
                <w:color w:val="auto"/>
                <w:sz w:val="20"/>
                <w:szCs w:val="20"/>
                <w:lang w:val="fr-FR" w:eastAsia="ar-SA"/>
              </w:rPr>
            </w:pPr>
            <w:r w:rsidRPr="00C559E5">
              <w:rPr>
                <w:rFonts w:eastAsia="Times New Roman" w:cs="Arial"/>
                <w:color w:val="auto"/>
                <w:sz w:val="20"/>
                <w:szCs w:val="20"/>
                <w:lang w:val="fr-FR" w:eastAsia="ar-SA"/>
              </w:rPr>
              <w:t>Modules de mise à niveau MT et recyclage facilitateurs</w:t>
            </w:r>
          </w:p>
          <w:p w14:paraId="732905B4" w14:textId="77777777" w:rsidR="000F1DD3" w:rsidRPr="00C559E5" w:rsidRDefault="000F1DD3" w:rsidP="005E2A0D">
            <w:pPr>
              <w:numPr>
                <w:ilvl w:val="0"/>
                <w:numId w:val="58"/>
              </w:numPr>
              <w:suppressAutoHyphens/>
              <w:spacing w:after="0" w:line="240" w:lineRule="auto"/>
              <w:ind w:left="360"/>
              <w:jc w:val="both"/>
              <w:rPr>
                <w:rFonts w:eastAsia="Times New Roman" w:cs="Arial"/>
                <w:color w:val="auto"/>
                <w:sz w:val="20"/>
                <w:szCs w:val="20"/>
                <w:lang w:val="fr-FR" w:eastAsia="ar-SA"/>
              </w:rPr>
            </w:pPr>
            <w:r w:rsidRPr="00C559E5">
              <w:rPr>
                <w:rFonts w:eastAsia="Times New Roman" w:cs="Arial"/>
                <w:color w:val="auto"/>
                <w:sz w:val="20"/>
                <w:szCs w:val="20"/>
                <w:lang w:val="fr-FR" w:eastAsia="ar-SA"/>
              </w:rPr>
              <w:t>Evaluations des MT formés et facilitateurs recyclés</w:t>
            </w:r>
          </w:p>
          <w:p w14:paraId="07CCCDAB" w14:textId="77777777" w:rsidR="000F1DD3" w:rsidRPr="00C559E5" w:rsidRDefault="000F1DD3" w:rsidP="005E2A0D">
            <w:pPr>
              <w:numPr>
                <w:ilvl w:val="0"/>
                <w:numId w:val="58"/>
              </w:numPr>
              <w:suppressAutoHyphens/>
              <w:spacing w:after="0" w:line="240" w:lineRule="auto"/>
              <w:ind w:left="360"/>
              <w:jc w:val="both"/>
              <w:rPr>
                <w:rFonts w:eastAsia="Times New Roman" w:cs="Arial"/>
                <w:color w:val="auto"/>
                <w:sz w:val="20"/>
                <w:szCs w:val="20"/>
                <w:lang w:val="fr-FR" w:eastAsia="ar-SA"/>
              </w:rPr>
            </w:pPr>
            <w:r w:rsidRPr="00C559E5">
              <w:rPr>
                <w:rFonts w:eastAsia="Times New Roman" w:cs="Arial"/>
                <w:color w:val="auto"/>
                <w:sz w:val="20"/>
                <w:szCs w:val="20"/>
                <w:lang w:val="fr-FR" w:eastAsia="ar-SA"/>
              </w:rPr>
              <w:t>Rapport de démarrage</w:t>
            </w:r>
          </w:p>
          <w:p w14:paraId="56FAD596" w14:textId="77777777" w:rsidR="000F1DD3" w:rsidRPr="00C559E5" w:rsidRDefault="000F1DD3" w:rsidP="005E2A0D">
            <w:pPr>
              <w:numPr>
                <w:ilvl w:val="0"/>
                <w:numId w:val="58"/>
              </w:numPr>
              <w:suppressAutoHyphens/>
              <w:spacing w:after="0" w:line="240" w:lineRule="auto"/>
              <w:ind w:left="360"/>
              <w:jc w:val="both"/>
              <w:rPr>
                <w:rFonts w:eastAsia="Times New Roman" w:cs="Arial"/>
                <w:color w:val="auto"/>
                <w:sz w:val="20"/>
                <w:szCs w:val="20"/>
                <w:lang w:val="fr-FR" w:eastAsia="ar-SA"/>
              </w:rPr>
            </w:pPr>
            <w:r w:rsidRPr="00C559E5">
              <w:rPr>
                <w:rFonts w:eastAsia="Times New Roman" w:cs="Arial"/>
                <w:color w:val="auto"/>
                <w:sz w:val="20"/>
                <w:szCs w:val="20"/>
                <w:lang w:val="fr-FR" w:eastAsia="ar-SA"/>
              </w:rPr>
              <w:t>Rapport N°1 de suivi mensuel</w:t>
            </w:r>
          </w:p>
        </w:tc>
      </w:tr>
      <w:tr w:rsidR="000F1DD3" w:rsidRPr="00C559E5" w14:paraId="287EAC97" w14:textId="77777777" w:rsidTr="00402802">
        <w:tc>
          <w:tcPr>
            <w:tcW w:w="3369" w:type="dxa"/>
            <w:vAlign w:val="center"/>
          </w:tcPr>
          <w:p w14:paraId="1DF4C8E2" w14:textId="77777777" w:rsidR="000F1DD3" w:rsidRPr="00C559E5" w:rsidRDefault="000F1DD3" w:rsidP="000F1DD3">
            <w:pPr>
              <w:suppressAutoHyphens/>
              <w:spacing w:after="0"/>
              <w:rPr>
                <w:rFonts w:eastAsia="Times New Roman" w:cs="Arial"/>
                <w:color w:val="auto"/>
                <w:sz w:val="20"/>
                <w:szCs w:val="20"/>
                <w:lang w:val="fr-FR" w:eastAsia="ar-SA"/>
              </w:rPr>
            </w:pPr>
            <w:r w:rsidRPr="00C559E5">
              <w:rPr>
                <w:rFonts w:eastAsia="Times New Roman" w:cs="Arial"/>
                <w:bCs/>
                <w:color w:val="auto"/>
                <w:sz w:val="20"/>
                <w:szCs w:val="20"/>
                <w:lang w:val="fr-FR" w:eastAsia="ar-SA"/>
              </w:rPr>
              <w:t>Préparation des cycles de formation nouveaux CEPI</w:t>
            </w:r>
            <w:r w:rsidRPr="00C559E5" w:rsidDel="005A1577">
              <w:rPr>
                <w:rFonts w:eastAsia="Times New Roman" w:cs="Arial"/>
                <w:color w:val="auto"/>
                <w:sz w:val="20"/>
                <w:szCs w:val="20"/>
                <w:lang w:val="fr-FR" w:eastAsia="ar-SA"/>
              </w:rPr>
              <w:t xml:space="preserve"> </w:t>
            </w:r>
          </w:p>
          <w:p w14:paraId="52CB5AFF" w14:textId="77777777" w:rsidR="000F1DD3" w:rsidRPr="00C559E5" w:rsidRDefault="000F1DD3" w:rsidP="000F1DD3">
            <w:pPr>
              <w:suppressAutoHyphens/>
              <w:spacing w:after="0"/>
              <w:rPr>
                <w:rFonts w:eastAsia="Times New Roman" w:cs="Arial"/>
                <w:color w:val="auto"/>
                <w:sz w:val="20"/>
                <w:szCs w:val="20"/>
                <w:lang w:val="fr-FR" w:eastAsia="ar-SA"/>
              </w:rPr>
            </w:pPr>
            <w:r w:rsidRPr="00C559E5">
              <w:rPr>
                <w:rFonts w:eastAsia="Times New Roman" w:cs="Arial"/>
                <w:color w:val="auto"/>
                <w:sz w:val="20"/>
                <w:szCs w:val="20"/>
                <w:lang w:val="fr-FR" w:eastAsia="ar-SA"/>
              </w:rPr>
              <w:t>(1</w:t>
            </w:r>
            <w:r w:rsidRPr="00C559E5">
              <w:rPr>
                <w:rFonts w:eastAsia="Times New Roman" w:cs="Arial"/>
                <w:color w:val="auto"/>
                <w:sz w:val="20"/>
                <w:szCs w:val="20"/>
                <w:vertAlign w:val="superscript"/>
                <w:lang w:val="fr-FR" w:eastAsia="ar-SA"/>
              </w:rPr>
              <w:t>er</w:t>
            </w:r>
            <w:r w:rsidRPr="00C559E5">
              <w:rPr>
                <w:rFonts w:eastAsia="Times New Roman" w:cs="Arial"/>
                <w:color w:val="auto"/>
                <w:sz w:val="20"/>
                <w:szCs w:val="20"/>
                <w:lang w:val="fr-FR" w:eastAsia="ar-SA"/>
              </w:rPr>
              <w:t xml:space="preserve"> et 2</w:t>
            </w:r>
            <w:r w:rsidRPr="00C559E5">
              <w:rPr>
                <w:rFonts w:eastAsia="Times New Roman" w:cs="Arial"/>
                <w:color w:val="auto"/>
                <w:sz w:val="20"/>
                <w:szCs w:val="20"/>
                <w:vertAlign w:val="superscript"/>
                <w:lang w:val="fr-FR" w:eastAsia="ar-SA"/>
              </w:rPr>
              <w:t>ème</w:t>
            </w:r>
            <w:r w:rsidRPr="00C559E5">
              <w:rPr>
                <w:rFonts w:eastAsia="Times New Roman" w:cs="Arial"/>
                <w:color w:val="auto"/>
                <w:sz w:val="20"/>
                <w:szCs w:val="20"/>
                <w:lang w:val="fr-FR" w:eastAsia="ar-SA"/>
              </w:rPr>
              <w:t xml:space="preserve"> mois)</w:t>
            </w:r>
          </w:p>
        </w:tc>
        <w:tc>
          <w:tcPr>
            <w:tcW w:w="6095" w:type="dxa"/>
          </w:tcPr>
          <w:p w14:paraId="5E6EBAC2" w14:textId="77777777" w:rsidR="000F1DD3" w:rsidRPr="00C559E5" w:rsidRDefault="000F1DD3" w:rsidP="005E2A0D">
            <w:pPr>
              <w:numPr>
                <w:ilvl w:val="0"/>
                <w:numId w:val="58"/>
              </w:numPr>
              <w:suppressAutoHyphens/>
              <w:spacing w:after="0" w:line="240" w:lineRule="auto"/>
              <w:ind w:left="360"/>
              <w:jc w:val="both"/>
              <w:rPr>
                <w:rFonts w:eastAsia="Times New Roman" w:cs="Arial"/>
                <w:color w:val="auto"/>
                <w:sz w:val="20"/>
                <w:szCs w:val="20"/>
                <w:lang w:val="fr-FR" w:eastAsia="ar-SA"/>
              </w:rPr>
            </w:pPr>
            <w:r w:rsidRPr="00C559E5">
              <w:rPr>
                <w:rFonts w:eastAsia="Times New Roman" w:cs="Arial"/>
                <w:color w:val="auto"/>
                <w:sz w:val="20"/>
                <w:szCs w:val="20"/>
                <w:lang w:val="fr-FR" w:eastAsia="ar-SA"/>
              </w:rPr>
              <w:t>Liste des candidats facilitateurs 2025</w:t>
            </w:r>
          </w:p>
          <w:p w14:paraId="58FF8150" w14:textId="77777777" w:rsidR="000F1DD3" w:rsidRPr="00C559E5" w:rsidRDefault="000F1DD3" w:rsidP="005E2A0D">
            <w:pPr>
              <w:numPr>
                <w:ilvl w:val="0"/>
                <w:numId w:val="58"/>
              </w:numPr>
              <w:suppressAutoHyphens/>
              <w:spacing w:after="0" w:line="240" w:lineRule="auto"/>
              <w:ind w:left="360"/>
              <w:jc w:val="both"/>
              <w:rPr>
                <w:rFonts w:eastAsia="Times New Roman" w:cs="Arial"/>
                <w:color w:val="auto"/>
                <w:sz w:val="20"/>
                <w:szCs w:val="20"/>
                <w:lang w:val="fr-FR" w:eastAsia="ar-SA"/>
              </w:rPr>
            </w:pPr>
            <w:r w:rsidRPr="00C559E5">
              <w:rPr>
                <w:rFonts w:eastAsia="Times New Roman" w:cs="Arial"/>
                <w:color w:val="auto"/>
                <w:sz w:val="20"/>
                <w:szCs w:val="20"/>
                <w:lang w:val="fr-FR" w:eastAsia="ar-SA"/>
              </w:rPr>
              <w:t>Modules de formations adaptés</w:t>
            </w:r>
          </w:p>
          <w:p w14:paraId="5D10B5EC" w14:textId="77777777" w:rsidR="000F1DD3" w:rsidRPr="00C559E5" w:rsidRDefault="000F1DD3" w:rsidP="005E2A0D">
            <w:pPr>
              <w:numPr>
                <w:ilvl w:val="0"/>
                <w:numId w:val="58"/>
              </w:numPr>
              <w:suppressAutoHyphens/>
              <w:spacing w:after="0" w:line="240" w:lineRule="auto"/>
              <w:ind w:left="360"/>
              <w:jc w:val="both"/>
              <w:rPr>
                <w:rFonts w:eastAsia="Times New Roman" w:cs="Arial"/>
                <w:color w:val="auto"/>
                <w:sz w:val="20"/>
                <w:szCs w:val="20"/>
                <w:lang w:val="fr-FR" w:eastAsia="ar-SA"/>
              </w:rPr>
            </w:pPr>
            <w:r w:rsidRPr="00C559E5">
              <w:rPr>
                <w:rFonts w:eastAsia="Times New Roman" w:cs="Arial"/>
                <w:color w:val="auto"/>
                <w:sz w:val="20"/>
                <w:szCs w:val="20"/>
                <w:lang w:val="fr-FR" w:eastAsia="ar-SA"/>
              </w:rPr>
              <w:t>Planning du parcours de formation et encadrement</w:t>
            </w:r>
          </w:p>
          <w:p w14:paraId="65201319" w14:textId="77777777" w:rsidR="000F1DD3" w:rsidRPr="00C559E5" w:rsidRDefault="000F1DD3" w:rsidP="005E2A0D">
            <w:pPr>
              <w:numPr>
                <w:ilvl w:val="0"/>
                <w:numId w:val="58"/>
              </w:numPr>
              <w:suppressAutoHyphens/>
              <w:spacing w:after="0" w:line="240" w:lineRule="auto"/>
              <w:ind w:left="360"/>
              <w:jc w:val="both"/>
              <w:rPr>
                <w:rFonts w:eastAsia="Times New Roman" w:cs="Arial"/>
                <w:color w:val="auto"/>
                <w:sz w:val="20"/>
                <w:szCs w:val="20"/>
                <w:lang w:val="fr-FR" w:eastAsia="ar-SA"/>
              </w:rPr>
            </w:pPr>
            <w:r w:rsidRPr="00C559E5">
              <w:rPr>
                <w:rFonts w:eastAsia="Times New Roman" w:cs="Arial"/>
                <w:color w:val="auto"/>
                <w:sz w:val="20"/>
                <w:szCs w:val="20"/>
                <w:lang w:val="fr-FR" w:eastAsia="ar-SA"/>
              </w:rPr>
              <w:t>Site géoréférencé de la parcelle TOT</w:t>
            </w:r>
          </w:p>
          <w:p w14:paraId="1A89834C" w14:textId="77777777" w:rsidR="000F1DD3" w:rsidRPr="00C559E5" w:rsidRDefault="000F1DD3" w:rsidP="005E2A0D">
            <w:pPr>
              <w:numPr>
                <w:ilvl w:val="0"/>
                <w:numId w:val="58"/>
              </w:numPr>
              <w:suppressAutoHyphens/>
              <w:spacing w:after="0" w:line="240" w:lineRule="auto"/>
              <w:ind w:left="360"/>
              <w:jc w:val="both"/>
              <w:rPr>
                <w:rFonts w:eastAsia="Times New Roman" w:cs="Arial"/>
                <w:color w:val="auto"/>
                <w:sz w:val="20"/>
                <w:szCs w:val="20"/>
                <w:lang w:val="fr-FR" w:eastAsia="ar-SA"/>
              </w:rPr>
            </w:pPr>
            <w:r w:rsidRPr="00C559E5">
              <w:rPr>
                <w:rFonts w:eastAsia="Times New Roman" w:cs="Arial"/>
                <w:color w:val="auto"/>
                <w:sz w:val="20"/>
                <w:szCs w:val="20"/>
                <w:lang w:val="fr-FR" w:eastAsia="ar-SA"/>
              </w:rPr>
              <w:t>Rapport N°2 de suivi mensuel</w:t>
            </w:r>
          </w:p>
        </w:tc>
      </w:tr>
      <w:tr w:rsidR="000F1DD3" w:rsidRPr="00C559E5" w14:paraId="23720D3F" w14:textId="77777777" w:rsidTr="00402802">
        <w:tc>
          <w:tcPr>
            <w:tcW w:w="3369" w:type="dxa"/>
            <w:shd w:val="clear" w:color="auto" w:fill="FFFFFF"/>
            <w:vAlign w:val="center"/>
          </w:tcPr>
          <w:p w14:paraId="1EAFD641" w14:textId="77777777" w:rsidR="000F1DD3" w:rsidRPr="00C559E5" w:rsidRDefault="000F1DD3" w:rsidP="000F1DD3">
            <w:pPr>
              <w:suppressAutoHyphens/>
              <w:spacing w:after="0" w:line="240" w:lineRule="auto"/>
              <w:rPr>
                <w:rFonts w:eastAsia="Times New Roman" w:cs="Arial"/>
                <w:strike/>
                <w:color w:val="auto"/>
                <w:sz w:val="20"/>
                <w:szCs w:val="20"/>
                <w:lang w:val="fr-FR" w:eastAsia="ar-SA"/>
              </w:rPr>
            </w:pPr>
            <w:r w:rsidRPr="00C559E5">
              <w:rPr>
                <w:rFonts w:eastAsia="Times New Roman" w:cs="Arial"/>
                <w:bCs/>
                <w:color w:val="auto"/>
                <w:sz w:val="20"/>
                <w:szCs w:val="20"/>
                <w:lang w:val="fr-FR" w:eastAsia="ar-SA"/>
              </w:rPr>
              <w:t>Formation des facilitateurs 2025</w:t>
            </w:r>
          </w:p>
          <w:p w14:paraId="5ABB3455" w14:textId="77777777" w:rsidR="000F1DD3" w:rsidRPr="00C559E5" w:rsidRDefault="000F1DD3" w:rsidP="000F1DD3">
            <w:pPr>
              <w:suppressAutoHyphens/>
              <w:spacing w:after="0" w:line="240" w:lineRule="auto"/>
              <w:rPr>
                <w:rFonts w:eastAsia="Times New Roman" w:cs="Arial"/>
                <w:color w:val="auto"/>
                <w:sz w:val="20"/>
                <w:szCs w:val="20"/>
                <w:lang w:val="fr-FR" w:eastAsia="ar-SA"/>
              </w:rPr>
            </w:pPr>
            <w:r w:rsidRPr="00C559E5">
              <w:rPr>
                <w:rFonts w:eastAsia="Times New Roman" w:cs="Arial"/>
                <w:color w:val="auto"/>
                <w:sz w:val="20"/>
                <w:szCs w:val="20"/>
                <w:lang w:val="fr-FR" w:eastAsia="ar-SA"/>
              </w:rPr>
              <w:t>(3</w:t>
            </w:r>
            <w:r w:rsidRPr="00C559E5">
              <w:rPr>
                <w:rFonts w:eastAsia="Times New Roman" w:cs="Arial"/>
                <w:color w:val="auto"/>
                <w:sz w:val="20"/>
                <w:szCs w:val="20"/>
                <w:vertAlign w:val="superscript"/>
                <w:lang w:val="fr-FR" w:eastAsia="ar-SA"/>
              </w:rPr>
              <w:t>ème</w:t>
            </w:r>
            <w:r w:rsidRPr="00C559E5">
              <w:rPr>
                <w:rFonts w:eastAsia="Times New Roman" w:cs="Arial"/>
                <w:color w:val="auto"/>
                <w:sz w:val="20"/>
                <w:szCs w:val="20"/>
                <w:lang w:val="fr-FR" w:eastAsia="ar-SA"/>
              </w:rPr>
              <w:t xml:space="preserve"> -6</w:t>
            </w:r>
            <w:r w:rsidRPr="00C559E5">
              <w:rPr>
                <w:rFonts w:eastAsia="Times New Roman" w:cs="Arial"/>
                <w:color w:val="auto"/>
                <w:sz w:val="20"/>
                <w:szCs w:val="20"/>
                <w:vertAlign w:val="superscript"/>
                <w:lang w:val="fr-FR" w:eastAsia="ar-SA"/>
              </w:rPr>
              <w:t>ème</w:t>
            </w:r>
            <w:r w:rsidRPr="00C559E5">
              <w:rPr>
                <w:rFonts w:eastAsia="Times New Roman" w:cs="Arial"/>
                <w:color w:val="auto"/>
                <w:sz w:val="20"/>
                <w:szCs w:val="20"/>
                <w:lang w:val="fr-FR" w:eastAsia="ar-SA"/>
              </w:rPr>
              <w:t xml:space="preserve"> mois)</w:t>
            </w:r>
          </w:p>
        </w:tc>
        <w:tc>
          <w:tcPr>
            <w:tcW w:w="6095" w:type="dxa"/>
            <w:shd w:val="clear" w:color="auto" w:fill="FFFFFF"/>
          </w:tcPr>
          <w:p w14:paraId="5AD38DF9" w14:textId="77777777" w:rsidR="000F1DD3" w:rsidRPr="00C559E5" w:rsidRDefault="000F1DD3" w:rsidP="005E2A0D">
            <w:pPr>
              <w:numPr>
                <w:ilvl w:val="0"/>
                <w:numId w:val="58"/>
              </w:numPr>
              <w:suppressAutoHyphens/>
              <w:spacing w:after="0" w:line="240" w:lineRule="auto"/>
              <w:ind w:left="360"/>
              <w:jc w:val="both"/>
              <w:rPr>
                <w:rFonts w:eastAsia="Times New Roman" w:cs="Arial"/>
                <w:color w:val="auto"/>
                <w:sz w:val="20"/>
                <w:szCs w:val="20"/>
                <w:lang w:val="fr-FR" w:eastAsia="ar-SA"/>
              </w:rPr>
            </w:pPr>
            <w:r w:rsidRPr="00C559E5">
              <w:rPr>
                <w:rFonts w:eastAsia="Times New Roman" w:cs="Arial"/>
                <w:color w:val="auto"/>
                <w:sz w:val="20"/>
                <w:szCs w:val="20"/>
                <w:lang w:val="fr-FR" w:eastAsia="ar-SA"/>
              </w:rPr>
              <w:t>Situation de référence facilitateurs</w:t>
            </w:r>
          </w:p>
          <w:p w14:paraId="00FA7548" w14:textId="77777777" w:rsidR="000F1DD3" w:rsidRPr="00C559E5" w:rsidRDefault="000F1DD3" w:rsidP="005E2A0D">
            <w:pPr>
              <w:numPr>
                <w:ilvl w:val="0"/>
                <w:numId w:val="58"/>
              </w:numPr>
              <w:suppressAutoHyphens/>
              <w:spacing w:after="0" w:line="240" w:lineRule="auto"/>
              <w:ind w:left="360"/>
              <w:jc w:val="both"/>
              <w:rPr>
                <w:rFonts w:eastAsia="Times New Roman" w:cs="Arial"/>
                <w:color w:val="auto"/>
                <w:sz w:val="20"/>
                <w:szCs w:val="20"/>
                <w:lang w:val="fr-FR" w:eastAsia="ar-SA"/>
              </w:rPr>
            </w:pPr>
            <w:r w:rsidRPr="00C559E5">
              <w:rPr>
                <w:rFonts w:eastAsia="Times New Roman" w:cs="Arial"/>
                <w:color w:val="auto"/>
                <w:sz w:val="20"/>
                <w:szCs w:val="20"/>
                <w:lang w:val="fr-FR" w:eastAsia="ar-SA"/>
              </w:rPr>
              <w:t>Rapports intermédiaires de suivi mensuel</w:t>
            </w:r>
          </w:p>
        </w:tc>
      </w:tr>
      <w:tr w:rsidR="000F1DD3" w:rsidRPr="00C559E5" w14:paraId="14A15010" w14:textId="77777777" w:rsidTr="00402802">
        <w:trPr>
          <w:trHeight w:val="1489"/>
        </w:trPr>
        <w:tc>
          <w:tcPr>
            <w:tcW w:w="3369" w:type="dxa"/>
            <w:vAlign w:val="center"/>
          </w:tcPr>
          <w:p w14:paraId="6972E54E" w14:textId="77777777" w:rsidR="000F1DD3" w:rsidRPr="00C559E5" w:rsidRDefault="000F1DD3" w:rsidP="000F1DD3">
            <w:pPr>
              <w:suppressAutoHyphens/>
              <w:spacing w:after="0" w:line="240" w:lineRule="auto"/>
              <w:rPr>
                <w:rFonts w:eastAsia="Times New Roman" w:cs="Arial"/>
                <w:bCs/>
                <w:color w:val="auto"/>
                <w:sz w:val="20"/>
                <w:szCs w:val="20"/>
                <w:lang w:val="fr-FR" w:eastAsia="ar-SA"/>
              </w:rPr>
            </w:pPr>
            <w:r w:rsidRPr="00C559E5">
              <w:rPr>
                <w:rFonts w:eastAsia="Times New Roman" w:cs="Arial"/>
                <w:bCs/>
                <w:color w:val="auto"/>
                <w:sz w:val="20"/>
                <w:szCs w:val="20"/>
                <w:lang w:val="fr-FR" w:eastAsia="ar-SA"/>
              </w:rPr>
              <w:t>Encadrement et suivi des facilitateurs 2025 et groupements CEPI</w:t>
            </w:r>
          </w:p>
          <w:p w14:paraId="77D3C83F" w14:textId="77777777" w:rsidR="000F1DD3" w:rsidRPr="00C559E5" w:rsidRDefault="000F1DD3" w:rsidP="000F1DD3">
            <w:pPr>
              <w:suppressAutoHyphens/>
              <w:spacing w:after="0" w:line="240" w:lineRule="auto"/>
              <w:rPr>
                <w:rFonts w:eastAsia="Times New Roman" w:cs="Arial"/>
                <w:color w:val="auto"/>
                <w:sz w:val="20"/>
                <w:szCs w:val="20"/>
                <w:lang w:val="fr-FR" w:eastAsia="ar-SA"/>
              </w:rPr>
            </w:pPr>
            <w:r w:rsidRPr="00C559E5">
              <w:rPr>
                <w:rFonts w:eastAsia="Times New Roman" w:cs="Arial"/>
                <w:bCs/>
                <w:color w:val="auto"/>
                <w:sz w:val="20"/>
                <w:szCs w:val="20"/>
                <w:lang w:val="fr-FR" w:eastAsia="ar-SA"/>
              </w:rPr>
              <w:t>(6</w:t>
            </w:r>
            <w:r w:rsidRPr="00C559E5">
              <w:rPr>
                <w:rFonts w:eastAsia="Times New Roman" w:cs="Arial"/>
                <w:bCs/>
                <w:color w:val="auto"/>
                <w:sz w:val="20"/>
                <w:szCs w:val="20"/>
                <w:vertAlign w:val="superscript"/>
                <w:lang w:val="fr-FR" w:eastAsia="ar-SA"/>
              </w:rPr>
              <w:t>ème</w:t>
            </w:r>
            <w:r w:rsidRPr="00C559E5">
              <w:rPr>
                <w:rFonts w:eastAsia="Times New Roman" w:cs="Arial"/>
                <w:bCs/>
                <w:color w:val="auto"/>
                <w:sz w:val="20"/>
                <w:szCs w:val="20"/>
                <w:lang w:val="fr-FR" w:eastAsia="ar-SA"/>
              </w:rPr>
              <w:t xml:space="preserve"> mois)</w:t>
            </w:r>
          </w:p>
        </w:tc>
        <w:tc>
          <w:tcPr>
            <w:tcW w:w="6095" w:type="dxa"/>
            <w:shd w:val="clear" w:color="auto" w:fill="FFFFFF"/>
          </w:tcPr>
          <w:p w14:paraId="12B6186B" w14:textId="77777777" w:rsidR="000F1DD3" w:rsidRPr="00C559E5" w:rsidRDefault="000F1DD3" w:rsidP="005E2A0D">
            <w:pPr>
              <w:numPr>
                <w:ilvl w:val="0"/>
                <w:numId w:val="58"/>
              </w:numPr>
              <w:suppressAutoHyphens/>
              <w:spacing w:after="0" w:line="240" w:lineRule="auto"/>
              <w:ind w:left="360"/>
              <w:jc w:val="both"/>
              <w:rPr>
                <w:rFonts w:eastAsia="Times New Roman" w:cs="Arial"/>
                <w:color w:val="auto"/>
                <w:sz w:val="20"/>
                <w:szCs w:val="20"/>
                <w:lang w:val="fr-FR" w:eastAsia="ar-SA"/>
              </w:rPr>
            </w:pPr>
            <w:r w:rsidRPr="00C559E5">
              <w:rPr>
                <w:rFonts w:eastAsia="Times New Roman" w:cs="Arial"/>
                <w:color w:val="auto"/>
                <w:sz w:val="20"/>
                <w:szCs w:val="20"/>
                <w:lang w:val="fr-FR" w:eastAsia="ar-SA"/>
              </w:rPr>
              <w:t>Liste des membres par groupements</w:t>
            </w:r>
          </w:p>
          <w:p w14:paraId="6ED37A57" w14:textId="77777777" w:rsidR="000F1DD3" w:rsidRPr="00C559E5" w:rsidRDefault="000F1DD3" w:rsidP="005E2A0D">
            <w:pPr>
              <w:numPr>
                <w:ilvl w:val="0"/>
                <w:numId w:val="58"/>
              </w:numPr>
              <w:suppressAutoHyphens/>
              <w:spacing w:after="0" w:line="240" w:lineRule="auto"/>
              <w:ind w:left="360"/>
              <w:jc w:val="both"/>
              <w:rPr>
                <w:rFonts w:eastAsia="Times New Roman" w:cs="Arial"/>
                <w:color w:val="auto"/>
                <w:sz w:val="20"/>
                <w:szCs w:val="20"/>
                <w:lang w:val="fr-FR" w:eastAsia="ar-SA"/>
              </w:rPr>
            </w:pPr>
            <w:r w:rsidRPr="00C559E5">
              <w:rPr>
                <w:rFonts w:eastAsia="Times New Roman" w:cs="Arial"/>
                <w:color w:val="auto"/>
                <w:sz w:val="20"/>
                <w:szCs w:val="20"/>
                <w:lang w:val="fr-FR" w:eastAsia="ar-SA"/>
              </w:rPr>
              <w:t>Liste géoréférencée des 61 sites CEPI</w:t>
            </w:r>
          </w:p>
          <w:p w14:paraId="420941A8" w14:textId="77777777" w:rsidR="000F1DD3" w:rsidRPr="00C559E5" w:rsidRDefault="000F1DD3" w:rsidP="005E2A0D">
            <w:pPr>
              <w:numPr>
                <w:ilvl w:val="0"/>
                <w:numId w:val="58"/>
              </w:numPr>
              <w:suppressAutoHyphens/>
              <w:spacing w:after="0" w:line="240" w:lineRule="auto"/>
              <w:ind w:left="360"/>
              <w:jc w:val="both"/>
              <w:rPr>
                <w:rFonts w:eastAsia="Times New Roman" w:cs="Arial"/>
                <w:color w:val="auto"/>
                <w:sz w:val="20"/>
                <w:szCs w:val="20"/>
                <w:lang w:val="fr-FR" w:eastAsia="ar-SA"/>
              </w:rPr>
            </w:pPr>
            <w:r w:rsidRPr="00C559E5">
              <w:rPr>
                <w:rFonts w:eastAsia="Times New Roman" w:cs="Arial"/>
                <w:color w:val="auto"/>
                <w:sz w:val="20"/>
                <w:szCs w:val="20"/>
                <w:lang w:val="fr-FR" w:eastAsia="ar-SA"/>
              </w:rPr>
              <w:t>Base line groupements CEPI</w:t>
            </w:r>
          </w:p>
          <w:p w14:paraId="7828B327" w14:textId="77777777" w:rsidR="000F1DD3" w:rsidRPr="00C559E5" w:rsidRDefault="000F1DD3" w:rsidP="005E2A0D">
            <w:pPr>
              <w:numPr>
                <w:ilvl w:val="0"/>
                <w:numId w:val="58"/>
              </w:numPr>
              <w:suppressAutoHyphens/>
              <w:spacing w:after="0" w:line="240" w:lineRule="auto"/>
              <w:ind w:left="360"/>
              <w:jc w:val="both"/>
              <w:rPr>
                <w:rFonts w:eastAsia="Times New Roman" w:cs="Arial"/>
                <w:color w:val="auto"/>
                <w:sz w:val="20"/>
                <w:szCs w:val="20"/>
                <w:lang w:val="fr-FR" w:eastAsia="ar-SA"/>
              </w:rPr>
            </w:pPr>
            <w:r w:rsidRPr="00C559E5">
              <w:rPr>
                <w:rFonts w:eastAsia="Times New Roman" w:cs="Arial"/>
                <w:color w:val="auto"/>
                <w:sz w:val="20"/>
                <w:szCs w:val="20"/>
                <w:lang w:val="fr-FR" w:eastAsia="ar-SA"/>
              </w:rPr>
              <w:t>Rapport facilitateurs</w:t>
            </w:r>
          </w:p>
          <w:p w14:paraId="4C6DD94D" w14:textId="77777777" w:rsidR="000F1DD3" w:rsidRPr="00C559E5" w:rsidRDefault="000F1DD3" w:rsidP="005E2A0D">
            <w:pPr>
              <w:numPr>
                <w:ilvl w:val="0"/>
                <w:numId w:val="58"/>
              </w:numPr>
              <w:suppressAutoHyphens/>
              <w:spacing w:after="0" w:line="240" w:lineRule="auto"/>
              <w:ind w:left="360"/>
              <w:jc w:val="both"/>
              <w:rPr>
                <w:rFonts w:eastAsia="Times New Roman" w:cs="Arial"/>
                <w:color w:val="auto"/>
                <w:sz w:val="20"/>
                <w:szCs w:val="20"/>
                <w:lang w:val="fr-FR" w:eastAsia="ar-SA"/>
              </w:rPr>
            </w:pPr>
            <w:r w:rsidRPr="00C559E5">
              <w:rPr>
                <w:rFonts w:eastAsia="Times New Roman" w:cs="Arial"/>
                <w:color w:val="auto"/>
                <w:sz w:val="20"/>
                <w:szCs w:val="20"/>
                <w:lang w:val="fr-FR" w:eastAsia="ar-SA"/>
              </w:rPr>
              <w:t>Outils de suivi de l’activité CEPI</w:t>
            </w:r>
          </w:p>
          <w:p w14:paraId="2D363BCF" w14:textId="77777777" w:rsidR="000F1DD3" w:rsidRPr="00C559E5" w:rsidRDefault="000F1DD3" w:rsidP="005E2A0D">
            <w:pPr>
              <w:numPr>
                <w:ilvl w:val="0"/>
                <w:numId w:val="58"/>
              </w:numPr>
              <w:suppressAutoHyphens/>
              <w:spacing w:after="0" w:line="240" w:lineRule="auto"/>
              <w:ind w:left="360"/>
              <w:jc w:val="both"/>
              <w:rPr>
                <w:rFonts w:eastAsia="Times New Roman" w:cs="Arial"/>
                <w:color w:val="auto"/>
                <w:sz w:val="20"/>
                <w:szCs w:val="20"/>
                <w:lang w:val="fr-FR" w:eastAsia="ar-SA"/>
              </w:rPr>
            </w:pPr>
            <w:r w:rsidRPr="00C559E5">
              <w:rPr>
                <w:rFonts w:eastAsia="Times New Roman" w:cs="Arial"/>
                <w:color w:val="auto"/>
                <w:sz w:val="20"/>
                <w:szCs w:val="20"/>
                <w:lang w:val="fr-FR" w:eastAsia="ar-SA"/>
              </w:rPr>
              <w:t>Rapport final</w:t>
            </w:r>
          </w:p>
        </w:tc>
      </w:tr>
      <w:bookmarkEnd w:id="176"/>
    </w:tbl>
    <w:p w14:paraId="0B8943D1" w14:textId="77777777" w:rsidR="000F1DD3" w:rsidRDefault="000F1DD3" w:rsidP="000F1DD3">
      <w:pPr>
        <w:suppressAutoHyphens/>
        <w:spacing w:after="0" w:line="240" w:lineRule="auto"/>
        <w:jc w:val="both"/>
        <w:rPr>
          <w:rFonts w:eastAsia="Times New Roman" w:cs="Arial"/>
          <w:color w:val="auto"/>
          <w:szCs w:val="21"/>
          <w:lang w:val="fr-FR" w:eastAsia="ar-SA"/>
        </w:rPr>
      </w:pPr>
    </w:p>
    <w:p w14:paraId="5F464867" w14:textId="77777777" w:rsidR="00D067B1" w:rsidRPr="000F1DD3" w:rsidRDefault="00D067B1" w:rsidP="000F1DD3">
      <w:pPr>
        <w:suppressAutoHyphens/>
        <w:spacing w:after="0" w:line="240" w:lineRule="auto"/>
        <w:jc w:val="both"/>
        <w:rPr>
          <w:rFonts w:eastAsia="Times New Roman" w:cs="Arial"/>
          <w:color w:val="auto"/>
          <w:szCs w:val="21"/>
          <w:lang w:val="fr-FR" w:eastAsia="ar-SA"/>
        </w:rPr>
      </w:pPr>
    </w:p>
    <w:p w14:paraId="2BFB5FC6" w14:textId="77777777" w:rsidR="000F1DD3" w:rsidRPr="000F1DD3" w:rsidRDefault="000F1DD3" w:rsidP="005E2A0D">
      <w:pPr>
        <w:numPr>
          <w:ilvl w:val="0"/>
          <w:numId w:val="61"/>
        </w:numPr>
        <w:suppressAutoHyphens/>
        <w:spacing w:after="0" w:line="240" w:lineRule="auto"/>
        <w:jc w:val="both"/>
        <w:rPr>
          <w:rFonts w:eastAsia="Times New Roman" w:cs="Arial"/>
          <w:b/>
          <w:color w:val="auto"/>
          <w:szCs w:val="21"/>
          <w:u w:val="single"/>
          <w:lang w:val="fr-FR" w:eastAsia="ar-SA"/>
        </w:rPr>
      </w:pPr>
      <w:r w:rsidRPr="000F1DD3">
        <w:rPr>
          <w:rFonts w:eastAsia="Times New Roman" w:cs="Arial"/>
          <w:b/>
          <w:color w:val="auto"/>
          <w:szCs w:val="21"/>
          <w:u w:val="single"/>
          <w:lang w:val="fr-FR" w:eastAsia="ar-SA"/>
        </w:rPr>
        <w:t>Durée de la mission et site d’intervention</w:t>
      </w:r>
    </w:p>
    <w:p w14:paraId="65960745" w14:textId="77777777" w:rsidR="000F1DD3" w:rsidRPr="000F1DD3" w:rsidRDefault="000F1DD3" w:rsidP="000F1DD3">
      <w:pPr>
        <w:suppressAutoHyphens/>
        <w:spacing w:after="0" w:line="240" w:lineRule="auto"/>
        <w:ind w:left="720"/>
        <w:jc w:val="both"/>
        <w:rPr>
          <w:rFonts w:eastAsia="Times New Roman" w:cs="Arial"/>
          <w:b/>
          <w:bCs/>
          <w:i/>
          <w:iCs/>
          <w:color w:val="auto"/>
          <w:szCs w:val="21"/>
          <w:lang w:val="fr-FR" w:eastAsia="ar-SA"/>
        </w:rPr>
      </w:pPr>
    </w:p>
    <w:p w14:paraId="47A1C1D3" w14:textId="4D9AADD3" w:rsidR="000F1DD3" w:rsidRPr="00C559E5" w:rsidRDefault="000F1DD3" w:rsidP="000F1DD3">
      <w:pPr>
        <w:suppressAutoHyphens/>
        <w:spacing w:after="0" w:line="240" w:lineRule="auto"/>
        <w:jc w:val="both"/>
        <w:rPr>
          <w:rFonts w:eastAsia="Times New Roman" w:cs="Arial"/>
          <w:color w:val="auto"/>
          <w:sz w:val="20"/>
          <w:szCs w:val="20"/>
          <w:lang w:val="fr-FR" w:eastAsia="ar-SA"/>
        </w:rPr>
      </w:pPr>
      <w:r w:rsidRPr="00C559E5">
        <w:rPr>
          <w:rFonts w:eastAsia="Times New Roman" w:cs="Arial"/>
          <w:color w:val="auto"/>
          <w:sz w:val="20"/>
          <w:szCs w:val="20"/>
          <w:lang w:val="fr-FR" w:eastAsia="ar-SA"/>
        </w:rPr>
        <w:t xml:space="preserve">La mission est prévue pour une période de 6 mois de prestation étalés </w:t>
      </w:r>
      <w:proofErr w:type="spellStart"/>
      <w:r w:rsidR="00FA2264" w:rsidRPr="00C559E5">
        <w:rPr>
          <w:rFonts w:eastAsia="Times New Roman" w:cs="Arial"/>
          <w:color w:val="auto"/>
          <w:sz w:val="20"/>
          <w:szCs w:val="20"/>
          <w:lang w:val="fr-FR" w:eastAsia="ar-SA"/>
        </w:rPr>
        <w:t>idéa</w:t>
      </w:r>
      <w:r w:rsidR="00F93793" w:rsidRPr="00C559E5">
        <w:rPr>
          <w:rFonts w:eastAsia="Times New Roman" w:cs="Arial"/>
          <w:color w:val="auto"/>
          <w:sz w:val="20"/>
          <w:szCs w:val="20"/>
          <w:lang w:val="fr-FR" w:eastAsia="ar-SA"/>
        </w:rPr>
        <w:t>fac</w:t>
      </w:r>
      <w:r w:rsidR="00FA2264" w:rsidRPr="00C559E5">
        <w:rPr>
          <w:rFonts w:eastAsia="Times New Roman" w:cs="Arial"/>
          <w:color w:val="auto"/>
          <w:sz w:val="20"/>
          <w:szCs w:val="20"/>
          <w:lang w:val="fr-FR" w:eastAsia="ar-SA"/>
        </w:rPr>
        <w:t>lement</w:t>
      </w:r>
      <w:proofErr w:type="spellEnd"/>
      <w:r w:rsidR="00FA2264" w:rsidRPr="00C559E5">
        <w:rPr>
          <w:rFonts w:eastAsia="Times New Roman" w:cs="Arial"/>
          <w:color w:val="auto"/>
          <w:sz w:val="20"/>
          <w:szCs w:val="20"/>
          <w:lang w:val="fr-FR" w:eastAsia="ar-SA"/>
        </w:rPr>
        <w:t xml:space="preserve"> </w:t>
      </w:r>
      <w:r w:rsidRPr="00C559E5">
        <w:rPr>
          <w:rFonts w:eastAsia="Times New Roman" w:cs="Arial"/>
          <w:color w:val="auto"/>
          <w:sz w:val="20"/>
          <w:szCs w:val="20"/>
          <w:lang w:val="fr-FR" w:eastAsia="ar-SA"/>
        </w:rPr>
        <w:t>entre août 2025 et janvier 2026.</w:t>
      </w:r>
    </w:p>
    <w:p w14:paraId="23959ABD" w14:textId="77777777" w:rsidR="000F1DD3" w:rsidRPr="00C559E5" w:rsidRDefault="000F1DD3" w:rsidP="000F1DD3">
      <w:pPr>
        <w:suppressAutoHyphens/>
        <w:spacing w:after="0" w:line="240" w:lineRule="auto"/>
        <w:jc w:val="both"/>
        <w:rPr>
          <w:rFonts w:eastAsia="Times New Roman" w:cs="Arial"/>
          <w:color w:val="auto"/>
          <w:sz w:val="20"/>
          <w:szCs w:val="20"/>
          <w:lang w:val="fr-FR" w:eastAsia="ar-SA"/>
        </w:rPr>
      </w:pPr>
    </w:p>
    <w:p w14:paraId="3D5E0B65" w14:textId="77777777" w:rsidR="000F1DD3" w:rsidRPr="00C559E5" w:rsidRDefault="000F1DD3" w:rsidP="000F1DD3">
      <w:pPr>
        <w:suppressAutoHyphens/>
        <w:spacing w:after="0" w:line="240" w:lineRule="auto"/>
        <w:jc w:val="both"/>
        <w:rPr>
          <w:rFonts w:eastAsia="Times New Roman" w:cs="Arial"/>
          <w:bCs/>
          <w:color w:val="auto"/>
          <w:sz w:val="20"/>
          <w:szCs w:val="20"/>
          <w:lang w:val="fr-FR" w:eastAsia="ar-SA"/>
        </w:rPr>
      </w:pPr>
      <w:r w:rsidRPr="00C559E5">
        <w:rPr>
          <w:rFonts w:eastAsia="Times New Roman" w:cs="Arial"/>
          <w:bCs/>
          <w:color w:val="auto"/>
          <w:sz w:val="20"/>
          <w:szCs w:val="20"/>
          <w:lang w:val="fr-FR" w:eastAsia="ar-SA"/>
        </w:rPr>
        <w:t xml:space="preserve">La mission sera conduite dans différents sites d’activités </w:t>
      </w:r>
      <w:proofErr w:type="spellStart"/>
      <w:r w:rsidRPr="00C559E5">
        <w:rPr>
          <w:rFonts w:eastAsia="Times New Roman" w:cs="Arial"/>
          <w:bCs/>
          <w:color w:val="auto"/>
          <w:sz w:val="20"/>
          <w:szCs w:val="20"/>
          <w:lang w:val="fr-FR" w:eastAsia="ar-SA"/>
        </w:rPr>
        <w:t>ToT</w:t>
      </w:r>
      <w:proofErr w:type="spellEnd"/>
      <w:r w:rsidRPr="00C559E5">
        <w:rPr>
          <w:rFonts w:eastAsia="Times New Roman" w:cs="Arial"/>
          <w:bCs/>
          <w:color w:val="auto"/>
          <w:sz w:val="20"/>
          <w:szCs w:val="20"/>
          <w:lang w:val="fr-FR" w:eastAsia="ar-SA"/>
        </w:rPr>
        <w:t xml:space="preserve"> au niveau des Communes d’intervention (</w:t>
      </w:r>
      <w:proofErr w:type="spellStart"/>
      <w:r w:rsidRPr="00C559E5">
        <w:rPr>
          <w:rFonts w:eastAsia="Times New Roman" w:cs="Arial"/>
          <w:bCs/>
          <w:color w:val="auto"/>
          <w:sz w:val="20"/>
          <w:szCs w:val="20"/>
          <w:lang w:val="fr-FR" w:eastAsia="ar-SA"/>
        </w:rPr>
        <w:t>Mugina</w:t>
      </w:r>
      <w:proofErr w:type="spellEnd"/>
      <w:r w:rsidRPr="00C559E5">
        <w:rPr>
          <w:rFonts w:eastAsia="Times New Roman" w:cs="Arial"/>
          <w:bCs/>
          <w:color w:val="auto"/>
          <w:sz w:val="20"/>
          <w:szCs w:val="20"/>
          <w:lang w:val="fr-FR" w:eastAsia="ar-SA"/>
        </w:rPr>
        <w:t xml:space="preserve">, </w:t>
      </w:r>
      <w:proofErr w:type="spellStart"/>
      <w:r w:rsidRPr="00C559E5">
        <w:rPr>
          <w:rFonts w:eastAsia="Times New Roman" w:cs="Arial"/>
          <w:bCs/>
          <w:color w:val="auto"/>
          <w:sz w:val="20"/>
          <w:szCs w:val="20"/>
          <w:lang w:val="fr-FR" w:eastAsia="ar-SA"/>
        </w:rPr>
        <w:t>Rugombo</w:t>
      </w:r>
      <w:proofErr w:type="spellEnd"/>
      <w:r w:rsidRPr="00C559E5">
        <w:rPr>
          <w:rFonts w:eastAsia="Times New Roman" w:cs="Arial"/>
          <w:bCs/>
          <w:color w:val="auto"/>
          <w:sz w:val="20"/>
          <w:szCs w:val="20"/>
          <w:lang w:val="fr-FR" w:eastAsia="ar-SA"/>
        </w:rPr>
        <w:t xml:space="preserve">, </w:t>
      </w:r>
      <w:proofErr w:type="spellStart"/>
      <w:r w:rsidRPr="00C559E5">
        <w:rPr>
          <w:rFonts w:eastAsia="Times New Roman" w:cs="Arial"/>
          <w:bCs/>
          <w:color w:val="auto"/>
          <w:sz w:val="20"/>
          <w:szCs w:val="20"/>
          <w:lang w:val="fr-FR" w:eastAsia="ar-SA"/>
        </w:rPr>
        <w:t>Mugwi</w:t>
      </w:r>
      <w:proofErr w:type="spellEnd"/>
      <w:r w:rsidRPr="00C559E5">
        <w:rPr>
          <w:rFonts w:eastAsia="Times New Roman" w:cs="Arial"/>
          <w:bCs/>
          <w:color w:val="auto"/>
          <w:sz w:val="20"/>
          <w:szCs w:val="20"/>
          <w:lang w:val="fr-FR" w:eastAsia="ar-SA"/>
        </w:rPr>
        <w:t xml:space="preserve"> et </w:t>
      </w:r>
      <w:proofErr w:type="spellStart"/>
      <w:r w:rsidRPr="00C559E5">
        <w:rPr>
          <w:rFonts w:eastAsia="Times New Roman" w:cs="Arial"/>
          <w:bCs/>
          <w:color w:val="auto"/>
          <w:sz w:val="20"/>
          <w:szCs w:val="20"/>
          <w:lang w:val="fr-FR" w:eastAsia="ar-SA"/>
        </w:rPr>
        <w:t>Musigati</w:t>
      </w:r>
      <w:proofErr w:type="spellEnd"/>
      <w:r w:rsidRPr="00C559E5">
        <w:rPr>
          <w:rFonts w:eastAsia="Times New Roman" w:cs="Arial"/>
          <w:bCs/>
          <w:color w:val="auto"/>
          <w:sz w:val="20"/>
          <w:szCs w:val="20"/>
          <w:lang w:val="fr-FR" w:eastAsia="ar-SA"/>
        </w:rPr>
        <w:t>).</w:t>
      </w:r>
    </w:p>
    <w:p w14:paraId="5BE7E726" w14:textId="77777777" w:rsidR="000F1DD3" w:rsidRPr="00C559E5" w:rsidRDefault="000F1DD3" w:rsidP="000F1DD3">
      <w:pPr>
        <w:suppressAutoHyphens/>
        <w:spacing w:after="0" w:line="240" w:lineRule="auto"/>
        <w:jc w:val="both"/>
        <w:rPr>
          <w:rFonts w:eastAsia="Times New Roman" w:cs="Arial"/>
          <w:bCs/>
          <w:color w:val="auto"/>
          <w:sz w:val="20"/>
          <w:szCs w:val="20"/>
          <w:lang w:val="fr-FR" w:eastAsia="ar-SA"/>
        </w:rPr>
      </w:pPr>
      <w:r w:rsidRPr="00C559E5">
        <w:rPr>
          <w:rFonts w:eastAsia="Times New Roman" w:cs="Arial"/>
          <w:bCs/>
          <w:color w:val="auto"/>
          <w:sz w:val="20"/>
          <w:szCs w:val="20"/>
          <w:lang w:val="fr-FR" w:eastAsia="ar-SA"/>
        </w:rPr>
        <w:t xml:space="preserve">Le Master Trainer aura à conduire des missions de terrain dans diverses collines des Communes </w:t>
      </w:r>
      <w:proofErr w:type="spellStart"/>
      <w:r w:rsidRPr="00C559E5">
        <w:rPr>
          <w:rFonts w:eastAsia="Times New Roman" w:cs="Arial"/>
          <w:bCs/>
          <w:color w:val="auto"/>
          <w:sz w:val="20"/>
          <w:szCs w:val="20"/>
          <w:lang w:val="fr-FR" w:eastAsia="ar-SA"/>
        </w:rPr>
        <w:t>Mugina</w:t>
      </w:r>
      <w:proofErr w:type="spellEnd"/>
      <w:r w:rsidRPr="00C559E5">
        <w:rPr>
          <w:rFonts w:eastAsia="Times New Roman" w:cs="Arial"/>
          <w:bCs/>
          <w:color w:val="auto"/>
          <w:sz w:val="20"/>
          <w:szCs w:val="20"/>
          <w:lang w:val="fr-FR" w:eastAsia="ar-SA"/>
        </w:rPr>
        <w:t xml:space="preserve">, </w:t>
      </w:r>
      <w:proofErr w:type="spellStart"/>
      <w:r w:rsidRPr="00C559E5">
        <w:rPr>
          <w:rFonts w:eastAsia="Times New Roman" w:cs="Arial"/>
          <w:bCs/>
          <w:color w:val="auto"/>
          <w:sz w:val="20"/>
          <w:szCs w:val="20"/>
          <w:lang w:val="fr-FR" w:eastAsia="ar-SA"/>
        </w:rPr>
        <w:t>Rugombo</w:t>
      </w:r>
      <w:proofErr w:type="spellEnd"/>
      <w:r w:rsidRPr="00C559E5">
        <w:rPr>
          <w:rFonts w:eastAsia="Times New Roman" w:cs="Arial"/>
          <w:bCs/>
          <w:color w:val="auto"/>
          <w:sz w:val="20"/>
          <w:szCs w:val="20"/>
          <w:lang w:val="fr-FR" w:eastAsia="ar-SA"/>
        </w:rPr>
        <w:t xml:space="preserve">, </w:t>
      </w:r>
      <w:proofErr w:type="spellStart"/>
      <w:r w:rsidRPr="00C559E5">
        <w:rPr>
          <w:rFonts w:eastAsia="Times New Roman" w:cs="Arial"/>
          <w:bCs/>
          <w:color w:val="auto"/>
          <w:sz w:val="20"/>
          <w:szCs w:val="20"/>
          <w:lang w:val="fr-FR" w:eastAsia="ar-SA"/>
        </w:rPr>
        <w:t>Mugwi</w:t>
      </w:r>
      <w:proofErr w:type="spellEnd"/>
      <w:r w:rsidRPr="00C559E5">
        <w:rPr>
          <w:rFonts w:eastAsia="Times New Roman" w:cs="Arial"/>
          <w:bCs/>
          <w:color w:val="auto"/>
          <w:sz w:val="20"/>
          <w:szCs w:val="20"/>
          <w:lang w:val="fr-FR" w:eastAsia="ar-SA"/>
        </w:rPr>
        <w:t xml:space="preserve"> et </w:t>
      </w:r>
      <w:proofErr w:type="spellStart"/>
      <w:r w:rsidRPr="00C559E5">
        <w:rPr>
          <w:rFonts w:eastAsia="Times New Roman" w:cs="Arial"/>
          <w:bCs/>
          <w:color w:val="auto"/>
          <w:sz w:val="20"/>
          <w:szCs w:val="20"/>
          <w:lang w:val="fr-FR" w:eastAsia="ar-SA"/>
        </w:rPr>
        <w:t>Musigati</w:t>
      </w:r>
      <w:proofErr w:type="spellEnd"/>
      <w:r w:rsidRPr="00C559E5">
        <w:rPr>
          <w:rFonts w:eastAsia="Times New Roman" w:cs="Arial"/>
          <w:bCs/>
          <w:color w:val="auto"/>
          <w:sz w:val="20"/>
          <w:szCs w:val="20"/>
          <w:lang w:val="fr-FR" w:eastAsia="ar-SA"/>
        </w:rPr>
        <w:t xml:space="preserve"> où les groupes CEPI seront mis en place à savoir principalement </w:t>
      </w:r>
    </w:p>
    <w:p w14:paraId="6A9B8541" w14:textId="77777777" w:rsidR="000F1DD3" w:rsidRPr="00C559E5" w:rsidRDefault="000F1DD3" w:rsidP="000F1DD3">
      <w:pPr>
        <w:suppressAutoHyphens/>
        <w:spacing w:after="0" w:line="240" w:lineRule="auto"/>
        <w:jc w:val="both"/>
        <w:rPr>
          <w:rFonts w:eastAsia="Times New Roman" w:cs="Arial"/>
          <w:bCs/>
          <w:color w:val="auto"/>
          <w:sz w:val="20"/>
          <w:szCs w:val="20"/>
          <w:lang w:val="fr-FR" w:eastAsia="ar-SA"/>
        </w:rPr>
      </w:pPr>
    </w:p>
    <w:p w14:paraId="6B53F064" w14:textId="77777777" w:rsidR="000F1DD3" w:rsidRPr="00C559E5" w:rsidRDefault="000F1DD3" w:rsidP="000F1DD3">
      <w:pPr>
        <w:suppressAutoHyphens/>
        <w:spacing w:after="0" w:line="240" w:lineRule="auto"/>
        <w:jc w:val="both"/>
        <w:rPr>
          <w:rFonts w:eastAsia="Times New Roman" w:cs="Arial"/>
          <w:b/>
          <w:bCs/>
          <w:i/>
          <w:iCs/>
          <w:color w:val="auto"/>
          <w:sz w:val="20"/>
          <w:szCs w:val="20"/>
          <w:lang w:val="fr-FR" w:eastAsia="ar-SA"/>
        </w:rPr>
      </w:pPr>
      <w:r w:rsidRPr="00C559E5">
        <w:rPr>
          <w:rFonts w:eastAsia="Times New Roman" w:cs="Arial"/>
          <w:bCs/>
          <w:i/>
          <w:iCs/>
          <w:color w:val="auto"/>
          <w:sz w:val="20"/>
          <w:szCs w:val="20"/>
          <w:lang w:val="fr-FR" w:eastAsia="ar-SA"/>
        </w:rPr>
        <w:t xml:space="preserve">Tableau 1. Les collines suivantes vont faire objet de l’étude en province </w:t>
      </w:r>
      <w:proofErr w:type="spellStart"/>
      <w:r w:rsidRPr="00C559E5">
        <w:rPr>
          <w:rFonts w:eastAsia="Times New Roman" w:cs="Arial"/>
          <w:bCs/>
          <w:i/>
          <w:iCs/>
          <w:color w:val="auto"/>
          <w:sz w:val="20"/>
          <w:szCs w:val="20"/>
          <w:lang w:val="fr-FR" w:eastAsia="ar-SA"/>
        </w:rPr>
        <w:t>Cibitoke</w:t>
      </w:r>
      <w:proofErr w:type="spellEnd"/>
      <w:r w:rsidRPr="00C559E5">
        <w:rPr>
          <w:rFonts w:eastAsia="Times New Roman" w:cs="Arial"/>
          <w:b/>
          <w:bCs/>
          <w:i/>
          <w:iCs/>
          <w:color w:val="auto"/>
          <w:sz w:val="20"/>
          <w:szCs w:val="20"/>
          <w:lang w:val="fr-FR" w:eastAsia="ar-SA"/>
        </w:rPr>
        <w:t>.</w:t>
      </w:r>
    </w:p>
    <w:p w14:paraId="14BFB227" w14:textId="77777777" w:rsidR="00D067B1" w:rsidRPr="000F1DD3" w:rsidRDefault="00D067B1" w:rsidP="000F1DD3">
      <w:pPr>
        <w:suppressAutoHyphens/>
        <w:spacing w:after="0" w:line="240" w:lineRule="auto"/>
        <w:jc w:val="both"/>
        <w:rPr>
          <w:rFonts w:eastAsia="Times New Roman" w:cs="Arial"/>
          <w:b/>
          <w:bCs/>
          <w:i/>
          <w:iCs/>
          <w:color w:val="auto"/>
          <w:szCs w:val="21"/>
          <w:lang w:val="fr-FR" w:eastAsia="ar-SA"/>
        </w:rPr>
      </w:pPr>
    </w:p>
    <w:tbl>
      <w:tblPr>
        <w:tblW w:w="4082" w:type="pct"/>
        <w:jc w:val="center"/>
        <w:tblCellMar>
          <w:top w:w="42" w:type="dxa"/>
          <w:left w:w="100" w:type="dxa"/>
          <w:right w:w="115" w:type="dxa"/>
        </w:tblCellMar>
        <w:tblLook w:val="04A0" w:firstRow="1" w:lastRow="0" w:firstColumn="1" w:lastColumn="0" w:noHBand="0" w:noVBand="1"/>
      </w:tblPr>
      <w:tblGrid>
        <w:gridCol w:w="2000"/>
        <w:gridCol w:w="2619"/>
        <w:gridCol w:w="1847"/>
        <w:gridCol w:w="1395"/>
      </w:tblGrid>
      <w:tr w:rsidR="000F1DD3" w:rsidRPr="00C559E5" w14:paraId="45EF0C7A" w14:textId="77777777" w:rsidTr="008A441B">
        <w:trPr>
          <w:trHeight w:val="57"/>
          <w:jc w:val="center"/>
        </w:trPr>
        <w:tc>
          <w:tcPr>
            <w:tcW w:w="1272" w:type="pct"/>
            <w:tcBorders>
              <w:top w:val="single" w:sz="4" w:space="0" w:color="000000"/>
              <w:left w:val="single" w:sz="3" w:space="0" w:color="000000"/>
              <w:bottom w:val="single" w:sz="4" w:space="0" w:color="000000"/>
              <w:right w:val="single" w:sz="4" w:space="0" w:color="000000"/>
            </w:tcBorders>
          </w:tcPr>
          <w:p w14:paraId="0E3A2E1B" w14:textId="77777777" w:rsidR="000F1DD3" w:rsidRPr="00C559E5" w:rsidRDefault="000F1DD3" w:rsidP="000F1DD3">
            <w:pPr>
              <w:suppressAutoHyphens/>
              <w:spacing w:after="0" w:line="240" w:lineRule="auto"/>
              <w:jc w:val="both"/>
              <w:rPr>
                <w:rFonts w:eastAsia="Times New Roman" w:cs="Arial"/>
                <w:b/>
                <w:bCs/>
                <w:color w:val="auto"/>
                <w:sz w:val="20"/>
                <w:szCs w:val="20"/>
                <w:lang w:val="fr-FR" w:eastAsia="ar-SA"/>
              </w:rPr>
            </w:pPr>
            <w:r w:rsidRPr="00C559E5">
              <w:rPr>
                <w:rFonts w:eastAsia="Times New Roman" w:cs="Arial"/>
                <w:b/>
                <w:bCs/>
                <w:color w:val="auto"/>
                <w:sz w:val="20"/>
                <w:szCs w:val="20"/>
                <w:lang w:val="fr-FR" w:eastAsia="ar-SA"/>
              </w:rPr>
              <w:t>Province</w:t>
            </w:r>
          </w:p>
        </w:tc>
        <w:tc>
          <w:tcPr>
            <w:tcW w:w="1666" w:type="pct"/>
            <w:tcBorders>
              <w:top w:val="single" w:sz="4" w:space="0" w:color="000000"/>
              <w:left w:val="single" w:sz="4" w:space="0" w:color="000000"/>
              <w:bottom w:val="single" w:sz="4" w:space="0" w:color="000000"/>
              <w:right w:val="single" w:sz="4" w:space="0" w:color="000000"/>
            </w:tcBorders>
          </w:tcPr>
          <w:p w14:paraId="69078C5C" w14:textId="77777777" w:rsidR="000F1DD3" w:rsidRPr="00C559E5" w:rsidRDefault="000F1DD3" w:rsidP="000F1DD3">
            <w:pPr>
              <w:suppressAutoHyphens/>
              <w:spacing w:after="0" w:line="240" w:lineRule="auto"/>
              <w:jc w:val="both"/>
              <w:rPr>
                <w:rFonts w:eastAsia="Times New Roman" w:cs="Arial"/>
                <w:b/>
                <w:bCs/>
                <w:color w:val="auto"/>
                <w:sz w:val="20"/>
                <w:szCs w:val="20"/>
                <w:lang w:val="fr-FR" w:eastAsia="ar-SA"/>
              </w:rPr>
            </w:pPr>
            <w:r w:rsidRPr="00C559E5">
              <w:rPr>
                <w:rFonts w:eastAsia="Times New Roman" w:cs="Arial"/>
                <w:b/>
                <w:bCs/>
                <w:color w:val="auto"/>
                <w:sz w:val="20"/>
                <w:szCs w:val="20"/>
                <w:lang w:val="fr-FR" w:eastAsia="ar-SA"/>
              </w:rPr>
              <w:t>Commune</w:t>
            </w:r>
          </w:p>
        </w:tc>
        <w:tc>
          <w:tcPr>
            <w:tcW w:w="1175" w:type="pct"/>
            <w:tcBorders>
              <w:top w:val="single" w:sz="4" w:space="0" w:color="000000"/>
              <w:left w:val="single" w:sz="4" w:space="0" w:color="000000"/>
              <w:bottom w:val="single" w:sz="4" w:space="0" w:color="000000"/>
              <w:right w:val="single" w:sz="3" w:space="0" w:color="000000"/>
            </w:tcBorders>
          </w:tcPr>
          <w:p w14:paraId="61A09B5B" w14:textId="77777777" w:rsidR="000F1DD3" w:rsidRPr="00C559E5" w:rsidRDefault="000F1DD3" w:rsidP="000F1DD3">
            <w:pPr>
              <w:suppressAutoHyphens/>
              <w:spacing w:after="0" w:line="240" w:lineRule="auto"/>
              <w:jc w:val="both"/>
              <w:rPr>
                <w:rFonts w:eastAsia="Times New Roman" w:cs="Arial"/>
                <w:b/>
                <w:bCs/>
                <w:color w:val="auto"/>
                <w:sz w:val="20"/>
                <w:szCs w:val="20"/>
                <w:lang w:val="fr-FR" w:eastAsia="ar-SA"/>
              </w:rPr>
            </w:pPr>
            <w:r w:rsidRPr="00C559E5">
              <w:rPr>
                <w:rFonts w:eastAsia="Times New Roman" w:cs="Arial"/>
                <w:b/>
                <w:bCs/>
                <w:color w:val="auto"/>
                <w:sz w:val="20"/>
                <w:szCs w:val="20"/>
                <w:lang w:val="fr-FR" w:eastAsia="ar-SA"/>
              </w:rPr>
              <w:t>Zone</w:t>
            </w:r>
          </w:p>
        </w:tc>
        <w:tc>
          <w:tcPr>
            <w:tcW w:w="887" w:type="pct"/>
            <w:tcBorders>
              <w:top w:val="single" w:sz="4" w:space="0" w:color="000000"/>
              <w:left w:val="single" w:sz="3" w:space="0" w:color="000000"/>
              <w:bottom w:val="single" w:sz="4" w:space="0" w:color="000000"/>
              <w:right w:val="single" w:sz="4" w:space="0" w:color="000000"/>
            </w:tcBorders>
          </w:tcPr>
          <w:p w14:paraId="6974EE83" w14:textId="77777777" w:rsidR="000F1DD3" w:rsidRPr="00C559E5" w:rsidRDefault="000F1DD3" w:rsidP="000F1DD3">
            <w:pPr>
              <w:suppressAutoHyphens/>
              <w:spacing w:after="0" w:line="240" w:lineRule="auto"/>
              <w:jc w:val="both"/>
              <w:rPr>
                <w:rFonts w:eastAsia="Times New Roman" w:cs="Arial"/>
                <w:b/>
                <w:bCs/>
                <w:color w:val="auto"/>
                <w:sz w:val="20"/>
                <w:szCs w:val="20"/>
                <w:lang w:val="fr-FR" w:eastAsia="ar-SA"/>
              </w:rPr>
            </w:pPr>
            <w:r w:rsidRPr="00C559E5">
              <w:rPr>
                <w:rFonts w:eastAsia="Times New Roman" w:cs="Arial"/>
                <w:b/>
                <w:bCs/>
                <w:color w:val="auto"/>
                <w:sz w:val="20"/>
                <w:szCs w:val="20"/>
                <w:lang w:val="fr-FR" w:eastAsia="ar-SA"/>
              </w:rPr>
              <w:t>Colline</w:t>
            </w:r>
          </w:p>
        </w:tc>
      </w:tr>
      <w:tr w:rsidR="000F1DD3" w:rsidRPr="00C559E5" w14:paraId="10664CB9" w14:textId="77777777" w:rsidTr="008A441B">
        <w:trPr>
          <w:trHeight w:val="162"/>
          <w:jc w:val="center"/>
        </w:trPr>
        <w:tc>
          <w:tcPr>
            <w:tcW w:w="1272" w:type="pct"/>
            <w:vMerge w:val="restart"/>
            <w:tcBorders>
              <w:left w:val="single" w:sz="3" w:space="0" w:color="000000"/>
              <w:right w:val="single" w:sz="4" w:space="0" w:color="000000"/>
            </w:tcBorders>
          </w:tcPr>
          <w:p w14:paraId="7EBE8BF1" w14:textId="0D1007A8" w:rsidR="000F1DD3" w:rsidRPr="00C559E5" w:rsidRDefault="005752D3" w:rsidP="000F1DD3">
            <w:pPr>
              <w:suppressAutoHyphens/>
              <w:spacing w:after="0" w:line="240" w:lineRule="auto"/>
              <w:jc w:val="both"/>
              <w:rPr>
                <w:rFonts w:eastAsia="Times New Roman" w:cs="Arial"/>
                <w:bCs/>
                <w:color w:val="auto"/>
                <w:sz w:val="20"/>
                <w:szCs w:val="20"/>
                <w:lang w:val="fr-FR" w:eastAsia="ar-SA"/>
              </w:rPr>
            </w:pPr>
            <w:r w:rsidRPr="00C559E5">
              <w:rPr>
                <w:rFonts w:eastAsia="Times New Roman" w:cs="Arial"/>
                <w:bCs/>
                <w:color w:val="auto"/>
                <w:sz w:val="20"/>
                <w:szCs w:val="20"/>
                <w:lang w:val="fr-FR" w:eastAsia="ar-SA"/>
              </w:rPr>
              <w:t>Bujumbura</w:t>
            </w:r>
          </w:p>
        </w:tc>
        <w:tc>
          <w:tcPr>
            <w:tcW w:w="1666" w:type="pct"/>
            <w:vMerge w:val="restart"/>
            <w:tcBorders>
              <w:top w:val="single" w:sz="3" w:space="0" w:color="000000"/>
              <w:left w:val="single" w:sz="4" w:space="0" w:color="000000"/>
              <w:right w:val="single" w:sz="4" w:space="0" w:color="000000"/>
            </w:tcBorders>
            <w:vAlign w:val="center"/>
          </w:tcPr>
          <w:p w14:paraId="6F0BA4C5" w14:textId="77777777" w:rsidR="000F1DD3" w:rsidRPr="00C559E5" w:rsidRDefault="000F1DD3" w:rsidP="000F1DD3">
            <w:pPr>
              <w:suppressAutoHyphens/>
              <w:spacing w:after="0" w:line="240" w:lineRule="auto"/>
              <w:jc w:val="both"/>
              <w:rPr>
                <w:rFonts w:eastAsia="Times New Roman" w:cs="Arial"/>
                <w:bCs/>
                <w:color w:val="auto"/>
                <w:sz w:val="20"/>
                <w:szCs w:val="20"/>
                <w:lang w:val="fr-FR" w:eastAsia="ar-SA"/>
              </w:rPr>
            </w:pPr>
            <w:proofErr w:type="spellStart"/>
            <w:r w:rsidRPr="00C559E5">
              <w:rPr>
                <w:rFonts w:eastAsia="Times New Roman" w:cs="Arial"/>
                <w:bCs/>
                <w:color w:val="auto"/>
                <w:sz w:val="20"/>
                <w:szCs w:val="20"/>
                <w:lang w:val="fr-FR" w:eastAsia="ar-SA"/>
              </w:rPr>
              <w:t>Mugina</w:t>
            </w:r>
            <w:proofErr w:type="spellEnd"/>
            <w:r w:rsidRPr="00C559E5">
              <w:rPr>
                <w:rFonts w:eastAsia="Times New Roman" w:cs="Arial"/>
                <w:bCs/>
                <w:color w:val="auto"/>
                <w:sz w:val="20"/>
                <w:szCs w:val="20"/>
                <w:lang w:val="fr-FR" w:eastAsia="ar-SA"/>
              </w:rPr>
              <w:t xml:space="preserve"> /PACECOR</w:t>
            </w:r>
          </w:p>
        </w:tc>
        <w:tc>
          <w:tcPr>
            <w:tcW w:w="1175" w:type="pct"/>
            <w:vMerge w:val="restart"/>
            <w:tcBorders>
              <w:top w:val="single" w:sz="3" w:space="0" w:color="000000"/>
              <w:left w:val="single" w:sz="4" w:space="0" w:color="000000"/>
              <w:right w:val="single" w:sz="3" w:space="0" w:color="000000"/>
            </w:tcBorders>
            <w:vAlign w:val="center"/>
          </w:tcPr>
          <w:p w14:paraId="2CBCFC19" w14:textId="77777777" w:rsidR="000F1DD3" w:rsidRPr="00C559E5" w:rsidRDefault="000F1DD3" w:rsidP="000F1DD3">
            <w:pPr>
              <w:suppressAutoHyphens/>
              <w:spacing w:after="0" w:line="240" w:lineRule="auto"/>
              <w:jc w:val="both"/>
              <w:rPr>
                <w:rFonts w:eastAsia="Times New Roman" w:cs="Arial"/>
                <w:bCs/>
                <w:color w:val="auto"/>
                <w:sz w:val="20"/>
                <w:szCs w:val="20"/>
                <w:lang w:val="fr-FR" w:eastAsia="ar-SA"/>
              </w:rPr>
            </w:pPr>
            <w:proofErr w:type="spellStart"/>
            <w:r w:rsidRPr="00C559E5">
              <w:rPr>
                <w:rFonts w:eastAsia="Times New Roman" w:cs="Arial"/>
                <w:bCs/>
                <w:color w:val="auto"/>
                <w:sz w:val="20"/>
                <w:szCs w:val="20"/>
                <w:lang w:val="fr-FR" w:eastAsia="ar-SA"/>
              </w:rPr>
              <w:t>Buseruko</w:t>
            </w:r>
            <w:proofErr w:type="spellEnd"/>
            <w:r w:rsidRPr="00C559E5">
              <w:rPr>
                <w:rFonts w:eastAsia="Times New Roman" w:cs="Arial"/>
                <w:bCs/>
                <w:color w:val="auto"/>
                <w:sz w:val="20"/>
                <w:szCs w:val="20"/>
                <w:lang w:val="fr-FR" w:eastAsia="ar-SA"/>
              </w:rPr>
              <w:t xml:space="preserve">  </w:t>
            </w:r>
          </w:p>
        </w:tc>
        <w:tc>
          <w:tcPr>
            <w:tcW w:w="887" w:type="pct"/>
            <w:tcBorders>
              <w:top w:val="single" w:sz="3" w:space="0" w:color="000000"/>
              <w:left w:val="single" w:sz="3" w:space="0" w:color="000000"/>
              <w:bottom w:val="single" w:sz="4" w:space="0" w:color="000000"/>
              <w:right w:val="single" w:sz="4" w:space="0" w:color="000000"/>
            </w:tcBorders>
          </w:tcPr>
          <w:p w14:paraId="69201F86" w14:textId="77777777" w:rsidR="000F1DD3" w:rsidRPr="00C559E5" w:rsidRDefault="000F1DD3" w:rsidP="000F1DD3">
            <w:pPr>
              <w:suppressAutoHyphens/>
              <w:spacing w:after="0" w:line="240" w:lineRule="auto"/>
              <w:jc w:val="both"/>
              <w:rPr>
                <w:rFonts w:eastAsia="Times New Roman" w:cs="Arial"/>
                <w:bCs/>
                <w:color w:val="auto"/>
                <w:sz w:val="20"/>
                <w:szCs w:val="20"/>
                <w:lang w:val="fr-FR" w:eastAsia="ar-SA"/>
              </w:rPr>
            </w:pPr>
            <w:proofErr w:type="spellStart"/>
            <w:r w:rsidRPr="00C559E5">
              <w:rPr>
                <w:rFonts w:eastAsia="Times New Roman" w:cs="Arial"/>
                <w:bCs/>
                <w:color w:val="auto"/>
                <w:sz w:val="20"/>
                <w:szCs w:val="20"/>
                <w:lang w:val="fr-FR" w:eastAsia="ar-SA"/>
              </w:rPr>
              <w:t>Bwayi</w:t>
            </w:r>
            <w:proofErr w:type="spellEnd"/>
            <w:r w:rsidRPr="00C559E5">
              <w:rPr>
                <w:rFonts w:eastAsia="Times New Roman" w:cs="Arial"/>
                <w:bCs/>
                <w:color w:val="auto"/>
                <w:sz w:val="20"/>
                <w:szCs w:val="20"/>
                <w:lang w:val="fr-FR" w:eastAsia="ar-SA"/>
              </w:rPr>
              <w:t xml:space="preserve">  </w:t>
            </w:r>
          </w:p>
        </w:tc>
      </w:tr>
      <w:tr w:rsidR="000F1DD3" w:rsidRPr="00C559E5" w14:paraId="2EBC582C" w14:textId="77777777" w:rsidTr="008A441B">
        <w:trPr>
          <w:trHeight w:val="57"/>
          <w:jc w:val="center"/>
        </w:trPr>
        <w:tc>
          <w:tcPr>
            <w:tcW w:w="1272" w:type="pct"/>
            <w:vMerge/>
            <w:tcBorders>
              <w:left w:val="single" w:sz="3" w:space="0" w:color="000000"/>
              <w:right w:val="single" w:sz="4" w:space="0" w:color="000000"/>
            </w:tcBorders>
          </w:tcPr>
          <w:p w14:paraId="3F99FE0B" w14:textId="77777777" w:rsidR="000F1DD3" w:rsidRPr="00C559E5" w:rsidRDefault="000F1DD3" w:rsidP="000F1DD3">
            <w:pPr>
              <w:suppressAutoHyphens/>
              <w:spacing w:after="0" w:line="240" w:lineRule="auto"/>
              <w:jc w:val="both"/>
              <w:rPr>
                <w:rFonts w:eastAsia="Times New Roman" w:cs="Arial"/>
                <w:bCs/>
                <w:color w:val="auto"/>
                <w:sz w:val="20"/>
                <w:szCs w:val="20"/>
                <w:lang w:val="fr-FR" w:eastAsia="ar-SA"/>
              </w:rPr>
            </w:pPr>
          </w:p>
        </w:tc>
        <w:tc>
          <w:tcPr>
            <w:tcW w:w="1666" w:type="pct"/>
            <w:vMerge/>
            <w:tcBorders>
              <w:left w:val="single" w:sz="4" w:space="0" w:color="000000"/>
              <w:right w:val="single" w:sz="4" w:space="0" w:color="000000"/>
            </w:tcBorders>
            <w:vAlign w:val="center"/>
          </w:tcPr>
          <w:p w14:paraId="11B3C59D" w14:textId="77777777" w:rsidR="000F1DD3" w:rsidRPr="00C559E5" w:rsidRDefault="000F1DD3" w:rsidP="000F1DD3">
            <w:pPr>
              <w:suppressAutoHyphens/>
              <w:spacing w:after="0" w:line="240" w:lineRule="auto"/>
              <w:jc w:val="both"/>
              <w:rPr>
                <w:rFonts w:eastAsia="Times New Roman" w:cs="Arial"/>
                <w:bCs/>
                <w:color w:val="auto"/>
                <w:sz w:val="20"/>
                <w:szCs w:val="20"/>
                <w:lang w:val="fr-FR" w:eastAsia="ar-SA"/>
              </w:rPr>
            </w:pPr>
          </w:p>
        </w:tc>
        <w:tc>
          <w:tcPr>
            <w:tcW w:w="1175" w:type="pct"/>
            <w:vMerge/>
            <w:tcBorders>
              <w:left w:val="single" w:sz="4" w:space="0" w:color="000000"/>
              <w:right w:val="single" w:sz="3" w:space="0" w:color="000000"/>
            </w:tcBorders>
            <w:vAlign w:val="center"/>
          </w:tcPr>
          <w:p w14:paraId="38B0D4CE" w14:textId="77777777" w:rsidR="000F1DD3" w:rsidRPr="00C559E5" w:rsidRDefault="000F1DD3" w:rsidP="000F1DD3">
            <w:pPr>
              <w:suppressAutoHyphens/>
              <w:spacing w:after="0" w:line="240" w:lineRule="auto"/>
              <w:jc w:val="both"/>
              <w:rPr>
                <w:rFonts w:eastAsia="Times New Roman" w:cs="Arial"/>
                <w:bCs/>
                <w:color w:val="auto"/>
                <w:sz w:val="20"/>
                <w:szCs w:val="20"/>
                <w:lang w:val="fr-FR" w:eastAsia="ar-SA"/>
              </w:rPr>
            </w:pPr>
          </w:p>
        </w:tc>
        <w:tc>
          <w:tcPr>
            <w:tcW w:w="887" w:type="pct"/>
            <w:tcBorders>
              <w:top w:val="single" w:sz="4" w:space="0" w:color="000000"/>
              <w:left w:val="single" w:sz="3" w:space="0" w:color="000000"/>
              <w:bottom w:val="single" w:sz="4" w:space="0" w:color="000000"/>
              <w:right w:val="single" w:sz="4" w:space="0" w:color="000000"/>
            </w:tcBorders>
          </w:tcPr>
          <w:p w14:paraId="72E0A239" w14:textId="77777777" w:rsidR="000F1DD3" w:rsidRPr="00C559E5" w:rsidRDefault="000F1DD3" w:rsidP="000F1DD3">
            <w:pPr>
              <w:suppressAutoHyphens/>
              <w:spacing w:after="0" w:line="240" w:lineRule="auto"/>
              <w:jc w:val="both"/>
              <w:rPr>
                <w:rFonts w:eastAsia="Times New Roman" w:cs="Arial"/>
                <w:bCs/>
                <w:color w:val="auto"/>
                <w:sz w:val="20"/>
                <w:szCs w:val="20"/>
                <w:lang w:val="fr-FR" w:eastAsia="ar-SA"/>
              </w:rPr>
            </w:pPr>
            <w:proofErr w:type="spellStart"/>
            <w:r w:rsidRPr="00C559E5">
              <w:rPr>
                <w:rFonts w:eastAsia="Times New Roman" w:cs="Arial"/>
                <w:bCs/>
                <w:color w:val="auto"/>
                <w:sz w:val="20"/>
                <w:szCs w:val="20"/>
                <w:lang w:val="fr-FR" w:eastAsia="ar-SA"/>
              </w:rPr>
              <w:t>Marumpu</w:t>
            </w:r>
            <w:proofErr w:type="spellEnd"/>
            <w:r w:rsidRPr="00C559E5">
              <w:rPr>
                <w:rFonts w:eastAsia="Times New Roman" w:cs="Arial"/>
                <w:bCs/>
                <w:color w:val="auto"/>
                <w:sz w:val="20"/>
                <w:szCs w:val="20"/>
                <w:lang w:val="fr-FR" w:eastAsia="ar-SA"/>
              </w:rPr>
              <w:t xml:space="preserve">  </w:t>
            </w:r>
          </w:p>
        </w:tc>
      </w:tr>
      <w:tr w:rsidR="000F1DD3" w:rsidRPr="00C559E5" w14:paraId="2DF6E5FD" w14:textId="77777777" w:rsidTr="008A441B">
        <w:trPr>
          <w:trHeight w:val="57"/>
          <w:jc w:val="center"/>
        </w:trPr>
        <w:tc>
          <w:tcPr>
            <w:tcW w:w="1272" w:type="pct"/>
            <w:vMerge/>
            <w:tcBorders>
              <w:left w:val="single" w:sz="3" w:space="0" w:color="000000"/>
              <w:right w:val="single" w:sz="4" w:space="0" w:color="000000"/>
            </w:tcBorders>
          </w:tcPr>
          <w:p w14:paraId="0A8F6661" w14:textId="77777777" w:rsidR="000F1DD3" w:rsidRPr="00C559E5" w:rsidRDefault="000F1DD3" w:rsidP="000F1DD3">
            <w:pPr>
              <w:suppressAutoHyphens/>
              <w:spacing w:after="0" w:line="240" w:lineRule="auto"/>
              <w:jc w:val="both"/>
              <w:rPr>
                <w:rFonts w:eastAsia="Times New Roman" w:cs="Arial"/>
                <w:bCs/>
                <w:color w:val="auto"/>
                <w:sz w:val="20"/>
                <w:szCs w:val="20"/>
                <w:lang w:val="fr-FR" w:eastAsia="ar-SA"/>
              </w:rPr>
            </w:pPr>
          </w:p>
        </w:tc>
        <w:tc>
          <w:tcPr>
            <w:tcW w:w="1666" w:type="pct"/>
            <w:vMerge/>
            <w:tcBorders>
              <w:left w:val="single" w:sz="4" w:space="0" w:color="000000"/>
              <w:right w:val="single" w:sz="4" w:space="0" w:color="000000"/>
            </w:tcBorders>
            <w:vAlign w:val="center"/>
          </w:tcPr>
          <w:p w14:paraId="3A575B46" w14:textId="77777777" w:rsidR="000F1DD3" w:rsidRPr="00C559E5" w:rsidRDefault="000F1DD3" w:rsidP="000F1DD3">
            <w:pPr>
              <w:suppressAutoHyphens/>
              <w:spacing w:after="0" w:line="240" w:lineRule="auto"/>
              <w:jc w:val="both"/>
              <w:rPr>
                <w:rFonts w:eastAsia="Times New Roman" w:cs="Arial"/>
                <w:bCs/>
                <w:color w:val="auto"/>
                <w:sz w:val="20"/>
                <w:szCs w:val="20"/>
                <w:lang w:val="fr-FR" w:eastAsia="ar-SA"/>
              </w:rPr>
            </w:pPr>
          </w:p>
        </w:tc>
        <w:tc>
          <w:tcPr>
            <w:tcW w:w="1175" w:type="pct"/>
            <w:vMerge/>
            <w:tcBorders>
              <w:left w:val="single" w:sz="4" w:space="0" w:color="000000"/>
              <w:right w:val="single" w:sz="3" w:space="0" w:color="000000"/>
            </w:tcBorders>
            <w:vAlign w:val="center"/>
          </w:tcPr>
          <w:p w14:paraId="44556392" w14:textId="77777777" w:rsidR="000F1DD3" w:rsidRPr="00C559E5" w:rsidRDefault="000F1DD3" w:rsidP="000F1DD3">
            <w:pPr>
              <w:suppressAutoHyphens/>
              <w:spacing w:after="0" w:line="240" w:lineRule="auto"/>
              <w:jc w:val="both"/>
              <w:rPr>
                <w:rFonts w:eastAsia="Times New Roman" w:cs="Arial"/>
                <w:bCs/>
                <w:color w:val="auto"/>
                <w:sz w:val="20"/>
                <w:szCs w:val="20"/>
                <w:lang w:val="fr-FR" w:eastAsia="ar-SA"/>
              </w:rPr>
            </w:pPr>
          </w:p>
        </w:tc>
        <w:tc>
          <w:tcPr>
            <w:tcW w:w="887" w:type="pct"/>
            <w:tcBorders>
              <w:top w:val="single" w:sz="4" w:space="0" w:color="000000"/>
              <w:left w:val="single" w:sz="3" w:space="0" w:color="000000"/>
              <w:bottom w:val="single" w:sz="3" w:space="0" w:color="000000"/>
              <w:right w:val="single" w:sz="4" w:space="0" w:color="000000"/>
            </w:tcBorders>
          </w:tcPr>
          <w:p w14:paraId="1AD9BB66" w14:textId="77777777" w:rsidR="000F1DD3" w:rsidRPr="00C559E5" w:rsidRDefault="000F1DD3" w:rsidP="000F1DD3">
            <w:pPr>
              <w:suppressAutoHyphens/>
              <w:spacing w:after="0" w:line="240" w:lineRule="auto"/>
              <w:jc w:val="both"/>
              <w:rPr>
                <w:rFonts w:eastAsia="Times New Roman" w:cs="Arial"/>
                <w:bCs/>
                <w:color w:val="auto"/>
                <w:sz w:val="20"/>
                <w:szCs w:val="20"/>
                <w:lang w:val="fr-FR" w:eastAsia="ar-SA"/>
              </w:rPr>
            </w:pPr>
            <w:proofErr w:type="spellStart"/>
            <w:r w:rsidRPr="00C559E5">
              <w:rPr>
                <w:rFonts w:eastAsia="Times New Roman" w:cs="Arial"/>
                <w:bCs/>
                <w:color w:val="auto"/>
                <w:sz w:val="20"/>
                <w:szCs w:val="20"/>
                <w:lang w:val="fr-FR" w:eastAsia="ar-SA"/>
              </w:rPr>
              <w:t>Mugina</w:t>
            </w:r>
            <w:proofErr w:type="spellEnd"/>
            <w:r w:rsidRPr="00C559E5">
              <w:rPr>
                <w:rFonts w:eastAsia="Times New Roman" w:cs="Arial"/>
                <w:bCs/>
                <w:color w:val="auto"/>
                <w:sz w:val="20"/>
                <w:szCs w:val="20"/>
                <w:lang w:val="fr-FR" w:eastAsia="ar-SA"/>
              </w:rPr>
              <w:t xml:space="preserve">  </w:t>
            </w:r>
          </w:p>
        </w:tc>
      </w:tr>
      <w:tr w:rsidR="005752D3" w:rsidRPr="00C559E5" w14:paraId="734AB6EE" w14:textId="77777777" w:rsidTr="008A441B">
        <w:trPr>
          <w:trHeight w:val="57"/>
          <w:jc w:val="center"/>
        </w:trPr>
        <w:tc>
          <w:tcPr>
            <w:tcW w:w="1272" w:type="pct"/>
            <w:vMerge/>
            <w:tcBorders>
              <w:left w:val="single" w:sz="3" w:space="0" w:color="000000"/>
              <w:right w:val="single" w:sz="4" w:space="0" w:color="000000"/>
            </w:tcBorders>
          </w:tcPr>
          <w:p w14:paraId="7EB4A673" w14:textId="77777777" w:rsidR="005752D3" w:rsidRPr="00C559E5" w:rsidRDefault="005752D3" w:rsidP="000F1DD3">
            <w:pPr>
              <w:suppressAutoHyphens/>
              <w:spacing w:after="0" w:line="240" w:lineRule="auto"/>
              <w:jc w:val="both"/>
              <w:rPr>
                <w:rFonts w:eastAsia="Times New Roman" w:cs="Arial"/>
                <w:bCs/>
                <w:color w:val="auto"/>
                <w:sz w:val="20"/>
                <w:szCs w:val="20"/>
                <w:lang w:val="fr-FR" w:eastAsia="ar-SA"/>
              </w:rPr>
            </w:pPr>
          </w:p>
        </w:tc>
        <w:tc>
          <w:tcPr>
            <w:tcW w:w="1666" w:type="pct"/>
            <w:tcBorders>
              <w:left w:val="single" w:sz="4" w:space="0" w:color="000000"/>
              <w:right w:val="single" w:sz="4" w:space="0" w:color="000000"/>
            </w:tcBorders>
            <w:vAlign w:val="center"/>
          </w:tcPr>
          <w:p w14:paraId="736280FC" w14:textId="0808BD0D" w:rsidR="005752D3" w:rsidRPr="00C559E5" w:rsidRDefault="005752D3" w:rsidP="000F1DD3">
            <w:pPr>
              <w:suppressAutoHyphens/>
              <w:spacing w:after="0" w:line="240" w:lineRule="auto"/>
              <w:jc w:val="both"/>
              <w:rPr>
                <w:rFonts w:eastAsia="Times New Roman" w:cs="Arial"/>
                <w:bCs/>
                <w:color w:val="auto"/>
                <w:sz w:val="20"/>
                <w:szCs w:val="20"/>
                <w:lang w:val="fr-FR" w:eastAsia="ar-SA"/>
              </w:rPr>
            </w:pPr>
            <w:r w:rsidRPr="00C559E5">
              <w:rPr>
                <w:rFonts w:eastAsia="Times New Roman" w:cs="Arial"/>
                <w:bCs/>
                <w:color w:val="auto"/>
                <w:sz w:val="20"/>
                <w:szCs w:val="20"/>
                <w:lang w:val="fr-FR" w:eastAsia="ar-SA"/>
              </w:rPr>
              <w:t xml:space="preserve">Total commune </w:t>
            </w:r>
            <w:proofErr w:type="spellStart"/>
            <w:r w:rsidRPr="00C559E5">
              <w:rPr>
                <w:rFonts w:eastAsia="Times New Roman" w:cs="Arial"/>
                <w:bCs/>
                <w:color w:val="auto"/>
                <w:sz w:val="20"/>
                <w:szCs w:val="20"/>
                <w:lang w:val="fr-FR" w:eastAsia="ar-SA"/>
              </w:rPr>
              <w:t>Mugina</w:t>
            </w:r>
            <w:proofErr w:type="spellEnd"/>
          </w:p>
        </w:tc>
        <w:tc>
          <w:tcPr>
            <w:tcW w:w="1175" w:type="pct"/>
            <w:tcBorders>
              <w:left w:val="single" w:sz="4" w:space="0" w:color="000000"/>
              <w:right w:val="single" w:sz="3" w:space="0" w:color="000000"/>
            </w:tcBorders>
            <w:vAlign w:val="center"/>
          </w:tcPr>
          <w:p w14:paraId="24FB4374" w14:textId="77777777" w:rsidR="005752D3" w:rsidRPr="00C559E5" w:rsidRDefault="005752D3" w:rsidP="000F1DD3">
            <w:pPr>
              <w:suppressAutoHyphens/>
              <w:spacing w:after="0" w:line="240" w:lineRule="auto"/>
              <w:jc w:val="both"/>
              <w:rPr>
                <w:rFonts w:eastAsia="Times New Roman" w:cs="Arial"/>
                <w:bCs/>
                <w:color w:val="auto"/>
                <w:sz w:val="20"/>
                <w:szCs w:val="20"/>
                <w:lang w:val="fr-FR" w:eastAsia="ar-SA"/>
              </w:rPr>
            </w:pPr>
          </w:p>
        </w:tc>
        <w:tc>
          <w:tcPr>
            <w:tcW w:w="887" w:type="pct"/>
            <w:tcBorders>
              <w:top w:val="single" w:sz="4" w:space="0" w:color="000000"/>
              <w:left w:val="single" w:sz="3" w:space="0" w:color="000000"/>
              <w:bottom w:val="single" w:sz="3" w:space="0" w:color="000000"/>
              <w:right w:val="single" w:sz="4" w:space="0" w:color="000000"/>
            </w:tcBorders>
          </w:tcPr>
          <w:p w14:paraId="56576F03" w14:textId="2B7DC809" w:rsidR="005752D3" w:rsidRPr="00C559E5" w:rsidRDefault="005752D3" w:rsidP="000F1DD3">
            <w:pPr>
              <w:suppressAutoHyphens/>
              <w:spacing w:after="0" w:line="240" w:lineRule="auto"/>
              <w:jc w:val="both"/>
              <w:rPr>
                <w:rFonts w:eastAsia="Times New Roman" w:cs="Arial"/>
                <w:bCs/>
                <w:color w:val="auto"/>
                <w:sz w:val="20"/>
                <w:szCs w:val="20"/>
                <w:lang w:val="fr-FR" w:eastAsia="ar-SA"/>
              </w:rPr>
            </w:pPr>
            <w:r w:rsidRPr="00C559E5">
              <w:rPr>
                <w:rFonts w:eastAsia="Times New Roman" w:cs="Arial"/>
                <w:bCs/>
                <w:color w:val="auto"/>
                <w:sz w:val="20"/>
                <w:szCs w:val="20"/>
                <w:lang w:val="fr-FR" w:eastAsia="ar-SA"/>
              </w:rPr>
              <w:t>3 collines</w:t>
            </w:r>
          </w:p>
        </w:tc>
      </w:tr>
      <w:tr w:rsidR="000F1DD3" w:rsidRPr="00C559E5" w14:paraId="5F12F4B9" w14:textId="77777777" w:rsidTr="008A441B">
        <w:trPr>
          <w:trHeight w:val="57"/>
          <w:jc w:val="center"/>
        </w:trPr>
        <w:tc>
          <w:tcPr>
            <w:tcW w:w="1272" w:type="pct"/>
            <w:vMerge/>
            <w:tcBorders>
              <w:left w:val="single" w:sz="3" w:space="0" w:color="000000"/>
              <w:right w:val="single" w:sz="4" w:space="0" w:color="000000"/>
            </w:tcBorders>
          </w:tcPr>
          <w:p w14:paraId="73E1DBA5" w14:textId="77777777" w:rsidR="000F1DD3" w:rsidRPr="00C559E5" w:rsidRDefault="000F1DD3" w:rsidP="000F1DD3">
            <w:pPr>
              <w:suppressAutoHyphens/>
              <w:spacing w:after="0" w:line="240" w:lineRule="auto"/>
              <w:jc w:val="both"/>
              <w:rPr>
                <w:rFonts w:eastAsia="Times New Roman" w:cs="Arial"/>
                <w:bCs/>
                <w:color w:val="auto"/>
                <w:sz w:val="20"/>
                <w:szCs w:val="20"/>
                <w:lang w:val="fr-FR" w:eastAsia="ar-SA"/>
              </w:rPr>
            </w:pPr>
          </w:p>
        </w:tc>
        <w:tc>
          <w:tcPr>
            <w:tcW w:w="1666" w:type="pct"/>
            <w:vMerge w:val="restart"/>
            <w:tcBorders>
              <w:top w:val="single" w:sz="4" w:space="0" w:color="000000"/>
              <w:left w:val="single" w:sz="4" w:space="0" w:color="000000"/>
              <w:right w:val="single" w:sz="4" w:space="0" w:color="000000"/>
            </w:tcBorders>
            <w:vAlign w:val="center"/>
          </w:tcPr>
          <w:p w14:paraId="3AB446BF" w14:textId="3B02630B" w:rsidR="000F1DD3" w:rsidRPr="00C559E5" w:rsidRDefault="005752D3" w:rsidP="000F1DD3">
            <w:pPr>
              <w:suppressAutoHyphens/>
              <w:spacing w:after="0" w:line="240" w:lineRule="auto"/>
              <w:jc w:val="both"/>
              <w:rPr>
                <w:rFonts w:eastAsia="Times New Roman" w:cs="Arial"/>
                <w:bCs/>
                <w:color w:val="auto"/>
                <w:sz w:val="20"/>
                <w:szCs w:val="20"/>
                <w:lang w:val="fr-FR" w:eastAsia="ar-SA"/>
              </w:rPr>
            </w:pPr>
            <w:proofErr w:type="spellStart"/>
            <w:r w:rsidRPr="00C559E5">
              <w:rPr>
                <w:rFonts w:eastAsia="Times New Roman" w:cs="Arial"/>
                <w:bCs/>
                <w:color w:val="auto"/>
                <w:sz w:val="20"/>
                <w:szCs w:val="20"/>
                <w:lang w:val="fr-FR" w:eastAsia="ar-SA"/>
              </w:rPr>
              <w:t>Cibitoke</w:t>
            </w:r>
            <w:proofErr w:type="spellEnd"/>
            <w:r w:rsidRPr="00C559E5">
              <w:rPr>
                <w:rFonts w:eastAsia="Times New Roman" w:cs="Arial"/>
                <w:bCs/>
                <w:color w:val="auto"/>
                <w:sz w:val="20"/>
                <w:szCs w:val="20"/>
                <w:lang w:val="fr-FR" w:eastAsia="ar-SA"/>
              </w:rPr>
              <w:t xml:space="preserve"> </w:t>
            </w:r>
            <w:r w:rsidR="000F1DD3" w:rsidRPr="00C559E5">
              <w:rPr>
                <w:rFonts w:eastAsia="Times New Roman" w:cs="Arial"/>
                <w:bCs/>
                <w:color w:val="auto"/>
                <w:sz w:val="20"/>
                <w:szCs w:val="20"/>
                <w:lang w:val="fr-FR" w:eastAsia="ar-SA"/>
              </w:rPr>
              <w:t>/PACECOR</w:t>
            </w:r>
          </w:p>
        </w:tc>
        <w:tc>
          <w:tcPr>
            <w:tcW w:w="1175" w:type="pct"/>
            <w:vMerge w:val="restart"/>
            <w:tcBorders>
              <w:top w:val="single" w:sz="4" w:space="0" w:color="000000"/>
              <w:left w:val="single" w:sz="4" w:space="0" w:color="000000"/>
              <w:right w:val="single" w:sz="3" w:space="0" w:color="000000"/>
            </w:tcBorders>
            <w:vAlign w:val="center"/>
          </w:tcPr>
          <w:p w14:paraId="310AE654" w14:textId="77777777" w:rsidR="000F1DD3" w:rsidRPr="00C559E5" w:rsidRDefault="000F1DD3" w:rsidP="000F1DD3">
            <w:pPr>
              <w:suppressAutoHyphens/>
              <w:spacing w:after="0" w:line="240" w:lineRule="auto"/>
              <w:jc w:val="both"/>
              <w:rPr>
                <w:rFonts w:eastAsia="Times New Roman" w:cs="Arial"/>
                <w:bCs/>
                <w:color w:val="auto"/>
                <w:sz w:val="20"/>
                <w:szCs w:val="20"/>
                <w:lang w:val="fr-FR" w:eastAsia="ar-SA"/>
              </w:rPr>
            </w:pPr>
            <w:proofErr w:type="spellStart"/>
            <w:r w:rsidRPr="00C559E5">
              <w:rPr>
                <w:rFonts w:eastAsia="Times New Roman" w:cs="Arial"/>
                <w:bCs/>
                <w:color w:val="auto"/>
                <w:sz w:val="20"/>
                <w:szCs w:val="20"/>
                <w:lang w:val="fr-FR" w:eastAsia="ar-SA"/>
              </w:rPr>
              <w:t>Kiramira</w:t>
            </w:r>
            <w:proofErr w:type="spellEnd"/>
            <w:r w:rsidRPr="00C559E5">
              <w:rPr>
                <w:rFonts w:eastAsia="Times New Roman" w:cs="Arial"/>
                <w:bCs/>
                <w:color w:val="auto"/>
                <w:sz w:val="20"/>
                <w:szCs w:val="20"/>
                <w:lang w:val="fr-FR" w:eastAsia="ar-SA"/>
              </w:rPr>
              <w:t xml:space="preserve"> </w:t>
            </w:r>
          </w:p>
        </w:tc>
        <w:tc>
          <w:tcPr>
            <w:tcW w:w="887" w:type="pct"/>
            <w:tcBorders>
              <w:top w:val="single" w:sz="4" w:space="0" w:color="000000"/>
              <w:left w:val="single" w:sz="3" w:space="0" w:color="000000"/>
              <w:bottom w:val="single" w:sz="3" w:space="0" w:color="000000"/>
              <w:right w:val="single" w:sz="4" w:space="0" w:color="000000"/>
            </w:tcBorders>
          </w:tcPr>
          <w:p w14:paraId="0A32EF4C" w14:textId="77777777" w:rsidR="000F1DD3" w:rsidRPr="00C559E5" w:rsidRDefault="000F1DD3" w:rsidP="000F1DD3">
            <w:pPr>
              <w:suppressAutoHyphens/>
              <w:spacing w:after="0" w:line="240" w:lineRule="auto"/>
              <w:jc w:val="both"/>
              <w:rPr>
                <w:rFonts w:eastAsia="Times New Roman" w:cs="Arial"/>
                <w:bCs/>
                <w:color w:val="auto"/>
                <w:sz w:val="20"/>
                <w:szCs w:val="20"/>
                <w:lang w:val="fr-FR" w:eastAsia="ar-SA"/>
              </w:rPr>
            </w:pPr>
            <w:proofErr w:type="spellStart"/>
            <w:r w:rsidRPr="00C559E5">
              <w:rPr>
                <w:rFonts w:eastAsia="Times New Roman" w:cs="Arial"/>
                <w:bCs/>
                <w:color w:val="auto"/>
                <w:sz w:val="20"/>
                <w:szCs w:val="20"/>
                <w:lang w:val="fr-FR" w:eastAsia="ar-SA"/>
              </w:rPr>
              <w:t>Kiramira</w:t>
            </w:r>
            <w:proofErr w:type="spellEnd"/>
            <w:r w:rsidRPr="00C559E5">
              <w:rPr>
                <w:rFonts w:eastAsia="Times New Roman" w:cs="Arial"/>
                <w:bCs/>
                <w:color w:val="auto"/>
                <w:sz w:val="20"/>
                <w:szCs w:val="20"/>
                <w:lang w:val="fr-FR" w:eastAsia="ar-SA"/>
              </w:rPr>
              <w:t xml:space="preserve"> 1  </w:t>
            </w:r>
          </w:p>
        </w:tc>
      </w:tr>
      <w:tr w:rsidR="000F1DD3" w:rsidRPr="00C559E5" w14:paraId="0DBA59FB" w14:textId="77777777" w:rsidTr="008A441B">
        <w:trPr>
          <w:trHeight w:val="57"/>
          <w:jc w:val="center"/>
        </w:trPr>
        <w:tc>
          <w:tcPr>
            <w:tcW w:w="1272" w:type="pct"/>
            <w:vMerge/>
            <w:tcBorders>
              <w:left w:val="single" w:sz="3" w:space="0" w:color="000000"/>
              <w:right w:val="single" w:sz="4" w:space="0" w:color="000000"/>
            </w:tcBorders>
          </w:tcPr>
          <w:p w14:paraId="75434D4C" w14:textId="77777777" w:rsidR="000F1DD3" w:rsidRPr="00C559E5" w:rsidRDefault="000F1DD3" w:rsidP="000F1DD3">
            <w:pPr>
              <w:suppressAutoHyphens/>
              <w:spacing w:after="0" w:line="240" w:lineRule="auto"/>
              <w:jc w:val="both"/>
              <w:rPr>
                <w:rFonts w:eastAsia="Times New Roman" w:cs="Arial"/>
                <w:bCs/>
                <w:color w:val="auto"/>
                <w:sz w:val="20"/>
                <w:szCs w:val="20"/>
                <w:lang w:val="fr-FR" w:eastAsia="ar-SA"/>
              </w:rPr>
            </w:pPr>
          </w:p>
        </w:tc>
        <w:tc>
          <w:tcPr>
            <w:tcW w:w="1666" w:type="pct"/>
            <w:vMerge/>
            <w:tcBorders>
              <w:top w:val="single" w:sz="4" w:space="0" w:color="000000"/>
              <w:left w:val="single" w:sz="4" w:space="0" w:color="000000"/>
              <w:right w:val="single" w:sz="4" w:space="0" w:color="000000"/>
            </w:tcBorders>
            <w:vAlign w:val="center"/>
          </w:tcPr>
          <w:p w14:paraId="31F9529F" w14:textId="77777777" w:rsidR="000F1DD3" w:rsidRPr="00C559E5" w:rsidRDefault="000F1DD3" w:rsidP="000F1DD3">
            <w:pPr>
              <w:suppressAutoHyphens/>
              <w:spacing w:after="0" w:line="240" w:lineRule="auto"/>
              <w:jc w:val="both"/>
              <w:rPr>
                <w:rFonts w:eastAsia="Times New Roman" w:cs="Arial"/>
                <w:bCs/>
                <w:color w:val="auto"/>
                <w:sz w:val="20"/>
                <w:szCs w:val="20"/>
                <w:lang w:val="fr-FR" w:eastAsia="ar-SA"/>
              </w:rPr>
            </w:pPr>
          </w:p>
        </w:tc>
        <w:tc>
          <w:tcPr>
            <w:tcW w:w="1175" w:type="pct"/>
            <w:vMerge/>
            <w:tcBorders>
              <w:top w:val="single" w:sz="4" w:space="0" w:color="000000"/>
              <w:left w:val="single" w:sz="4" w:space="0" w:color="000000"/>
              <w:right w:val="single" w:sz="3" w:space="0" w:color="000000"/>
            </w:tcBorders>
            <w:vAlign w:val="center"/>
          </w:tcPr>
          <w:p w14:paraId="44E37AE6" w14:textId="77777777" w:rsidR="000F1DD3" w:rsidRPr="00C559E5" w:rsidRDefault="000F1DD3" w:rsidP="000F1DD3">
            <w:pPr>
              <w:suppressAutoHyphens/>
              <w:spacing w:after="0" w:line="240" w:lineRule="auto"/>
              <w:jc w:val="both"/>
              <w:rPr>
                <w:rFonts w:eastAsia="Times New Roman" w:cs="Arial"/>
                <w:bCs/>
                <w:color w:val="auto"/>
                <w:sz w:val="20"/>
                <w:szCs w:val="20"/>
                <w:lang w:val="fr-FR" w:eastAsia="ar-SA"/>
              </w:rPr>
            </w:pPr>
          </w:p>
        </w:tc>
        <w:tc>
          <w:tcPr>
            <w:tcW w:w="887" w:type="pct"/>
            <w:tcBorders>
              <w:top w:val="single" w:sz="4" w:space="0" w:color="000000"/>
              <w:left w:val="single" w:sz="3" w:space="0" w:color="000000"/>
              <w:bottom w:val="single" w:sz="3" w:space="0" w:color="000000"/>
              <w:right w:val="single" w:sz="4" w:space="0" w:color="000000"/>
            </w:tcBorders>
          </w:tcPr>
          <w:p w14:paraId="65EE9AED" w14:textId="77777777" w:rsidR="000F1DD3" w:rsidRPr="00C559E5" w:rsidRDefault="000F1DD3" w:rsidP="000F1DD3">
            <w:pPr>
              <w:suppressAutoHyphens/>
              <w:spacing w:after="0" w:line="240" w:lineRule="auto"/>
              <w:jc w:val="both"/>
              <w:rPr>
                <w:rFonts w:eastAsia="Times New Roman" w:cs="Arial"/>
                <w:bCs/>
                <w:color w:val="auto"/>
                <w:sz w:val="20"/>
                <w:szCs w:val="20"/>
                <w:lang w:val="fr-FR" w:eastAsia="ar-SA"/>
              </w:rPr>
            </w:pPr>
            <w:proofErr w:type="spellStart"/>
            <w:proofErr w:type="gramStart"/>
            <w:r w:rsidRPr="00C559E5">
              <w:rPr>
                <w:rFonts w:eastAsia="Times New Roman" w:cs="Arial"/>
                <w:bCs/>
                <w:color w:val="auto"/>
                <w:sz w:val="20"/>
                <w:szCs w:val="20"/>
                <w:lang w:val="fr-FR" w:eastAsia="ar-SA"/>
              </w:rPr>
              <w:t>Kiramira</w:t>
            </w:r>
            <w:proofErr w:type="spellEnd"/>
            <w:r w:rsidRPr="00C559E5">
              <w:rPr>
                <w:rFonts w:eastAsia="Times New Roman" w:cs="Arial"/>
                <w:bCs/>
                <w:color w:val="auto"/>
                <w:sz w:val="20"/>
                <w:szCs w:val="20"/>
                <w:lang w:val="fr-FR" w:eastAsia="ar-SA"/>
              </w:rPr>
              <w:t xml:space="preserve">  2</w:t>
            </w:r>
            <w:proofErr w:type="gramEnd"/>
          </w:p>
        </w:tc>
      </w:tr>
      <w:tr w:rsidR="000F1DD3" w:rsidRPr="00C559E5" w14:paraId="10333BA9" w14:textId="77777777" w:rsidTr="008A441B">
        <w:trPr>
          <w:trHeight w:val="57"/>
          <w:jc w:val="center"/>
        </w:trPr>
        <w:tc>
          <w:tcPr>
            <w:tcW w:w="1272" w:type="pct"/>
            <w:vMerge/>
            <w:tcBorders>
              <w:left w:val="single" w:sz="3" w:space="0" w:color="000000"/>
              <w:right w:val="single" w:sz="4" w:space="0" w:color="000000"/>
            </w:tcBorders>
          </w:tcPr>
          <w:p w14:paraId="411AAA88" w14:textId="77777777" w:rsidR="000F1DD3" w:rsidRPr="00C559E5" w:rsidRDefault="000F1DD3" w:rsidP="000F1DD3">
            <w:pPr>
              <w:suppressAutoHyphens/>
              <w:spacing w:after="0" w:line="240" w:lineRule="auto"/>
              <w:jc w:val="both"/>
              <w:rPr>
                <w:rFonts w:eastAsia="Times New Roman" w:cs="Arial"/>
                <w:bCs/>
                <w:color w:val="auto"/>
                <w:sz w:val="20"/>
                <w:szCs w:val="20"/>
                <w:lang w:val="fr-FR" w:eastAsia="ar-SA"/>
              </w:rPr>
            </w:pPr>
          </w:p>
        </w:tc>
        <w:tc>
          <w:tcPr>
            <w:tcW w:w="1666" w:type="pct"/>
            <w:vMerge/>
            <w:tcBorders>
              <w:left w:val="single" w:sz="4" w:space="0" w:color="000000"/>
              <w:right w:val="single" w:sz="4" w:space="0" w:color="000000"/>
            </w:tcBorders>
            <w:vAlign w:val="center"/>
          </w:tcPr>
          <w:p w14:paraId="370CEDA9" w14:textId="77777777" w:rsidR="000F1DD3" w:rsidRPr="00C559E5" w:rsidRDefault="000F1DD3" w:rsidP="000F1DD3">
            <w:pPr>
              <w:suppressAutoHyphens/>
              <w:spacing w:after="0" w:line="240" w:lineRule="auto"/>
              <w:jc w:val="both"/>
              <w:rPr>
                <w:rFonts w:eastAsia="Times New Roman" w:cs="Arial"/>
                <w:bCs/>
                <w:color w:val="auto"/>
                <w:sz w:val="20"/>
                <w:szCs w:val="20"/>
                <w:lang w:val="fr-FR" w:eastAsia="ar-SA"/>
              </w:rPr>
            </w:pPr>
          </w:p>
        </w:tc>
        <w:tc>
          <w:tcPr>
            <w:tcW w:w="1175" w:type="pct"/>
            <w:vMerge/>
            <w:tcBorders>
              <w:left w:val="single" w:sz="4" w:space="0" w:color="000000"/>
              <w:right w:val="single" w:sz="3" w:space="0" w:color="000000"/>
            </w:tcBorders>
            <w:vAlign w:val="center"/>
          </w:tcPr>
          <w:p w14:paraId="06064676" w14:textId="77777777" w:rsidR="000F1DD3" w:rsidRPr="00C559E5" w:rsidRDefault="000F1DD3" w:rsidP="000F1DD3">
            <w:pPr>
              <w:suppressAutoHyphens/>
              <w:spacing w:after="0" w:line="240" w:lineRule="auto"/>
              <w:jc w:val="both"/>
              <w:rPr>
                <w:rFonts w:eastAsia="Times New Roman" w:cs="Arial"/>
                <w:bCs/>
                <w:color w:val="auto"/>
                <w:sz w:val="20"/>
                <w:szCs w:val="20"/>
                <w:lang w:val="fr-FR" w:eastAsia="ar-SA"/>
              </w:rPr>
            </w:pPr>
          </w:p>
        </w:tc>
        <w:tc>
          <w:tcPr>
            <w:tcW w:w="887" w:type="pct"/>
            <w:tcBorders>
              <w:top w:val="single" w:sz="4" w:space="0" w:color="000000"/>
              <w:left w:val="single" w:sz="3" w:space="0" w:color="000000"/>
              <w:bottom w:val="single" w:sz="3" w:space="0" w:color="000000"/>
              <w:right w:val="single" w:sz="4" w:space="0" w:color="000000"/>
            </w:tcBorders>
          </w:tcPr>
          <w:p w14:paraId="39C9DD15" w14:textId="77777777" w:rsidR="000F1DD3" w:rsidRPr="00C559E5" w:rsidRDefault="000F1DD3" w:rsidP="000F1DD3">
            <w:pPr>
              <w:suppressAutoHyphens/>
              <w:spacing w:after="0" w:line="240" w:lineRule="auto"/>
              <w:jc w:val="both"/>
              <w:rPr>
                <w:rFonts w:eastAsia="Times New Roman" w:cs="Arial"/>
                <w:bCs/>
                <w:color w:val="auto"/>
                <w:sz w:val="20"/>
                <w:szCs w:val="20"/>
                <w:lang w:val="fr-FR" w:eastAsia="ar-SA"/>
              </w:rPr>
            </w:pPr>
            <w:proofErr w:type="spellStart"/>
            <w:r w:rsidRPr="00C559E5">
              <w:rPr>
                <w:rFonts w:eastAsia="Times New Roman" w:cs="Arial"/>
                <w:bCs/>
                <w:color w:val="auto"/>
                <w:sz w:val="20"/>
                <w:szCs w:val="20"/>
                <w:lang w:val="fr-FR" w:eastAsia="ar-SA"/>
              </w:rPr>
              <w:t>Rusororo</w:t>
            </w:r>
            <w:proofErr w:type="spellEnd"/>
          </w:p>
        </w:tc>
      </w:tr>
      <w:tr w:rsidR="000F1DD3" w:rsidRPr="00C559E5" w14:paraId="634F7B18" w14:textId="77777777" w:rsidTr="008A441B">
        <w:trPr>
          <w:trHeight w:val="57"/>
          <w:jc w:val="center"/>
        </w:trPr>
        <w:tc>
          <w:tcPr>
            <w:tcW w:w="1272" w:type="pct"/>
            <w:vMerge/>
            <w:tcBorders>
              <w:left w:val="single" w:sz="3" w:space="0" w:color="000000"/>
              <w:right w:val="single" w:sz="4" w:space="0" w:color="000000"/>
            </w:tcBorders>
          </w:tcPr>
          <w:p w14:paraId="18846B62" w14:textId="77777777" w:rsidR="000F1DD3" w:rsidRPr="00C559E5" w:rsidRDefault="000F1DD3" w:rsidP="000F1DD3">
            <w:pPr>
              <w:suppressAutoHyphens/>
              <w:spacing w:after="0" w:line="240" w:lineRule="auto"/>
              <w:jc w:val="both"/>
              <w:rPr>
                <w:rFonts w:eastAsia="Times New Roman" w:cs="Arial"/>
                <w:bCs/>
                <w:color w:val="auto"/>
                <w:sz w:val="20"/>
                <w:szCs w:val="20"/>
                <w:lang w:val="fr-FR" w:eastAsia="ar-SA"/>
              </w:rPr>
            </w:pPr>
          </w:p>
        </w:tc>
        <w:tc>
          <w:tcPr>
            <w:tcW w:w="1666" w:type="pct"/>
            <w:tcBorders>
              <w:left w:val="single" w:sz="4" w:space="0" w:color="000000"/>
              <w:right w:val="single" w:sz="4" w:space="0" w:color="000000"/>
            </w:tcBorders>
            <w:vAlign w:val="center"/>
          </w:tcPr>
          <w:p w14:paraId="2B184FCA" w14:textId="77777777" w:rsidR="000F1DD3" w:rsidRPr="00C559E5" w:rsidRDefault="000F1DD3" w:rsidP="000F1DD3">
            <w:pPr>
              <w:suppressAutoHyphens/>
              <w:spacing w:after="0" w:line="240" w:lineRule="auto"/>
              <w:jc w:val="both"/>
              <w:rPr>
                <w:rFonts w:eastAsia="Times New Roman" w:cs="Arial"/>
                <w:bCs/>
                <w:color w:val="auto"/>
                <w:sz w:val="20"/>
                <w:szCs w:val="20"/>
                <w:lang w:val="fr-FR" w:eastAsia="ar-SA"/>
              </w:rPr>
            </w:pPr>
          </w:p>
        </w:tc>
        <w:tc>
          <w:tcPr>
            <w:tcW w:w="1175" w:type="pct"/>
            <w:vMerge/>
            <w:tcBorders>
              <w:left w:val="single" w:sz="4" w:space="0" w:color="000000"/>
              <w:right w:val="single" w:sz="3" w:space="0" w:color="000000"/>
            </w:tcBorders>
            <w:vAlign w:val="center"/>
          </w:tcPr>
          <w:p w14:paraId="5EB9D345" w14:textId="77777777" w:rsidR="000F1DD3" w:rsidRPr="00C559E5" w:rsidRDefault="000F1DD3" w:rsidP="000F1DD3">
            <w:pPr>
              <w:suppressAutoHyphens/>
              <w:spacing w:after="0" w:line="240" w:lineRule="auto"/>
              <w:jc w:val="both"/>
              <w:rPr>
                <w:rFonts w:eastAsia="Times New Roman" w:cs="Arial"/>
                <w:bCs/>
                <w:color w:val="auto"/>
                <w:sz w:val="20"/>
                <w:szCs w:val="20"/>
                <w:lang w:val="fr-FR" w:eastAsia="ar-SA"/>
              </w:rPr>
            </w:pPr>
          </w:p>
        </w:tc>
        <w:tc>
          <w:tcPr>
            <w:tcW w:w="887" w:type="pct"/>
            <w:tcBorders>
              <w:top w:val="single" w:sz="4" w:space="0" w:color="000000"/>
              <w:left w:val="single" w:sz="3" w:space="0" w:color="000000"/>
              <w:bottom w:val="single" w:sz="3" w:space="0" w:color="000000"/>
              <w:right w:val="single" w:sz="4" w:space="0" w:color="000000"/>
            </w:tcBorders>
          </w:tcPr>
          <w:p w14:paraId="19EAE492" w14:textId="77777777" w:rsidR="000F1DD3" w:rsidRPr="00C559E5" w:rsidRDefault="000F1DD3" w:rsidP="000F1DD3">
            <w:pPr>
              <w:suppressAutoHyphens/>
              <w:spacing w:after="0" w:line="240" w:lineRule="auto"/>
              <w:jc w:val="both"/>
              <w:rPr>
                <w:rFonts w:eastAsia="Times New Roman" w:cs="Arial"/>
                <w:bCs/>
                <w:color w:val="auto"/>
                <w:sz w:val="20"/>
                <w:szCs w:val="20"/>
                <w:lang w:val="fr-FR" w:eastAsia="ar-SA"/>
              </w:rPr>
            </w:pPr>
            <w:proofErr w:type="spellStart"/>
            <w:r w:rsidRPr="00C559E5">
              <w:rPr>
                <w:rFonts w:eastAsia="Times New Roman" w:cs="Arial"/>
                <w:bCs/>
                <w:color w:val="auto"/>
                <w:sz w:val="20"/>
                <w:szCs w:val="20"/>
                <w:lang w:val="fr-FR" w:eastAsia="ar-SA"/>
              </w:rPr>
              <w:t>Ruvumera</w:t>
            </w:r>
            <w:proofErr w:type="spellEnd"/>
          </w:p>
        </w:tc>
      </w:tr>
      <w:tr w:rsidR="005752D3" w:rsidRPr="00C559E5" w14:paraId="28ECCDD1" w14:textId="77777777" w:rsidTr="008A441B">
        <w:trPr>
          <w:trHeight w:val="57"/>
          <w:jc w:val="center"/>
        </w:trPr>
        <w:tc>
          <w:tcPr>
            <w:tcW w:w="1272" w:type="pct"/>
            <w:tcBorders>
              <w:left w:val="single" w:sz="3" w:space="0" w:color="000000"/>
              <w:right w:val="single" w:sz="4" w:space="0" w:color="000000"/>
            </w:tcBorders>
          </w:tcPr>
          <w:p w14:paraId="30F371F7" w14:textId="77777777" w:rsidR="005752D3" w:rsidRPr="00C559E5" w:rsidRDefault="005752D3" w:rsidP="000F1DD3">
            <w:pPr>
              <w:suppressAutoHyphens/>
              <w:spacing w:after="0" w:line="240" w:lineRule="auto"/>
              <w:jc w:val="both"/>
              <w:rPr>
                <w:rFonts w:eastAsia="Times New Roman" w:cs="Arial"/>
                <w:bCs/>
                <w:color w:val="auto"/>
                <w:sz w:val="20"/>
                <w:szCs w:val="20"/>
                <w:lang w:val="fr-FR" w:eastAsia="ar-SA"/>
              </w:rPr>
            </w:pPr>
          </w:p>
        </w:tc>
        <w:tc>
          <w:tcPr>
            <w:tcW w:w="1666" w:type="pct"/>
            <w:tcBorders>
              <w:left w:val="single" w:sz="4" w:space="0" w:color="000000"/>
              <w:right w:val="single" w:sz="4" w:space="0" w:color="000000"/>
            </w:tcBorders>
            <w:vAlign w:val="center"/>
          </w:tcPr>
          <w:p w14:paraId="0667E999" w14:textId="299EA7B5" w:rsidR="005752D3" w:rsidRPr="00C559E5" w:rsidRDefault="005752D3" w:rsidP="000F1DD3">
            <w:pPr>
              <w:suppressAutoHyphens/>
              <w:spacing w:after="0" w:line="240" w:lineRule="auto"/>
              <w:jc w:val="both"/>
              <w:rPr>
                <w:rFonts w:eastAsia="Times New Roman" w:cs="Arial"/>
                <w:bCs/>
                <w:color w:val="auto"/>
                <w:sz w:val="20"/>
                <w:szCs w:val="20"/>
                <w:lang w:val="fr-FR" w:eastAsia="ar-SA"/>
              </w:rPr>
            </w:pPr>
            <w:r w:rsidRPr="00C559E5">
              <w:rPr>
                <w:rFonts w:eastAsia="Times New Roman" w:cs="Arial"/>
                <w:bCs/>
                <w:color w:val="auto"/>
                <w:sz w:val="20"/>
                <w:szCs w:val="20"/>
                <w:lang w:val="fr-FR" w:eastAsia="ar-SA"/>
              </w:rPr>
              <w:t xml:space="preserve">Total commune </w:t>
            </w:r>
            <w:proofErr w:type="spellStart"/>
            <w:r w:rsidRPr="00C559E5">
              <w:rPr>
                <w:rFonts w:eastAsia="Times New Roman" w:cs="Arial"/>
                <w:bCs/>
                <w:color w:val="auto"/>
                <w:sz w:val="20"/>
                <w:szCs w:val="20"/>
                <w:lang w:val="fr-FR" w:eastAsia="ar-SA"/>
              </w:rPr>
              <w:t>Cibitoke</w:t>
            </w:r>
            <w:proofErr w:type="spellEnd"/>
            <w:r w:rsidRPr="00C559E5">
              <w:rPr>
                <w:rFonts w:eastAsia="Times New Roman" w:cs="Arial"/>
                <w:bCs/>
                <w:color w:val="auto"/>
                <w:sz w:val="20"/>
                <w:szCs w:val="20"/>
                <w:lang w:val="fr-FR" w:eastAsia="ar-SA"/>
              </w:rPr>
              <w:t xml:space="preserve"> </w:t>
            </w:r>
          </w:p>
        </w:tc>
        <w:tc>
          <w:tcPr>
            <w:tcW w:w="1175" w:type="pct"/>
            <w:tcBorders>
              <w:left w:val="single" w:sz="4" w:space="0" w:color="000000"/>
              <w:right w:val="single" w:sz="3" w:space="0" w:color="000000"/>
            </w:tcBorders>
            <w:vAlign w:val="center"/>
          </w:tcPr>
          <w:p w14:paraId="5B795664" w14:textId="77777777" w:rsidR="005752D3" w:rsidRPr="00C559E5" w:rsidRDefault="005752D3" w:rsidP="000F1DD3">
            <w:pPr>
              <w:suppressAutoHyphens/>
              <w:spacing w:after="0" w:line="240" w:lineRule="auto"/>
              <w:jc w:val="both"/>
              <w:rPr>
                <w:rFonts w:eastAsia="Times New Roman" w:cs="Arial"/>
                <w:bCs/>
                <w:color w:val="auto"/>
                <w:sz w:val="20"/>
                <w:szCs w:val="20"/>
                <w:lang w:val="fr-FR" w:eastAsia="ar-SA"/>
              </w:rPr>
            </w:pPr>
          </w:p>
        </w:tc>
        <w:tc>
          <w:tcPr>
            <w:tcW w:w="887" w:type="pct"/>
            <w:tcBorders>
              <w:top w:val="single" w:sz="4" w:space="0" w:color="000000"/>
              <w:left w:val="single" w:sz="3" w:space="0" w:color="000000"/>
              <w:bottom w:val="single" w:sz="3" w:space="0" w:color="000000"/>
              <w:right w:val="single" w:sz="4" w:space="0" w:color="000000"/>
            </w:tcBorders>
          </w:tcPr>
          <w:p w14:paraId="58F422ED" w14:textId="61D16C72" w:rsidR="005752D3" w:rsidRPr="00C559E5" w:rsidRDefault="005752D3" w:rsidP="000F1DD3">
            <w:pPr>
              <w:suppressAutoHyphens/>
              <w:spacing w:after="0" w:line="240" w:lineRule="auto"/>
              <w:jc w:val="both"/>
              <w:rPr>
                <w:rFonts w:eastAsia="Times New Roman" w:cs="Arial"/>
                <w:bCs/>
                <w:color w:val="auto"/>
                <w:sz w:val="20"/>
                <w:szCs w:val="20"/>
                <w:lang w:val="fr-FR" w:eastAsia="ar-SA"/>
              </w:rPr>
            </w:pPr>
            <w:r w:rsidRPr="00C559E5">
              <w:rPr>
                <w:rFonts w:eastAsia="Times New Roman" w:cs="Arial"/>
                <w:bCs/>
                <w:color w:val="auto"/>
                <w:sz w:val="20"/>
                <w:szCs w:val="20"/>
                <w:lang w:val="fr-FR" w:eastAsia="ar-SA"/>
              </w:rPr>
              <w:t>4 collines</w:t>
            </w:r>
          </w:p>
        </w:tc>
      </w:tr>
      <w:tr w:rsidR="000F1DD3" w:rsidRPr="00C559E5" w14:paraId="1773C036" w14:textId="77777777" w:rsidTr="008A441B">
        <w:tblPrEx>
          <w:tblCellMar>
            <w:left w:w="99" w:type="dxa"/>
            <w:right w:w="48" w:type="dxa"/>
          </w:tblCellMar>
        </w:tblPrEx>
        <w:trPr>
          <w:trHeight w:val="57"/>
          <w:jc w:val="center"/>
        </w:trPr>
        <w:tc>
          <w:tcPr>
            <w:tcW w:w="1272" w:type="pct"/>
            <w:vMerge w:val="restart"/>
            <w:tcBorders>
              <w:top w:val="single" w:sz="4" w:space="0" w:color="000000"/>
              <w:left w:val="single" w:sz="4" w:space="0" w:color="000000"/>
              <w:bottom w:val="single" w:sz="4" w:space="0" w:color="000000"/>
              <w:right w:val="single" w:sz="4" w:space="0" w:color="000000"/>
            </w:tcBorders>
          </w:tcPr>
          <w:p w14:paraId="458941D8" w14:textId="659E7181" w:rsidR="000F1DD3" w:rsidRPr="00C559E5" w:rsidRDefault="005752D3" w:rsidP="000F1DD3">
            <w:pPr>
              <w:suppressAutoHyphens/>
              <w:spacing w:after="0" w:line="240" w:lineRule="auto"/>
              <w:jc w:val="both"/>
              <w:rPr>
                <w:rFonts w:eastAsia="Times New Roman" w:cs="Arial"/>
                <w:bCs/>
                <w:color w:val="auto"/>
                <w:sz w:val="20"/>
                <w:szCs w:val="20"/>
                <w:lang w:val="fr-FR" w:eastAsia="ar-SA"/>
              </w:rPr>
            </w:pPr>
            <w:r w:rsidRPr="00C559E5">
              <w:rPr>
                <w:rFonts w:eastAsia="Times New Roman" w:cs="Arial"/>
                <w:bCs/>
                <w:color w:val="auto"/>
                <w:sz w:val="20"/>
                <w:szCs w:val="20"/>
                <w:lang w:val="fr-FR" w:eastAsia="ar-SA"/>
              </w:rPr>
              <w:t xml:space="preserve"> </w:t>
            </w:r>
          </w:p>
        </w:tc>
        <w:tc>
          <w:tcPr>
            <w:tcW w:w="1666" w:type="pct"/>
            <w:vMerge w:val="restart"/>
            <w:tcBorders>
              <w:top w:val="single" w:sz="4" w:space="0" w:color="000000"/>
              <w:left w:val="single" w:sz="4" w:space="0" w:color="000000"/>
              <w:bottom w:val="single" w:sz="4" w:space="0" w:color="000000"/>
              <w:right w:val="single" w:sz="4" w:space="0" w:color="000000"/>
            </w:tcBorders>
          </w:tcPr>
          <w:p w14:paraId="3DAFE1E5" w14:textId="0A754E96" w:rsidR="000F1DD3" w:rsidRPr="00C559E5" w:rsidRDefault="005752D3" w:rsidP="000F1DD3">
            <w:pPr>
              <w:suppressAutoHyphens/>
              <w:spacing w:after="0" w:line="240" w:lineRule="auto"/>
              <w:jc w:val="both"/>
              <w:rPr>
                <w:rFonts w:eastAsia="Times New Roman" w:cs="Arial"/>
                <w:bCs/>
                <w:color w:val="auto"/>
                <w:sz w:val="20"/>
                <w:szCs w:val="20"/>
                <w:lang w:val="fr-FR" w:eastAsia="ar-SA"/>
              </w:rPr>
            </w:pPr>
            <w:proofErr w:type="spellStart"/>
            <w:proofErr w:type="gramStart"/>
            <w:r w:rsidRPr="00C559E5">
              <w:rPr>
                <w:rFonts w:eastAsia="Times New Roman" w:cs="Arial"/>
                <w:bCs/>
                <w:color w:val="auto"/>
                <w:sz w:val="20"/>
                <w:szCs w:val="20"/>
                <w:lang w:val="fr-FR" w:eastAsia="ar-SA"/>
              </w:rPr>
              <w:t>Bubanza</w:t>
            </w:r>
            <w:proofErr w:type="spellEnd"/>
            <w:r w:rsidR="000F1DD3" w:rsidRPr="00C559E5">
              <w:rPr>
                <w:rFonts w:eastAsia="Times New Roman" w:cs="Arial"/>
                <w:bCs/>
                <w:color w:val="auto"/>
                <w:sz w:val="20"/>
                <w:szCs w:val="20"/>
                <w:lang w:val="fr-FR" w:eastAsia="ar-SA"/>
              </w:rPr>
              <w:t>(</w:t>
            </w:r>
            <w:proofErr w:type="spellStart"/>
            <w:proofErr w:type="gramEnd"/>
            <w:r w:rsidR="000F1DD3" w:rsidRPr="00C559E5">
              <w:rPr>
                <w:rFonts w:eastAsia="Times New Roman" w:cs="Arial"/>
                <w:bCs/>
                <w:color w:val="auto"/>
                <w:sz w:val="20"/>
                <w:szCs w:val="20"/>
                <w:lang w:val="fr-FR" w:eastAsia="ar-SA"/>
              </w:rPr>
              <w:t>Natur</w:t>
            </w:r>
            <w:proofErr w:type="spellEnd"/>
            <w:r w:rsidR="000F1DD3" w:rsidRPr="00C559E5">
              <w:rPr>
                <w:rFonts w:eastAsia="Times New Roman" w:cs="Arial"/>
                <w:bCs/>
                <w:color w:val="auto"/>
                <w:sz w:val="20"/>
                <w:szCs w:val="20"/>
                <w:lang w:val="fr-FR" w:eastAsia="ar-SA"/>
              </w:rPr>
              <w:t xml:space="preserve"> </w:t>
            </w:r>
            <w:proofErr w:type="spellStart"/>
            <w:r w:rsidR="000F1DD3" w:rsidRPr="00C559E5">
              <w:rPr>
                <w:rFonts w:eastAsia="Times New Roman" w:cs="Arial"/>
                <w:bCs/>
                <w:color w:val="auto"/>
                <w:sz w:val="20"/>
                <w:szCs w:val="20"/>
                <w:lang w:val="fr-FR" w:eastAsia="ar-SA"/>
              </w:rPr>
              <w:t>Africa</w:t>
            </w:r>
            <w:proofErr w:type="spellEnd"/>
            <w:r w:rsidR="000F1DD3" w:rsidRPr="00C559E5">
              <w:rPr>
                <w:rFonts w:eastAsia="Times New Roman" w:cs="Arial"/>
                <w:bCs/>
                <w:color w:val="auto"/>
                <w:sz w:val="20"/>
                <w:szCs w:val="20"/>
                <w:lang w:val="fr-FR" w:eastAsia="ar-SA"/>
              </w:rPr>
              <w:t xml:space="preserve">)  </w:t>
            </w:r>
          </w:p>
        </w:tc>
        <w:tc>
          <w:tcPr>
            <w:tcW w:w="1175" w:type="pct"/>
            <w:vMerge w:val="restart"/>
            <w:tcBorders>
              <w:top w:val="single" w:sz="4" w:space="0" w:color="000000"/>
              <w:left w:val="single" w:sz="4" w:space="0" w:color="000000"/>
              <w:bottom w:val="single" w:sz="4" w:space="0" w:color="000000"/>
              <w:right w:val="single" w:sz="4" w:space="0" w:color="000000"/>
            </w:tcBorders>
          </w:tcPr>
          <w:p w14:paraId="1F79F3A6" w14:textId="77777777" w:rsidR="000F1DD3" w:rsidRPr="00C559E5" w:rsidRDefault="000F1DD3" w:rsidP="000F1DD3">
            <w:pPr>
              <w:suppressAutoHyphens/>
              <w:spacing w:after="0" w:line="240" w:lineRule="auto"/>
              <w:jc w:val="both"/>
              <w:rPr>
                <w:rFonts w:eastAsia="Times New Roman" w:cs="Arial"/>
                <w:bCs/>
                <w:color w:val="auto"/>
                <w:sz w:val="20"/>
                <w:szCs w:val="20"/>
                <w:lang w:val="fr-FR" w:eastAsia="ar-SA"/>
              </w:rPr>
            </w:pPr>
            <w:proofErr w:type="spellStart"/>
            <w:r w:rsidRPr="00C559E5">
              <w:rPr>
                <w:rFonts w:eastAsia="Times New Roman" w:cs="Arial"/>
                <w:bCs/>
                <w:color w:val="auto"/>
                <w:sz w:val="20"/>
                <w:szCs w:val="20"/>
                <w:lang w:val="fr-FR" w:eastAsia="ar-SA"/>
              </w:rPr>
              <w:t>Muyebe</w:t>
            </w:r>
            <w:proofErr w:type="spellEnd"/>
            <w:r w:rsidRPr="00C559E5">
              <w:rPr>
                <w:rFonts w:eastAsia="Times New Roman" w:cs="Arial"/>
                <w:bCs/>
                <w:color w:val="auto"/>
                <w:sz w:val="20"/>
                <w:szCs w:val="20"/>
                <w:lang w:val="fr-FR" w:eastAsia="ar-SA"/>
              </w:rPr>
              <w:t xml:space="preserve">  </w:t>
            </w:r>
          </w:p>
        </w:tc>
        <w:tc>
          <w:tcPr>
            <w:tcW w:w="887" w:type="pct"/>
            <w:tcBorders>
              <w:top w:val="single" w:sz="4" w:space="0" w:color="000000"/>
              <w:left w:val="single" w:sz="4" w:space="0" w:color="000000"/>
              <w:bottom w:val="single" w:sz="3" w:space="0" w:color="000000"/>
              <w:right w:val="single" w:sz="4" w:space="0" w:color="000000"/>
            </w:tcBorders>
          </w:tcPr>
          <w:p w14:paraId="2484D889" w14:textId="77777777" w:rsidR="000F1DD3" w:rsidRPr="00C559E5" w:rsidRDefault="000F1DD3" w:rsidP="000F1DD3">
            <w:pPr>
              <w:suppressAutoHyphens/>
              <w:spacing w:after="0" w:line="240" w:lineRule="auto"/>
              <w:jc w:val="both"/>
              <w:rPr>
                <w:rFonts w:eastAsia="Times New Roman" w:cs="Arial"/>
                <w:bCs/>
                <w:color w:val="auto"/>
                <w:sz w:val="20"/>
                <w:szCs w:val="20"/>
                <w:lang w:val="fr-FR" w:eastAsia="ar-SA"/>
              </w:rPr>
            </w:pPr>
            <w:proofErr w:type="spellStart"/>
            <w:r w:rsidRPr="00C559E5">
              <w:rPr>
                <w:rFonts w:eastAsia="Times New Roman" w:cs="Arial"/>
                <w:bCs/>
                <w:color w:val="auto"/>
                <w:sz w:val="20"/>
                <w:szCs w:val="20"/>
                <w:lang w:val="fr-FR" w:eastAsia="ar-SA"/>
              </w:rPr>
              <w:t>Muyebe</w:t>
            </w:r>
            <w:proofErr w:type="spellEnd"/>
            <w:r w:rsidRPr="00C559E5">
              <w:rPr>
                <w:rFonts w:eastAsia="Times New Roman" w:cs="Arial"/>
                <w:bCs/>
                <w:color w:val="auto"/>
                <w:sz w:val="20"/>
                <w:szCs w:val="20"/>
                <w:lang w:val="fr-FR" w:eastAsia="ar-SA"/>
              </w:rPr>
              <w:t xml:space="preserve">  </w:t>
            </w:r>
          </w:p>
        </w:tc>
      </w:tr>
      <w:tr w:rsidR="000F1DD3" w:rsidRPr="00C559E5" w14:paraId="4C086125" w14:textId="77777777" w:rsidTr="008A441B">
        <w:tblPrEx>
          <w:tblCellMar>
            <w:left w:w="99" w:type="dxa"/>
            <w:right w:w="48" w:type="dxa"/>
          </w:tblCellMar>
        </w:tblPrEx>
        <w:trPr>
          <w:trHeight w:val="57"/>
          <w:jc w:val="center"/>
        </w:trPr>
        <w:tc>
          <w:tcPr>
            <w:tcW w:w="1272" w:type="pct"/>
            <w:vMerge/>
            <w:tcBorders>
              <w:top w:val="nil"/>
              <w:left w:val="single" w:sz="4" w:space="0" w:color="000000"/>
              <w:bottom w:val="nil"/>
              <w:right w:val="single" w:sz="4" w:space="0" w:color="000000"/>
            </w:tcBorders>
          </w:tcPr>
          <w:p w14:paraId="4EA1932F" w14:textId="77777777" w:rsidR="000F1DD3" w:rsidRPr="00C559E5" w:rsidRDefault="000F1DD3" w:rsidP="000F1DD3">
            <w:pPr>
              <w:suppressAutoHyphens/>
              <w:spacing w:after="0" w:line="240" w:lineRule="auto"/>
              <w:jc w:val="both"/>
              <w:rPr>
                <w:rFonts w:eastAsia="Times New Roman" w:cs="Arial"/>
                <w:bCs/>
                <w:color w:val="auto"/>
                <w:sz w:val="20"/>
                <w:szCs w:val="20"/>
                <w:lang w:val="fr-FR" w:eastAsia="ar-SA"/>
              </w:rPr>
            </w:pPr>
          </w:p>
        </w:tc>
        <w:tc>
          <w:tcPr>
            <w:tcW w:w="1666" w:type="pct"/>
            <w:vMerge/>
            <w:tcBorders>
              <w:top w:val="nil"/>
              <w:left w:val="single" w:sz="4" w:space="0" w:color="000000"/>
              <w:bottom w:val="nil"/>
              <w:right w:val="single" w:sz="4" w:space="0" w:color="000000"/>
            </w:tcBorders>
          </w:tcPr>
          <w:p w14:paraId="27985B6D" w14:textId="77777777" w:rsidR="000F1DD3" w:rsidRPr="00C559E5" w:rsidRDefault="000F1DD3" w:rsidP="000F1DD3">
            <w:pPr>
              <w:suppressAutoHyphens/>
              <w:spacing w:after="0" w:line="240" w:lineRule="auto"/>
              <w:jc w:val="both"/>
              <w:rPr>
                <w:rFonts w:eastAsia="Times New Roman" w:cs="Arial"/>
                <w:bCs/>
                <w:color w:val="auto"/>
                <w:sz w:val="20"/>
                <w:szCs w:val="20"/>
                <w:lang w:val="fr-FR" w:eastAsia="ar-SA"/>
              </w:rPr>
            </w:pPr>
          </w:p>
        </w:tc>
        <w:tc>
          <w:tcPr>
            <w:tcW w:w="1175" w:type="pct"/>
            <w:vMerge/>
            <w:tcBorders>
              <w:top w:val="nil"/>
              <w:left w:val="single" w:sz="4" w:space="0" w:color="000000"/>
              <w:bottom w:val="nil"/>
              <w:right w:val="single" w:sz="4" w:space="0" w:color="000000"/>
            </w:tcBorders>
          </w:tcPr>
          <w:p w14:paraId="1AF826E9" w14:textId="77777777" w:rsidR="000F1DD3" w:rsidRPr="00C559E5" w:rsidRDefault="000F1DD3" w:rsidP="000F1DD3">
            <w:pPr>
              <w:suppressAutoHyphens/>
              <w:spacing w:after="0" w:line="240" w:lineRule="auto"/>
              <w:jc w:val="both"/>
              <w:rPr>
                <w:rFonts w:eastAsia="Times New Roman" w:cs="Arial"/>
                <w:bCs/>
                <w:color w:val="auto"/>
                <w:sz w:val="20"/>
                <w:szCs w:val="20"/>
                <w:lang w:val="fr-FR" w:eastAsia="ar-SA"/>
              </w:rPr>
            </w:pPr>
          </w:p>
        </w:tc>
        <w:tc>
          <w:tcPr>
            <w:tcW w:w="887" w:type="pct"/>
            <w:tcBorders>
              <w:top w:val="single" w:sz="3" w:space="0" w:color="000000"/>
              <w:left w:val="single" w:sz="4" w:space="0" w:color="000000"/>
              <w:bottom w:val="single" w:sz="4" w:space="0" w:color="000000"/>
              <w:right w:val="single" w:sz="4" w:space="0" w:color="000000"/>
            </w:tcBorders>
          </w:tcPr>
          <w:p w14:paraId="3CF988F8" w14:textId="77777777" w:rsidR="000F1DD3" w:rsidRPr="00C559E5" w:rsidRDefault="000F1DD3" w:rsidP="000F1DD3">
            <w:pPr>
              <w:suppressAutoHyphens/>
              <w:spacing w:after="0" w:line="240" w:lineRule="auto"/>
              <w:jc w:val="both"/>
              <w:rPr>
                <w:rFonts w:eastAsia="Times New Roman" w:cs="Arial"/>
                <w:bCs/>
                <w:color w:val="auto"/>
                <w:sz w:val="20"/>
                <w:szCs w:val="20"/>
                <w:lang w:val="fr-FR" w:eastAsia="ar-SA"/>
              </w:rPr>
            </w:pPr>
            <w:proofErr w:type="spellStart"/>
            <w:r w:rsidRPr="00C559E5">
              <w:rPr>
                <w:rFonts w:eastAsia="Times New Roman" w:cs="Arial"/>
                <w:bCs/>
                <w:color w:val="auto"/>
                <w:sz w:val="20"/>
                <w:szCs w:val="20"/>
                <w:lang w:val="fr-FR" w:eastAsia="ar-SA"/>
              </w:rPr>
              <w:t>Ruvyimvya</w:t>
            </w:r>
            <w:proofErr w:type="spellEnd"/>
            <w:r w:rsidRPr="00C559E5">
              <w:rPr>
                <w:rFonts w:eastAsia="Times New Roman" w:cs="Arial"/>
                <w:bCs/>
                <w:color w:val="auto"/>
                <w:sz w:val="20"/>
                <w:szCs w:val="20"/>
                <w:lang w:val="fr-FR" w:eastAsia="ar-SA"/>
              </w:rPr>
              <w:t xml:space="preserve">  </w:t>
            </w:r>
          </w:p>
        </w:tc>
      </w:tr>
      <w:tr w:rsidR="000F1DD3" w:rsidRPr="00C559E5" w14:paraId="30A10C80" w14:textId="77777777" w:rsidTr="008A441B">
        <w:tblPrEx>
          <w:tblCellMar>
            <w:left w:w="99" w:type="dxa"/>
            <w:right w:w="48" w:type="dxa"/>
          </w:tblCellMar>
        </w:tblPrEx>
        <w:trPr>
          <w:trHeight w:val="57"/>
          <w:jc w:val="center"/>
        </w:trPr>
        <w:tc>
          <w:tcPr>
            <w:tcW w:w="1272" w:type="pct"/>
            <w:vMerge/>
            <w:tcBorders>
              <w:top w:val="nil"/>
              <w:left w:val="single" w:sz="4" w:space="0" w:color="000000"/>
              <w:bottom w:val="nil"/>
              <w:right w:val="single" w:sz="4" w:space="0" w:color="000000"/>
            </w:tcBorders>
          </w:tcPr>
          <w:p w14:paraId="7883941E" w14:textId="77777777" w:rsidR="000F1DD3" w:rsidRPr="00C559E5" w:rsidRDefault="000F1DD3" w:rsidP="000F1DD3">
            <w:pPr>
              <w:suppressAutoHyphens/>
              <w:spacing w:after="0" w:line="240" w:lineRule="auto"/>
              <w:jc w:val="both"/>
              <w:rPr>
                <w:rFonts w:eastAsia="Times New Roman" w:cs="Arial"/>
                <w:bCs/>
                <w:color w:val="auto"/>
                <w:sz w:val="20"/>
                <w:szCs w:val="20"/>
                <w:lang w:val="fr-FR" w:eastAsia="ar-SA"/>
              </w:rPr>
            </w:pPr>
          </w:p>
        </w:tc>
        <w:tc>
          <w:tcPr>
            <w:tcW w:w="1666" w:type="pct"/>
            <w:vMerge/>
            <w:tcBorders>
              <w:top w:val="nil"/>
              <w:left w:val="single" w:sz="4" w:space="0" w:color="000000"/>
              <w:bottom w:val="nil"/>
              <w:right w:val="single" w:sz="4" w:space="0" w:color="000000"/>
            </w:tcBorders>
          </w:tcPr>
          <w:p w14:paraId="6AD62E45" w14:textId="77777777" w:rsidR="000F1DD3" w:rsidRPr="00C559E5" w:rsidRDefault="000F1DD3" w:rsidP="000F1DD3">
            <w:pPr>
              <w:suppressAutoHyphens/>
              <w:spacing w:after="0" w:line="240" w:lineRule="auto"/>
              <w:jc w:val="both"/>
              <w:rPr>
                <w:rFonts w:eastAsia="Times New Roman" w:cs="Arial"/>
                <w:bCs/>
                <w:color w:val="auto"/>
                <w:sz w:val="20"/>
                <w:szCs w:val="20"/>
                <w:lang w:val="fr-FR" w:eastAsia="ar-SA"/>
              </w:rPr>
            </w:pPr>
          </w:p>
        </w:tc>
        <w:tc>
          <w:tcPr>
            <w:tcW w:w="1175" w:type="pct"/>
            <w:vMerge/>
            <w:tcBorders>
              <w:top w:val="nil"/>
              <w:left w:val="single" w:sz="4" w:space="0" w:color="000000"/>
              <w:bottom w:val="nil"/>
              <w:right w:val="single" w:sz="4" w:space="0" w:color="000000"/>
            </w:tcBorders>
          </w:tcPr>
          <w:p w14:paraId="35B9F225" w14:textId="77777777" w:rsidR="000F1DD3" w:rsidRPr="00C559E5" w:rsidRDefault="000F1DD3" w:rsidP="000F1DD3">
            <w:pPr>
              <w:suppressAutoHyphens/>
              <w:spacing w:after="0" w:line="240" w:lineRule="auto"/>
              <w:jc w:val="both"/>
              <w:rPr>
                <w:rFonts w:eastAsia="Times New Roman" w:cs="Arial"/>
                <w:bCs/>
                <w:color w:val="auto"/>
                <w:sz w:val="20"/>
                <w:szCs w:val="20"/>
                <w:lang w:val="fr-FR" w:eastAsia="ar-SA"/>
              </w:rPr>
            </w:pPr>
          </w:p>
        </w:tc>
        <w:tc>
          <w:tcPr>
            <w:tcW w:w="887" w:type="pct"/>
            <w:tcBorders>
              <w:top w:val="single" w:sz="4" w:space="0" w:color="000000"/>
              <w:left w:val="single" w:sz="4" w:space="0" w:color="000000"/>
              <w:bottom w:val="single" w:sz="4" w:space="0" w:color="000000"/>
              <w:right w:val="single" w:sz="4" w:space="0" w:color="000000"/>
            </w:tcBorders>
          </w:tcPr>
          <w:p w14:paraId="398B50A1" w14:textId="77777777" w:rsidR="000F1DD3" w:rsidRPr="00C559E5" w:rsidRDefault="000F1DD3" w:rsidP="000F1DD3">
            <w:pPr>
              <w:suppressAutoHyphens/>
              <w:spacing w:after="0" w:line="240" w:lineRule="auto"/>
              <w:jc w:val="both"/>
              <w:rPr>
                <w:rFonts w:eastAsia="Times New Roman" w:cs="Arial"/>
                <w:bCs/>
                <w:color w:val="auto"/>
                <w:sz w:val="20"/>
                <w:szCs w:val="20"/>
                <w:lang w:val="fr-FR" w:eastAsia="ar-SA"/>
              </w:rPr>
            </w:pPr>
            <w:r w:rsidRPr="00C559E5">
              <w:rPr>
                <w:rFonts w:eastAsia="Times New Roman" w:cs="Arial"/>
                <w:bCs/>
                <w:color w:val="auto"/>
                <w:sz w:val="20"/>
                <w:szCs w:val="20"/>
                <w:lang w:val="fr-FR" w:eastAsia="ar-SA"/>
              </w:rPr>
              <w:t xml:space="preserve">Masare  </w:t>
            </w:r>
          </w:p>
        </w:tc>
      </w:tr>
      <w:tr w:rsidR="000F1DD3" w:rsidRPr="00C559E5" w14:paraId="32B5C90F" w14:textId="77777777" w:rsidTr="008A441B">
        <w:tblPrEx>
          <w:tblCellMar>
            <w:left w:w="99" w:type="dxa"/>
            <w:right w:w="48" w:type="dxa"/>
          </w:tblCellMar>
        </w:tblPrEx>
        <w:trPr>
          <w:trHeight w:val="57"/>
          <w:jc w:val="center"/>
        </w:trPr>
        <w:tc>
          <w:tcPr>
            <w:tcW w:w="1272" w:type="pct"/>
            <w:vMerge/>
            <w:tcBorders>
              <w:top w:val="nil"/>
              <w:left w:val="single" w:sz="4" w:space="0" w:color="000000"/>
              <w:bottom w:val="nil"/>
              <w:right w:val="single" w:sz="4" w:space="0" w:color="000000"/>
            </w:tcBorders>
          </w:tcPr>
          <w:p w14:paraId="2D696670" w14:textId="77777777" w:rsidR="000F1DD3" w:rsidRPr="00C559E5" w:rsidRDefault="000F1DD3" w:rsidP="000F1DD3">
            <w:pPr>
              <w:suppressAutoHyphens/>
              <w:spacing w:after="0" w:line="240" w:lineRule="auto"/>
              <w:jc w:val="both"/>
              <w:rPr>
                <w:rFonts w:eastAsia="Times New Roman" w:cs="Arial"/>
                <w:bCs/>
                <w:color w:val="auto"/>
                <w:sz w:val="20"/>
                <w:szCs w:val="20"/>
                <w:lang w:val="fr-FR" w:eastAsia="ar-SA"/>
              </w:rPr>
            </w:pPr>
          </w:p>
        </w:tc>
        <w:tc>
          <w:tcPr>
            <w:tcW w:w="1666" w:type="pct"/>
            <w:vMerge/>
            <w:tcBorders>
              <w:top w:val="nil"/>
              <w:left w:val="single" w:sz="4" w:space="0" w:color="000000"/>
              <w:bottom w:val="nil"/>
              <w:right w:val="single" w:sz="4" w:space="0" w:color="000000"/>
            </w:tcBorders>
          </w:tcPr>
          <w:p w14:paraId="3F8BABA8" w14:textId="77777777" w:rsidR="000F1DD3" w:rsidRPr="00C559E5" w:rsidRDefault="000F1DD3" w:rsidP="000F1DD3">
            <w:pPr>
              <w:suppressAutoHyphens/>
              <w:spacing w:after="0" w:line="240" w:lineRule="auto"/>
              <w:jc w:val="both"/>
              <w:rPr>
                <w:rFonts w:eastAsia="Times New Roman" w:cs="Arial"/>
                <w:bCs/>
                <w:color w:val="auto"/>
                <w:sz w:val="20"/>
                <w:szCs w:val="20"/>
                <w:lang w:val="fr-FR" w:eastAsia="ar-SA"/>
              </w:rPr>
            </w:pPr>
          </w:p>
        </w:tc>
        <w:tc>
          <w:tcPr>
            <w:tcW w:w="1175" w:type="pct"/>
            <w:tcBorders>
              <w:top w:val="single" w:sz="4" w:space="0" w:color="000000"/>
              <w:left w:val="single" w:sz="4" w:space="0" w:color="000000"/>
              <w:bottom w:val="single" w:sz="4" w:space="0" w:color="000000"/>
              <w:right w:val="single" w:sz="4" w:space="0" w:color="000000"/>
            </w:tcBorders>
          </w:tcPr>
          <w:p w14:paraId="6C45251E" w14:textId="77777777" w:rsidR="000F1DD3" w:rsidRPr="00C559E5" w:rsidRDefault="000F1DD3" w:rsidP="000F1DD3">
            <w:pPr>
              <w:suppressAutoHyphens/>
              <w:spacing w:after="0" w:line="240" w:lineRule="auto"/>
              <w:jc w:val="both"/>
              <w:rPr>
                <w:rFonts w:eastAsia="Times New Roman" w:cs="Arial"/>
                <w:bCs/>
                <w:color w:val="auto"/>
                <w:sz w:val="20"/>
                <w:szCs w:val="20"/>
                <w:lang w:val="fr-FR" w:eastAsia="ar-SA"/>
              </w:rPr>
            </w:pPr>
            <w:proofErr w:type="spellStart"/>
            <w:r w:rsidRPr="00C559E5">
              <w:rPr>
                <w:rFonts w:eastAsia="Times New Roman" w:cs="Arial"/>
                <w:bCs/>
                <w:color w:val="auto"/>
                <w:sz w:val="20"/>
                <w:szCs w:val="20"/>
                <w:lang w:val="fr-FR" w:eastAsia="ar-SA"/>
              </w:rPr>
              <w:t>Musigati</w:t>
            </w:r>
            <w:proofErr w:type="spellEnd"/>
            <w:r w:rsidRPr="00C559E5">
              <w:rPr>
                <w:rFonts w:eastAsia="Times New Roman" w:cs="Arial"/>
                <w:bCs/>
                <w:color w:val="auto"/>
                <w:sz w:val="20"/>
                <w:szCs w:val="20"/>
                <w:lang w:val="fr-FR" w:eastAsia="ar-SA"/>
              </w:rPr>
              <w:t xml:space="preserve"> </w:t>
            </w:r>
          </w:p>
        </w:tc>
        <w:tc>
          <w:tcPr>
            <w:tcW w:w="887" w:type="pct"/>
            <w:tcBorders>
              <w:top w:val="single" w:sz="4" w:space="0" w:color="000000"/>
              <w:left w:val="single" w:sz="4" w:space="0" w:color="000000"/>
              <w:bottom w:val="single" w:sz="4" w:space="0" w:color="000000"/>
              <w:right w:val="single" w:sz="4" w:space="0" w:color="000000"/>
            </w:tcBorders>
          </w:tcPr>
          <w:p w14:paraId="33ADEEFA" w14:textId="77777777" w:rsidR="000F1DD3" w:rsidRPr="00C559E5" w:rsidRDefault="000F1DD3" w:rsidP="000F1DD3">
            <w:pPr>
              <w:suppressAutoHyphens/>
              <w:spacing w:after="0" w:line="240" w:lineRule="auto"/>
              <w:jc w:val="both"/>
              <w:rPr>
                <w:rFonts w:eastAsia="Times New Roman" w:cs="Arial"/>
                <w:bCs/>
                <w:color w:val="auto"/>
                <w:sz w:val="20"/>
                <w:szCs w:val="20"/>
                <w:lang w:val="fr-FR" w:eastAsia="ar-SA"/>
              </w:rPr>
            </w:pPr>
            <w:proofErr w:type="spellStart"/>
            <w:r w:rsidRPr="00C559E5">
              <w:rPr>
                <w:rFonts w:eastAsia="Times New Roman" w:cs="Arial"/>
                <w:bCs/>
                <w:color w:val="auto"/>
                <w:sz w:val="20"/>
                <w:szCs w:val="20"/>
                <w:lang w:val="fr-FR" w:eastAsia="ar-SA"/>
              </w:rPr>
              <w:t>Mpishi</w:t>
            </w:r>
            <w:proofErr w:type="spellEnd"/>
            <w:r w:rsidRPr="00C559E5">
              <w:rPr>
                <w:rFonts w:eastAsia="Times New Roman" w:cs="Arial"/>
                <w:bCs/>
                <w:color w:val="auto"/>
                <w:sz w:val="20"/>
                <w:szCs w:val="20"/>
                <w:lang w:val="fr-FR" w:eastAsia="ar-SA"/>
              </w:rPr>
              <w:t xml:space="preserve">  </w:t>
            </w:r>
          </w:p>
        </w:tc>
      </w:tr>
      <w:tr w:rsidR="005752D3" w:rsidRPr="00C559E5" w14:paraId="538032B0" w14:textId="77777777" w:rsidTr="005752D3">
        <w:tblPrEx>
          <w:tblCellMar>
            <w:left w:w="99" w:type="dxa"/>
            <w:right w:w="48" w:type="dxa"/>
          </w:tblCellMar>
        </w:tblPrEx>
        <w:trPr>
          <w:trHeight w:val="57"/>
          <w:jc w:val="center"/>
        </w:trPr>
        <w:tc>
          <w:tcPr>
            <w:tcW w:w="1272" w:type="pct"/>
            <w:tcBorders>
              <w:top w:val="nil"/>
              <w:left w:val="single" w:sz="4" w:space="0" w:color="000000"/>
              <w:bottom w:val="nil"/>
              <w:right w:val="single" w:sz="4" w:space="0" w:color="000000"/>
            </w:tcBorders>
          </w:tcPr>
          <w:p w14:paraId="61E929B6" w14:textId="77777777" w:rsidR="005752D3" w:rsidRPr="00C559E5" w:rsidRDefault="005752D3" w:rsidP="000F1DD3">
            <w:pPr>
              <w:suppressAutoHyphens/>
              <w:spacing w:after="0" w:line="240" w:lineRule="auto"/>
              <w:jc w:val="both"/>
              <w:rPr>
                <w:rFonts w:eastAsia="Times New Roman" w:cs="Arial"/>
                <w:bCs/>
                <w:color w:val="auto"/>
                <w:sz w:val="20"/>
                <w:szCs w:val="20"/>
                <w:lang w:val="fr-FR" w:eastAsia="ar-SA"/>
              </w:rPr>
            </w:pPr>
          </w:p>
        </w:tc>
        <w:tc>
          <w:tcPr>
            <w:tcW w:w="1666" w:type="pct"/>
            <w:tcBorders>
              <w:top w:val="nil"/>
              <w:left w:val="single" w:sz="4" w:space="0" w:color="000000"/>
              <w:bottom w:val="nil"/>
              <w:right w:val="single" w:sz="4" w:space="0" w:color="000000"/>
            </w:tcBorders>
          </w:tcPr>
          <w:p w14:paraId="48F20D33" w14:textId="577892CE" w:rsidR="005752D3" w:rsidRPr="00C559E5" w:rsidRDefault="005752D3" w:rsidP="000F1DD3">
            <w:pPr>
              <w:suppressAutoHyphens/>
              <w:spacing w:after="0" w:line="240" w:lineRule="auto"/>
              <w:jc w:val="both"/>
              <w:rPr>
                <w:rFonts w:eastAsia="Times New Roman" w:cs="Arial"/>
                <w:bCs/>
                <w:color w:val="auto"/>
                <w:sz w:val="20"/>
                <w:szCs w:val="20"/>
                <w:lang w:val="fr-FR" w:eastAsia="ar-SA"/>
              </w:rPr>
            </w:pPr>
            <w:r w:rsidRPr="00C559E5">
              <w:rPr>
                <w:rFonts w:eastAsia="Times New Roman" w:cs="Arial"/>
                <w:bCs/>
                <w:color w:val="auto"/>
                <w:sz w:val="20"/>
                <w:szCs w:val="20"/>
                <w:lang w:val="fr-FR" w:eastAsia="ar-SA"/>
              </w:rPr>
              <w:t xml:space="preserve">Total commune </w:t>
            </w:r>
            <w:proofErr w:type="spellStart"/>
            <w:r w:rsidRPr="00C559E5">
              <w:rPr>
                <w:rFonts w:eastAsia="Times New Roman" w:cs="Arial"/>
                <w:bCs/>
                <w:color w:val="auto"/>
                <w:sz w:val="20"/>
                <w:szCs w:val="20"/>
                <w:lang w:val="fr-FR" w:eastAsia="ar-SA"/>
              </w:rPr>
              <w:t>Bubanza</w:t>
            </w:r>
            <w:proofErr w:type="spellEnd"/>
          </w:p>
        </w:tc>
        <w:tc>
          <w:tcPr>
            <w:tcW w:w="1175" w:type="pct"/>
            <w:tcBorders>
              <w:top w:val="single" w:sz="4" w:space="0" w:color="000000"/>
              <w:left w:val="single" w:sz="4" w:space="0" w:color="000000"/>
              <w:bottom w:val="single" w:sz="4" w:space="0" w:color="000000"/>
              <w:right w:val="single" w:sz="4" w:space="0" w:color="000000"/>
            </w:tcBorders>
          </w:tcPr>
          <w:p w14:paraId="08F12E74" w14:textId="77777777" w:rsidR="005752D3" w:rsidRPr="00C559E5" w:rsidRDefault="005752D3" w:rsidP="000F1DD3">
            <w:pPr>
              <w:suppressAutoHyphens/>
              <w:spacing w:after="0" w:line="240" w:lineRule="auto"/>
              <w:jc w:val="both"/>
              <w:rPr>
                <w:rFonts w:eastAsia="Times New Roman" w:cs="Arial"/>
                <w:bCs/>
                <w:color w:val="auto"/>
                <w:sz w:val="20"/>
                <w:szCs w:val="20"/>
                <w:lang w:val="fr-FR" w:eastAsia="ar-SA"/>
              </w:rPr>
            </w:pPr>
          </w:p>
        </w:tc>
        <w:tc>
          <w:tcPr>
            <w:tcW w:w="887" w:type="pct"/>
            <w:tcBorders>
              <w:top w:val="single" w:sz="4" w:space="0" w:color="000000"/>
              <w:left w:val="single" w:sz="4" w:space="0" w:color="000000"/>
              <w:bottom w:val="single" w:sz="4" w:space="0" w:color="000000"/>
              <w:right w:val="single" w:sz="4" w:space="0" w:color="000000"/>
            </w:tcBorders>
          </w:tcPr>
          <w:p w14:paraId="278FD236" w14:textId="3882EF88" w:rsidR="005752D3" w:rsidRPr="00C559E5" w:rsidRDefault="005752D3" w:rsidP="000F1DD3">
            <w:pPr>
              <w:suppressAutoHyphens/>
              <w:spacing w:after="0" w:line="240" w:lineRule="auto"/>
              <w:jc w:val="both"/>
              <w:rPr>
                <w:rFonts w:eastAsia="Times New Roman" w:cs="Arial"/>
                <w:bCs/>
                <w:color w:val="auto"/>
                <w:sz w:val="20"/>
                <w:szCs w:val="20"/>
                <w:lang w:val="fr-FR" w:eastAsia="ar-SA"/>
              </w:rPr>
            </w:pPr>
            <w:r w:rsidRPr="00C559E5">
              <w:rPr>
                <w:rFonts w:eastAsia="Times New Roman" w:cs="Arial"/>
                <w:bCs/>
                <w:color w:val="auto"/>
                <w:sz w:val="20"/>
                <w:szCs w:val="20"/>
                <w:lang w:val="fr-FR" w:eastAsia="ar-SA"/>
              </w:rPr>
              <w:t xml:space="preserve">4 colline </w:t>
            </w:r>
          </w:p>
        </w:tc>
      </w:tr>
      <w:tr w:rsidR="000F1DD3" w:rsidRPr="00C559E5" w14:paraId="69C32B64" w14:textId="77777777" w:rsidTr="008A441B">
        <w:tblPrEx>
          <w:tblCellMar>
            <w:left w:w="99" w:type="dxa"/>
            <w:right w:w="48" w:type="dxa"/>
          </w:tblCellMar>
        </w:tblPrEx>
        <w:trPr>
          <w:trHeight w:val="57"/>
          <w:jc w:val="center"/>
        </w:trPr>
        <w:tc>
          <w:tcPr>
            <w:tcW w:w="4113" w:type="pct"/>
            <w:gridSpan w:val="3"/>
            <w:tcBorders>
              <w:top w:val="single" w:sz="4" w:space="0" w:color="000000"/>
              <w:left w:val="single" w:sz="4" w:space="0" w:color="000000"/>
              <w:bottom w:val="single" w:sz="3" w:space="0" w:color="000000"/>
              <w:right w:val="single" w:sz="4" w:space="0" w:color="000000"/>
            </w:tcBorders>
          </w:tcPr>
          <w:p w14:paraId="02EF0EEF" w14:textId="51549979" w:rsidR="000F1DD3" w:rsidRPr="00C559E5" w:rsidRDefault="000F1DD3" w:rsidP="000F1DD3">
            <w:pPr>
              <w:suppressAutoHyphens/>
              <w:spacing w:after="0" w:line="240" w:lineRule="auto"/>
              <w:jc w:val="both"/>
              <w:rPr>
                <w:rFonts w:eastAsia="Times New Roman" w:cs="Arial"/>
                <w:b/>
                <w:bCs/>
                <w:color w:val="auto"/>
                <w:sz w:val="20"/>
                <w:szCs w:val="20"/>
                <w:lang w:val="fr-FR" w:eastAsia="ar-SA"/>
              </w:rPr>
            </w:pPr>
            <w:r w:rsidRPr="00C559E5">
              <w:rPr>
                <w:rFonts w:eastAsia="Times New Roman" w:cs="Arial"/>
                <w:b/>
                <w:bCs/>
                <w:color w:val="auto"/>
                <w:sz w:val="20"/>
                <w:szCs w:val="20"/>
                <w:lang w:val="fr-FR" w:eastAsia="ar-SA"/>
              </w:rPr>
              <w:t xml:space="preserve">Total province </w:t>
            </w:r>
            <w:r w:rsidR="005752D3" w:rsidRPr="00C559E5">
              <w:rPr>
                <w:rFonts w:eastAsia="Times New Roman" w:cs="Arial"/>
                <w:b/>
                <w:bCs/>
                <w:color w:val="auto"/>
                <w:sz w:val="20"/>
                <w:szCs w:val="20"/>
                <w:lang w:val="fr-FR" w:eastAsia="ar-SA"/>
              </w:rPr>
              <w:t>Bujumbura</w:t>
            </w:r>
          </w:p>
        </w:tc>
        <w:tc>
          <w:tcPr>
            <w:tcW w:w="887" w:type="pct"/>
            <w:tcBorders>
              <w:top w:val="single" w:sz="4" w:space="0" w:color="000000"/>
              <w:left w:val="single" w:sz="4" w:space="0" w:color="000000"/>
              <w:bottom w:val="single" w:sz="3" w:space="0" w:color="000000"/>
              <w:right w:val="single" w:sz="4" w:space="0" w:color="000000"/>
            </w:tcBorders>
          </w:tcPr>
          <w:p w14:paraId="281C8911" w14:textId="35908DA6" w:rsidR="000F1DD3" w:rsidRPr="00C559E5" w:rsidRDefault="005752D3" w:rsidP="000F1DD3">
            <w:pPr>
              <w:suppressAutoHyphens/>
              <w:spacing w:after="0" w:line="240" w:lineRule="auto"/>
              <w:jc w:val="both"/>
              <w:rPr>
                <w:rFonts w:eastAsia="Times New Roman" w:cs="Arial"/>
                <w:b/>
                <w:bCs/>
                <w:color w:val="auto"/>
                <w:sz w:val="20"/>
                <w:szCs w:val="20"/>
                <w:lang w:val="fr-FR" w:eastAsia="ar-SA"/>
              </w:rPr>
            </w:pPr>
            <w:r w:rsidRPr="00C559E5">
              <w:rPr>
                <w:rFonts w:eastAsia="Times New Roman" w:cs="Arial"/>
                <w:b/>
                <w:bCs/>
                <w:color w:val="auto"/>
                <w:sz w:val="20"/>
                <w:szCs w:val="20"/>
                <w:lang w:val="fr-FR" w:eastAsia="ar-SA"/>
              </w:rPr>
              <w:t>11</w:t>
            </w:r>
            <w:r w:rsidR="000F1DD3" w:rsidRPr="00C559E5">
              <w:rPr>
                <w:rFonts w:eastAsia="Times New Roman" w:cs="Arial"/>
                <w:b/>
                <w:bCs/>
                <w:color w:val="auto"/>
                <w:sz w:val="20"/>
                <w:szCs w:val="20"/>
                <w:lang w:val="fr-FR" w:eastAsia="ar-SA"/>
              </w:rPr>
              <w:t xml:space="preserve"> collines  </w:t>
            </w:r>
          </w:p>
        </w:tc>
      </w:tr>
    </w:tbl>
    <w:p w14:paraId="4DA1D0C4" w14:textId="754A0D5A" w:rsidR="000F1DD3" w:rsidRPr="000F1DD3" w:rsidRDefault="00FA768F" w:rsidP="000F1DD3">
      <w:pPr>
        <w:suppressAutoHyphens/>
        <w:spacing w:after="0" w:line="240" w:lineRule="auto"/>
        <w:jc w:val="both"/>
        <w:rPr>
          <w:rFonts w:eastAsia="Times New Roman" w:cs="Arial"/>
          <w:b/>
          <w:color w:val="auto"/>
          <w:szCs w:val="21"/>
          <w:u w:val="single"/>
          <w:lang w:val="fr-FR" w:eastAsia="ar-SA"/>
        </w:rPr>
      </w:pPr>
      <w:r>
        <w:rPr>
          <w:rFonts w:eastAsia="Times New Roman" w:cs="Arial"/>
          <w:b/>
          <w:color w:val="auto"/>
          <w:szCs w:val="21"/>
          <w:u w:val="single"/>
          <w:lang w:val="fr-FR" w:eastAsia="ar-SA"/>
        </w:rPr>
        <w:lastRenderedPageBreak/>
        <w:t xml:space="preserve">     </w:t>
      </w:r>
    </w:p>
    <w:p w14:paraId="53D2C033" w14:textId="77777777" w:rsidR="000F1DD3" w:rsidRPr="000F1DD3" w:rsidRDefault="000F1DD3" w:rsidP="005E2A0D">
      <w:pPr>
        <w:numPr>
          <w:ilvl w:val="0"/>
          <w:numId w:val="61"/>
        </w:numPr>
        <w:suppressAutoHyphens/>
        <w:spacing w:after="0" w:line="240" w:lineRule="auto"/>
        <w:ind w:left="284"/>
        <w:jc w:val="both"/>
        <w:rPr>
          <w:rFonts w:eastAsia="Times New Roman" w:cs="Arial"/>
          <w:b/>
          <w:color w:val="auto"/>
          <w:szCs w:val="21"/>
          <w:u w:val="single"/>
          <w:lang w:val="fr-FR" w:eastAsia="ar-SA"/>
        </w:rPr>
      </w:pPr>
      <w:r w:rsidRPr="000F1DD3">
        <w:rPr>
          <w:rFonts w:eastAsia="Times New Roman" w:cs="Arial"/>
          <w:b/>
          <w:color w:val="auto"/>
          <w:szCs w:val="21"/>
          <w:u w:val="single"/>
          <w:lang w:val="fr-FR" w:eastAsia="ar-SA"/>
        </w:rPr>
        <w:t>Profil du prestataire et expériences requises</w:t>
      </w:r>
    </w:p>
    <w:p w14:paraId="57244BED" w14:textId="77777777" w:rsidR="000F1DD3" w:rsidRPr="000F1DD3" w:rsidRDefault="000F1DD3" w:rsidP="000F1DD3">
      <w:pPr>
        <w:suppressAutoHyphens/>
        <w:spacing w:after="0" w:line="240" w:lineRule="auto"/>
        <w:jc w:val="both"/>
        <w:rPr>
          <w:rFonts w:eastAsia="Times New Roman" w:cs="Arial"/>
          <w:color w:val="auto"/>
          <w:szCs w:val="21"/>
          <w:lang w:val="fr-FR" w:eastAsia="ar-SA"/>
        </w:rPr>
      </w:pPr>
    </w:p>
    <w:p w14:paraId="2681B66A" w14:textId="77777777" w:rsidR="000F1DD3" w:rsidRPr="000F1DD3" w:rsidRDefault="000F1DD3" w:rsidP="000F1DD3">
      <w:pPr>
        <w:suppressAutoHyphens/>
        <w:spacing w:after="0" w:line="240" w:lineRule="auto"/>
        <w:jc w:val="both"/>
        <w:rPr>
          <w:rFonts w:eastAsia="Times New Roman" w:cs="Arial"/>
          <w:color w:val="auto"/>
          <w:szCs w:val="21"/>
          <w:lang w:val="fr-FR" w:eastAsia="ar-SA"/>
        </w:rPr>
      </w:pPr>
      <w:r w:rsidRPr="000F1DD3">
        <w:rPr>
          <w:rFonts w:eastAsia="Times New Roman" w:cs="Arial"/>
          <w:color w:val="auto"/>
          <w:szCs w:val="21"/>
          <w:lang w:val="fr-FR" w:eastAsia="ar-SA"/>
        </w:rPr>
        <w:t>Le prestataire à recruter pour la présente mission doit présenter une expérience pertinente comme Master Trainer International CEP/CEPI aussi bien sur la méthodologie CEP que sur les systèmes de production et protection des sols. Pour cela, il doit disposer des capacités techniques suffisantes pour mener à bien cette mission :</w:t>
      </w:r>
    </w:p>
    <w:p w14:paraId="593FC8E3" w14:textId="77777777" w:rsidR="000F1DD3" w:rsidRPr="000F1DD3" w:rsidRDefault="000F1DD3" w:rsidP="005E2A0D">
      <w:pPr>
        <w:numPr>
          <w:ilvl w:val="0"/>
          <w:numId w:val="65"/>
        </w:numPr>
        <w:suppressAutoHyphens/>
        <w:spacing w:before="120" w:after="0" w:line="240" w:lineRule="auto"/>
        <w:jc w:val="both"/>
        <w:rPr>
          <w:rFonts w:eastAsia="Times New Roman" w:cs="Arial"/>
          <w:color w:val="auto"/>
          <w:szCs w:val="21"/>
          <w:lang w:val="fr-FR" w:eastAsia="ar-SA"/>
        </w:rPr>
      </w:pPr>
      <w:r w:rsidRPr="000F1DD3">
        <w:rPr>
          <w:rFonts w:eastAsia="Times New Roman" w:cs="Arial"/>
          <w:color w:val="auto"/>
          <w:szCs w:val="21"/>
          <w:lang w:val="fr-FR" w:eastAsia="ar-SA"/>
        </w:rPr>
        <w:t>Qualification et compétences</w:t>
      </w:r>
    </w:p>
    <w:p w14:paraId="7F0A9822" w14:textId="77777777" w:rsidR="000F1DD3" w:rsidRPr="000F1DD3" w:rsidRDefault="000F1DD3" w:rsidP="005E2A0D">
      <w:pPr>
        <w:numPr>
          <w:ilvl w:val="0"/>
          <w:numId w:val="58"/>
        </w:numPr>
        <w:suppressAutoHyphens/>
        <w:spacing w:after="0" w:line="240" w:lineRule="auto"/>
        <w:jc w:val="both"/>
        <w:rPr>
          <w:rFonts w:eastAsia="Times New Roman" w:cs="Arial"/>
          <w:color w:val="auto"/>
          <w:szCs w:val="21"/>
          <w:lang w:val="fr-FR" w:eastAsia="ar-SA"/>
        </w:rPr>
      </w:pPr>
      <w:r w:rsidRPr="000F1DD3">
        <w:rPr>
          <w:rFonts w:eastAsia="Times New Roman" w:cs="Arial"/>
          <w:color w:val="auto"/>
          <w:szCs w:val="21"/>
          <w:lang w:val="fr-FR" w:eastAsia="ar-SA"/>
        </w:rPr>
        <w:t>Posséder un diplôme en sciences agronomiques de niveau ingénieur ou technicien supérieur (ou présenter une expérience en agriculture tropicale jugée équivalente) ;</w:t>
      </w:r>
    </w:p>
    <w:p w14:paraId="547B513A" w14:textId="77777777" w:rsidR="000F1DD3" w:rsidRPr="000F1DD3" w:rsidRDefault="000F1DD3" w:rsidP="005E2A0D">
      <w:pPr>
        <w:numPr>
          <w:ilvl w:val="0"/>
          <w:numId w:val="58"/>
        </w:numPr>
        <w:suppressAutoHyphens/>
        <w:spacing w:after="0" w:line="240" w:lineRule="auto"/>
        <w:jc w:val="both"/>
        <w:rPr>
          <w:rFonts w:eastAsia="Times New Roman" w:cs="Arial"/>
          <w:color w:val="auto"/>
          <w:szCs w:val="21"/>
          <w:lang w:val="fr-FR" w:eastAsia="ar-SA"/>
        </w:rPr>
      </w:pPr>
      <w:r w:rsidRPr="000F1DD3">
        <w:rPr>
          <w:rFonts w:eastAsia="Times New Roman" w:cs="Arial"/>
          <w:color w:val="auto"/>
          <w:szCs w:val="21"/>
          <w:lang w:val="fr-FR" w:eastAsia="ar-SA"/>
        </w:rPr>
        <w:t>Disposer d’une attestation de formation en tant que Master Trainer sur l’approche CEP</w:t>
      </w:r>
    </w:p>
    <w:p w14:paraId="19E80819" w14:textId="77777777" w:rsidR="000F1DD3" w:rsidRPr="000F1DD3" w:rsidRDefault="000F1DD3" w:rsidP="005E2A0D">
      <w:pPr>
        <w:numPr>
          <w:ilvl w:val="0"/>
          <w:numId w:val="58"/>
        </w:numPr>
        <w:suppressAutoHyphens/>
        <w:spacing w:after="0" w:line="240" w:lineRule="auto"/>
        <w:jc w:val="both"/>
        <w:rPr>
          <w:rFonts w:eastAsia="Times New Roman" w:cs="Arial"/>
          <w:color w:val="auto"/>
          <w:szCs w:val="21"/>
          <w:lang w:val="fr-FR" w:eastAsia="ar-SA"/>
        </w:rPr>
      </w:pPr>
      <w:r w:rsidRPr="000F1DD3">
        <w:rPr>
          <w:rFonts w:eastAsia="Times New Roman" w:cs="Arial"/>
          <w:color w:val="auto"/>
          <w:szCs w:val="21"/>
          <w:lang w:val="fr-FR" w:eastAsia="ar-SA"/>
        </w:rPr>
        <w:t>Excellente capacité d’expression et de rédaction en français</w:t>
      </w:r>
    </w:p>
    <w:p w14:paraId="758B5B61" w14:textId="77777777" w:rsidR="000F1DD3" w:rsidRPr="000F1DD3" w:rsidRDefault="000F1DD3" w:rsidP="005E2A0D">
      <w:pPr>
        <w:numPr>
          <w:ilvl w:val="0"/>
          <w:numId w:val="65"/>
        </w:numPr>
        <w:suppressAutoHyphens/>
        <w:spacing w:before="120" w:after="0" w:line="240" w:lineRule="auto"/>
        <w:jc w:val="both"/>
        <w:rPr>
          <w:rFonts w:eastAsia="Times New Roman" w:cs="Arial"/>
          <w:color w:val="auto"/>
          <w:szCs w:val="21"/>
          <w:lang w:val="fr-FR" w:eastAsia="ar-SA"/>
        </w:rPr>
      </w:pPr>
      <w:r w:rsidRPr="000F1DD3">
        <w:rPr>
          <w:rFonts w:eastAsia="Times New Roman" w:cs="Arial"/>
          <w:color w:val="auto"/>
          <w:szCs w:val="21"/>
          <w:lang w:val="fr-FR" w:eastAsia="ar-SA"/>
        </w:rPr>
        <w:t>Expérience professionnelle générale</w:t>
      </w:r>
    </w:p>
    <w:p w14:paraId="7E3D9032" w14:textId="77777777" w:rsidR="000F1DD3" w:rsidRPr="000F1DD3" w:rsidRDefault="000F1DD3" w:rsidP="005E2A0D">
      <w:pPr>
        <w:numPr>
          <w:ilvl w:val="0"/>
          <w:numId w:val="58"/>
        </w:numPr>
        <w:suppressAutoHyphens/>
        <w:spacing w:after="0" w:line="240" w:lineRule="auto"/>
        <w:jc w:val="both"/>
        <w:rPr>
          <w:rFonts w:eastAsia="Times New Roman" w:cs="Arial"/>
          <w:color w:val="auto"/>
          <w:szCs w:val="21"/>
          <w:lang w:val="fr-FR" w:eastAsia="ar-SA"/>
        </w:rPr>
      </w:pPr>
      <w:r w:rsidRPr="000F1DD3">
        <w:rPr>
          <w:rFonts w:eastAsia="Times New Roman" w:cs="Arial"/>
          <w:color w:val="auto"/>
          <w:szCs w:val="21"/>
          <w:lang w:val="fr-FR" w:eastAsia="ar-SA"/>
        </w:rPr>
        <w:t>Expérience confirmée de 10 ans minimum en matière de formation non formelle pour adulte</w:t>
      </w:r>
    </w:p>
    <w:p w14:paraId="1AD1C707" w14:textId="77777777" w:rsidR="000F1DD3" w:rsidRPr="000F1DD3" w:rsidRDefault="000F1DD3" w:rsidP="005E2A0D">
      <w:pPr>
        <w:numPr>
          <w:ilvl w:val="0"/>
          <w:numId w:val="58"/>
        </w:numPr>
        <w:suppressAutoHyphens/>
        <w:spacing w:before="120" w:after="0" w:line="240" w:lineRule="auto"/>
        <w:jc w:val="both"/>
        <w:rPr>
          <w:rFonts w:eastAsia="Times New Roman" w:cs="Arial"/>
          <w:color w:val="auto"/>
          <w:szCs w:val="21"/>
          <w:lang w:val="fr-FR" w:eastAsia="ar-SA"/>
        </w:rPr>
      </w:pPr>
      <w:r w:rsidRPr="000F1DD3">
        <w:rPr>
          <w:rFonts w:eastAsia="Times New Roman" w:cs="Arial"/>
          <w:color w:val="auto"/>
          <w:szCs w:val="21"/>
          <w:lang w:val="fr-FR" w:eastAsia="ar-SA"/>
        </w:rPr>
        <w:t xml:space="preserve">Expérience approfondie de 5 ans minimum en production et/ou protection végétale. </w:t>
      </w:r>
    </w:p>
    <w:p w14:paraId="7CCD0A91" w14:textId="77777777" w:rsidR="000F1DD3" w:rsidRPr="000F1DD3" w:rsidRDefault="000F1DD3" w:rsidP="005E2A0D">
      <w:pPr>
        <w:numPr>
          <w:ilvl w:val="0"/>
          <w:numId w:val="65"/>
        </w:numPr>
        <w:suppressAutoHyphens/>
        <w:spacing w:before="120" w:after="0" w:line="240" w:lineRule="auto"/>
        <w:jc w:val="both"/>
        <w:rPr>
          <w:rFonts w:eastAsia="Times New Roman" w:cs="Arial"/>
          <w:color w:val="auto"/>
          <w:szCs w:val="21"/>
          <w:lang w:val="fr-FR" w:eastAsia="ar-SA"/>
        </w:rPr>
      </w:pPr>
      <w:r w:rsidRPr="000F1DD3">
        <w:rPr>
          <w:rFonts w:eastAsia="Times New Roman" w:cs="Arial"/>
          <w:color w:val="auto"/>
          <w:szCs w:val="21"/>
          <w:lang w:val="fr-FR" w:eastAsia="ar-SA"/>
        </w:rPr>
        <w:t>Expérience professionnelle spécifique</w:t>
      </w:r>
    </w:p>
    <w:p w14:paraId="611B5143" w14:textId="77777777" w:rsidR="000F1DD3" w:rsidRPr="000F1DD3" w:rsidRDefault="000F1DD3" w:rsidP="005E2A0D">
      <w:pPr>
        <w:numPr>
          <w:ilvl w:val="0"/>
          <w:numId w:val="58"/>
        </w:numPr>
        <w:suppressAutoHyphens/>
        <w:spacing w:after="0" w:line="240" w:lineRule="auto"/>
        <w:jc w:val="both"/>
        <w:rPr>
          <w:rFonts w:eastAsia="Times New Roman" w:cs="Arial"/>
          <w:color w:val="auto"/>
          <w:szCs w:val="21"/>
          <w:lang w:val="fr-FR" w:eastAsia="ar-SA"/>
        </w:rPr>
      </w:pPr>
      <w:r w:rsidRPr="000F1DD3">
        <w:rPr>
          <w:rFonts w:eastAsia="Times New Roman" w:cs="Arial"/>
          <w:color w:val="auto"/>
          <w:szCs w:val="21"/>
          <w:lang w:val="fr-FR" w:eastAsia="ar-SA"/>
        </w:rPr>
        <w:t>Expérience pratique de 5 ans de terrain de mise en œuvre de l’approche CEP/CEPI à l’extérieur de son pays dans les conditions prévalant en Afrique centrale, de l’Est ou tout autre pays en voie de développement</w:t>
      </w:r>
    </w:p>
    <w:p w14:paraId="70096974" w14:textId="77777777" w:rsidR="000F1DD3" w:rsidRPr="000F1DD3" w:rsidRDefault="000F1DD3" w:rsidP="005E2A0D">
      <w:pPr>
        <w:numPr>
          <w:ilvl w:val="0"/>
          <w:numId w:val="58"/>
        </w:numPr>
        <w:suppressAutoHyphens/>
        <w:spacing w:after="0" w:line="240" w:lineRule="auto"/>
        <w:jc w:val="both"/>
        <w:rPr>
          <w:rFonts w:eastAsia="Times New Roman" w:cs="Arial"/>
          <w:color w:val="auto"/>
          <w:szCs w:val="21"/>
          <w:lang w:val="fr-FR" w:eastAsia="ar-SA"/>
        </w:rPr>
      </w:pPr>
      <w:r w:rsidRPr="000F1DD3">
        <w:rPr>
          <w:rFonts w:eastAsia="Times New Roman" w:cs="Arial"/>
          <w:color w:val="auto"/>
          <w:szCs w:val="21"/>
          <w:lang w:val="fr-FR" w:eastAsia="ar-SA"/>
        </w:rPr>
        <w:t>Expérience avérée comme animateur et organisateur de séances de formation intensive de facilitateurs (mise en place d’au moins 10 cycles TOT longue durée)</w:t>
      </w:r>
    </w:p>
    <w:p w14:paraId="341F797B" w14:textId="77777777" w:rsidR="000F1DD3" w:rsidRPr="000F1DD3" w:rsidRDefault="000F1DD3" w:rsidP="005E2A0D">
      <w:pPr>
        <w:numPr>
          <w:ilvl w:val="0"/>
          <w:numId w:val="58"/>
        </w:numPr>
        <w:suppressAutoHyphens/>
        <w:spacing w:after="0" w:line="240" w:lineRule="auto"/>
        <w:jc w:val="both"/>
        <w:rPr>
          <w:rFonts w:eastAsia="Times New Roman" w:cs="Arial"/>
          <w:color w:val="auto"/>
          <w:szCs w:val="21"/>
          <w:lang w:val="fr-FR" w:eastAsia="ar-SA"/>
        </w:rPr>
      </w:pPr>
      <w:r w:rsidRPr="000F1DD3">
        <w:rPr>
          <w:rFonts w:eastAsia="Times New Roman" w:cs="Arial"/>
          <w:color w:val="auto"/>
          <w:szCs w:val="21"/>
          <w:lang w:val="fr-FR" w:eastAsia="ar-SA"/>
        </w:rPr>
        <w:t>Expérience pratique en technique de compostage, restauration de paysage et LAE</w:t>
      </w:r>
    </w:p>
    <w:p w14:paraId="368444B7" w14:textId="77777777" w:rsidR="000F1DD3" w:rsidRPr="000F1DD3" w:rsidRDefault="000F1DD3" w:rsidP="005E2A0D">
      <w:pPr>
        <w:numPr>
          <w:ilvl w:val="0"/>
          <w:numId w:val="58"/>
        </w:numPr>
        <w:suppressAutoHyphens/>
        <w:spacing w:after="0" w:line="240" w:lineRule="auto"/>
        <w:jc w:val="both"/>
        <w:rPr>
          <w:rFonts w:eastAsia="Times New Roman" w:cs="Arial"/>
          <w:color w:val="auto"/>
          <w:szCs w:val="21"/>
          <w:lang w:val="fr-FR" w:eastAsia="ar-SA"/>
        </w:rPr>
      </w:pPr>
      <w:r w:rsidRPr="000F1DD3">
        <w:rPr>
          <w:rFonts w:eastAsia="Times New Roman" w:cs="Arial"/>
          <w:color w:val="auto"/>
          <w:szCs w:val="21"/>
          <w:lang w:val="fr-FR" w:eastAsia="ar-SA"/>
        </w:rPr>
        <w:t xml:space="preserve"> La connaissance du Kirundi et/ou Kinyarwanda serait un atout.</w:t>
      </w:r>
    </w:p>
    <w:p w14:paraId="0B4D02F1" w14:textId="77777777" w:rsidR="000F1DD3" w:rsidRPr="000F1DD3" w:rsidRDefault="000F1DD3" w:rsidP="000F1DD3">
      <w:pPr>
        <w:suppressAutoHyphens/>
        <w:spacing w:after="0" w:line="240" w:lineRule="auto"/>
        <w:jc w:val="both"/>
        <w:rPr>
          <w:rFonts w:eastAsia="Times New Roman" w:cs="Arial"/>
          <w:bCs/>
          <w:color w:val="auto"/>
          <w:szCs w:val="21"/>
          <w:lang w:val="fr-FR" w:eastAsia="ar-SA"/>
        </w:rPr>
      </w:pPr>
    </w:p>
    <w:p w14:paraId="24767E97" w14:textId="77777777" w:rsidR="000F1DD3" w:rsidRPr="000F1DD3" w:rsidRDefault="000F1DD3" w:rsidP="005E2A0D">
      <w:pPr>
        <w:numPr>
          <w:ilvl w:val="0"/>
          <w:numId w:val="61"/>
        </w:numPr>
        <w:suppressAutoHyphens/>
        <w:spacing w:after="0" w:line="240" w:lineRule="auto"/>
        <w:ind w:left="284"/>
        <w:jc w:val="both"/>
        <w:rPr>
          <w:rFonts w:eastAsia="Times New Roman" w:cs="Arial"/>
          <w:b/>
          <w:color w:val="auto"/>
          <w:szCs w:val="21"/>
          <w:u w:val="single"/>
          <w:lang w:val="fr-FR" w:eastAsia="ar-SA"/>
        </w:rPr>
      </w:pPr>
      <w:r w:rsidRPr="000F1DD3">
        <w:rPr>
          <w:rFonts w:eastAsia="Times New Roman" w:cs="Arial"/>
          <w:b/>
          <w:color w:val="auto"/>
          <w:szCs w:val="21"/>
          <w:u w:val="single"/>
          <w:lang w:val="fr-FR" w:eastAsia="ar-SA"/>
        </w:rPr>
        <w:t xml:space="preserve">Ressource mise à disposition par </w:t>
      </w:r>
      <w:proofErr w:type="spellStart"/>
      <w:r w:rsidRPr="000F1DD3">
        <w:rPr>
          <w:rFonts w:eastAsia="Times New Roman" w:cs="Arial"/>
          <w:b/>
          <w:color w:val="auto"/>
          <w:szCs w:val="21"/>
          <w:u w:val="single"/>
          <w:lang w:val="fr-FR" w:eastAsia="ar-SA"/>
        </w:rPr>
        <w:t>Enabel</w:t>
      </w:r>
      <w:proofErr w:type="spellEnd"/>
    </w:p>
    <w:p w14:paraId="70E332AE" w14:textId="77777777" w:rsidR="000F1DD3" w:rsidRPr="000F1DD3" w:rsidRDefault="000F1DD3" w:rsidP="000F1DD3">
      <w:pPr>
        <w:suppressAutoHyphens/>
        <w:spacing w:after="0" w:line="240" w:lineRule="auto"/>
        <w:jc w:val="both"/>
        <w:rPr>
          <w:rFonts w:eastAsia="Times New Roman" w:cs="Arial"/>
          <w:color w:val="auto"/>
          <w:szCs w:val="21"/>
          <w:lang w:val="fr-FR" w:eastAsia="ar-SA"/>
        </w:rPr>
      </w:pPr>
    </w:p>
    <w:p w14:paraId="571C3685" w14:textId="77777777" w:rsidR="000F1DD3" w:rsidRPr="000F1DD3" w:rsidRDefault="000F1DD3" w:rsidP="000F1DD3">
      <w:pPr>
        <w:suppressAutoHyphens/>
        <w:spacing w:after="0" w:line="240" w:lineRule="auto"/>
        <w:jc w:val="both"/>
        <w:rPr>
          <w:rFonts w:eastAsia="Times New Roman" w:cs="Arial"/>
          <w:color w:val="auto"/>
          <w:szCs w:val="21"/>
          <w:lang w:val="fr-FR" w:eastAsia="ar-SA"/>
        </w:rPr>
      </w:pPr>
      <w:r w:rsidRPr="000F1DD3">
        <w:rPr>
          <w:rFonts w:eastAsia="Times New Roman" w:cs="Arial"/>
          <w:color w:val="auto"/>
          <w:szCs w:val="21"/>
          <w:lang w:val="fr-FR" w:eastAsia="ar-SA"/>
        </w:rPr>
        <w:t xml:space="preserve">Pour la réalisation de la mission, les projets PACECOR et </w:t>
      </w:r>
      <w:proofErr w:type="spellStart"/>
      <w:r w:rsidRPr="000F1DD3">
        <w:rPr>
          <w:rFonts w:eastAsia="Times New Roman" w:cs="Arial"/>
          <w:color w:val="auto"/>
          <w:szCs w:val="21"/>
          <w:lang w:val="fr-FR" w:eastAsia="ar-SA"/>
        </w:rPr>
        <w:t>NaturAfrica</w:t>
      </w:r>
      <w:proofErr w:type="spellEnd"/>
      <w:r w:rsidRPr="000F1DD3">
        <w:rPr>
          <w:rFonts w:eastAsia="Times New Roman" w:cs="Arial"/>
          <w:color w:val="auto"/>
          <w:szCs w:val="21"/>
          <w:lang w:val="fr-FR" w:eastAsia="ar-SA"/>
        </w:rPr>
        <w:t xml:space="preserve"> assureront :</w:t>
      </w:r>
    </w:p>
    <w:p w14:paraId="70646926" w14:textId="77777777" w:rsidR="000F1DD3" w:rsidRPr="000F1DD3" w:rsidRDefault="000F1DD3" w:rsidP="005E2A0D">
      <w:pPr>
        <w:numPr>
          <w:ilvl w:val="0"/>
          <w:numId w:val="68"/>
        </w:numPr>
        <w:suppressAutoHyphens/>
        <w:spacing w:after="0" w:line="240" w:lineRule="auto"/>
        <w:jc w:val="both"/>
        <w:rPr>
          <w:rFonts w:eastAsia="Times New Roman" w:cs="Arial"/>
          <w:color w:val="auto"/>
          <w:szCs w:val="21"/>
          <w:lang w:val="fr-FR" w:eastAsia="ar-SA"/>
        </w:rPr>
      </w:pPr>
      <w:r w:rsidRPr="000F1DD3">
        <w:rPr>
          <w:rFonts w:eastAsia="Times New Roman" w:cs="Arial"/>
          <w:color w:val="auto"/>
          <w:szCs w:val="21"/>
          <w:lang w:val="fr-FR" w:eastAsia="ar-SA"/>
        </w:rPr>
        <w:t>Les coûts pour la réalisation des cycles de formation (espaces d’atelier, déplacement et prise en charge des participants, supports de formation et équipements de formation) ;</w:t>
      </w:r>
    </w:p>
    <w:p w14:paraId="5722D907" w14:textId="77777777" w:rsidR="000F1DD3" w:rsidRPr="000F1DD3" w:rsidRDefault="000F1DD3" w:rsidP="005E2A0D">
      <w:pPr>
        <w:numPr>
          <w:ilvl w:val="0"/>
          <w:numId w:val="68"/>
        </w:numPr>
        <w:suppressAutoHyphens/>
        <w:spacing w:after="0" w:line="240" w:lineRule="auto"/>
        <w:jc w:val="both"/>
        <w:rPr>
          <w:rFonts w:eastAsia="Times New Roman" w:cs="Arial"/>
          <w:color w:val="auto"/>
          <w:szCs w:val="21"/>
          <w:lang w:val="fr-FR" w:eastAsia="ar-SA"/>
        </w:rPr>
      </w:pPr>
      <w:r w:rsidRPr="000F1DD3">
        <w:rPr>
          <w:rFonts w:eastAsia="Times New Roman" w:cs="Arial"/>
          <w:color w:val="auto"/>
          <w:szCs w:val="21"/>
          <w:lang w:val="fr-FR" w:eastAsia="ar-SA"/>
        </w:rPr>
        <w:t>La mobilisation et prise en charge des spécialistes Burundais sur des thèmes spécifiques</w:t>
      </w:r>
    </w:p>
    <w:p w14:paraId="6EECD60E" w14:textId="77777777" w:rsidR="000F1DD3" w:rsidRPr="000F1DD3" w:rsidRDefault="000F1DD3" w:rsidP="000F1DD3">
      <w:pPr>
        <w:suppressAutoHyphens/>
        <w:spacing w:after="0" w:line="240" w:lineRule="auto"/>
        <w:jc w:val="both"/>
        <w:rPr>
          <w:rFonts w:eastAsia="Times New Roman" w:cs="Arial"/>
          <w:bCs/>
          <w:color w:val="auto"/>
          <w:szCs w:val="21"/>
          <w:lang w:val="fr-FR" w:eastAsia="ar-SA"/>
        </w:rPr>
      </w:pPr>
    </w:p>
    <w:p w14:paraId="6772EE8A" w14:textId="77777777" w:rsidR="00FA768F" w:rsidRDefault="00FA768F" w:rsidP="000F1DD3">
      <w:pPr>
        <w:suppressAutoHyphens/>
        <w:spacing w:after="0" w:line="240" w:lineRule="auto"/>
        <w:jc w:val="both"/>
        <w:rPr>
          <w:rFonts w:eastAsia="Times New Roman" w:cs="Arial"/>
          <w:color w:val="auto"/>
          <w:szCs w:val="21"/>
          <w:lang w:val="fr-FR" w:eastAsia="ar-SA"/>
        </w:rPr>
      </w:pPr>
    </w:p>
    <w:p w14:paraId="4375C215" w14:textId="77777777" w:rsidR="000F1DD3" w:rsidRPr="000F1DD3" w:rsidRDefault="000F1DD3" w:rsidP="005E2A0D">
      <w:pPr>
        <w:numPr>
          <w:ilvl w:val="0"/>
          <w:numId w:val="61"/>
        </w:numPr>
        <w:suppressAutoHyphens/>
        <w:spacing w:after="0" w:line="240" w:lineRule="auto"/>
        <w:ind w:left="284"/>
        <w:jc w:val="both"/>
        <w:rPr>
          <w:rFonts w:eastAsia="Times New Roman" w:cs="Arial"/>
          <w:b/>
          <w:color w:val="auto"/>
          <w:szCs w:val="21"/>
          <w:u w:val="single"/>
          <w:lang w:val="fr-FR" w:eastAsia="ar-SA"/>
        </w:rPr>
      </w:pPr>
      <w:r w:rsidRPr="000F1DD3">
        <w:rPr>
          <w:rFonts w:eastAsia="Times New Roman" w:cs="Arial"/>
          <w:b/>
          <w:color w:val="auto"/>
          <w:szCs w:val="21"/>
          <w:u w:val="single"/>
          <w:lang w:val="fr-FR" w:eastAsia="ar-SA"/>
        </w:rPr>
        <w:t>Autres informations</w:t>
      </w:r>
    </w:p>
    <w:p w14:paraId="17A38A08" w14:textId="77777777" w:rsidR="000F1DD3" w:rsidRPr="000F1DD3" w:rsidRDefault="000F1DD3" w:rsidP="000F1DD3">
      <w:pPr>
        <w:suppressAutoHyphens/>
        <w:spacing w:after="0" w:line="240" w:lineRule="auto"/>
        <w:jc w:val="both"/>
        <w:rPr>
          <w:rFonts w:eastAsia="Times New Roman" w:cs="Arial"/>
          <w:b/>
          <w:color w:val="auto"/>
          <w:szCs w:val="21"/>
          <w:u w:val="single"/>
          <w:lang w:val="fr-FR" w:eastAsia="ar-SA"/>
        </w:rPr>
      </w:pPr>
    </w:p>
    <w:p w14:paraId="77F305AE" w14:textId="77777777" w:rsidR="000F1DD3" w:rsidRPr="000F1DD3" w:rsidRDefault="000F1DD3" w:rsidP="000F1DD3">
      <w:pPr>
        <w:suppressAutoHyphens/>
        <w:spacing w:after="0" w:line="240" w:lineRule="auto"/>
        <w:jc w:val="both"/>
        <w:rPr>
          <w:rFonts w:eastAsia="Times New Roman" w:cs="Arial"/>
          <w:bCs/>
          <w:color w:val="auto"/>
          <w:szCs w:val="21"/>
          <w:lang w:val="fr-FR" w:eastAsia="ar-SA"/>
        </w:rPr>
      </w:pPr>
      <w:r w:rsidRPr="000F1DD3">
        <w:rPr>
          <w:rFonts w:eastAsia="Times New Roman" w:cs="Arial"/>
          <w:bCs/>
          <w:color w:val="auto"/>
          <w:szCs w:val="21"/>
          <w:lang w:val="fr-FR" w:eastAsia="ar-SA"/>
        </w:rPr>
        <w:t>La sous-traitance n’est pas autorisée</w:t>
      </w:r>
    </w:p>
    <w:p w14:paraId="412DEDEE" w14:textId="77777777" w:rsidR="000F1DD3" w:rsidRPr="000F1DD3" w:rsidRDefault="000F1DD3" w:rsidP="000F1DD3">
      <w:pPr>
        <w:suppressAutoHyphens/>
        <w:spacing w:after="0" w:line="240" w:lineRule="auto"/>
        <w:jc w:val="both"/>
        <w:rPr>
          <w:rFonts w:eastAsia="Times New Roman" w:cs="Arial"/>
          <w:bCs/>
          <w:color w:val="auto"/>
          <w:szCs w:val="21"/>
          <w:lang w:val="fr-FR" w:eastAsia="ar-SA"/>
        </w:rPr>
      </w:pPr>
      <w:r w:rsidRPr="000F1DD3">
        <w:rPr>
          <w:rFonts w:eastAsia="Times New Roman" w:cs="Arial"/>
          <w:bCs/>
          <w:color w:val="auto"/>
          <w:szCs w:val="21"/>
          <w:lang w:val="fr-FR" w:eastAsia="ar-SA"/>
        </w:rPr>
        <w:t>L’évaluation des offres se déroule en 2 temps : l’évaluation des propositions techniques est achevée avant la comparaison des propositions financières.</w:t>
      </w:r>
    </w:p>
    <w:p w14:paraId="1A0D97E8" w14:textId="77777777" w:rsidR="000F1DD3" w:rsidRPr="000F1DD3" w:rsidRDefault="000F1DD3" w:rsidP="000F1DD3">
      <w:pPr>
        <w:suppressAutoHyphens/>
        <w:spacing w:after="0" w:line="240" w:lineRule="auto"/>
        <w:jc w:val="both"/>
        <w:rPr>
          <w:rFonts w:eastAsia="Times New Roman" w:cs="Arial"/>
          <w:bCs/>
          <w:color w:val="auto"/>
          <w:szCs w:val="21"/>
          <w:lang w:val="fr-FR" w:eastAsia="ar-SA"/>
        </w:rPr>
      </w:pPr>
    </w:p>
    <w:p w14:paraId="16896DF5" w14:textId="77777777" w:rsidR="000F1DD3" w:rsidRPr="000F1DD3" w:rsidRDefault="000F1DD3" w:rsidP="000F1DD3">
      <w:pPr>
        <w:suppressAutoHyphens/>
        <w:spacing w:after="0" w:line="240" w:lineRule="auto"/>
        <w:jc w:val="both"/>
        <w:rPr>
          <w:rFonts w:eastAsia="Times New Roman" w:cs="Arial"/>
          <w:bCs/>
          <w:color w:val="auto"/>
          <w:szCs w:val="21"/>
          <w:lang w:val="fr-FR" w:eastAsia="ar-SA"/>
        </w:rPr>
      </w:pPr>
      <w:r w:rsidRPr="000F1DD3">
        <w:rPr>
          <w:rFonts w:eastAsia="Times New Roman" w:cs="Arial"/>
          <w:bCs/>
          <w:color w:val="auto"/>
          <w:szCs w:val="21"/>
          <w:lang w:val="fr-FR" w:eastAsia="ar-SA"/>
        </w:rPr>
        <w:t xml:space="preserve">Le marché est à prix forfaitaire. La proposition financière à soumettre par le prestataire dans le cadre de ce marché devra être globale. Tous les coûts logistiques (indemnités sur terrain, frais de voyage aérien et/ou terrestre, couverture d’assurance, taxes éventuelles, etc.) sont à la charge du consultant et à inclure dans les honoraires du contractant. </w:t>
      </w:r>
    </w:p>
    <w:p w14:paraId="314C1F34" w14:textId="77777777" w:rsidR="000F1DD3" w:rsidRPr="000F1DD3" w:rsidRDefault="000F1DD3" w:rsidP="000F1DD3">
      <w:pPr>
        <w:suppressAutoHyphens/>
        <w:spacing w:after="0" w:line="240" w:lineRule="auto"/>
        <w:jc w:val="both"/>
        <w:rPr>
          <w:rFonts w:eastAsia="Times New Roman" w:cs="Arial"/>
          <w:bCs/>
          <w:color w:val="auto"/>
          <w:szCs w:val="21"/>
          <w:lang w:val="fr-FR" w:eastAsia="ar-SA"/>
        </w:rPr>
      </w:pPr>
      <w:r w:rsidRPr="000F1DD3">
        <w:rPr>
          <w:rFonts w:eastAsia="Times New Roman" w:cs="Arial"/>
          <w:bCs/>
          <w:color w:val="auto"/>
          <w:szCs w:val="21"/>
          <w:lang w:val="fr-FR" w:eastAsia="ar-SA"/>
        </w:rPr>
        <w:t xml:space="preserve">A titre indicatif, ces coûts incluent : </w:t>
      </w:r>
    </w:p>
    <w:p w14:paraId="5055E781" w14:textId="77777777" w:rsidR="000F1DD3" w:rsidRPr="000F1DD3" w:rsidRDefault="000F1DD3" w:rsidP="005E2A0D">
      <w:pPr>
        <w:numPr>
          <w:ilvl w:val="0"/>
          <w:numId w:val="67"/>
        </w:numPr>
        <w:suppressAutoHyphens/>
        <w:spacing w:after="0" w:line="240" w:lineRule="auto"/>
        <w:jc w:val="both"/>
        <w:rPr>
          <w:rFonts w:eastAsia="Times New Roman" w:cs="Arial"/>
          <w:bCs/>
          <w:color w:val="auto"/>
          <w:szCs w:val="21"/>
          <w:lang w:val="fr-FR" w:eastAsia="ar-SA"/>
        </w:rPr>
      </w:pPr>
      <w:bookmarkStart w:id="177" w:name="_Hlk194656341"/>
      <w:r w:rsidRPr="000F1DD3">
        <w:rPr>
          <w:rFonts w:eastAsia="Times New Roman" w:cs="Arial"/>
          <w:bCs/>
          <w:color w:val="auto"/>
          <w:szCs w:val="21"/>
          <w:lang w:val="fr-FR" w:eastAsia="ar-SA"/>
        </w:rPr>
        <w:t>Coûts de déplacement international et local en dehors de la prise en charge précisée dans le document du marché ;</w:t>
      </w:r>
    </w:p>
    <w:p w14:paraId="0A9F22FF" w14:textId="77777777" w:rsidR="000F1DD3" w:rsidRPr="000F1DD3" w:rsidRDefault="000F1DD3" w:rsidP="005E2A0D">
      <w:pPr>
        <w:numPr>
          <w:ilvl w:val="0"/>
          <w:numId w:val="67"/>
        </w:numPr>
        <w:suppressAutoHyphens/>
        <w:spacing w:after="0" w:line="240" w:lineRule="auto"/>
        <w:jc w:val="both"/>
        <w:rPr>
          <w:rFonts w:eastAsia="Times New Roman" w:cs="Arial"/>
          <w:bCs/>
          <w:color w:val="auto"/>
          <w:szCs w:val="21"/>
          <w:lang w:val="fr-FR" w:eastAsia="ar-SA"/>
        </w:rPr>
      </w:pPr>
      <w:r w:rsidRPr="000F1DD3">
        <w:rPr>
          <w:rFonts w:eastAsia="Times New Roman" w:cs="Arial"/>
          <w:bCs/>
          <w:color w:val="auto"/>
          <w:szCs w:val="21"/>
          <w:lang w:val="fr-FR" w:eastAsia="ar-SA"/>
        </w:rPr>
        <w:t>Assurance de l’expert ;</w:t>
      </w:r>
    </w:p>
    <w:p w14:paraId="160E5007" w14:textId="77777777" w:rsidR="000F1DD3" w:rsidRPr="000F1DD3" w:rsidRDefault="000F1DD3" w:rsidP="005E2A0D">
      <w:pPr>
        <w:numPr>
          <w:ilvl w:val="0"/>
          <w:numId w:val="67"/>
        </w:numPr>
        <w:suppressAutoHyphens/>
        <w:spacing w:after="0" w:line="240" w:lineRule="auto"/>
        <w:jc w:val="both"/>
        <w:rPr>
          <w:rFonts w:eastAsia="Times New Roman" w:cs="Arial"/>
          <w:bCs/>
          <w:color w:val="auto"/>
          <w:szCs w:val="21"/>
          <w:lang w:val="fr-FR" w:eastAsia="ar-SA"/>
        </w:rPr>
      </w:pPr>
      <w:r w:rsidRPr="000F1DD3">
        <w:rPr>
          <w:rFonts w:eastAsia="Times New Roman" w:cs="Arial"/>
          <w:bCs/>
          <w:color w:val="auto"/>
          <w:szCs w:val="21"/>
          <w:lang w:val="fr-FR" w:eastAsia="ar-SA"/>
        </w:rPr>
        <w:t>Indemnités forfaitaires et d’hébergement en mission ;</w:t>
      </w:r>
    </w:p>
    <w:p w14:paraId="3E20E9A5" w14:textId="77777777" w:rsidR="000F1DD3" w:rsidRPr="000F1DD3" w:rsidRDefault="000F1DD3" w:rsidP="005E2A0D">
      <w:pPr>
        <w:numPr>
          <w:ilvl w:val="0"/>
          <w:numId w:val="67"/>
        </w:numPr>
        <w:suppressAutoHyphens/>
        <w:spacing w:after="0" w:line="240" w:lineRule="auto"/>
        <w:jc w:val="both"/>
        <w:rPr>
          <w:rFonts w:eastAsia="Times New Roman" w:cs="Arial"/>
          <w:bCs/>
          <w:color w:val="auto"/>
          <w:szCs w:val="21"/>
          <w:lang w:val="fr-FR" w:eastAsia="ar-SA"/>
        </w:rPr>
      </w:pPr>
      <w:r w:rsidRPr="000F1DD3">
        <w:rPr>
          <w:rFonts w:eastAsia="Times New Roman" w:cs="Arial"/>
          <w:bCs/>
          <w:color w:val="auto"/>
          <w:szCs w:val="21"/>
          <w:lang w:val="fr-FR" w:eastAsia="ar-SA"/>
        </w:rPr>
        <w:t>Coûts de secrétariat et gestion administrative ;</w:t>
      </w:r>
    </w:p>
    <w:p w14:paraId="0FB03543" w14:textId="77777777" w:rsidR="000F1DD3" w:rsidRPr="000F1DD3" w:rsidRDefault="000F1DD3" w:rsidP="005E2A0D">
      <w:pPr>
        <w:numPr>
          <w:ilvl w:val="0"/>
          <w:numId w:val="67"/>
        </w:numPr>
        <w:suppressAutoHyphens/>
        <w:spacing w:after="0" w:line="240" w:lineRule="auto"/>
        <w:jc w:val="both"/>
        <w:rPr>
          <w:rFonts w:eastAsia="Times New Roman" w:cs="Arial"/>
          <w:bCs/>
          <w:color w:val="auto"/>
          <w:szCs w:val="21"/>
          <w:lang w:val="fr-FR" w:eastAsia="ar-SA"/>
        </w:rPr>
      </w:pPr>
      <w:r w:rsidRPr="000F1DD3">
        <w:rPr>
          <w:rFonts w:eastAsia="Times New Roman" w:cs="Arial"/>
          <w:bCs/>
          <w:color w:val="auto"/>
          <w:szCs w:val="21"/>
          <w:lang w:val="fr-FR" w:eastAsia="ar-SA"/>
        </w:rPr>
        <w:t>Multiplication de documents ;</w:t>
      </w:r>
    </w:p>
    <w:p w14:paraId="75F80867" w14:textId="6F0489E8" w:rsidR="000F1DD3" w:rsidRDefault="000F1DD3" w:rsidP="005E2A0D">
      <w:pPr>
        <w:numPr>
          <w:ilvl w:val="0"/>
          <w:numId w:val="67"/>
        </w:numPr>
        <w:suppressAutoHyphens/>
        <w:spacing w:after="0" w:line="240" w:lineRule="auto"/>
        <w:jc w:val="both"/>
        <w:rPr>
          <w:rFonts w:eastAsia="Times New Roman" w:cs="Arial"/>
          <w:bCs/>
          <w:color w:val="auto"/>
          <w:szCs w:val="21"/>
          <w:lang w:val="fr-FR" w:eastAsia="ar-SA"/>
        </w:rPr>
      </w:pPr>
      <w:r w:rsidRPr="000F1DD3">
        <w:rPr>
          <w:rFonts w:eastAsia="Times New Roman" w:cs="Arial"/>
          <w:bCs/>
          <w:color w:val="auto"/>
          <w:szCs w:val="21"/>
          <w:lang w:val="fr-FR" w:eastAsia="ar-SA"/>
        </w:rPr>
        <w:t>Frais de Communication</w:t>
      </w:r>
      <w:r w:rsidR="00FA768F">
        <w:rPr>
          <w:rFonts w:eastAsia="Times New Roman" w:cs="Arial"/>
          <w:bCs/>
          <w:color w:val="auto"/>
          <w:szCs w:val="21"/>
          <w:lang w:val="fr-FR" w:eastAsia="ar-SA"/>
        </w:rPr>
        <w:t>.</w:t>
      </w:r>
    </w:p>
    <w:p w14:paraId="4AF8E661" w14:textId="77777777" w:rsidR="00FA768F" w:rsidRDefault="00FA768F" w:rsidP="00FA768F">
      <w:pPr>
        <w:suppressAutoHyphens/>
        <w:spacing w:after="0" w:line="240" w:lineRule="auto"/>
        <w:ind w:left="720"/>
        <w:jc w:val="both"/>
        <w:rPr>
          <w:rFonts w:eastAsia="Times New Roman" w:cs="Arial"/>
          <w:bCs/>
          <w:color w:val="auto"/>
          <w:szCs w:val="21"/>
          <w:lang w:val="fr-FR" w:eastAsia="ar-SA"/>
        </w:rPr>
      </w:pPr>
    </w:p>
    <w:p w14:paraId="7DCC5B9E" w14:textId="77777777" w:rsidR="00C559E5" w:rsidRPr="000F1DD3" w:rsidRDefault="00C559E5" w:rsidP="00FA768F">
      <w:pPr>
        <w:suppressAutoHyphens/>
        <w:spacing w:after="0" w:line="240" w:lineRule="auto"/>
        <w:ind w:left="720"/>
        <w:jc w:val="both"/>
        <w:rPr>
          <w:rFonts w:eastAsia="Times New Roman" w:cs="Arial"/>
          <w:bCs/>
          <w:color w:val="auto"/>
          <w:szCs w:val="21"/>
          <w:lang w:val="fr-FR" w:eastAsia="ar-SA"/>
        </w:rPr>
      </w:pPr>
    </w:p>
    <w:bookmarkEnd w:id="177"/>
    <w:p w14:paraId="4767590B" w14:textId="77777777" w:rsidR="000F1DD3" w:rsidRPr="000F1DD3" w:rsidRDefault="000F1DD3" w:rsidP="000F1DD3">
      <w:pPr>
        <w:suppressAutoHyphens/>
        <w:spacing w:after="0" w:line="240" w:lineRule="auto"/>
        <w:jc w:val="both"/>
        <w:rPr>
          <w:rFonts w:eastAsia="Times New Roman" w:cs="Arial"/>
          <w:b/>
          <w:color w:val="auto"/>
          <w:szCs w:val="21"/>
          <w:u w:val="single"/>
          <w:lang w:val="fr-FR" w:eastAsia="ar-SA"/>
        </w:rPr>
      </w:pPr>
    </w:p>
    <w:p w14:paraId="62CFDE20" w14:textId="77777777" w:rsidR="000F1DD3" w:rsidRPr="000F1DD3" w:rsidRDefault="000F1DD3" w:rsidP="005E2A0D">
      <w:pPr>
        <w:numPr>
          <w:ilvl w:val="0"/>
          <w:numId w:val="61"/>
        </w:numPr>
        <w:suppressAutoHyphens/>
        <w:spacing w:after="0" w:line="240" w:lineRule="auto"/>
        <w:ind w:left="284"/>
        <w:jc w:val="both"/>
        <w:rPr>
          <w:rFonts w:eastAsia="Times New Roman" w:cs="Arial"/>
          <w:b/>
          <w:color w:val="auto"/>
          <w:szCs w:val="21"/>
          <w:u w:val="single"/>
          <w:lang w:val="fr-FR" w:eastAsia="ar-SA"/>
        </w:rPr>
      </w:pPr>
      <w:r w:rsidRPr="000F1DD3">
        <w:rPr>
          <w:rFonts w:eastAsia="Times New Roman" w:cs="Arial"/>
          <w:b/>
          <w:color w:val="auto"/>
          <w:szCs w:val="21"/>
          <w:u w:val="single"/>
          <w:lang w:val="fr-FR" w:eastAsia="ar-SA"/>
        </w:rPr>
        <w:lastRenderedPageBreak/>
        <w:t>Composition du dossier de soumission à l’offre</w:t>
      </w:r>
    </w:p>
    <w:p w14:paraId="5B895760" w14:textId="77777777" w:rsidR="000F1DD3" w:rsidRPr="000F1DD3" w:rsidRDefault="000F1DD3" w:rsidP="000F1DD3">
      <w:pPr>
        <w:suppressAutoHyphens/>
        <w:spacing w:after="0" w:line="240" w:lineRule="auto"/>
        <w:jc w:val="both"/>
        <w:rPr>
          <w:rFonts w:eastAsia="Times New Roman" w:cs="Arial"/>
          <w:b/>
          <w:color w:val="auto"/>
          <w:szCs w:val="21"/>
          <w:u w:val="single"/>
          <w:lang w:val="fr-FR" w:eastAsia="ar-SA"/>
        </w:rPr>
      </w:pPr>
    </w:p>
    <w:p w14:paraId="3EE9F157" w14:textId="77777777" w:rsidR="000F1DD3" w:rsidRPr="000F1DD3" w:rsidRDefault="000F1DD3" w:rsidP="000F1DD3">
      <w:pPr>
        <w:suppressAutoHyphens/>
        <w:spacing w:after="0" w:line="240" w:lineRule="auto"/>
        <w:jc w:val="both"/>
        <w:rPr>
          <w:rFonts w:eastAsia="Times New Roman" w:cs="Arial"/>
          <w:bCs/>
          <w:color w:val="auto"/>
          <w:szCs w:val="21"/>
          <w:lang w:eastAsia="ar-SA"/>
        </w:rPr>
      </w:pPr>
      <w:r w:rsidRPr="000F1DD3">
        <w:rPr>
          <w:rFonts w:eastAsia="Times New Roman" w:cs="Arial"/>
          <w:bCs/>
          <w:color w:val="auto"/>
          <w:szCs w:val="21"/>
          <w:lang w:eastAsia="ar-SA"/>
        </w:rPr>
        <w:t>Les prestataires intéressés et remplissant les critères décrits au point 6 sont invitées à soumettre une proposition concise comprenant les éléments suivants :</w:t>
      </w:r>
    </w:p>
    <w:p w14:paraId="2FDC6CED" w14:textId="77777777" w:rsidR="000F1DD3" w:rsidRPr="000F1DD3" w:rsidRDefault="000F1DD3" w:rsidP="000F1DD3">
      <w:pPr>
        <w:suppressAutoHyphens/>
        <w:spacing w:after="0" w:line="240" w:lineRule="auto"/>
        <w:jc w:val="both"/>
        <w:rPr>
          <w:rFonts w:eastAsia="Times New Roman" w:cs="Arial"/>
          <w:bCs/>
          <w:color w:val="auto"/>
          <w:szCs w:val="21"/>
          <w:lang w:eastAsia="ar-SA"/>
        </w:rPr>
      </w:pPr>
    </w:p>
    <w:p w14:paraId="364B7D2A" w14:textId="77777777" w:rsidR="000F1DD3" w:rsidRPr="000F1DD3" w:rsidRDefault="000F1DD3" w:rsidP="005E2A0D">
      <w:pPr>
        <w:numPr>
          <w:ilvl w:val="0"/>
          <w:numId w:val="69"/>
        </w:numPr>
        <w:suppressAutoHyphens/>
        <w:spacing w:after="0" w:line="240" w:lineRule="auto"/>
        <w:jc w:val="both"/>
        <w:rPr>
          <w:rFonts w:eastAsia="Times New Roman" w:cs="Arial"/>
          <w:b/>
          <w:iCs/>
          <w:color w:val="auto"/>
          <w:szCs w:val="21"/>
          <w:lang w:eastAsia="ar-SA"/>
        </w:rPr>
      </w:pPr>
      <w:bookmarkStart w:id="178" w:name="_Toc199954296"/>
      <w:r w:rsidRPr="000F1DD3">
        <w:rPr>
          <w:rFonts w:eastAsia="Times New Roman" w:cs="Arial"/>
          <w:b/>
          <w:iCs/>
          <w:color w:val="auto"/>
          <w:szCs w:val="21"/>
          <w:lang w:eastAsia="ar-SA"/>
        </w:rPr>
        <w:t>Une offre technique</w:t>
      </w:r>
      <w:bookmarkEnd w:id="178"/>
    </w:p>
    <w:p w14:paraId="090D8F86" w14:textId="77777777" w:rsidR="000F1DD3" w:rsidRPr="000F1DD3" w:rsidRDefault="000F1DD3" w:rsidP="000F1DD3">
      <w:pPr>
        <w:suppressAutoHyphens/>
        <w:spacing w:after="0" w:line="240" w:lineRule="auto"/>
        <w:jc w:val="both"/>
        <w:rPr>
          <w:rFonts w:eastAsia="Times New Roman" w:cs="Arial"/>
          <w:bCs/>
          <w:color w:val="auto"/>
          <w:szCs w:val="21"/>
          <w:lang w:eastAsia="ar-SA"/>
        </w:rPr>
      </w:pPr>
      <w:r w:rsidRPr="000F1DD3">
        <w:rPr>
          <w:rFonts w:eastAsia="Times New Roman" w:cs="Arial"/>
          <w:bCs/>
          <w:color w:val="auto"/>
          <w:szCs w:val="21"/>
          <w:lang w:eastAsia="ar-SA"/>
        </w:rPr>
        <w:t>L’offre technique sera composée de :</w:t>
      </w:r>
    </w:p>
    <w:p w14:paraId="6847C44B" w14:textId="77777777" w:rsidR="000F1DD3" w:rsidRPr="000F1DD3" w:rsidRDefault="000F1DD3" w:rsidP="005E2A0D">
      <w:pPr>
        <w:numPr>
          <w:ilvl w:val="0"/>
          <w:numId w:val="53"/>
        </w:numPr>
        <w:suppressAutoHyphens/>
        <w:spacing w:after="0" w:line="240" w:lineRule="auto"/>
        <w:jc w:val="both"/>
        <w:rPr>
          <w:rFonts w:eastAsia="Times New Roman" w:cs="Arial"/>
          <w:bCs/>
          <w:color w:val="auto"/>
          <w:szCs w:val="21"/>
          <w:lang w:eastAsia="ar-SA"/>
        </w:rPr>
      </w:pPr>
      <w:r w:rsidRPr="000F1DD3">
        <w:rPr>
          <w:rFonts w:eastAsia="Times New Roman" w:cs="Arial"/>
          <w:bCs/>
          <w:color w:val="auto"/>
          <w:szCs w:val="21"/>
          <w:lang w:eastAsia="ar-SA"/>
        </w:rPr>
        <w:t>La méthodologie détaillée de la prestation ;</w:t>
      </w:r>
    </w:p>
    <w:p w14:paraId="24426F6D" w14:textId="77777777" w:rsidR="000F1DD3" w:rsidRPr="000F1DD3" w:rsidRDefault="000F1DD3" w:rsidP="005E2A0D">
      <w:pPr>
        <w:numPr>
          <w:ilvl w:val="0"/>
          <w:numId w:val="53"/>
        </w:numPr>
        <w:suppressAutoHyphens/>
        <w:spacing w:after="0" w:line="240" w:lineRule="auto"/>
        <w:jc w:val="both"/>
        <w:rPr>
          <w:rFonts w:eastAsia="Times New Roman" w:cs="Arial"/>
          <w:bCs/>
          <w:color w:val="auto"/>
          <w:szCs w:val="21"/>
          <w:lang w:eastAsia="ar-SA"/>
        </w:rPr>
      </w:pPr>
      <w:r w:rsidRPr="000F1DD3">
        <w:rPr>
          <w:rFonts w:eastAsia="Times New Roman" w:cs="Arial"/>
          <w:bCs/>
          <w:color w:val="auto"/>
          <w:szCs w:val="21"/>
          <w:lang w:eastAsia="ar-SA"/>
        </w:rPr>
        <w:t>Le chronogramme de mise en œuvre de la prestation ;</w:t>
      </w:r>
    </w:p>
    <w:p w14:paraId="23B97DF1" w14:textId="77777777" w:rsidR="000F1DD3" w:rsidRPr="000F1DD3" w:rsidRDefault="000F1DD3" w:rsidP="005E2A0D">
      <w:pPr>
        <w:numPr>
          <w:ilvl w:val="0"/>
          <w:numId w:val="53"/>
        </w:numPr>
        <w:suppressAutoHyphens/>
        <w:spacing w:after="0" w:line="240" w:lineRule="auto"/>
        <w:jc w:val="both"/>
        <w:rPr>
          <w:rFonts w:eastAsia="Times New Roman" w:cs="Arial"/>
          <w:bCs/>
          <w:color w:val="auto"/>
          <w:szCs w:val="21"/>
          <w:lang w:eastAsia="ar-SA"/>
        </w:rPr>
      </w:pPr>
      <w:r w:rsidRPr="000F1DD3">
        <w:rPr>
          <w:rFonts w:eastAsia="Times New Roman" w:cs="Arial"/>
          <w:bCs/>
          <w:color w:val="auto"/>
          <w:szCs w:val="21"/>
          <w:lang w:eastAsia="ar-SA"/>
        </w:rPr>
        <w:t xml:space="preserve">Une présentation des compétences de la ressources humaines présentées pour la prestation, accompagnés du CV et </w:t>
      </w:r>
      <w:bookmarkStart w:id="179" w:name="_Hlk199950992"/>
      <w:r w:rsidRPr="000F1DD3">
        <w:rPr>
          <w:rFonts w:eastAsia="Times New Roman" w:cs="Arial"/>
          <w:bCs/>
          <w:color w:val="auto"/>
          <w:szCs w:val="21"/>
          <w:lang w:eastAsia="ar-SA"/>
        </w:rPr>
        <w:t>copie des diplômes minima exigés ;</w:t>
      </w:r>
    </w:p>
    <w:p w14:paraId="1E215C1F" w14:textId="60076C78" w:rsidR="000F1DD3" w:rsidRPr="000F1DD3" w:rsidRDefault="000F1DD3" w:rsidP="005E2A0D">
      <w:pPr>
        <w:numPr>
          <w:ilvl w:val="0"/>
          <w:numId w:val="53"/>
        </w:numPr>
        <w:suppressAutoHyphens/>
        <w:spacing w:after="0" w:line="240" w:lineRule="auto"/>
        <w:jc w:val="both"/>
        <w:rPr>
          <w:rFonts w:eastAsia="Times New Roman" w:cs="Arial"/>
          <w:bCs/>
          <w:color w:val="auto"/>
          <w:szCs w:val="21"/>
          <w:lang w:eastAsia="ar-SA"/>
        </w:rPr>
      </w:pPr>
      <w:bookmarkStart w:id="180" w:name="_Hlk199950944"/>
      <w:bookmarkEnd w:id="179"/>
      <w:r w:rsidRPr="000F1DD3">
        <w:rPr>
          <w:rFonts w:eastAsia="Times New Roman" w:cs="Arial"/>
          <w:bCs/>
          <w:color w:val="auto"/>
          <w:szCs w:val="21"/>
          <w:lang w:eastAsia="ar-SA"/>
        </w:rPr>
        <w:t xml:space="preserve">Les références de prestations antérieures sur </w:t>
      </w:r>
      <w:bookmarkStart w:id="181" w:name="_Hlk201246833"/>
      <w:r w:rsidRPr="000F1DD3">
        <w:rPr>
          <w:rFonts w:eastAsia="Times New Roman" w:cs="Arial"/>
          <w:bCs/>
          <w:color w:val="auto"/>
          <w:szCs w:val="21"/>
          <w:lang w:eastAsia="ar-SA"/>
        </w:rPr>
        <w:t xml:space="preserve">la formation de facilitateurs CEP </w:t>
      </w:r>
      <w:bookmarkEnd w:id="181"/>
      <w:r w:rsidRPr="000F1DD3">
        <w:rPr>
          <w:rFonts w:eastAsia="Times New Roman" w:cs="Arial"/>
          <w:bCs/>
          <w:color w:val="auto"/>
          <w:szCs w:val="21"/>
          <w:lang w:eastAsia="ar-SA"/>
        </w:rPr>
        <w:t>et de master trainer en approche CEP</w:t>
      </w:r>
      <w:r w:rsidR="002E706F">
        <w:rPr>
          <w:rFonts w:eastAsia="Times New Roman" w:cs="Arial"/>
          <w:bCs/>
          <w:color w:val="auto"/>
          <w:szCs w:val="21"/>
          <w:lang w:eastAsia="ar-SA"/>
        </w:rPr>
        <w:t xml:space="preserve"> ainsi que les attestations de bonne fin ou tout autres documents certifiants la réalisation de ces expériences</w:t>
      </w:r>
    </w:p>
    <w:bookmarkEnd w:id="180"/>
    <w:p w14:paraId="00D7D560" w14:textId="77777777" w:rsidR="000F1DD3" w:rsidRPr="000F1DD3" w:rsidRDefault="000F1DD3" w:rsidP="000F1DD3">
      <w:pPr>
        <w:suppressAutoHyphens/>
        <w:spacing w:after="0" w:line="240" w:lineRule="auto"/>
        <w:jc w:val="both"/>
        <w:rPr>
          <w:rFonts w:eastAsia="Times New Roman" w:cs="Arial"/>
          <w:bCs/>
          <w:color w:val="auto"/>
          <w:szCs w:val="21"/>
          <w:lang w:eastAsia="ar-SA"/>
        </w:rPr>
      </w:pPr>
    </w:p>
    <w:p w14:paraId="73217B9E" w14:textId="77777777" w:rsidR="000F1DD3" w:rsidRPr="000F1DD3" w:rsidRDefault="000F1DD3" w:rsidP="005E2A0D">
      <w:pPr>
        <w:numPr>
          <w:ilvl w:val="0"/>
          <w:numId w:val="69"/>
        </w:numPr>
        <w:suppressAutoHyphens/>
        <w:spacing w:after="0" w:line="240" w:lineRule="auto"/>
        <w:jc w:val="both"/>
        <w:rPr>
          <w:rFonts w:eastAsia="Times New Roman" w:cs="Arial"/>
          <w:b/>
          <w:iCs/>
          <w:color w:val="auto"/>
          <w:szCs w:val="21"/>
          <w:lang w:eastAsia="ar-SA"/>
        </w:rPr>
      </w:pPr>
      <w:bookmarkStart w:id="182" w:name="_Toc199954297"/>
      <w:r w:rsidRPr="000F1DD3">
        <w:rPr>
          <w:rFonts w:eastAsia="Times New Roman" w:cs="Arial"/>
          <w:b/>
          <w:iCs/>
          <w:color w:val="auto"/>
          <w:szCs w:val="21"/>
          <w:lang w:eastAsia="ar-SA"/>
        </w:rPr>
        <w:t>Une offre financière</w:t>
      </w:r>
      <w:bookmarkEnd w:id="182"/>
      <w:r w:rsidRPr="000F1DD3">
        <w:rPr>
          <w:rFonts w:eastAsia="Times New Roman" w:cs="Arial"/>
          <w:b/>
          <w:iCs/>
          <w:color w:val="auto"/>
          <w:szCs w:val="21"/>
          <w:lang w:eastAsia="ar-SA"/>
        </w:rPr>
        <w:t xml:space="preserve"> </w:t>
      </w:r>
    </w:p>
    <w:p w14:paraId="669061FF" w14:textId="6BFA2A02" w:rsidR="000F1DD3" w:rsidRDefault="000F1DD3" w:rsidP="000F1DD3">
      <w:pPr>
        <w:suppressAutoHyphens/>
        <w:spacing w:after="0" w:line="240" w:lineRule="auto"/>
        <w:jc w:val="both"/>
        <w:rPr>
          <w:rFonts w:eastAsia="Times New Roman" w:cs="Arial"/>
          <w:bCs/>
          <w:color w:val="auto"/>
          <w:szCs w:val="21"/>
          <w:lang w:eastAsia="ar-SA"/>
        </w:rPr>
      </w:pPr>
      <w:r w:rsidRPr="000F1DD3">
        <w:rPr>
          <w:rFonts w:eastAsia="Times New Roman" w:cs="Arial"/>
          <w:bCs/>
          <w:color w:val="auto"/>
          <w:szCs w:val="21"/>
          <w:lang w:eastAsia="ar-SA"/>
        </w:rPr>
        <w:t>Conformément au Formulaire d’offre</w:t>
      </w:r>
      <w:r w:rsidR="004C0A81">
        <w:rPr>
          <w:rFonts w:eastAsia="Times New Roman" w:cs="Arial"/>
          <w:bCs/>
          <w:color w:val="auto"/>
          <w:szCs w:val="21"/>
          <w:lang w:eastAsia="ar-SA"/>
        </w:rPr>
        <w:t xml:space="preserve"> financière</w:t>
      </w:r>
      <w:r w:rsidR="002E706F">
        <w:rPr>
          <w:rFonts w:eastAsia="Times New Roman" w:cs="Arial"/>
          <w:bCs/>
          <w:color w:val="auto"/>
          <w:szCs w:val="21"/>
          <w:lang w:eastAsia="ar-SA"/>
        </w:rPr>
        <w:t xml:space="preserve"> (Voir paragraphe 6.</w:t>
      </w:r>
      <w:r w:rsidR="000C6288">
        <w:rPr>
          <w:rFonts w:eastAsia="Times New Roman" w:cs="Arial"/>
          <w:bCs/>
          <w:color w:val="auto"/>
          <w:szCs w:val="21"/>
          <w:lang w:eastAsia="ar-SA"/>
        </w:rPr>
        <w:t>3 de ce document)</w:t>
      </w:r>
      <w:r w:rsidR="004C0A81">
        <w:rPr>
          <w:rFonts w:eastAsia="Times New Roman" w:cs="Arial"/>
          <w:bCs/>
          <w:color w:val="auto"/>
          <w:szCs w:val="21"/>
          <w:lang w:eastAsia="ar-SA"/>
        </w:rPr>
        <w:t>.</w:t>
      </w:r>
    </w:p>
    <w:p w14:paraId="0D8BBFCE" w14:textId="77777777" w:rsidR="00FA768F" w:rsidRPr="000F1DD3" w:rsidRDefault="00FA768F" w:rsidP="000F1DD3">
      <w:pPr>
        <w:suppressAutoHyphens/>
        <w:spacing w:after="0" w:line="240" w:lineRule="auto"/>
        <w:jc w:val="both"/>
        <w:rPr>
          <w:rFonts w:eastAsia="Times New Roman" w:cs="Arial"/>
          <w:bCs/>
          <w:color w:val="auto"/>
          <w:szCs w:val="21"/>
          <w:lang w:eastAsia="ar-SA"/>
        </w:rPr>
      </w:pPr>
    </w:p>
    <w:p w14:paraId="4C0C53EB" w14:textId="77777777" w:rsidR="000F1DD3" w:rsidRPr="000F1DD3" w:rsidRDefault="000F1DD3" w:rsidP="000F1DD3">
      <w:pPr>
        <w:suppressAutoHyphens/>
        <w:spacing w:after="0" w:line="240" w:lineRule="auto"/>
        <w:jc w:val="both"/>
        <w:rPr>
          <w:rFonts w:eastAsia="Times New Roman" w:cs="Arial"/>
          <w:b/>
          <w:color w:val="auto"/>
          <w:szCs w:val="21"/>
          <w:u w:val="single"/>
          <w:lang w:eastAsia="ar-SA"/>
        </w:rPr>
      </w:pPr>
    </w:p>
    <w:p w14:paraId="0FFC47E0" w14:textId="77777777" w:rsidR="000F1DD3" w:rsidRPr="000F1DD3" w:rsidRDefault="000F1DD3" w:rsidP="005E2A0D">
      <w:pPr>
        <w:numPr>
          <w:ilvl w:val="0"/>
          <w:numId w:val="61"/>
        </w:numPr>
        <w:suppressAutoHyphens/>
        <w:spacing w:after="0" w:line="240" w:lineRule="auto"/>
        <w:ind w:left="284"/>
        <w:jc w:val="both"/>
        <w:rPr>
          <w:rFonts w:eastAsia="Times New Roman" w:cs="Arial"/>
          <w:b/>
          <w:color w:val="auto"/>
          <w:szCs w:val="21"/>
          <w:u w:val="single"/>
          <w:lang w:val="fr-FR" w:eastAsia="ar-SA"/>
        </w:rPr>
      </w:pPr>
      <w:r w:rsidRPr="000F1DD3">
        <w:rPr>
          <w:rFonts w:eastAsia="Times New Roman" w:cs="Arial"/>
          <w:b/>
          <w:color w:val="auto"/>
          <w:szCs w:val="21"/>
          <w:u w:val="single"/>
          <w:lang w:val="fr-FR" w:eastAsia="ar-SA"/>
        </w:rPr>
        <w:t>Evaluation des offres et attribution</w:t>
      </w:r>
    </w:p>
    <w:p w14:paraId="5C5E0642" w14:textId="77777777" w:rsidR="000F1DD3" w:rsidRPr="000F1DD3" w:rsidRDefault="000F1DD3" w:rsidP="000F1DD3">
      <w:pPr>
        <w:suppressAutoHyphens/>
        <w:spacing w:after="0" w:line="240" w:lineRule="auto"/>
        <w:ind w:left="720"/>
        <w:jc w:val="both"/>
        <w:rPr>
          <w:rFonts w:eastAsia="Times New Roman" w:cs="Arial"/>
          <w:b/>
          <w:bCs/>
          <w:i/>
          <w:iCs/>
          <w:color w:val="auto"/>
          <w:szCs w:val="21"/>
          <w:lang w:val="fr-FR" w:eastAsia="ar-SA"/>
        </w:rPr>
      </w:pPr>
    </w:p>
    <w:p w14:paraId="1E23006C" w14:textId="77777777" w:rsidR="000F1DD3" w:rsidRPr="000F1DD3" w:rsidRDefault="000F1DD3" w:rsidP="000F1DD3">
      <w:pPr>
        <w:suppressAutoHyphens/>
        <w:spacing w:after="0" w:line="240" w:lineRule="auto"/>
        <w:rPr>
          <w:rFonts w:eastAsia="Times New Roman" w:cs="Arial"/>
          <w:bCs/>
          <w:color w:val="auto"/>
          <w:szCs w:val="21"/>
          <w:lang w:eastAsia="ar-SA"/>
        </w:rPr>
      </w:pPr>
      <w:r w:rsidRPr="000F1DD3">
        <w:rPr>
          <w:rFonts w:eastAsia="Times New Roman" w:cs="Arial"/>
          <w:bCs/>
          <w:color w:val="auto"/>
          <w:szCs w:val="21"/>
          <w:lang w:eastAsia="ar-SA"/>
        </w:rPr>
        <w:t>L’examen et sélection des offres se feront en deux étapes ci-dessous :</w:t>
      </w:r>
    </w:p>
    <w:p w14:paraId="3FD3FF09" w14:textId="77777777" w:rsidR="000F1DD3" w:rsidRPr="000F1DD3" w:rsidRDefault="000F1DD3" w:rsidP="005E2A0D">
      <w:pPr>
        <w:numPr>
          <w:ilvl w:val="0"/>
          <w:numId w:val="54"/>
        </w:numPr>
        <w:suppressAutoHyphens/>
        <w:spacing w:after="0" w:line="240" w:lineRule="auto"/>
        <w:jc w:val="both"/>
        <w:rPr>
          <w:rFonts w:eastAsia="Times New Roman" w:cs="Arial"/>
          <w:bCs/>
          <w:color w:val="auto"/>
          <w:szCs w:val="21"/>
          <w:lang w:eastAsia="ar-SA"/>
        </w:rPr>
      </w:pPr>
      <w:r w:rsidRPr="000F1DD3">
        <w:rPr>
          <w:rFonts w:eastAsia="Times New Roman" w:cs="Arial"/>
          <w:bCs/>
          <w:color w:val="auto"/>
          <w:szCs w:val="21"/>
          <w:lang w:eastAsia="ar-SA"/>
        </w:rPr>
        <w:t>Critères de sélection</w:t>
      </w:r>
    </w:p>
    <w:p w14:paraId="42EBC0E7" w14:textId="77777777" w:rsidR="000F1DD3" w:rsidRPr="000F1DD3" w:rsidRDefault="000F1DD3" w:rsidP="005E2A0D">
      <w:pPr>
        <w:numPr>
          <w:ilvl w:val="0"/>
          <w:numId w:val="53"/>
        </w:numPr>
        <w:suppressAutoHyphens/>
        <w:spacing w:after="0" w:line="240" w:lineRule="auto"/>
        <w:jc w:val="both"/>
        <w:rPr>
          <w:rFonts w:eastAsia="Times New Roman" w:cs="Arial"/>
          <w:bCs/>
          <w:color w:val="auto"/>
          <w:szCs w:val="21"/>
          <w:lang w:eastAsia="ar-SA"/>
        </w:rPr>
      </w:pPr>
      <w:r w:rsidRPr="000F1DD3">
        <w:rPr>
          <w:rFonts w:eastAsia="Times New Roman" w:cs="Arial"/>
          <w:bCs/>
          <w:color w:val="auto"/>
          <w:szCs w:val="21"/>
          <w:lang w:eastAsia="ar-SA"/>
        </w:rPr>
        <w:t>Au moins 5 références de prestations antérieures sur la formation de facilitateurs CEP</w:t>
      </w:r>
    </w:p>
    <w:p w14:paraId="69544671" w14:textId="77777777" w:rsidR="000F1DD3" w:rsidRPr="000F1DD3" w:rsidRDefault="000F1DD3" w:rsidP="005E2A0D">
      <w:pPr>
        <w:numPr>
          <w:ilvl w:val="0"/>
          <w:numId w:val="53"/>
        </w:numPr>
        <w:suppressAutoHyphens/>
        <w:spacing w:after="0" w:line="240" w:lineRule="auto"/>
        <w:jc w:val="both"/>
        <w:rPr>
          <w:rFonts w:eastAsia="Times New Roman" w:cs="Arial"/>
          <w:bCs/>
          <w:color w:val="auto"/>
          <w:szCs w:val="21"/>
          <w:lang w:eastAsia="ar-SA"/>
        </w:rPr>
      </w:pPr>
      <w:r w:rsidRPr="000F1DD3">
        <w:rPr>
          <w:rFonts w:eastAsia="Times New Roman" w:cs="Arial"/>
          <w:bCs/>
          <w:color w:val="auto"/>
          <w:szCs w:val="21"/>
          <w:lang w:eastAsia="ar-SA"/>
        </w:rPr>
        <w:t>2 références de formation de Master Trainer en approche CEP</w:t>
      </w:r>
    </w:p>
    <w:p w14:paraId="611F45CD" w14:textId="77777777" w:rsidR="000F1DD3" w:rsidRPr="000F1DD3" w:rsidRDefault="000F1DD3" w:rsidP="005E2A0D">
      <w:pPr>
        <w:numPr>
          <w:ilvl w:val="0"/>
          <w:numId w:val="53"/>
        </w:numPr>
        <w:suppressAutoHyphens/>
        <w:spacing w:after="0" w:line="240" w:lineRule="auto"/>
        <w:jc w:val="both"/>
        <w:rPr>
          <w:rFonts w:eastAsia="Times New Roman" w:cs="Arial"/>
          <w:bCs/>
          <w:color w:val="auto"/>
          <w:szCs w:val="21"/>
          <w:lang w:eastAsia="ar-SA"/>
        </w:rPr>
      </w:pPr>
      <w:r w:rsidRPr="000F1DD3">
        <w:rPr>
          <w:rFonts w:eastAsia="Times New Roman" w:cs="Arial"/>
          <w:bCs/>
          <w:color w:val="auto"/>
          <w:szCs w:val="21"/>
          <w:lang w:eastAsia="ar-SA"/>
        </w:rPr>
        <w:t>Copie des diplômes minima exigés ;</w:t>
      </w:r>
    </w:p>
    <w:p w14:paraId="07C5A0C5" w14:textId="77777777" w:rsidR="000F1DD3" w:rsidRPr="000F1DD3" w:rsidRDefault="000F1DD3" w:rsidP="005E2A0D">
      <w:pPr>
        <w:numPr>
          <w:ilvl w:val="0"/>
          <w:numId w:val="53"/>
        </w:numPr>
        <w:suppressAutoHyphens/>
        <w:spacing w:after="0" w:line="240" w:lineRule="auto"/>
        <w:jc w:val="both"/>
        <w:rPr>
          <w:rFonts w:eastAsia="Times New Roman" w:cs="Arial"/>
          <w:bCs/>
          <w:color w:val="auto"/>
          <w:szCs w:val="21"/>
          <w:lang w:eastAsia="ar-SA"/>
        </w:rPr>
      </w:pPr>
      <w:r w:rsidRPr="000F1DD3">
        <w:rPr>
          <w:rFonts w:eastAsia="Times New Roman" w:cs="Arial"/>
          <w:bCs/>
          <w:color w:val="auto"/>
          <w:szCs w:val="21"/>
          <w:lang w:eastAsia="ar-SA"/>
        </w:rPr>
        <w:t>La fiche individuelle dument remplie démontrant l’existence officielle</w:t>
      </w:r>
    </w:p>
    <w:p w14:paraId="1CE9C668" w14:textId="77777777" w:rsidR="000F1DD3" w:rsidRPr="000F1DD3" w:rsidRDefault="000F1DD3" w:rsidP="000F1DD3">
      <w:pPr>
        <w:suppressAutoHyphens/>
        <w:spacing w:after="0" w:line="240" w:lineRule="auto"/>
        <w:jc w:val="both"/>
        <w:rPr>
          <w:rFonts w:eastAsia="Times New Roman" w:cs="Arial"/>
          <w:color w:val="auto"/>
          <w:szCs w:val="21"/>
          <w:u w:val="dotted"/>
          <w:lang w:eastAsia="ar-SA"/>
        </w:rPr>
      </w:pPr>
    </w:p>
    <w:p w14:paraId="4F6D4545" w14:textId="77777777" w:rsidR="000F1DD3" w:rsidRPr="000F1DD3" w:rsidRDefault="000F1DD3" w:rsidP="005E2A0D">
      <w:pPr>
        <w:numPr>
          <w:ilvl w:val="0"/>
          <w:numId w:val="54"/>
        </w:numPr>
        <w:suppressAutoHyphens/>
        <w:spacing w:after="0" w:line="240" w:lineRule="auto"/>
        <w:jc w:val="both"/>
        <w:rPr>
          <w:rFonts w:eastAsia="Times New Roman" w:cs="Arial"/>
          <w:bCs/>
          <w:color w:val="auto"/>
          <w:szCs w:val="21"/>
          <w:lang w:eastAsia="ar-SA"/>
        </w:rPr>
      </w:pPr>
      <w:r w:rsidRPr="000F1DD3">
        <w:rPr>
          <w:rFonts w:eastAsia="Times New Roman" w:cs="Arial"/>
          <w:bCs/>
          <w:color w:val="auto"/>
          <w:szCs w:val="21"/>
          <w:lang w:eastAsia="ar-SA"/>
        </w:rPr>
        <w:t>Critères d’évaluation</w:t>
      </w:r>
    </w:p>
    <w:p w14:paraId="2E073877" w14:textId="07717372" w:rsidR="000F1DD3" w:rsidRPr="000F1DD3" w:rsidRDefault="000F1DD3" w:rsidP="005E2A0D">
      <w:pPr>
        <w:numPr>
          <w:ilvl w:val="0"/>
          <w:numId w:val="53"/>
        </w:numPr>
        <w:suppressAutoHyphens/>
        <w:spacing w:after="0" w:line="240" w:lineRule="auto"/>
        <w:jc w:val="both"/>
        <w:rPr>
          <w:rFonts w:eastAsia="Times New Roman" w:cs="Arial"/>
          <w:bCs/>
          <w:color w:val="auto"/>
          <w:szCs w:val="21"/>
          <w:lang w:eastAsia="ar-SA"/>
        </w:rPr>
      </w:pPr>
      <w:r w:rsidRPr="000F1DD3">
        <w:rPr>
          <w:rFonts w:eastAsia="Times New Roman" w:cs="Arial"/>
          <w:bCs/>
          <w:color w:val="auto"/>
          <w:szCs w:val="21"/>
          <w:lang w:eastAsia="ar-SA"/>
        </w:rPr>
        <w:t>Evaluation technique (80% de la note finale)</w:t>
      </w:r>
      <w:r w:rsidR="00341CE1">
        <w:rPr>
          <w:rFonts w:eastAsia="Times New Roman" w:cs="Arial"/>
          <w:bCs/>
          <w:color w:val="auto"/>
          <w:szCs w:val="21"/>
          <w:lang w:eastAsia="ar-SA"/>
        </w:rPr>
        <w:t xml:space="preserve">, </w:t>
      </w:r>
      <w:r w:rsidR="00C95067">
        <w:rPr>
          <w:rFonts w:eastAsia="Times New Roman" w:cs="Arial"/>
          <w:bCs/>
          <w:color w:val="auto"/>
          <w:szCs w:val="21"/>
          <w:lang w:eastAsia="ar-SA"/>
        </w:rPr>
        <w:t>Evaluation financière (20%)</w:t>
      </w:r>
    </w:p>
    <w:p w14:paraId="3BCA32ED" w14:textId="77777777" w:rsidR="00EA662C" w:rsidRPr="00D739DB" w:rsidRDefault="00EA662C" w:rsidP="005F2003">
      <w:pPr>
        <w:autoSpaceDE w:val="0"/>
        <w:autoSpaceDN w:val="0"/>
        <w:adjustRightInd w:val="0"/>
        <w:spacing w:after="0"/>
        <w:rPr>
          <w:rFonts w:cs="Calibri"/>
          <w:color w:val="333333"/>
          <w:szCs w:val="21"/>
          <w:lang w:val="fr-FR"/>
        </w:rPr>
      </w:pPr>
    </w:p>
    <w:p w14:paraId="0BFF4955" w14:textId="77777777" w:rsidR="00EA662C" w:rsidRPr="00D739DB" w:rsidRDefault="00EA662C" w:rsidP="005F2003">
      <w:pPr>
        <w:autoSpaceDE w:val="0"/>
        <w:autoSpaceDN w:val="0"/>
        <w:adjustRightInd w:val="0"/>
        <w:spacing w:after="0"/>
        <w:rPr>
          <w:rFonts w:cs="Calibri"/>
          <w:color w:val="333333"/>
          <w:szCs w:val="21"/>
        </w:rPr>
      </w:pPr>
    </w:p>
    <w:p w14:paraId="771293DB" w14:textId="77777777" w:rsidR="00EA662C" w:rsidRPr="00D739DB" w:rsidRDefault="00EA662C" w:rsidP="005F2003">
      <w:pPr>
        <w:autoSpaceDE w:val="0"/>
        <w:autoSpaceDN w:val="0"/>
        <w:adjustRightInd w:val="0"/>
        <w:spacing w:after="0"/>
        <w:rPr>
          <w:rFonts w:cs="Calibri"/>
          <w:color w:val="333333"/>
          <w:szCs w:val="21"/>
        </w:rPr>
      </w:pPr>
    </w:p>
    <w:p w14:paraId="19074CFF" w14:textId="77777777" w:rsidR="00EA662C" w:rsidRPr="00D739DB" w:rsidRDefault="00EA662C" w:rsidP="005F2003">
      <w:pPr>
        <w:autoSpaceDE w:val="0"/>
        <w:autoSpaceDN w:val="0"/>
        <w:adjustRightInd w:val="0"/>
        <w:spacing w:after="0"/>
        <w:rPr>
          <w:rFonts w:cs="Calibri"/>
          <w:color w:val="333333"/>
          <w:szCs w:val="21"/>
        </w:rPr>
      </w:pPr>
    </w:p>
    <w:p w14:paraId="336FAC1B" w14:textId="77777777" w:rsidR="00457980" w:rsidRPr="00D739DB" w:rsidRDefault="00457980" w:rsidP="005F2003">
      <w:pPr>
        <w:autoSpaceDE w:val="0"/>
        <w:autoSpaceDN w:val="0"/>
        <w:adjustRightInd w:val="0"/>
        <w:spacing w:after="0"/>
        <w:rPr>
          <w:rFonts w:cs="Calibri"/>
          <w:color w:val="333333"/>
          <w:szCs w:val="21"/>
        </w:rPr>
      </w:pPr>
    </w:p>
    <w:p w14:paraId="17F17182" w14:textId="77777777" w:rsidR="00457980" w:rsidRDefault="00457980" w:rsidP="005F2003">
      <w:pPr>
        <w:autoSpaceDE w:val="0"/>
        <w:autoSpaceDN w:val="0"/>
        <w:adjustRightInd w:val="0"/>
        <w:spacing w:after="0"/>
        <w:rPr>
          <w:rFonts w:cs="Calibri"/>
          <w:color w:val="333333"/>
          <w:szCs w:val="21"/>
        </w:rPr>
      </w:pPr>
    </w:p>
    <w:p w14:paraId="7C7A0632" w14:textId="77777777" w:rsidR="00C559E5" w:rsidRDefault="00C559E5" w:rsidP="005F2003">
      <w:pPr>
        <w:autoSpaceDE w:val="0"/>
        <w:autoSpaceDN w:val="0"/>
        <w:adjustRightInd w:val="0"/>
        <w:spacing w:after="0"/>
        <w:rPr>
          <w:rFonts w:cs="Calibri"/>
          <w:color w:val="333333"/>
          <w:szCs w:val="21"/>
        </w:rPr>
      </w:pPr>
    </w:p>
    <w:p w14:paraId="50D85ACA" w14:textId="77777777" w:rsidR="00C559E5" w:rsidRDefault="00C559E5" w:rsidP="005F2003">
      <w:pPr>
        <w:autoSpaceDE w:val="0"/>
        <w:autoSpaceDN w:val="0"/>
        <w:adjustRightInd w:val="0"/>
        <w:spacing w:after="0"/>
        <w:rPr>
          <w:rFonts w:cs="Calibri"/>
          <w:color w:val="333333"/>
          <w:szCs w:val="21"/>
        </w:rPr>
      </w:pPr>
    </w:p>
    <w:p w14:paraId="55AFAD57" w14:textId="77777777" w:rsidR="00C559E5" w:rsidRDefault="00C559E5" w:rsidP="005F2003">
      <w:pPr>
        <w:autoSpaceDE w:val="0"/>
        <w:autoSpaceDN w:val="0"/>
        <w:adjustRightInd w:val="0"/>
        <w:spacing w:after="0"/>
        <w:rPr>
          <w:rFonts w:cs="Calibri"/>
          <w:color w:val="333333"/>
          <w:szCs w:val="21"/>
        </w:rPr>
      </w:pPr>
    </w:p>
    <w:p w14:paraId="5664F904" w14:textId="77777777" w:rsidR="00C559E5" w:rsidRDefault="00C559E5" w:rsidP="005F2003">
      <w:pPr>
        <w:autoSpaceDE w:val="0"/>
        <w:autoSpaceDN w:val="0"/>
        <w:adjustRightInd w:val="0"/>
        <w:spacing w:after="0"/>
        <w:rPr>
          <w:rFonts w:cs="Calibri"/>
          <w:color w:val="333333"/>
          <w:szCs w:val="21"/>
        </w:rPr>
      </w:pPr>
    </w:p>
    <w:p w14:paraId="4FA30B51" w14:textId="77777777" w:rsidR="00C559E5" w:rsidRDefault="00C559E5" w:rsidP="005F2003">
      <w:pPr>
        <w:autoSpaceDE w:val="0"/>
        <w:autoSpaceDN w:val="0"/>
        <w:adjustRightInd w:val="0"/>
        <w:spacing w:after="0"/>
        <w:rPr>
          <w:rFonts w:cs="Calibri"/>
          <w:color w:val="333333"/>
          <w:szCs w:val="21"/>
        </w:rPr>
      </w:pPr>
    </w:p>
    <w:p w14:paraId="650E0E0B" w14:textId="77777777" w:rsidR="00C559E5" w:rsidRDefault="00C559E5" w:rsidP="005F2003">
      <w:pPr>
        <w:autoSpaceDE w:val="0"/>
        <w:autoSpaceDN w:val="0"/>
        <w:adjustRightInd w:val="0"/>
        <w:spacing w:after="0"/>
        <w:rPr>
          <w:rFonts w:cs="Calibri"/>
          <w:color w:val="333333"/>
          <w:szCs w:val="21"/>
        </w:rPr>
      </w:pPr>
    </w:p>
    <w:p w14:paraId="4A2AD1E4" w14:textId="77777777" w:rsidR="00C559E5" w:rsidRDefault="00C559E5" w:rsidP="005F2003">
      <w:pPr>
        <w:autoSpaceDE w:val="0"/>
        <w:autoSpaceDN w:val="0"/>
        <w:adjustRightInd w:val="0"/>
        <w:spacing w:after="0"/>
        <w:rPr>
          <w:rFonts w:cs="Calibri"/>
          <w:color w:val="333333"/>
          <w:szCs w:val="21"/>
        </w:rPr>
      </w:pPr>
    </w:p>
    <w:p w14:paraId="04374052" w14:textId="77777777" w:rsidR="00C559E5" w:rsidRDefault="00C559E5" w:rsidP="005F2003">
      <w:pPr>
        <w:autoSpaceDE w:val="0"/>
        <w:autoSpaceDN w:val="0"/>
        <w:adjustRightInd w:val="0"/>
        <w:spacing w:after="0"/>
        <w:rPr>
          <w:rFonts w:cs="Calibri"/>
          <w:color w:val="333333"/>
          <w:szCs w:val="21"/>
        </w:rPr>
      </w:pPr>
    </w:p>
    <w:p w14:paraId="7E936671" w14:textId="77777777" w:rsidR="00C559E5" w:rsidRDefault="00C559E5" w:rsidP="005F2003">
      <w:pPr>
        <w:autoSpaceDE w:val="0"/>
        <w:autoSpaceDN w:val="0"/>
        <w:adjustRightInd w:val="0"/>
        <w:spacing w:after="0"/>
        <w:rPr>
          <w:rFonts w:cs="Calibri"/>
          <w:color w:val="333333"/>
          <w:szCs w:val="21"/>
        </w:rPr>
      </w:pPr>
    </w:p>
    <w:p w14:paraId="786FA175" w14:textId="77777777" w:rsidR="00C559E5" w:rsidRDefault="00C559E5" w:rsidP="005F2003">
      <w:pPr>
        <w:autoSpaceDE w:val="0"/>
        <w:autoSpaceDN w:val="0"/>
        <w:adjustRightInd w:val="0"/>
        <w:spacing w:after="0"/>
        <w:rPr>
          <w:rFonts w:cs="Calibri"/>
          <w:color w:val="333333"/>
          <w:szCs w:val="21"/>
        </w:rPr>
      </w:pPr>
    </w:p>
    <w:p w14:paraId="70A30C2C" w14:textId="77777777" w:rsidR="00C559E5" w:rsidRDefault="00C559E5" w:rsidP="005F2003">
      <w:pPr>
        <w:autoSpaceDE w:val="0"/>
        <w:autoSpaceDN w:val="0"/>
        <w:adjustRightInd w:val="0"/>
        <w:spacing w:after="0"/>
        <w:rPr>
          <w:rFonts w:cs="Calibri"/>
          <w:color w:val="333333"/>
          <w:szCs w:val="21"/>
        </w:rPr>
      </w:pPr>
    </w:p>
    <w:p w14:paraId="7F99FA19" w14:textId="77777777" w:rsidR="00C559E5" w:rsidRDefault="00C559E5" w:rsidP="005F2003">
      <w:pPr>
        <w:autoSpaceDE w:val="0"/>
        <w:autoSpaceDN w:val="0"/>
        <w:adjustRightInd w:val="0"/>
        <w:spacing w:after="0"/>
        <w:rPr>
          <w:rFonts w:cs="Calibri"/>
          <w:color w:val="333333"/>
          <w:szCs w:val="21"/>
        </w:rPr>
      </w:pPr>
    </w:p>
    <w:p w14:paraId="1A252E9E" w14:textId="77777777" w:rsidR="00C559E5" w:rsidRDefault="00C559E5" w:rsidP="005F2003">
      <w:pPr>
        <w:autoSpaceDE w:val="0"/>
        <w:autoSpaceDN w:val="0"/>
        <w:adjustRightInd w:val="0"/>
        <w:spacing w:after="0"/>
        <w:rPr>
          <w:rFonts w:cs="Calibri"/>
          <w:color w:val="333333"/>
          <w:szCs w:val="21"/>
        </w:rPr>
      </w:pPr>
    </w:p>
    <w:p w14:paraId="6BC1F526" w14:textId="77777777" w:rsidR="00C559E5" w:rsidRDefault="00C559E5" w:rsidP="005F2003">
      <w:pPr>
        <w:autoSpaceDE w:val="0"/>
        <w:autoSpaceDN w:val="0"/>
        <w:adjustRightInd w:val="0"/>
        <w:spacing w:after="0"/>
        <w:rPr>
          <w:rFonts w:cs="Calibri"/>
          <w:color w:val="333333"/>
          <w:szCs w:val="21"/>
        </w:rPr>
      </w:pPr>
    </w:p>
    <w:p w14:paraId="223E1345" w14:textId="77777777" w:rsidR="00402802" w:rsidRPr="00D739DB" w:rsidRDefault="00402802" w:rsidP="005F2003">
      <w:pPr>
        <w:autoSpaceDE w:val="0"/>
        <w:autoSpaceDN w:val="0"/>
        <w:adjustRightInd w:val="0"/>
        <w:spacing w:after="0"/>
        <w:rPr>
          <w:rFonts w:cs="Calibri"/>
          <w:color w:val="333333"/>
          <w:szCs w:val="21"/>
        </w:rPr>
      </w:pPr>
    </w:p>
    <w:p w14:paraId="3C7F4BC0" w14:textId="45DFE5B8" w:rsidR="005F2003" w:rsidRDefault="005F2003" w:rsidP="00C72B94">
      <w:pPr>
        <w:pStyle w:val="Titre1"/>
        <w:numPr>
          <w:ilvl w:val="0"/>
          <w:numId w:val="5"/>
        </w:numPr>
      </w:pPr>
      <w:bookmarkStart w:id="183" w:name="_Toc204338235"/>
      <w:r>
        <w:lastRenderedPageBreak/>
        <w:t>Formulaires</w:t>
      </w:r>
      <w:r w:rsidR="00E535C1">
        <w:t xml:space="preserve"> d’offre</w:t>
      </w:r>
      <w:bookmarkEnd w:id="183"/>
    </w:p>
    <w:p w14:paraId="397C9930" w14:textId="77777777" w:rsidR="00E535C1" w:rsidRDefault="00E535C1" w:rsidP="00E535C1">
      <w:pPr>
        <w:pStyle w:val="Titre2"/>
      </w:pPr>
      <w:bookmarkStart w:id="184" w:name="_Toc52268497"/>
      <w:bookmarkStart w:id="185" w:name="_Toc204338236"/>
      <w:r>
        <w:t>Fiche d’identification</w:t>
      </w:r>
      <w:bookmarkEnd w:id="184"/>
      <w:bookmarkEnd w:id="185"/>
    </w:p>
    <w:p w14:paraId="7C0D9C01" w14:textId="77777777" w:rsidR="00E535C1" w:rsidRPr="00FC215D" w:rsidRDefault="00E535C1" w:rsidP="00E535C1">
      <w:pPr>
        <w:pStyle w:val="Titre3"/>
      </w:pPr>
      <w:bookmarkStart w:id="186" w:name="_Toc364253087"/>
      <w:bookmarkStart w:id="187" w:name="_Toc51592066"/>
      <w:bookmarkStart w:id="188" w:name="_Toc52268498"/>
      <w:bookmarkStart w:id="189" w:name="_Toc204338237"/>
      <w:r>
        <w:t>Personne physique</w:t>
      </w:r>
      <w:bookmarkEnd w:id="186"/>
      <w:bookmarkEnd w:id="187"/>
      <w:bookmarkEnd w:id="188"/>
      <w:bookmarkEnd w:id="189"/>
      <w:r>
        <w:t xml:space="preserve"> </w:t>
      </w:r>
    </w:p>
    <w:p w14:paraId="4EF03716" w14:textId="77777777" w:rsidR="00F51636" w:rsidRPr="00D450F6" w:rsidRDefault="00F51636" w:rsidP="00F51636">
      <w:pPr>
        <w:widowControl w:val="0"/>
        <w:suppressAutoHyphens/>
        <w:spacing w:after="120" w:line="288" w:lineRule="auto"/>
        <w:rPr>
          <w:rFonts w:eastAsia="DejaVu Sans" w:cs="Tahoma"/>
          <w:color w:val="auto"/>
          <w:kern w:val="18"/>
          <w:sz w:val="20"/>
          <w:szCs w:val="20"/>
          <w:lang w:val="fr-FR"/>
        </w:rPr>
      </w:pPr>
      <w:bookmarkStart w:id="190" w:name="_Hlk52268008"/>
      <w:r w:rsidRPr="00D450F6">
        <w:rPr>
          <w:rFonts w:eastAsia="DejaVu Sans" w:cs="Tahoma"/>
          <w:color w:val="auto"/>
          <w:kern w:val="18"/>
          <w:sz w:val="20"/>
          <w:szCs w:val="20"/>
          <w:lang w:val="fr-FR"/>
        </w:rPr>
        <w:t xml:space="preserve">Pour remplir la fiche, veuillez cliquer ici : </w:t>
      </w:r>
      <w:hyperlink r:id="rId25">
        <w:r w:rsidRPr="031BE976">
          <w:rPr>
            <w:rStyle w:val="Lienhypertexte"/>
            <w:rFonts w:eastAsia="DejaVu Sans" w:cs="Tahoma"/>
            <w:sz w:val="20"/>
            <w:szCs w:val="20"/>
            <w:lang w:val="fr-FR"/>
          </w:rPr>
          <w:t>https://documentcloud.adobe.com/link/track?uri=urn:aaid:scds:US:412289af-39d0-4646-b070-5cfed3760aed</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2426"/>
        <w:gridCol w:w="1952"/>
        <w:gridCol w:w="963"/>
        <w:gridCol w:w="3153"/>
      </w:tblGrid>
      <w:tr w:rsidR="00E535C1" w:rsidRPr="00C94CF0" w14:paraId="2FDC6203" w14:textId="77777777" w:rsidTr="006F289F">
        <w:trPr>
          <w:trHeight w:val="5763"/>
        </w:trPr>
        <w:tc>
          <w:tcPr>
            <w:tcW w:w="8494" w:type="dxa"/>
            <w:gridSpan w:val="4"/>
            <w:tcBorders>
              <w:bottom w:val="single" w:sz="4" w:space="0" w:color="auto"/>
            </w:tcBorders>
            <w:vAlign w:val="center"/>
          </w:tcPr>
          <w:p w14:paraId="36273BEE" w14:textId="77777777" w:rsidR="00E535C1" w:rsidRPr="00C94CF0" w:rsidRDefault="00E535C1" w:rsidP="006F289F">
            <w:pPr>
              <w:spacing w:after="200"/>
              <w:rPr>
                <w:sz w:val="18"/>
                <w:szCs w:val="18"/>
              </w:rPr>
            </w:pPr>
            <w:r w:rsidRPr="00C94CF0">
              <w:rPr>
                <w:b/>
                <w:sz w:val="18"/>
                <w:szCs w:val="18"/>
                <w:u w:val="single"/>
              </w:rPr>
              <w:br w:type="page"/>
            </w:r>
            <w:r w:rsidRPr="00C94CF0">
              <w:rPr>
                <w:b/>
              </w:rPr>
              <w:t>I. DONNÉES PERSONNELLES</w:t>
            </w:r>
          </w:p>
          <w:p w14:paraId="1A32D94D" w14:textId="77777777" w:rsidR="00E535C1" w:rsidRPr="00C94CF0" w:rsidRDefault="00E535C1" w:rsidP="006F289F">
            <w:pPr>
              <w:spacing w:after="200"/>
              <w:rPr>
                <w:sz w:val="16"/>
                <w:szCs w:val="16"/>
              </w:rPr>
            </w:pPr>
            <w:r w:rsidRPr="00C94CF0">
              <w:rPr>
                <w:b/>
                <w:sz w:val="16"/>
                <w:szCs w:val="16"/>
              </w:rPr>
              <w:t xml:space="preserve">NOM(S) DE FAMILLE </w:t>
            </w:r>
            <w:r>
              <w:rPr>
                <w:rStyle w:val="Appelnotedebasdep"/>
                <w:b/>
                <w:sz w:val="16"/>
                <w:szCs w:val="16"/>
              </w:rPr>
              <w:footnoteReference w:id="13"/>
            </w:r>
            <w:r w:rsidRPr="00C94CF0">
              <w:rPr>
                <w:b/>
                <w:sz w:val="16"/>
                <w:szCs w:val="16"/>
              </w:rPr>
              <w:fldChar w:fldCharType="begin"/>
            </w:r>
            <w:r w:rsidRPr="00C94CF0">
              <w:rPr>
                <w:b/>
                <w:sz w:val="16"/>
                <w:szCs w:val="16"/>
              </w:rPr>
              <w:instrText xml:space="preserve"> AUTOTEXT  " Zone de texte simple"  \* MERGEFORMAT </w:instrText>
            </w:r>
            <w:r w:rsidRPr="00C94CF0">
              <w:rPr>
                <w:sz w:val="16"/>
                <w:szCs w:val="16"/>
              </w:rPr>
              <w:fldChar w:fldCharType="end"/>
            </w:r>
          </w:p>
          <w:p w14:paraId="2BC72F86" w14:textId="77777777" w:rsidR="00E535C1" w:rsidRPr="00C94CF0" w:rsidRDefault="00E535C1" w:rsidP="006F289F">
            <w:pPr>
              <w:spacing w:after="200"/>
              <w:rPr>
                <w:sz w:val="16"/>
                <w:szCs w:val="16"/>
              </w:rPr>
            </w:pPr>
            <w:r w:rsidRPr="00C94CF0">
              <w:rPr>
                <w:b/>
                <w:sz w:val="16"/>
                <w:szCs w:val="16"/>
              </w:rPr>
              <w:t xml:space="preserve">PRÉNOM(S) </w:t>
            </w:r>
          </w:p>
          <w:p w14:paraId="1376E546" w14:textId="77777777" w:rsidR="00E535C1" w:rsidRPr="00C94CF0" w:rsidRDefault="00E535C1" w:rsidP="006F289F">
            <w:pPr>
              <w:spacing w:after="200"/>
              <w:rPr>
                <w:b/>
                <w:sz w:val="16"/>
                <w:szCs w:val="16"/>
              </w:rPr>
            </w:pPr>
            <w:r w:rsidRPr="00C94CF0">
              <w:rPr>
                <w:b/>
                <w:sz w:val="16"/>
                <w:szCs w:val="16"/>
              </w:rPr>
              <w:t>DATE DE NAISSANCE</w:t>
            </w:r>
          </w:p>
          <w:p w14:paraId="53466DBE" w14:textId="77777777" w:rsidR="00E535C1" w:rsidRPr="00C94CF0" w:rsidRDefault="00E535C1" w:rsidP="006F289F">
            <w:pPr>
              <w:spacing w:after="200"/>
              <w:rPr>
                <w:sz w:val="16"/>
                <w:szCs w:val="16"/>
              </w:rPr>
            </w:pPr>
            <w:r w:rsidRPr="00C94CF0">
              <w:rPr>
                <w:sz w:val="16"/>
                <w:szCs w:val="16"/>
              </w:rPr>
              <w:tab/>
            </w:r>
            <w:r w:rsidRPr="00C94CF0">
              <w:rPr>
                <w:b/>
                <w:sz w:val="16"/>
                <w:szCs w:val="16"/>
              </w:rPr>
              <w:t>JJ</w:t>
            </w:r>
            <w:r w:rsidRPr="00C94CF0">
              <w:rPr>
                <w:b/>
                <w:sz w:val="16"/>
                <w:szCs w:val="16"/>
              </w:rPr>
              <w:tab/>
              <w:t xml:space="preserve">    MM   AAAA</w:t>
            </w:r>
          </w:p>
          <w:p w14:paraId="4FECFE85" w14:textId="77777777" w:rsidR="00E535C1" w:rsidRPr="00C94CF0" w:rsidRDefault="00E535C1" w:rsidP="006F289F">
            <w:pPr>
              <w:spacing w:after="200"/>
              <w:rPr>
                <w:sz w:val="16"/>
                <w:szCs w:val="16"/>
              </w:rPr>
            </w:pPr>
            <w:r w:rsidRPr="00C94CF0">
              <w:rPr>
                <w:b/>
                <w:sz w:val="16"/>
                <w:szCs w:val="16"/>
              </w:rPr>
              <w:t>LIEU DE NAISSANCE</w:t>
            </w:r>
            <w:r w:rsidRPr="00C94CF0">
              <w:rPr>
                <w:b/>
                <w:sz w:val="16"/>
                <w:szCs w:val="16"/>
              </w:rPr>
              <w:tab/>
            </w:r>
            <w:r w:rsidRPr="00C94CF0">
              <w:rPr>
                <w:b/>
                <w:sz w:val="16"/>
                <w:szCs w:val="16"/>
              </w:rPr>
              <w:tab/>
              <w:t>PAYS DE NAISSANCE</w:t>
            </w:r>
            <w:r w:rsidRPr="00C94CF0">
              <w:rPr>
                <w:b/>
                <w:sz w:val="16"/>
                <w:szCs w:val="16"/>
              </w:rPr>
              <w:br/>
              <w:t>(VILLE, VILLAGE)</w:t>
            </w:r>
          </w:p>
          <w:p w14:paraId="51ED0EC1" w14:textId="77777777" w:rsidR="00E535C1" w:rsidRPr="00C94CF0" w:rsidRDefault="00E535C1" w:rsidP="006F289F">
            <w:pPr>
              <w:spacing w:after="200"/>
              <w:rPr>
                <w:b/>
                <w:sz w:val="16"/>
                <w:szCs w:val="16"/>
              </w:rPr>
            </w:pPr>
            <w:r w:rsidRPr="00C94CF0">
              <w:rPr>
                <w:b/>
                <w:sz w:val="16"/>
                <w:szCs w:val="16"/>
              </w:rPr>
              <w:t>TYPE DE DOCUMENT D'IDENTITÉ</w:t>
            </w:r>
            <w:r w:rsidRPr="00C94CF0">
              <w:rPr>
                <w:b/>
                <w:sz w:val="16"/>
                <w:szCs w:val="16"/>
              </w:rPr>
              <w:br/>
            </w:r>
            <w:r w:rsidRPr="00C94CF0">
              <w:rPr>
                <w:b/>
                <w:sz w:val="16"/>
                <w:szCs w:val="16"/>
              </w:rPr>
              <w:tab/>
              <w:t>CARTE D'IDENTITÉ</w:t>
            </w:r>
            <w:r w:rsidRPr="00C94CF0">
              <w:rPr>
                <w:b/>
                <w:sz w:val="16"/>
                <w:szCs w:val="16"/>
              </w:rPr>
              <w:tab/>
              <w:t>PASSEPORT</w:t>
            </w:r>
            <w:r w:rsidRPr="00C94CF0">
              <w:rPr>
                <w:b/>
                <w:sz w:val="16"/>
                <w:szCs w:val="16"/>
              </w:rPr>
              <w:tab/>
              <w:t>PERMIS DE CONDUIRE</w:t>
            </w:r>
            <w:r>
              <w:rPr>
                <w:rStyle w:val="Appelnotedebasdep"/>
                <w:b/>
                <w:sz w:val="16"/>
                <w:szCs w:val="16"/>
              </w:rPr>
              <w:footnoteReference w:id="14"/>
            </w:r>
            <w:r w:rsidRPr="00C94CF0">
              <w:rPr>
                <w:b/>
                <w:sz w:val="16"/>
                <w:szCs w:val="16"/>
              </w:rPr>
              <w:tab/>
              <w:t>AUTRE</w:t>
            </w:r>
            <w:r>
              <w:rPr>
                <w:rStyle w:val="Appelnotedebasdep"/>
                <w:b/>
                <w:sz w:val="16"/>
                <w:szCs w:val="16"/>
              </w:rPr>
              <w:footnoteReference w:id="15"/>
            </w:r>
          </w:p>
          <w:p w14:paraId="0E5BE52C" w14:textId="77777777" w:rsidR="00E535C1" w:rsidRPr="00C94CF0" w:rsidRDefault="00E535C1" w:rsidP="006F289F">
            <w:pPr>
              <w:spacing w:after="200"/>
              <w:rPr>
                <w:sz w:val="16"/>
                <w:szCs w:val="16"/>
              </w:rPr>
            </w:pPr>
            <w:r w:rsidRPr="00C94CF0">
              <w:rPr>
                <w:b/>
                <w:sz w:val="16"/>
                <w:szCs w:val="16"/>
              </w:rPr>
              <w:t>PAYS ÉMETTEUR</w:t>
            </w:r>
          </w:p>
          <w:p w14:paraId="76738167" w14:textId="77777777" w:rsidR="00E535C1" w:rsidRPr="00C94CF0" w:rsidRDefault="00E535C1" w:rsidP="006F289F">
            <w:pPr>
              <w:spacing w:after="200"/>
              <w:rPr>
                <w:sz w:val="16"/>
                <w:szCs w:val="16"/>
              </w:rPr>
            </w:pPr>
            <w:r w:rsidRPr="00C94CF0">
              <w:rPr>
                <w:b/>
                <w:sz w:val="16"/>
                <w:szCs w:val="16"/>
              </w:rPr>
              <w:t>NUMÉRO DE DOCUMENT D'IDENTITÉ</w:t>
            </w:r>
          </w:p>
          <w:p w14:paraId="48384401" w14:textId="77777777" w:rsidR="00E535C1" w:rsidRPr="00C94CF0" w:rsidRDefault="00E535C1" w:rsidP="006F289F">
            <w:pPr>
              <w:spacing w:after="200"/>
              <w:rPr>
                <w:sz w:val="16"/>
                <w:szCs w:val="16"/>
              </w:rPr>
            </w:pPr>
            <w:r w:rsidRPr="00C94CF0">
              <w:rPr>
                <w:b/>
                <w:sz w:val="16"/>
                <w:szCs w:val="16"/>
              </w:rPr>
              <w:t>NUMÉRO D'IDENTIFICATION PERSONNEL</w:t>
            </w:r>
            <w:r>
              <w:rPr>
                <w:rStyle w:val="Appelnotedebasdep"/>
                <w:b/>
                <w:sz w:val="16"/>
                <w:szCs w:val="16"/>
              </w:rPr>
              <w:footnoteReference w:id="16"/>
            </w:r>
          </w:p>
          <w:p w14:paraId="3195B04F" w14:textId="77777777" w:rsidR="00E535C1" w:rsidRPr="00C94CF0" w:rsidRDefault="00E535C1" w:rsidP="006F289F">
            <w:pPr>
              <w:spacing w:after="200"/>
              <w:rPr>
                <w:b/>
                <w:sz w:val="16"/>
                <w:szCs w:val="16"/>
              </w:rPr>
            </w:pPr>
            <w:r w:rsidRPr="00C94CF0">
              <w:rPr>
                <w:b/>
                <w:sz w:val="16"/>
                <w:szCs w:val="16"/>
              </w:rPr>
              <w:t xml:space="preserve">ADRESSE PRIVÉE </w:t>
            </w:r>
            <w:r w:rsidRPr="00C94CF0">
              <w:rPr>
                <w:b/>
                <w:sz w:val="16"/>
                <w:szCs w:val="16"/>
              </w:rPr>
              <w:br/>
              <w:t>PERMANENTE</w:t>
            </w:r>
          </w:p>
          <w:p w14:paraId="56998749" w14:textId="77777777" w:rsidR="00E535C1" w:rsidRPr="00C94CF0" w:rsidRDefault="00E535C1" w:rsidP="006F289F">
            <w:pPr>
              <w:spacing w:after="200"/>
              <w:rPr>
                <w:b/>
                <w:sz w:val="16"/>
                <w:szCs w:val="16"/>
              </w:rPr>
            </w:pPr>
            <w:r w:rsidRPr="00C94CF0">
              <w:rPr>
                <w:b/>
                <w:sz w:val="16"/>
                <w:szCs w:val="16"/>
              </w:rPr>
              <w:t>CODE POSTAL</w:t>
            </w:r>
            <w:r w:rsidRPr="00C94CF0">
              <w:rPr>
                <w:b/>
                <w:sz w:val="16"/>
                <w:szCs w:val="16"/>
              </w:rPr>
              <w:tab/>
            </w:r>
            <w:r w:rsidRPr="00C94CF0">
              <w:rPr>
                <w:b/>
                <w:sz w:val="16"/>
                <w:szCs w:val="16"/>
              </w:rPr>
              <w:tab/>
            </w:r>
            <w:r w:rsidRPr="00C94CF0">
              <w:rPr>
                <w:b/>
                <w:sz w:val="16"/>
                <w:szCs w:val="16"/>
              </w:rPr>
              <w:tab/>
              <w:t>BOITE POSTALE</w:t>
            </w:r>
            <w:r w:rsidRPr="00C94CF0">
              <w:rPr>
                <w:b/>
                <w:sz w:val="16"/>
                <w:szCs w:val="16"/>
              </w:rPr>
              <w:tab/>
            </w:r>
            <w:r w:rsidRPr="00C94CF0">
              <w:rPr>
                <w:b/>
                <w:sz w:val="16"/>
                <w:szCs w:val="16"/>
              </w:rPr>
              <w:tab/>
            </w:r>
            <w:r w:rsidRPr="00C94CF0">
              <w:rPr>
                <w:b/>
                <w:sz w:val="16"/>
                <w:szCs w:val="16"/>
              </w:rPr>
              <w:tab/>
            </w:r>
            <w:r w:rsidRPr="00C94CF0">
              <w:rPr>
                <w:b/>
                <w:sz w:val="16"/>
                <w:szCs w:val="16"/>
              </w:rPr>
              <w:tab/>
              <w:t>VILLE</w:t>
            </w:r>
          </w:p>
          <w:p w14:paraId="5AE7EB63" w14:textId="77777777" w:rsidR="00E535C1" w:rsidRPr="00C94CF0" w:rsidRDefault="00E535C1" w:rsidP="006F289F">
            <w:pPr>
              <w:spacing w:after="200"/>
              <w:rPr>
                <w:b/>
                <w:sz w:val="16"/>
                <w:szCs w:val="16"/>
              </w:rPr>
            </w:pPr>
            <w:r w:rsidRPr="00C94CF0">
              <w:rPr>
                <w:b/>
                <w:sz w:val="16"/>
                <w:szCs w:val="16"/>
              </w:rPr>
              <w:t xml:space="preserve">RÉGION </w:t>
            </w:r>
            <w:r>
              <w:rPr>
                <w:rStyle w:val="Appelnotedebasdep"/>
                <w:b/>
                <w:sz w:val="16"/>
                <w:szCs w:val="16"/>
              </w:rPr>
              <w:footnoteReference w:id="17"/>
            </w:r>
            <w:r w:rsidRPr="00C94CF0">
              <w:rPr>
                <w:b/>
                <w:sz w:val="16"/>
                <w:szCs w:val="16"/>
              </w:rPr>
              <w:tab/>
            </w:r>
            <w:r w:rsidRPr="00C94CF0">
              <w:rPr>
                <w:b/>
                <w:sz w:val="16"/>
                <w:szCs w:val="16"/>
              </w:rPr>
              <w:tab/>
            </w:r>
            <w:r w:rsidRPr="00C94CF0">
              <w:rPr>
                <w:b/>
                <w:sz w:val="16"/>
                <w:szCs w:val="16"/>
              </w:rPr>
              <w:tab/>
            </w:r>
            <w:r w:rsidRPr="00C94CF0">
              <w:rPr>
                <w:b/>
                <w:sz w:val="16"/>
                <w:szCs w:val="16"/>
              </w:rPr>
              <w:tab/>
            </w:r>
            <w:r w:rsidRPr="00C94CF0">
              <w:rPr>
                <w:b/>
                <w:sz w:val="16"/>
                <w:szCs w:val="16"/>
              </w:rPr>
              <w:tab/>
            </w:r>
            <w:r w:rsidRPr="00C94CF0">
              <w:rPr>
                <w:b/>
                <w:sz w:val="16"/>
                <w:szCs w:val="16"/>
              </w:rPr>
              <w:tab/>
              <w:t>PAYS</w:t>
            </w:r>
          </w:p>
          <w:p w14:paraId="0E3E1613" w14:textId="77777777" w:rsidR="00E535C1" w:rsidRPr="00C94CF0" w:rsidRDefault="00E535C1" w:rsidP="006F289F">
            <w:pPr>
              <w:spacing w:after="200"/>
              <w:rPr>
                <w:b/>
                <w:sz w:val="16"/>
                <w:szCs w:val="16"/>
              </w:rPr>
            </w:pPr>
            <w:r w:rsidRPr="00C94CF0">
              <w:rPr>
                <w:b/>
                <w:sz w:val="16"/>
                <w:szCs w:val="16"/>
              </w:rPr>
              <w:t>TÉLÉPHONE PRIVÉ</w:t>
            </w:r>
          </w:p>
          <w:p w14:paraId="7EE199F6" w14:textId="77777777" w:rsidR="00E535C1" w:rsidRPr="00C94CF0" w:rsidRDefault="00E535C1" w:rsidP="006F289F">
            <w:pPr>
              <w:spacing w:after="200"/>
              <w:rPr>
                <w:b/>
                <w:sz w:val="18"/>
                <w:szCs w:val="18"/>
                <w:u w:val="single"/>
              </w:rPr>
            </w:pPr>
            <w:r w:rsidRPr="00C94CF0">
              <w:rPr>
                <w:b/>
                <w:sz w:val="16"/>
                <w:szCs w:val="16"/>
              </w:rPr>
              <w:t>COURRIEL PRIVÉ</w:t>
            </w:r>
          </w:p>
        </w:tc>
      </w:tr>
      <w:tr w:rsidR="00E535C1" w:rsidRPr="00C94CF0" w14:paraId="48FF1F6C" w14:textId="77777777" w:rsidTr="006F289F">
        <w:trPr>
          <w:trHeight w:val="493"/>
        </w:trPr>
        <w:tc>
          <w:tcPr>
            <w:tcW w:w="4378" w:type="dxa"/>
            <w:gridSpan w:val="2"/>
            <w:tcBorders>
              <w:top w:val="single" w:sz="4" w:space="0" w:color="auto"/>
            </w:tcBorders>
            <w:vAlign w:val="center"/>
          </w:tcPr>
          <w:p w14:paraId="34A8D971" w14:textId="77777777" w:rsidR="00E535C1" w:rsidRPr="00C94CF0" w:rsidRDefault="00E535C1" w:rsidP="006F289F">
            <w:pPr>
              <w:spacing w:after="200"/>
              <w:rPr>
                <w:b/>
                <w:bCs/>
                <w:sz w:val="18"/>
                <w:szCs w:val="18"/>
              </w:rPr>
            </w:pPr>
            <w:r w:rsidRPr="00C94CF0">
              <w:rPr>
                <w:b/>
              </w:rPr>
              <w:t>II. DONNÉES COMMERCIALES</w:t>
            </w:r>
            <w:r w:rsidRPr="00C94CF0">
              <w:rPr>
                <w:b/>
                <w:sz w:val="18"/>
                <w:szCs w:val="18"/>
              </w:rPr>
              <w:tab/>
            </w:r>
          </w:p>
        </w:tc>
        <w:tc>
          <w:tcPr>
            <w:tcW w:w="4116" w:type="dxa"/>
            <w:gridSpan w:val="2"/>
            <w:tcBorders>
              <w:top w:val="single" w:sz="4" w:space="0" w:color="auto"/>
            </w:tcBorders>
          </w:tcPr>
          <w:p w14:paraId="4CAAA169" w14:textId="77777777" w:rsidR="00E535C1" w:rsidRPr="00C94CF0" w:rsidRDefault="00E535C1" w:rsidP="006F289F">
            <w:pPr>
              <w:rPr>
                <w:sz w:val="18"/>
                <w:szCs w:val="18"/>
                <w:u w:val="single"/>
              </w:rPr>
            </w:pPr>
            <w:r w:rsidRPr="00C94CF0">
              <w:rPr>
                <w:sz w:val="18"/>
                <w:szCs w:val="18"/>
              </w:rPr>
              <w:t>Si OUI, veuillez fournir vos données commerciales et joindre des copies des justificatifs officiels.</w:t>
            </w:r>
          </w:p>
        </w:tc>
      </w:tr>
      <w:tr w:rsidR="00E535C1" w:rsidRPr="00C94CF0" w14:paraId="40B99A41" w14:textId="77777777" w:rsidTr="006F289F">
        <w:trPr>
          <w:trHeight w:val="2330"/>
        </w:trPr>
        <w:tc>
          <w:tcPr>
            <w:tcW w:w="2426" w:type="dxa"/>
            <w:tcBorders>
              <w:top w:val="single" w:sz="4" w:space="0" w:color="auto"/>
              <w:bottom w:val="single" w:sz="4" w:space="0" w:color="auto"/>
              <w:right w:val="single" w:sz="4" w:space="0" w:color="auto"/>
            </w:tcBorders>
          </w:tcPr>
          <w:p w14:paraId="7E6549BF" w14:textId="77777777" w:rsidR="00E535C1" w:rsidRPr="00C94CF0" w:rsidRDefault="00E535C1" w:rsidP="006F289F">
            <w:pPr>
              <w:spacing w:after="200"/>
              <w:rPr>
                <w:bCs/>
                <w:sz w:val="16"/>
                <w:szCs w:val="16"/>
              </w:rPr>
            </w:pPr>
            <w:r w:rsidRPr="00C94CF0">
              <w:rPr>
                <w:bCs/>
                <w:sz w:val="16"/>
                <w:szCs w:val="16"/>
              </w:rPr>
              <w:lastRenderedPageBreak/>
              <w:t>Vous dirigez votre propre</w:t>
            </w:r>
            <w:r w:rsidRPr="00B617FD">
              <w:rPr>
                <w:bCs/>
                <w:sz w:val="16"/>
                <w:szCs w:val="16"/>
              </w:rPr>
              <w:t xml:space="preserve"> </w:t>
            </w:r>
            <w:r w:rsidRPr="00C94CF0">
              <w:rPr>
                <w:bCs/>
                <w:sz w:val="16"/>
                <w:szCs w:val="16"/>
              </w:rPr>
              <w:t>entreprise sans personnalité</w:t>
            </w:r>
            <w:r w:rsidRPr="00B617FD">
              <w:rPr>
                <w:bCs/>
                <w:sz w:val="16"/>
                <w:szCs w:val="16"/>
              </w:rPr>
              <w:t xml:space="preserve"> </w:t>
            </w:r>
            <w:r w:rsidRPr="00C94CF0">
              <w:rPr>
                <w:bCs/>
                <w:sz w:val="16"/>
                <w:szCs w:val="16"/>
              </w:rPr>
              <w:t>juridique distincte (vous êtes</w:t>
            </w:r>
            <w:r w:rsidRPr="00B617FD">
              <w:rPr>
                <w:bCs/>
                <w:sz w:val="16"/>
                <w:szCs w:val="16"/>
              </w:rPr>
              <w:t xml:space="preserve"> </w:t>
            </w:r>
            <w:r w:rsidRPr="00C94CF0">
              <w:rPr>
                <w:bCs/>
                <w:sz w:val="16"/>
                <w:szCs w:val="16"/>
              </w:rPr>
              <w:t>entrepreneur individuel,</w:t>
            </w:r>
            <w:r w:rsidRPr="00B617FD">
              <w:rPr>
                <w:bCs/>
                <w:sz w:val="16"/>
                <w:szCs w:val="16"/>
              </w:rPr>
              <w:t xml:space="preserve"> </w:t>
            </w:r>
            <w:r w:rsidRPr="00C94CF0">
              <w:rPr>
                <w:bCs/>
                <w:sz w:val="16"/>
                <w:szCs w:val="16"/>
              </w:rPr>
              <w:t>indépendant, etc.) et en tant que</w:t>
            </w:r>
            <w:r w:rsidRPr="00B617FD">
              <w:rPr>
                <w:bCs/>
                <w:sz w:val="16"/>
                <w:szCs w:val="16"/>
              </w:rPr>
              <w:t xml:space="preserve"> </w:t>
            </w:r>
            <w:r w:rsidRPr="00C94CF0">
              <w:rPr>
                <w:bCs/>
                <w:sz w:val="16"/>
                <w:szCs w:val="16"/>
              </w:rPr>
              <w:t>tel, vous fournissez des services</w:t>
            </w:r>
            <w:r w:rsidRPr="00B617FD">
              <w:rPr>
                <w:bCs/>
                <w:sz w:val="16"/>
                <w:szCs w:val="16"/>
              </w:rPr>
              <w:t xml:space="preserve"> </w:t>
            </w:r>
            <w:r w:rsidRPr="00C94CF0">
              <w:rPr>
                <w:bCs/>
                <w:sz w:val="16"/>
                <w:szCs w:val="16"/>
              </w:rPr>
              <w:t>à la Commission ou à d'autres</w:t>
            </w:r>
            <w:r w:rsidRPr="00B617FD">
              <w:rPr>
                <w:bCs/>
                <w:sz w:val="16"/>
                <w:szCs w:val="16"/>
              </w:rPr>
              <w:t xml:space="preserve"> </w:t>
            </w:r>
            <w:r w:rsidRPr="00C94CF0">
              <w:rPr>
                <w:bCs/>
                <w:sz w:val="16"/>
                <w:szCs w:val="16"/>
              </w:rPr>
              <w:t xml:space="preserve">institutions, </w:t>
            </w:r>
            <w:r w:rsidRPr="00B617FD">
              <w:rPr>
                <w:bCs/>
                <w:sz w:val="16"/>
                <w:szCs w:val="16"/>
              </w:rPr>
              <w:t>a</w:t>
            </w:r>
            <w:r w:rsidRPr="00C94CF0">
              <w:rPr>
                <w:bCs/>
                <w:sz w:val="16"/>
                <w:szCs w:val="16"/>
              </w:rPr>
              <w:t>gences et organe</w:t>
            </w:r>
            <w:r w:rsidRPr="00B617FD">
              <w:rPr>
                <w:bCs/>
                <w:sz w:val="16"/>
                <w:szCs w:val="16"/>
              </w:rPr>
              <w:t xml:space="preserve">s </w:t>
            </w:r>
            <w:r w:rsidRPr="00C94CF0">
              <w:rPr>
                <w:bCs/>
                <w:sz w:val="16"/>
                <w:szCs w:val="16"/>
              </w:rPr>
              <w:t xml:space="preserve">de </w:t>
            </w:r>
            <w:proofErr w:type="gramStart"/>
            <w:r w:rsidRPr="00C94CF0">
              <w:rPr>
                <w:bCs/>
                <w:sz w:val="16"/>
                <w:szCs w:val="16"/>
              </w:rPr>
              <w:t>l'UE?</w:t>
            </w:r>
            <w:proofErr w:type="gramEnd"/>
          </w:p>
          <w:p w14:paraId="0ECB2A96" w14:textId="77777777" w:rsidR="00E535C1" w:rsidRPr="00C94CF0" w:rsidRDefault="00E535C1" w:rsidP="006F289F">
            <w:pPr>
              <w:tabs>
                <w:tab w:val="left" w:pos="426"/>
                <w:tab w:val="left" w:pos="1276"/>
              </w:tabs>
              <w:spacing w:after="200"/>
              <w:rPr>
                <w:b/>
                <w:sz w:val="18"/>
                <w:szCs w:val="18"/>
              </w:rPr>
            </w:pPr>
            <w:r w:rsidRPr="00C94CF0">
              <w:rPr>
                <w:b/>
                <w:sz w:val="16"/>
                <w:szCs w:val="16"/>
              </w:rPr>
              <w:tab/>
              <w:t>OUI</w:t>
            </w:r>
            <w:r w:rsidRPr="00C94CF0">
              <w:rPr>
                <w:b/>
                <w:sz w:val="16"/>
                <w:szCs w:val="16"/>
              </w:rPr>
              <w:tab/>
              <w:t>NON</w:t>
            </w:r>
          </w:p>
        </w:tc>
        <w:tc>
          <w:tcPr>
            <w:tcW w:w="2915" w:type="dxa"/>
            <w:gridSpan w:val="2"/>
            <w:tcBorders>
              <w:top w:val="single" w:sz="4" w:space="0" w:color="auto"/>
              <w:left w:val="single" w:sz="4" w:space="0" w:color="auto"/>
              <w:bottom w:val="single" w:sz="4" w:space="0" w:color="auto"/>
            </w:tcBorders>
          </w:tcPr>
          <w:p w14:paraId="232D7C42" w14:textId="77777777" w:rsidR="00E535C1" w:rsidRPr="00B617FD" w:rsidRDefault="00E535C1" w:rsidP="006F289F">
            <w:pPr>
              <w:spacing w:before="120" w:after="120"/>
              <w:rPr>
                <w:b/>
                <w:sz w:val="16"/>
                <w:szCs w:val="16"/>
              </w:rPr>
            </w:pPr>
            <w:r w:rsidRPr="00C94CF0">
              <w:rPr>
                <w:b/>
                <w:sz w:val="16"/>
                <w:szCs w:val="16"/>
              </w:rPr>
              <w:t>NOM DE</w:t>
            </w:r>
            <w:r w:rsidRPr="00B617FD">
              <w:rPr>
                <w:b/>
                <w:sz w:val="16"/>
                <w:szCs w:val="16"/>
              </w:rPr>
              <w:t xml:space="preserve"> </w:t>
            </w:r>
            <w:r w:rsidRPr="00B617FD">
              <w:rPr>
                <w:b/>
                <w:sz w:val="16"/>
                <w:szCs w:val="16"/>
              </w:rPr>
              <w:br/>
            </w:r>
            <w:r w:rsidRPr="00C94CF0">
              <w:rPr>
                <w:b/>
                <w:sz w:val="16"/>
                <w:szCs w:val="16"/>
              </w:rPr>
              <w:t>L'ENTREPRISE</w:t>
            </w:r>
            <w:r w:rsidRPr="00B617FD">
              <w:rPr>
                <w:b/>
                <w:sz w:val="16"/>
                <w:szCs w:val="16"/>
              </w:rPr>
              <w:br/>
            </w:r>
            <w:r w:rsidRPr="00C94CF0">
              <w:rPr>
                <w:b/>
                <w:sz w:val="16"/>
                <w:szCs w:val="16"/>
              </w:rPr>
              <w:t>(le cas échéant)</w:t>
            </w:r>
          </w:p>
          <w:p w14:paraId="2304B98F" w14:textId="77777777" w:rsidR="00E535C1" w:rsidRPr="00B617FD" w:rsidRDefault="00E535C1" w:rsidP="006F289F">
            <w:pPr>
              <w:spacing w:before="120" w:after="120"/>
              <w:rPr>
                <w:b/>
                <w:sz w:val="16"/>
                <w:szCs w:val="16"/>
              </w:rPr>
            </w:pPr>
            <w:r w:rsidRPr="00C94CF0">
              <w:rPr>
                <w:b/>
                <w:sz w:val="16"/>
                <w:szCs w:val="16"/>
              </w:rPr>
              <w:t>NUMÉRO DE TVA</w:t>
            </w:r>
          </w:p>
          <w:p w14:paraId="074F64AA" w14:textId="77777777" w:rsidR="00E535C1" w:rsidRPr="00B617FD" w:rsidRDefault="00E535C1" w:rsidP="006F289F">
            <w:pPr>
              <w:spacing w:before="120" w:after="120"/>
              <w:rPr>
                <w:b/>
                <w:sz w:val="16"/>
                <w:szCs w:val="16"/>
              </w:rPr>
            </w:pPr>
            <w:r w:rsidRPr="00C94CF0">
              <w:rPr>
                <w:b/>
                <w:sz w:val="16"/>
                <w:szCs w:val="16"/>
              </w:rPr>
              <w:t>NUMÉRO D'ENREGISTREMENT</w:t>
            </w:r>
          </w:p>
          <w:p w14:paraId="0BD58CB3" w14:textId="77777777" w:rsidR="00E535C1" w:rsidRPr="00C94CF0" w:rsidRDefault="00E535C1" w:rsidP="006F289F">
            <w:pPr>
              <w:spacing w:before="120" w:after="120"/>
              <w:rPr>
                <w:b/>
                <w:sz w:val="18"/>
                <w:szCs w:val="18"/>
              </w:rPr>
            </w:pPr>
            <w:r w:rsidRPr="00C94CF0">
              <w:rPr>
                <w:b/>
                <w:sz w:val="16"/>
                <w:szCs w:val="16"/>
              </w:rPr>
              <w:t>LIEU DE</w:t>
            </w:r>
            <w:r w:rsidRPr="00B617FD">
              <w:rPr>
                <w:b/>
                <w:sz w:val="16"/>
                <w:szCs w:val="16"/>
              </w:rPr>
              <w:br/>
              <w:t>L</w:t>
            </w:r>
            <w:r w:rsidRPr="00C94CF0">
              <w:rPr>
                <w:b/>
                <w:sz w:val="16"/>
                <w:szCs w:val="16"/>
              </w:rPr>
              <w:t>'ENREGISTREMENT VILLE</w:t>
            </w:r>
            <w:r w:rsidRPr="00B617FD">
              <w:rPr>
                <w:b/>
                <w:sz w:val="16"/>
                <w:szCs w:val="16"/>
              </w:rPr>
              <w:br/>
            </w:r>
            <w:r w:rsidRPr="00B617FD">
              <w:rPr>
                <w:b/>
                <w:sz w:val="16"/>
                <w:szCs w:val="16"/>
              </w:rPr>
              <w:tab/>
            </w:r>
            <w:r w:rsidRPr="00B617FD">
              <w:rPr>
                <w:b/>
                <w:sz w:val="16"/>
                <w:szCs w:val="16"/>
              </w:rPr>
              <w:tab/>
            </w:r>
            <w:r w:rsidRPr="00B617FD">
              <w:rPr>
                <w:b/>
                <w:sz w:val="16"/>
                <w:szCs w:val="16"/>
              </w:rPr>
              <w:tab/>
            </w:r>
            <w:r w:rsidRPr="00C94CF0">
              <w:rPr>
                <w:b/>
                <w:sz w:val="16"/>
                <w:szCs w:val="16"/>
              </w:rPr>
              <w:t>PAYS</w:t>
            </w:r>
            <w:r w:rsidRPr="00C94CF0">
              <w:rPr>
                <w:b/>
                <w:sz w:val="16"/>
                <w:szCs w:val="16"/>
              </w:rPr>
              <w:tab/>
            </w:r>
          </w:p>
        </w:tc>
        <w:tc>
          <w:tcPr>
            <w:tcW w:w="3153" w:type="dxa"/>
            <w:tcBorders>
              <w:top w:val="single" w:sz="4" w:space="0" w:color="auto"/>
              <w:bottom w:val="single" w:sz="4" w:space="0" w:color="auto"/>
            </w:tcBorders>
          </w:tcPr>
          <w:p w14:paraId="1A8378AF" w14:textId="77777777" w:rsidR="00E535C1" w:rsidRPr="00C94CF0" w:rsidRDefault="00E535C1" w:rsidP="006F289F">
            <w:pPr>
              <w:tabs>
                <w:tab w:val="left" w:pos="2983"/>
              </w:tabs>
              <w:spacing w:after="200"/>
              <w:rPr>
                <w:b/>
                <w:sz w:val="18"/>
                <w:szCs w:val="18"/>
              </w:rPr>
            </w:pPr>
          </w:p>
        </w:tc>
      </w:tr>
      <w:tr w:rsidR="00E535C1" w:rsidRPr="00C94CF0" w14:paraId="50403EBC" w14:textId="77777777" w:rsidTr="006F289F">
        <w:trPr>
          <w:trHeight w:val="698"/>
        </w:trPr>
        <w:tc>
          <w:tcPr>
            <w:tcW w:w="2426" w:type="dxa"/>
            <w:tcBorders>
              <w:top w:val="single" w:sz="4" w:space="0" w:color="auto"/>
              <w:right w:val="single" w:sz="4" w:space="0" w:color="auto"/>
            </w:tcBorders>
          </w:tcPr>
          <w:p w14:paraId="2B5F90CC" w14:textId="77777777" w:rsidR="00E535C1" w:rsidRPr="00C94CF0" w:rsidRDefault="00E535C1" w:rsidP="006F289F">
            <w:pPr>
              <w:spacing w:before="120" w:after="120"/>
              <w:rPr>
                <w:bCs/>
                <w:sz w:val="16"/>
                <w:szCs w:val="16"/>
              </w:rPr>
            </w:pPr>
            <w:r w:rsidRPr="00C94CF0">
              <w:rPr>
                <w:b/>
                <w:sz w:val="16"/>
                <w:szCs w:val="16"/>
              </w:rPr>
              <w:t>DATE</w:t>
            </w:r>
          </w:p>
        </w:tc>
        <w:tc>
          <w:tcPr>
            <w:tcW w:w="2915" w:type="dxa"/>
            <w:gridSpan w:val="2"/>
            <w:tcBorders>
              <w:top w:val="single" w:sz="4" w:space="0" w:color="auto"/>
              <w:left w:val="single" w:sz="4" w:space="0" w:color="auto"/>
              <w:bottom w:val="single" w:sz="4" w:space="0" w:color="auto"/>
              <w:right w:val="nil"/>
            </w:tcBorders>
          </w:tcPr>
          <w:p w14:paraId="0C42AC24" w14:textId="77777777" w:rsidR="00E535C1" w:rsidRPr="00C94CF0" w:rsidRDefault="00E535C1" w:rsidP="006F289F">
            <w:pPr>
              <w:spacing w:before="120" w:after="120"/>
              <w:rPr>
                <w:b/>
                <w:sz w:val="16"/>
                <w:szCs w:val="16"/>
              </w:rPr>
            </w:pPr>
            <w:r w:rsidRPr="00C94CF0">
              <w:rPr>
                <w:b/>
                <w:sz w:val="16"/>
                <w:szCs w:val="16"/>
              </w:rPr>
              <w:t>SIGNATURE</w:t>
            </w:r>
          </w:p>
        </w:tc>
        <w:tc>
          <w:tcPr>
            <w:tcW w:w="3153" w:type="dxa"/>
            <w:tcBorders>
              <w:top w:val="single" w:sz="4" w:space="0" w:color="auto"/>
              <w:left w:val="nil"/>
              <w:bottom w:val="single" w:sz="4" w:space="0" w:color="auto"/>
            </w:tcBorders>
          </w:tcPr>
          <w:p w14:paraId="74D2A63C" w14:textId="77777777" w:rsidR="00E535C1" w:rsidRPr="00C94CF0" w:rsidRDefault="00E535C1" w:rsidP="006F289F">
            <w:pPr>
              <w:tabs>
                <w:tab w:val="left" w:pos="2983"/>
              </w:tabs>
              <w:rPr>
                <w:b/>
                <w:sz w:val="18"/>
                <w:szCs w:val="18"/>
              </w:rPr>
            </w:pPr>
          </w:p>
        </w:tc>
      </w:tr>
    </w:tbl>
    <w:p w14:paraId="74ED4FE1" w14:textId="77777777" w:rsidR="00065890" w:rsidRDefault="00065890" w:rsidP="00065890">
      <w:pPr>
        <w:pStyle w:val="Titre3"/>
        <w:numPr>
          <w:ilvl w:val="0"/>
          <w:numId w:val="0"/>
        </w:numPr>
        <w:ind w:left="720"/>
        <w:rPr>
          <w:lang w:val="fr-BE"/>
        </w:rPr>
      </w:pPr>
      <w:bookmarkStart w:id="191" w:name="_Toc51592067"/>
      <w:bookmarkStart w:id="192" w:name="_Toc52268499"/>
      <w:bookmarkEnd w:id="190"/>
    </w:p>
    <w:p w14:paraId="4BB3A4B6" w14:textId="45C6C12A" w:rsidR="00E535C1" w:rsidRPr="006542C5" w:rsidRDefault="00E535C1" w:rsidP="00E535C1">
      <w:pPr>
        <w:pStyle w:val="Titre3"/>
        <w:rPr>
          <w:lang w:val="fr-BE"/>
        </w:rPr>
      </w:pPr>
      <w:bookmarkStart w:id="193" w:name="_Toc204338238"/>
      <w:r w:rsidRPr="52631CAD">
        <w:rPr>
          <w:lang w:val="fr-BE"/>
        </w:rPr>
        <w:t>Entité de droit privé/public ayant une forme juridique</w:t>
      </w:r>
      <w:bookmarkEnd w:id="191"/>
      <w:bookmarkEnd w:id="192"/>
      <w:bookmarkEnd w:id="193"/>
    </w:p>
    <w:p w14:paraId="40DC05F6" w14:textId="77777777" w:rsidR="007D0B42" w:rsidRPr="00D450F6" w:rsidRDefault="007D0B42" w:rsidP="007D0B42">
      <w:bookmarkStart w:id="194" w:name="_Hlk52268009"/>
      <w:r>
        <w:t xml:space="preserve">Pour remplir la fiche, veuillez cliquer ici : </w:t>
      </w:r>
      <w:hyperlink r:id="rId26">
        <w:r w:rsidRPr="031BE976">
          <w:rPr>
            <w:rStyle w:val="Lienhypertexte"/>
          </w:rPr>
          <w:t>https://documentcloud.adobe.com/link/track?uri=urn:aaid:scds:US:3b918624-1fb2-4708-9199-e591dcdfe19b</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E535C1" w:rsidRPr="00C94CF0" w14:paraId="2C41598F" w14:textId="77777777" w:rsidTr="006F289F">
        <w:trPr>
          <w:trHeight w:val="5763"/>
        </w:trPr>
        <w:tc>
          <w:tcPr>
            <w:tcW w:w="8494" w:type="dxa"/>
            <w:gridSpan w:val="2"/>
            <w:tcBorders>
              <w:bottom w:val="single" w:sz="4" w:space="0" w:color="auto"/>
            </w:tcBorders>
            <w:vAlign w:val="center"/>
          </w:tcPr>
          <w:p w14:paraId="5B98177E" w14:textId="77777777" w:rsidR="00E535C1" w:rsidRPr="00C94CF0" w:rsidRDefault="00E535C1" w:rsidP="006F289F">
            <w:pPr>
              <w:spacing w:after="200"/>
              <w:rPr>
                <w:sz w:val="16"/>
                <w:szCs w:val="16"/>
              </w:rPr>
            </w:pPr>
            <w:r w:rsidRPr="00C94CF0">
              <w:rPr>
                <w:b/>
                <w:sz w:val="18"/>
                <w:szCs w:val="18"/>
                <w:u w:val="single"/>
              </w:rPr>
              <w:br w:type="page"/>
            </w:r>
            <w:r w:rsidRPr="00F07F7F">
              <w:rPr>
                <w:b/>
                <w:sz w:val="16"/>
                <w:szCs w:val="16"/>
              </w:rPr>
              <w:t>NOM OFFICIEL</w:t>
            </w:r>
            <w:r>
              <w:rPr>
                <w:rStyle w:val="Appelnotedebasdep"/>
                <w:b/>
                <w:sz w:val="16"/>
                <w:szCs w:val="16"/>
              </w:rPr>
              <w:footnoteReference w:id="18"/>
            </w:r>
            <w:r>
              <w:rPr>
                <w:b/>
                <w:sz w:val="16"/>
                <w:szCs w:val="16"/>
              </w:rPr>
              <w:br/>
            </w:r>
            <w:r>
              <w:rPr>
                <w:b/>
                <w:sz w:val="16"/>
                <w:szCs w:val="16"/>
              </w:rPr>
              <w:br/>
              <w:t>NOM COMMERCIAL</w:t>
            </w:r>
            <w:r>
              <w:rPr>
                <w:b/>
                <w:sz w:val="16"/>
                <w:szCs w:val="16"/>
              </w:rPr>
              <w:br/>
              <w:t xml:space="preserve">(si différent) </w:t>
            </w:r>
            <w:r w:rsidRPr="00C94CF0">
              <w:rPr>
                <w:b/>
                <w:sz w:val="16"/>
                <w:szCs w:val="16"/>
              </w:rPr>
              <w:fldChar w:fldCharType="begin"/>
            </w:r>
            <w:r w:rsidRPr="00C94CF0">
              <w:rPr>
                <w:b/>
                <w:sz w:val="16"/>
                <w:szCs w:val="16"/>
              </w:rPr>
              <w:instrText xml:space="preserve"> AUTOTEXT  " Zone de texte simple"  \* MERGEFORMAT </w:instrText>
            </w:r>
            <w:r w:rsidRPr="00C94CF0">
              <w:rPr>
                <w:sz w:val="16"/>
                <w:szCs w:val="16"/>
              </w:rPr>
              <w:fldChar w:fldCharType="end"/>
            </w:r>
          </w:p>
          <w:p w14:paraId="74CA12CA" w14:textId="77777777" w:rsidR="00E535C1" w:rsidRDefault="00E535C1" w:rsidP="006F289F">
            <w:pPr>
              <w:spacing w:after="200"/>
              <w:rPr>
                <w:b/>
                <w:sz w:val="16"/>
                <w:szCs w:val="16"/>
              </w:rPr>
            </w:pPr>
            <w:r w:rsidRPr="00F07F7F">
              <w:rPr>
                <w:b/>
                <w:sz w:val="16"/>
                <w:szCs w:val="16"/>
              </w:rPr>
              <w:t>ABRÉVIATION</w:t>
            </w:r>
          </w:p>
          <w:p w14:paraId="073FBD4E" w14:textId="77777777" w:rsidR="00E535C1" w:rsidRDefault="00E535C1" w:rsidP="006F289F">
            <w:pPr>
              <w:spacing w:after="200"/>
              <w:rPr>
                <w:b/>
                <w:sz w:val="16"/>
                <w:szCs w:val="16"/>
              </w:rPr>
            </w:pPr>
            <w:r>
              <w:rPr>
                <w:b/>
                <w:sz w:val="16"/>
                <w:szCs w:val="16"/>
              </w:rPr>
              <w:t>FORME JURIDIQUE</w:t>
            </w:r>
          </w:p>
          <w:p w14:paraId="334E1ECC" w14:textId="77777777" w:rsidR="00E535C1" w:rsidRPr="00553178" w:rsidRDefault="00E535C1" w:rsidP="006F289F">
            <w:pPr>
              <w:tabs>
                <w:tab w:val="left" w:pos="2268"/>
              </w:tabs>
              <w:rPr>
                <w:b/>
                <w:sz w:val="16"/>
                <w:szCs w:val="16"/>
              </w:rPr>
            </w:pPr>
            <w:r w:rsidRPr="00553178">
              <w:rPr>
                <w:b/>
                <w:sz w:val="16"/>
                <w:szCs w:val="16"/>
              </w:rPr>
              <w:t>TYPE</w:t>
            </w:r>
            <w:r>
              <w:rPr>
                <w:b/>
                <w:sz w:val="16"/>
                <w:szCs w:val="16"/>
              </w:rPr>
              <w:tab/>
              <w:t>A BUT LUCRATIF</w:t>
            </w:r>
          </w:p>
          <w:p w14:paraId="57003A32" w14:textId="77777777" w:rsidR="00E535C1" w:rsidRDefault="00E535C1" w:rsidP="006F289F">
            <w:pPr>
              <w:tabs>
                <w:tab w:val="left" w:pos="2268"/>
                <w:tab w:val="left" w:pos="4536"/>
                <w:tab w:val="left" w:pos="5387"/>
                <w:tab w:val="left" w:pos="6096"/>
              </w:tabs>
              <w:spacing w:after="200"/>
              <w:rPr>
                <w:b/>
                <w:sz w:val="16"/>
                <w:szCs w:val="16"/>
              </w:rPr>
            </w:pPr>
            <w:r w:rsidRPr="00553178">
              <w:rPr>
                <w:b/>
                <w:sz w:val="16"/>
                <w:szCs w:val="16"/>
              </w:rPr>
              <w:t>D'ORGANISATION</w:t>
            </w:r>
            <w:r>
              <w:rPr>
                <w:b/>
                <w:sz w:val="16"/>
                <w:szCs w:val="16"/>
              </w:rPr>
              <w:tab/>
            </w:r>
            <w:r w:rsidRPr="00553178">
              <w:rPr>
                <w:b/>
                <w:sz w:val="16"/>
                <w:szCs w:val="16"/>
              </w:rPr>
              <w:t>SANS BUT LUCRATIF</w:t>
            </w:r>
            <w:r>
              <w:rPr>
                <w:b/>
                <w:sz w:val="16"/>
                <w:szCs w:val="16"/>
              </w:rPr>
              <w:tab/>
              <w:t>ONG</w:t>
            </w:r>
            <w:r>
              <w:rPr>
                <w:rStyle w:val="Appelnotedebasdep"/>
                <w:b/>
                <w:sz w:val="16"/>
                <w:szCs w:val="16"/>
              </w:rPr>
              <w:footnoteReference w:id="19"/>
            </w:r>
            <w:r>
              <w:rPr>
                <w:rFonts w:ascii="Calibri,Bold" w:hAnsi="Calibri,Bold" w:cs="Calibri,Bold"/>
                <w:b/>
                <w:bCs/>
                <w:sz w:val="15"/>
                <w:szCs w:val="15"/>
              </w:rPr>
              <w:tab/>
            </w:r>
            <w:r w:rsidRPr="00553178">
              <w:rPr>
                <w:b/>
                <w:sz w:val="16"/>
                <w:szCs w:val="16"/>
              </w:rPr>
              <w:t>OUI</w:t>
            </w:r>
            <w:r>
              <w:rPr>
                <w:b/>
                <w:sz w:val="16"/>
                <w:szCs w:val="16"/>
              </w:rPr>
              <w:tab/>
              <w:t>NON</w:t>
            </w:r>
            <w:r>
              <w:rPr>
                <w:b/>
                <w:sz w:val="16"/>
                <w:szCs w:val="16"/>
              </w:rPr>
              <w:br/>
            </w:r>
            <w:r>
              <w:rPr>
                <w:b/>
                <w:sz w:val="16"/>
                <w:szCs w:val="16"/>
              </w:rPr>
              <w:br/>
            </w:r>
            <w:r w:rsidRPr="00F07F7F">
              <w:rPr>
                <w:b/>
                <w:sz w:val="16"/>
                <w:szCs w:val="16"/>
              </w:rPr>
              <w:t>NUMÉRO DE REGISTRE PRINCIPAL</w:t>
            </w:r>
            <w:r>
              <w:rPr>
                <w:rStyle w:val="Appelnotedebasdep"/>
                <w:b/>
                <w:sz w:val="16"/>
                <w:szCs w:val="16"/>
              </w:rPr>
              <w:footnoteReference w:id="20"/>
            </w:r>
          </w:p>
          <w:p w14:paraId="3EC571F2" w14:textId="77777777" w:rsidR="00E535C1" w:rsidRPr="00F07F7F" w:rsidRDefault="00E535C1" w:rsidP="006F289F">
            <w:pPr>
              <w:rPr>
                <w:b/>
                <w:sz w:val="16"/>
                <w:szCs w:val="16"/>
              </w:rPr>
            </w:pPr>
            <w:r w:rsidRPr="00F07F7F">
              <w:rPr>
                <w:b/>
                <w:sz w:val="16"/>
                <w:szCs w:val="16"/>
              </w:rPr>
              <w:t>NUMÉRO DE REGISTRE SECONDAIRE</w:t>
            </w:r>
          </w:p>
          <w:p w14:paraId="37B12C54" w14:textId="77777777" w:rsidR="00E535C1" w:rsidRDefault="00E535C1" w:rsidP="006F289F">
            <w:pPr>
              <w:tabs>
                <w:tab w:val="left" w:pos="3828"/>
                <w:tab w:val="left" w:pos="5670"/>
              </w:tabs>
              <w:spacing w:after="200"/>
              <w:rPr>
                <w:b/>
                <w:sz w:val="16"/>
                <w:szCs w:val="16"/>
              </w:rPr>
            </w:pPr>
            <w:r w:rsidRPr="00F07F7F">
              <w:rPr>
                <w:b/>
                <w:sz w:val="16"/>
                <w:szCs w:val="16"/>
              </w:rPr>
              <w:t>(le cas échéant)</w:t>
            </w:r>
          </w:p>
          <w:p w14:paraId="22FE5D12" w14:textId="77777777" w:rsidR="00E535C1" w:rsidRPr="00C94CF0" w:rsidRDefault="00E535C1" w:rsidP="006F289F">
            <w:pPr>
              <w:tabs>
                <w:tab w:val="left" w:pos="3828"/>
                <w:tab w:val="left" w:pos="5670"/>
              </w:tabs>
              <w:spacing w:after="200"/>
              <w:rPr>
                <w:b/>
                <w:sz w:val="16"/>
                <w:szCs w:val="16"/>
              </w:rPr>
            </w:pPr>
            <w:r w:rsidRPr="00F07F7F">
              <w:rPr>
                <w:b/>
                <w:sz w:val="16"/>
                <w:szCs w:val="16"/>
              </w:rPr>
              <w:t>LIEU DE L'ENREGISTREMENT PRINCIPAL</w:t>
            </w:r>
            <w:r>
              <w:rPr>
                <w:b/>
                <w:sz w:val="16"/>
                <w:szCs w:val="16"/>
              </w:rPr>
              <w:tab/>
              <w:t>VILLE</w:t>
            </w:r>
            <w:r>
              <w:rPr>
                <w:b/>
                <w:sz w:val="16"/>
                <w:szCs w:val="16"/>
              </w:rPr>
              <w:tab/>
              <w:t>PAYS</w:t>
            </w:r>
          </w:p>
          <w:p w14:paraId="13454B1E" w14:textId="77777777" w:rsidR="00E535C1" w:rsidRDefault="00E535C1" w:rsidP="006F289F">
            <w:pPr>
              <w:tabs>
                <w:tab w:val="left" w:pos="3969"/>
                <w:tab w:val="left" w:pos="4536"/>
                <w:tab w:val="left" w:pos="5245"/>
              </w:tabs>
              <w:spacing w:after="200"/>
              <w:rPr>
                <w:b/>
                <w:sz w:val="16"/>
                <w:szCs w:val="16"/>
              </w:rPr>
            </w:pPr>
            <w:r w:rsidRPr="00F07F7F">
              <w:rPr>
                <w:b/>
                <w:sz w:val="16"/>
                <w:szCs w:val="16"/>
              </w:rPr>
              <w:t>DATE DE L'ENREGISTREMENT PRINCIPAL</w:t>
            </w:r>
            <w:r>
              <w:rPr>
                <w:b/>
                <w:sz w:val="16"/>
                <w:szCs w:val="16"/>
              </w:rPr>
              <w:br/>
            </w:r>
            <w:r>
              <w:rPr>
                <w:b/>
                <w:sz w:val="16"/>
                <w:szCs w:val="16"/>
              </w:rPr>
              <w:tab/>
              <w:t>JJ</w:t>
            </w:r>
            <w:r>
              <w:rPr>
                <w:b/>
                <w:sz w:val="16"/>
                <w:szCs w:val="16"/>
              </w:rPr>
              <w:tab/>
              <w:t>MM</w:t>
            </w:r>
            <w:r>
              <w:rPr>
                <w:b/>
                <w:sz w:val="16"/>
                <w:szCs w:val="16"/>
              </w:rPr>
              <w:tab/>
              <w:t>AAAA</w:t>
            </w:r>
          </w:p>
          <w:p w14:paraId="645F6DA0" w14:textId="77777777" w:rsidR="00E535C1" w:rsidRDefault="00E535C1" w:rsidP="006F289F">
            <w:pPr>
              <w:spacing w:after="200"/>
              <w:rPr>
                <w:b/>
                <w:sz w:val="16"/>
                <w:szCs w:val="16"/>
              </w:rPr>
            </w:pPr>
            <w:r w:rsidRPr="00F07F7F">
              <w:rPr>
                <w:b/>
                <w:sz w:val="16"/>
                <w:szCs w:val="16"/>
              </w:rPr>
              <w:t>NUMÉRO DE TVA</w:t>
            </w:r>
          </w:p>
          <w:p w14:paraId="3BFD8804" w14:textId="77777777" w:rsidR="00E535C1" w:rsidRPr="00C94CF0" w:rsidRDefault="00E535C1" w:rsidP="006F289F">
            <w:pPr>
              <w:spacing w:after="200"/>
              <w:rPr>
                <w:b/>
                <w:sz w:val="16"/>
                <w:szCs w:val="16"/>
              </w:rPr>
            </w:pPr>
            <w:r w:rsidRPr="00C94CF0">
              <w:rPr>
                <w:b/>
                <w:sz w:val="16"/>
                <w:szCs w:val="16"/>
              </w:rPr>
              <w:t xml:space="preserve">ADRESSE </w:t>
            </w:r>
            <w:r>
              <w:rPr>
                <w:b/>
                <w:sz w:val="16"/>
                <w:szCs w:val="16"/>
              </w:rPr>
              <w:t>DU SIEGE</w:t>
            </w:r>
            <w:r>
              <w:rPr>
                <w:b/>
                <w:sz w:val="16"/>
                <w:szCs w:val="16"/>
              </w:rPr>
              <w:br/>
              <w:t>SOCIAL</w:t>
            </w:r>
          </w:p>
          <w:p w14:paraId="0857C2B8" w14:textId="77777777" w:rsidR="00E535C1" w:rsidRPr="00C94CF0" w:rsidRDefault="00E535C1" w:rsidP="006F289F">
            <w:pPr>
              <w:tabs>
                <w:tab w:val="left" w:pos="2127"/>
                <w:tab w:val="left" w:pos="5103"/>
              </w:tabs>
              <w:spacing w:after="200"/>
              <w:rPr>
                <w:b/>
                <w:sz w:val="16"/>
                <w:szCs w:val="16"/>
              </w:rPr>
            </w:pPr>
            <w:r w:rsidRPr="00C94CF0">
              <w:rPr>
                <w:b/>
                <w:sz w:val="16"/>
                <w:szCs w:val="16"/>
              </w:rPr>
              <w:t>CODE POSTAL</w:t>
            </w:r>
            <w:r>
              <w:rPr>
                <w:b/>
                <w:sz w:val="16"/>
                <w:szCs w:val="16"/>
              </w:rPr>
              <w:tab/>
            </w:r>
            <w:r w:rsidRPr="00C94CF0">
              <w:rPr>
                <w:b/>
                <w:sz w:val="16"/>
                <w:szCs w:val="16"/>
              </w:rPr>
              <w:t>BOITE POSTALE</w:t>
            </w:r>
            <w:r w:rsidRPr="00C94CF0">
              <w:rPr>
                <w:b/>
                <w:sz w:val="16"/>
                <w:szCs w:val="16"/>
              </w:rPr>
              <w:tab/>
            </w:r>
            <w:r>
              <w:rPr>
                <w:b/>
                <w:sz w:val="16"/>
                <w:szCs w:val="16"/>
              </w:rPr>
              <w:tab/>
            </w:r>
            <w:r w:rsidRPr="00C94CF0">
              <w:rPr>
                <w:b/>
                <w:sz w:val="16"/>
                <w:szCs w:val="16"/>
              </w:rPr>
              <w:t>VILLE</w:t>
            </w:r>
          </w:p>
          <w:p w14:paraId="29D5C857" w14:textId="77777777" w:rsidR="00E535C1" w:rsidRPr="00C94CF0" w:rsidRDefault="00E535C1" w:rsidP="006F289F">
            <w:pPr>
              <w:tabs>
                <w:tab w:val="left" w:pos="5670"/>
              </w:tabs>
              <w:spacing w:after="200"/>
              <w:rPr>
                <w:b/>
                <w:sz w:val="16"/>
                <w:szCs w:val="16"/>
              </w:rPr>
            </w:pPr>
            <w:r w:rsidRPr="00C94CF0">
              <w:rPr>
                <w:b/>
                <w:sz w:val="16"/>
                <w:szCs w:val="16"/>
              </w:rPr>
              <w:t>PAYS</w:t>
            </w:r>
            <w:r>
              <w:rPr>
                <w:b/>
                <w:sz w:val="16"/>
                <w:szCs w:val="16"/>
              </w:rPr>
              <w:tab/>
            </w:r>
            <w:r w:rsidRPr="00C94CF0">
              <w:rPr>
                <w:b/>
                <w:sz w:val="16"/>
                <w:szCs w:val="16"/>
              </w:rPr>
              <w:t xml:space="preserve">TÉLÉPHONE </w:t>
            </w:r>
          </w:p>
          <w:p w14:paraId="09736DA0" w14:textId="77777777" w:rsidR="00E535C1" w:rsidRPr="00C94CF0" w:rsidRDefault="00E535C1" w:rsidP="006F289F">
            <w:pPr>
              <w:spacing w:after="200"/>
              <w:rPr>
                <w:b/>
                <w:sz w:val="18"/>
                <w:szCs w:val="18"/>
                <w:u w:val="single"/>
              </w:rPr>
            </w:pPr>
            <w:r w:rsidRPr="00C94CF0">
              <w:rPr>
                <w:b/>
                <w:sz w:val="16"/>
                <w:szCs w:val="16"/>
              </w:rPr>
              <w:t>COURRIEL</w:t>
            </w:r>
          </w:p>
        </w:tc>
      </w:tr>
      <w:tr w:rsidR="00E535C1" w:rsidRPr="00C94CF0" w14:paraId="5DF52FE8" w14:textId="77777777" w:rsidTr="006F289F">
        <w:trPr>
          <w:trHeight w:val="698"/>
        </w:trPr>
        <w:tc>
          <w:tcPr>
            <w:tcW w:w="3227" w:type="dxa"/>
            <w:tcBorders>
              <w:top w:val="single" w:sz="4" w:space="0" w:color="auto"/>
              <w:bottom w:val="single" w:sz="4" w:space="0" w:color="auto"/>
              <w:right w:val="single" w:sz="4" w:space="0" w:color="auto"/>
            </w:tcBorders>
          </w:tcPr>
          <w:p w14:paraId="621592E5" w14:textId="77777777" w:rsidR="00E535C1" w:rsidRPr="00C94CF0" w:rsidRDefault="00E535C1" w:rsidP="006F289F">
            <w:pPr>
              <w:spacing w:before="120" w:after="120"/>
              <w:rPr>
                <w:bCs/>
                <w:sz w:val="16"/>
                <w:szCs w:val="16"/>
              </w:rPr>
            </w:pPr>
            <w:r w:rsidRPr="00C94CF0">
              <w:rPr>
                <w:b/>
                <w:sz w:val="16"/>
                <w:szCs w:val="16"/>
              </w:rPr>
              <w:lastRenderedPageBreak/>
              <w:t>DATE</w:t>
            </w:r>
          </w:p>
        </w:tc>
        <w:tc>
          <w:tcPr>
            <w:tcW w:w="5267" w:type="dxa"/>
            <w:vMerge w:val="restart"/>
            <w:tcBorders>
              <w:top w:val="single" w:sz="4" w:space="0" w:color="auto"/>
              <w:left w:val="single" w:sz="4" w:space="0" w:color="auto"/>
            </w:tcBorders>
          </w:tcPr>
          <w:p w14:paraId="70B1541F" w14:textId="77777777" w:rsidR="00E535C1" w:rsidRPr="00C94CF0" w:rsidRDefault="00E535C1" w:rsidP="006F289F">
            <w:pPr>
              <w:tabs>
                <w:tab w:val="left" w:pos="2983"/>
              </w:tabs>
              <w:rPr>
                <w:b/>
                <w:sz w:val="18"/>
                <w:szCs w:val="18"/>
              </w:rPr>
            </w:pPr>
            <w:r>
              <w:rPr>
                <w:b/>
                <w:sz w:val="16"/>
                <w:szCs w:val="16"/>
              </w:rPr>
              <w:t>CACHET</w:t>
            </w:r>
          </w:p>
        </w:tc>
      </w:tr>
      <w:tr w:rsidR="00E535C1" w:rsidRPr="00C94CF0" w14:paraId="48DEB3C9" w14:textId="77777777" w:rsidTr="006F289F">
        <w:trPr>
          <w:trHeight w:val="1871"/>
        </w:trPr>
        <w:tc>
          <w:tcPr>
            <w:tcW w:w="3227" w:type="dxa"/>
            <w:tcBorders>
              <w:top w:val="single" w:sz="4" w:space="0" w:color="auto"/>
              <w:right w:val="single" w:sz="4" w:space="0" w:color="auto"/>
            </w:tcBorders>
          </w:tcPr>
          <w:p w14:paraId="223BC0DB" w14:textId="77777777" w:rsidR="00E535C1" w:rsidRDefault="00E535C1" w:rsidP="006F289F">
            <w:pPr>
              <w:spacing w:before="120" w:after="120"/>
              <w:rPr>
                <w:b/>
                <w:sz w:val="16"/>
                <w:szCs w:val="16"/>
              </w:rPr>
            </w:pPr>
            <w:r w:rsidRPr="00347F42">
              <w:rPr>
                <w:b/>
                <w:sz w:val="16"/>
                <w:szCs w:val="16"/>
              </w:rPr>
              <w:t>SIGNATURE DU REPRÉSENTANT AUTORISÉ</w:t>
            </w:r>
          </w:p>
          <w:p w14:paraId="696268C6" w14:textId="77777777" w:rsidR="00E535C1" w:rsidRPr="00C94CF0" w:rsidRDefault="00E535C1" w:rsidP="006F289F">
            <w:pPr>
              <w:spacing w:before="120" w:after="120"/>
              <w:rPr>
                <w:b/>
                <w:sz w:val="16"/>
                <w:szCs w:val="16"/>
              </w:rPr>
            </w:pPr>
          </w:p>
        </w:tc>
        <w:tc>
          <w:tcPr>
            <w:tcW w:w="5267" w:type="dxa"/>
            <w:vMerge/>
            <w:tcBorders>
              <w:left w:val="single" w:sz="4" w:space="0" w:color="auto"/>
              <w:bottom w:val="single" w:sz="4" w:space="0" w:color="auto"/>
            </w:tcBorders>
          </w:tcPr>
          <w:p w14:paraId="7F5A5E40" w14:textId="77777777" w:rsidR="00E535C1" w:rsidRPr="00C94CF0" w:rsidRDefault="00E535C1" w:rsidP="006F289F">
            <w:pPr>
              <w:tabs>
                <w:tab w:val="left" w:pos="2983"/>
              </w:tabs>
              <w:rPr>
                <w:b/>
                <w:sz w:val="18"/>
                <w:szCs w:val="18"/>
              </w:rPr>
            </w:pPr>
          </w:p>
        </w:tc>
      </w:tr>
    </w:tbl>
    <w:p w14:paraId="22A40DA6" w14:textId="77777777" w:rsidR="00E535C1" w:rsidRDefault="00E535C1" w:rsidP="00E535C1">
      <w:bookmarkStart w:id="195" w:name="_Toc51592068"/>
    </w:p>
    <w:bookmarkEnd w:id="194"/>
    <w:p w14:paraId="0AAC54CD" w14:textId="26029CC3" w:rsidR="00E535C1" w:rsidRDefault="00E535C1" w:rsidP="00E535C1">
      <w:pPr>
        <w:spacing w:after="0" w:line="240" w:lineRule="auto"/>
        <w:rPr>
          <w:rFonts w:ascii="Calibri" w:hAnsi="Calibri" w:cs="Calibri-Bold"/>
          <w:b/>
          <w:bCs/>
          <w:sz w:val="24"/>
          <w:szCs w:val="24"/>
          <w:lang w:val="en-US"/>
        </w:rPr>
      </w:pPr>
    </w:p>
    <w:p w14:paraId="103DF87E" w14:textId="77777777" w:rsidR="00E535C1" w:rsidRDefault="00E535C1" w:rsidP="00E535C1">
      <w:pPr>
        <w:pStyle w:val="Titre3"/>
      </w:pPr>
      <w:bookmarkStart w:id="196" w:name="_Toc52268500"/>
      <w:bookmarkStart w:id="197" w:name="_Toc204338239"/>
      <w:proofErr w:type="spellStart"/>
      <w:r>
        <w:t>E</w:t>
      </w:r>
      <w:r w:rsidRPr="008A70C6">
        <w:t>ntité</w:t>
      </w:r>
      <w:proofErr w:type="spellEnd"/>
      <w:r w:rsidRPr="008A70C6">
        <w:t xml:space="preserve"> de droit publi</w:t>
      </w:r>
      <w:r>
        <w:t>c</w:t>
      </w:r>
      <w:bookmarkEnd w:id="195"/>
      <w:r>
        <w:rPr>
          <w:rStyle w:val="Appelnotedebasdep"/>
        </w:rPr>
        <w:footnoteReference w:id="21"/>
      </w:r>
      <w:bookmarkEnd w:id="196"/>
      <w:bookmarkEnd w:id="197"/>
    </w:p>
    <w:p w14:paraId="4B29CDD3" w14:textId="0409AA25" w:rsidR="0014322D" w:rsidRPr="00D450F6" w:rsidRDefault="0014322D" w:rsidP="0014322D">
      <w:bookmarkStart w:id="198" w:name="_Hlk52268028"/>
      <w:r>
        <w:t xml:space="preserve">Pour remplir la fiche, veuillez cliquer ici : </w:t>
      </w:r>
      <w:hyperlink r:id="rId27">
        <w:r w:rsidRPr="031BE976">
          <w:rPr>
            <w:rStyle w:val="Lienhypertexte"/>
          </w:rPr>
          <w:t>https://documentcloud.adobe.com/link/track?uri=urn:aaid:scds:US:c52ab6a5-6134-4fed-9596-107f7daf6f1</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E535C1" w:rsidRPr="00C94CF0" w14:paraId="46E48B24" w14:textId="77777777" w:rsidTr="006F289F">
        <w:trPr>
          <w:trHeight w:val="5763"/>
        </w:trPr>
        <w:tc>
          <w:tcPr>
            <w:tcW w:w="8494" w:type="dxa"/>
            <w:gridSpan w:val="2"/>
            <w:tcBorders>
              <w:bottom w:val="single" w:sz="4" w:space="0" w:color="auto"/>
            </w:tcBorders>
            <w:vAlign w:val="center"/>
          </w:tcPr>
          <w:p w14:paraId="31448134" w14:textId="77777777" w:rsidR="00E535C1" w:rsidRPr="00C94CF0" w:rsidRDefault="00E535C1" w:rsidP="006F289F">
            <w:pPr>
              <w:spacing w:after="200"/>
              <w:rPr>
                <w:sz w:val="16"/>
                <w:szCs w:val="16"/>
              </w:rPr>
            </w:pPr>
            <w:r w:rsidRPr="00C94CF0">
              <w:rPr>
                <w:b/>
                <w:sz w:val="18"/>
                <w:szCs w:val="18"/>
                <w:u w:val="single"/>
              </w:rPr>
              <w:br w:type="page"/>
            </w:r>
            <w:r w:rsidRPr="00F07F7F">
              <w:rPr>
                <w:b/>
                <w:sz w:val="16"/>
                <w:szCs w:val="16"/>
              </w:rPr>
              <w:t>NOM OFFICIEL</w:t>
            </w:r>
            <w:r>
              <w:rPr>
                <w:rStyle w:val="Appelnotedebasdep"/>
                <w:b/>
                <w:sz w:val="16"/>
                <w:szCs w:val="16"/>
              </w:rPr>
              <w:footnoteReference w:id="22"/>
            </w:r>
            <w:r>
              <w:rPr>
                <w:b/>
                <w:sz w:val="16"/>
                <w:szCs w:val="16"/>
              </w:rPr>
              <w:br/>
            </w:r>
            <w:r w:rsidRPr="00C94CF0">
              <w:rPr>
                <w:b/>
                <w:sz w:val="16"/>
                <w:szCs w:val="16"/>
              </w:rPr>
              <w:fldChar w:fldCharType="begin"/>
            </w:r>
            <w:r w:rsidRPr="00C94CF0">
              <w:rPr>
                <w:b/>
                <w:sz w:val="16"/>
                <w:szCs w:val="16"/>
              </w:rPr>
              <w:instrText xml:space="preserve"> AUTOTEXT  " Zone de texte simple"  \* MERGEFORMAT </w:instrText>
            </w:r>
            <w:r w:rsidRPr="00C94CF0">
              <w:rPr>
                <w:sz w:val="16"/>
                <w:szCs w:val="16"/>
              </w:rPr>
              <w:fldChar w:fldCharType="end"/>
            </w:r>
          </w:p>
          <w:p w14:paraId="2C1D7A77" w14:textId="77777777" w:rsidR="00E535C1" w:rsidRDefault="00E535C1" w:rsidP="006F289F">
            <w:pPr>
              <w:spacing w:after="200"/>
              <w:rPr>
                <w:b/>
                <w:sz w:val="16"/>
                <w:szCs w:val="16"/>
              </w:rPr>
            </w:pPr>
            <w:r w:rsidRPr="00F07F7F">
              <w:rPr>
                <w:b/>
                <w:sz w:val="16"/>
                <w:szCs w:val="16"/>
              </w:rPr>
              <w:t>ABRÉVIATION</w:t>
            </w:r>
            <w:r>
              <w:rPr>
                <w:b/>
                <w:sz w:val="16"/>
                <w:szCs w:val="16"/>
              </w:rPr>
              <w:br/>
            </w:r>
            <w:r>
              <w:rPr>
                <w:b/>
                <w:sz w:val="16"/>
                <w:szCs w:val="16"/>
              </w:rPr>
              <w:br/>
            </w:r>
            <w:r w:rsidRPr="00F07F7F">
              <w:rPr>
                <w:b/>
                <w:sz w:val="16"/>
                <w:szCs w:val="16"/>
              </w:rPr>
              <w:t>NUMÉRO DE REGISTRE PRINCIPAL</w:t>
            </w:r>
            <w:r>
              <w:rPr>
                <w:rStyle w:val="Appelnotedebasdep"/>
                <w:b/>
                <w:sz w:val="16"/>
                <w:szCs w:val="16"/>
              </w:rPr>
              <w:footnoteReference w:id="23"/>
            </w:r>
          </w:p>
          <w:p w14:paraId="01EFE127" w14:textId="77777777" w:rsidR="00E535C1" w:rsidRPr="00F07F7F" w:rsidRDefault="00E535C1" w:rsidP="006F289F">
            <w:pPr>
              <w:rPr>
                <w:b/>
                <w:sz w:val="16"/>
                <w:szCs w:val="16"/>
              </w:rPr>
            </w:pPr>
            <w:r w:rsidRPr="00F07F7F">
              <w:rPr>
                <w:b/>
                <w:sz w:val="16"/>
                <w:szCs w:val="16"/>
              </w:rPr>
              <w:t>NUMÉRO DE REGISTRE SECONDAIRE</w:t>
            </w:r>
          </w:p>
          <w:p w14:paraId="6A9D584D" w14:textId="77777777" w:rsidR="00E535C1" w:rsidRDefault="00E535C1" w:rsidP="006F289F">
            <w:pPr>
              <w:tabs>
                <w:tab w:val="left" w:pos="3828"/>
                <w:tab w:val="left" w:pos="5670"/>
              </w:tabs>
              <w:spacing w:after="200"/>
              <w:rPr>
                <w:b/>
                <w:sz w:val="16"/>
                <w:szCs w:val="16"/>
              </w:rPr>
            </w:pPr>
            <w:r w:rsidRPr="00F07F7F">
              <w:rPr>
                <w:b/>
                <w:sz w:val="16"/>
                <w:szCs w:val="16"/>
              </w:rPr>
              <w:t>(le cas échéant)</w:t>
            </w:r>
          </w:p>
          <w:p w14:paraId="31517896" w14:textId="77777777" w:rsidR="00E535C1" w:rsidRPr="00C94CF0" w:rsidRDefault="00E535C1" w:rsidP="006F289F">
            <w:pPr>
              <w:tabs>
                <w:tab w:val="left" w:pos="3828"/>
                <w:tab w:val="left" w:pos="5670"/>
              </w:tabs>
              <w:spacing w:after="200"/>
              <w:rPr>
                <w:b/>
                <w:sz w:val="16"/>
                <w:szCs w:val="16"/>
              </w:rPr>
            </w:pPr>
            <w:r w:rsidRPr="00F07F7F">
              <w:rPr>
                <w:b/>
                <w:sz w:val="16"/>
                <w:szCs w:val="16"/>
              </w:rPr>
              <w:t>LIEU DE L'ENREGISTREMENT PRINCIPAL</w:t>
            </w:r>
            <w:r>
              <w:rPr>
                <w:b/>
                <w:sz w:val="16"/>
                <w:szCs w:val="16"/>
              </w:rPr>
              <w:tab/>
              <w:t>VILLE</w:t>
            </w:r>
            <w:r>
              <w:rPr>
                <w:b/>
                <w:sz w:val="16"/>
                <w:szCs w:val="16"/>
              </w:rPr>
              <w:tab/>
              <w:t>PAYS</w:t>
            </w:r>
          </w:p>
          <w:p w14:paraId="1D8BF194" w14:textId="77777777" w:rsidR="00E535C1" w:rsidRDefault="00E535C1" w:rsidP="006F289F">
            <w:pPr>
              <w:tabs>
                <w:tab w:val="left" w:pos="3969"/>
                <w:tab w:val="left" w:pos="4536"/>
                <w:tab w:val="left" w:pos="5245"/>
              </w:tabs>
              <w:spacing w:after="200"/>
              <w:rPr>
                <w:b/>
                <w:sz w:val="16"/>
                <w:szCs w:val="16"/>
              </w:rPr>
            </w:pPr>
            <w:r w:rsidRPr="00F07F7F">
              <w:rPr>
                <w:b/>
                <w:sz w:val="16"/>
                <w:szCs w:val="16"/>
              </w:rPr>
              <w:t>DATE DE L'ENREGISTREMENT PRINCIPAL</w:t>
            </w:r>
            <w:r>
              <w:rPr>
                <w:b/>
                <w:sz w:val="16"/>
                <w:szCs w:val="16"/>
              </w:rPr>
              <w:br/>
            </w:r>
            <w:r>
              <w:rPr>
                <w:b/>
                <w:sz w:val="16"/>
                <w:szCs w:val="16"/>
              </w:rPr>
              <w:tab/>
              <w:t>JJ</w:t>
            </w:r>
            <w:r>
              <w:rPr>
                <w:b/>
                <w:sz w:val="16"/>
                <w:szCs w:val="16"/>
              </w:rPr>
              <w:tab/>
              <w:t>MM</w:t>
            </w:r>
            <w:r>
              <w:rPr>
                <w:b/>
                <w:sz w:val="16"/>
                <w:szCs w:val="16"/>
              </w:rPr>
              <w:tab/>
              <w:t>AAAA</w:t>
            </w:r>
          </w:p>
          <w:p w14:paraId="1CBF8180" w14:textId="77777777" w:rsidR="00E535C1" w:rsidRDefault="00E535C1" w:rsidP="006F289F">
            <w:pPr>
              <w:spacing w:after="200"/>
              <w:rPr>
                <w:b/>
                <w:sz w:val="16"/>
                <w:szCs w:val="16"/>
              </w:rPr>
            </w:pPr>
            <w:r w:rsidRPr="00F07F7F">
              <w:rPr>
                <w:b/>
                <w:sz w:val="16"/>
                <w:szCs w:val="16"/>
              </w:rPr>
              <w:t>NUMÉRO DE TVA</w:t>
            </w:r>
          </w:p>
          <w:p w14:paraId="79D7D0F5" w14:textId="77777777" w:rsidR="00E535C1" w:rsidRPr="00C94CF0" w:rsidRDefault="00E535C1" w:rsidP="006F289F">
            <w:pPr>
              <w:spacing w:after="200"/>
              <w:rPr>
                <w:b/>
                <w:sz w:val="16"/>
                <w:szCs w:val="16"/>
              </w:rPr>
            </w:pPr>
            <w:r w:rsidRPr="00C94CF0">
              <w:rPr>
                <w:b/>
                <w:sz w:val="16"/>
                <w:szCs w:val="16"/>
              </w:rPr>
              <w:t xml:space="preserve">ADRESSE </w:t>
            </w:r>
            <w:r>
              <w:rPr>
                <w:b/>
                <w:sz w:val="16"/>
                <w:szCs w:val="16"/>
              </w:rPr>
              <w:t>OFFICIELLE</w:t>
            </w:r>
            <w:r>
              <w:rPr>
                <w:b/>
                <w:sz w:val="16"/>
                <w:szCs w:val="16"/>
              </w:rPr>
              <w:br/>
            </w:r>
          </w:p>
          <w:p w14:paraId="67782F74" w14:textId="77777777" w:rsidR="00E535C1" w:rsidRPr="00C94CF0" w:rsidRDefault="00E535C1" w:rsidP="006F289F">
            <w:pPr>
              <w:tabs>
                <w:tab w:val="left" w:pos="2127"/>
                <w:tab w:val="left" w:pos="5103"/>
              </w:tabs>
              <w:spacing w:after="200"/>
              <w:rPr>
                <w:b/>
                <w:sz w:val="16"/>
                <w:szCs w:val="16"/>
              </w:rPr>
            </w:pPr>
            <w:r w:rsidRPr="00C94CF0">
              <w:rPr>
                <w:b/>
                <w:sz w:val="16"/>
                <w:szCs w:val="16"/>
              </w:rPr>
              <w:t>CODE POSTAL</w:t>
            </w:r>
            <w:r>
              <w:rPr>
                <w:b/>
                <w:sz w:val="16"/>
                <w:szCs w:val="16"/>
              </w:rPr>
              <w:tab/>
            </w:r>
            <w:r w:rsidRPr="00C94CF0">
              <w:rPr>
                <w:b/>
                <w:sz w:val="16"/>
                <w:szCs w:val="16"/>
              </w:rPr>
              <w:t>BOITE POSTALE</w:t>
            </w:r>
            <w:r w:rsidRPr="00C94CF0">
              <w:rPr>
                <w:b/>
                <w:sz w:val="16"/>
                <w:szCs w:val="16"/>
              </w:rPr>
              <w:tab/>
            </w:r>
            <w:r>
              <w:rPr>
                <w:b/>
                <w:sz w:val="16"/>
                <w:szCs w:val="16"/>
              </w:rPr>
              <w:tab/>
            </w:r>
            <w:r w:rsidRPr="00C94CF0">
              <w:rPr>
                <w:b/>
                <w:sz w:val="16"/>
                <w:szCs w:val="16"/>
              </w:rPr>
              <w:t>VILLE</w:t>
            </w:r>
          </w:p>
          <w:p w14:paraId="08C15713" w14:textId="77777777" w:rsidR="00E535C1" w:rsidRPr="00C94CF0" w:rsidRDefault="00E535C1" w:rsidP="006F289F">
            <w:pPr>
              <w:tabs>
                <w:tab w:val="left" w:pos="5670"/>
              </w:tabs>
              <w:spacing w:after="200"/>
              <w:rPr>
                <w:b/>
                <w:sz w:val="16"/>
                <w:szCs w:val="16"/>
              </w:rPr>
            </w:pPr>
            <w:r w:rsidRPr="00C94CF0">
              <w:rPr>
                <w:b/>
                <w:sz w:val="16"/>
                <w:szCs w:val="16"/>
              </w:rPr>
              <w:t>PAYS</w:t>
            </w:r>
            <w:r>
              <w:rPr>
                <w:b/>
                <w:sz w:val="16"/>
                <w:szCs w:val="16"/>
              </w:rPr>
              <w:tab/>
            </w:r>
            <w:r w:rsidRPr="00C94CF0">
              <w:rPr>
                <w:b/>
                <w:sz w:val="16"/>
                <w:szCs w:val="16"/>
              </w:rPr>
              <w:t xml:space="preserve">TÉLÉPHONE </w:t>
            </w:r>
          </w:p>
          <w:p w14:paraId="7C3636E3" w14:textId="77777777" w:rsidR="00E535C1" w:rsidRPr="00C94CF0" w:rsidRDefault="00E535C1" w:rsidP="006F289F">
            <w:pPr>
              <w:spacing w:after="200"/>
              <w:rPr>
                <w:b/>
                <w:sz w:val="18"/>
                <w:szCs w:val="18"/>
                <w:u w:val="single"/>
              </w:rPr>
            </w:pPr>
            <w:r w:rsidRPr="00C94CF0">
              <w:rPr>
                <w:b/>
                <w:sz w:val="16"/>
                <w:szCs w:val="16"/>
              </w:rPr>
              <w:t>COURRIEL</w:t>
            </w:r>
          </w:p>
        </w:tc>
      </w:tr>
      <w:tr w:rsidR="00E535C1" w:rsidRPr="00C94CF0" w14:paraId="51570B29" w14:textId="77777777" w:rsidTr="006F289F">
        <w:trPr>
          <w:trHeight w:val="698"/>
        </w:trPr>
        <w:tc>
          <w:tcPr>
            <w:tcW w:w="3227" w:type="dxa"/>
            <w:tcBorders>
              <w:top w:val="single" w:sz="4" w:space="0" w:color="auto"/>
              <w:bottom w:val="single" w:sz="4" w:space="0" w:color="auto"/>
              <w:right w:val="single" w:sz="4" w:space="0" w:color="auto"/>
            </w:tcBorders>
          </w:tcPr>
          <w:p w14:paraId="48BAB47A" w14:textId="77777777" w:rsidR="00E535C1" w:rsidRPr="00C94CF0" w:rsidRDefault="00E535C1" w:rsidP="006F289F">
            <w:pPr>
              <w:spacing w:before="120" w:after="120"/>
              <w:rPr>
                <w:bCs/>
                <w:sz w:val="16"/>
                <w:szCs w:val="16"/>
              </w:rPr>
            </w:pPr>
            <w:r w:rsidRPr="00C94CF0">
              <w:rPr>
                <w:b/>
                <w:sz w:val="16"/>
                <w:szCs w:val="16"/>
              </w:rPr>
              <w:t>DATE</w:t>
            </w:r>
          </w:p>
        </w:tc>
        <w:tc>
          <w:tcPr>
            <w:tcW w:w="5267" w:type="dxa"/>
            <w:vMerge w:val="restart"/>
            <w:tcBorders>
              <w:top w:val="single" w:sz="4" w:space="0" w:color="auto"/>
              <w:left w:val="single" w:sz="4" w:space="0" w:color="auto"/>
            </w:tcBorders>
          </w:tcPr>
          <w:p w14:paraId="3DAA8257" w14:textId="77777777" w:rsidR="00E535C1" w:rsidRPr="00C94CF0" w:rsidRDefault="00E535C1" w:rsidP="006F289F">
            <w:pPr>
              <w:tabs>
                <w:tab w:val="left" w:pos="2983"/>
              </w:tabs>
              <w:rPr>
                <w:b/>
                <w:sz w:val="18"/>
                <w:szCs w:val="18"/>
              </w:rPr>
            </w:pPr>
            <w:r>
              <w:rPr>
                <w:b/>
                <w:sz w:val="16"/>
                <w:szCs w:val="16"/>
              </w:rPr>
              <w:t>CACHET</w:t>
            </w:r>
          </w:p>
        </w:tc>
      </w:tr>
      <w:tr w:rsidR="00E535C1" w:rsidRPr="00C94CF0" w14:paraId="5B3EF0BB" w14:textId="77777777" w:rsidTr="006F289F">
        <w:trPr>
          <w:trHeight w:val="1871"/>
        </w:trPr>
        <w:tc>
          <w:tcPr>
            <w:tcW w:w="3227" w:type="dxa"/>
            <w:tcBorders>
              <w:top w:val="single" w:sz="4" w:space="0" w:color="auto"/>
              <w:right w:val="single" w:sz="4" w:space="0" w:color="auto"/>
            </w:tcBorders>
          </w:tcPr>
          <w:p w14:paraId="1AE8E810" w14:textId="73FA1985" w:rsidR="00E535C1" w:rsidRPr="00C94CF0" w:rsidRDefault="00E535C1" w:rsidP="00D73512">
            <w:pPr>
              <w:spacing w:before="120" w:after="120"/>
              <w:rPr>
                <w:b/>
                <w:sz w:val="16"/>
                <w:szCs w:val="16"/>
              </w:rPr>
            </w:pPr>
            <w:r w:rsidRPr="00347F42">
              <w:rPr>
                <w:b/>
                <w:sz w:val="16"/>
                <w:szCs w:val="16"/>
              </w:rPr>
              <w:lastRenderedPageBreak/>
              <w:t>SIGNATURE DU REPRÉSENTANT AUTORISÉ</w:t>
            </w:r>
          </w:p>
        </w:tc>
        <w:tc>
          <w:tcPr>
            <w:tcW w:w="5267" w:type="dxa"/>
            <w:vMerge/>
            <w:tcBorders>
              <w:left w:val="single" w:sz="4" w:space="0" w:color="auto"/>
              <w:bottom w:val="single" w:sz="4" w:space="0" w:color="auto"/>
            </w:tcBorders>
          </w:tcPr>
          <w:p w14:paraId="741B6D59" w14:textId="77777777" w:rsidR="00E535C1" w:rsidRPr="00C94CF0" w:rsidRDefault="00E535C1" w:rsidP="006F289F">
            <w:pPr>
              <w:tabs>
                <w:tab w:val="left" w:pos="2983"/>
              </w:tabs>
              <w:rPr>
                <w:b/>
                <w:sz w:val="18"/>
                <w:szCs w:val="18"/>
              </w:rPr>
            </w:pPr>
          </w:p>
        </w:tc>
      </w:tr>
    </w:tbl>
    <w:p w14:paraId="180EC5DE" w14:textId="77777777" w:rsidR="00D73512" w:rsidRDefault="00D73512" w:rsidP="00D73512">
      <w:pPr>
        <w:pStyle w:val="Titre2"/>
        <w:numPr>
          <w:ilvl w:val="0"/>
          <w:numId w:val="0"/>
        </w:numPr>
        <w:ind w:left="576"/>
      </w:pPr>
      <w:bookmarkStart w:id="199" w:name="_Toc52268502"/>
      <w:bookmarkEnd w:id="198"/>
    </w:p>
    <w:p w14:paraId="2C8C7E13" w14:textId="77777777" w:rsidR="00B61488" w:rsidRDefault="00B61488" w:rsidP="00B61488"/>
    <w:p w14:paraId="2A3C2D54" w14:textId="5B9400D1" w:rsidR="00E535C1" w:rsidRDefault="00E535C1" w:rsidP="00E535C1">
      <w:pPr>
        <w:pStyle w:val="Titre2"/>
      </w:pPr>
      <w:bookmarkStart w:id="200" w:name="_Toc204338240"/>
      <w:r>
        <w:t xml:space="preserve">Formulaire d’offre </w:t>
      </w:r>
      <w:r w:rsidR="00B61488">
        <w:t>–</w:t>
      </w:r>
      <w:r>
        <w:t xml:space="preserve"> Prix</w:t>
      </w:r>
      <w:bookmarkEnd w:id="199"/>
      <w:bookmarkEnd w:id="200"/>
    </w:p>
    <w:p w14:paraId="3427CBBD" w14:textId="77777777" w:rsidR="00B61488" w:rsidRPr="00B61488" w:rsidRDefault="00B61488" w:rsidP="00B61488"/>
    <w:p w14:paraId="61A3AE9B" w14:textId="36A7012C" w:rsidR="00E535C1" w:rsidRPr="00951931" w:rsidRDefault="00E535C1" w:rsidP="00AD3097">
      <w:pPr>
        <w:pStyle w:val="Titrecouverture"/>
        <w:rPr>
          <w:rFonts w:ascii="Georgia" w:hAnsi="Georgia"/>
          <w:kern w:val="18"/>
          <w:sz w:val="20"/>
        </w:rPr>
      </w:pPr>
      <w:r w:rsidRPr="00DC6E36">
        <w:rPr>
          <w:rFonts w:ascii="Georgia" w:hAnsi="Georgia"/>
          <w:kern w:val="18"/>
          <w:sz w:val="20"/>
        </w:rPr>
        <w:t xml:space="preserve">En déposant cette offre, le soumissionnaire s’engage à exécuter, conformément aux dispositions du </w:t>
      </w:r>
      <w:r w:rsidRPr="0098268D">
        <w:rPr>
          <w:rFonts w:ascii="Georgia" w:hAnsi="Georgia"/>
          <w:b/>
          <w:bCs/>
          <w:color w:val="auto"/>
          <w:kern w:val="18"/>
          <w:sz w:val="21"/>
          <w:szCs w:val="21"/>
        </w:rPr>
        <w:t xml:space="preserve">CSC </w:t>
      </w:r>
      <w:r w:rsidRPr="0098268D">
        <w:rPr>
          <w:rFonts w:ascii="Georgia" w:hAnsi="Georgia"/>
          <w:sz w:val="21"/>
          <w:szCs w:val="21"/>
        </w:rPr>
        <w:t xml:space="preserve">/ </w:t>
      </w:r>
      <w:r w:rsidR="00DC6E36" w:rsidRPr="0098268D">
        <w:rPr>
          <w:rFonts w:ascii="Georgia" w:hAnsi="Georgia"/>
          <w:b/>
          <w:bCs/>
          <w:color w:val="auto"/>
          <w:kern w:val="18"/>
          <w:sz w:val="21"/>
          <w:szCs w:val="21"/>
        </w:rPr>
        <w:t>BDI22002-</w:t>
      </w:r>
      <w:r w:rsidR="00951931" w:rsidRPr="0098268D">
        <w:rPr>
          <w:rFonts w:ascii="Georgia" w:hAnsi="Georgia"/>
          <w:b/>
          <w:bCs/>
          <w:color w:val="auto"/>
          <w:kern w:val="18"/>
          <w:sz w:val="21"/>
          <w:szCs w:val="21"/>
        </w:rPr>
        <w:t>10073 « Recrutement</w:t>
      </w:r>
      <w:r w:rsidR="00DC6E36" w:rsidRPr="0098268D">
        <w:rPr>
          <w:rFonts w:ascii="Georgia" w:hAnsi="Georgia"/>
          <w:b/>
          <w:bCs/>
          <w:color w:val="auto"/>
          <w:kern w:val="18"/>
          <w:sz w:val="21"/>
          <w:szCs w:val="21"/>
        </w:rPr>
        <w:t xml:space="preserve"> d’un Master trainer </w:t>
      </w:r>
      <w:proofErr w:type="gramStart"/>
      <w:r w:rsidR="00DC6E36" w:rsidRPr="0098268D">
        <w:rPr>
          <w:rFonts w:ascii="Georgia" w:hAnsi="Georgia"/>
          <w:b/>
          <w:bCs/>
          <w:color w:val="auto"/>
          <w:kern w:val="18"/>
          <w:sz w:val="21"/>
          <w:szCs w:val="21"/>
        </w:rPr>
        <w:t>spécialisé</w:t>
      </w:r>
      <w:proofErr w:type="gramEnd"/>
      <w:r w:rsidR="00DC6E36" w:rsidRPr="0098268D">
        <w:rPr>
          <w:rFonts w:ascii="Georgia" w:hAnsi="Georgia"/>
          <w:b/>
          <w:bCs/>
          <w:color w:val="auto"/>
          <w:kern w:val="18"/>
          <w:sz w:val="21"/>
          <w:szCs w:val="21"/>
        </w:rPr>
        <w:t xml:space="preserve"> en CEPI (Champs Ecoles Paysans </w:t>
      </w:r>
      <w:r w:rsidR="00951931" w:rsidRPr="0098268D">
        <w:rPr>
          <w:rFonts w:ascii="Georgia" w:hAnsi="Georgia"/>
          <w:b/>
          <w:bCs/>
          <w:color w:val="auto"/>
          <w:kern w:val="18"/>
          <w:sz w:val="21"/>
          <w:szCs w:val="21"/>
        </w:rPr>
        <w:t>Intégrés) /</w:t>
      </w:r>
      <w:r w:rsidR="00DC6E36" w:rsidRPr="0098268D">
        <w:rPr>
          <w:rFonts w:ascii="Georgia" w:hAnsi="Georgia"/>
          <w:b/>
          <w:bCs/>
          <w:color w:val="auto"/>
          <w:kern w:val="18"/>
          <w:sz w:val="21"/>
          <w:szCs w:val="21"/>
        </w:rPr>
        <w:t xml:space="preserve"> CEP (Champs Ecole Paysans) »</w:t>
      </w:r>
      <w:r w:rsidRPr="00C32464">
        <w:rPr>
          <w:rFonts w:ascii="Georgia" w:hAnsi="Georgia"/>
        </w:rPr>
        <w:t xml:space="preserve">, </w:t>
      </w:r>
      <w:r w:rsidRPr="00951931">
        <w:rPr>
          <w:rFonts w:ascii="Georgia" w:hAnsi="Georgia"/>
          <w:kern w:val="18"/>
          <w:sz w:val="20"/>
        </w:rPr>
        <w:t>le présent marché et déclare explicitement accepter toutes les conditions énumérées dans le CSC et renoncer aux éventuelles dispositions dérogatoires comme ses propres conditions.</w:t>
      </w:r>
    </w:p>
    <w:p w14:paraId="5F6E47E6" w14:textId="77777777" w:rsidR="00E535C1"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544469FD"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p>
    <w:p w14:paraId="5FA2F842"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La taxe sur la valeur ajoutée fait l’objet d’un poste spécial </w:t>
      </w:r>
      <w:r>
        <w:rPr>
          <w:rFonts w:ascii="Georgia" w:eastAsia="Calibri" w:hAnsi="Georgia" w:cs="Times New Roman"/>
          <w:color w:val="585756"/>
          <w:szCs w:val="22"/>
          <w:lang w:val="fr-BE"/>
        </w:rPr>
        <w:t xml:space="preserve">de </w:t>
      </w:r>
      <w:r w:rsidRPr="00C32464">
        <w:rPr>
          <w:rFonts w:ascii="Georgia" w:eastAsia="Calibri" w:hAnsi="Georgia" w:cs="Times New Roman"/>
          <w:color w:val="585756"/>
          <w:szCs w:val="22"/>
          <w:lang w:val="fr-BE"/>
        </w:rPr>
        <w:t>l’inventaire, pour être ajoutée au montant de l’offre. Le soumissionnaire s’engage à exécuter le marché public conformément aux dispositions du CSC /, aux prix suivants, exprimés en euros et hors TVA :</w:t>
      </w:r>
    </w:p>
    <w:p w14:paraId="0A1AE4A8"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p>
    <w:p w14:paraId="44C2AAFE"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Pourcentage TVA : ……………%.</w:t>
      </w:r>
    </w:p>
    <w:p w14:paraId="7B26A152"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cas d’approbation de la présente offre, le cautionnement sera constitué dans les conditions et délais prescrits dans le cahier spécial des charges.</w:t>
      </w:r>
    </w:p>
    <w:p w14:paraId="1407B8D5"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L’information confidentielle et/ou l’information qui se rapporte à des secrets techniques ou commerciaux est clairement indiquée dans l’offre.</w:t>
      </w:r>
    </w:p>
    <w:p w14:paraId="074A888B"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Afin de rendre possible une comparaison adéquate des offres, les données ou documents mentionnés &lt;&lt; ci-dessous ou au point …, dûment signés, doivent être joints à l’offre.</w:t>
      </w:r>
    </w:p>
    <w:p w14:paraId="5164E2B5"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 </w:t>
      </w:r>
    </w:p>
    <w:p w14:paraId="265A2C05"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annexe ……………</w:t>
      </w:r>
      <w:proofErr w:type="gramStart"/>
      <w:r w:rsidRPr="00C32464">
        <w:rPr>
          <w:rFonts w:ascii="Georgia" w:eastAsia="Calibri" w:hAnsi="Georgia" w:cs="Times New Roman"/>
          <w:color w:val="585756"/>
          <w:szCs w:val="22"/>
          <w:lang w:val="fr-BE"/>
        </w:rPr>
        <w:t>…….</w:t>
      </w:r>
      <w:proofErr w:type="gramEnd"/>
      <w:r w:rsidRPr="00C32464">
        <w:rPr>
          <w:rFonts w:ascii="Georgia" w:eastAsia="Calibri" w:hAnsi="Georgia" w:cs="Times New Roman"/>
          <w:color w:val="585756"/>
          <w:szCs w:val="22"/>
          <w:lang w:val="fr-BE"/>
        </w:rPr>
        <w:t>., le soumissionnaire joint à son offre ………</w:t>
      </w:r>
      <w:proofErr w:type="gramStart"/>
      <w:r w:rsidRPr="00C32464">
        <w:rPr>
          <w:rFonts w:ascii="Georgia" w:eastAsia="Calibri" w:hAnsi="Georgia" w:cs="Times New Roman"/>
          <w:color w:val="585756"/>
          <w:szCs w:val="22"/>
          <w:lang w:val="fr-BE"/>
        </w:rPr>
        <w:t>…….</w:t>
      </w:r>
      <w:proofErr w:type="gramEnd"/>
      <w:r w:rsidRPr="00C32464">
        <w:rPr>
          <w:rFonts w:ascii="Georgia" w:eastAsia="Calibri" w:hAnsi="Georgia" w:cs="Times New Roman"/>
          <w:color w:val="585756"/>
          <w:szCs w:val="22"/>
          <w:lang w:val="fr-BE"/>
        </w:rPr>
        <w:t>.</w:t>
      </w:r>
    </w:p>
    <w:p w14:paraId="6C5795BA" w14:textId="77777777" w:rsidR="00E535C1" w:rsidRDefault="00E535C1" w:rsidP="00E535C1">
      <w:pPr>
        <w:pStyle w:val="Corpsdetexte"/>
        <w:spacing w:before="60" w:after="60"/>
        <w:rPr>
          <w:rFonts w:ascii="Georgia" w:eastAsia="Calibri" w:hAnsi="Georgia" w:cs="Times New Roman"/>
          <w:color w:val="585756"/>
          <w:szCs w:val="22"/>
          <w:lang w:val="fr-BE"/>
        </w:rPr>
      </w:pPr>
    </w:p>
    <w:p w14:paraId="7717FF92" w14:textId="77777777" w:rsidR="00E535C1" w:rsidRDefault="00E535C1" w:rsidP="00E535C1">
      <w:pPr>
        <w:pStyle w:val="Corpsdetexte"/>
        <w:spacing w:before="60" w:after="60"/>
        <w:rPr>
          <w:rFonts w:ascii="Georgia" w:eastAsia="Calibri" w:hAnsi="Georgia" w:cs="Times New Roman"/>
          <w:color w:val="585756"/>
          <w:szCs w:val="22"/>
          <w:lang w:val="fr-BE"/>
        </w:rPr>
      </w:pPr>
      <w:r w:rsidRPr="0041164B">
        <w:rPr>
          <w:rFonts w:ascii="Georgia" w:eastAsia="Calibri" w:hAnsi="Georgia" w:cs="Times New Roman"/>
          <w:color w:val="585756"/>
          <w:szCs w:val="22"/>
          <w:lang w:val="fr-BE"/>
        </w:rPr>
        <w:t>Le soumissionnaire déclare sur l’honneur que les informations fournies sont exactes et correctes et qu’elles ont été établies en parfaite connaissance des conséquences de toute fausse déclaration.</w:t>
      </w:r>
    </w:p>
    <w:p w14:paraId="6EB47FBE" w14:textId="77777777" w:rsidR="00E535C1" w:rsidRDefault="00E535C1" w:rsidP="00E535C1">
      <w:pPr>
        <w:pStyle w:val="Corpsdetexte"/>
        <w:spacing w:before="60" w:after="60"/>
        <w:rPr>
          <w:rFonts w:ascii="Georgia" w:eastAsia="Calibri" w:hAnsi="Georgia" w:cs="Times New Roman"/>
          <w:color w:val="585756"/>
          <w:szCs w:val="22"/>
          <w:lang w:val="fr-BE"/>
        </w:rPr>
      </w:pPr>
    </w:p>
    <w:p w14:paraId="1D959808" w14:textId="77777777" w:rsidR="00E535C1" w:rsidRDefault="00E535C1" w:rsidP="00E535C1">
      <w:pPr>
        <w:pStyle w:val="Corpsdetexte"/>
        <w:spacing w:before="60" w:after="60"/>
        <w:rPr>
          <w:rFonts w:ascii="Georgia" w:eastAsia="Calibri" w:hAnsi="Georgia" w:cs="Times New Roman"/>
          <w:color w:val="585756"/>
          <w:szCs w:val="22"/>
          <w:lang w:val="fr-BE"/>
        </w:rPr>
      </w:pPr>
    </w:p>
    <w:p w14:paraId="0EF63610"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Certifié pour vrai et conforme,</w:t>
      </w:r>
    </w:p>
    <w:p w14:paraId="1684BE69"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p>
    <w:p w14:paraId="7D897744" w14:textId="77777777" w:rsidR="00E535C1"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Fait à …………………… le ………………</w:t>
      </w:r>
    </w:p>
    <w:p w14:paraId="4FE50EB2" w14:textId="77777777" w:rsidR="00965AAE" w:rsidRDefault="00965AAE" w:rsidP="00965AAE">
      <w:pPr>
        <w:pStyle w:val="Titre2"/>
        <w:jc w:val="both"/>
      </w:pPr>
      <w:bookmarkStart w:id="201" w:name="_Toc204338241"/>
      <w:r w:rsidRPr="00B73EA9">
        <w:lastRenderedPageBreak/>
        <w:t>Proposition d’offre financière</w:t>
      </w:r>
      <w:bookmarkEnd w:id="201"/>
      <w:r w:rsidRPr="00B73EA9">
        <w:t xml:space="preserve"> </w:t>
      </w:r>
    </w:p>
    <w:p w14:paraId="445A1BB0" w14:textId="77777777" w:rsidR="00965AAE" w:rsidRDefault="00965AAE" w:rsidP="00E535C1">
      <w:pPr>
        <w:pStyle w:val="Corpsdetexte"/>
        <w:spacing w:before="60" w:after="60"/>
        <w:rPr>
          <w:rFonts w:ascii="Georgia" w:eastAsia="Calibri" w:hAnsi="Georgia" w:cs="Times New Roman"/>
          <w:color w:val="585756"/>
          <w:szCs w:val="22"/>
          <w:lang w:val="fr-BE"/>
        </w:rPr>
      </w:pPr>
    </w:p>
    <w:tbl>
      <w:tblPr>
        <w:tblW w:w="0" w:type="auto"/>
        <w:shd w:val="clear" w:color="auto" w:fill="FFFFFF"/>
        <w:tblCellMar>
          <w:left w:w="0" w:type="dxa"/>
          <w:right w:w="0" w:type="dxa"/>
        </w:tblCellMar>
        <w:tblLook w:val="04A0" w:firstRow="1" w:lastRow="0" w:firstColumn="1" w:lastColumn="0" w:noHBand="0" w:noVBand="1"/>
      </w:tblPr>
      <w:tblGrid>
        <w:gridCol w:w="3369"/>
        <w:gridCol w:w="992"/>
        <w:gridCol w:w="1095"/>
        <w:gridCol w:w="1884"/>
        <w:gridCol w:w="1703"/>
      </w:tblGrid>
      <w:tr w:rsidR="001F6383" w:rsidRPr="001F6383" w14:paraId="4AE6BAB3" w14:textId="77777777" w:rsidTr="002A4DB8">
        <w:tc>
          <w:tcPr>
            <w:tcW w:w="336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7FE7862" w14:textId="77777777" w:rsidR="001F6383" w:rsidRPr="001F6383" w:rsidRDefault="001F6383" w:rsidP="001F6383">
            <w:pPr>
              <w:spacing w:after="0" w:line="240" w:lineRule="auto"/>
              <w:textAlignment w:val="baseline"/>
              <w:rPr>
                <w:rFonts w:ascii="Aptos" w:eastAsia="Times New Roman" w:hAnsi="Aptos" w:cs="Segoe UI"/>
                <w:color w:val="000000"/>
                <w:sz w:val="24"/>
                <w:szCs w:val="24"/>
                <w:lang w:val="fr-FR" w:eastAsia="fr-FR"/>
              </w:rPr>
            </w:pPr>
            <w:r w:rsidRPr="001F6383">
              <w:rPr>
                <w:rFonts w:ascii="Aptos" w:eastAsia="Times New Roman" w:hAnsi="Aptos" w:cs="Segoe UI"/>
                <w:b/>
                <w:bCs/>
                <w:color w:val="000000"/>
                <w:sz w:val="24"/>
                <w:szCs w:val="24"/>
                <w:lang w:val="fr-FR" w:eastAsia="fr-FR"/>
              </w:rPr>
              <w:t>Description</w:t>
            </w:r>
          </w:p>
        </w:tc>
        <w:tc>
          <w:tcPr>
            <w:tcW w:w="992" w:type="dxa"/>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85D3752" w14:textId="77777777" w:rsidR="001F6383" w:rsidRPr="001F6383" w:rsidRDefault="001F6383" w:rsidP="001F6383">
            <w:pPr>
              <w:spacing w:after="0" w:line="240" w:lineRule="auto"/>
              <w:textAlignment w:val="baseline"/>
              <w:rPr>
                <w:rFonts w:ascii="Aptos" w:eastAsia="Times New Roman" w:hAnsi="Aptos" w:cs="Segoe UI"/>
                <w:color w:val="000000"/>
                <w:sz w:val="24"/>
                <w:szCs w:val="24"/>
                <w:lang w:val="fr-FR" w:eastAsia="fr-FR"/>
              </w:rPr>
            </w:pPr>
            <w:r w:rsidRPr="001F6383">
              <w:rPr>
                <w:rFonts w:ascii="Aptos" w:eastAsia="Times New Roman" w:hAnsi="Aptos" w:cs="Segoe UI"/>
                <w:b/>
                <w:bCs/>
                <w:color w:val="000000"/>
                <w:sz w:val="24"/>
                <w:szCs w:val="24"/>
                <w:lang w:val="fr-FR" w:eastAsia="fr-FR"/>
              </w:rPr>
              <w:t>Unité</w:t>
            </w:r>
          </w:p>
        </w:tc>
        <w:tc>
          <w:tcPr>
            <w:tcW w:w="1095" w:type="dxa"/>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B2017F7" w14:textId="77777777" w:rsidR="001F6383" w:rsidRPr="001F6383" w:rsidRDefault="001F6383" w:rsidP="001F6383">
            <w:pPr>
              <w:spacing w:after="0" w:line="240" w:lineRule="auto"/>
              <w:textAlignment w:val="baseline"/>
              <w:rPr>
                <w:rFonts w:ascii="Aptos" w:eastAsia="Times New Roman" w:hAnsi="Aptos" w:cs="Segoe UI"/>
                <w:color w:val="000000"/>
                <w:sz w:val="24"/>
                <w:szCs w:val="24"/>
                <w:lang w:val="fr-FR" w:eastAsia="fr-FR"/>
              </w:rPr>
            </w:pPr>
            <w:r w:rsidRPr="001F6383">
              <w:rPr>
                <w:rFonts w:ascii="Aptos" w:eastAsia="Times New Roman" w:hAnsi="Aptos" w:cs="Segoe UI"/>
                <w:b/>
                <w:bCs/>
                <w:color w:val="000000"/>
                <w:sz w:val="24"/>
                <w:szCs w:val="24"/>
                <w:lang w:val="fr-FR" w:eastAsia="fr-FR"/>
              </w:rPr>
              <w:t>Qté</w:t>
            </w:r>
          </w:p>
        </w:tc>
        <w:tc>
          <w:tcPr>
            <w:tcW w:w="1884" w:type="dxa"/>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94403AB" w14:textId="1EBCE24C" w:rsidR="001F6383" w:rsidRPr="001F6383" w:rsidRDefault="001F6383" w:rsidP="001F6383">
            <w:pPr>
              <w:spacing w:after="0" w:line="240" w:lineRule="auto"/>
              <w:textAlignment w:val="baseline"/>
              <w:rPr>
                <w:rFonts w:ascii="Aptos" w:eastAsia="Times New Roman" w:hAnsi="Aptos" w:cs="Segoe UI"/>
                <w:color w:val="000000"/>
                <w:sz w:val="24"/>
                <w:szCs w:val="24"/>
                <w:lang w:val="fr-FR" w:eastAsia="fr-FR"/>
              </w:rPr>
            </w:pPr>
            <w:r w:rsidRPr="001F6383">
              <w:rPr>
                <w:rFonts w:ascii="Aptos" w:eastAsia="Times New Roman" w:hAnsi="Aptos" w:cs="Segoe UI"/>
                <w:b/>
                <w:bCs/>
                <w:color w:val="000000"/>
                <w:sz w:val="24"/>
                <w:szCs w:val="24"/>
                <w:lang w:val="fr-FR" w:eastAsia="fr-FR"/>
              </w:rPr>
              <w:t>Taux en Euros</w:t>
            </w:r>
          </w:p>
        </w:tc>
        <w:tc>
          <w:tcPr>
            <w:tcW w:w="1701" w:type="dxa"/>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14DA603" w14:textId="77777777" w:rsidR="001F6383" w:rsidRPr="001F6383" w:rsidRDefault="001F6383" w:rsidP="001F6383">
            <w:pPr>
              <w:spacing w:after="0" w:line="240" w:lineRule="auto"/>
              <w:textAlignment w:val="baseline"/>
              <w:rPr>
                <w:rFonts w:ascii="Aptos" w:eastAsia="Times New Roman" w:hAnsi="Aptos" w:cs="Segoe UI"/>
                <w:color w:val="000000"/>
                <w:sz w:val="24"/>
                <w:szCs w:val="24"/>
                <w:lang w:val="fr-FR" w:eastAsia="fr-FR"/>
              </w:rPr>
            </w:pPr>
            <w:r w:rsidRPr="001F6383">
              <w:rPr>
                <w:rFonts w:ascii="Aptos" w:eastAsia="Times New Roman" w:hAnsi="Aptos" w:cs="Segoe UI"/>
                <w:b/>
                <w:bCs/>
                <w:color w:val="000000"/>
                <w:sz w:val="24"/>
                <w:szCs w:val="24"/>
                <w:lang w:val="fr-FR" w:eastAsia="fr-FR"/>
              </w:rPr>
              <w:t>Montant total en Euros</w:t>
            </w:r>
          </w:p>
        </w:tc>
      </w:tr>
      <w:tr w:rsidR="001F6383" w:rsidRPr="001F6383" w14:paraId="22A40DE3" w14:textId="77777777" w:rsidTr="002A4DB8">
        <w:tc>
          <w:tcPr>
            <w:tcW w:w="3369"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0953760" w14:textId="77777777" w:rsidR="001F6383" w:rsidRPr="001F6383" w:rsidRDefault="001F6383" w:rsidP="001F6383">
            <w:pPr>
              <w:spacing w:after="0" w:line="240" w:lineRule="auto"/>
              <w:textAlignment w:val="baseline"/>
              <w:rPr>
                <w:rFonts w:ascii="Aptos" w:eastAsia="Times New Roman" w:hAnsi="Aptos" w:cs="Segoe UI"/>
                <w:color w:val="000000"/>
                <w:sz w:val="24"/>
                <w:szCs w:val="24"/>
                <w:lang w:val="fr-FR" w:eastAsia="fr-FR"/>
              </w:rPr>
            </w:pPr>
            <w:r w:rsidRPr="001F6383">
              <w:rPr>
                <w:rFonts w:ascii="Aptos" w:eastAsia="Times New Roman" w:hAnsi="Aptos" w:cs="Segoe UI"/>
                <w:color w:val="000000"/>
                <w:sz w:val="24"/>
                <w:szCs w:val="24"/>
                <w:lang w:val="fr-FR" w:eastAsia="fr-FR"/>
              </w:rPr>
              <w:t>Honoraires Expert</w:t>
            </w:r>
          </w:p>
        </w:tc>
        <w:tc>
          <w:tcPr>
            <w:tcW w:w="992" w:type="dxa"/>
            <w:tcBorders>
              <w:bottom w:val="single" w:sz="8" w:space="0" w:color="auto"/>
              <w:right w:val="single" w:sz="8" w:space="0" w:color="auto"/>
            </w:tcBorders>
            <w:shd w:val="clear" w:color="auto" w:fill="FFFFFF"/>
            <w:tcMar>
              <w:top w:w="0" w:type="dxa"/>
              <w:left w:w="108" w:type="dxa"/>
              <w:bottom w:w="0" w:type="dxa"/>
              <w:right w:w="108" w:type="dxa"/>
            </w:tcMar>
            <w:hideMark/>
          </w:tcPr>
          <w:p w14:paraId="477A2941" w14:textId="77777777" w:rsidR="001F6383" w:rsidRPr="001F6383" w:rsidRDefault="001F6383" w:rsidP="001F6383">
            <w:pPr>
              <w:spacing w:after="0" w:line="240" w:lineRule="auto"/>
              <w:textAlignment w:val="baseline"/>
              <w:rPr>
                <w:rFonts w:ascii="Aptos" w:eastAsia="Times New Roman" w:hAnsi="Aptos" w:cs="Segoe UI"/>
                <w:color w:val="000000"/>
                <w:sz w:val="24"/>
                <w:szCs w:val="24"/>
                <w:lang w:val="fr-FR" w:eastAsia="fr-FR"/>
              </w:rPr>
            </w:pPr>
            <w:r w:rsidRPr="001F6383">
              <w:rPr>
                <w:rFonts w:ascii="Aptos" w:eastAsia="Times New Roman" w:hAnsi="Aptos" w:cs="Segoe UI"/>
                <w:color w:val="000000"/>
                <w:sz w:val="24"/>
                <w:szCs w:val="24"/>
                <w:lang w:val="fr-FR" w:eastAsia="fr-FR"/>
              </w:rPr>
              <w:t>Hô/J</w:t>
            </w:r>
          </w:p>
        </w:tc>
        <w:tc>
          <w:tcPr>
            <w:tcW w:w="1095" w:type="dxa"/>
            <w:tcBorders>
              <w:bottom w:val="single" w:sz="8" w:space="0" w:color="auto"/>
              <w:right w:val="single" w:sz="8" w:space="0" w:color="auto"/>
            </w:tcBorders>
            <w:shd w:val="clear" w:color="auto" w:fill="FFFFFF"/>
            <w:tcMar>
              <w:top w:w="0" w:type="dxa"/>
              <w:left w:w="108" w:type="dxa"/>
              <w:bottom w:w="0" w:type="dxa"/>
              <w:right w:w="108" w:type="dxa"/>
            </w:tcMar>
            <w:hideMark/>
          </w:tcPr>
          <w:p w14:paraId="348D721D" w14:textId="4AA1F44A" w:rsidR="001F6383" w:rsidRPr="001F6383" w:rsidRDefault="001F6383" w:rsidP="001F6383">
            <w:pPr>
              <w:spacing w:after="0" w:line="240" w:lineRule="auto"/>
              <w:textAlignment w:val="baseline"/>
              <w:rPr>
                <w:rFonts w:ascii="Aptos" w:eastAsia="Times New Roman" w:hAnsi="Aptos" w:cs="Segoe UI"/>
                <w:color w:val="000000"/>
                <w:sz w:val="24"/>
                <w:szCs w:val="24"/>
                <w:lang w:val="fr-FR" w:eastAsia="fr-FR"/>
              </w:rPr>
            </w:pPr>
            <w:r w:rsidRPr="001F6383">
              <w:rPr>
                <w:rFonts w:ascii="Aptos" w:eastAsia="Times New Roman" w:hAnsi="Aptos" w:cs="Segoe UI"/>
                <w:color w:val="000000"/>
                <w:sz w:val="24"/>
                <w:szCs w:val="24"/>
                <w:lang w:val="fr-FR" w:eastAsia="fr-FR"/>
              </w:rPr>
              <w:t> </w:t>
            </w:r>
            <w:r w:rsidR="00F96B7A">
              <w:rPr>
                <w:rFonts w:ascii="Aptos" w:eastAsia="Times New Roman" w:hAnsi="Aptos" w:cs="Segoe UI"/>
                <w:color w:val="000000"/>
                <w:sz w:val="24"/>
                <w:szCs w:val="24"/>
                <w:lang w:val="fr-FR" w:eastAsia="fr-FR"/>
              </w:rPr>
              <w:t>120</w:t>
            </w:r>
          </w:p>
        </w:tc>
        <w:tc>
          <w:tcPr>
            <w:tcW w:w="1884" w:type="dxa"/>
            <w:tcBorders>
              <w:bottom w:val="single" w:sz="8" w:space="0" w:color="auto"/>
              <w:right w:val="single" w:sz="8" w:space="0" w:color="auto"/>
            </w:tcBorders>
            <w:shd w:val="clear" w:color="auto" w:fill="FFFFFF"/>
            <w:tcMar>
              <w:top w:w="0" w:type="dxa"/>
              <w:left w:w="108" w:type="dxa"/>
              <w:bottom w:w="0" w:type="dxa"/>
              <w:right w:w="108" w:type="dxa"/>
            </w:tcMar>
            <w:hideMark/>
          </w:tcPr>
          <w:p w14:paraId="315F91A9" w14:textId="77777777" w:rsidR="001F6383" w:rsidRPr="001F6383" w:rsidRDefault="001F6383" w:rsidP="001F6383">
            <w:pPr>
              <w:spacing w:after="0" w:line="240" w:lineRule="auto"/>
              <w:textAlignment w:val="baseline"/>
              <w:rPr>
                <w:rFonts w:ascii="Aptos" w:eastAsia="Times New Roman" w:hAnsi="Aptos" w:cs="Segoe UI"/>
                <w:color w:val="000000"/>
                <w:sz w:val="24"/>
                <w:szCs w:val="24"/>
                <w:lang w:val="fr-FR" w:eastAsia="fr-FR"/>
              </w:rPr>
            </w:pPr>
            <w:r w:rsidRPr="001F6383">
              <w:rPr>
                <w:rFonts w:ascii="Aptos" w:eastAsia="Times New Roman" w:hAnsi="Aptos" w:cs="Segoe UI"/>
                <w:color w:val="000000"/>
                <w:sz w:val="24"/>
                <w:szCs w:val="24"/>
                <w:lang w:val="fr-FR" w:eastAsia="fr-FR"/>
              </w:rPr>
              <w:t> </w:t>
            </w:r>
          </w:p>
        </w:tc>
        <w:tc>
          <w:tcPr>
            <w:tcW w:w="1701" w:type="dxa"/>
            <w:tcBorders>
              <w:bottom w:val="single" w:sz="8" w:space="0" w:color="auto"/>
              <w:right w:val="single" w:sz="8" w:space="0" w:color="auto"/>
            </w:tcBorders>
            <w:shd w:val="clear" w:color="auto" w:fill="FFFFFF"/>
            <w:tcMar>
              <w:top w:w="0" w:type="dxa"/>
              <w:left w:w="108" w:type="dxa"/>
              <w:bottom w:w="0" w:type="dxa"/>
              <w:right w:w="108" w:type="dxa"/>
            </w:tcMar>
            <w:hideMark/>
          </w:tcPr>
          <w:p w14:paraId="3A63D30B" w14:textId="77777777" w:rsidR="001F6383" w:rsidRPr="001F6383" w:rsidRDefault="001F6383" w:rsidP="001F6383">
            <w:pPr>
              <w:spacing w:after="0" w:line="240" w:lineRule="auto"/>
              <w:textAlignment w:val="baseline"/>
              <w:rPr>
                <w:rFonts w:ascii="Aptos" w:eastAsia="Times New Roman" w:hAnsi="Aptos" w:cs="Segoe UI"/>
                <w:color w:val="000000"/>
                <w:sz w:val="24"/>
                <w:szCs w:val="24"/>
                <w:lang w:val="fr-FR" w:eastAsia="fr-FR"/>
              </w:rPr>
            </w:pPr>
            <w:r w:rsidRPr="001F6383">
              <w:rPr>
                <w:rFonts w:ascii="Aptos" w:eastAsia="Times New Roman" w:hAnsi="Aptos" w:cs="Segoe UI"/>
                <w:color w:val="000000"/>
                <w:sz w:val="24"/>
                <w:szCs w:val="24"/>
                <w:lang w:val="fr-FR" w:eastAsia="fr-FR"/>
              </w:rPr>
              <w:t> </w:t>
            </w:r>
          </w:p>
        </w:tc>
      </w:tr>
      <w:tr w:rsidR="001F6383" w:rsidRPr="001F6383" w14:paraId="76DF409A" w14:textId="77777777" w:rsidTr="00ED0386">
        <w:tc>
          <w:tcPr>
            <w:tcW w:w="3369"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AB57C7C" w14:textId="77777777" w:rsidR="001F6383" w:rsidRPr="001F6383" w:rsidRDefault="001F6383" w:rsidP="001F6383">
            <w:pPr>
              <w:spacing w:after="0" w:line="240" w:lineRule="auto"/>
              <w:textAlignment w:val="baseline"/>
              <w:rPr>
                <w:rFonts w:ascii="Aptos" w:eastAsia="Times New Roman" w:hAnsi="Aptos" w:cs="Segoe UI"/>
                <w:color w:val="000000"/>
                <w:sz w:val="24"/>
                <w:szCs w:val="24"/>
                <w:lang w:val="fr-FR" w:eastAsia="fr-FR"/>
              </w:rPr>
            </w:pPr>
            <w:r w:rsidRPr="001F6383">
              <w:rPr>
                <w:rFonts w:ascii="Aptos" w:eastAsia="Times New Roman" w:hAnsi="Aptos" w:cs="Segoe UI"/>
                <w:color w:val="000000"/>
                <w:sz w:val="24"/>
                <w:szCs w:val="24"/>
                <w:lang w:val="fr-FR" w:eastAsia="fr-FR"/>
              </w:rPr>
              <w:t>Indemnités sur terrain</w:t>
            </w:r>
          </w:p>
        </w:tc>
        <w:tc>
          <w:tcPr>
            <w:tcW w:w="992" w:type="dxa"/>
            <w:tcBorders>
              <w:bottom w:val="single" w:sz="8" w:space="0" w:color="auto"/>
              <w:right w:val="single" w:sz="8" w:space="0" w:color="auto"/>
            </w:tcBorders>
            <w:shd w:val="clear" w:color="auto" w:fill="FFFFFF"/>
            <w:tcMar>
              <w:top w:w="0" w:type="dxa"/>
              <w:left w:w="108" w:type="dxa"/>
              <w:bottom w:w="0" w:type="dxa"/>
              <w:right w:w="108" w:type="dxa"/>
            </w:tcMar>
            <w:hideMark/>
          </w:tcPr>
          <w:p w14:paraId="6F754B4E" w14:textId="77777777" w:rsidR="001F6383" w:rsidRPr="001F6383" w:rsidRDefault="001F6383" w:rsidP="001F6383">
            <w:pPr>
              <w:spacing w:after="0" w:line="240" w:lineRule="auto"/>
              <w:textAlignment w:val="baseline"/>
              <w:rPr>
                <w:rFonts w:ascii="Aptos" w:eastAsia="Times New Roman" w:hAnsi="Aptos" w:cs="Segoe UI"/>
                <w:color w:val="000000"/>
                <w:sz w:val="24"/>
                <w:szCs w:val="24"/>
                <w:lang w:val="fr-FR" w:eastAsia="fr-FR"/>
              </w:rPr>
            </w:pPr>
            <w:r w:rsidRPr="001F6383">
              <w:rPr>
                <w:rFonts w:ascii="Aptos" w:eastAsia="Times New Roman" w:hAnsi="Aptos" w:cs="Segoe UI"/>
                <w:color w:val="000000"/>
                <w:sz w:val="24"/>
                <w:szCs w:val="24"/>
                <w:lang w:val="fr-FR" w:eastAsia="fr-FR"/>
              </w:rPr>
              <w:t>Jour</w:t>
            </w:r>
          </w:p>
        </w:tc>
        <w:tc>
          <w:tcPr>
            <w:tcW w:w="1095" w:type="dxa"/>
            <w:tcBorders>
              <w:bottom w:val="single" w:sz="8" w:space="0" w:color="auto"/>
              <w:right w:val="single" w:sz="8" w:space="0" w:color="auto"/>
            </w:tcBorders>
            <w:shd w:val="clear" w:color="auto" w:fill="FFFFFF"/>
            <w:tcMar>
              <w:top w:w="0" w:type="dxa"/>
              <w:left w:w="108" w:type="dxa"/>
              <w:bottom w:w="0" w:type="dxa"/>
              <w:right w:w="108" w:type="dxa"/>
            </w:tcMar>
          </w:tcPr>
          <w:p w14:paraId="01D6DA43" w14:textId="4464F37E" w:rsidR="001F6383" w:rsidRPr="001F6383" w:rsidRDefault="00ED0386" w:rsidP="001F6383">
            <w:pPr>
              <w:spacing w:after="0" w:line="240" w:lineRule="auto"/>
              <w:textAlignment w:val="baseline"/>
              <w:rPr>
                <w:rFonts w:ascii="Aptos" w:eastAsia="Times New Roman" w:hAnsi="Aptos" w:cs="Segoe UI"/>
                <w:color w:val="000000"/>
                <w:sz w:val="24"/>
                <w:szCs w:val="24"/>
                <w:lang w:val="fr-FR" w:eastAsia="fr-FR"/>
              </w:rPr>
            </w:pPr>
            <w:r>
              <w:rPr>
                <w:rFonts w:ascii="Aptos" w:eastAsia="Times New Roman" w:hAnsi="Aptos" w:cs="Segoe UI"/>
                <w:color w:val="000000"/>
                <w:sz w:val="24"/>
                <w:szCs w:val="24"/>
                <w:lang w:val="fr-FR" w:eastAsia="fr-FR"/>
              </w:rPr>
              <w:t>180</w:t>
            </w:r>
          </w:p>
        </w:tc>
        <w:tc>
          <w:tcPr>
            <w:tcW w:w="1884" w:type="dxa"/>
            <w:tcBorders>
              <w:bottom w:val="single" w:sz="8" w:space="0" w:color="auto"/>
              <w:right w:val="single" w:sz="8" w:space="0" w:color="auto"/>
            </w:tcBorders>
            <w:shd w:val="clear" w:color="auto" w:fill="FFFFFF"/>
            <w:tcMar>
              <w:top w:w="0" w:type="dxa"/>
              <w:left w:w="108" w:type="dxa"/>
              <w:bottom w:w="0" w:type="dxa"/>
              <w:right w:w="108" w:type="dxa"/>
            </w:tcMar>
            <w:hideMark/>
          </w:tcPr>
          <w:p w14:paraId="2A7FF79C" w14:textId="77777777" w:rsidR="001F6383" w:rsidRPr="001F6383" w:rsidRDefault="001F6383" w:rsidP="001F6383">
            <w:pPr>
              <w:spacing w:after="0" w:line="240" w:lineRule="auto"/>
              <w:textAlignment w:val="baseline"/>
              <w:rPr>
                <w:rFonts w:ascii="Aptos" w:eastAsia="Times New Roman" w:hAnsi="Aptos" w:cs="Segoe UI"/>
                <w:color w:val="000000"/>
                <w:sz w:val="24"/>
                <w:szCs w:val="24"/>
                <w:lang w:val="fr-FR" w:eastAsia="fr-FR"/>
              </w:rPr>
            </w:pPr>
            <w:r w:rsidRPr="001F6383">
              <w:rPr>
                <w:rFonts w:ascii="Aptos" w:eastAsia="Times New Roman" w:hAnsi="Aptos" w:cs="Segoe UI"/>
                <w:color w:val="000000"/>
                <w:sz w:val="24"/>
                <w:szCs w:val="24"/>
                <w:lang w:val="fr-FR" w:eastAsia="fr-FR"/>
              </w:rPr>
              <w:t> </w:t>
            </w:r>
          </w:p>
        </w:tc>
        <w:tc>
          <w:tcPr>
            <w:tcW w:w="1701" w:type="dxa"/>
            <w:tcBorders>
              <w:bottom w:val="single" w:sz="8" w:space="0" w:color="auto"/>
              <w:right w:val="single" w:sz="8" w:space="0" w:color="auto"/>
            </w:tcBorders>
            <w:shd w:val="clear" w:color="auto" w:fill="FFFFFF"/>
            <w:tcMar>
              <w:top w:w="0" w:type="dxa"/>
              <w:left w:w="108" w:type="dxa"/>
              <w:bottom w:w="0" w:type="dxa"/>
              <w:right w:w="108" w:type="dxa"/>
            </w:tcMar>
            <w:hideMark/>
          </w:tcPr>
          <w:p w14:paraId="0A4AE927" w14:textId="77777777" w:rsidR="001F6383" w:rsidRPr="001F6383" w:rsidRDefault="001F6383" w:rsidP="001F6383">
            <w:pPr>
              <w:spacing w:after="0" w:line="240" w:lineRule="auto"/>
              <w:textAlignment w:val="baseline"/>
              <w:rPr>
                <w:rFonts w:ascii="Aptos" w:eastAsia="Times New Roman" w:hAnsi="Aptos" w:cs="Segoe UI"/>
                <w:color w:val="000000"/>
                <w:sz w:val="24"/>
                <w:szCs w:val="24"/>
                <w:lang w:val="fr-FR" w:eastAsia="fr-FR"/>
              </w:rPr>
            </w:pPr>
            <w:r w:rsidRPr="001F6383">
              <w:rPr>
                <w:rFonts w:ascii="Aptos" w:eastAsia="Times New Roman" w:hAnsi="Aptos" w:cs="Segoe UI"/>
                <w:color w:val="000000"/>
                <w:sz w:val="24"/>
                <w:szCs w:val="24"/>
                <w:lang w:val="fr-FR" w:eastAsia="fr-FR"/>
              </w:rPr>
              <w:t> </w:t>
            </w:r>
          </w:p>
        </w:tc>
      </w:tr>
      <w:tr w:rsidR="001F6383" w:rsidRPr="001F6383" w14:paraId="7CD410D6" w14:textId="77777777" w:rsidTr="002A4DB8">
        <w:tc>
          <w:tcPr>
            <w:tcW w:w="3369"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DBE4010" w14:textId="77777777" w:rsidR="001F6383" w:rsidRPr="001F6383" w:rsidRDefault="001F6383" w:rsidP="001F6383">
            <w:pPr>
              <w:spacing w:after="0" w:line="240" w:lineRule="auto"/>
              <w:jc w:val="both"/>
              <w:textAlignment w:val="baseline"/>
              <w:rPr>
                <w:rFonts w:ascii="Aptos" w:eastAsia="Times New Roman" w:hAnsi="Aptos" w:cs="Segoe UI"/>
                <w:color w:val="000000"/>
                <w:sz w:val="24"/>
                <w:szCs w:val="24"/>
                <w:lang w:val="fr-FR" w:eastAsia="fr-FR"/>
              </w:rPr>
            </w:pPr>
            <w:r w:rsidRPr="001F6383">
              <w:rPr>
                <w:rFonts w:ascii="Aptos" w:eastAsia="Times New Roman" w:hAnsi="Aptos" w:cs="Segoe UI"/>
                <w:color w:val="000000"/>
                <w:sz w:val="24"/>
                <w:szCs w:val="24"/>
                <w:lang w:val="fr-FR" w:eastAsia="fr-FR"/>
              </w:rPr>
              <w:t>Frais de Communication</w:t>
            </w:r>
          </w:p>
          <w:p w14:paraId="36ACAA36" w14:textId="77777777" w:rsidR="001F6383" w:rsidRPr="001F6383" w:rsidRDefault="001F6383" w:rsidP="001F6383">
            <w:pPr>
              <w:spacing w:after="0" w:line="240" w:lineRule="auto"/>
              <w:textAlignment w:val="baseline"/>
              <w:rPr>
                <w:rFonts w:ascii="Aptos" w:eastAsia="Times New Roman" w:hAnsi="Aptos" w:cs="Segoe UI"/>
                <w:color w:val="000000"/>
                <w:sz w:val="24"/>
                <w:szCs w:val="24"/>
                <w:lang w:val="fr-FR" w:eastAsia="fr-FR"/>
              </w:rPr>
            </w:pPr>
            <w:r w:rsidRPr="001F6383">
              <w:rPr>
                <w:rFonts w:ascii="Aptos" w:eastAsia="Times New Roman" w:hAnsi="Aptos" w:cs="Segoe UI"/>
                <w:color w:val="000000"/>
                <w:sz w:val="24"/>
                <w:szCs w:val="24"/>
                <w:lang w:val="fr-FR" w:eastAsia="fr-FR"/>
              </w:rPr>
              <w:t> </w:t>
            </w:r>
          </w:p>
        </w:tc>
        <w:tc>
          <w:tcPr>
            <w:tcW w:w="992" w:type="dxa"/>
            <w:tcBorders>
              <w:bottom w:val="single" w:sz="8" w:space="0" w:color="auto"/>
              <w:right w:val="single" w:sz="8" w:space="0" w:color="auto"/>
            </w:tcBorders>
            <w:shd w:val="clear" w:color="auto" w:fill="FFFFFF"/>
            <w:tcMar>
              <w:top w:w="0" w:type="dxa"/>
              <w:left w:w="108" w:type="dxa"/>
              <w:bottom w:w="0" w:type="dxa"/>
              <w:right w:w="108" w:type="dxa"/>
            </w:tcMar>
            <w:hideMark/>
          </w:tcPr>
          <w:p w14:paraId="190AB1F6" w14:textId="77777777" w:rsidR="001F6383" w:rsidRPr="001F6383" w:rsidRDefault="001F6383" w:rsidP="001F6383">
            <w:pPr>
              <w:spacing w:after="0" w:line="240" w:lineRule="auto"/>
              <w:textAlignment w:val="baseline"/>
              <w:rPr>
                <w:rFonts w:ascii="Aptos" w:eastAsia="Times New Roman" w:hAnsi="Aptos" w:cs="Segoe UI"/>
                <w:color w:val="000000"/>
                <w:sz w:val="24"/>
                <w:szCs w:val="24"/>
                <w:lang w:val="fr-FR" w:eastAsia="fr-FR"/>
              </w:rPr>
            </w:pPr>
            <w:r w:rsidRPr="001F6383">
              <w:rPr>
                <w:rFonts w:ascii="Aptos" w:eastAsia="Times New Roman" w:hAnsi="Aptos" w:cs="Segoe UI"/>
                <w:color w:val="000000"/>
                <w:sz w:val="24"/>
                <w:szCs w:val="24"/>
                <w:lang w:val="fr-FR" w:eastAsia="fr-FR"/>
              </w:rPr>
              <w:t>Jour</w:t>
            </w:r>
          </w:p>
        </w:tc>
        <w:tc>
          <w:tcPr>
            <w:tcW w:w="1095" w:type="dxa"/>
            <w:tcBorders>
              <w:bottom w:val="single" w:sz="8" w:space="0" w:color="auto"/>
              <w:right w:val="single" w:sz="8" w:space="0" w:color="auto"/>
            </w:tcBorders>
            <w:shd w:val="clear" w:color="auto" w:fill="FFFFFF"/>
            <w:tcMar>
              <w:top w:w="0" w:type="dxa"/>
              <w:left w:w="108" w:type="dxa"/>
              <w:bottom w:w="0" w:type="dxa"/>
              <w:right w:w="108" w:type="dxa"/>
            </w:tcMar>
            <w:hideMark/>
          </w:tcPr>
          <w:p w14:paraId="4A59E3C3" w14:textId="76EA2CA9" w:rsidR="001F6383" w:rsidRPr="001F6383" w:rsidRDefault="001F6383" w:rsidP="001F6383">
            <w:pPr>
              <w:spacing w:after="0" w:line="240" w:lineRule="auto"/>
              <w:textAlignment w:val="baseline"/>
              <w:rPr>
                <w:rFonts w:ascii="Aptos" w:eastAsia="Times New Roman" w:hAnsi="Aptos" w:cs="Segoe UI"/>
                <w:color w:val="000000"/>
                <w:sz w:val="24"/>
                <w:szCs w:val="24"/>
                <w:lang w:val="fr-FR" w:eastAsia="fr-FR"/>
              </w:rPr>
            </w:pPr>
            <w:r w:rsidRPr="001F6383">
              <w:rPr>
                <w:rFonts w:ascii="Aptos" w:eastAsia="Times New Roman" w:hAnsi="Aptos" w:cs="Segoe UI"/>
                <w:color w:val="000000"/>
                <w:sz w:val="24"/>
                <w:szCs w:val="24"/>
                <w:lang w:val="fr-FR" w:eastAsia="fr-FR"/>
              </w:rPr>
              <w:t> </w:t>
            </w:r>
            <w:r w:rsidR="00315873">
              <w:rPr>
                <w:rFonts w:ascii="Aptos" w:eastAsia="Times New Roman" w:hAnsi="Aptos" w:cs="Segoe UI"/>
                <w:color w:val="000000"/>
                <w:sz w:val="24"/>
                <w:szCs w:val="24"/>
                <w:lang w:val="fr-FR" w:eastAsia="fr-FR"/>
              </w:rPr>
              <w:t>180</w:t>
            </w:r>
          </w:p>
        </w:tc>
        <w:tc>
          <w:tcPr>
            <w:tcW w:w="1884" w:type="dxa"/>
            <w:tcBorders>
              <w:bottom w:val="single" w:sz="8" w:space="0" w:color="auto"/>
              <w:right w:val="single" w:sz="8" w:space="0" w:color="auto"/>
            </w:tcBorders>
            <w:shd w:val="clear" w:color="auto" w:fill="FFFFFF"/>
            <w:tcMar>
              <w:top w:w="0" w:type="dxa"/>
              <w:left w:w="108" w:type="dxa"/>
              <w:bottom w:w="0" w:type="dxa"/>
              <w:right w:w="108" w:type="dxa"/>
            </w:tcMar>
            <w:hideMark/>
          </w:tcPr>
          <w:p w14:paraId="75838EEC" w14:textId="77777777" w:rsidR="001F6383" w:rsidRPr="001F6383" w:rsidRDefault="001F6383" w:rsidP="001F6383">
            <w:pPr>
              <w:spacing w:after="0" w:line="240" w:lineRule="auto"/>
              <w:textAlignment w:val="baseline"/>
              <w:rPr>
                <w:rFonts w:ascii="Aptos" w:eastAsia="Times New Roman" w:hAnsi="Aptos" w:cs="Segoe UI"/>
                <w:color w:val="000000"/>
                <w:sz w:val="24"/>
                <w:szCs w:val="24"/>
                <w:lang w:val="fr-FR" w:eastAsia="fr-FR"/>
              </w:rPr>
            </w:pPr>
            <w:r w:rsidRPr="001F6383">
              <w:rPr>
                <w:rFonts w:ascii="Aptos" w:eastAsia="Times New Roman" w:hAnsi="Aptos" w:cs="Segoe UI"/>
                <w:color w:val="000000"/>
                <w:sz w:val="24"/>
                <w:szCs w:val="24"/>
                <w:lang w:val="fr-FR" w:eastAsia="fr-FR"/>
              </w:rPr>
              <w:t> </w:t>
            </w:r>
          </w:p>
        </w:tc>
        <w:tc>
          <w:tcPr>
            <w:tcW w:w="1701" w:type="dxa"/>
            <w:tcBorders>
              <w:bottom w:val="single" w:sz="8" w:space="0" w:color="auto"/>
              <w:right w:val="single" w:sz="8" w:space="0" w:color="auto"/>
            </w:tcBorders>
            <w:shd w:val="clear" w:color="auto" w:fill="FFFFFF"/>
            <w:tcMar>
              <w:top w:w="0" w:type="dxa"/>
              <w:left w:w="108" w:type="dxa"/>
              <w:bottom w:w="0" w:type="dxa"/>
              <w:right w:w="108" w:type="dxa"/>
            </w:tcMar>
            <w:hideMark/>
          </w:tcPr>
          <w:p w14:paraId="530EE0D4" w14:textId="77777777" w:rsidR="001F6383" w:rsidRPr="001F6383" w:rsidRDefault="001F6383" w:rsidP="001F6383">
            <w:pPr>
              <w:spacing w:after="0" w:line="240" w:lineRule="auto"/>
              <w:textAlignment w:val="baseline"/>
              <w:rPr>
                <w:rFonts w:ascii="Aptos" w:eastAsia="Times New Roman" w:hAnsi="Aptos" w:cs="Segoe UI"/>
                <w:color w:val="000000"/>
                <w:sz w:val="24"/>
                <w:szCs w:val="24"/>
                <w:lang w:val="fr-FR" w:eastAsia="fr-FR"/>
              </w:rPr>
            </w:pPr>
            <w:r w:rsidRPr="001F6383">
              <w:rPr>
                <w:rFonts w:ascii="Aptos" w:eastAsia="Times New Roman" w:hAnsi="Aptos" w:cs="Segoe UI"/>
                <w:color w:val="000000"/>
                <w:sz w:val="24"/>
                <w:szCs w:val="24"/>
                <w:lang w:val="fr-FR" w:eastAsia="fr-FR"/>
              </w:rPr>
              <w:t> </w:t>
            </w:r>
          </w:p>
        </w:tc>
      </w:tr>
      <w:tr w:rsidR="001F6383" w:rsidRPr="001F6383" w14:paraId="7B61FFA4" w14:textId="77777777" w:rsidTr="002A4DB8">
        <w:tc>
          <w:tcPr>
            <w:tcW w:w="3369"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E96CA31" w14:textId="77777777" w:rsidR="001F6383" w:rsidRPr="001F6383" w:rsidRDefault="001F6383" w:rsidP="001F6383">
            <w:pPr>
              <w:spacing w:after="0" w:line="240" w:lineRule="auto"/>
              <w:textAlignment w:val="baseline"/>
              <w:rPr>
                <w:rFonts w:ascii="Aptos" w:eastAsia="Times New Roman" w:hAnsi="Aptos" w:cs="Segoe UI"/>
                <w:color w:val="000000"/>
                <w:sz w:val="24"/>
                <w:szCs w:val="24"/>
                <w:lang w:val="fr-FR" w:eastAsia="fr-FR"/>
              </w:rPr>
            </w:pPr>
            <w:r w:rsidRPr="001F6383">
              <w:rPr>
                <w:rFonts w:ascii="Aptos" w:eastAsia="Times New Roman" w:hAnsi="Aptos" w:cs="Segoe UI"/>
                <w:color w:val="000000"/>
                <w:sz w:val="24"/>
                <w:szCs w:val="24"/>
                <w:lang w:val="fr-FR" w:eastAsia="fr-FR"/>
              </w:rPr>
              <w:t>Rédaction et production des rapports</w:t>
            </w:r>
          </w:p>
        </w:tc>
        <w:tc>
          <w:tcPr>
            <w:tcW w:w="992" w:type="dxa"/>
            <w:tcBorders>
              <w:bottom w:val="single" w:sz="8" w:space="0" w:color="auto"/>
              <w:right w:val="single" w:sz="8" w:space="0" w:color="auto"/>
            </w:tcBorders>
            <w:shd w:val="clear" w:color="auto" w:fill="FFFFFF"/>
            <w:tcMar>
              <w:top w:w="0" w:type="dxa"/>
              <w:left w:w="108" w:type="dxa"/>
              <w:bottom w:w="0" w:type="dxa"/>
              <w:right w:w="108" w:type="dxa"/>
            </w:tcMar>
            <w:hideMark/>
          </w:tcPr>
          <w:p w14:paraId="29D79BBC" w14:textId="77777777" w:rsidR="001F6383" w:rsidRPr="001F6383" w:rsidRDefault="001F6383" w:rsidP="001F6383">
            <w:pPr>
              <w:spacing w:after="0" w:line="240" w:lineRule="auto"/>
              <w:textAlignment w:val="baseline"/>
              <w:rPr>
                <w:rFonts w:ascii="Aptos" w:eastAsia="Times New Roman" w:hAnsi="Aptos" w:cs="Segoe UI"/>
                <w:color w:val="000000"/>
                <w:sz w:val="24"/>
                <w:szCs w:val="24"/>
                <w:lang w:val="fr-FR" w:eastAsia="fr-FR"/>
              </w:rPr>
            </w:pPr>
            <w:r w:rsidRPr="001F6383">
              <w:rPr>
                <w:rFonts w:ascii="Aptos" w:eastAsia="Times New Roman" w:hAnsi="Aptos" w:cs="Segoe UI"/>
                <w:color w:val="000000"/>
                <w:sz w:val="24"/>
                <w:szCs w:val="24"/>
                <w:lang w:val="fr-FR" w:eastAsia="fr-FR"/>
              </w:rPr>
              <w:t>FF</w:t>
            </w:r>
          </w:p>
        </w:tc>
        <w:tc>
          <w:tcPr>
            <w:tcW w:w="1095" w:type="dxa"/>
            <w:tcBorders>
              <w:bottom w:val="single" w:sz="8" w:space="0" w:color="auto"/>
              <w:right w:val="single" w:sz="8" w:space="0" w:color="auto"/>
            </w:tcBorders>
            <w:shd w:val="clear" w:color="auto" w:fill="FFFFFF"/>
            <w:tcMar>
              <w:top w:w="0" w:type="dxa"/>
              <w:left w:w="108" w:type="dxa"/>
              <w:bottom w:w="0" w:type="dxa"/>
              <w:right w:w="108" w:type="dxa"/>
            </w:tcMar>
            <w:hideMark/>
          </w:tcPr>
          <w:p w14:paraId="4F7E3E5B" w14:textId="402AB1B8" w:rsidR="001F6383" w:rsidRPr="001F6383" w:rsidRDefault="001F6383" w:rsidP="001F6383">
            <w:pPr>
              <w:spacing w:after="0" w:line="240" w:lineRule="auto"/>
              <w:textAlignment w:val="baseline"/>
              <w:rPr>
                <w:rFonts w:ascii="Aptos" w:eastAsia="Times New Roman" w:hAnsi="Aptos" w:cs="Segoe UI"/>
                <w:color w:val="000000"/>
                <w:sz w:val="24"/>
                <w:szCs w:val="24"/>
                <w:lang w:val="fr-FR" w:eastAsia="fr-FR"/>
              </w:rPr>
            </w:pPr>
            <w:r w:rsidRPr="001F6383">
              <w:rPr>
                <w:rFonts w:ascii="Aptos" w:eastAsia="Times New Roman" w:hAnsi="Aptos" w:cs="Segoe UI"/>
                <w:color w:val="000000"/>
                <w:sz w:val="24"/>
                <w:szCs w:val="24"/>
                <w:lang w:val="fr-FR" w:eastAsia="fr-FR"/>
              </w:rPr>
              <w:t> </w:t>
            </w:r>
            <w:r w:rsidR="00015F74">
              <w:rPr>
                <w:rFonts w:ascii="Aptos" w:eastAsia="Times New Roman" w:hAnsi="Aptos" w:cs="Segoe UI"/>
                <w:color w:val="000000"/>
                <w:sz w:val="24"/>
                <w:szCs w:val="24"/>
                <w:lang w:val="fr-FR" w:eastAsia="fr-FR"/>
              </w:rPr>
              <w:t>1</w:t>
            </w:r>
          </w:p>
        </w:tc>
        <w:tc>
          <w:tcPr>
            <w:tcW w:w="1884" w:type="dxa"/>
            <w:tcBorders>
              <w:bottom w:val="single" w:sz="8" w:space="0" w:color="auto"/>
              <w:right w:val="single" w:sz="8" w:space="0" w:color="auto"/>
            </w:tcBorders>
            <w:shd w:val="clear" w:color="auto" w:fill="FFFFFF"/>
            <w:tcMar>
              <w:top w:w="0" w:type="dxa"/>
              <w:left w:w="108" w:type="dxa"/>
              <w:bottom w:w="0" w:type="dxa"/>
              <w:right w:w="108" w:type="dxa"/>
            </w:tcMar>
            <w:hideMark/>
          </w:tcPr>
          <w:p w14:paraId="392B18B4" w14:textId="77777777" w:rsidR="001F6383" w:rsidRPr="001F6383" w:rsidRDefault="001F6383" w:rsidP="001F6383">
            <w:pPr>
              <w:spacing w:after="0" w:line="240" w:lineRule="auto"/>
              <w:textAlignment w:val="baseline"/>
              <w:rPr>
                <w:rFonts w:ascii="Aptos" w:eastAsia="Times New Roman" w:hAnsi="Aptos" w:cs="Segoe UI"/>
                <w:color w:val="000000"/>
                <w:sz w:val="24"/>
                <w:szCs w:val="24"/>
                <w:lang w:val="fr-FR" w:eastAsia="fr-FR"/>
              </w:rPr>
            </w:pPr>
            <w:r w:rsidRPr="001F6383">
              <w:rPr>
                <w:rFonts w:ascii="Aptos" w:eastAsia="Times New Roman" w:hAnsi="Aptos" w:cs="Segoe UI"/>
                <w:color w:val="000000"/>
                <w:sz w:val="24"/>
                <w:szCs w:val="24"/>
                <w:lang w:val="fr-FR" w:eastAsia="fr-FR"/>
              </w:rPr>
              <w:t> </w:t>
            </w:r>
          </w:p>
        </w:tc>
        <w:tc>
          <w:tcPr>
            <w:tcW w:w="1701" w:type="dxa"/>
            <w:tcBorders>
              <w:bottom w:val="single" w:sz="8" w:space="0" w:color="auto"/>
              <w:right w:val="single" w:sz="8" w:space="0" w:color="auto"/>
            </w:tcBorders>
            <w:shd w:val="clear" w:color="auto" w:fill="FFFFFF"/>
            <w:tcMar>
              <w:top w:w="0" w:type="dxa"/>
              <w:left w:w="108" w:type="dxa"/>
              <w:bottom w:w="0" w:type="dxa"/>
              <w:right w:w="108" w:type="dxa"/>
            </w:tcMar>
            <w:hideMark/>
          </w:tcPr>
          <w:p w14:paraId="455F7D98" w14:textId="77777777" w:rsidR="001F6383" w:rsidRPr="001F6383" w:rsidRDefault="001F6383" w:rsidP="001F6383">
            <w:pPr>
              <w:spacing w:after="0" w:line="240" w:lineRule="auto"/>
              <w:textAlignment w:val="baseline"/>
              <w:rPr>
                <w:rFonts w:ascii="Aptos" w:eastAsia="Times New Roman" w:hAnsi="Aptos" w:cs="Segoe UI"/>
                <w:color w:val="000000"/>
                <w:sz w:val="24"/>
                <w:szCs w:val="24"/>
                <w:lang w:val="fr-FR" w:eastAsia="fr-FR"/>
              </w:rPr>
            </w:pPr>
            <w:r w:rsidRPr="001F6383">
              <w:rPr>
                <w:rFonts w:ascii="Aptos" w:eastAsia="Times New Roman" w:hAnsi="Aptos" w:cs="Segoe UI"/>
                <w:color w:val="000000"/>
                <w:sz w:val="24"/>
                <w:szCs w:val="24"/>
                <w:lang w:val="fr-FR" w:eastAsia="fr-FR"/>
              </w:rPr>
              <w:t> </w:t>
            </w:r>
          </w:p>
        </w:tc>
      </w:tr>
      <w:tr w:rsidR="001F6383" w:rsidRPr="001F6383" w14:paraId="47782219" w14:textId="77777777" w:rsidTr="002A4DB8">
        <w:tc>
          <w:tcPr>
            <w:tcW w:w="3369"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9992518" w14:textId="77777777" w:rsidR="001F6383" w:rsidRPr="001F6383" w:rsidRDefault="001F6383" w:rsidP="001F6383">
            <w:pPr>
              <w:spacing w:after="0" w:line="240" w:lineRule="auto"/>
              <w:textAlignment w:val="baseline"/>
              <w:rPr>
                <w:rFonts w:ascii="Aptos" w:eastAsia="Times New Roman" w:hAnsi="Aptos" w:cs="Segoe UI"/>
                <w:color w:val="000000"/>
                <w:sz w:val="24"/>
                <w:szCs w:val="24"/>
                <w:lang w:val="fr-FR" w:eastAsia="fr-FR"/>
              </w:rPr>
            </w:pPr>
            <w:r w:rsidRPr="001F6383">
              <w:rPr>
                <w:rFonts w:ascii="Aptos" w:eastAsia="Times New Roman" w:hAnsi="Aptos" w:cs="Segoe UI"/>
                <w:color w:val="000000"/>
                <w:sz w:val="24"/>
                <w:szCs w:val="24"/>
                <w:lang w:val="fr-FR" w:eastAsia="fr-FR"/>
              </w:rPr>
              <w:t>Déplacement local</w:t>
            </w:r>
          </w:p>
        </w:tc>
        <w:tc>
          <w:tcPr>
            <w:tcW w:w="992" w:type="dxa"/>
            <w:tcBorders>
              <w:bottom w:val="single" w:sz="8" w:space="0" w:color="auto"/>
              <w:right w:val="single" w:sz="8" w:space="0" w:color="auto"/>
            </w:tcBorders>
            <w:shd w:val="clear" w:color="auto" w:fill="FFFFFF"/>
            <w:tcMar>
              <w:top w:w="0" w:type="dxa"/>
              <w:left w:w="108" w:type="dxa"/>
              <w:bottom w:w="0" w:type="dxa"/>
              <w:right w:w="108" w:type="dxa"/>
            </w:tcMar>
            <w:hideMark/>
          </w:tcPr>
          <w:p w14:paraId="033106EE" w14:textId="77777777" w:rsidR="001F6383" w:rsidRPr="001F6383" w:rsidRDefault="001F6383" w:rsidP="001F6383">
            <w:pPr>
              <w:spacing w:after="0" w:line="240" w:lineRule="auto"/>
              <w:textAlignment w:val="baseline"/>
              <w:rPr>
                <w:rFonts w:ascii="Aptos" w:eastAsia="Times New Roman" w:hAnsi="Aptos" w:cs="Segoe UI"/>
                <w:color w:val="000000"/>
                <w:sz w:val="24"/>
                <w:szCs w:val="24"/>
                <w:lang w:val="fr-FR" w:eastAsia="fr-FR"/>
              </w:rPr>
            </w:pPr>
            <w:r w:rsidRPr="001F6383">
              <w:rPr>
                <w:rFonts w:ascii="Aptos" w:eastAsia="Times New Roman" w:hAnsi="Aptos" w:cs="Segoe UI"/>
                <w:color w:val="000000"/>
                <w:sz w:val="24"/>
                <w:szCs w:val="24"/>
                <w:lang w:val="fr-FR" w:eastAsia="fr-FR"/>
              </w:rPr>
              <w:t>FF</w:t>
            </w:r>
          </w:p>
        </w:tc>
        <w:tc>
          <w:tcPr>
            <w:tcW w:w="1095" w:type="dxa"/>
            <w:tcBorders>
              <w:bottom w:val="single" w:sz="8" w:space="0" w:color="auto"/>
              <w:right w:val="single" w:sz="8" w:space="0" w:color="auto"/>
            </w:tcBorders>
            <w:shd w:val="clear" w:color="auto" w:fill="FFFFFF"/>
            <w:tcMar>
              <w:top w:w="0" w:type="dxa"/>
              <w:left w:w="108" w:type="dxa"/>
              <w:bottom w:w="0" w:type="dxa"/>
              <w:right w:w="108" w:type="dxa"/>
            </w:tcMar>
            <w:hideMark/>
          </w:tcPr>
          <w:p w14:paraId="0AE379A8" w14:textId="40F0AA19" w:rsidR="001F6383" w:rsidRPr="001F6383" w:rsidRDefault="001F6383" w:rsidP="001F6383">
            <w:pPr>
              <w:spacing w:after="0" w:line="240" w:lineRule="auto"/>
              <w:textAlignment w:val="baseline"/>
              <w:rPr>
                <w:rFonts w:ascii="Aptos" w:eastAsia="Times New Roman" w:hAnsi="Aptos" w:cs="Segoe UI"/>
                <w:color w:val="000000"/>
                <w:sz w:val="24"/>
                <w:szCs w:val="24"/>
                <w:lang w:val="fr-FR" w:eastAsia="fr-FR"/>
              </w:rPr>
            </w:pPr>
            <w:r w:rsidRPr="001F6383">
              <w:rPr>
                <w:rFonts w:ascii="Aptos" w:eastAsia="Times New Roman" w:hAnsi="Aptos" w:cs="Segoe UI"/>
                <w:color w:val="000000"/>
                <w:sz w:val="24"/>
                <w:szCs w:val="24"/>
                <w:lang w:val="fr-FR" w:eastAsia="fr-FR"/>
              </w:rPr>
              <w:t> </w:t>
            </w:r>
            <w:r w:rsidR="00015F74">
              <w:rPr>
                <w:rFonts w:ascii="Aptos" w:eastAsia="Times New Roman" w:hAnsi="Aptos" w:cs="Segoe UI"/>
                <w:color w:val="000000"/>
                <w:sz w:val="24"/>
                <w:szCs w:val="24"/>
                <w:lang w:val="fr-FR" w:eastAsia="fr-FR"/>
              </w:rPr>
              <w:t>1</w:t>
            </w:r>
          </w:p>
        </w:tc>
        <w:tc>
          <w:tcPr>
            <w:tcW w:w="1884" w:type="dxa"/>
            <w:tcBorders>
              <w:bottom w:val="single" w:sz="8" w:space="0" w:color="auto"/>
              <w:right w:val="single" w:sz="8" w:space="0" w:color="auto"/>
            </w:tcBorders>
            <w:shd w:val="clear" w:color="auto" w:fill="FFFFFF"/>
            <w:tcMar>
              <w:top w:w="0" w:type="dxa"/>
              <w:left w:w="108" w:type="dxa"/>
              <w:bottom w:w="0" w:type="dxa"/>
              <w:right w:w="108" w:type="dxa"/>
            </w:tcMar>
            <w:hideMark/>
          </w:tcPr>
          <w:p w14:paraId="53BEE76B" w14:textId="77777777" w:rsidR="001F6383" w:rsidRPr="001F6383" w:rsidRDefault="001F6383" w:rsidP="001F6383">
            <w:pPr>
              <w:spacing w:after="0" w:line="240" w:lineRule="auto"/>
              <w:textAlignment w:val="baseline"/>
              <w:rPr>
                <w:rFonts w:ascii="Aptos" w:eastAsia="Times New Roman" w:hAnsi="Aptos" w:cs="Segoe UI"/>
                <w:color w:val="000000"/>
                <w:sz w:val="24"/>
                <w:szCs w:val="24"/>
                <w:lang w:val="fr-FR" w:eastAsia="fr-FR"/>
              </w:rPr>
            </w:pPr>
            <w:r w:rsidRPr="001F6383">
              <w:rPr>
                <w:rFonts w:ascii="Aptos" w:eastAsia="Times New Roman" w:hAnsi="Aptos" w:cs="Segoe UI"/>
                <w:color w:val="000000"/>
                <w:sz w:val="24"/>
                <w:szCs w:val="24"/>
                <w:lang w:val="fr-FR" w:eastAsia="fr-FR"/>
              </w:rPr>
              <w:t> </w:t>
            </w:r>
          </w:p>
        </w:tc>
        <w:tc>
          <w:tcPr>
            <w:tcW w:w="1701" w:type="dxa"/>
            <w:tcBorders>
              <w:bottom w:val="single" w:sz="8" w:space="0" w:color="auto"/>
              <w:right w:val="single" w:sz="8" w:space="0" w:color="auto"/>
            </w:tcBorders>
            <w:shd w:val="clear" w:color="auto" w:fill="FFFFFF"/>
            <w:tcMar>
              <w:top w:w="0" w:type="dxa"/>
              <w:left w:w="108" w:type="dxa"/>
              <w:bottom w:w="0" w:type="dxa"/>
              <w:right w:w="108" w:type="dxa"/>
            </w:tcMar>
            <w:hideMark/>
          </w:tcPr>
          <w:p w14:paraId="5DC0C5FB" w14:textId="77777777" w:rsidR="001F6383" w:rsidRPr="001F6383" w:rsidRDefault="001F6383" w:rsidP="001F6383">
            <w:pPr>
              <w:spacing w:after="0" w:line="240" w:lineRule="auto"/>
              <w:textAlignment w:val="baseline"/>
              <w:rPr>
                <w:rFonts w:ascii="Aptos" w:eastAsia="Times New Roman" w:hAnsi="Aptos" w:cs="Segoe UI"/>
                <w:color w:val="000000"/>
                <w:sz w:val="24"/>
                <w:szCs w:val="24"/>
                <w:lang w:val="fr-FR" w:eastAsia="fr-FR"/>
              </w:rPr>
            </w:pPr>
            <w:r w:rsidRPr="001F6383">
              <w:rPr>
                <w:rFonts w:ascii="Aptos" w:eastAsia="Times New Roman" w:hAnsi="Aptos" w:cs="Segoe UI"/>
                <w:color w:val="000000"/>
                <w:sz w:val="24"/>
                <w:szCs w:val="24"/>
                <w:lang w:val="fr-FR" w:eastAsia="fr-FR"/>
              </w:rPr>
              <w:t> </w:t>
            </w:r>
          </w:p>
        </w:tc>
      </w:tr>
      <w:tr w:rsidR="00901795" w:rsidRPr="001F6383" w14:paraId="275C6CBD" w14:textId="77777777" w:rsidTr="002A4DB8">
        <w:tc>
          <w:tcPr>
            <w:tcW w:w="3369"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31BD1D1" w14:textId="605F180A" w:rsidR="00901795" w:rsidRPr="001F6383" w:rsidRDefault="00901795" w:rsidP="001F6383">
            <w:pPr>
              <w:spacing w:after="0" w:line="240" w:lineRule="auto"/>
              <w:textAlignment w:val="baseline"/>
              <w:rPr>
                <w:rFonts w:ascii="Aptos" w:eastAsia="Times New Roman" w:hAnsi="Aptos" w:cs="Segoe UI"/>
                <w:color w:val="000000"/>
                <w:sz w:val="24"/>
                <w:szCs w:val="24"/>
                <w:lang w:val="fr-FR" w:eastAsia="fr-FR"/>
              </w:rPr>
            </w:pPr>
            <w:r w:rsidRPr="001F6383">
              <w:rPr>
                <w:rFonts w:ascii="Aptos" w:eastAsia="Times New Roman" w:hAnsi="Aptos" w:cs="Segoe UI"/>
                <w:color w:val="000000"/>
                <w:sz w:val="24"/>
                <w:szCs w:val="24"/>
                <w:lang w:val="fr-FR" w:eastAsia="fr-FR"/>
              </w:rPr>
              <w:t xml:space="preserve">Déplacement </w:t>
            </w:r>
            <w:r>
              <w:rPr>
                <w:rFonts w:ascii="Aptos" w:eastAsia="Times New Roman" w:hAnsi="Aptos" w:cs="Segoe UI"/>
                <w:color w:val="000000"/>
                <w:sz w:val="24"/>
                <w:szCs w:val="24"/>
                <w:lang w:val="fr-FR" w:eastAsia="fr-FR"/>
              </w:rPr>
              <w:t>à l’international</w:t>
            </w:r>
          </w:p>
        </w:tc>
        <w:tc>
          <w:tcPr>
            <w:tcW w:w="992" w:type="dxa"/>
            <w:tcBorders>
              <w:bottom w:val="single" w:sz="8" w:space="0" w:color="auto"/>
              <w:right w:val="single" w:sz="8" w:space="0" w:color="auto"/>
            </w:tcBorders>
            <w:shd w:val="clear" w:color="auto" w:fill="FFFFFF"/>
            <w:tcMar>
              <w:top w:w="0" w:type="dxa"/>
              <w:left w:w="108" w:type="dxa"/>
              <w:bottom w:w="0" w:type="dxa"/>
              <w:right w:w="108" w:type="dxa"/>
            </w:tcMar>
          </w:tcPr>
          <w:p w14:paraId="2D4CE810" w14:textId="7FCC75C9" w:rsidR="00901795" w:rsidRPr="001F6383" w:rsidRDefault="002A4DB8" w:rsidP="001F6383">
            <w:pPr>
              <w:spacing w:after="0" w:line="240" w:lineRule="auto"/>
              <w:textAlignment w:val="baseline"/>
              <w:rPr>
                <w:rFonts w:ascii="Aptos" w:eastAsia="Times New Roman" w:hAnsi="Aptos" w:cs="Segoe UI"/>
                <w:color w:val="000000"/>
                <w:sz w:val="24"/>
                <w:szCs w:val="24"/>
                <w:lang w:val="fr-FR" w:eastAsia="fr-FR"/>
              </w:rPr>
            </w:pPr>
            <w:r>
              <w:rPr>
                <w:rFonts w:ascii="Aptos" w:eastAsia="Times New Roman" w:hAnsi="Aptos" w:cs="Segoe UI"/>
                <w:color w:val="000000"/>
                <w:sz w:val="24"/>
                <w:szCs w:val="24"/>
                <w:lang w:val="fr-FR" w:eastAsia="fr-FR"/>
              </w:rPr>
              <w:t>A/R</w:t>
            </w:r>
          </w:p>
        </w:tc>
        <w:tc>
          <w:tcPr>
            <w:tcW w:w="1095" w:type="dxa"/>
            <w:tcBorders>
              <w:bottom w:val="single" w:sz="8" w:space="0" w:color="auto"/>
              <w:right w:val="single" w:sz="8" w:space="0" w:color="auto"/>
            </w:tcBorders>
            <w:shd w:val="clear" w:color="auto" w:fill="FFFFFF"/>
            <w:tcMar>
              <w:top w:w="0" w:type="dxa"/>
              <w:left w:w="108" w:type="dxa"/>
              <w:bottom w:w="0" w:type="dxa"/>
              <w:right w:w="108" w:type="dxa"/>
            </w:tcMar>
          </w:tcPr>
          <w:p w14:paraId="7A6F7CEF" w14:textId="7A1ADD2F" w:rsidR="00901795" w:rsidRPr="001F6383" w:rsidRDefault="0081417F" w:rsidP="001F6383">
            <w:pPr>
              <w:spacing w:after="0" w:line="240" w:lineRule="auto"/>
              <w:textAlignment w:val="baseline"/>
              <w:rPr>
                <w:rFonts w:ascii="Aptos" w:eastAsia="Times New Roman" w:hAnsi="Aptos" w:cs="Segoe UI"/>
                <w:color w:val="000000"/>
                <w:sz w:val="24"/>
                <w:szCs w:val="24"/>
                <w:lang w:val="fr-FR" w:eastAsia="fr-FR"/>
              </w:rPr>
            </w:pPr>
            <w:r>
              <w:rPr>
                <w:rFonts w:ascii="Aptos" w:eastAsia="Times New Roman" w:hAnsi="Aptos" w:cs="Segoe UI"/>
                <w:color w:val="000000"/>
                <w:sz w:val="24"/>
                <w:szCs w:val="24"/>
                <w:lang w:val="fr-FR" w:eastAsia="fr-FR"/>
              </w:rPr>
              <w:t>1</w:t>
            </w:r>
          </w:p>
        </w:tc>
        <w:tc>
          <w:tcPr>
            <w:tcW w:w="1884" w:type="dxa"/>
            <w:tcBorders>
              <w:bottom w:val="single" w:sz="8" w:space="0" w:color="auto"/>
              <w:right w:val="single" w:sz="8" w:space="0" w:color="auto"/>
            </w:tcBorders>
            <w:shd w:val="clear" w:color="auto" w:fill="FFFFFF"/>
            <w:tcMar>
              <w:top w:w="0" w:type="dxa"/>
              <w:left w:w="108" w:type="dxa"/>
              <w:bottom w:w="0" w:type="dxa"/>
              <w:right w:w="108" w:type="dxa"/>
            </w:tcMar>
          </w:tcPr>
          <w:p w14:paraId="2218D5D6" w14:textId="77777777" w:rsidR="00901795" w:rsidRPr="001F6383" w:rsidRDefault="00901795" w:rsidP="001F6383">
            <w:pPr>
              <w:spacing w:after="0" w:line="240" w:lineRule="auto"/>
              <w:textAlignment w:val="baseline"/>
              <w:rPr>
                <w:rFonts w:ascii="Aptos" w:eastAsia="Times New Roman" w:hAnsi="Aptos" w:cs="Segoe UI"/>
                <w:color w:val="000000"/>
                <w:sz w:val="24"/>
                <w:szCs w:val="24"/>
                <w:lang w:val="fr-FR" w:eastAsia="fr-FR"/>
              </w:rPr>
            </w:pPr>
          </w:p>
        </w:tc>
        <w:tc>
          <w:tcPr>
            <w:tcW w:w="1701" w:type="dxa"/>
            <w:tcBorders>
              <w:bottom w:val="single" w:sz="8" w:space="0" w:color="auto"/>
              <w:right w:val="single" w:sz="8" w:space="0" w:color="auto"/>
            </w:tcBorders>
            <w:shd w:val="clear" w:color="auto" w:fill="FFFFFF"/>
            <w:tcMar>
              <w:top w:w="0" w:type="dxa"/>
              <w:left w:w="108" w:type="dxa"/>
              <w:bottom w:w="0" w:type="dxa"/>
              <w:right w:w="108" w:type="dxa"/>
            </w:tcMar>
          </w:tcPr>
          <w:p w14:paraId="2DD033B5" w14:textId="77777777" w:rsidR="00901795" w:rsidRPr="001F6383" w:rsidRDefault="00901795" w:rsidP="001F6383">
            <w:pPr>
              <w:spacing w:after="0" w:line="240" w:lineRule="auto"/>
              <w:textAlignment w:val="baseline"/>
              <w:rPr>
                <w:rFonts w:ascii="Aptos" w:eastAsia="Times New Roman" w:hAnsi="Aptos" w:cs="Segoe UI"/>
                <w:color w:val="000000"/>
                <w:sz w:val="24"/>
                <w:szCs w:val="24"/>
                <w:lang w:val="fr-FR" w:eastAsia="fr-FR"/>
              </w:rPr>
            </w:pPr>
          </w:p>
        </w:tc>
      </w:tr>
      <w:tr w:rsidR="001F6383" w:rsidRPr="001F6383" w14:paraId="7063E694" w14:textId="77777777" w:rsidTr="002A4DB8">
        <w:tc>
          <w:tcPr>
            <w:tcW w:w="3369"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6C0F2D8" w14:textId="77777777" w:rsidR="001F6383" w:rsidRPr="001F6383" w:rsidRDefault="001F6383" w:rsidP="001F6383">
            <w:pPr>
              <w:spacing w:after="0" w:line="240" w:lineRule="auto"/>
              <w:textAlignment w:val="baseline"/>
              <w:rPr>
                <w:rFonts w:ascii="Aptos" w:eastAsia="Times New Roman" w:hAnsi="Aptos" w:cs="Segoe UI"/>
                <w:color w:val="000000"/>
                <w:sz w:val="24"/>
                <w:szCs w:val="24"/>
                <w:lang w:val="fr-FR" w:eastAsia="fr-FR"/>
              </w:rPr>
            </w:pPr>
            <w:r w:rsidRPr="001F6383">
              <w:rPr>
                <w:rFonts w:ascii="Aptos" w:eastAsia="Times New Roman" w:hAnsi="Aptos" w:cs="Segoe UI"/>
                <w:color w:val="000000"/>
                <w:sz w:val="24"/>
                <w:szCs w:val="24"/>
                <w:lang w:val="fr-FR" w:eastAsia="fr-FR"/>
              </w:rPr>
              <w:t>Divers (Assurance et autres)</w:t>
            </w:r>
          </w:p>
        </w:tc>
        <w:tc>
          <w:tcPr>
            <w:tcW w:w="992" w:type="dxa"/>
            <w:tcBorders>
              <w:bottom w:val="single" w:sz="8" w:space="0" w:color="auto"/>
              <w:right w:val="single" w:sz="8" w:space="0" w:color="auto"/>
            </w:tcBorders>
            <w:shd w:val="clear" w:color="auto" w:fill="FFFFFF"/>
            <w:tcMar>
              <w:top w:w="0" w:type="dxa"/>
              <w:left w:w="108" w:type="dxa"/>
              <w:bottom w:w="0" w:type="dxa"/>
              <w:right w:w="108" w:type="dxa"/>
            </w:tcMar>
            <w:hideMark/>
          </w:tcPr>
          <w:p w14:paraId="1331398A" w14:textId="77777777" w:rsidR="001F6383" w:rsidRPr="001F6383" w:rsidRDefault="001F6383" w:rsidP="001F6383">
            <w:pPr>
              <w:spacing w:after="0" w:line="240" w:lineRule="auto"/>
              <w:textAlignment w:val="baseline"/>
              <w:rPr>
                <w:rFonts w:ascii="Aptos" w:eastAsia="Times New Roman" w:hAnsi="Aptos" w:cs="Segoe UI"/>
                <w:color w:val="000000"/>
                <w:sz w:val="24"/>
                <w:szCs w:val="24"/>
                <w:lang w:val="fr-FR" w:eastAsia="fr-FR"/>
              </w:rPr>
            </w:pPr>
            <w:r w:rsidRPr="001F6383">
              <w:rPr>
                <w:rFonts w:ascii="Aptos" w:eastAsia="Times New Roman" w:hAnsi="Aptos" w:cs="Segoe UI"/>
                <w:color w:val="000000"/>
                <w:sz w:val="24"/>
                <w:szCs w:val="24"/>
                <w:lang w:val="fr-FR" w:eastAsia="fr-FR"/>
              </w:rPr>
              <w:t>FF</w:t>
            </w:r>
          </w:p>
        </w:tc>
        <w:tc>
          <w:tcPr>
            <w:tcW w:w="1095" w:type="dxa"/>
            <w:tcBorders>
              <w:bottom w:val="single" w:sz="8" w:space="0" w:color="auto"/>
              <w:right w:val="single" w:sz="8" w:space="0" w:color="auto"/>
            </w:tcBorders>
            <w:shd w:val="clear" w:color="auto" w:fill="FFFFFF"/>
            <w:tcMar>
              <w:top w:w="0" w:type="dxa"/>
              <w:left w:w="108" w:type="dxa"/>
              <w:bottom w:w="0" w:type="dxa"/>
              <w:right w:w="108" w:type="dxa"/>
            </w:tcMar>
            <w:hideMark/>
          </w:tcPr>
          <w:p w14:paraId="62791A47" w14:textId="6BBA5B25" w:rsidR="001F6383" w:rsidRPr="001F6383" w:rsidRDefault="001F6383" w:rsidP="001F6383">
            <w:pPr>
              <w:spacing w:after="0" w:line="240" w:lineRule="auto"/>
              <w:textAlignment w:val="baseline"/>
              <w:rPr>
                <w:rFonts w:ascii="Aptos" w:eastAsia="Times New Roman" w:hAnsi="Aptos" w:cs="Segoe UI"/>
                <w:color w:val="000000"/>
                <w:sz w:val="24"/>
                <w:szCs w:val="24"/>
                <w:lang w:val="fr-FR" w:eastAsia="fr-FR"/>
              </w:rPr>
            </w:pPr>
            <w:r w:rsidRPr="001F6383">
              <w:rPr>
                <w:rFonts w:ascii="Aptos" w:eastAsia="Times New Roman" w:hAnsi="Aptos" w:cs="Segoe UI"/>
                <w:color w:val="000000"/>
                <w:sz w:val="24"/>
                <w:szCs w:val="24"/>
                <w:lang w:val="fr-FR" w:eastAsia="fr-FR"/>
              </w:rPr>
              <w:t> </w:t>
            </w:r>
            <w:r w:rsidR="00015F74">
              <w:rPr>
                <w:rFonts w:ascii="Aptos" w:eastAsia="Times New Roman" w:hAnsi="Aptos" w:cs="Segoe UI"/>
                <w:color w:val="000000"/>
                <w:sz w:val="24"/>
                <w:szCs w:val="24"/>
                <w:lang w:val="fr-FR" w:eastAsia="fr-FR"/>
              </w:rPr>
              <w:t>1</w:t>
            </w:r>
          </w:p>
        </w:tc>
        <w:tc>
          <w:tcPr>
            <w:tcW w:w="1884" w:type="dxa"/>
            <w:tcBorders>
              <w:bottom w:val="single" w:sz="8" w:space="0" w:color="auto"/>
              <w:right w:val="single" w:sz="8" w:space="0" w:color="auto"/>
            </w:tcBorders>
            <w:shd w:val="clear" w:color="auto" w:fill="FFFFFF"/>
            <w:tcMar>
              <w:top w:w="0" w:type="dxa"/>
              <w:left w:w="108" w:type="dxa"/>
              <w:bottom w:w="0" w:type="dxa"/>
              <w:right w:w="108" w:type="dxa"/>
            </w:tcMar>
            <w:hideMark/>
          </w:tcPr>
          <w:p w14:paraId="5AF20A01" w14:textId="77777777" w:rsidR="001F6383" w:rsidRPr="001F6383" w:rsidRDefault="001F6383" w:rsidP="001F6383">
            <w:pPr>
              <w:spacing w:after="0" w:line="240" w:lineRule="auto"/>
              <w:textAlignment w:val="baseline"/>
              <w:rPr>
                <w:rFonts w:ascii="Aptos" w:eastAsia="Times New Roman" w:hAnsi="Aptos" w:cs="Segoe UI"/>
                <w:color w:val="000000"/>
                <w:sz w:val="24"/>
                <w:szCs w:val="24"/>
                <w:lang w:val="fr-FR" w:eastAsia="fr-FR"/>
              </w:rPr>
            </w:pPr>
            <w:r w:rsidRPr="001F6383">
              <w:rPr>
                <w:rFonts w:ascii="Aptos" w:eastAsia="Times New Roman" w:hAnsi="Aptos" w:cs="Segoe UI"/>
                <w:color w:val="000000"/>
                <w:sz w:val="24"/>
                <w:szCs w:val="24"/>
                <w:lang w:val="fr-FR" w:eastAsia="fr-FR"/>
              </w:rPr>
              <w:t> </w:t>
            </w:r>
          </w:p>
        </w:tc>
        <w:tc>
          <w:tcPr>
            <w:tcW w:w="1701" w:type="dxa"/>
            <w:tcBorders>
              <w:bottom w:val="single" w:sz="8" w:space="0" w:color="auto"/>
              <w:right w:val="single" w:sz="8" w:space="0" w:color="auto"/>
            </w:tcBorders>
            <w:shd w:val="clear" w:color="auto" w:fill="FFFFFF"/>
            <w:tcMar>
              <w:top w:w="0" w:type="dxa"/>
              <w:left w:w="108" w:type="dxa"/>
              <w:bottom w:w="0" w:type="dxa"/>
              <w:right w:w="108" w:type="dxa"/>
            </w:tcMar>
            <w:hideMark/>
          </w:tcPr>
          <w:p w14:paraId="1276BE01" w14:textId="77777777" w:rsidR="001F6383" w:rsidRPr="001F6383" w:rsidRDefault="001F6383" w:rsidP="001F6383">
            <w:pPr>
              <w:spacing w:after="0" w:line="240" w:lineRule="auto"/>
              <w:textAlignment w:val="baseline"/>
              <w:rPr>
                <w:rFonts w:ascii="Aptos" w:eastAsia="Times New Roman" w:hAnsi="Aptos" w:cs="Segoe UI"/>
                <w:color w:val="000000"/>
                <w:sz w:val="24"/>
                <w:szCs w:val="24"/>
                <w:lang w:val="fr-FR" w:eastAsia="fr-FR"/>
              </w:rPr>
            </w:pPr>
            <w:r w:rsidRPr="001F6383">
              <w:rPr>
                <w:rFonts w:ascii="Aptos" w:eastAsia="Times New Roman" w:hAnsi="Aptos" w:cs="Segoe UI"/>
                <w:color w:val="000000"/>
                <w:sz w:val="24"/>
                <w:szCs w:val="24"/>
                <w:lang w:val="fr-FR" w:eastAsia="fr-FR"/>
              </w:rPr>
              <w:t> </w:t>
            </w:r>
          </w:p>
        </w:tc>
      </w:tr>
      <w:tr w:rsidR="001F6383" w:rsidRPr="001F6383" w14:paraId="4A09C50C" w14:textId="77777777" w:rsidTr="00B61488">
        <w:tc>
          <w:tcPr>
            <w:tcW w:w="7338" w:type="dxa"/>
            <w:gridSpan w:val="4"/>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391C123" w14:textId="77777777" w:rsidR="001F6383" w:rsidRPr="001F6383" w:rsidRDefault="001F6383" w:rsidP="001F6383">
            <w:pPr>
              <w:spacing w:after="0" w:line="240" w:lineRule="auto"/>
              <w:textAlignment w:val="baseline"/>
              <w:rPr>
                <w:rFonts w:ascii="Aptos" w:eastAsia="Times New Roman" w:hAnsi="Aptos" w:cs="Segoe UI"/>
                <w:color w:val="000000"/>
                <w:sz w:val="24"/>
                <w:szCs w:val="24"/>
                <w:lang w:val="fr-FR" w:eastAsia="fr-FR"/>
              </w:rPr>
            </w:pPr>
            <w:r w:rsidRPr="001F6383">
              <w:rPr>
                <w:rFonts w:ascii="Aptos" w:eastAsia="Times New Roman" w:hAnsi="Aptos" w:cs="Segoe UI"/>
                <w:color w:val="000000"/>
                <w:sz w:val="24"/>
                <w:szCs w:val="24"/>
                <w:lang w:val="fr-FR" w:eastAsia="fr-FR"/>
              </w:rPr>
              <w:t>MONTANT TOTAL EN EUROS</w:t>
            </w:r>
          </w:p>
        </w:tc>
        <w:tc>
          <w:tcPr>
            <w:tcW w:w="1703" w:type="dxa"/>
            <w:tcBorders>
              <w:bottom w:val="single" w:sz="8" w:space="0" w:color="auto"/>
              <w:right w:val="single" w:sz="8" w:space="0" w:color="auto"/>
            </w:tcBorders>
            <w:shd w:val="clear" w:color="auto" w:fill="FFFFFF"/>
            <w:tcMar>
              <w:top w:w="0" w:type="dxa"/>
              <w:left w:w="108" w:type="dxa"/>
              <w:bottom w:w="0" w:type="dxa"/>
              <w:right w:w="108" w:type="dxa"/>
            </w:tcMar>
            <w:hideMark/>
          </w:tcPr>
          <w:p w14:paraId="49AB41D8" w14:textId="77777777" w:rsidR="001F6383" w:rsidRPr="001F6383" w:rsidRDefault="001F6383" w:rsidP="001F6383">
            <w:pPr>
              <w:spacing w:after="0" w:line="240" w:lineRule="auto"/>
              <w:textAlignment w:val="baseline"/>
              <w:rPr>
                <w:rFonts w:ascii="Aptos" w:eastAsia="Times New Roman" w:hAnsi="Aptos" w:cs="Segoe UI"/>
                <w:color w:val="000000"/>
                <w:sz w:val="24"/>
                <w:szCs w:val="24"/>
                <w:lang w:val="fr-FR" w:eastAsia="fr-FR"/>
              </w:rPr>
            </w:pPr>
            <w:r w:rsidRPr="001F6383">
              <w:rPr>
                <w:rFonts w:ascii="Aptos" w:eastAsia="Times New Roman" w:hAnsi="Aptos" w:cs="Segoe UI"/>
                <w:color w:val="000000"/>
                <w:sz w:val="24"/>
                <w:szCs w:val="24"/>
                <w:lang w:val="fr-FR" w:eastAsia="fr-FR"/>
              </w:rPr>
              <w:t> </w:t>
            </w:r>
          </w:p>
        </w:tc>
      </w:tr>
    </w:tbl>
    <w:p w14:paraId="7687AB8F" w14:textId="77777777" w:rsidR="000A59A8" w:rsidRDefault="000A59A8" w:rsidP="00E535C1">
      <w:pPr>
        <w:pStyle w:val="Corpsdetexte"/>
        <w:spacing w:before="60" w:after="60"/>
        <w:rPr>
          <w:rFonts w:ascii="Georgia" w:eastAsia="Calibri" w:hAnsi="Georgia" w:cs="Times New Roman"/>
          <w:color w:val="585756"/>
          <w:szCs w:val="22"/>
          <w:lang w:val="fr-BE"/>
        </w:rPr>
      </w:pPr>
    </w:p>
    <w:p w14:paraId="600935CB" w14:textId="77777777" w:rsidR="000A59A8" w:rsidRDefault="000A59A8" w:rsidP="00E535C1">
      <w:pPr>
        <w:pStyle w:val="Corpsdetexte"/>
        <w:spacing w:before="60" w:after="60"/>
        <w:rPr>
          <w:rFonts w:ascii="Georgia" w:eastAsia="Calibri" w:hAnsi="Georgia" w:cs="Times New Roman"/>
          <w:color w:val="585756"/>
          <w:szCs w:val="22"/>
          <w:lang w:val="fr-BE"/>
        </w:rPr>
      </w:pPr>
    </w:p>
    <w:p w14:paraId="6E2D4129" w14:textId="77777777" w:rsidR="00F2267E" w:rsidRPr="00F2267E" w:rsidRDefault="00F2267E" w:rsidP="00F2267E">
      <w:pPr>
        <w:pStyle w:val="Corpsdetexte"/>
        <w:spacing w:before="60" w:after="60"/>
        <w:rPr>
          <w:rFonts w:ascii="Georgia" w:eastAsia="Calibri" w:hAnsi="Georgia" w:cs="Times New Roman"/>
          <w:color w:val="585756"/>
          <w:sz w:val="21"/>
          <w:szCs w:val="21"/>
          <w:lang w:val="fr-BE"/>
        </w:rPr>
      </w:pPr>
      <w:bookmarkStart w:id="202" w:name="_Hlk204249095"/>
      <w:r w:rsidRPr="00F2267E">
        <w:rPr>
          <w:rFonts w:ascii="Georgia" w:eastAsia="Calibri" w:hAnsi="Georgia" w:cs="Times New Roman"/>
          <w:color w:val="585756"/>
          <w:sz w:val="21"/>
          <w:szCs w:val="21"/>
          <w:lang w:val="fr-BE"/>
        </w:rPr>
        <w:t>Nom et fonction du signataire : ………………………………………………</w:t>
      </w:r>
      <w:proofErr w:type="gramStart"/>
      <w:r w:rsidRPr="00F2267E">
        <w:rPr>
          <w:rFonts w:ascii="Georgia" w:eastAsia="Calibri" w:hAnsi="Georgia" w:cs="Times New Roman"/>
          <w:color w:val="585756"/>
          <w:sz w:val="21"/>
          <w:szCs w:val="21"/>
          <w:lang w:val="fr-BE"/>
        </w:rPr>
        <w:t>…….</w:t>
      </w:r>
      <w:proofErr w:type="gramEnd"/>
      <w:r w:rsidRPr="00F2267E">
        <w:rPr>
          <w:rFonts w:ascii="Georgia" w:eastAsia="Calibri" w:hAnsi="Georgia" w:cs="Times New Roman"/>
          <w:color w:val="585756"/>
          <w:sz w:val="21"/>
          <w:szCs w:val="21"/>
          <w:lang w:val="fr-BE"/>
        </w:rPr>
        <w:t>.</w:t>
      </w:r>
    </w:p>
    <w:p w14:paraId="5929B01D" w14:textId="77777777" w:rsidR="00F2267E" w:rsidRPr="00F2267E" w:rsidRDefault="00F2267E" w:rsidP="00F2267E">
      <w:pPr>
        <w:pStyle w:val="Corpsdetexte"/>
        <w:spacing w:before="60" w:after="60"/>
        <w:rPr>
          <w:rFonts w:ascii="Georgia" w:eastAsia="Calibri" w:hAnsi="Georgia" w:cs="Times New Roman"/>
          <w:color w:val="585756"/>
          <w:sz w:val="21"/>
          <w:szCs w:val="21"/>
          <w:lang w:val="fr-BE"/>
        </w:rPr>
      </w:pPr>
      <w:r w:rsidRPr="00F2267E">
        <w:rPr>
          <w:rFonts w:ascii="Georgia" w:eastAsia="Calibri" w:hAnsi="Georgia" w:cs="Times New Roman"/>
          <w:color w:val="585756"/>
          <w:sz w:val="21"/>
          <w:szCs w:val="21"/>
          <w:lang w:val="fr-BE"/>
        </w:rPr>
        <w:t>Signature et cachet : …………………………………………………………………….</w:t>
      </w:r>
    </w:p>
    <w:p w14:paraId="2F5629DE" w14:textId="77777777" w:rsidR="00F2267E" w:rsidRDefault="00F2267E" w:rsidP="00F2267E">
      <w:pPr>
        <w:pStyle w:val="Corpsdetexte"/>
        <w:spacing w:before="60" w:after="60"/>
        <w:rPr>
          <w:rFonts w:ascii="Georgia" w:eastAsia="Calibri" w:hAnsi="Georgia" w:cs="Times New Roman"/>
          <w:color w:val="585756"/>
          <w:szCs w:val="22"/>
          <w:lang w:val="fr-BE"/>
        </w:rPr>
      </w:pPr>
      <w:r w:rsidRPr="00F2267E">
        <w:rPr>
          <w:rFonts w:ascii="Georgia" w:eastAsia="Calibri" w:hAnsi="Georgia" w:cs="Times New Roman"/>
          <w:color w:val="585756"/>
          <w:sz w:val="21"/>
          <w:szCs w:val="21"/>
          <w:lang w:val="fr-BE"/>
        </w:rPr>
        <w:t>Date et lieu : …………………………………………………………………………</w:t>
      </w:r>
      <w:proofErr w:type="gramStart"/>
      <w:r w:rsidRPr="00F2267E">
        <w:rPr>
          <w:rFonts w:ascii="Georgia" w:eastAsia="Calibri" w:hAnsi="Georgia" w:cs="Times New Roman"/>
          <w:color w:val="585756"/>
          <w:sz w:val="21"/>
          <w:szCs w:val="21"/>
          <w:lang w:val="fr-BE"/>
        </w:rPr>
        <w:t>…….</w:t>
      </w:r>
      <w:proofErr w:type="gramEnd"/>
      <w:r w:rsidRPr="00F2267E">
        <w:rPr>
          <w:rFonts w:ascii="Georgia" w:eastAsia="Calibri" w:hAnsi="Georgia" w:cs="Times New Roman"/>
          <w:color w:val="585756"/>
          <w:sz w:val="21"/>
          <w:szCs w:val="21"/>
          <w:lang w:val="fr-BE"/>
        </w:rPr>
        <w:t>.</w:t>
      </w:r>
      <w:bookmarkEnd w:id="202"/>
    </w:p>
    <w:p w14:paraId="295D21A6" w14:textId="77777777" w:rsidR="000A59A8" w:rsidRDefault="000A59A8" w:rsidP="00E535C1">
      <w:pPr>
        <w:pStyle w:val="Corpsdetexte"/>
        <w:spacing w:before="60" w:after="60"/>
        <w:rPr>
          <w:rFonts w:ascii="Georgia" w:eastAsia="Calibri" w:hAnsi="Georgia" w:cs="Times New Roman"/>
          <w:color w:val="585756"/>
          <w:szCs w:val="22"/>
          <w:lang w:val="fr-BE"/>
        </w:rPr>
      </w:pPr>
    </w:p>
    <w:p w14:paraId="59E28CFB" w14:textId="77777777" w:rsidR="002112F8" w:rsidRDefault="002112F8" w:rsidP="00E535C1">
      <w:pPr>
        <w:pStyle w:val="Corpsdetexte"/>
        <w:spacing w:before="60" w:after="60"/>
        <w:rPr>
          <w:rFonts w:ascii="Georgia" w:eastAsia="Calibri" w:hAnsi="Georgia" w:cs="Times New Roman"/>
          <w:color w:val="585756"/>
          <w:szCs w:val="22"/>
          <w:lang w:val="fr-BE"/>
        </w:rPr>
      </w:pPr>
    </w:p>
    <w:p w14:paraId="21D46811" w14:textId="77777777" w:rsidR="002112F8" w:rsidRDefault="002112F8" w:rsidP="00E535C1">
      <w:pPr>
        <w:pStyle w:val="Corpsdetexte"/>
        <w:spacing w:before="60" w:after="60"/>
        <w:rPr>
          <w:rFonts w:ascii="Georgia" w:eastAsia="Calibri" w:hAnsi="Georgia" w:cs="Times New Roman"/>
          <w:color w:val="585756"/>
          <w:szCs w:val="22"/>
          <w:lang w:val="fr-BE"/>
        </w:rPr>
      </w:pPr>
    </w:p>
    <w:p w14:paraId="1AC7FA4C" w14:textId="77777777" w:rsidR="002112F8" w:rsidRDefault="002112F8" w:rsidP="00E535C1">
      <w:pPr>
        <w:pStyle w:val="Corpsdetexte"/>
        <w:spacing w:before="60" w:after="60"/>
        <w:rPr>
          <w:rFonts w:ascii="Georgia" w:eastAsia="Calibri" w:hAnsi="Georgia" w:cs="Times New Roman"/>
          <w:color w:val="585756"/>
          <w:szCs w:val="22"/>
          <w:lang w:val="fr-BE"/>
        </w:rPr>
      </w:pPr>
    </w:p>
    <w:p w14:paraId="5A2E1F01" w14:textId="77777777" w:rsidR="00B61488" w:rsidRPr="00C32464" w:rsidRDefault="00B61488" w:rsidP="00E535C1">
      <w:pPr>
        <w:pStyle w:val="Corpsdetexte"/>
        <w:spacing w:before="60" w:after="60"/>
        <w:rPr>
          <w:rFonts w:ascii="Georgia" w:eastAsia="Calibri" w:hAnsi="Georgia" w:cs="Times New Roman"/>
          <w:color w:val="585756"/>
          <w:szCs w:val="22"/>
          <w:lang w:val="fr-BE"/>
        </w:rPr>
      </w:pPr>
    </w:p>
    <w:p w14:paraId="1DB16397" w14:textId="77777777" w:rsidR="00E535C1" w:rsidRDefault="00E535C1" w:rsidP="00E535C1">
      <w:pPr>
        <w:pStyle w:val="Titre2"/>
      </w:pPr>
      <w:bookmarkStart w:id="203" w:name="_Toc52268503"/>
      <w:bookmarkStart w:id="204" w:name="_Toc204338242"/>
      <w:r>
        <w:t>Déclaration sur l’honneur – motifs d’exclusion</w:t>
      </w:r>
      <w:bookmarkEnd w:id="203"/>
      <w:bookmarkEnd w:id="204"/>
      <w:r>
        <w:t xml:space="preserve"> </w:t>
      </w:r>
    </w:p>
    <w:p w14:paraId="5C482CA2" w14:textId="77777777" w:rsidR="00B61488" w:rsidRPr="00B61488" w:rsidRDefault="00B61488" w:rsidP="00B61488"/>
    <w:p w14:paraId="3946634F" w14:textId="77777777" w:rsidR="00E535C1" w:rsidRPr="00421FFE" w:rsidRDefault="00E535C1" w:rsidP="00E535C1">
      <w:pPr>
        <w:pStyle w:val="paragraph"/>
        <w:spacing w:before="0" w:beforeAutospacing="0" w:after="0" w:afterAutospacing="0"/>
        <w:jc w:val="both"/>
        <w:textAlignment w:val="baseline"/>
        <w:rPr>
          <w:rStyle w:val="eop"/>
          <w:rFonts w:ascii="Georgia" w:hAnsi="Georgia" w:cs="Segoe UI"/>
          <w:sz w:val="21"/>
          <w:szCs w:val="21"/>
          <w:lang w:val="fr-FR"/>
        </w:rPr>
      </w:pPr>
      <w:r w:rsidRPr="00421FFE">
        <w:rPr>
          <w:rStyle w:val="normaltextrun"/>
          <w:rFonts w:ascii="Georgia" w:hAnsi="Georgia" w:cs="Segoe UI"/>
          <w:sz w:val="21"/>
          <w:szCs w:val="21"/>
          <w:lang w:val="fr-FR"/>
        </w:rPr>
        <w:t>Par la présente, je/nous, agissant en ma/notre qualité de représentant(s) légal/ légaux du soumissionnaire précité, déclare/</w:t>
      </w:r>
      <w:proofErr w:type="spellStart"/>
      <w:r w:rsidRPr="00421FFE">
        <w:rPr>
          <w:rStyle w:val="spellingerror"/>
          <w:rFonts w:ascii="Georgia" w:hAnsi="Georgia" w:cs="Segoe UI"/>
          <w:color w:val="585756"/>
          <w:sz w:val="21"/>
          <w:szCs w:val="21"/>
          <w:lang w:val="fr-FR"/>
        </w:rPr>
        <w:t>rons</w:t>
      </w:r>
      <w:proofErr w:type="spellEnd"/>
      <w:r w:rsidRPr="00421FFE">
        <w:rPr>
          <w:rStyle w:val="normaltextrun"/>
          <w:rFonts w:ascii="Georgia" w:hAnsi="Georgia" w:cs="Segoe UI"/>
          <w:sz w:val="21"/>
          <w:szCs w:val="21"/>
          <w:lang w:val="fr-FR"/>
        </w:rPr>
        <w:t> que le soumissionnaire ne se trouve pas dans un des cas d’exclusion suivants</w:t>
      </w:r>
      <w:r w:rsidRPr="00421FFE">
        <w:rPr>
          <w:rStyle w:val="normaltextrun"/>
          <w:sz w:val="21"/>
          <w:szCs w:val="21"/>
          <w:lang w:val="fr-FR"/>
        </w:rPr>
        <w:t> </w:t>
      </w:r>
      <w:r w:rsidRPr="00421FFE">
        <w:rPr>
          <w:rStyle w:val="normaltextrun"/>
          <w:rFonts w:ascii="Georgia" w:hAnsi="Georgia" w:cs="Segoe UI"/>
          <w:sz w:val="21"/>
          <w:szCs w:val="21"/>
          <w:lang w:val="fr-FR"/>
        </w:rPr>
        <w:t>:</w:t>
      </w:r>
      <w:r w:rsidRPr="00421FFE">
        <w:rPr>
          <w:rStyle w:val="eop"/>
          <w:rFonts w:ascii="Georgia" w:hAnsi="Georgia" w:cs="Segoe UI"/>
          <w:sz w:val="21"/>
          <w:szCs w:val="21"/>
          <w:lang w:val="fr-FR"/>
        </w:rPr>
        <w:t> </w:t>
      </w:r>
    </w:p>
    <w:p w14:paraId="5C5CA42A" w14:textId="77777777" w:rsidR="00E535C1" w:rsidRPr="00421FFE" w:rsidRDefault="00E535C1" w:rsidP="00E535C1">
      <w:pPr>
        <w:pStyle w:val="paragraph"/>
        <w:spacing w:before="0" w:beforeAutospacing="0" w:after="0" w:afterAutospacing="0"/>
        <w:jc w:val="both"/>
        <w:textAlignment w:val="baseline"/>
        <w:rPr>
          <w:rFonts w:ascii="Georgia" w:hAnsi="Georgia" w:cs="Segoe UI"/>
          <w:color w:val="585756"/>
          <w:sz w:val="21"/>
          <w:szCs w:val="21"/>
          <w:lang w:val="fr-FR"/>
        </w:rPr>
      </w:pPr>
    </w:p>
    <w:p w14:paraId="6912D09F" w14:textId="77777777" w:rsidR="00E535C1" w:rsidRPr="00421FFE" w:rsidRDefault="00E535C1" w:rsidP="005E2A0D">
      <w:pPr>
        <w:pStyle w:val="paragraph"/>
        <w:numPr>
          <w:ilvl w:val="0"/>
          <w:numId w:val="18"/>
        </w:numPr>
        <w:spacing w:before="0" w:beforeAutospacing="0" w:after="0" w:afterAutospacing="0"/>
        <w:textAlignment w:val="baseline"/>
        <w:rPr>
          <w:rFonts w:ascii="Georgia" w:hAnsi="Georgia" w:cs="Segoe UI"/>
          <w:color w:val="585756"/>
          <w:sz w:val="21"/>
          <w:szCs w:val="21"/>
          <w:lang w:val="fr-FR"/>
        </w:rPr>
      </w:pPr>
      <w:r w:rsidRPr="00421FFE">
        <w:rPr>
          <w:rStyle w:val="normaltextrun"/>
          <w:rFonts w:ascii="Georgia" w:hAnsi="Georgia" w:cs="Segoe UI"/>
          <w:sz w:val="21"/>
          <w:szCs w:val="21"/>
          <w:lang w:val="fr-FR"/>
        </w:rPr>
        <w:t>Le soumissionnaire ni un de ses dirigeants a fait l’objet d’une condamnation prononcée par une </w:t>
      </w:r>
      <w:r w:rsidRPr="00421FFE">
        <w:rPr>
          <w:rStyle w:val="normaltextrun"/>
          <w:rFonts w:ascii="Georgia" w:hAnsi="Georgia" w:cs="Segoe UI"/>
          <w:b/>
          <w:bCs/>
          <w:sz w:val="21"/>
          <w:szCs w:val="21"/>
          <w:u w:val="single"/>
          <w:lang w:val="fr-FR"/>
        </w:rPr>
        <w:t>décision judiciaire ayant force de chose jugée</w:t>
      </w:r>
      <w:r w:rsidRPr="00421FFE">
        <w:rPr>
          <w:rStyle w:val="normaltextrun"/>
          <w:rFonts w:ascii="Georgia" w:hAnsi="Georgia" w:cs="Segoe UI"/>
          <w:sz w:val="21"/>
          <w:szCs w:val="21"/>
          <w:lang w:val="fr-FR"/>
        </w:rPr>
        <w:t> pour l’une des infractions suivantes :</w:t>
      </w:r>
      <w:r w:rsidRPr="00421FFE">
        <w:rPr>
          <w:rStyle w:val="eop"/>
          <w:rFonts w:ascii="Georgia" w:hAnsi="Georgia" w:cs="Segoe UI"/>
          <w:sz w:val="21"/>
          <w:szCs w:val="21"/>
          <w:lang w:val="fr-FR"/>
        </w:rPr>
        <w:t> </w:t>
      </w:r>
    </w:p>
    <w:p w14:paraId="11DA5D26" w14:textId="1DD2D0BB" w:rsidR="00E535C1" w:rsidRPr="00421FFE" w:rsidRDefault="00E535C1" w:rsidP="00E535C1">
      <w:pPr>
        <w:pStyle w:val="paragraph"/>
        <w:spacing w:before="0" w:beforeAutospacing="0" w:after="0" w:afterAutospacing="0"/>
        <w:ind w:firstLine="705"/>
        <w:jc w:val="both"/>
        <w:textAlignment w:val="baseline"/>
        <w:rPr>
          <w:rFonts w:ascii="Georgia" w:hAnsi="Georgia" w:cs="Segoe UI"/>
          <w:color w:val="585756"/>
          <w:sz w:val="21"/>
          <w:szCs w:val="21"/>
          <w:lang w:val="fr-FR"/>
        </w:rPr>
      </w:pPr>
      <w:r w:rsidRPr="00421FFE">
        <w:rPr>
          <w:rStyle w:val="normaltextrun"/>
          <w:rFonts w:ascii="Georgia" w:hAnsi="Georgia" w:cs="Segoe UI"/>
          <w:sz w:val="21"/>
          <w:szCs w:val="21"/>
          <w:lang w:val="fr-FR"/>
        </w:rPr>
        <w:t>1° participation à une </w:t>
      </w:r>
      <w:r w:rsidRPr="00421FFE">
        <w:rPr>
          <w:rStyle w:val="normaltextrun"/>
          <w:rFonts w:ascii="Georgia" w:hAnsi="Georgia" w:cs="Segoe UI"/>
          <w:b/>
          <w:bCs/>
          <w:sz w:val="21"/>
          <w:szCs w:val="21"/>
          <w:lang w:val="fr-FR"/>
        </w:rPr>
        <w:t>organisation </w:t>
      </w:r>
      <w:r w:rsidR="000622D7" w:rsidRPr="00421FFE">
        <w:rPr>
          <w:rStyle w:val="contextualspellingandgrammarerror"/>
          <w:rFonts w:ascii="Georgia" w:hAnsi="Georgia" w:cs="Segoe UI"/>
          <w:b/>
          <w:bCs/>
          <w:color w:val="585756"/>
          <w:sz w:val="21"/>
          <w:szCs w:val="21"/>
          <w:lang w:val="fr-FR"/>
        </w:rPr>
        <w:t>criminelle</w:t>
      </w:r>
      <w:r w:rsidR="000622D7" w:rsidRPr="00421FFE">
        <w:rPr>
          <w:rStyle w:val="contextualspellingandgrammarerror"/>
          <w:rFonts w:ascii="Georgia" w:hAnsi="Georgia" w:cs="Segoe UI"/>
          <w:color w:val="585756"/>
          <w:sz w:val="21"/>
          <w:szCs w:val="21"/>
          <w:lang w:val="fr-FR"/>
        </w:rPr>
        <w:t xml:space="preserve"> ;</w:t>
      </w:r>
      <w:r w:rsidRPr="00421FFE">
        <w:rPr>
          <w:rStyle w:val="eop"/>
          <w:rFonts w:ascii="Georgia" w:hAnsi="Georgia" w:cs="Segoe UI"/>
          <w:sz w:val="21"/>
          <w:szCs w:val="21"/>
          <w:lang w:val="fr-FR"/>
        </w:rPr>
        <w:t> </w:t>
      </w:r>
    </w:p>
    <w:p w14:paraId="0134382D" w14:textId="66A6E6EE" w:rsidR="00E535C1" w:rsidRPr="00421FFE" w:rsidRDefault="00E535C1" w:rsidP="00E535C1">
      <w:pPr>
        <w:pStyle w:val="paragraph"/>
        <w:spacing w:before="0" w:beforeAutospacing="0" w:after="0" w:afterAutospacing="0"/>
        <w:ind w:firstLine="705"/>
        <w:jc w:val="both"/>
        <w:textAlignment w:val="baseline"/>
        <w:rPr>
          <w:rFonts w:ascii="Georgia" w:hAnsi="Georgia" w:cs="Segoe UI"/>
          <w:color w:val="585756"/>
          <w:sz w:val="21"/>
          <w:szCs w:val="21"/>
          <w:lang w:val="fr-FR"/>
        </w:rPr>
      </w:pPr>
      <w:r w:rsidRPr="00421FFE">
        <w:rPr>
          <w:rStyle w:val="normaltextrun"/>
          <w:rFonts w:ascii="Georgia" w:hAnsi="Georgia" w:cs="Segoe UI"/>
          <w:sz w:val="21"/>
          <w:szCs w:val="21"/>
          <w:lang w:val="fr-FR"/>
        </w:rPr>
        <w:t>2° </w:t>
      </w:r>
      <w:r w:rsidR="000622D7" w:rsidRPr="00421FFE">
        <w:rPr>
          <w:rStyle w:val="contextualspellingandgrammarerror"/>
          <w:rFonts w:ascii="Georgia" w:hAnsi="Georgia" w:cs="Segoe UI"/>
          <w:b/>
          <w:bCs/>
          <w:color w:val="585756"/>
          <w:sz w:val="21"/>
          <w:szCs w:val="21"/>
          <w:lang w:val="fr-FR"/>
        </w:rPr>
        <w:t>corruption</w:t>
      </w:r>
      <w:r w:rsidR="000622D7" w:rsidRPr="00421FFE">
        <w:rPr>
          <w:rStyle w:val="contextualspellingandgrammarerror"/>
          <w:rFonts w:ascii="Georgia" w:hAnsi="Georgia" w:cs="Segoe UI"/>
          <w:color w:val="585756"/>
          <w:sz w:val="21"/>
          <w:szCs w:val="21"/>
          <w:lang w:val="fr-FR"/>
        </w:rPr>
        <w:t xml:space="preserve"> ;</w:t>
      </w:r>
      <w:r w:rsidRPr="00421FFE">
        <w:rPr>
          <w:rStyle w:val="eop"/>
          <w:rFonts w:ascii="Georgia" w:hAnsi="Georgia" w:cs="Segoe UI"/>
          <w:sz w:val="21"/>
          <w:szCs w:val="21"/>
          <w:lang w:val="fr-FR"/>
        </w:rPr>
        <w:t> </w:t>
      </w:r>
    </w:p>
    <w:p w14:paraId="4B5BC0C2" w14:textId="3AD0ECF9" w:rsidR="00E535C1" w:rsidRPr="00421FFE" w:rsidRDefault="00E535C1" w:rsidP="00E535C1">
      <w:pPr>
        <w:pStyle w:val="paragraph"/>
        <w:spacing w:before="0" w:beforeAutospacing="0" w:after="0" w:afterAutospacing="0"/>
        <w:ind w:firstLine="705"/>
        <w:jc w:val="both"/>
        <w:textAlignment w:val="baseline"/>
        <w:rPr>
          <w:rFonts w:ascii="Georgia" w:hAnsi="Georgia" w:cs="Segoe UI"/>
          <w:color w:val="585756"/>
          <w:sz w:val="21"/>
          <w:szCs w:val="21"/>
          <w:lang w:val="fr-FR"/>
        </w:rPr>
      </w:pPr>
      <w:r w:rsidRPr="00421FFE">
        <w:rPr>
          <w:rStyle w:val="normaltextrun"/>
          <w:rFonts w:ascii="Georgia" w:hAnsi="Georgia" w:cs="Segoe UI"/>
          <w:sz w:val="21"/>
          <w:szCs w:val="21"/>
          <w:lang w:val="fr-FR"/>
        </w:rPr>
        <w:t>3° </w:t>
      </w:r>
      <w:r w:rsidR="000622D7" w:rsidRPr="00421FFE">
        <w:rPr>
          <w:rStyle w:val="contextualspellingandgrammarerror"/>
          <w:rFonts w:ascii="Georgia" w:hAnsi="Georgia" w:cs="Segoe UI"/>
          <w:b/>
          <w:bCs/>
          <w:color w:val="585756"/>
          <w:sz w:val="21"/>
          <w:szCs w:val="21"/>
          <w:lang w:val="fr-FR"/>
        </w:rPr>
        <w:t>fraude</w:t>
      </w:r>
      <w:r w:rsidR="000622D7" w:rsidRPr="00421FFE">
        <w:rPr>
          <w:rStyle w:val="contextualspellingandgrammarerror"/>
          <w:rFonts w:ascii="Georgia" w:hAnsi="Georgia" w:cs="Segoe UI"/>
          <w:color w:val="585756"/>
          <w:sz w:val="21"/>
          <w:szCs w:val="21"/>
          <w:lang w:val="fr-FR"/>
        </w:rPr>
        <w:t xml:space="preserve"> ;</w:t>
      </w:r>
      <w:r w:rsidRPr="00421FFE">
        <w:rPr>
          <w:rStyle w:val="eop"/>
          <w:rFonts w:ascii="Georgia" w:hAnsi="Georgia" w:cs="Segoe UI"/>
          <w:sz w:val="21"/>
          <w:szCs w:val="21"/>
          <w:lang w:val="fr-FR"/>
        </w:rPr>
        <w:t> </w:t>
      </w:r>
    </w:p>
    <w:p w14:paraId="19FEA4FA" w14:textId="77777777" w:rsidR="00E535C1" w:rsidRPr="00421FFE" w:rsidRDefault="00E535C1" w:rsidP="00E535C1">
      <w:pPr>
        <w:pStyle w:val="paragraph"/>
        <w:spacing w:before="0" w:beforeAutospacing="0" w:after="0" w:afterAutospacing="0"/>
        <w:ind w:left="705"/>
        <w:jc w:val="both"/>
        <w:textAlignment w:val="baseline"/>
        <w:rPr>
          <w:rFonts w:ascii="Georgia" w:hAnsi="Georgia" w:cs="Segoe UI"/>
          <w:color w:val="585756"/>
          <w:sz w:val="21"/>
          <w:szCs w:val="21"/>
          <w:lang w:val="fr-FR"/>
        </w:rPr>
      </w:pPr>
      <w:r w:rsidRPr="00421FFE">
        <w:rPr>
          <w:rStyle w:val="normaltextrun"/>
          <w:rFonts w:ascii="Georgia" w:hAnsi="Georgia" w:cs="Segoe UI"/>
          <w:sz w:val="21"/>
          <w:szCs w:val="21"/>
          <w:lang w:val="fr-FR"/>
        </w:rPr>
        <w:t>4° infractions </w:t>
      </w:r>
      <w:r w:rsidRPr="00421FFE">
        <w:rPr>
          <w:rStyle w:val="normaltextrun"/>
          <w:rFonts w:ascii="Georgia" w:hAnsi="Georgia" w:cs="Segoe UI"/>
          <w:b/>
          <w:bCs/>
          <w:sz w:val="21"/>
          <w:szCs w:val="21"/>
          <w:lang w:val="fr-FR"/>
        </w:rPr>
        <w:t>terroristes</w:t>
      </w:r>
      <w:r w:rsidRPr="00421FFE">
        <w:rPr>
          <w:rStyle w:val="normaltextrun"/>
          <w:rFonts w:ascii="Georgia" w:hAnsi="Georgia" w:cs="Segoe UI"/>
          <w:sz w:val="21"/>
          <w:szCs w:val="21"/>
          <w:lang w:val="fr-FR"/>
        </w:rPr>
        <w:t>, infractions liées aux activités terroristes ou incitation à commettre une telle infraction, complicité ou tentative d’une telle </w:t>
      </w:r>
      <w:proofErr w:type="gramStart"/>
      <w:r w:rsidRPr="00421FFE">
        <w:rPr>
          <w:rStyle w:val="contextualspellingandgrammarerror"/>
          <w:rFonts w:ascii="Georgia" w:hAnsi="Georgia" w:cs="Segoe UI"/>
          <w:color w:val="585756"/>
          <w:sz w:val="21"/>
          <w:szCs w:val="21"/>
          <w:lang w:val="fr-FR"/>
        </w:rPr>
        <w:t>infraction;</w:t>
      </w:r>
      <w:proofErr w:type="gramEnd"/>
      <w:r w:rsidRPr="00421FFE">
        <w:rPr>
          <w:rStyle w:val="eop"/>
          <w:rFonts w:ascii="Georgia" w:hAnsi="Georgia" w:cs="Segoe UI"/>
          <w:sz w:val="21"/>
          <w:szCs w:val="21"/>
          <w:lang w:val="fr-FR"/>
        </w:rPr>
        <w:t> </w:t>
      </w:r>
    </w:p>
    <w:p w14:paraId="590BC93C" w14:textId="243F9EBD" w:rsidR="00E535C1" w:rsidRPr="00421FFE" w:rsidRDefault="00E535C1" w:rsidP="00E535C1">
      <w:pPr>
        <w:pStyle w:val="paragraph"/>
        <w:spacing w:before="0" w:beforeAutospacing="0" w:after="0" w:afterAutospacing="0"/>
        <w:ind w:firstLine="705"/>
        <w:jc w:val="both"/>
        <w:textAlignment w:val="baseline"/>
        <w:rPr>
          <w:rFonts w:ascii="Georgia" w:hAnsi="Georgia" w:cs="Segoe UI"/>
          <w:color w:val="585756"/>
          <w:sz w:val="21"/>
          <w:szCs w:val="21"/>
          <w:lang w:val="fr-FR"/>
        </w:rPr>
      </w:pPr>
      <w:r w:rsidRPr="00421FFE">
        <w:rPr>
          <w:rStyle w:val="normaltextrun"/>
          <w:rFonts w:ascii="Georgia" w:hAnsi="Georgia" w:cs="Segoe UI"/>
          <w:sz w:val="21"/>
          <w:szCs w:val="21"/>
          <w:lang w:val="fr-FR"/>
        </w:rPr>
        <w:t>5° </w:t>
      </w:r>
      <w:r w:rsidRPr="00421FFE">
        <w:rPr>
          <w:rStyle w:val="normaltextrun"/>
          <w:rFonts w:ascii="Georgia" w:hAnsi="Georgia" w:cs="Segoe UI"/>
          <w:b/>
          <w:bCs/>
          <w:sz w:val="21"/>
          <w:szCs w:val="21"/>
          <w:lang w:val="fr-FR"/>
        </w:rPr>
        <w:t>blanchimen</w:t>
      </w:r>
      <w:r w:rsidRPr="00421FFE">
        <w:rPr>
          <w:rStyle w:val="normaltextrun"/>
          <w:rFonts w:ascii="Georgia" w:hAnsi="Georgia" w:cs="Segoe UI"/>
          <w:sz w:val="21"/>
          <w:szCs w:val="21"/>
          <w:lang w:val="fr-FR"/>
        </w:rPr>
        <w:t>t de capitaux ou </w:t>
      </w:r>
      <w:r w:rsidRPr="00421FFE">
        <w:rPr>
          <w:rStyle w:val="normaltextrun"/>
          <w:rFonts w:ascii="Georgia" w:hAnsi="Georgia" w:cs="Segoe UI"/>
          <w:b/>
          <w:bCs/>
          <w:sz w:val="21"/>
          <w:szCs w:val="21"/>
          <w:lang w:val="fr-FR"/>
        </w:rPr>
        <w:t>financement du </w:t>
      </w:r>
      <w:r w:rsidR="000622D7" w:rsidRPr="00421FFE">
        <w:rPr>
          <w:rStyle w:val="contextualspellingandgrammarerror"/>
          <w:rFonts w:ascii="Georgia" w:hAnsi="Georgia" w:cs="Segoe UI"/>
          <w:b/>
          <w:bCs/>
          <w:color w:val="585756"/>
          <w:sz w:val="21"/>
          <w:szCs w:val="21"/>
          <w:lang w:val="fr-FR"/>
        </w:rPr>
        <w:t>terrorisme</w:t>
      </w:r>
      <w:r w:rsidR="000622D7" w:rsidRPr="00421FFE">
        <w:rPr>
          <w:rStyle w:val="contextualspellingandgrammarerror"/>
          <w:rFonts w:ascii="Georgia" w:hAnsi="Georgia" w:cs="Segoe UI"/>
          <w:color w:val="585756"/>
          <w:sz w:val="21"/>
          <w:szCs w:val="21"/>
          <w:lang w:val="fr-FR"/>
        </w:rPr>
        <w:t xml:space="preserve"> ;</w:t>
      </w:r>
      <w:r w:rsidRPr="00421FFE">
        <w:rPr>
          <w:rStyle w:val="eop"/>
          <w:rFonts w:ascii="Georgia" w:hAnsi="Georgia" w:cs="Segoe UI"/>
          <w:sz w:val="21"/>
          <w:szCs w:val="21"/>
          <w:lang w:val="fr-FR"/>
        </w:rPr>
        <w:t> </w:t>
      </w:r>
    </w:p>
    <w:p w14:paraId="3433E867" w14:textId="77777777" w:rsidR="00E535C1" w:rsidRPr="00421FFE" w:rsidRDefault="00E535C1" w:rsidP="00E535C1">
      <w:pPr>
        <w:pStyle w:val="paragraph"/>
        <w:spacing w:before="0" w:beforeAutospacing="0" w:after="0" w:afterAutospacing="0"/>
        <w:ind w:firstLine="705"/>
        <w:jc w:val="both"/>
        <w:textAlignment w:val="baseline"/>
        <w:rPr>
          <w:rFonts w:ascii="Georgia" w:hAnsi="Georgia" w:cs="Segoe UI"/>
          <w:color w:val="585756"/>
          <w:sz w:val="21"/>
          <w:szCs w:val="21"/>
          <w:lang w:val="fr-FR"/>
        </w:rPr>
      </w:pPr>
      <w:r w:rsidRPr="00421FFE">
        <w:rPr>
          <w:rStyle w:val="normaltextrun"/>
          <w:rFonts w:ascii="Georgia" w:hAnsi="Georgia" w:cs="Segoe UI"/>
          <w:sz w:val="21"/>
          <w:szCs w:val="21"/>
          <w:lang w:val="fr-FR"/>
        </w:rPr>
        <w:t>6° </w:t>
      </w:r>
      <w:r w:rsidRPr="00421FFE">
        <w:rPr>
          <w:rStyle w:val="normaltextrun"/>
          <w:rFonts w:ascii="Georgia" w:hAnsi="Georgia" w:cs="Segoe UI"/>
          <w:b/>
          <w:bCs/>
          <w:sz w:val="21"/>
          <w:szCs w:val="21"/>
          <w:lang w:val="fr-FR"/>
        </w:rPr>
        <w:t>travail des enfants</w:t>
      </w:r>
      <w:r w:rsidRPr="00421FFE">
        <w:rPr>
          <w:rStyle w:val="normaltextrun"/>
          <w:rFonts w:ascii="Georgia" w:hAnsi="Georgia" w:cs="Segoe UI"/>
          <w:sz w:val="21"/>
          <w:szCs w:val="21"/>
          <w:lang w:val="fr-FR"/>
        </w:rPr>
        <w:t> et autres formes de traite des êtres humains.</w:t>
      </w:r>
      <w:r w:rsidRPr="00421FFE">
        <w:rPr>
          <w:rStyle w:val="eop"/>
          <w:rFonts w:ascii="Georgia" w:hAnsi="Georgia" w:cs="Segoe UI"/>
          <w:sz w:val="21"/>
          <w:szCs w:val="21"/>
          <w:lang w:val="fr-FR"/>
        </w:rPr>
        <w:t> </w:t>
      </w:r>
    </w:p>
    <w:p w14:paraId="46677695" w14:textId="77777777" w:rsidR="00E535C1" w:rsidRPr="00421FFE" w:rsidRDefault="00E535C1" w:rsidP="00E535C1">
      <w:pPr>
        <w:pStyle w:val="paragraph"/>
        <w:spacing w:before="0" w:beforeAutospacing="0" w:after="0" w:afterAutospacing="0"/>
        <w:ind w:firstLine="705"/>
        <w:jc w:val="both"/>
        <w:textAlignment w:val="baseline"/>
        <w:rPr>
          <w:rFonts w:ascii="Georgia" w:hAnsi="Georgia" w:cs="Segoe UI"/>
          <w:color w:val="585756"/>
          <w:sz w:val="21"/>
          <w:szCs w:val="21"/>
          <w:lang w:val="fr-FR"/>
        </w:rPr>
      </w:pPr>
      <w:r w:rsidRPr="00421FFE">
        <w:rPr>
          <w:rStyle w:val="normaltextrun"/>
          <w:rFonts w:ascii="Georgia" w:hAnsi="Georgia" w:cs="Segoe UI"/>
          <w:sz w:val="21"/>
          <w:szCs w:val="21"/>
          <w:lang w:val="fr-FR"/>
        </w:rPr>
        <w:t>7° occupation de ressortissants de pays tiers en </w:t>
      </w:r>
      <w:r w:rsidRPr="00421FFE">
        <w:rPr>
          <w:rStyle w:val="normaltextrun"/>
          <w:rFonts w:ascii="Georgia" w:hAnsi="Georgia" w:cs="Segoe UI"/>
          <w:b/>
          <w:bCs/>
          <w:sz w:val="21"/>
          <w:szCs w:val="21"/>
          <w:lang w:val="fr-FR"/>
        </w:rPr>
        <w:t>séjour illégal</w:t>
      </w:r>
      <w:r w:rsidRPr="00421FFE">
        <w:rPr>
          <w:rStyle w:val="normaltextrun"/>
          <w:rFonts w:ascii="Georgia" w:hAnsi="Georgia" w:cs="Segoe UI"/>
          <w:sz w:val="21"/>
          <w:szCs w:val="21"/>
          <w:lang w:val="fr-FR"/>
        </w:rPr>
        <w:t>.</w:t>
      </w:r>
      <w:r w:rsidRPr="00421FFE">
        <w:rPr>
          <w:rStyle w:val="eop"/>
          <w:rFonts w:ascii="Georgia" w:hAnsi="Georgia" w:cs="Segoe UI"/>
          <w:sz w:val="21"/>
          <w:szCs w:val="21"/>
          <w:lang w:val="fr-FR"/>
        </w:rPr>
        <w:t> </w:t>
      </w:r>
    </w:p>
    <w:p w14:paraId="7E5D76B4" w14:textId="77777777" w:rsidR="00F971CA" w:rsidRPr="00421FFE" w:rsidRDefault="00F971CA" w:rsidP="00E535C1">
      <w:pPr>
        <w:pStyle w:val="paragraph"/>
        <w:spacing w:before="0" w:beforeAutospacing="0" w:after="0" w:afterAutospacing="0"/>
        <w:ind w:left="705"/>
        <w:jc w:val="both"/>
        <w:textAlignment w:val="baseline"/>
        <w:rPr>
          <w:rStyle w:val="normaltextrun"/>
          <w:rFonts w:ascii="Georgia" w:hAnsi="Georgia" w:cs="Segoe UI"/>
          <w:sz w:val="21"/>
          <w:szCs w:val="21"/>
          <w:lang w:val="fr-FR"/>
        </w:rPr>
      </w:pPr>
      <w:r w:rsidRPr="00421FFE">
        <w:rPr>
          <w:rStyle w:val="normaltextrun"/>
          <w:rFonts w:ascii="Georgia" w:hAnsi="Georgia" w:cs="Segoe UI"/>
          <w:sz w:val="21"/>
          <w:szCs w:val="21"/>
          <w:lang w:val="fr-FR"/>
        </w:rPr>
        <w:t>8° la création de sociétés offshore</w:t>
      </w:r>
    </w:p>
    <w:p w14:paraId="63B6129E" w14:textId="068A2FEE" w:rsidR="00E535C1" w:rsidRPr="00421FFE" w:rsidRDefault="00E535C1" w:rsidP="00E535C1">
      <w:pPr>
        <w:pStyle w:val="paragraph"/>
        <w:spacing w:before="0" w:beforeAutospacing="0" w:after="0" w:afterAutospacing="0"/>
        <w:ind w:left="705"/>
        <w:jc w:val="both"/>
        <w:textAlignment w:val="baseline"/>
        <w:rPr>
          <w:rFonts w:ascii="Georgia" w:hAnsi="Georgia" w:cs="Segoe UI"/>
          <w:color w:val="585756"/>
          <w:sz w:val="21"/>
          <w:szCs w:val="21"/>
          <w:lang w:val="fr-FR"/>
        </w:rPr>
      </w:pPr>
      <w:r w:rsidRPr="00421FFE">
        <w:rPr>
          <w:rStyle w:val="normaltextrun"/>
          <w:rFonts w:ascii="Georgia" w:hAnsi="Georgia" w:cs="Segoe UI"/>
          <w:sz w:val="21"/>
          <w:szCs w:val="21"/>
          <w:lang w:val="fr-FR"/>
        </w:rPr>
        <w:t>L’exclusion sur base de ce critère vaut pour une durée de 5 ans à compter de la date du jugement.</w:t>
      </w:r>
      <w:r w:rsidRPr="00421FFE">
        <w:rPr>
          <w:rStyle w:val="eop"/>
          <w:rFonts w:ascii="Georgia" w:hAnsi="Georgia" w:cs="Segoe UI"/>
          <w:sz w:val="21"/>
          <w:szCs w:val="21"/>
          <w:lang w:val="fr-FR"/>
        </w:rPr>
        <w:t> </w:t>
      </w:r>
    </w:p>
    <w:p w14:paraId="5AF519B4" w14:textId="77777777" w:rsidR="00E535C1" w:rsidRPr="00421FFE" w:rsidRDefault="00E535C1" w:rsidP="00E535C1">
      <w:pPr>
        <w:pStyle w:val="paragraph"/>
        <w:spacing w:before="0" w:beforeAutospacing="0" w:after="0" w:afterAutospacing="0"/>
        <w:ind w:left="360"/>
        <w:jc w:val="both"/>
        <w:textAlignment w:val="baseline"/>
        <w:rPr>
          <w:rStyle w:val="normaltextrun"/>
          <w:rFonts w:ascii="Georgia" w:hAnsi="Georgia" w:cs="Segoe UI"/>
          <w:sz w:val="21"/>
          <w:szCs w:val="21"/>
          <w:lang w:val="fr-FR"/>
        </w:rPr>
      </w:pPr>
    </w:p>
    <w:p w14:paraId="07E7F439" w14:textId="0F092F93" w:rsidR="00E535C1" w:rsidRPr="00421FFE" w:rsidRDefault="00E535C1" w:rsidP="005E2A0D">
      <w:pPr>
        <w:pStyle w:val="paragraph"/>
        <w:numPr>
          <w:ilvl w:val="0"/>
          <w:numId w:val="9"/>
        </w:numPr>
        <w:spacing w:before="0" w:beforeAutospacing="0" w:after="0" w:afterAutospacing="0"/>
        <w:ind w:left="360" w:firstLine="0"/>
        <w:jc w:val="both"/>
        <w:textAlignment w:val="baseline"/>
        <w:rPr>
          <w:rFonts w:ascii="Georgia" w:hAnsi="Georgia" w:cs="Segoe UI"/>
          <w:sz w:val="21"/>
          <w:szCs w:val="21"/>
          <w:lang w:val="fr-FR"/>
        </w:rPr>
      </w:pPr>
      <w:r w:rsidRPr="00421FFE">
        <w:rPr>
          <w:rStyle w:val="normaltextrun"/>
          <w:rFonts w:ascii="Georgia" w:hAnsi="Georgia" w:cs="Segoe UI"/>
          <w:sz w:val="21"/>
          <w:szCs w:val="21"/>
          <w:lang w:val="fr-FR"/>
        </w:rPr>
        <w:lastRenderedPageBreak/>
        <w:t>Le soumissionnaire ne satisfait pas à ses obligations relatives au </w:t>
      </w:r>
      <w:r w:rsidRPr="00421FFE">
        <w:rPr>
          <w:rStyle w:val="normaltextrun"/>
          <w:rFonts w:ascii="Georgia" w:hAnsi="Georgia" w:cs="Segoe UI"/>
          <w:b/>
          <w:bCs/>
          <w:sz w:val="21"/>
          <w:szCs w:val="21"/>
          <w:u w:val="single"/>
          <w:lang w:val="fr-FR"/>
        </w:rPr>
        <w:t>paiement d’impôts et taxes ou de cotisations de sécurité sociale</w:t>
      </w:r>
      <w:r w:rsidRPr="00421FFE">
        <w:rPr>
          <w:rStyle w:val="normaltextrun"/>
          <w:rFonts w:ascii="Georgia" w:hAnsi="Georgia" w:cs="Segoe UI"/>
          <w:sz w:val="21"/>
          <w:szCs w:val="21"/>
          <w:lang w:val="fr-FR"/>
        </w:rPr>
        <w:t xml:space="preserve"> pour un montant de plus de </w:t>
      </w:r>
      <w:r w:rsidR="00C93255" w:rsidRPr="00421FFE">
        <w:rPr>
          <w:rStyle w:val="normaltextrun"/>
          <w:rFonts w:ascii="Georgia" w:hAnsi="Georgia" w:cs="Segoe UI"/>
          <w:sz w:val="21"/>
          <w:szCs w:val="21"/>
          <w:lang w:val="fr-FR"/>
        </w:rPr>
        <w:t>3</w:t>
      </w:r>
      <w:r w:rsidRPr="00421FFE">
        <w:rPr>
          <w:rStyle w:val="normaltextrun"/>
          <w:rFonts w:ascii="Georgia" w:hAnsi="Georgia" w:cs="Segoe UI"/>
          <w:sz w:val="21"/>
          <w:szCs w:val="21"/>
          <w:lang w:val="fr-FR"/>
        </w:rPr>
        <w:t>.000 </w:t>
      </w:r>
      <w:r w:rsidRPr="00421FFE">
        <w:rPr>
          <w:rStyle w:val="contextualspellingandgrammarerror"/>
          <w:rFonts w:ascii="Georgia" w:hAnsi="Georgia" w:cs="Segoe UI"/>
          <w:color w:val="585756"/>
          <w:sz w:val="21"/>
          <w:szCs w:val="21"/>
          <w:lang w:val="fr-FR"/>
        </w:rPr>
        <w:t xml:space="preserve">€, </w:t>
      </w:r>
      <w:r w:rsidR="00191EA9" w:rsidRPr="00421FFE">
        <w:rPr>
          <w:rStyle w:val="normaltextrun"/>
          <w:rFonts w:ascii="Georgia" w:hAnsi="Georgia" w:cs="Segoe UI"/>
          <w:sz w:val="21"/>
          <w:szCs w:val="21"/>
          <w:lang w:val="fr-FR"/>
        </w:rPr>
        <w:t>sauf lorsque</w:t>
      </w:r>
      <w:r w:rsidRPr="00421FFE">
        <w:rPr>
          <w:rStyle w:val="normaltextrun"/>
          <w:rFonts w:ascii="Georgia" w:hAnsi="Georgia" w:cs="Segoe UI"/>
          <w:sz w:val="21"/>
          <w:szCs w:val="21"/>
          <w:lang w:val="fr-FR"/>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421FFE">
        <w:rPr>
          <w:rStyle w:val="normaltextrun"/>
          <w:sz w:val="21"/>
          <w:szCs w:val="21"/>
          <w:lang w:val="fr-FR"/>
        </w:rPr>
        <w:t> </w:t>
      </w:r>
      <w:r w:rsidRPr="00421FFE">
        <w:rPr>
          <w:rStyle w:val="normaltextrun"/>
          <w:rFonts w:ascii="Georgia" w:hAnsi="Georgia" w:cs="Segoe UI"/>
          <w:sz w:val="21"/>
          <w:szCs w:val="21"/>
          <w:lang w:val="fr-FR"/>
        </w:rPr>
        <w:t>;</w:t>
      </w:r>
      <w:r w:rsidRPr="00421FFE">
        <w:rPr>
          <w:rStyle w:val="eop"/>
          <w:rFonts w:ascii="Georgia" w:hAnsi="Georgia" w:cs="Segoe UI"/>
          <w:sz w:val="21"/>
          <w:szCs w:val="21"/>
          <w:lang w:val="fr-FR"/>
        </w:rPr>
        <w:t> </w:t>
      </w:r>
    </w:p>
    <w:p w14:paraId="6890DC69" w14:textId="77777777" w:rsidR="00E535C1" w:rsidRPr="00421FFE" w:rsidRDefault="00E535C1" w:rsidP="00E535C1">
      <w:pPr>
        <w:pStyle w:val="paragraph"/>
        <w:spacing w:before="0" w:beforeAutospacing="0" w:after="0" w:afterAutospacing="0"/>
        <w:ind w:left="720"/>
        <w:textAlignment w:val="baseline"/>
        <w:rPr>
          <w:rFonts w:ascii="Georgia" w:hAnsi="Georgia" w:cs="Segoe UI"/>
          <w:color w:val="585756"/>
          <w:sz w:val="21"/>
          <w:szCs w:val="21"/>
          <w:lang w:val="fr-FR"/>
        </w:rPr>
      </w:pPr>
      <w:r w:rsidRPr="00421FFE">
        <w:rPr>
          <w:rStyle w:val="eop"/>
          <w:rFonts w:ascii="Georgia" w:hAnsi="Georgia" w:cs="Segoe UI"/>
          <w:sz w:val="21"/>
          <w:szCs w:val="21"/>
          <w:lang w:val="fr-FR"/>
        </w:rPr>
        <w:t> </w:t>
      </w:r>
    </w:p>
    <w:p w14:paraId="1864A0B5" w14:textId="77777777" w:rsidR="00E535C1" w:rsidRPr="00421FFE" w:rsidRDefault="00E535C1" w:rsidP="005E2A0D">
      <w:pPr>
        <w:pStyle w:val="paragraph"/>
        <w:numPr>
          <w:ilvl w:val="0"/>
          <w:numId w:val="10"/>
        </w:numPr>
        <w:spacing w:before="0" w:beforeAutospacing="0" w:after="0" w:afterAutospacing="0"/>
        <w:ind w:left="360" w:firstLine="0"/>
        <w:jc w:val="both"/>
        <w:textAlignment w:val="baseline"/>
        <w:rPr>
          <w:rFonts w:ascii="Georgia" w:hAnsi="Georgia" w:cs="Segoe UI"/>
          <w:color w:val="000000"/>
          <w:sz w:val="21"/>
          <w:szCs w:val="21"/>
          <w:lang w:val="fr-FR"/>
        </w:rPr>
      </w:pPr>
      <w:r w:rsidRPr="00421FFE">
        <w:rPr>
          <w:rStyle w:val="contextualspellingandgrammarerror"/>
          <w:rFonts w:ascii="Georgia" w:hAnsi="Georgia" w:cs="Segoe UI"/>
          <w:color w:val="000000"/>
          <w:sz w:val="21"/>
          <w:szCs w:val="21"/>
          <w:lang w:val="fr-FR"/>
        </w:rPr>
        <w:t>le soumissionnaire</w:t>
      </w:r>
      <w:r w:rsidRPr="00421FFE">
        <w:rPr>
          <w:rStyle w:val="normaltextrun"/>
          <w:rFonts w:ascii="Georgia" w:hAnsi="Georgia" w:cs="Segoe UI"/>
          <w:color w:val="000000"/>
          <w:sz w:val="21"/>
          <w:szCs w:val="21"/>
          <w:lang w:val="fr-FR"/>
        </w:rPr>
        <w:t xml:space="preserve"> est en </w:t>
      </w:r>
      <w:r w:rsidRPr="00421FFE">
        <w:rPr>
          <w:rStyle w:val="normaltextrun"/>
          <w:rFonts w:ascii="Georgia" w:hAnsi="Georgia"/>
          <w:b/>
          <w:bCs/>
          <w:color w:val="000000"/>
          <w:sz w:val="21"/>
          <w:szCs w:val="21"/>
          <w:u w:val="single"/>
          <w:lang w:val="fr-FR"/>
        </w:rPr>
        <w:t>état de faillite, de liquidation, de cessation d’activités, de réorganisation judiciaire</w:t>
      </w:r>
      <w:r w:rsidRPr="00421FFE">
        <w:rPr>
          <w:rStyle w:val="normaltextrun"/>
          <w:rFonts w:ascii="Georgia" w:hAnsi="Georgia" w:cs="Segoe UI"/>
          <w:b/>
          <w:bCs/>
          <w:color w:val="000000"/>
          <w:sz w:val="21"/>
          <w:szCs w:val="21"/>
          <w:u w:val="single"/>
          <w:lang w:val="fr-FR"/>
        </w:rPr>
        <w:t>,</w:t>
      </w:r>
      <w:r w:rsidRPr="00421FFE">
        <w:rPr>
          <w:rStyle w:val="normaltextrun"/>
          <w:rFonts w:ascii="Georgia" w:hAnsi="Georgia" w:cs="Segoe UI"/>
          <w:color w:val="000000"/>
          <w:sz w:val="21"/>
          <w:szCs w:val="21"/>
          <w:lang w:val="fr-FR"/>
        </w:rPr>
        <w:t> ou a fait l’aveu de sa faillite</w:t>
      </w:r>
      <w:r w:rsidRPr="00421FFE">
        <w:rPr>
          <w:rStyle w:val="normaltextrun"/>
          <w:rFonts w:ascii="Georgia" w:hAnsi="Georgia" w:cs="Segoe UI"/>
          <w:color w:val="000000"/>
          <w:sz w:val="21"/>
          <w:szCs w:val="21"/>
          <w:u w:val="single"/>
          <w:lang w:val="fr-FR"/>
        </w:rPr>
        <w:t>,</w:t>
      </w:r>
      <w:r w:rsidRPr="00421FFE">
        <w:rPr>
          <w:rStyle w:val="normaltextrun"/>
          <w:rFonts w:ascii="Georgia" w:hAnsi="Georgia" w:cs="Segoe UI"/>
          <w:color w:val="000000"/>
          <w:sz w:val="21"/>
          <w:szCs w:val="21"/>
          <w:lang w:val="fr-FR"/>
        </w:rPr>
        <w:t xml:space="preserve"> ou fait l’objet d’une procédure de liquidation ou de réorganisation judiciaire, ou est dans toute situation analogue résultant d’une procédure de même nature existant dans d’autres réglementations </w:t>
      </w:r>
      <w:proofErr w:type="gramStart"/>
      <w:r w:rsidRPr="00421FFE">
        <w:rPr>
          <w:rStyle w:val="normaltextrun"/>
          <w:rFonts w:ascii="Georgia" w:hAnsi="Georgia" w:cs="Segoe UI"/>
          <w:color w:val="000000"/>
          <w:sz w:val="21"/>
          <w:szCs w:val="21"/>
          <w:lang w:val="fr-FR"/>
        </w:rPr>
        <w:t>nationales;</w:t>
      </w:r>
      <w:proofErr w:type="gramEnd"/>
      <w:r w:rsidRPr="00421FFE">
        <w:rPr>
          <w:rStyle w:val="eop"/>
          <w:rFonts w:ascii="Georgia" w:hAnsi="Georgia" w:cs="Segoe UI"/>
          <w:color w:val="000000"/>
          <w:sz w:val="21"/>
          <w:szCs w:val="21"/>
          <w:lang w:val="fr-FR"/>
        </w:rPr>
        <w:t> </w:t>
      </w:r>
    </w:p>
    <w:p w14:paraId="6775FD31" w14:textId="77777777" w:rsidR="00E535C1" w:rsidRPr="00421FFE" w:rsidRDefault="00E535C1" w:rsidP="00E535C1">
      <w:pPr>
        <w:pStyle w:val="paragraph"/>
        <w:spacing w:before="0" w:beforeAutospacing="0" w:after="0" w:afterAutospacing="0"/>
        <w:ind w:left="720"/>
        <w:textAlignment w:val="baseline"/>
        <w:rPr>
          <w:rFonts w:ascii="Georgia" w:hAnsi="Georgia" w:cs="Segoe UI"/>
          <w:color w:val="585756"/>
          <w:sz w:val="21"/>
          <w:szCs w:val="21"/>
          <w:lang w:val="fr-FR"/>
        </w:rPr>
      </w:pPr>
      <w:r w:rsidRPr="00421FFE">
        <w:rPr>
          <w:rStyle w:val="eop"/>
          <w:rFonts w:ascii="Georgia" w:hAnsi="Georgia" w:cs="Segoe UI"/>
          <w:sz w:val="21"/>
          <w:szCs w:val="21"/>
          <w:lang w:val="fr-FR"/>
        </w:rPr>
        <w:t> </w:t>
      </w:r>
    </w:p>
    <w:p w14:paraId="347F3EE8" w14:textId="77777777" w:rsidR="00E535C1" w:rsidRPr="00421FFE" w:rsidRDefault="00E535C1" w:rsidP="005E2A0D">
      <w:pPr>
        <w:pStyle w:val="paragraph"/>
        <w:numPr>
          <w:ilvl w:val="0"/>
          <w:numId w:val="11"/>
        </w:numPr>
        <w:spacing w:before="0" w:beforeAutospacing="0" w:after="0" w:afterAutospacing="0"/>
        <w:ind w:left="360" w:firstLine="0"/>
        <w:textAlignment w:val="baseline"/>
        <w:rPr>
          <w:rFonts w:ascii="Georgia" w:hAnsi="Georgia" w:cs="Segoe UI"/>
          <w:sz w:val="21"/>
          <w:szCs w:val="21"/>
          <w:lang w:val="fr-FR"/>
        </w:rPr>
      </w:pPr>
      <w:r w:rsidRPr="00421FFE">
        <w:rPr>
          <w:rStyle w:val="contextualspellingandgrammarerror"/>
          <w:rFonts w:ascii="Georgia" w:hAnsi="Georgia" w:cs="Segoe UI"/>
          <w:sz w:val="21"/>
          <w:szCs w:val="21"/>
          <w:lang w:val="fr-FR"/>
        </w:rPr>
        <w:t>le soumissionnaire</w:t>
      </w:r>
      <w:r w:rsidRPr="00421FFE">
        <w:rPr>
          <w:rStyle w:val="normaltextrun"/>
          <w:rFonts w:ascii="Georgia" w:hAnsi="Georgia" w:cs="Segoe UI"/>
          <w:sz w:val="21"/>
          <w:szCs w:val="21"/>
          <w:u w:val="single"/>
          <w:lang w:val="fr-FR"/>
        </w:rPr>
        <w:t> ou un de ses dirigeants</w:t>
      </w:r>
      <w:r w:rsidRPr="00421FFE">
        <w:rPr>
          <w:rStyle w:val="normaltextrun"/>
          <w:rFonts w:ascii="Georgia" w:hAnsi="Georgia" w:cs="Segoe UI"/>
          <w:sz w:val="21"/>
          <w:szCs w:val="21"/>
          <w:lang w:val="fr-FR"/>
        </w:rPr>
        <w:t> a commis une </w:t>
      </w:r>
      <w:r w:rsidRPr="00421FFE">
        <w:rPr>
          <w:rStyle w:val="normaltextrun"/>
          <w:rFonts w:ascii="Georgia" w:hAnsi="Georgia" w:cs="Segoe UI"/>
          <w:b/>
          <w:bCs/>
          <w:sz w:val="21"/>
          <w:szCs w:val="21"/>
          <w:u w:val="single"/>
          <w:lang w:val="fr-FR"/>
        </w:rPr>
        <w:t>faute professionnelle grave qui remet en cause son intégrité.</w:t>
      </w:r>
      <w:r w:rsidRPr="00421FFE">
        <w:rPr>
          <w:rStyle w:val="scxw174104514"/>
          <w:rFonts w:ascii="Georgia" w:hAnsi="Georgia" w:cs="Segoe UI"/>
          <w:sz w:val="21"/>
          <w:szCs w:val="21"/>
          <w:lang w:val="fr-FR"/>
        </w:rPr>
        <w:t> </w:t>
      </w:r>
      <w:r w:rsidRPr="00421FFE">
        <w:rPr>
          <w:rFonts w:ascii="Georgia" w:hAnsi="Georgia" w:cs="Segoe UI"/>
          <w:sz w:val="21"/>
          <w:szCs w:val="21"/>
          <w:lang w:val="fr-FR"/>
        </w:rPr>
        <w:br/>
      </w:r>
      <w:r w:rsidRPr="00421FFE">
        <w:rPr>
          <w:rStyle w:val="scxw174104514"/>
          <w:rFonts w:ascii="Georgia" w:hAnsi="Georgia" w:cs="Segoe UI"/>
          <w:sz w:val="21"/>
          <w:szCs w:val="21"/>
          <w:lang w:val="fr-FR"/>
        </w:rPr>
        <w:t> </w:t>
      </w:r>
      <w:r w:rsidRPr="00421FFE">
        <w:rPr>
          <w:rFonts w:ascii="Georgia" w:hAnsi="Georgia" w:cs="Segoe UI"/>
          <w:sz w:val="21"/>
          <w:szCs w:val="21"/>
          <w:lang w:val="fr-FR"/>
        </w:rPr>
        <w:br/>
      </w:r>
      <w:r w:rsidRPr="00421FFE">
        <w:rPr>
          <w:rStyle w:val="normaltextrun"/>
          <w:rFonts w:ascii="Georgia" w:hAnsi="Georgia" w:cs="Segoe UI"/>
          <w:sz w:val="21"/>
          <w:szCs w:val="21"/>
          <w:lang w:val="fr-FR"/>
        </w:rPr>
        <w:t>Sont </w:t>
      </w:r>
      <w:r w:rsidRPr="00421FFE">
        <w:rPr>
          <w:rStyle w:val="contextualspellingandgrammarerror"/>
          <w:rFonts w:ascii="Georgia" w:hAnsi="Georgia" w:cs="Segoe UI"/>
          <w:sz w:val="21"/>
          <w:szCs w:val="21"/>
          <w:lang w:val="fr-FR"/>
        </w:rPr>
        <w:t>entre</w:t>
      </w:r>
      <w:r w:rsidRPr="00421FFE">
        <w:rPr>
          <w:rStyle w:val="normaltextrun"/>
          <w:rFonts w:ascii="Georgia" w:hAnsi="Georgia" w:cs="Segoe UI"/>
          <w:sz w:val="21"/>
          <w:szCs w:val="21"/>
          <w:lang w:val="fr-FR"/>
        </w:rPr>
        <w:t> autres considérées comme telle faute professionnelle grave</w:t>
      </w:r>
      <w:r w:rsidRPr="00421FFE">
        <w:rPr>
          <w:rStyle w:val="normaltextrun"/>
          <w:sz w:val="21"/>
          <w:szCs w:val="21"/>
          <w:lang w:val="fr-FR"/>
        </w:rPr>
        <w:t> </w:t>
      </w:r>
      <w:r w:rsidRPr="00421FFE">
        <w:rPr>
          <w:rStyle w:val="normaltextrun"/>
          <w:rFonts w:ascii="Georgia" w:hAnsi="Georgia" w:cs="Segoe UI"/>
          <w:sz w:val="21"/>
          <w:szCs w:val="21"/>
          <w:lang w:val="fr-FR"/>
        </w:rPr>
        <w:t>: </w:t>
      </w:r>
      <w:r w:rsidRPr="00421FFE">
        <w:rPr>
          <w:rStyle w:val="eop"/>
          <w:rFonts w:ascii="Georgia" w:hAnsi="Georgia" w:cs="Segoe UI"/>
          <w:sz w:val="21"/>
          <w:szCs w:val="21"/>
          <w:lang w:val="fr-FR"/>
        </w:rPr>
        <w:t> </w:t>
      </w:r>
    </w:p>
    <w:p w14:paraId="109D18A9" w14:textId="629FCEE6" w:rsidR="00E535C1" w:rsidRPr="00421FFE" w:rsidRDefault="00E535C1" w:rsidP="00E535C1">
      <w:pPr>
        <w:pStyle w:val="paragraph"/>
        <w:spacing w:before="0" w:beforeAutospacing="0" w:after="0" w:afterAutospacing="0"/>
        <w:ind w:left="720"/>
        <w:textAlignment w:val="baseline"/>
        <w:rPr>
          <w:rFonts w:ascii="Georgia" w:hAnsi="Georgia" w:cs="Segoe UI"/>
          <w:color w:val="585756"/>
          <w:sz w:val="21"/>
          <w:szCs w:val="21"/>
          <w:lang w:val="fr-FR"/>
        </w:rPr>
      </w:pPr>
      <w:r w:rsidRPr="00421FFE">
        <w:rPr>
          <w:rStyle w:val="eop"/>
          <w:rFonts w:ascii="Georgia" w:hAnsi="Georgia" w:cs="Segoe UI"/>
          <w:sz w:val="21"/>
          <w:szCs w:val="21"/>
          <w:lang w:val="fr-FR"/>
        </w:rPr>
        <w:t> </w:t>
      </w:r>
      <w:r w:rsidRPr="00421FFE">
        <w:rPr>
          <w:rStyle w:val="contextualspellingandgrammarerror"/>
          <w:rFonts w:ascii="Georgia" w:hAnsi="Georgia" w:cs="Segoe UI"/>
          <w:color w:val="585756"/>
          <w:sz w:val="21"/>
          <w:szCs w:val="21"/>
          <w:lang w:val="fr-FR"/>
        </w:rPr>
        <w:t>une</w:t>
      </w:r>
      <w:r w:rsidRPr="00421FFE">
        <w:rPr>
          <w:rStyle w:val="normaltextrun"/>
          <w:rFonts w:ascii="Georgia" w:hAnsi="Georgia" w:cs="Segoe UI"/>
          <w:sz w:val="21"/>
          <w:szCs w:val="21"/>
          <w:lang w:val="fr-FR"/>
        </w:rPr>
        <w:t> infraction à la Politique de </w:t>
      </w:r>
      <w:proofErr w:type="spellStart"/>
      <w:r w:rsidRPr="00421FFE">
        <w:rPr>
          <w:rStyle w:val="spellingerror"/>
          <w:rFonts w:ascii="Georgia" w:hAnsi="Georgia" w:cs="Segoe UI"/>
          <w:color w:val="585756"/>
          <w:sz w:val="21"/>
          <w:szCs w:val="21"/>
          <w:lang w:val="fr-FR"/>
        </w:rPr>
        <w:t>Enabel</w:t>
      </w:r>
      <w:proofErr w:type="spellEnd"/>
      <w:r w:rsidRPr="00421FFE">
        <w:rPr>
          <w:rStyle w:val="normaltextrun"/>
          <w:rFonts w:ascii="Georgia" w:hAnsi="Georgia" w:cs="Segoe UI"/>
          <w:sz w:val="21"/>
          <w:szCs w:val="21"/>
          <w:lang w:val="fr-FR"/>
        </w:rPr>
        <w:t> concernant l’exploitation et les abus sexuels – juin 2019</w:t>
      </w:r>
      <w:r w:rsidRPr="00421FFE">
        <w:rPr>
          <w:rStyle w:val="normaltextrun"/>
          <w:rFonts w:ascii="Georgia" w:hAnsi="Georgia" w:cs="Segoe UI"/>
          <w:color w:val="0078D4"/>
          <w:sz w:val="21"/>
          <w:szCs w:val="21"/>
          <w:u w:val="single"/>
          <w:lang w:val="fr-FR"/>
        </w:rPr>
        <w:t> </w:t>
      </w:r>
    </w:p>
    <w:p w14:paraId="75C7BEB8" w14:textId="77777777" w:rsidR="00E535C1" w:rsidRPr="00421FFE" w:rsidRDefault="00E535C1" w:rsidP="005E2A0D">
      <w:pPr>
        <w:pStyle w:val="paragraph"/>
        <w:numPr>
          <w:ilvl w:val="0"/>
          <w:numId w:val="12"/>
        </w:numPr>
        <w:spacing w:before="0" w:beforeAutospacing="0" w:after="0" w:afterAutospacing="0"/>
        <w:ind w:left="1080" w:firstLine="0"/>
        <w:jc w:val="both"/>
        <w:textAlignment w:val="baseline"/>
        <w:rPr>
          <w:rFonts w:ascii="Georgia" w:hAnsi="Georgia" w:cs="Segoe UI"/>
          <w:color w:val="585756"/>
          <w:sz w:val="21"/>
          <w:szCs w:val="21"/>
          <w:lang w:val="fr-FR"/>
        </w:rPr>
      </w:pPr>
      <w:r w:rsidRPr="00421FFE">
        <w:rPr>
          <w:rStyle w:val="contextualspellingandgrammarerror"/>
          <w:rFonts w:ascii="Georgia" w:hAnsi="Georgia" w:cs="Segoe UI"/>
          <w:color w:val="585756"/>
          <w:sz w:val="21"/>
          <w:szCs w:val="21"/>
          <w:lang w:val="fr-FR"/>
        </w:rPr>
        <w:t>une</w:t>
      </w:r>
      <w:r w:rsidRPr="00421FFE">
        <w:rPr>
          <w:rStyle w:val="normaltextrun"/>
          <w:rFonts w:ascii="Georgia" w:hAnsi="Georgia" w:cs="Segoe UI"/>
          <w:sz w:val="21"/>
          <w:szCs w:val="21"/>
          <w:lang w:val="fr-FR"/>
        </w:rPr>
        <w:t> infraction à la Politique de </w:t>
      </w:r>
      <w:proofErr w:type="spellStart"/>
      <w:r w:rsidRPr="00421FFE">
        <w:rPr>
          <w:rStyle w:val="spellingerror"/>
          <w:rFonts w:ascii="Georgia" w:hAnsi="Georgia" w:cs="Segoe UI"/>
          <w:color w:val="585756"/>
          <w:sz w:val="21"/>
          <w:szCs w:val="21"/>
          <w:lang w:val="fr-FR"/>
        </w:rPr>
        <w:t>Enabel</w:t>
      </w:r>
      <w:proofErr w:type="spellEnd"/>
      <w:r w:rsidRPr="00421FFE">
        <w:rPr>
          <w:rStyle w:val="normaltextrun"/>
          <w:rFonts w:ascii="Georgia" w:hAnsi="Georgia" w:cs="Segoe UI"/>
          <w:sz w:val="21"/>
          <w:szCs w:val="21"/>
          <w:lang w:val="fr-FR"/>
        </w:rPr>
        <w:t> concernant la maîtrise des risques de fraude et de corruption – juin 2019 </w:t>
      </w:r>
      <w:r w:rsidRPr="00421FFE">
        <w:rPr>
          <w:rStyle w:val="normaltextrun"/>
          <w:rFonts w:ascii="Georgia" w:hAnsi="Georgia" w:cs="Segoe UI"/>
          <w:color w:val="0078D4"/>
          <w:sz w:val="21"/>
          <w:szCs w:val="21"/>
          <w:u w:val="single"/>
          <w:shd w:val="clear" w:color="auto" w:fill="FFFF00"/>
          <w:lang w:val="fr-FR"/>
        </w:rPr>
        <w:t>&lt;lien</w:t>
      </w:r>
      <w:proofErr w:type="gramStart"/>
      <w:r w:rsidRPr="00421FFE">
        <w:rPr>
          <w:rStyle w:val="normaltextrun"/>
          <w:rFonts w:ascii="Georgia" w:hAnsi="Georgia" w:cs="Segoe UI"/>
          <w:color w:val="0078D4"/>
          <w:sz w:val="21"/>
          <w:szCs w:val="21"/>
          <w:u w:val="single"/>
          <w:shd w:val="clear" w:color="auto" w:fill="FFFF00"/>
          <w:lang w:val="fr-FR"/>
        </w:rPr>
        <w:t>&gt;</w:t>
      </w:r>
      <w:r w:rsidRPr="00421FFE">
        <w:rPr>
          <w:rStyle w:val="normaltextrun"/>
          <w:rFonts w:ascii="Georgia" w:hAnsi="Georgia" w:cs="Segoe UI"/>
          <w:sz w:val="21"/>
          <w:szCs w:val="21"/>
          <w:lang w:val="fr-FR"/>
        </w:rPr>
        <w:t>;</w:t>
      </w:r>
      <w:proofErr w:type="gramEnd"/>
      <w:r w:rsidRPr="00421FFE">
        <w:rPr>
          <w:rStyle w:val="normaltextrun"/>
          <w:rFonts w:ascii="Georgia" w:hAnsi="Georgia" w:cs="Segoe UI"/>
          <w:sz w:val="21"/>
          <w:szCs w:val="21"/>
          <w:lang w:val="fr-FR"/>
        </w:rPr>
        <w:t> </w:t>
      </w:r>
      <w:r w:rsidRPr="00421FFE">
        <w:rPr>
          <w:rStyle w:val="eop"/>
          <w:rFonts w:ascii="Georgia" w:hAnsi="Georgia" w:cs="Segoe UI"/>
          <w:sz w:val="21"/>
          <w:szCs w:val="21"/>
          <w:lang w:val="fr-FR"/>
        </w:rPr>
        <w:t> </w:t>
      </w:r>
    </w:p>
    <w:p w14:paraId="0AEC82F2" w14:textId="77777777" w:rsidR="00E535C1" w:rsidRPr="00421FFE" w:rsidRDefault="00E535C1" w:rsidP="005E2A0D">
      <w:pPr>
        <w:pStyle w:val="paragraph"/>
        <w:numPr>
          <w:ilvl w:val="0"/>
          <w:numId w:val="13"/>
        </w:numPr>
        <w:spacing w:before="0" w:beforeAutospacing="0" w:after="0" w:afterAutospacing="0"/>
        <w:ind w:left="1080" w:firstLine="0"/>
        <w:jc w:val="both"/>
        <w:textAlignment w:val="baseline"/>
        <w:rPr>
          <w:rFonts w:ascii="Georgia" w:hAnsi="Georgia" w:cs="Segoe UI"/>
          <w:sz w:val="21"/>
          <w:szCs w:val="21"/>
          <w:lang w:val="fr-FR"/>
        </w:rPr>
      </w:pPr>
      <w:r w:rsidRPr="00421FFE">
        <w:rPr>
          <w:rStyle w:val="contextualspellingandgrammarerror"/>
          <w:rFonts w:ascii="Georgia" w:hAnsi="Georgia" w:cs="Segoe UI"/>
          <w:sz w:val="21"/>
          <w:szCs w:val="21"/>
          <w:lang w:val="fr-FR"/>
        </w:rPr>
        <w:t>une</w:t>
      </w:r>
      <w:r w:rsidRPr="00421FFE">
        <w:rPr>
          <w:rStyle w:val="normaltextrun"/>
          <w:rFonts w:ascii="Georgia" w:hAnsi="Georgia" w:cs="Segoe UI"/>
          <w:sz w:val="21"/>
          <w:szCs w:val="21"/>
          <w:lang w:val="fr-FR"/>
        </w:rPr>
        <w:t> infraction relative </w:t>
      </w:r>
      <w:r w:rsidRPr="00421FFE">
        <w:rPr>
          <w:rStyle w:val="normaltextrun"/>
          <w:rFonts w:ascii="Georgia" w:hAnsi="Georgia"/>
          <w:sz w:val="21"/>
          <w:szCs w:val="21"/>
          <w:lang w:val="fr-FR"/>
        </w:rPr>
        <w:t>à</w:t>
      </w:r>
      <w:r w:rsidRPr="00421FFE">
        <w:rPr>
          <w:rStyle w:val="normaltextrun"/>
          <w:rFonts w:ascii="Georgia" w:hAnsi="Georgia" w:cs="Segoe UI"/>
          <w:sz w:val="21"/>
          <w:szCs w:val="21"/>
          <w:lang w:val="fr-FR"/>
        </w:rPr>
        <w:t> une disposition d’ordre réglementaire de la législation locale applicable relative </w:t>
      </w:r>
      <w:r w:rsidRPr="00421FFE">
        <w:rPr>
          <w:rStyle w:val="contextualspellingandgrammarerror"/>
          <w:rFonts w:ascii="Georgia" w:hAnsi="Georgia" w:cs="Segoe UI"/>
          <w:sz w:val="21"/>
          <w:szCs w:val="21"/>
          <w:lang w:val="fr-FR"/>
        </w:rPr>
        <w:t>au</w:t>
      </w:r>
      <w:r w:rsidRPr="00421FFE">
        <w:rPr>
          <w:rStyle w:val="normaltextrun"/>
          <w:rFonts w:ascii="Georgia" w:hAnsi="Georgia" w:cs="Segoe UI"/>
          <w:sz w:val="21"/>
          <w:szCs w:val="21"/>
          <w:lang w:val="fr-FR"/>
        </w:rPr>
        <w:t> harcèlement sexuel au travail</w:t>
      </w:r>
      <w:r w:rsidRPr="00421FFE">
        <w:rPr>
          <w:rStyle w:val="normaltextrun"/>
          <w:sz w:val="21"/>
          <w:szCs w:val="21"/>
          <w:lang w:val="fr-FR"/>
        </w:rPr>
        <w:t> </w:t>
      </w:r>
      <w:r w:rsidRPr="00421FFE">
        <w:rPr>
          <w:rStyle w:val="normaltextrun"/>
          <w:rFonts w:ascii="Georgia" w:hAnsi="Georgia" w:cs="Segoe UI"/>
          <w:sz w:val="21"/>
          <w:szCs w:val="21"/>
          <w:lang w:val="fr-FR"/>
        </w:rPr>
        <w:t>;</w:t>
      </w:r>
      <w:r w:rsidRPr="00421FFE">
        <w:rPr>
          <w:rStyle w:val="eop"/>
          <w:rFonts w:ascii="Georgia" w:hAnsi="Georgia" w:cs="Segoe UI"/>
          <w:sz w:val="21"/>
          <w:szCs w:val="21"/>
          <w:lang w:val="fr-FR"/>
        </w:rPr>
        <w:t> </w:t>
      </w:r>
    </w:p>
    <w:p w14:paraId="2E68392F" w14:textId="77777777" w:rsidR="00E535C1" w:rsidRPr="00421FFE" w:rsidRDefault="00E535C1" w:rsidP="005E2A0D">
      <w:pPr>
        <w:pStyle w:val="paragraph"/>
        <w:numPr>
          <w:ilvl w:val="0"/>
          <w:numId w:val="14"/>
        </w:numPr>
        <w:spacing w:before="0" w:beforeAutospacing="0" w:after="0" w:afterAutospacing="0"/>
        <w:ind w:left="1080" w:firstLine="0"/>
        <w:jc w:val="both"/>
        <w:textAlignment w:val="baseline"/>
        <w:rPr>
          <w:rFonts w:ascii="Georgia" w:hAnsi="Georgia" w:cs="Segoe UI"/>
          <w:sz w:val="21"/>
          <w:szCs w:val="21"/>
          <w:lang w:val="fr-FR"/>
        </w:rPr>
      </w:pPr>
      <w:r w:rsidRPr="00421FFE">
        <w:rPr>
          <w:rStyle w:val="contextualspellingandgrammarerror"/>
          <w:rFonts w:ascii="Georgia" w:hAnsi="Georgia" w:cs="Segoe UI"/>
          <w:sz w:val="21"/>
          <w:szCs w:val="21"/>
          <w:lang w:val="fr-FR"/>
        </w:rPr>
        <w:t>le soumissionnaire</w:t>
      </w:r>
      <w:r w:rsidRPr="00421FFE">
        <w:rPr>
          <w:rStyle w:val="normaltextrun"/>
          <w:rFonts w:ascii="Georgia" w:hAnsi="Georgia" w:cs="Segoe UI"/>
          <w:sz w:val="21"/>
          <w:szCs w:val="21"/>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421FFE">
        <w:rPr>
          <w:rStyle w:val="normaltextrun"/>
          <w:sz w:val="21"/>
          <w:szCs w:val="21"/>
          <w:lang w:val="fr-FR"/>
        </w:rPr>
        <w:t> </w:t>
      </w:r>
      <w:r w:rsidRPr="00421FFE">
        <w:rPr>
          <w:rStyle w:val="normaltextrun"/>
          <w:rFonts w:ascii="Georgia" w:hAnsi="Georgia" w:cs="Segoe UI"/>
          <w:sz w:val="21"/>
          <w:szCs w:val="21"/>
          <w:lang w:val="fr-FR"/>
        </w:rPr>
        <w:t>;</w:t>
      </w:r>
      <w:r w:rsidRPr="00421FFE">
        <w:rPr>
          <w:rStyle w:val="eop"/>
          <w:rFonts w:ascii="Georgia" w:hAnsi="Georgia" w:cs="Segoe UI"/>
          <w:sz w:val="21"/>
          <w:szCs w:val="21"/>
          <w:lang w:val="fr-FR"/>
        </w:rPr>
        <w:t> </w:t>
      </w:r>
    </w:p>
    <w:p w14:paraId="6F668D8C" w14:textId="77777777" w:rsidR="00E535C1" w:rsidRPr="00421FFE" w:rsidRDefault="00E535C1" w:rsidP="005E2A0D">
      <w:pPr>
        <w:pStyle w:val="paragraph"/>
        <w:numPr>
          <w:ilvl w:val="0"/>
          <w:numId w:val="15"/>
        </w:numPr>
        <w:spacing w:before="0" w:beforeAutospacing="0" w:after="0" w:afterAutospacing="0"/>
        <w:ind w:left="1080" w:firstLine="0"/>
        <w:jc w:val="both"/>
        <w:textAlignment w:val="baseline"/>
        <w:rPr>
          <w:rFonts w:ascii="Georgia" w:hAnsi="Georgia" w:cs="Segoe UI"/>
          <w:sz w:val="21"/>
          <w:szCs w:val="21"/>
          <w:lang w:val="fr-FR"/>
        </w:rPr>
      </w:pPr>
      <w:r w:rsidRPr="00421FFE">
        <w:rPr>
          <w:rStyle w:val="contextualspellingandgrammarerror"/>
          <w:rFonts w:ascii="Georgia" w:hAnsi="Georgia" w:cs="Segoe UI"/>
          <w:sz w:val="21"/>
          <w:szCs w:val="21"/>
          <w:lang w:val="fr-FR"/>
        </w:rPr>
        <w:t>lorsque</w:t>
      </w:r>
      <w:r w:rsidRPr="00421FFE">
        <w:rPr>
          <w:rStyle w:val="normaltextrun"/>
          <w:rFonts w:ascii="Georgia" w:hAnsi="Georgia" w:cs="Segoe UI"/>
          <w:sz w:val="21"/>
          <w:szCs w:val="21"/>
          <w:lang w:val="fr-FR"/>
        </w:rPr>
        <w:t> </w:t>
      </w:r>
      <w:proofErr w:type="spellStart"/>
      <w:r w:rsidRPr="00421FFE">
        <w:rPr>
          <w:rStyle w:val="spellingerror"/>
          <w:rFonts w:ascii="Georgia" w:hAnsi="Georgia" w:cs="Segoe UI"/>
          <w:sz w:val="21"/>
          <w:szCs w:val="21"/>
          <w:lang w:val="fr-FR"/>
        </w:rPr>
        <w:t>Enabel</w:t>
      </w:r>
      <w:proofErr w:type="spellEnd"/>
      <w:r w:rsidRPr="00421FFE">
        <w:rPr>
          <w:rStyle w:val="normaltextrun"/>
          <w:rFonts w:ascii="Georgia" w:hAnsi="Georgia" w:cs="Segoe UI"/>
          <w:sz w:val="21"/>
          <w:szCs w:val="21"/>
          <w:lang w:val="fr-FR"/>
        </w:rPr>
        <w:t> dispose d’</w:t>
      </w:r>
      <w:proofErr w:type="spellStart"/>
      <w:r w:rsidRPr="00421FFE">
        <w:rPr>
          <w:rStyle w:val="spellingerror"/>
          <w:rFonts w:ascii="Georgia" w:hAnsi="Georgia" w:cs="Segoe UI"/>
          <w:sz w:val="21"/>
          <w:szCs w:val="21"/>
          <w:lang w:val="fr-FR"/>
        </w:rPr>
        <w:t>élements</w:t>
      </w:r>
      <w:proofErr w:type="spellEnd"/>
      <w:r w:rsidRPr="00421FFE">
        <w:rPr>
          <w:rStyle w:val="normaltextrun"/>
          <w:rFonts w:ascii="Georgia" w:hAnsi="Georgia" w:cs="Segoe UI"/>
          <w:sz w:val="21"/>
          <w:szCs w:val="21"/>
          <w:lang w:val="fr-FR"/>
        </w:rPr>
        <w:t> suffisamment </w:t>
      </w:r>
      <w:r w:rsidRPr="00421FFE">
        <w:rPr>
          <w:rStyle w:val="spellingerror"/>
          <w:rFonts w:ascii="Georgia" w:hAnsi="Georgia" w:cs="Segoe UI"/>
          <w:sz w:val="21"/>
          <w:szCs w:val="21"/>
          <w:lang w:val="fr-FR"/>
        </w:rPr>
        <w:t>plausibles</w:t>
      </w:r>
      <w:r w:rsidRPr="00421FFE">
        <w:rPr>
          <w:rStyle w:val="normaltextrun"/>
          <w:rFonts w:ascii="Georgia" w:hAnsi="Georgia" w:cs="Segoe UI"/>
          <w:sz w:val="21"/>
          <w:szCs w:val="21"/>
          <w:lang w:val="fr-FR"/>
        </w:rPr>
        <w:t> pour conclure que le soumissionnaire a commis des actes, conclu des conventions ou procédé à des ententes en vue de fausser la concurrence.</w:t>
      </w:r>
      <w:r w:rsidRPr="00421FFE">
        <w:rPr>
          <w:rStyle w:val="eop"/>
          <w:rFonts w:ascii="Georgia" w:hAnsi="Georgia" w:cs="Segoe UI"/>
          <w:sz w:val="21"/>
          <w:szCs w:val="21"/>
          <w:lang w:val="fr-FR"/>
        </w:rPr>
        <w:t> </w:t>
      </w:r>
    </w:p>
    <w:p w14:paraId="4C512D05" w14:textId="77777777" w:rsidR="00E535C1" w:rsidRPr="00421FFE" w:rsidRDefault="00E535C1" w:rsidP="00E535C1">
      <w:pPr>
        <w:pStyle w:val="paragraph"/>
        <w:spacing w:before="0" w:beforeAutospacing="0" w:after="0" w:afterAutospacing="0"/>
        <w:ind w:left="708"/>
        <w:jc w:val="both"/>
        <w:textAlignment w:val="baseline"/>
        <w:rPr>
          <w:rFonts w:ascii="Georgia" w:hAnsi="Georgia" w:cs="Segoe UI"/>
          <w:sz w:val="21"/>
          <w:szCs w:val="21"/>
          <w:lang w:val="fr-FR"/>
        </w:rPr>
      </w:pPr>
      <w:r w:rsidRPr="00421FFE">
        <w:rPr>
          <w:rStyle w:val="normaltextrun"/>
          <w:rFonts w:ascii="Georgia" w:hAnsi="Georgia" w:cs="Segoe UI"/>
          <w:sz w:val="21"/>
          <w:szCs w:val="21"/>
          <w:lang w:val="fr-FR"/>
        </w:rPr>
        <w:t>La présence du soumissionnaire sur une des listes d’exclusion </w:t>
      </w:r>
      <w:proofErr w:type="spellStart"/>
      <w:r w:rsidRPr="00421FFE">
        <w:rPr>
          <w:rStyle w:val="spellingerror"/>
          <w:rFonts w:ascii="Georgia" w:hAnsi="Georgia" w:cs="Segoe UI"/>
          <w:sz w:val="21"/>
          <w:szCs w:val="21"/>
          <w:lang w:val="fr-FR"/>
        </w:rPr>
        <w:t>Enabel</w:t>
      </w:r>
      <w:proofErr w:type="spellEnd"/>
      <w:r w:rsidRPr="00421FFE">
        <w:rPr>
          <w:rStyle w:val="normaltextrun"/>
          <w:rFonts w:ascii="Georgia" w:hAnsi="Georgia" w:cs="Segoe UI"/>
          <w:sz w:val="21"/>
          <w:szCs w:val="21"/>
          <w:lang w:val="fr-FR"/>
        </w:rPr>
        <w:t> en raison d’un tel acte/convention/entente est considérée comme élément suffisamment plausible.</w:t>
      </w:r>
      <w:r w:rsidRPr="00421FFE">
        <w:rPr>
          <w:rStyle w:val="eop"/>
          <w:rFonts w:ascii="Georgia" w:hAnsi="Georgia" w:cs="Segoe UI"/>
          <w:sz w:val="21"/>
          <w:szCs w:val="21"/>
          <w:lang w:val="fr-FR"/>
        </w:rPr>
        <w:t> </w:t>
      </w:r>
    </w:p>
    <w:p w14:paraId="6138E7B7" w14:textId="77777777" w:rsidR="00E535C1" w:rsidRPr="00421FFE" w:rsidRDefault="00E535C1" w:rsidP="00E535C1">
      <w:pPr>
        <w:pStyle w:val="paragraph"/>
        <w:spacing w:before="0" w:beforeAutospacing="0" w:after="0" w:afterAutospacing="0"/>
        <w:ind w:left="720"/>
        <w:textAlignment w:val="baseline"/>
        <w:rPr>
          <w:rFonts w:ascii="Georgia" w:hAnsi="Georgia" w:cs="Segoe UI"/>
          <w:sz w:val="21"/>
          <w:szCs w:val="21"/>
          <w:lang w:val="fr-FR"/>
        </w:rPr>
      </w:pPr>
      <w:r w:rsidRPr="00421FFE">
        <w:rPr>
          <w:rStyle w:val="eop"/>
          <w:rFonts w:ascii="Georgia" w:hAnsi="Georgia" w:cs="Segoe UI"/>
          <w:sz w:val="21"/>
          <w:szCs w:val="21"/>
          <w:lang w:val="fr-FR"/>
        </w:rPr>
        <w:t> </w:t>
      </w:r>
    </w:p>
    <w:p w14:paraId="5F1E3B95" w14:textId="6081F5DF" w:rsidR="00E535C1" w:rsidRPr="00421FFE" w:rsidRDefault="00E535C1" w:rsidP="005E2A0D">
      <w:pPr>
        <w:pStyle w:val="paragraph"/>
        <w:numPr>
          <w:ilvl w:val="0"/>
          <w:numId w:val="16"/>
        </w:numPr>
        <w:spacing w:before="0" w:beforeAutospacing="0" w:after="0" w:afterAutospacing="0"/>
        <w:ind w:left="360" w:firstLine="0"/>
        <w:jc w:val="both"/>
        <w:textAlignment w:val="baseline"/>
        <w:rPr>
          <w:rFonts w:ascii="Georgia" w:hAnsi="Georgia" w:cs="Segoe UI"/>
          <w:sz w:val="21"/>
          <w:szCs w:val="21"/>
          <w:lang w:val="fr-FR"/>
        </w:rPr>
      </w:pPr>
      <w:r w:rsidRPr="00421FFE">
        <w:rPr>
          <w:rStyle w:val="contextualspellingandgrammarerror"/>
          <w:rFonts w:ascii="Georgia" w:hAnsi="Georgia" w:cs="Segoe UI"/>
          <w:sz w:val="21"/>
          <w:szCs w:val="21"/>
          <w:lang w:val="fr-FR"/>
        </w:rPr>
        <w:t>lorsqu’il</w:t>
      </w:r>
      <w:r w:rsidRPr="00421FFE">
        <w:rPr>
          <w:rStyle w:val="normaltextrun"/>
          <w:rFonts w:ascii="Georgia" w:hAnsi="Georgia" w:cs="Segoe UI"/>
          <w:sz w:val="21"/>
          <w:szCs w:val="21"/>
          <w:lang w:val="fr-FR"/>
        </w:rPr>
        <w:t xml:space="preserve"> ne peut être remédié à un conflit d’intérêts par d’autres mesures moins </w:t>
      </w:r>
      <w:r w:rsidR="008A17CE" w:rsidRPr="00421FFE">
        <w:rPr>
          <w:rStyle w:val="normaltextrun"/>
          <w:rFonts w:ascii="Georgia" w:hAnsi="Georgia" w:cs="Segoe UI"/>
          <w:sz w:val="21"/>
          <w:szCs w:val="21"/>
          <w:lang w:val="fr-FR"/>
        </w:rPr>
        <w:t>intrusives ;</w:t>
      </w:r>
      <w:r w:rsidRPr="00421FFE">
        <w:rPr>
          <w:rStyle w:val="eop"/>
          <w:rFonts w:ascii="Georgia" w:hAnsi="Georgia" w:cs="Segoe UI"/>
          <w:sz w:val="21"/>
          <w:szCs w:val="21"/>
          <w:lang w:val="fr-FR"/>
        </w:rPr>
        <w:t> </w:t>
      </w:r>
    </w:p>
    <w:p w14:paraId="25E0B6BF" w14:textId="77777777" w:rsidR="00E535C1" w:rsidRPr="00421FFE" w:rsidRDefault="00E535C1" w:rsidP="00E535C1">
      <w:pPr>
        <w:pStyle w:val="paragraph"/>
        <w:spacing w:before="0" w:beforeAutospacing="0" w:after="0" w:afterAutospacing="0"/>
        <w:ind w:left="720"/>
        <w:textAlignment w:val="baseline"/>
        <w:rPr>
          <w:rFonts w:ascii="Georgia" w:hAnsi="Georgia" w:cs="Segoe UI"/>
          <w:sz w:val="21"/>
          <w:szCs w:val="21"/>
          <w:lang w:val="fr-FR"/>
        </w:rPr>
      </w:pPr>
      <w:r w:rsidRPr="00421FFE">
        <w:rPr>
          <w:rStyle w:val="eop"/>
          <w:rFonts w:ascii="Georgia" w:hAnsi="Georgia" w:cs="Segoe UI"/>
          <w:sz w:val="21"/>
          <w:szCs w:val="21"/>
          <w:lang w:val="fr-FR"/>
        </w:rPr>
        <w:t> </w:t>
      </w:r>
    </w:p>
    <w:p w14:paraId="38CF7B47" w14:textId="77777777" w:rsidR="00E535C1" w:rsidRPr="00421FFE" w:rsidRDefault="00E535C1" w:rsidP="005E2A0D">
      <w:pPr>
        <w:pStyle w:val="paragraph"/>
        <w:numPr>
          <w:ilvl w:val="0"/>
          <w:numId w:val="17"/>
        </w:numPr>
        <w:spacing w:before="0" w:beforeAutospacing="0" w:after="0" w:afterAutospacing="0"/>
        <w:jc w:val="both"/>
        <w:textAlignment w:val="baseline"/>
        <w:rPr>
          <w:rStyle w:val="eop"/>
          <w:rFonts w:ascii="Georgia" w:hAnsi="Georgia" w:cs="Segoe UI"/>
          <w:sz w:val="21"/>
          <w:szCs w:val="21"/>
          <w:lang w:val="fr-FR"/>
        </w:rPr>
      </w:pPr>
      <w:r w:rsidRPr="00421FFE">
        <w:rPr>
          <w:rStyle w:val="contextualspellingandgrammarerror"/>
          <w:rFonts w:ascii="Georgia" w:hAnsi="Georgia" w:cs="Segoe UI"/>
          <w:sz w:val="21"/>
          <w:szCs w:val="21"/>
          <w:lang w:val="fr-FR"/>
        </w:rPr>
        <w:t>des</w:t>
      </w:r>
      <w:r w:rsidRPr="00421FFE">
        <w:rPr>
          <w:rStyle w:val="normaltextrun"/>
          <w:rFonts w:ascii="Georgia" w:hAnsi="Georgia" w:cs="Segoe UI"/>
          <w:sz w:val="21"/>
          <w:szCs w:val="21"/>
          <w:lang w:val="fr-FR"/>
        </w:rPr>
        <w:t> </w:t>
      </w:r>
      <w:r w:rsidRPr="00421FFE">
        <w:rPr>
          <w:rStyle w:val="normaltextrun"/>
          <w:rFonts w:ascii="Georgia" w:hAnsi="Georgia" w:cs="Segoe UI"/>
          <w:b/>
          <w:bCs/>
          <w:sz w:val="21"/>
          <w:szCs w:val="21"/>
          <w:lang w:val="fr-FR"/>
        </w:rPr>
        <w:t>défaillances importantes ou persistantes</w:t>
      </w:r>
      <w:r w:rsidRPr="00421FFE">
        <w:rPr>
          <w:rStyle w:val="normaltextrun"/>
          <w:rFonts w:ascii="Georgia" w:hAnsi="Georgia" w:cs="Segoe UI"/>
          <w:sz w:val="21"/>
          <w:szCs w:val="21"/>
          <w:lang w:val="fr-FR"/>
        </w:rPr>
        <w:t> du soumissionnaire ont été constatées lors de l’exécution d’une </w:t>
      </w:r>
      <w:r w:rsidRPr="00421FFE">
        <w:rPr>
          <w:rStyle w:val="normaltextrun"/>
          <w:rFonts w:ascii="Georgia" w:hAnsi="Georgia" w:cs="Segoe UI"/>
          <w:b/>
          <w:bCs/>
          <w:sz w:val="21"/>
          <w:szCs w:val="21"/>
          <w:lang w:val="fr-FR"/>
        </w:rPr>
        <w:t>obligation essentielle</w:t>
      </w:r>
      <w:r w:rsidRPr="00421FFE">
        <w:rPr>
          <w:rStyle w:val="normaltextrun"/>
          <w:rFonts w:ascii="Georgia" w:hAnsi="Georgia" w:cs="Segoe UI"/>
          <w:sz w:val="21"/>
          <w:szCs w:val="21"/>
          <w:lang w:val="fr-FR"/>
        </w:rPr>
        <w:t> qui lui incombait dans le cadre d’un contrat antérieur </w:t>
      </w:r>
      <w:r w:rsidRPr="00421FFE">
        <w:rPr>
          <w:rStyle w:val="contextualspellingandgrammarerror"/>
          <w:rFonts w:ascii="Georgia" w:hAnsi="Georgia" w:cs="Segoe UI"/>
          <w:sz w:val="21"/>
          <w:szCs w:val="21"/>
          <w:lang w:val="fr-FR"/>
        </w:rPr>
        <w:t>passé</w:t>
      </w:r>
      <w:r w:rsidRPr="00421FFE">
        <w:rPr>
          <w:rStyle w:val="normaltextrun"/>
          <w:rFonts w:ascii="Georgia" w:hAnsi="Georgia" w:cs="Segoe UI"/>
          <w:sz w:val="21"/>
          <w:szCs w:val="21"/>
          <w:lang w:val="fr-FR"/>
        </w:rPr>
        <w:t> avec un autre pouvoir public, lorsque ces défaillances ont donné lieu à des mesures d’office, des dommages et intérêts ou à une autre sanction comparable.</w:t>
      </w:r>
      <w:r w:rsidRPr="00421FFE">
        <w:rPr>
          <w:rStyle w:val="scxw174104514"/>
          <w:rFonts w:ascii="Georgia" w:hAnsi="Georgia" w:cs="Segoe UI"/>
          <w:sz w:val="21"/>
          <w:szCs w:val="21"/>
          <w:lang w:val="fr-FR"/>
        </w:rPr>
        <w:t> </w:t>
      </w:r>
      <w:r w:rsidRPr="00421FFE">
        <w:rPr>
          <w:rFonts w:ascii="Georgia" w:hAnsi="Georgia" w:cs="Segoe UI"/>
          <w:sz w:val="21"/>
          <w:szCs w:val="21"/>
          <w:lang w:val="fr-FR"/>
        </w:rPr>
        <w:br/>
      </w:r>
      <w:r w:rsidRPr="00421FFE">
        <w:rPr>
          <w:rStyle w:val="scxw174104514"/>
          <w:rFonts w:ascii="Georgia" w:hAnsi="Georgia" w:cs="Segoe UI"/>
          <w:sz w:val="21"/>
          <w:szCs w:val="21"/>
          <w:lang w:val="fr-FR"/>
        </w:rPr>
        <w:t> </w:t>
      </w:r>
      <w:r w:rsidRPr="00421FFE">
        <w:rPr>
          <w:rStyle w:val="normaltextrun"/>
          <w:rFonts w:ascii="Georgia" w:hAnsi="Georgia" w:cs="Segoe UI"/>
          <w:sz w:val="21"/>
          <w:szCs w:val="21"/>
          <w:lang w:val="fr-FR"/>
        </w:rPr>
        <w:t>Sont considérées comme ‘défaillances importantes’ le respect des obligations applicables dans les domaines du droit environnemental, social et </w:t>
      </w:r>
      <w:r w:rsidRPr="00421FFE">
        <w:rPr>
          <w:rStyle w:val="contextualspellingandgrammarerror"/>
          <w:rFonts w:ascii="Georgia" w:hAnsi="Georgia" w:cs="Segoe UI"/>
          <w:sz w:val="21"/>
          <w:szCs w:val="21"/>
          <w:lang w:val="fr-FR"/>
        </w:rPr>
        <w:t>du travail établies</w:t>
      </w:r>
      <w:r w:rsidRPr="00421FFE">
        <w:rPr>
          <w:rStyle w:val="normaltextrun"/>
          <w:rFonts w:ascii="Georgia" w:hAnsi="Georgia" w:cs="Segoe UI"/>
          <w:sz w:val="21"/>
          <w:szCs w:val="21"/>
          <w:lang w:val="fr-FR"/>
        </w:rPr>
        <w:t> par le droit de l’Union européenne, le droit national, les conventions collectives ou par les dispositions internationales en matière de droit environnemental, social et du travail.</w:t>
      </w:r>
      <w:r w:rsidRPr="00421FFE">
        <w:rPr>
          <w:rStyle w:val="eop"/>
          <w:rFonts w:ascii="Georgia" w:hAnsi="Georgia" w:cs="Segoe UI"/>
          <w:sz w:val="21"/>
          <w:szCs w:val="21"/>
          <w:lang w:val="fr-FR"/>
        </w:rPr>
        <w:t> </w:t>
      </w:r>
      <w:r w:rsidRPr="00421FFE">
        <w:rPr>
          <w:rStyle w:val="eop"/>
          <w:rFonts w:ascii="Georgia" w:hAnsi="Georgia" w:cs="Segoe UI"/>
          <w:sz w:val="21"/>
          <w:szCs w:val="21"/>
          <w:lang w:val="fr-FR"/>
        </w:rPr>
        <w:br/>
      </w:r>
      <w:r w:rsidRPr="00421FFE">
        <w:rPr>
          <w:rStyle w:val="normaltextrun"/>
          <w:rFonts w:ascii="Georgia" w:hAnsi="Georgia" w:cs="Segoe UI"/>
          <w:sz w:val="21"/>
          <w:szCs w:val="21"/>
          <w:lang w:val="fr-FR"/>
        </w:rPr>
        <w:t>La présence du soumissionnaire sur la liste d’exclusion </w:t>
      </w:r>
      <w:proofErr w:type="spellStart"/>
      <w:r w:rsidRPr="00421FFE">
        <w:rPr>
          <w:rStyle w:val="spellingerror"/>
          <w:rFonts w:ascii="Georgia" w:hAnsi="Georgia" w:cs="Segoe UI"/>
          <w:sz w:val="21"/>
          <w:szCs w:val="21"/>
          <w:lang w:val="fr-FR"/>
        </w:rPr>
        <w:t>Enabel</w:t>
      </w:r>
      <w:proofErr w:type="spellEnd"/>
      <w:r w:rsidRPr="00421FFE">
        <w:rPr>
          <w:rStyle w:val="normaltextrun"/>
          <w:rFonts w:ascii="Georgia" w:hAnsi="Georgia" w:cs="Segoe UI"/>
          <w:sz w:val="21"/>
          <w:szCs w:val="21"/>
          <w:lang w:val="fr-FR"/>
        </w:rPr>
        <w:t> en raison d’une telle défaillance sert d’un tel constat.</w:t>
      </w:r>
      <w:r w:rsidRPr="00421FFE">
        <w:rPr>
          <w:rStyle w:val="eop"/>
          <w:rFonts w:ascii="Georgia" w:hAnsi="Georgia" w:cs="Segoe UI"/>
          <w:sz w:val="21"/>
          <w:szCs w:val="21"/>
          <w:lang w:val="fr-FR"/>
        </w:rPr>
        <w:t> </w:t>
      </w:r>
    </w:p>
    <w:p w14:paraId="0AB92DFC" w14:textId="77777777" w:rsidR="00E535C1" w:rsidRPr="00421FFE" w:rsidRDefault="00E535C1" w:rsidP="00E535C1">
      <w:pPr>
        <w:pStyle w:val="paragraph"/>
        <w:spacing w:before="0" w:beforeAutospacing="0" w:after="0" w:afterAutospacing="0"/>
        <w:ind w:left="705"/>
        <w:jc w:val="both"/>
        <w:textAlignment w:val="baseline"/>
        <w:rPr>
          <w:rFonts w:ascii="Georgia" w:hAnsi="Georgia" w:cs="Segoe UI"/>
          <w:sz w:val="21"/>
          <w:szCs w:val="21"/>
          <w:lang w:val="fr-FR"/>
        </w:rPr>
      </w:pPr>
    </w:p>
    <w:p w14:paraId="7D25D231" w14:textId="77777777" w:rsidR="00E535C1" w:rsidRPr="00421FFE" w:rsidRDefault="00E535C1" w:rsidP="005E2A0D">
      <w:pPr>
        <w:pStyle w:val="paragraph"/>
        <w:numPr>
          <w:ilvl w:val="0"/>
          <w:numId w:val="17"/>
        </w:numPr>
        <w:spacing w:before="0" w:beforeAutospacing="0" w:after="0" w:afterAutospacing="0"/>
        <w:ind w:left="360" w:firstLine="0"/>
        <w:jc w:val="both"/>
        <w:textAlignment w:val="baseline"/>
        <w:rPr>
          <w:rStyle w:val="eop"/>
          <w:rFonts w:ascii="Georgia" w:hAnsi="Georgia" w:cs="Segoe UI"/>
          <w:sz w:val="21"/>
          <w:szCs w:val="21"/>
          <w:lang w:val="fr-FR"/>
        </w:rPr>
      </w:pPr>
      <w:r w:rsidRPr="00421FFE">
        <w:rPr>
          <w:rStyle w:val="contextualspellingandgrammarerror"/>
          <w:rFonts w:ascii="Georgia" w:hAnsi="Georgia" w:cs="Segoe UI"/>
          <w:sz w:val="21"/>
          <w:szCs w:val="21"/>
          <w:lang w:val="fr-FR"/>
        </w:rPr>
        <w:t>des</w:t>
      </w:r>
      <w:r w:rsidRPr="00421FFE">
        <w:rPr>
          <w:rStyle w:val="normaltextrun"/>
          <w:rFonts w:ascii="Georgia" w:hAnsi="Georgia" w:cs="Segoe UI"/>
          <w:sz w:val="21"/>
          <w:szCs w:val="21"/>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421FFE">
        <w:rPr>
          <w:rStyle w:val="eop"/>
          <w:rFonts w:ascii="Georgia" w:hAnsi="Georgia" w:cs="Segoe UI"/>
          <w:sz w:val="21"/>
          <w:szCs w:val="21"/>
          <w:lang w:val="fr-FR"/>
        </w:rPr>
        <w:t> </w:t>
      </w:r>
    </w:p>
    <w:p w14:paraId="2EFDA41A" w14:textId="77777777" w:rsidR="00E535C1" w:rsidRPr="00421FFE" w:rsidRDefault="00E535C1" w:rsidP="00E535C1">
      <w:pPr>
        <w:pStyle w:val="paragraph"/>
        <w:spacing w:before="0" w:beforeAutospacing="0" w:after="0" w:afterAutospacing="0"/>
        <w:ind w:left="360"/>
        <w:jc w:val="both"/>
        <w:textAlignment w:val="baseline"/>
        <w:rPr>
          <w:rStyle w:val="eop"/>
          <w:rFonts w:ascii="Georgia" w:hAnsi="Georgia" w:cs="Segoe UI"/>
          <w:sz w:val="21"/>
          <w:szCs w:val="21"/>
          <w:lang w:val="fr-FR"/>
        </w:rPr>
      </w:pPr>
    </w:p>
    <w:p w14:paraId="538D4E7D" w14:textId="77777777" w:rsidR="00E535C1" w:rsidRPr="00421FFE" w:rsidRDefault="00E535C1" w:rsidP="005E2A0D">
      <w:pPr>
        <w:pStyle w:val="paragraph"/>
        <w:numPr>
          <w:ilvl w:val="0"/>
          <w:numId w:val="17"/>
        </w:numPr>
        <w:spacing w:before="0" w:beforeAutospacing="0" w:after="0" w:afterAutospacing="0"/>
        <w:ind w:left="360" w:firstLine="0"/>
        <w:jc w:val="both"/>
        <w:textAlignment w:val="baseline"/>
        <w:rPr>
          <w:rStyle w:val="eop"/>
          <w:rFonts w:ascii="Georgia" w:hAnsi="Georgia" w:cs="Segoe UI"/>
          <w:sz w:val="21"/>
          <w:szCs w:val="21"/>
          <w:lang w:val="fr-FR"/>
        </w:rPr>
      </w:pPr>
      <w:r w:rsidRPr="00421FFE">
        <w:rPr>
          <w:rStyle w:val="eop"/>
          <w:rFonts w:ascii="Georgia" w:hAnsi="Georgia" w:cs="Segoe UI"/>
          <w:sz w:val="21"/>
          <w:szCs w:val="21"/>
          <w:lang w:val="fr-FR"/>
        </w:rPr>
        <w:t>Le soumissionnaire ni un de des dirigeants se trouvent sur les listes de personnes, de groupes ou d’entités soumises par les Nations-Unies, l’Union européenne et la Belgique à des sanctions financières</w:t>
      </w:r>
      <w:r w:rsidRPr="00421FFE">
        <w:rPr>
          <w:rStyle w:val="eop"/>
          <w:sz w:val="21"/>
          <w:szCs w:val="21"/>
          <w:lang w:val="fr-FR"/>
        </w:rPr>
        <w:t> </w:t>
      </w:r>
      <w:r w:rsidRPr="00421FFE">
        <w:rPr>
          <w:rStyle w:val="eop"/>
          <w:rFonts w:ascii="Georgia" w:hAnsi="Georgia" w:cs="Segoe UI"/>
          <w:sz w:val="21"/>
          <w:szCs w:val="21"/>
          <w:lang w:val="fr-FR"/>
        </w:rPr>
        <w:t>:</w:t>
      </w:r>
    </w:p>
    <w:p w14:paraId="6F08F177" w14:textId="77777777" w:rsidR="00E535C1" w:rsidRPr="00421FFE" w:rsidRDefault="00E535C1" w:rsidP="00E535C1">
      <w:pPr>
        <w:pStyle w:val="paragraph"/>
        <w:spacing w:before="0" w:beforeAutospacing="0" w:after="0" w:afterAutospacing="0"/>
        <w:ind w:left="360"/>
        <w:jc w:val="both"/>
        <w:textAlignment w:val="baseline"/>
        <w:rPr>
          <w:rStyle w:val="eop"/>
          <w:rFonts w:ascii="Georgia" w:hAnsi="Georgia" w:cs="Segoe UI"/>
          <w:sz w:val="21"/>
          <w:szCs w:val="21"/>
          <w:lang w:val="fr-FR"/>
        </w:rPr>
      </w:pPr>
    </w:p>
    <w:p w14:paraId="45245D30" w14:textId="77777777" w:rsidR="00E535C1" w:rsidRPr="00421FFE" w:rsidRDefault="00E535C1" w:rsidP="00E535C1">
      <w:pPr>
        <w:pStyle w:val="paragraph"/>
        <w:spacing w:before="0" w:beforeAutospacing="0" w:after="0" w:afterAutospacing="0"/>
        <w:ind w:left="360"/>
        <w:jc w:val="both"/>
        <w:textAlignment w:val="baseline"/>
        <w:rPr>
          <w:rStyle w:val="eop"/>
          <w:rFonts w:ascii="Georgia" w:hAnsi="Georgia" w:cs="Segoe UI"/>
          <w:sz w:val="21"/>
          <w:szCs w:val="21"/>
          <w:lang w:val="fr-FR"/>
        </w:rPr>
      </w:pPr>
      <w:r w:rsidRPr="00421FFE">
        <w:rPr>
          <w:rStyle w:val="eop"/>
          <w:rFonts w:ascii="Georgia" w:hAnsi="Georgia" w:cs="Segoe UI"/>
          <w:sz w:val="21"/>
          <w:szCs w:val="21"/>
          <w:lang w:val="fr-FR"/>
        </w:rPr>
        <w:t xml:space="preserve">Pour les Nations Unies, les listes peuvent être consultées à l’adresse suivante : </w:t>
      </w:r>
      <w:hyperlink r:id="rId28" w:history="1">
        <w:r w:rsidRPr="00421FFE">
          <w:rPr>
            <w:rStyle w:val="Lienhypertexte"/>
            <w:rFonts w:ascii="Georgia" w:hAnsi="Georgia" w:cs="Segoe UI"/>
            <w:sz w:val="21"/>
            <w:szCs w:val="21"/>
            <w:lang w:val="fr-FR"/>
          </w:rPr>
          <w:t>https://finances.belgium.be/fr/tresorerie/sanctions-financieres/sanctions-internationales-nations-unies</w:t>
        </w:r>
      </w:hyperlink>
      <w:r w:rsidRPr="00421FFE">
        <w:rPr>
          <w:rStyle w:val="eop"/>
          <w:rFonts w:ascii="Georgia" w:hAnsi="Georgia" w:cs="Segoe UI"/>
          <w:sz w:val="21"/>
          <w:szCs w:val="21"/>
          <w:lang w:val="fr-FR"/>
        </w:rPr>
        <w:t xml:space="preserve">  </w:t>
      </w:r>
      <w:r w:rsidRPr="00421FFE">
        <w:rPr>
          <w:rStyle w:val="eop"/>
          <w:rFonts w:ascii="Georgia" w:hAnsi="Georgia" w:cs="Segoe UI"/>
          <w:sz w:val="21"/>
          <w:szCs w:val="21"/>
          <w:lang w:val="fr-FR"/>
        </w:rPr>
        <w:br/>
      </w:r>
      <w:r w:rsidRPr="00421FFE">
        <w:rPr>
          <w:rStyle w:val="eop"/>
          <w:rFonts w:ascii="Georgia" w:hAnsi="Georgia" w:cs="Segoe UI"/>
          <w:sz w:val="21"/>
          <w:szCs w:val="21"/>
          <w:lang w:val="fr-FR"/>
        </w:rPr>
        <w:br/>
      </w:r>
      <w:r w:rsidRPr="00421FFE">
        <w:rPr>
          <w:rStyle w:val="eop"/>
          <w:rFonts w:ascii="Georgia" w:hAnsi="Georgia" w:cs="Segoe UI"/>
          <w:sz w:val="21"/>
          <w:szCs w:val="21"/>
          <w:lang w:val="fr-FR"/>
        </w:rPr>
        <w:lastRenderedPageBreak/>
        <w:t xml:space="preserve">Pour l’Union européenne, les listes peuvent être consultées à l’adresse suivante : </w:t>
      </w:r>
      <w:hyperlink r:id="rId29" w:history="1">
        <w:r w:rsidRPr="00421FFE">
          <w:rPr>
            <w:rStyle w:val="Lienhypertexte"/>
            <w:rFonts w:ascii="Georgia" w:hAnsi="Georgia" w:cs="Segoe UI"/>
            <w:sz w:val="21"/>
            <w:szCs w:val="21"/>
            <w:lang w:val="fr-FR"/>
          </w:rPr>
          <w:t>https://finances.belgium.be/fr/tresorerie/sanctions-financieres/sanctions-europ%C3%A9ennes-ue</w:t>
        </w:r>
      </w:hyperlink>
    </w:p>
    <w:p w14:paraId="1F17D720" w14:textId="04283B30" w:rsidR="00E535C1" w:rsidRPr="00421FFE" w:rsidRDefault="00E535C1" w:rsidP="7BEE42F2">
      <w:pPr>
        <w:pStyle w:val="paragraph"/>
        <w:spacing w:after="0"/>
        <w:ind w:left="360"/>
        <w:textAlignment w:val="baseline"/>
        <w:rPr>
          <w:rFonts w:ascii="Georgia" w:hAnsi="Georgia" w:cs="Segoe UI"/>
          <w:sz w:val="21"/>
          <w:szCs w:val="21"/>
          <w:lang w:val="fr-FR"/>
        </w:rPr>
      </w:pPr>
      <w:hyperlink r:id="rId30">
        <w:r w:rsidRPr="00421FFE">
          <w:rPr>
            <w:rStyle w:val="Lienhypertexte"/>
            <w:rFonts w:ascii="Georgia" w:hAnsi="Georgia" w:cs="Segoe UI"/>
            <w:sz w:val="21"/>
            <w:szCs w:val="21"/>
            <w:lang w:val="fr-FR"/>
          </w:rPr>
          <w:t>https://eeas.europa.eu/headquarters/headquarters-homepage/8442/consolidated-list-sanctions</w:t>
        </w:r>
        <w:r w:rsidR="006F289F" w:rsidRPr="00421FFE">
          <w:rPr>
            <w:rFonts w:ascii="Georgia" w:hAnsi="Georgia"/>
            <w:sz w:val="21"/>
            <w:szCs w:val="21"/>
          </w:rPr>
          <w:br/>
        </w:r>
        <w:r w:rsidR="006F289F" w:rsidRPr="00421FFE">
          <w:rPr>
            <w:rFonts w:ascii="Georgia" w:hAnsi="Georgia"/>
            <w:sz w:val="21"/>
            <w:szCs w:val="21"/>
          </w:rPr>
          <w:br/>
        </w:r>
      </w:hyperlink>
      <w:hyperlink r:id="rId31">
        <w:r w:rsidRPr="00421FFE">
          <w:rPr>
            <w:rStyle w:val="Lienhypertexte"/>
            <w:rFonts w:ascii="Georgia" w:hAnsi="Georgia" w:cs="Segoe UI"/>
            <w:sz w:val="21"/>
            <w:szCs w:val="21"/>
            <w:lang w:val="fr-FR"/>
          </w:rPr>
          <w:t>https://eeas.europa.eu/sites/eeas/files/restrictive_measures-2017-01-17-clean.pdf</w:t>
        </w:r>
        <w:r w:rsidR="006F289F" w:rsidRPr="00421FFE">
          <w:rPr>
            <w:rFonts w:ascii="Georgia" w:hAnsi="Georgia"/>
            <w:sz w:val="21"/>
            <w:szCs w:val="21"/>
          </w:rPr>
          <w:br/>
        </w:r>
        <w:r w:rsidR="006F289F" w:rsidRPr="00421FFE">
          <w:rPr>
            <w:rFonts w:ascii="Georgia" w:hAnsi="Georgia"/>
            <w:sz w:val="21"/>
            <w:szCs w:val="21"/>
          </w:rPr>
          <w:br/>
        </w:r>
      </w:hyperlink>
      <w:r w:rsidRPr="00421FFE">
        <w:rPr>
          <w:rStyle w:val="eop"/>
          <w:rFonts w:ascii="Georgia" w:hAnsi="Georgia" w:cs="Segoe UI"/>
          <w:sz w:val="21"/>
          <w:szCs w:val="21"/>
          <w:lang w:val="fr-FR"/>
        </w:rPr>
        <w:t xml:space="preserve">Pour la Belgique : </w:t>
      </w:r>
    </w:p>
    <w:p w14:paraId="193EB1D4" w14:textId="0021648C" w:rsidR="705D25CE" w:rsidRPr="00421FFE" w:rsidRDefault="705D25CE" w:rsidP="7BEE42F2">
      <w:pPr>
        <w:pStyle w:val="paragraph"/>
        <w:spacing w:after="0"/>
        <w:ind w:left="360"/>
        <w:rPr>
          <w:rFonts w:ascii="Georgia" w:hAnsi="Georgia"/>
          <w:sz w:val="21"/>
          <w:szCs w:val="21"/>
          <w:lang w:val="fr-FR"/>
        </w:rPr>
      </w:pPr>
      <w:hyperlink r:id="rId32">
        <w:r w:rsidRPr="00421FFE">
          <w:rPr>
            <w:rStyle w:val="Lienhypertexte"/>
            <w:rFonts w:ascii="Georgia" w:hAnsi="Georgia"/>
            <w:sz w:val="21"/>
            <w:szCs w:val="21"/>
            <w:lang w:val="fr-FR"/>
          </w:rPr>
          <w:t>Sanctions financières nationales | SPF Finances (belgium.be)</w:t>
        </w:r>
      </w:hyperlink>
      <w:r w:rsidRPr="00421FFE">
        <w:rPr>
          <w:rFonts w:ascii="Georgia" w:hAnsi="Georgia"/>
          <w:sz w:val="21"/>
          <w:szCs w:val="21"/>
          <w:lang w:val="fr-FR"/>
        </w:rPr>
        <w:t xml:space="preserve"> </w:t>
      </w:r>
    </w:p>
    <w:p w14:paraId="70A4B48C" w14:textId="77777777" w:rsidR="00E535C1" w:rsidRPr="00421FFE" w:rsidRDefault="00E535C1" w:rsidP="005E2A0D">
      <w:pPr>
        <w:numPr>
          <w:ilvl w:val="0"/>
          <w:numId w:val="17"/>
        </w:numPr>
        <w:rPr>
          <w:rStyle w:val="eop"/>
          <w:rFonts w:eastAsia="Times New Roman" w:cs="Segoe UI"/>
          <w:color w:val="auto"/>
          <w:szCs w:val="21"/>
          <w:lang w:val="fr-FR" w:eastAsia="nl-BE"/>
        </w:rPr>
      </w:pPr>
      <w:r w:rsidRPr="00421FFE">
        <w:rPr>
          <w:rStyle w:val="eop"/>
          <w:rFonts w:cs="Segoe UI"/>
          <w:szCs w:val="21"/>
          <w:lang w:val="fr-FR"/>
        </w:rPr>
        <w:t xml:space="preserve"> </w:t>
      </w:r>
      <w:r w:rsidRPr="00421FFE">
        <w:rPr>
          <w:rStyle w:val="eop"/>
          <w:rFonts w:eastAsia="Times New Roman" w:cs="Segoe UI"/>
          <w:color w:val="auto"/>
          <w:szCs w:val="21"/>
          <w:lang w:val="fr-FR" w:eastAsia="nl-BE"/>
        </w:rPr>
        <w:t xml:space="preserve">&lt;…&gt;Si </w:t>
      </w:r>
      <w:proofErr w:type="spellStart"/>
      <w:r w:rsidRPr="00421FFE">
        <w:rPr>
          <w:rStyle w:val="eop"/>
          <w:rFonts w:eastAsia="Times New Roman" w:cs="Segoe UI"/>
          <w:color w:val="auto"/>
          <w:szCs w:val="21"/>
          <w:lang w:val="fr-FR" w:eastAsia="nl-BE"/>
        </w:rPr>
        <w:t>Enabel</w:t>
      </w:r>
      <w:proofErr w:type="spellEnd"/>
      <w:r w:rsidRPr="00421FFE">
        <w:rPr>
          <w:rStyle w:val="eop"/>
          <w:rFonts w:eastAsia="Times New Roman" w:cs="Segoe UI"/>
          <w:color w:val="auto"/>
          <w:szCs w:val="21"/>
          <w:lang w:val="fr-FR" w:eastAsia="nl-BE"/>
        </w:rPr>
        <w:t xml:space="preserve"> exécute un projet pour un autre bailleur de fonds ou donneur, d’autres motifs d’exclusion supplémentaires sont encore possibles. </w:t>
      </w:r>
    </w:p>
    <w:p w14:paraId="79AF5B76" w14:textId="77777777" w:rsidR="00E535C1" w:rsidRPr="00421FFE" w:rsidRDefault="00E535C1" w:rsidP="00E535C1">
      <w:pPr>
        <w:ind w:left="360"/>
        <w:rPr>
          <w:rStyle w:val="eop"/>
          <w:rFonts w:eastAsia="Times New Roman" w:cs="Segoe UI"/>
          <w:color w:val="auto"/>
          <w:szCs w:val="21"/>
          <w:lang w:val="fr-FR" w:eastAsia="nl-BE"/>
        </w:rPr>
      </w:pPr>
      <w:r w:rsidRPr="00421FFE">
        <w:rPr>
          <w:rStyle w:val="eop"/>
          <w:rFonts w:eastAsia="Times New Roman" w:cs="Segoe UI"/>
          <w:color w:val="auto"/>
          <w:szCs w:val="21"/>
          <w:lang w:val="fr-FR" w:eastAsia="nl-BE"/>
        </w:rPr>
        <w:t xml:space="preserve">Le soumissionnaire déclare formellement être en mesure, sur demande et sans délai, de fournir les certificats et autres formes de pièces justificatives visés, sauf </w:t>
      </w:r>
      <w:proofErr w:type="gramStart"/>
      <w:r w:rsidRPr="00421FFE">
        <w:rPr>
          <w:rStyle w:val="eop"/>
          <w:rFonts w:eastAsia="Times New Roman" w:cs="Segoe UI"/>
          <w:color w:val="auto"/>
          <w:szCs w:val="21"/>
          <w:lang w:val="fr-FR" w:eastAsia="nl-BE"/>
        </w:rPr>
        <w:t>si:</w:t>
      </w:r>
      <w:proofErr w:type="gramEnd"/>
      <w:r w:rsidRPr="00421FFE">
        <w:rPr>
          <w:rStyle w:val="eop"/>
          <w:rFonts w:eastAsia="Times New Roman" w:cs="Segoe UI"/>
          <w:color w:val="auto"/>
          <w:szCs w:val="21"/>
          <w:lang w:val="fr-FR" w:eastAsia="nl-BE"/>
        </w:rPr>
        <w:t xml:space="preserve"> </w:t>
      </w:r>
    </w:p>
    <w:p w14:paraId="5754C0C4" w14:textId="65312AB3" w:rsidR="00E535C1" w:rsidRPr="00421FFE" w:rsidRDefault="00E535C1" w:rsidP="00E535C1">
      <w:pPr>
        <w:ind w:left="708"/>
        <w:rPr>
          <w:rStyle w:val="eop"/>
          <w:rFonts w:eastAsia="Times New Roman" w:cs="Segoe UI"/>
          <w:color w:val="auto"/>
          <w:szCs w:val="21"/>
          <w:lang w:val="fr-FR" w:eastAsia="nl-BE"/>
        </w:rPr>
      </w:pPr>
      <w:r w:rsidRPr="00421FFE">
        <w:rPr>
          <w:rStyle w:val="eop"/>
          <w:rFonts w:eastAsia="Times New Roman" w:cs="Segoe UI"/>
          <w:color w:val="auto"/>
          <w:szCs w:val="21"/>
          <w:lang w:val="fr-FR" w:eastAsia="nl-BE"/>
        </w:rPr>
        <w:t>a.</w:t>
      </w:r>
      <w:r w:rsidRPr="00421FFE">
        <w:rPr>
          <w:rStyle w:val="eop"/>
          <w:rFonts w:eastAsia="Times New Roman" w:cs="Segoe UI"/>
          <w:color w:val="auto"/>
          <w:szCs w:val="21"/>
          <w:lang w:val="fr-FR" w:eastAsia="nl-BE"/>
        </w:rPr>
        <w:tab/>
      </w:r>
      <w:proofErr w:type="spellStart"/>
      <w:r w:rsidRPr="00421FFE">
        <w:rPr>
          <w:rStyle w:val="eop"/>
          <w:rFonts w:eastAsia="Times New Roman" w:cs="Segoe UI"/>
          <w:color w:val="auto"/>
          <w:szCs w:val="21"/>
          <w:lang w:val="fr-FR" w:eastAsia="nl-BE"/>
        </w:rPr>
        <w:t>Enabel</w:t>
      </w:r>
      <w:proofErr w:type="spellEnd"/>
      <w:r w:rsidRPr="00421FFE">
        <w:rPr>
          <w:rStyle w:val="eop"/>
          <w:rFonts w:eastAsia="Times New Roman" w:cs="Segoe UI"/>
          <w:color w:val="auto"/>
          <w:szCs w:val="21"/>
          <w:lang w:val="fr-FR" w:eastAsia="nl-BE"/>
        </w:rPr>
        <w:t xml:space="preserve">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w:t>
      </w:r>
      <w:proofErr w:type="spellStart"/>
      <w:r w:rsidRPr="00421FFE">
        <w:rPr>
          <w:rStyle w:val="eop"/>
          <w:rFonts w:eastAsia="Times New Roman" w:cs="Segoe UI"/>
          <w:color w:val="auto"/>
          <w:szCs w:val="21"/>
          <w:lang w:val="fr-FR" w:eastAsia="nl-BE"/>
        </w:rPr>
        <w:t>Enabel</w:t>
      </w:r>
      <w:proofErr w:type="spellEnd"/>
      <w:r w:rsidRPr="00421FFE">
        <w:rPr>
          <w:rStyle w:val="eop"/>
          <w:rFonts w:eastAsia="Times New Roman" w:cs="Segoe UI"/>
          <w:color w:val="auto"/>
          <w:szCs w:val="21"/>
          <w:lang w:val="fr-FR" w:eastAsia="nl-BE"/>
        </w:rPr>
        <w:t xml:space="preserve"> de les obtenir, avec l’autorisation d’accès </w:t>
      </w:r>
      <w:r w:rsidR="0003002D" w:rsidRPr="00421FFE">
        <w:rPr>
          <w:rStyle w:val="eop"/>
          <w:rFonts w:eastAsia="Times New Roman" w:cs="Segoe UI"/>
          <w:color w:val="auto"/>
          <w:szCs w:val="21"/>
          <w:lang w:val="fr-FR" w:eastAsia="nl-BE"/>
        </w:rPr>
        <w:t>correspondante ;</w:t>
      </w:r>
      <w:r w:rsidRPr="00421FFE">
        <w:rPr>
          <w:rStyle w:val="eop"/>
          <w:rFonts w:eastAsia="Times New Roman" w:cs="Segoe UI"/>
          <w:color w:val="auto"/>
          <w:szCs w:val="21"/>
          <w:lang w:val="fr-FR" w:eastAsia="nl-BE"/>
        </w:rPr>
        <w:t xml:space="preserve"> </w:t>
      </w:r>
    </w:p>
    <w:p w14:paraId="697405A1" w14:textId="77777777" w:rsidR="00E535C1" w:rsidRPr="00421FFE" w:rsidRDefault="00E535C1" w:rsidP="00E535C1">
      <w:pPr>
        <w:ind w:left="360" w:firstLine="348"/>
        <w:rPr>
          <w:rStyle w:val="eop"/>
          <w:rFonts w:eastAsia="Times New Roman" w:cs="Segoe UI"/>
          <w:color w:val="auto"/>
          <w:szCs w:val="21"/>
          <w:lang w:val="fr-FR" w:eastAsia="nl-BE"/>
        </w:rPr>
      </w:pPr>
      <w:r w:rsidRPr="00421FFE">
        <w:rPr>
          <w:rStyle w:val="eop"/>
          <w:rFonts w:eastAsia="Times New Roman" w:cs="Segoe UI"/>
          <w:color w:val="auto"/>
          <w:szCs w:val="21"/>
          <w:lang w:val="fr-FR" w:eastAsia="nl-BE"/>
        </w:rPr>
        <w:t>b.</w:t>
      </w:r>
      <w:r w:rsidRPr="00421FFE">
        <w:rPr>
          <w:rStyle w:val="eop"/>
          <w:rFonts w:eastAsia="Times New Roman" w:cs="Segoe UI"/>
          <w:color w:val="auto"/>
          <w:szCs w:val="21"/>
          <w:lang w:val="fr-FR" w:eastAsia="nl-BE"/>
        </w:rPr>
        <w:tab/>
      </w:r>
      <w:proofErr w:type="spellStart"/>
      <w:r w:rsidRPr="00421FFE">
        <w:rPr>
          <w:rStyle w:val="eop"/>
          <w:rFonts w:eastAsia="Times New Roman" w:cs="Segoe UI"/>
          <w:color w:val="auto"/>
          <w:szCs w:val="21"/>
          <w:lang w:val="fr-FR" w:eastAsia="nl-BE"/>
        </w:rPr>
        <w:t>Enabel</w:t>
      </w:r>
      <w:proofErr w:type="spellEnd"/>
      <w:r w:rsidRPr="00421FFE">
        <w:rPr>
          <w:rStyle w:val="eop"/>
          <w:rFonts w:eastAsia="Times New Roman" w:cs="Segoe UI"/>
          <w:color w:val="auto"/>
          <w:szCs w:val="21"/>
          <w:lang w:val="fr-FR" w:eastAsia="nl-BE"/>
        </w:rPr>
        <w:t xml:space="preserve"> est déjà en possession des documents concernés. </w:t>
      </w:r>
    </w:p>
    <w:p w14:paraId="2308D6F1" w14:textId="77777777" w:rsidR="00E535C1" w:rsidRPr="00421FFE" w:rsidRDefault="00E535C1" w:rsidP="00E535C1">
      <w:pPr>
        <w:ind w:left="708"/>
        <w:rPr>
          <w:rStyle w:val="eop"/>
          <w:rFonts w:eastAsia="Times New Roman" w:cs="Segoe UI"/>
          <w:color w:val="auto"/>
          <w:szCs w:val="21"/>
          <w:lang w:val="fr-FR" w:eastAsia="nl-BE"/>
        </w:rPr>
      </w:pPr>
      <w:r w:rsidRPr="00421FFE">
        <w:rPr>
          <w:rStyle w:val="eop"/>
          <w:rFonts w:eastAsia="Times New Roman" w:cs="Segoe UI"/>
          <w:color w:val="auto"/>
          <w:szCs w:val="21"/>
          <w:lang w:val="fr-FR" w:eastAsia="nl-BE"/>
        </w:rPr>
        <w:t xml:space="preserve"> Le soumissionnaire consent formellement à ce que </w:t>
      </w:r>
      <w:proofErr w:type="spellStart"/>
      <w:r w:rsidRPr="00421FFE">
        <w:rPr>
          <w:rStyle w:val="eop"/>
          <w:rFonts w:eastAsia="Times New Roman" w:cs="Segoe UI"/>
          <w:color w:val="auto"/>
          <w:szCs w:val="21"/>
          <w:lang w:val="fr-FR" w:eastAsia="nl-BE"/>
        </w:rPr>
        <w:t>Enabel</w:t>
      </w:r>
      <w:proofErr w:type="spellEnd"/>
      <w:r w:rsidRPr="00421FFE">
        <w:rPr>
          <w:rStyle w:val="eop"/>
          <w:rFonts w:eastAsia="Times New Roman" w:cs="Segoe UI"/>
          <w:color w:val="auto"/>
          <w:szCs w:val="21"/>
          <w:lang w:val="fr-FR" w:eastAsia="nl-BE"/>
        </w:rPr>
        <w:t xml:space="preserve"> ait accès aux documents justificatifs étayant les informations fournies dans le présent document. </w:t>
      </w:r>
    </w:p>
    <w:p w14:paraId="32191F13" w14:textId="77777777" w:rsidR="005921C0" w:rsidRDefault="005921C0" w:rsidP="00E535C1">
      <w:pPr>
        <w:ind w:left="360"/>
        <w:rPr>
          <w:rStyle w:val="eop"/>
          <w:rFonts w:eastAsia="Times New Roman" w:cs="Segoe UI"/>
          <w:color w:val="auto"/>
          <w:szCs w:val="21"/>
          <w:lang w:val="fr-FR" w:eastAsia="nl-BE"/>
        </w:rPr>
      </w:pPr>
    </w:p>
    <w:p w14:paraId="252AB325" w14:textId="0D773AD8" w:rsidR="00E535C1" w:rsidRDefault="00E535C1" w:rsidP="00E535C1">
      <w:pPr>
        <w:ind w:left="360"/>
        <w:rPr>
          <w:rStyle w:val="eop"/>
          <w:rFonts w:eastAsia="Times New Roman" w:cs="Segoe UI"/>
          <w:color w:val="auto"/>
          <w:szCs w:val="21"/>
          <w:lang w:val="fr-FR" w:eastAsia="nl-BE"/>
        </w:rPr>
      </w:pPr>
      <w:r w:rsidRPr="00421FFE">
        <w:rPr>
          <w:rStyle w:val="eop"/>
          <w:rFonts w:eastAsia="Times New Roman" w:cs="Segoe UI"/>
          <w:color w:val="auto"/>
          <w:szCs w:val="21"/>
          <w:lang w:val="fr-FR" w:eastAsia="nl-BE"/>
        </w:rPr>
        <w:t>Date</w:t>
      </w:r>
    </w:p>
    <w:p w14:paraId="722752E1" w14:textId="77777777" w:rsidR="00E535C1" w:rsidRDefault="00E535C1" w:rsidP="00E535C1">
      <w:pPr>
        <w:ind w:left="360"/>
        <w:rPr>
          <w:rStyle w:val="eop"/>
          <w:rFonts w:eastAsia="Times New Roman" w:cs="Segoe UI"/>
          <w:color w:val="auto"/>
          <w:szCs w:val="21"/>
          <w:lang w:val="fr-FR" w:eastAsia="nl-BE"/>
        </w:rPr>
      </w:pPr>
      <w:r w:rsidRPr="00421FFE">
        <w:rPr>
          <w:rStyle w:val="eop"/>
          <w:rFonts w:eastAsia="Times New Roman" w:cs="Segoe UI"/>
          <w:color w:val="auto"/>
          <w:szCs w:val="21"/>
          <w:lang w:val="fr-FR" w:eastAsia="nl-BE"/>
        </w:rPr>
        <w:t xml:space="preserve">Localisation </w:t>
      </w:r>
    </w:p>
    <w:p w14:paraId="015030CA" w14:textId="77777777" w:rsidR="005921C0" w:rsidRPr="00421FFE" w:rsidRDefault="005921C0" w:rsidP="00E535C1">
      <w:pPr>
        <w:ind w:left="360"/>
        <w:rPr>
          <w:rStyle w:val="eop"/>
          <w:rFonts w:eastAsia="Times New Roman" w:cs="Segoe UI"/>
          <w:color w:val="auto"/>
          <w:szCs w:val="21"/>
          <w:lang w:val="fr-FR" w:eastAsia="nl-BE"/>
        </w:rPr>
      </w:pPr>
    </w:p>
    <w:p w14:paraId="69A363AB" w14:textId="77777777" w:rsidR="00E535C1" w:rsidRDefault="00E535C1" w:rsidP="00E535C1">
      <w:pPr>
        <w:ind w:left="360"/>
        <w:rPr>
          <w:rStyle w:val="eop"/>
          <w:rFonts w:eastAsia="Times New Roman" w:cs="Segoe UI"/>
          <w:color w:val="auto"/>
          <w:szCs w:val="21"/>
          <w:lang w:val="fr-FR" w:eastAsia="nl-BE"/>
        </w:rPr>
      </w:pPr>
      <w:r w:rsidRPr="00421FFE">
        <w:rPr>
          <w:rStyle w:val="eop"/>
          <w:rFonts w:eastAsia="Times New Roman" w:cs="Segoe UI"/>
          <w:color w:val="auto"/>
          <w:szCs w:val="21"/>
          <w:lang w:val="fr-FR" w:eastAsia="nl-BE"/>
        </w:rPr>
        <w:t>Signature</w:t>
      </w:r>
    </w:p>
    <w:p w14:paraId="2957EDFC" w14:textId="77777777" w:rsidR="00C75C4D" w:rsidRDefault="00C75C4D" w:rsidP="00E535C1">
      <w:pPr>
        <w:ind w:left="360"/>
        <w:rPr>
          <w:rStyle w:val="eop"/>
          <w:rFonts w:eastAsia="Times New Roman" w:cs="Segoe UI"/>
          <w:color w:val="auto"/>
          <w:szCs w:val="21"/>
          <w:lang w:val="fr-FR" w:eastAsia="nl-BE"/>
        </w:rPr>
      </w:pPr>
    </w:p>
    <w:p w14:paraId="58E88D56" w14:textId="77777777" w:rsidR="00C75C4D" w:rsidRDefault="00C75C4D" w:rsidP="00E535C1">
      <w:pPr>
        <w:ind w:left="360"/>
        <w:rPr>
          <w:rStyle w:val="eop"/>
          <w:rFonts w:eastAsia="Times New Roman" w:cs="Segoe UI"/>
          <w:color w:val="auto"/>
          <w:szCs w:val="21"/>
          <w:lang w:val="fr-FR" w:eastAsia="nl-BE"/>
        </w:rPr>
      </w:pPr>
    </w:p>
    <w:p w14:paraId="6D692FD4" w14:textId="77777777" w:rsidR="00C75C4D" w:rsidRDefault="00C75C4D" w:rsidP="00E535C1">
      <w:pPr>
        <w:ind w:left="360"/>
        <w:rPr>
          <w:rStyle w:val="eop"/>
          <w:rFonts w:eastAsia="Times New Roman" w:cs="Segoe UI"/>
          <w:color w:val="auto"/>
          <w:szCs w:val="21"/>
          <w:lang w:val="fr-FR" w:eastAsia="nl-BE"/>
        </w:rPr>
      </w:pPr>
    </w:p>
    <w:p w14:paraId="3B5F0207" w14:textId="77777777" w:rsidR="00C75C4D" w:rsidRDefault="00C75C4D" w:rsidP="00E535C1">
      <w:pPr>
        <w:ind w:left="360"/>
        <w:rPr>
          <w:rStyle w:val="eop"/>
          <w:rFonts w:eastAsia="Times New Roman" w:cs="Segoe UI"/>
          <w:color w:val="auto"/>
          <w:szCs w:val="21"/>
          <w:lang w:val="fr-FR" w:eastAsia="nl-BE"/>
        </w:rPr>
      </w:pPr>
    </w:p>
    <w:p w14:paraId="3C17470A" w14:textId="77777777" w:rsidR="00C75C4D" w:rsidRDefault="00C75C4D" w:rsidP="00E535C1">
      <w:pPr>
        <w:ind w:left="360"/>
        <w:rPr>
          <w:rStyle w:val="eop"/>
          <w:rFonts w:eastAsia="Times New Roman" w:cs="Segoe UI"/>
          <w:color w:val="auto"/>
          <w:szCs w:val="21"/>
          <w:lang w:val="fr-FR" w:eastAsia="nl-BE"/>
        </w:rPr>
      </w:pPr>
    </w:p>
    <w:p w14:paraId="62E91528" w14:textId="77777777" w:rsidR="005921C0" w:rsidRDefault="005921C0" w:rsidP="00E535C1">
      <w:pPr>
        <w:ind w:left="360"/>
        <w:rPr>
          <w:rStyle w:val="eop"/>
          <w:rFonts w:eastAsia="Times New Roman" w:cs="Segoe UI"/>
          <w:color w:val="auto"/>
          <w:szCs w:val="21"/>
          <w:lang w:val="fr-FR" w:eastAsia="nl-BE"/>
        </w:rPr>
      </w:pPr>
    </w:p>
    <w:p w14:paraId="2A4E8C18" w14:textId="77777777" w:rsidR="005921C0" w:rsidRDefault="005921C0" w:rsidP="00E535C1">
      <w:pPr>
        <w:ind w:left="360"/>
        <w:rPr>
          <w:rStyle w:val="eop"/>
          <w:rFonts w:eastAsia="Times New Roman" w:cs="Segoe UI"/>
          <w:color w:val="auto"/>
          <w:szCs w:val="21"/>
          <w:lang w:val="fr-FR" w:eastAsia="nl-BE"/>
        </w:rPr>
      </w:pPr>
    </w:p>
    <w:p w14:paraId="059D48D7" w14:textId="77777777" w:rsidR="005921C0" w:rsidRDefault="005921C0" w:rsidP="00E535C1">
      <w:pPr>
        <w:ind w:left="360"/>
        <w:rPr>
          <w:rStyle w:val="eop"/>
          <w:rFonts w:eastAsia="Times New Roman" w:cs="Segoe UI"/>
          <w:color w:val="auto"/>
          <w:szCs w:val="21"/>
          <w:lang w:val="fr-FR" w:eastAsia="nl-BE"/>
        </w:rPr>
      </w:pPr>
    </w:p>
    <w:p w14:paraId="3370165B" w14:textId="77777777" w:rsidR="00C75C4D" w:rsidRDefault="00C75C4D" w:rsidP="00C75C4D">
      <w:pPr>
        <w:pStyle w:val="Titre2"/>
        <w:jc w:val="both"/>
      </w:pPr>
      <w:bookmarkStart w:id="205" w:name="_Toc204338243"/>
      <w:r w:rsidRPr="00A84867">
        <w:lastRenderedPageBreak/>
        <w:t>Déclaration intégrité soumissionnaires</w:t>
      </w:r>
      <w:bookmarkEnd w:id="205"/>
    </w:p>
    <w:p w14:paraId="6E167C05" w14:textId="77777777" w:rsidR="00C75C4D" w:rsidRPr="009174F1" w:rsidRDefault="00C75C4D" w:rsidP="00C75C4D">
      <w:pPr>
        <w:jc w:val="both"/>
        <w:rPr>
          <w:rStyle w:val="eop"/>
          <w:rFonts w:eastAsia="Times New Roman" w:cs="Segoe UI"/>
          <w:color w:val="auto"/>
          <w:szCs w:val="21"/>
          <w:lang w:val="fr-FR" w:eastAsia="nl-BE"/>
        </w:rPr>
      </w:pPr>
      <w:r w:rsidRPr="009174F1">
        <w:rPr>
          <w:rStyle w:val="eop"/>
          <w:rFonts w:eastAsia="Times New Roman" w:cs="Segoe UI"/>
          <w:color w:val="auto"/>
          <w:szCs w:val="21"/>
          <w:lang w:val="fr-FR" w:eastAsia="nl-BE"/>
        </w:rPr>
        <w:t>Par la présente, je / nous, agissant en ma/notre qualité de représentant(s) légal/légaux du soumissionnaire précité, déclare/</w:t>
      </w:r>
      <w:proofErr w:type="spellStart"/>
      <w:r w:rsidRPr="009174F1">
        <w:rPr>
          <w:rStyle w:val="eop"/>
          <w:rFonts w:eastAsia="Times New Roman" w:cs="Segoe UI"/>
          <w:color w:val="auto"/>
          <w:szCs w:val="21"/>
          <w:lang w:val="fr-FR" w:eastAsia="nl-BE"/>
        </w:rPr>
        <w:t>rons</w:t>
      </w:r>
      <w:proofErr w:type="spellEnd"/>
      <w:r w:rsidRPr="009174F1">
        <w:rPr>
          <w:rStyle w:val="eop"/>
          <w:rFonts w:eastAsia="Times New Roman" w:cs="Segoe UI"/>
          <w:color w:val="auto"/>
          <w:szCs w:val="21"/>
          <w:lang w:val="fr-FR" w:eastAsia="nl-BE"/>
        </w:rPr>
        <w:t xml:space="preserve"> ce qui suit :</w:t>
      </w:r>
    </w:p>
    <w:p w14:paraId="6FA0B949" w14:textId="77777777" w:rsidR="00C75C4D" w:rsidRPr="009174F1" w:rsidRDefault="00C75C4D" w:rsidP="00C75C4D">
      <w:pPr>
        <w:pStyle w:val="Paragraphedeliste"/>
        <w:numPr>
          <w:ilvl w:val="0"/>
          <w:numId w:val="70"/>
        </w:numPr>
        <w:jc w:val="both"/>
        <w:rPr>
          <w:rStyle w:val="eop"/>
          <w:rFonts w:eastAsia="Times New Roman" w:cs="Segoe UI"/>
          <w:color w:val="auto"/>
          <w:szCs w:val="21"/>
          <w:lang w:val="fr-FR" w:eastAsia="nl-BE"/>
        </w:rPr>
      </w:pPr>
      <w:r w:rsidRPr="009174F1">
        <w:rPr>
          <w:rStyle w:val="eop"/>
          <w:rFonts w:eastAsia="Times New Roman" w:cs="Segoe UI"/>
          <w:color w:val="auto"/>
          <w:szCs w:val="21"/>
          <w:lang w:val="fr-FR" w:eastAsia="nl-BE"/>
        </w:rPr>
        <w:t xml:space="preserve">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w:t>
      </w:r>
      <w:proofErr w:type="spellStart"/>
      <w:r w:rsidRPr="009174F1">
        <w:rPr>
          <w:rStyle w:val="eop"/>
          <w:rFonts w:eastAsia="Times New Roman" w:cs="Segoe UI"/>
          <w:color w:val="auto"/>
          <w:szCs w:val="21"/>
          <w:lang w:val="fr-FR" w:eastAsia="nl-BE"/>
        </w:rPr>
        <w:t>Enabel</w:t>
      </w:r>
      <w:proofErr w:type="spellEnd"/>
      <w:r w:rsidRPr="009174F1">
        <w:rPr>
          <w:rStyle w:val="eop"/>
          <w:rFonts w:eastAsia="Times New Roman" w:cs="Segoe UI"/>
          <w:color w:val="auto"/>
          <w:szCs w:val="21"/>
          <w:lang w:val="fr-FR" w:eastAsia="nl-BE"/>
        </w:rPr>
        <w:t xml:space="preserve"> ;</w:t>
      </w:r>
    </w:p>
    <w:p w14:paraId="03F10DE6" w14:textId="77777777" w:rsidR="00C75C4D" w:rsidRPr="009174F1" w:rsidRDefault="00C75C4D" w:rsidP="00C75C4D">
      <w:pPr>
        <w:pStyle w:val="Paragraphedeliste"/>
        <w:jc w:val="both"/>
        <w:rPr>
          <w:rStyle w:val="eop"/>
          <w:rFonts w:eastAsia="Times New Roman" w:cs="Segoe UI"/>
          <w:color w:val="auto"/>
          <w:szCs w:val="21"/>
          <w:lang w:val="fr-FR" w:eastAsia="nl-BE"/>
        </w:rPr>
      </w:pPr>
    </w:p>
    <w:p w14:paraId="51AEE514" w14:textId="77777777" w:rsidR="00C75C4D" w:rsidRPr="009174F1" w:rsidRDefault="00C75C4D" w:rsidP="00C75C4D">
      <w:pPr>
        <w:pStyle w:val="Paragraphedeliste"/>
        <w:numPr>
          <w:ilvl w:val="0"/>
          <w:numId w:val="70"/>
        </w:numPr>
        <w:jc w:val="both"/>
        <w:rPr>
          <w:rStyle w:val="eop"/>
          <w:rFonts w:eastAsia="Times New Roman" w:cs="Segoe UI"/>
          <w:color w:val="auto"/>
          <w:szCs w:val="21"/>
          <w:lang w:val="fr-FR" w:eastAsia="nl-BE"/>
        </w:rPr>
      </w:pPr>
      <w:r w:rsidRPr="009174F1">
        <w:rPr>
          <w:rStyle w:val="eop"/>
          <w:rFonts w:eastAsia="Times New Roman" w:cs="Segoe UI"/>
          <w:color w:val="auto"/>
          <w:szCs w:val="21"/>
          <w:lang w:val="fr-FR" w:eastAsia="nl-BE"/>
        </w:rPr>
        <w:t xml:space="preserve">Les administrateurs, collaborateurs ou leurs partenaires n'ont pas d'intérêts financiers ou autres dans les entreprises, organisations, etc. ayant un lien direct ou indirect avec </w:t>
      </w:r>
      <w:proofErr w:type="spellStart"/>
      <w:r w:rsidRPr="009174F1">
        <w:rPr>
          <w:rStyle w:val="eop"/>
          <w:rFonts w:eastAsia="Times New Roman" w:cs="Segoe UI"/>
          <w:color w:val="auto"/>
          <w:szCs w:val="21"/>
          <w:lang w:val="fr-FR" w:eastAsia="nl-BE"/>
        </w:rPr>
        <w:t>Enabel</w:t>
      </w:r>
      <w:proofErr w:type="spellEnd"/>
      <w:r w:rsidRPr="009174F1">
        <w:rPr>
          <w:rStyle w:val="eop"/>
          <w:rFonts w:eastAsia="Times New Roman" w:cs="Segoe UI"/>
          <w:color w:val="auto"/>
          <w:szCs w:val="21"/>
          <w:lang w:val="fr-FR" w:eastAsia="nl-BE"/>
        </w:rPr>
        <w:t xml:space="preserve"> (ce qui pourrait, par exemple, entraîner un conflit d'intérêts) ;</w:t>
      </w:r>
    </w:p>
    <w:p w14:paraId="3D9716C5" w14:textId="77777777" w:rsidR="00C75C4D" w:rsidRPr="009174F1" w:rsidRDefault="00C75C4D" w:rsidP="00C75C4D">
      <w:pPr>
        <w:pStyle w:val="Paragraphedeliste"/>
        <w:rPr>
          <w:rStyle w:val="eop"/>
          <w:rFonts w:eastAsia="Times New Roman" w:cs="Segoe UI"/>
          <w:color w:val="auto"/>
          <w:szCs w:val="21"/>
          <w:lang w:val="fr-FR" w:eastAsia="nl-BE"/>
        </w:rPr>
      </w:pPr>
    </w:p>
    <w:p w14:paraId="6851499F" w14:textId="77777777" w:rsidR="00C75C4D" w:rsidRPr="009174F1" w:rsidRDefault="00C75C4D" w:rsidP="00C75C4D">
      <w:pPr>
        <w:pStyle w:val="Paragraphedeliste"/>
        <w:numPr>
          <w:ilvl w:val="0"/>
          <w:numId w:val="70"/>
        </w:numPr>
        <w:jc w:val="both"/>
        <w:rPr>
          <w:rStyle w:val="eop"/>
          <w:rFonts w:eastAsia="Times New Roman" w:cs="Segoe UI"/>
          <w:color w:val="auto"/>
          <w:szCs w:val="21"/>
          <w:lang w:val="fr-FR" w:eastAsia="nl-BE"/>
        </w:rPr>
      </w:pPr>
      <w:r w:rsidRPr="009174F1">
        <w:rPr>
          <w:rStyle w:val="eop"/>
          <w:rFonts w:eastAsia="Times New Roman" w:cs="Segoe UI"/>
          <w:color w:val="auto"/>
          <w:szCs w:val="21"/>
          <w:lang w:val="fr-FR" w:eastAsia="nl-BE"/>
        </w:rPr>
        <w:t xml:space="preserve">J'ai / nous avons pris connaissance des articles relatifs à la déontologie du présent marché public (voir 1.7.), ainsi que de la Politique de </w:t>
      </w:r>
      <w:proofErr w:type="spellStart"/>
      <w:r w:rsidRPr="009174F1">
        <w:rPr>
          <w:rStyle w:val="eop"/>
          <w:rFonts w:eastAsia="Times New Roman" w:cs="Segoe UI"/>
          <w:color w:val="auto"/>
          <w:szCs w:val="21"/>
          <w:lang w:val="fr-FR" w:eastAsia="nl-BE"/>
        </w:rPr>
        <w:t>Enabel</w:t>
      </w:r>
      <w:proofErr w:type="spellEnd"/>
      <w:r w:rsidRPr="009174F1">
        <w:rPr>
          <w:rStyle w:val="eop"/>
          <w:rFonts w:eastAsia="Times New Roman" w:cs="Segoe UI"/>
          <w:color w:val="auto"/>
          <w:szCs w:val="21"/>
          <w:lang w:val="fr-FR" w:eastAsia="nl-BE"/>
        </w:rPr>
        <w:t xml:space="preserve"> concernant l’exploitation et les abus sexuels ainsi que de la Politique de </w:t>
      </w:r>
      <w:proofErr w:type="spellStart"/>
      <w:r w:rsidRPr="009174F1">
        <w:rPr>
          <w:rStyle w:val="eop"/>
          <w:rFonts w:eastAsia="Times New Roman" w:cs="Segoe UI"/>
          <w:color w:val="auto"/>
          <w:szCs w:val="21"/>
          <w:lang w:val="fr-FR" w:eastAsia="nl-BE"/>
        </w:rPr>
        <w:t>Enabel</w:t>
      </w:r>
      <w:proofErr w:type="spellEnd"/>
      <w:r w:rsidRPr="009174F1">
        <w:rPr>
          <w:rStyle w:val="eop"/>
          <w:rFonts w:eastAsia="Times New Roman" w:cs="Segoe UI"/>
          <w:color w:val="auto"/>
          <w:szCs w:val="21"/>
          <w:lang w:val="fr-FR" w:eastAsia="nl-BE"/>
        </w:rPr>
        <w:t xml:space="preserve"> concernant la maîtrise des risques de fraude et de corruption et je / nous déclare/</w:t>
      </w:r>
      <w:proofErr w:type="spellStart"/>
      <w:r w:rsidRPr="009174F1">
        <w:rPr>
          <w:rStyle w:val="eop"/>
          <w:rFonts w:eastAsia="Times New Roman" w:cs="Segoe UI"/>
          <w:color w:val="auto"/>
          <w:szCs w:val="21"/>
          <w:lang w:val="fr-FR" w:eastAsia="nl-BE"/>
        </w:rPr>
        <w:t>rons</w:t>
      </w:r>
      <w:proofErr w:type="spellEnd"/>
      <w:r w:rsidRPr="009174F1">
        <w:rPr>
          <w:rStyle w:val="eop"/>
          <w:rFonts w:eastAsia="Times New Roman" w:cs="Segoe UI"/>
          <w:color w:val="auto"/>
          <w:szCs w:val="21"/>
          <w:lang w:val="fr-FR" w:eastAsia="nl-BE"/>
        </w:rPr>
        <w:t xml:space="preserve"> souscrire et respecter entièrement ces articles.</w:t>
      </w:r>
    </w:p>
    <w:p w14:paraId="11825299" w14:textId="77777777" w:rsidR="00C75C4D" w:rsidRPr="009174F1" w:rsidRDefault="00C75C4D" w:rsidP="00C75C4D">
      <w:pPr>
        <w:jc w:val="both"/>
        <w:rPr>
          <w:rStyle w:val="eop"/>
          <w:rFonts w:eastAsia="Times New Roman" w:cs="Segoe UI"/>
          <w:color w:val="auto"/>
          <w:szCs w:val="21"/>
          <w:lang w:val="fr-FR" w:eastAsia="nl-BE"/>
        </w:rPr>
      </w:pPr>
    </w:p>
    <w:p w14:paraId="4FA77865" w14:textId="77777777" w:rsidR="00C75C4D" w:rsidRPr="009174F1" w:rsidRDefault="00C75C4D" w:rsidP="00C75C4D">
      <w:pPr>
        <w:jc w:val="both"/>
        <w:rPr>
          <w:rStyle w:val="eop"/>
          <w:rFonts w:eastAsia="Times New Roman" w:cs="Segoe UI"/>
          <w:color w:val="auto"/>
          <w:szCs w:val="21"/>
          <w:lang w:val="fr-FR" w:eastAsia="nl-BE"/>
        </w:rPr>
      </w:pPr>
      <w:r w:rsidRPr="009174F1">
        <w:rPr>
          <w:rStyle w:val="eop"/>
          <w:rFonts w:eastAsia="Times New Roman" w:cs="Segoe UI"/>
          <w:color w:val="auto"/>
          <w:szCs w:val="21"/>
          <w:lang w:val="fr-FR" w:eastAsia="nl-BE"/>
        </w:rPr>
        <w:t>Si le marché précité devait être attribué au soumissionnaire, je/nous déclare/</w:t>
      </w:r>
      <w:proofErr w:type="spellStart"/>
      <w:r w:rsidRPr="009174F1">
        <w:rPr>
          <w:rStyle w:val="eop"/>
          <w:rFonts w:eastAsia="Times New Roman" w:cs="Segoe UI"/>
          <w:color w:val="auto"/>
          <w:szCs w:val="21"/>
          <w:lang w:val="fr-FR" w:eastAsia="nl-BE"/>
        </w:rPr>
        <w:t>rons</w:t>
      </w:r>
      <w:proofErr w:type="spellEnd"/>
      <w:r w:rsidRPr="009174F1">
        <w:rPr>
          <w:rStyle w:val="eop"/>
          <w:rFonts w:eastAsia="Times New Roman" w:cs="Segoe UI"/>
          <w:color w:val="auto"/>
          <w:szCs w:val="21"/>
          <w:lang w:val="fr-FR" w:eastAsia="nl-BE"/>
        </w:rPr>
        <w:t xml:space="preserve">, par ailleurs, marquer mon/notre accord avec les dispositions suivantes : </w:t>
      </w:r>
    </w:p>
    <w:p w14:paraId="66C29919" w14:textId="77777777" w:rsidR="00C75C4D" w:rsidRPr="009174F1" w:rsidRDefault="00C75C4D" w:rsidP="00C75C4D">
      <w:pPr>
        <w:pStyle w:val="Paragraphedeliste"/>
        <w:numPr>
          <w:ilvl w:val="0"/>
          <w:numId w:val="70"/>
        </w:numPr>
        <w:jc w:val="both"/>
        <w:rPr>
          <w:rStyle w:val="eop"/>
          <w:rFonts w:eastAsia="Times New Roman" w:cs="Segoe UI"/>
          <w:color w:val="auto"/>
          <w:szCs w:val="21"/>
          <w:lang w:val="fr-FR" w:eastAsia="nl-BE"/>
        </w:rPr>
      </w:pPr>
      <w:r w:rsidRPr="009174F1">
        <w:rPr>
          <w:rStyle w:val="eop"/>
          <w:rFonts w:eastAsia="Times New Roman" w:cs="Segoe UI"/>
          <w:color w:val="auto"/>
          <w:szCs w:val="21"/>
          <w:lang w:val="fr-FR" w:eastAsia="nl-BE"/>
        </w:rPr>
        <w:t xml:space="preserve">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w:t>
      </w:r>
      <w:proofErr w:type="spellStart"/>
      <w:r w:rsidRPr="009174F1">
        <w:rPr>
          <w:rStyle w:val="eop"/>
          <w:rFonts w:eastAsia="Times New Roman" w:cs="Segoe UI"/>
          <w:color w:val="auto"/>
          <w:szCs w:val="21"/>
          <w:lang w:val="fr-FR" w:eastAsia="nl-BE"/>
        </w:rPr>
        <w:t>Enabel</w:t>
      </w:r>
      <w:proofErr w:type="spellEnd"/>
      <w:r w:rsidRPr="009174F1">
        <w:rPr>
          <w:rStyle w:val="eop"/>
          <w:rFonts w:eastAsia="Times New Roman" w:cs="Segoe UI"/>
          <w:color w:val="auto"/>
          <w:szCs w:val="21"/>
          <w:lang w:val="fr-FR" w:eastAsia="nl-BE"/>
        </w:rPr>
        <w:t>, qui sont directement ou indirectement concernés par le suivi et/ou le contrôle de l'exécution du marché, quel que soit leur rang hiérarchique ;</w:t>
      </w:r>
    </w:p>
    <w:p w14:paraId="52784F30" w14:textId="77777777" w:rsidR="00C75C4D" w:rsidRPr="009174F1" w:rsidRDefault="00C75C4D" w:rsidP="00C75C4D">
      <w:pPr>
        <w:pStyle w:val="Paragraphedeliste"/>
        <w:jc w:val="both"/>
        <w:rPr>
          <w:rStyle w:val="eop"/>
          <w:rFonts w:eastAsia="Times New Roman" w:cs="Segoe UI"/>
          <w:color w:val="auto"/>
          <w:szCs w:val="21"/>
          <w:lang w:val="fr-FR" w:eastAsia="nl-BE"/>
        </w:rPr>
      </w:pPr>
    </w:p>
    <w:p w14:paraId="6C82CEFC" w14:textId="77777777" w:rsidR="00C75C4D" w:rsidRPr="009174F1" w:rsidRDefault="00C75C4D" w:rsidP="00C75C4D">
      <w:pPr>
        <w:pStyle w:val="Paragraphedeliste"/>
        <w:numPr>
          <w:ilvl w:val="0"/>
          <w:numId w:val="70"/>
        </w:numPr>
        <w:jc w:val="both"/>
        <w:rPr>
          <w:rStyle w:val="eop"/>
          <w:rFonts w:eastAsia="Times New Roman" w:cs="Segoe UI"/>
          <w:color w:val="auto"/>
          <w:szCs w:val="21"/>
          <w:lang w:val="fr-FR" w:eastAsia="nl-BE"/>
        </w:rPr>
      </w:pPr>
      <w:r w:rsidRPr="009174F1">
        <w:rPr>
          <w:rStyle w:val="eop"/>
          <w:rFonts w:eastAsia="Times New Roman" w:cs="Segoe UI"/>
          <w:color w:val="auto"/>
          <w:szCs w:val="21"/>
          <w:lang w:val="fr-FR" w:eastAsia="nl-BE"/>
        </w:rPr>
        <w:t>Tout contrat (marché public) sera résilié, dès lors qu’il s’avérerait que l’attribution du contrat ou son exécution aurait donné lieu à l’obtention ou l’offre des avantages appréciables en argent précités ;</w:t>
      </w:r>
    </w:p>
    <w:p w14:paraId="714B7E9F" w14:textId="77777777" w:rsidR="00C75C4D" w:rsidRPr="009174F1" w:rsidRDefault="00C75C4D" w:rsidP="00C75C4D">
      <w:pPr>
        <w:pStyle w:val="Paragraphedeliste"/>
        <w:rPr>
          <w:rStyle w:val="eop"/>
          <w:rFonts w:eastAsia="Times New Roman" w:cs="Segoe UI"/>
          <w:color w:val="auto"/>
          <w:szCs w:val="21"/>
          <w:lang w:val="fr-FR" w:eastAsia="nl-BE"/>
        </w:rPr>
      </w:pPr>
    </w:p>
    <w:p w14:paraId="78459B4F" w14:textId="77777777" w:rsidR="00C75C4D" w:rsidRPr="009174F1" w:rsidRDefault="00C75C4D" w:rsidP="00C75C4D">
      <w:pPr>
        <w:pStyle w:val="Paragraphedeliste"/>
        <w:numPr>
          <w:ilvl w:val="0"/>
          <w:numId w:val="70"/>
        </w:numPr>
        <w:jc w:val="both"/>
        <w:rPr>
          <w:rStyle w:val="eop"/>
          <w:rFonts w:eastAsia="Times New Roman" w:cs="Segoe UI"/>
          <w:color w:val="auto"/>
          <w:szCs w:val="21"/>
          <w:lang w:val="fr-FR" w:eastAsia="nl-BE"/>
        </w:rPr>
      </w:pPr>
      <w:r w:rsidRPr="009174F1">
        <w:rPr>
          <w:rStyle w:val="eop"/>
          <w:rFonts w:eastAsia="Times New Roman" w:cs="Segoe UI"/>
          <w:color w:val="auto"/>
          <w:szCs w:val="21"/>
          <w:lang w:val="fr-FR" w:eastAsia="nl-BE"/>
        </w:rPr>
        <w:t xml:space="preserve">Tout manquement à se conformer à une ou plusieurs des clauses déontologiques aboutira à l’exclusion du contractant du présent marché et d’autres marchés publics pour </w:t>
      </w:r>
      <w:proofErr w:type="spellStart"/>
      <w:r w:rsidRPr="009174F1">
        <w:rPr>
          <w:rStyle w:val="eop"/>
          <w:rFonts w:eastAsia="Times New Roman" w:cs="Segoe UI"/>
          <w:color w:val="auto"/>
          <w:szCs w:val="21"/>
          <w:lang w:val="fr-FR" w:eastAsia="nl-BE"/>
        </w:rPr>
        <w:t>Enabel</w:t>
      </w:r>
      <w:proofErr w:type="spellEnd"/>
      <w:r w:rsidRPr="009174F1">
        <w:rPr>
          <w:rStyle w:val="eop"/>
          <w:rFonts w:eastAsia="Times New Roman" w:cs="Segoe UI"/>
          <w:color w:val="auto"/>
          <w:szCs w:val="21"/>
          <w:lang w:val="fr-FR" w:eastAsia="nl-BE"/>
        </w:rPr>
        <w:t>.</w:t>
      </w:r>
    </w:p>
    <w:p w14:paraId="21642827" w14:textId="77777777" w:rsidR="00C75C4D" w:rsidRPr="009174F1" w:rsidRDefault="00C75C4D" w:rsidP="00C75C4D">
      <w:pPr>
        <w:jc w:val="both"/>
        <w:rPr>
          <w:rStyle w:val="eop"/>
          <w:rFonts w:eastAsia="Times New Roman" w:cs="Segoe UI"/>
          <w:color w:val="auto"/>
          <w:szCs w:val="21"/>
          <w:lang w:val="fr-FR" w:eastAsia="nl-BE"/>
        </w:rPr>
      </w:pPr>
      <w:r w:rsidRPr="009174F1">
        <w:rPr>
          <w:rStyle w:val="eop"/>
          <w:rFonts w:eastAsia="Times New Roman" w:cs="Segoe UI"/>
          <w:color w:val="auto"/>
          <w:szCs w:val="21"/>
          <w:lang w:val="fr-FR" w:eastAsia="nl-BE"/>
        </w:rPr>
        <w:t xml:space="preserve">Le soumissionnaire prend enfin connaissance du fait que </w:t>
      </w:r>
      <w:proofErr w:type="spellStart"/>
      <w:r w:rsidRPr="009174F1">
        <w:rPr>
          <w:rStyle w:val="eop"/>
          <w:rFonts w:eastAsia="Times New Roman" w:cs="Segoe UI"/>
          <w:color w:val="auto"/>
          <w:szCs w:val="21"/>
          <w:lang w:val="fr-FR" w:eastAsia="nl-BE"/>
        </w:rPr>
        <w:t>Enabel</w:t>
      </w:r>
      <w:proofErr w:type="spellEnd"/>
      <w:r w:rsidRPr="009174F1">
        <w:rPr>
          <w:rStyle w:val="eop"/>
          <w:rFonts w:eastAsia="Times New Roman" w:cs="Segoe UI"/>
          <w:color w:val="auto"/>
          <w:szCs w:val="21"/>
          <w:lang w:val="fr-FR" w:eastAsia="nl-BE"/>
        </w:rPr>
        <w:t xml:space="preserve">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340E22D6" w14:textId="77777777" w:rsidR="00C75C4D" w:rsidRPr="009174F1" w:rsidRDefault="00C75C4D" w:rsidP="00C75C4D">
      <w:pPr>
        <w:rPr>
          <w:rStyle w:val="eop"/>
          <w:rFonts w:eastAsia="Times New Roman" w:cs="Segoe UI"/>
          <w:color w:val="auto"/>
          <w:szCs w:val="21"/>
          <w:lang w:val="fr-FR" w:eastAsia="nl-BE"/>
        </w:rPr>
      </w:pPr>
      <w:r w:rsidRPr="009174F1">
        <w:rPr>
          <w:rStyle w:val="eop"/>
          <w:rFonts w:eastAsia="Times New Roman" w:cs="Segoe UI"/>
          <w:color w:val="auto"/>
          <w:szCs w:val="21"/>
          <w:lang w:val="fr-FR" w:eastAsia="nl-BE"/>
        </w:rPr>
        <w:t xml:space="preserve">Date </w:t>
      </w:r>
    </w:p>
    <w:p w14:paraId="1D5B4117" w14:textId="77777777" w:rsidR="00C75C4D" w:rsidRPr="009174F1" w:rsidRDefault="00C75C4D" w:rsidP="00C75C4D">
      <w:pPr>
        <w:rPr>
          <w:rStyle w:val="eop"/>
          <w:rFonts w:eastAsia="Times New Roman" w:cs="Segoe UI"/>
          <w:color w:val="auto"/>
          <w:szCs w:val="21"/>
          <w:lang w:val="fr-FR" w:eastAsia="nl-BE"/>
        </w:rPr>
      </w:pPr>
      <w:r w:rsidRPr="009174F1">
        <w:rPr>
          <w:rStyle w:val="eop"/>
          <w:rFonts w:eastAsia="Times New Roman" w:cs="Segoe UI"/>
          <w:color w:val="auto"/>
          <w:szCs w:val="21"/>
          <w:lang w:val="fr-FR" w:eastAsia="nl-BE"/>
        </w:rPr>
        <w:t xml:space="preserve">Localisation </w:t>
      </w:r>
    </w:p>
    <w:p w14:paraId="50DCBE8F" w14:textId="77777777" w:rsidR="00C75C4D" w:rsidRPr="009174F1" w:rsidRDefault="00C75C4D" w:rsidP="00C75C4D">
      <w:pPr>
        <w:rPr>
          <w:rStyle w:val="eop"/>
          <w:rFonts w:eastAsia="Times New Roman" w:cs="Segoe UI"/>
          <w:color w:val="auto"/>
          <w:szCs w:val="21"/>
          <w:lang w:val="fr-FR" w:eastAsia="nl-BE"/>
        </w:rPr>
      </w:pPr>
      <w:r w:rsidRPr="009174F1">
        <w:rPr>
          <w:rStyle w:val="eop"/>
          <w:rFonts w:eastAsia="Times New Roman" w:cs="Segoe UI"/>
          <w:color w:val="auto"/>
          <w:szCs w:val="21"/>
          <w:lang w:val="fr-FR" w:eastAsia="nl-BE"/>
        </w:rPr>
        <w:t>Signature</w:t>
      </w:r>
    </w:p>
    <w:p w14:paraId="4773791E" w14:textId="77777777" w:rsidR="00E535C1" w:rsidRDefault="00E535C1" w:rsidP="00E535C1">
      <w:pPr>
        <w:pStyle w:val="Titre2"/>
      </w:pPr>
      <w:bookmarkStart w:id="206" w:name="_Toc51592073"/>
      <w:bookmarkStart w:id="207" w:name="_Toc52268505"/>
      <w:bookmarkStart w:id="208" w:name="_Toc204338244"/>
      <w:r>
        <w:lastRenderedPageBreak/>
        <w:t>Dossier de sélection – capacité économique</w:t>
      </w:r>
      <w:bookmarkEnd w:id="206"/>
      <w:bookmarkEnd w:id="207"/>
      <w:bookmarkEnd w:id="208"/>
      <w:r>
        <w:t xml:space="preserve"> </w:t>
      </w:r>
    </w:p>
    <w:p w14:paraId="65FBE222" w14:textId="77777777" w:rsidR="00F13F55" w:rsidRDefault="00F13F55" w:rsidP="00F13F55"/>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2126"/>
      </w:tblGrid>
      <w:tr w:rsidR="003C3694" w:rsidRPr="00A4592E" w14:paraId="2A546B25" w14:textId="77777777" w:rsidTr="00613C5F">
        <w:trPr>
          <w:cantSplit/>
          <w:trHeight w:val="373"/>
        </w:trPr>
        <w:tc>
          <w:tcPr>
            <w:tcW w:w="9747" w:type="dxa"/>
            <w:gridSpan w:val="2"/>
            <w:tcBorders>
              <w:top w:val="single" w:sz="4" w:space="0" w:color="auto"/>
              <w:left w:val="single" w:sz="4" w:space="0" w:color="auto"/>
              <w:bottom w:val="single" w:sz="4" w:space="0" w:color="auto"/>
              <w:right w:val="single" w:sz="4" w:space="0" w:color="auto"/>
            </w:tcBorders>
            <w:hideMark/>
          </w:tcPr>
          <w:p w14:paraId="160A75C3" w14:textId="77777777" w:rsidR="003C3694" w:rsidRPr="00442C30" w:rsidRDefault="003C3694" w:rsidP="005336DC">
            <w:pPr>
              <w:spacing w:after="200"/>
              <w:rPr>
                <w:rFonts w:cs="Arial"/>
                <w:b/>
                <w:bCs/>
                <w:sz w:val="20"/>
                <w:lang w:val="fr-FR"/>
              </w:rPr>
            </w:pPr>
            <w:r w:rsidRPr="00442C30">
              <w:rPr>
                <w:rFonts w:cs="Arial"/>
                <w:b/>
                <w:bCs/>
                <w:sz w:val="20"/>
                <w:szCs w:val="20"/>
              </w:rPr>
              <w:t xml:space="preserve">Capacité économique et financière – voir art. 67 de l’A.R. </w:t>
            </w:r>
            <w:proofErr w:type="gramStart"/>
            <w:r w:rsidRPr="00442C30">
              <w:rPr>
                <w:rFonts w:cs="Arial"/>
                <w:b/>
                <w:bCs/>
                <w:sz w:val="20"/>
                <w:szCs w:val="20"/>
              </w:rPr>
              <w:t>du  18</w:t>
            </w:r>
            <w:proofErr w:type="gramEnd"/>
            <w:r w:rsidRPr="00442C30">
              <w:rPr>
                <w:rFonts w:cs="Arial"/>
                <w:b/>
                <w:bCs/>
                <w:sz w:val="20"/>
                <w:szCs w:val="20"/>
              </w:rPr>
              <w:t>.04.2017</w:t>
            </w:r>
          </w:p>
        </w:tc>
      </w:tr>
      <w:tr w:rsidR="003C3694" w:rsidRPr="00442C30" w14:paraId="3B4EFA59" w14:textId="77777777" w:rsidTr="00BF25EB">
        <w:trPr>
          <w:cantSplit/>
          <w:trHeight w:val="373"/>
        </w:trPr>
        <w:tc>
          <w:tcPr>
            <w:tcW w:w="7621" w:type="dxa"/>
            <w:tcBorders>
              <w:top w:val="single" w:sz="4" w:space="0" w:color="auto"/>
              <w:left w:val="single" w:sz="4" w:space="0" w:color="auto"/>
              <w:bottom w:val="single" w:sz="4" w:space="0" w:color="auto"/>
              <w:right w:val="single" w:sz="4" w:space="0" w:color="auto"/>
            </w:tcBorders>
          </w:tcPr>
          <w:p w14:paraId="2CC86919" w14:textId="62C1528B" w:rsidR="00FB1EE5" w:rsidRDefault="00087B5F" w:rsidP="00F05706">
            <w:pPr>
              <w:autoSpaceDE w:val="0"/>
              <w:autoSpaceDN w:val="0"/>
              <w:adjustRightInd w:val="0"/>
              <w:spacing w:after="0" w:line="240" w:lineRule="auto"/>
              <w:jc w:val="both"/>
              <w:rPr>
                <w:kern w:val="18"/>
                <w:szCs w:val="21"/>
              </w:rPr>
            </w:pPr>
            <w:r>
              <w:rPr>
                <w:kern w:val="18"/>
                <w:szCs w:val="21"/>
              </w:rPr>
              <w:t xml:space="preserve">Pour les cabinets, </w:t>
            </w:r>
            <w:r w:rsidR="003C3694" w:rsidRPr="00442C30">
              <w:rPr>
                <w:kern w:val="18"/>
                <w:szCs w:val="21"/>
              </w:rPr>
              <w:t xml:space="preserve">Le soumissionnaire doit </w:t>
            </w:r>
            <w:r w:rsidR="00FB1EE5">
              <w:rPr>
                <w:rFonts w:ascii="Georgia-Bold" w:hAnsi="Georgia-Bold" w:cs="Georgia-Bold"/>
                <w:b/>
                <w:bCs/>
                <w:color w:val="auto"/>
                <w:szCs w:val="21"/>
                <w:lang w:val="fr-FR" w:eastAsia="fr-BE"/>
              </w:rPr>
              <w:t>avoir réalisé au cours d’un des trois derniers exercices un chiffre d’affaires total au moins égal à 5000 EUROS</w:t>
            </w:r>
            <w:r w:rsidR="003C3694" w:rsidRPr="00442C30">
              <w:rPr>
                <w:kern w:val="18"/>
                <w:szCs w:val="21"/>
              </w:rPr>
              <w:t xml:space="preserve">. </w:t>
            </w:r>
          </w:p>
          <w:p w14:paraId="3CD86C8C" w14:textId="77777777" w:rsidR="00B34737" w:rsidRDefault="00B34737" w:rsidP="00F05706">
            <w:pPr>
              <w:autoSpaceDE w:val="0"/>
              <w:autoSpaceDN w:val="0"/>
              <w:adjustRightInd w:val="0"/>
              <w:spacing w:after="0" w:line="240" w:lineRule="auto"/>
              <w:jc w:val="both"/>
              <w:rPr>
                <w:kern w:val="18"/>
                <w:szCs w:val="21"/>
              </w:rPr>
            </w:pPr>
          </w:p>
          <w:p w14:paraId="51A4BF20" w14:textId="4BCE58DF" w:rsidR="003C3694" w:rsidRPr="00442C30" w:rsidRDefault="003C3694" w:rsidP="00F05706">
            <w:pPr>
              <w:autoSpaceDE w:val="0"/>
              <w:autoSpaceDN w:val="0"/>
              <w:adjustRightInd w:val="0"/>
              <w:spacing w:after="0" w:line="240" w:lineRule="auto"/>
              <w:jc w:val="both"/>
              <w:rPr>
                <w:rFonts w:cs="Arial"/>
                <w:sz w:val="20"/>
                <w:lang w:val="fr-FR"/>
              </w:rPr>
            </w:pPr>
            <w:r w:rsidRPr="00442C30">
              <w:rPr>
                <w:kern w:val="18"/>
                <w:szCs w:val="21"/>
              </w:rPr>
              <w:t>Il joindra à son offre une déclaration relative au chiffre d’affaires total réalisé pendant les trois derniers exercices, à moins que le chiffre d’affaires total soit mentionné dans les comptes annuels approuvés qui peuvent être consultés via le guichet électronique (il s’agit des comptes annuels déposés auprès de la Banque Nationale de Belgique, libellés selon le schéma comptable complet, ou selon le schéma comptable raccourci dans laquelle la mention facultative du chiffre d’affaires total réalisé, a été complétée).</w:t>
            </w:r>
            <w:r w:rsidR="0017033B">
              <w:rPr>
                <w:kern w:val="18"/>
                <w:szCs w:val="21"/>
              </w:rPr>
              <w:t xml:space="preserve"> </w:t>
            </w:r>
          </w:p>
        </w:tc>
        <w:tc>
          <w:tcPr>
            <w:tcW w:w="2126" w:type="dxa"/>
            <w:tcBorders>
              <w:top w:val="single" w:sz="4" w:space="0" w:color="auto"/>
              <w:left w:val="single" w:sz="4" w:space="0" w:color="auto"/>
              <w:bottom w:val="single" w:sz="4" w:space="0" w:color="auto"/>
              <w:right w:val="single" w:sz="4" w:space="0" w:color="auto"/>
            </w:tcBorders>
          </w:tcPr>
          <w:p w14:paraId="384510B5" w14:textId="77777777" w:rsidR="003C3694" w:rsidRPr="00442C30" w:rsidRDefault="003C3694" w:rsidP="005336DC">
            <w:pPr>
              <w:pStyle w:val="BTCtextCTB"/>
              <w:rPr>
                <w:rFonts w:ascii="Georgia" w:hAnsi="Georgia" w:cs="Arial"/>
                <w:sz w:val="20"/>
                <w:lang w:val="fr-FR"/>
              </w:rPr>
            </w:pPr>
          </w:p>
          <w:p w14:paraId="7BC265DD" w14:textId="77777777" w:rsidR="00B34737" w:rsidRDefault="00B34737" w:rsidP="00F05706">
            <w:pPr>
              <w:autoSpaceDE w:val="0"/>
              <w:autoSpaceDN w:val="0"/>
              <w:adjustRightInd w:val="0"/>
              <w:spacing w:after="0" w:line="240" w:lineRule="auto"/>
              <w:jc w:val="both"/>
              <w:rPr>
                <w:rFonts w:cs="Georgia"/>
                <w:color w:val="auto"/>
                <w:sz w:val="20"/>
                <w:szCs w:val="20"/>
                <w:lang w:val="fr-FR" w:eastAsia="fr-BE"/>
              </w:rPr>
            </w:pPr>
            <w:r>
              <w:rPr>
                <w:rFonts w:cs="Georgia"/>
                <w:color w:val="auto"/>
                <w:sz w:val="20"/>
                <w:szCs w:val="20"/>
                <w:lang w:val="fr-FR" w:eastAsia="fr-BE"/>
              </w:rPr>
              <w:t>Preuve de déclaration</w:t>
            </w:r>
          </w:p>
          <w:p w14:paraId="6BCAC751" w14:textId="77777777" w:rsidR="00B34737" w:rsidRDefault="00B34737" w:rsidP="00F05706">
            <w:pPr>
              <w:autoSpaceDE w:val="0"/>
              <w:autoSpaceDN w:val="0"/>
              <w:adjustRightInd w:val="0"/>
              <w:spacing w:after="0" w:line="240" w:lineRule="auto"/>
              <w:jc w:val="both"/>
              <w:rPr>
                <w:rFonts w:cs="Georgia"/>
                <w:color w:val="auto"/>
                <w:sz w:val="20"/>
                <w:szCs w:val="20"/>
                <w:lang w:val="fr-FR" w:eastAsia="fr-BE"/>
              </w:rPr>
            </w:pPr>
            <w:r>
              <w:rPr>
                <w:rFonts w:cs="Georgia"/>
                <w:color w:val="auto"/>
                <w:sz w:val="20"/>
                <w:szCs w:val="20"/>
                <w:lang w:val="fr-FR" w:eastAsia="fr-BE"/>
              </w:rPr>
              <w:t>du chiffre d’affaires à</w:t>
            </w:r>
          </w:p>
          <w:p w14:paraId="5D4D6E54" w14:textId="77777777" w:rsidR="00B34737" w:rsidRDefault="00B34737" w:rsidP="00F05706">
            <w:pPr>
              <w:autoSpaceDE w:val="0"/>
              <w:autoSpaceDN w:val="0"/>
              <w:adjustRightInd w:val="0"/>
              <w:spacing w:after="0" w:line="240" w:lineRule="auto"/>
              <w:jc w:val="both"/>
              <w:rPr>
                <w:rFonts w:cs="Georgia"/>
                <w:color w:val="auto"/>
                <w:sz w:val="20"/>
                <w:szCs w:val="20"/>
                <w:lang w:val="fr-FR" w:eastAsia="fr-BE"/>
              </w:rPr>
            </w:pPr>
            <w:r>
              <w:rPr>
                <w:rFonts w:cs="Georgia"/>
                <w:color w:val="auto"/>
                <w:sz w:val="20"/>
                <w:szCs w:val="20"/>
                <w:lang w:val="fr-FR" w:eastAsia="fr-BE"/>
              </w:rPr>
              <w:t>l’entité compétente</w:t>
            </w:r>
          </w:p>
          <w:p w14:paraId="7E8E68C0" w14:textId="77777777" w:rsidR="00B34737" w:rsidRDefault="00B34737" w:rsidP="00F05706">
            <w:pPr>
              <w:autoSpaceDE w:val="0"/>
              <w:autoSpaceDN w:val="0"/>
              <w:adjustRightInd w:val="0"/>
              <w:spacing w:after="0" w:line="240" w:lineRule="auto"/>
              <w:jc w:val="both"/>
              <w:rPr>
                <w:rFonts w:cs="Georgia"/>
                <w:color w:val="auto"/>
                <w:sz w:val="20"/>
                <w:szCs w:val="20"/>
                <w:lang w:val="fr-FR" w:eastAsia="fr-BE"/>
              </w:rPr>
            </w:pPr>
            <w:r>
              <w:rPr>
                <w:rFonts w:cs="Georgia"/>
                <w:color w:val="auto"/>
                <w:sz w:val="20"/>
                <w:szCs w:val="20"/>
                <w:lang w:val="fr-FR" w:eastAsia="fr-BE"/>
              </w:rPr>
              <w:t>pour les exercices</w:t>
            </w:r>
          </w:p>
          <w:p w14:paraId="38557E98" w14:textId="149EB61A" w:rsidR="00B34737" w:rsidRDefault="00B34737" w:rsidP="00F05706">
            <w:pPr>
              <w:autoSpaceDE w:val="0"/>
              <w:autoSpaceDN w:val="0"/>
              <w:adjustRightInd w:val="0"/>
              <w:spacing w:after="0" w:line="240" w:lineRule="auto"/>
              <w:jc w:val="both"/>
              <w:rPr>
                <w:rFonts w:ascii="Georgia-Bold" w:hAnsi="Georgia-Bold" w:cs="Georgia-Bold"/>
                <w:b/>
                <w:bCs/>
                <w:color w:val="auto"/>
                <w:sz w:val="20"/>
                <w:szCs w:val="20"/>
                <w:lang w:val="fr-FR" w:eastAsia="fr-BE"/>
              </w:rPr>
            </w:pPr>
            <w:r>
              <w:rPr>
                <w:rFonts w:ascii="Georgia-Bold" w:hAnsi="Georgia-Bold" w:cs="Georgia-Bold"/>
                <w:b/>
                <w:bCs/>
                <w:color w:val="auto"/>
                <w:sz w:val="20"/>
                <w:szCs w:val="20"/>
                <w:lang w:val="fr-FR" w:eastAsia="fr-BE"/>
              </w:rPr>
              <w:t>2022, 2023 et</w:t>
            </w:r>
          </w:p>
          <w:p w14:paraId="2294A371" w14:textId="0CDC57C1" w:rsidR="003C3694" w:rsidRPr="00442C30" w:rsidRDefault="00B34737" w:rsidP="00F05706">
            <w:pPr>
              <w:pStyle w:val="BTCtextCTB"/>
              <w:rPr>
                <w:rFonts w:ascii="Georgia" w:hAnsi="Georgia" w:cs="Arial"/>
                <w:sz w:val="20"/>
                <w:lang w:val="fr-FR"/>
              </w:rPr>
            </w:pPr>
            <w:r>
              <w:rPr>
                <w:rFonts w:ascii="Georgia-Bold" w:hAnsi="Georgia-Bold" w:cs="Georgia-Bold"/>
                <w:b/>
                <w:bCs/>
                <w:sz w:val="20"/>
                <w:lang w:val="fr-FR" w:eastAsia="fr-BE"/>
              </w:rPr>
              <w:t>2024.</w:t>
            </w:r>
          </w:p>
        </w:tc>
      </w:tr>
      <w:tr w:rsidR="003C3694" w:rsidRPr="00442C30" w14:paraId="6B6179D3" w14:textId="77777777" w:rsidTr="00BF25EB">
        <w:trPr>
          <w:cantSplit/>
          <w:trHeight w:val="373"/>
        </w:trPr>
        <w:tc>
          <w:tcPr>
            <w:tcW w:w="7621" w:type="dxa"/>
            <w:tcBorders>
              <w:top w:val="single" w:sz="4" w:space="0" w:color="auto"/>
              <w:left w:val="single" w:sz="4" w:space="0" w:color="auto"/>
              <w:bottom w:val="single" w:sz="4" w:space="0" w:color="auto"/>
              <w:right w:val="single" w:sz="4" w:space="0" w:color="auto"/>
            </w:tcBorders>
            <w:hideMark/>
          </w:tcPr>
          <w:p w14:paraId="5BE38BD2" w14:textId="4E5774C6" w:rsidR="003C3694" w:rsidRPr="00442C30" w:rsidRDefault="00F05706" w:rsidP="00BF25EB">
            <w:pPr>
              <w:autoSpaceDE w:val="0"/>
              <w:autoSpaceDN w:val="0"/>
              <w:adjustRightInd w:val="0"/>
              <w:spacing w:after="0" w:line="240" w:lineRule="auto"/>
              <w:jc w:val="both"/>
              <w:rPr>
                <w:kern w:val="18"/>
                <w:szCs w:val="21"/>
              </w:rPr>
            </w:pPr>
            <w:r>
              <w:rPr>
                <w:rFonts w:cs="Georgia"/>
                <w:color w:val="auto"/>
                <w:sz w:val="20"/>
                <w:szCs w:val="20"/>
                <w:lang w:val="fr-FR" w:eastAsia="fr-BE"/>
              </w:rPr>
              <w:t>Le Soumissionnaire peut aussi justifier sa capacité financière en produisant une déclaration bancaire (attestation bancaire</w:t>
            </w:r>
            <w:r w:rsidR="006737C8">
              <w:rPr>
                <w:rFonts w:cs="Georgia"/>
                <w:color w:val="auto"/>
                <w:sz w:val="20"/>
                <w:szCs w:val="20"/>
                <w:lang w:val="fr-FR" w:eastAsia="fr-BE"/>
              </w:rPr>
              <w:t xml:space="preserve"> </w:t>
            </w:r>
            <w:r>
              <w:rPr>
                <w:rFonts w:cs="Georgia"/>
                <w:color w:val="auto"/>
                <w:sz w:val="20"/>
                <w:szCs w:val="20"/>
                <w:lang w:val="fr-FR" w:eastAsia="fr-BE"/>
              </w:rPr>
              <w:t>certifiée</w:t>
            </w:r>
            <w:r>
              <w:rPr>
                <w:rFonts w:ascii="Georgia-Bold" w:hAnsi="Georgia-Bold" w:cs="Georgia-Bold"/>
                <w:b/>
                <w:bCs/>
                <w:color w:val="auto"/>
                <w:sz w:val="20"/>
                <w:szCs w:val="20"/>
                <w:lang w:val="fr-FR" w:eastAsia="fr-BE"/>
              </w:rPr>
              <w:t xml:space="preserve">) </w:t>
            </w:r>
            <w:r>
              <w:rPr>
                <w:rFonts w:cs="Georgia"/>
                <w:color w:val="auto"/>
                <w:sz w:val="20"/>
                <w:szCs w:val="20"/>
                <w:lang w:val="fr-FR" w:eastAsia="fr-BE"/>
              </w:rPr>
              <w:t xml:space="preserve">attestant, soit, qu’il dispose de </w:t>
            </w:r>
            <w:r>
              <w:rPr>
                <w:rFonts w:ascii="Georgia-Bold" w:hAnsi="Georgia-Bold" w:cs="Georgia-Bold"/>
                <w:b/>
                <w:bCs/>
                <w:color w:val="auto"/>
                <w:sz w:val="20"/>
                <w:szCs w:val="20"/>
                <w:lang w:val="fr-FR" w:eastAsia="fr-BE"/>
              </w:rPr>
              <w:t>fonds propres</w:t>
            </w:r>
            <w:r w:rsidR="006737C8">
              <w:rPr>
                <w:rFonts w:ascii="Georgia-Bold" w:hAnsi="Georgia-Bold" w:cs="Georgia-Bold"/>
                <w:b/>
                <w:bCs/>
                <w:color w:val="auto"/>
                <w:sz w:val="20"/>
                <w:szCs w:val="20"/>
                <w:lang w:val="fr-FR" w:eastAsia="fr-BE"/>
              </w:rPr>
              <w:t xml:space="preserve"> </w:t>
            </w:r>
            <w:r>
              <w:rPr>
                <w:rFonts w:cs="Georgia"/>
                <w:color w:val="auto"/>
                <w:sz w:val="20"/>
                <w:szCs w:val="20"/>
                <w:lang w:val="fr-FR" w:eastAsia="fr-BE"/>
              </w:rPr>
              <w:t>équivalent au montant exigé du chiffre d’affaires, soit que la</w:t>
            </w:r>
            <w:r w:rsidR="00BF25EB">
              <w:rPr>
                <w:rFonts w:cs="Georgia"/>
                <w:color w:val="auto"/>
                <w:sz w:val="20"/>
                <w:szCs w:val="20"/>
                <w:lang w:val="fr-FR" w:eastAsia="fr-BE"/>
              </w:rPr>
              <w:t xml:space="preserve"> </w:t>
            </w:r>
            <w:r>
              <w:rPr>
                <w:rFonts w:cs="Georgia"/>
                <w:color w:val="auto"/>
                <w:sz w:val="20"/>
                <w:szCs w:val="20"/>
                <w:lang w:val="fr-FR" w:eastAsia="fr-BE"/>
              </w:rPr>
              <w:t>banque s’engage inconditionnellement et irrévocablement à</w:t>
            </w:r>
            <w:r w:rsidR="006737C8">
              <w:rPr>
                <w:rFonts w:cs="Georgia"/>
                <w:color w:val="auto"/>
                <w:sz w:val="20"/>
                <w:szCs w:val="20"/>
                <w:lang w:val="fr-FR" w:eastAsia="fr-BE"/>
              </w:rPr>
              <w:t xml:space="preserve"> </w:t>
            </w:r>
            <w:r>
              <w:rPr>
                <w:rFonts w:cs="Georgia"/>
                <w:color w:val="auto"/>
                <w:sz w:val="20"/>
                <w:szCs w:val="20"/>
                <w:lang w:val="fr-FR" w:eastAsia="fr-BE"/>
              </w:rPr>
              <w:t xml:space="preserve">mettre à sa disposition </w:t>
            </w:r>
            <w:r>
              <w:rPr>
                <w:rFonts w:ascii="Georgia-Bold" w:hAnsi="Georgia-Bold" w:cs="Georgia-Bold"/>
                <w:b/>
                <w:bCs/>
                <w:color w:val="auto"/>
                <w:sz w:val="20"/>
                <w:szCs w:val="20"/>
                <w:lang w:val="fr-FR" w:eastAsia="fr-BE"/>
              </w:rPr>
              <w:t>une ligne de crédit</w:t>
            </w:r>
            <w:r>
              <w:rPr>
                <w:rFonts w:cs="Georgia"/>
                <w:color w:val="auto"/>
                <w:sz w:val="20"/>
                <w:szCs w:val="20"/>
                <w:lang w:val="fr-FR" w:eastAsia="fr-BE"/>
              </w:rPr>
              <w:t>, selon le modèle en annexes.</w:t>
            </w:r>
          </w:p>
        </w:tc>
        <w:tc>
          <w:tcPr>
            <w:tcW w:w="2126" w:type="dxa"/>
            <w:tcBorders>
              <w:top w:val="single" w:sz="4" w:space="0" w:color="auto"/>
              <w:left w:val="single" w:sz="4" w:space="0" w:color="auto"/>
              <w:bottom w:val="single" w:sz="4" w:space="0" w:color="auto"/>
              <w:right w:val="single" w:sz="4" w:space="0" w:color="auto"/>
            </w:tcBorders>
          </w:tcPr>
          <w:p w14:paraId="079679F0" w14:textId="77777777" w:rsidR="00F05706" w:rsidRDefault="00F05706" w:rsidP="00F05706">
            <w:pPr>
              <w:autoSpaceDE w:val="0"/>
              <w:autoSpaceDN w:val="0"/>
              <w:adjustRightInd w:val="0"/>
              <w:spacing w:after="0" w:line="240" w:lineRule="auto"/>
              <w:rPr>
                <w:rFonts w:ascii="Georgia-Bold" w:hAnsi="Georgia-Bold" w:cs="Georgia-Bold"/>
                <w:b/>
                <w:bCs/>
                <w:color w:val="auto"/>
                <w:sz w:val="20"/>
                <w:szCs w:val="20"/>
                <w:lang w:val="fr-FR" w:eastAsia="fr-BE"/>
              </w:rPr>
            </w:pPr>
            <w:r>
              <w:rPr>
                <w:rFonts w:ascii="Georgia-Bold" w:hAnsi="Georgia-Bold" w:cs="Georgia-Bold"/>
                <w:b/>
                <w:bCs/>
                <w:color w:val="auto"/>
                <w:sz w:val="20"/>
                <w:szCs w:val="20"/>
                <w:lang w:val="fr-FR" w:eastAsia="fr-BE"/>
              </w:rPr>
              <w:t>Attestation</w:t>
            </w:r>
          </w:p>
          <w:p w14:paraId="32D09446" w14:textId="77777777" w:rsidR="00F05706" w:rsidRDefault="00F05706" w:rsidP="00F05706">
            <w:pPr>
              <w:autoSpaceDE w:val="0"/>
              <w:autoSpaceDN w:val="0"/>
              <w:adjustRightInd w:val="0"/>
              <w:spacing w:after="0" w:line="240" w:lineRule="auto"/>
              <w:rPr>
                <w:rFonts w:ascii="Georgia-Bold" w:hAnsi="Georgia-Bold" w:cs="Georgia-Bold"/>
                <w:b/>
                <w:bCs/>
                <w:color w:val="auto"/>
                <w:sz w:val="20"/>
                <w:szCs w:val="20"/>
                <w:lang w:val="fr-FR" w:eastAsia="fr-BE"/>
              </w:rPr>
            </w:pPr>
            <w:r>
              <w:rPr>
                <w:rFonts w:ascii="Georgia-Bold" w:hAnsi="Georgia-Bold" w:cs="Georgia-Bold"/>
                <w:b/>
                <w:bCs/>
                <w:color w:val="auto"/>
                <w:sz w:val="20"/>
                <w:szCs w:val="20"/>
                <w:lang w:val="fr-FR" w:eastAsia="fr-BE"/>
              </w:rPr>
              <w:t>bancaire certifiée</w:t>
            </w:r>
          </w:p>
          <w:p w14:paraId="4377F0E6" w14:textId="0D15D032" w:rsidR="003C3694" w:rsidRPr="00442C30" w:rsidRDefault="003C3694" w:rsidP="00F05706">
            <w:pPr>
              <w:pStyle w:val="BTCtextCTB"/>
              <w:rPr>
                <w:rFonts w:ascii="Georgia" w:hAnsi="Georgia" w:cs="Arial"/>
                <w:sz w:val="20"/>
                <w:lang w:val="fr-FR"/>
              </w:rPr>
            </w:pPr>
          </w:p>
        </w:tc>
      </w:tr>
      <w:tr w:rsidR="003C3694" w:rsidRPr="00442C30" w14:paraId="20D354A5" w14:textId="77777777" w:rsidTr="00BF25EB">
        <w:trPr>
          <w:cantSplit/>
          <w:trHeight w:val="2637"/>
        </w:trPr>
        <w:tc>
          <w:tcPr>
            <w:tcW w:w="7621" w:type="dxa"/>
            <w:tcBorders>
              <w:top w:val="single" w:sz="4" w:space="0" w:color="auto"/>
              <w:left w:val="single" w:sz="4" w:space="0" w:color="auto"/>
              <w:bottom w:val="single" w:sz="4" w:space="0" w:color="auto"/>
              <w:right w:val="single" w:sz="4" w:space="0" w:color="auto"/>
            </w:tcBorders>
          </w:tcPr>
          <w:p w14:paraId="237DEF4B" w14:textId="77777777" w:rsidR="003C3694" w:rsidRPr="00442C30" w:rsidRDefault="003C3694" w:rsidP="005336DC">
            <w:pPr>
              <w:pStyle w:val="BTCtextCTB"/>
              <w:rPr>
                <w:rFonts w:ascii="Georgia" w:eastAsia="Calibri" w:hAnsi="Georgia"/>
                <w:color w:val="585756"/>
                <w:kern w:val="18"/>
                <w:sz w:val="21"/>
                <w:szCs w:val="21"/>
              </w:rPr>
            </w:pPr>
            <w:r w:rsidRPr="00442C30">
              <w:rPr>
                <w:rFonts w:ascii="Georgia" w:eastAsia="Calibri" w:hAnsi="Georgia"/>
                <w:color w:val="585756"/>
                <w:kern w:val="18"/>
                <w:sz w:val="21"/>
                <w:szCs w:val="21"/>
              </w:rPr>
              <w:t>Un soumissionnaire peut, le cas échéant et pour un marché déterminé, faire valoir les capacités d’autres entités, quelle que soit la nature juridique des liens existant entre lui-même et ces entités. Les règles suivantes sont alors d’application :</w:t>
            </w:r>
          </w:p>
          <w:p w14:paraId="3151E5F7" w14:textId="77777777" w:rsidR="003C3694" w:rsidRPr="00442C30" w:rsidRDefault="003C3694" w:rsidP="003C3694">
            <w:pPr>
              <w:pStyle w:val="BTCtextCTB"/>
              <w:numPr>
                <w:ilvl w:val="0"/>
                <w:numId w:val="6"/>
              </w:numPr>
              <w:rPr>
                <w:rFonts w:ascii="Georgia" w:eastAsia="Calibri" w:hAnsi="Georgia"/>
                <w:color w:val="585756"/>
                <w:kern w:val="18"/>
                <w:sz w:val="21"/>
                <w:szCs w:val="21"/>
              </w:rPr>
            </w:pPr>
            <w:r w:rsidRPr="00442C30">
              <w:rPr>
                <w:rFonts w:ascii="Georgia" w:eastAsia="Calibri" w:hAnsi="Georgia"/>
                <w:color w:val="585756"/>
                <w:kern w:val="18"/>
                <w:sz w:val="21"/>
                <w:szCs w:val="21"/>
              </w:rPr>
              <w:t>Si un opérateur économique souhaite recourir aux capacités d’autres entités, il apporte au pouvoir adjudicateur la preuve qu’il disposera des moyens nécessaires, notamment en produisant l’engagement de ces entités à cet effet.</w:t>
            </w:r>
          </w:p>
          <w:p w14:paraId="2DF006C7" w14:textId="77777777" w:rsidR="003C3694" w:rsidRPr="00442C30" w:rsidRDefault="003C3694" w:rsidP="003C3694">
            <w:pPr>
              <w:pStyle w:val="BTCtextCTB"/>
              <w:numPr>
                <w:ilvl w:val="0"/>
                <w:numId w:val="6"/>
              </w:numPr>
              <w:rPr>
                <w:rFonts w:ascii="Georgia" w:eastAsia="Calibri" w:hAnsi="Georgia"/>
                <w:color w:val="585756"/>
                <w:kern w:val="18"/>
                <w:sz w:val="21"/>
                <w:szCs w:val="21"/>
              </w:rPr>
            </w:pPr>
            <w:r w:rsidRPr="00442C30">
              <w:rPr>
                <w:rFonts w:ascii="Georgia" w:eastAsia="Calibri" w:hAnsi="Georgia"/>
                <w:color w:val="585756"/>
                <w:kern w:val="18"/>
                <w:sz w:val="21"/>
                <w:szCs w:val="21"/>
              </w:rPr>
              <w:t>Le pouvoir adjudicateur vérifiera, si les entités à la capacité desquelles l’opérateur économique entend avoir recours remplissent les critères de sélection et s’il existe des motifs d’exclusion dans leur chef.</w:t>
            </w:r>
          </w:p>
          <w:p w14:paraId="6C40D629" w14:textId="77777777" w:rsidR="003C3694" w:rsidRPr="00442C30" w:rsidRDefault="003C3694" w:rsidP="003C3694">
            <w:pPr>
              <w:pStyle w:val="BTCtextCTB"/>
              <w:numPr>
                <w:ilvl w:val="0"/>
                <w:numId w:val="6"/>
              </w:numPr>
              <w:rPr>
                <w:rFonts w:ascii="Georgia" w:eastAsia="Calibri" w:hAnsi="Georgia"/>
                <w:color w:val="585756"/>
                <w:kern w:val="18"/>
                <w:sz w:val="21"/>
                <w:szCs w:val="21"/>
              </w:rPr>
            </w:pPr>
            <w:r w:rsidRPr="00442C30">
              <w:rPr>
                <w:rFonts w:ascii="Georgia" w:eastAsia="Calibri" w:hAnsi="Georgia"/>
                <w:color w:val="585756"/>
                <w:kern w:val="18"/>
                <w:sz w:val="21"/>
                <w:szCs w:val="21"/>
              </w:rPr>
              <w:t xml:space="preserve"> (FACULTATIF) Lorsqu’un opérateur économique a recours aux capacités d’autres entités en ce qui concerne des critères ayant trait à la capacité économique et financière, le pouvoir adjudicateur peut exiger que l’opérateur économique et ces entités en question soient solidairement responsables de l’exécution du marché</w:t>
            </w:r>
          </w:p>
          <w:p w14:paraId="0E64C2E2" w14:textId="77777777" w:rsidR="003C3694" w:rsidRPr="00442C30" w:rsidRDefault="003C3694" w:rsidP="003C3694">
            <w:pPr>
              <w:pStyle w:val="BTCtextCTB"/>
              <w:numPr>
                <w:ilvl w:val="0"/>
                <w:numId w:val="6"/>
              </w:numPr>
              <w:rPr>
                <w:rFonts w:ascii="Georgia" w:eastAsia="Calibri" w:hAnsi="Georgia"/>
                <w:color w:val="585756"/>
                <w:kern w:val="18"/>
                <w:sz w:val="21"/>
                <w:szCs w:val="21"/>
              </w:rPr>
            </w:pPr>
            <w:r w:rsidRPr="00442C30">
              <w:rPr>
                <w:rFonts w:ascii="Georgia" w:eastAsia="Calibri" w:hAnsi="Georgia"/>
                <w:color w:val="585756"/>
                <w:kern w:val="18"/>
                <w:sz w:val="21"/>
                <w:szCs w:val="21"/>
              </w:rPr>
              <w:t>(FACULTATIF) le pouvoir adjudicateur peut exiger que certaines tâches essentielles soient effectuées directement par le soumissionnaire lui-même ou, si l’offre est soumise par un groupement d’opérateurs économiques par un participant dudit groupement.</w:t>
            </w:r>
          </w:p>
          <w:p w14:paraId="4A94FF70" w14:textId="77777777" w:rsidR="003C3694" w:rsidRPr="00442C30" w:rsidRDefault="003C3694" w:rsidP="005336DC">
            <w:pPr>
              <w:pStyle w:val="BTCtextCTB"/>
              <w:rPr>
                <w:rFonts w:ascii="Georgia" w:eastAsia="Calibri" w:hAnsi="Georgia"/>
                <w:color w:val="585756"/>
                <w:kern w:val="18"/>
                <w:sz w:val="21"/>
                <w:szCs w:val="21"/>
              </w:rPr>
            </w:pPr>
            <w:r w:rsidRPr="00442C30">
              <w:rPr>
                <w:rFonts w:ascii="Georgia" w:eastAsia="Calibri" w:hAnsi="Georgia"/>
                <w:color w:val="585756"/>
                <w:kern w:val="18"/>
                <w:sz w:val="21"/>
                <w:szCs w:val="21"/>
              </w:rPr>
              <w:t>Dans les mêmes conditions, un groupement de candidats ou de soumissionnaires peut faire valoir les capacités des participants au groupement ou celles d’autres entités.</w:t>
            </w:r>
          </w:p>
          <w:p w14:paraId="51185363" w14:textId="77777777" w:rsidR="003C3694" w:rsidRPr="00442C30" w:rsidRDefault="003C3694" w:rsidP="005336DC">
            <w:pPr>
              <w:pStyle w:val="BTCtextCTB"/>
              <w:rPr>
                <w:rFonts w:ascii="Georgia" w:eastAsia="Calibri" w:hAnsi="Georgia"/>
                <w:color w:val="585756"/>
                <w:kern w:val="18"/>
                <w:sz w:val="21"/>
                <w:szCs w:val="21"/>
              </w:rPr>
            </w:pPr>
          </w:p>
        </w:tc>
        <w:tc>
          <w:tcPr>
            <w:tcW w:w="2126" w:type="dxa"/>
            <w:tcBorders>
              <w:top w:val="single" w:sz="4" w:space="0" w:color="auto"/>
              <w:left w:val="single" w:sz="4" w:space="0" w:color="auto"/>
              <w:bottom w:val="single" w:sz="4" w:space="0" w:color="auto"/>
              <w:right w:val="single" w:sz="4" w:space="0" w:color="auto"/>
            </w:tcBorders>
          </w:tcPr>
          <w:p w14:paraId="2D43E5CA" w14:textId="77777777" w:rsidR="003C3694" w:rsidRPr="00442C30" w:rsidRDefault="003C3694" w:rsidP="005336DC">
            <w:pPr>
              <w:pStyle w:val="BTCtextCTB"/>
              <w:rPr>
                <w:rFonts w:ascii="Georgia" w:hAnsi="Georgia" w:cs="Arial"/>
                <w:sz w:val="20"/>
                <w:lang w:val="fr-FR"/>
              </w:rPr>
            </w:pPr>
          </w:p>
        </w:tc>
      </w:tr>
    </w:tbl>
    <w:p w14:paraId="45FD4D9B" w14:textId="77777777" w:rsidR="00F13F55" w:rsidRDefault="00F13F55" w:rsidP="00F13F55"/>
    <w:p w14:paraId="587A37D0" w14:textId="77777777" w:rsidR="00613C5F" w:rsidRDefault="00613C5F" w:rsidP="00F13F55"/>
    <w:p w14:paraId="66F40058" w14:textId="77777777" w:rsidR="00FF2E29" w:rsidRDefault="00FF2E29" w:rsidP="00F13F55"/>
    <w:p w14:paraId="41B27B33" w14:textId="77777777" w:rsidR="00613C5F" w:rsidRPr="00F13F55" w:rsidRDefault="00613C5F" w:rsidP="00F13F55"/>
    <w:p w14:paraId="6F3C39E4" w14:textId="5640DBBF" w:rsidR="00DB22FC" w:rsidRPr="00DB22FC" w:rsidRDefault="00DB22FC" w:rsidP="00DB22FC">
      <w:pPr>
        <w:rPr>
          <w:b/>
          <w:bCs/>
          <w:lang w:val="fr-FR"/>
        </w:rPr>
      </w:pPr>
      <w:r w:rsidRPr="00DB22FC">
        <w:rPr>
          <w:b/>
          <w:bCs/>
          <w:lang w:val="fr-FR"/>
        </w:rPr>
        <w:t>6.</w:t>
      </w:r>
      <w:r w:rsidR="00797EC4">
        <w:rPr>
          <w:b/>
          <w:bCs/>
          <w:lang w:val="fr-FR"/>
        </w:rPr>
        <w:t>6</w:t>
      </w:r>
      <w:r w:rsidR="00E90AC6">
        <w:rPr>
          <w:b/>
          <w:bCs/>
          <w:lang w:val="fr-FR"/>
        </w:rPr>
        <w:t>.</w:t>
      </w:r>
      <w:r w:rsidRPr="00DB22FC">
        <w:rPr>
          <w:b/>
          <w:bCs/>
          <w:lang w:val="fr-FR"/>
        </w:rPr>
        <w:t>1</w:t>
      </w:r>
      <w:r w:rsidR="00577BF7">
        <w:rPr>
          <w:b/>
          <w:bCs/>
          <w:lang w:val="fr-FR"/>
        </w:rPr>
        <w:t>.</w:t>
      </w:r>
      <w:r w:rsidRPr="00DB22FC">
        <w:rPr>
          <w:b/>
          <w:bCs/>
          <w:lang w:val="fr-FR"/>
        </w:rPr>
        <w:t xml:space="preserve">  Déclaration du chiffre d’affaires</w:t>
      </w:r>
      <w:r w:rsidR="00087B5F">
        <w:rPr>
          <w:b/>
          <w:bCs/>
          <w:lang w:val="fr-FR"/>
        </w:rPr>
        <w:t xml:space="preserve"> </w:t>
      </w:r>
      <w:r w:rsidR="00C559E5">
        <w:rPr>
          <w:b/>
          <w:bCs/>
          <w:lang w:val="fr-FR"/>
        </w:rPr>
        <w:t>(cela</w:t>
      </w:r>
      <w:r w:rsidR="00087B5F">
        <w:rPr>
          <w:b/>
          <w:bCs/>
          <w:lang w:val="fr-FR"/>
        </w:rPr>
        <w:t xml:space="preserve"> n’est pas valable pour les consultants individuels)</w:t>
      </w:r>
    </w:p>
    <w:p w14:paraId="7485C38E" w14:textId="77777777" w:rsidR="00DB22FC" w:rsidRPr="00DB22FC" w:rsidRDefault="00DB22FC" w:rsidP="00DB22FC">
      <w:pPr>
        <w:rPr>
          <w:lang w:val="fr-FR"/>
        </w:rPr>
      </w:pPr>
      <w:r w:rsidRPr="00DB22FC">
        <w:rPr>
          <w:lang w:val="fr-FR"/>
        </w:rPr>
        <w:t>Date : ……………….</w:t>
      </w:r>
    </w:p>
    <w:p w14:paraId="4AAC15CC" w14:textId="77777777" w:rsidR="00DB22FC" w:rsidRPr="00DB22FC" w:rsidRDefault="00DB22FC" w:rsidP="00DB22FC">
      <w:pPr>
        <w:rPr>
          <w:lang w:val="fr-FR"/>
        </w:rPr>
      </w:pPr>
      <w:r w:rsidRPr="00DB22FC">
        <w:rPr>
          <w:lang w:val="fr-FR"/>
        </w:rPr>
        <w:t>CSC N° : ……………………………</w:t>
      </w:r>
    </w:p>
    <w:p w14:paraId="46CD0CA6" w14:textId="77777777" w:rsidR="00DB22FC" w:rsidRPr="00DB22FC" w:rsidRDefault="00DB22FC" w:rsidP="00DB22FC">
      <w:pPr>
        <w:rPr>
          <w:lang w:val="fr-FR"/>
        </w:rPr>
      </w:pPr>
      <w:r w:rsidRPr="00DB22FC">
        <w:rPr>
          <w:lang w:val="fr-FR"/>
        </w:rPr>
        <w:t>Nom du soumissionnaire : ………….</w:t>
      </w:r>
    </w:p>
    <w:tbl>
      <w:tblPr>
        <w:tblStyle w:val="Grilledutableau"/>
        <w:tblW w:w="0" w:type="auto"/>
        <w:tblLook w:val="04A0" w:firstRow="1" w:lastRow="0" w:firstColumn="1" w:lastColumn="0" w:noHBand="0" w:noVBand="1"/>
      </w:tblPr>
      <w:tblGrid>
        <w:gridCol w:w="3205"/>
        <w:gridCol w:w="3212"/>
        <w:gridCol w:w="3211"/>
      </w:tblGrid>
      <w:tr w:rsidR="00806565" w14:paraId="2AD9B902" w14:textId="77777777">
        <w:tc>
          <w:tcPr>
            <w:tcW w:w="3259" w:type="dxa"/>
          </w:tcPr>
          <w:p w14:paraId="5C93C08C" w14:textId="009756B4" w:rsidR="00806565" w:rsidRPr="002B7A8E" w:rsidRDefault="00806565" w:rsidP="00DB22FC">
            <w:pPr>
              <w:rPr>
                <w:highlight w:val="lightGray"/>
                <w:lang w:val="fr-FR"/>
              </w:rPr>
            </w:pPr>
            <w:r w:rsidRPr="002B7A8E">
              <w:rPr>
                <w:highlight w:val="lightGray"/>
                <w:lang w:val="fr-FR"/>
              </w:rPr>
              <w:t xml:space="preserve">Année </w:t>
            </w:r>
          </w:p>
        </w:tc>
        <w:tc>
          <w:tcPr>
            <w:tcW w:w="3259" w:type="dxa"/>
          </w:tcPr>
          <w:p w14:paraId="2B4EA8DB" w14:textId="266DCBCC" w:rsidR="00806565" w:rsidRPr="002B7A8E" w:rsidRDefault="00A01FA7" w:rsidP="00DB22FC">
            <w:pPr>
              <w:rPr>
                <w:highlight w:val="lightGray"/>
                <w:lang w:val="fr-FR"/>
              </w:rPr>
            </w:pPr>
            <w:r w:rsidRPr="002B7A8E">
              <w:rPr>
                <w:highlight w:val="lightGray"/>
                <w:lang w:val="fr-FR"/>
              </w:rPr>
              <w:t>Montants du Chiffre d’affaires</w:t>
            </w:r>
          </w:p>
        </w:tc>
        <w:tc>
          <w:tcPr>
            <w:tcW w:w="3260" w:type="dxa"/>
          </w:tcPr>
          <w:p w14:paraId="03B0A5EA" w14:textId="44475BBE" w:rsidR="00806565" w:rsidRPr="002B7A8E" w:rsidRDefault="00A01FA7" w:rsidP="00DB22FC">
            <w:pPr>
              <w:rPr>
                <w:lang w:val="fr-FR"/>
              </w:rPr>
            </w:pPr>
            <w:r w:rsidRPr="002B7A8E">
              <w:rPr>
                <w:highlight w:val="lightGray"/>
                <w:lang w:val="fr-FR"/>
              </w:rPr>
              <w:t>Monnaie</w:t>
            </w:r>
          </w:p>
        </w:tc>
      </w:tr>
      <w:tr w:rsidR="00806565" w14:paraId="791DE746" w14:textId="77777777">
        <w:tc>
          <w:tcPr>
            <w:tcW w:w="3259" w:type="dxa"/>
          </w:tcPr>
          <w:p w14:paraId="7D9B41A3" w14:textId="0C85915C" w:rsidR="00806565" w:rsidRDefault="00A01FA7" w:rsidP="00DB22FC">
            <w:pPr>
              <w:rPr>
                <w:lang w:val="fr-FR"/>
              </w:rPr>
            </w:pPr>
            <w:r>
              <w:rPr>
                <w:lang w:val="fr-FR"/>
              </w:rPr>
              <w:t>2022</w:t>
            </w:r>
          </w:p>
        </w:tc>
        <w:tc>
          <w:tcPr>
            <w:tcW w:w="3259" w:type="dxa"/>
          </w:tcPr>
          <w:p w14:paraId="48320818" w14:textId="77777777" w:rsidR="00806565" w:rsidRDefault="00806565" w:rsidP="00DB22FC">
            <w:pPr>
              <w:rPr>
                <w:lang w:val="fr-FR"/>
              </w:rPr>
            </w:pPr>
          </w:p>
        </w:tc>
        <w:tc>
          <w:tcPr>
            <w:tcW w:w="3260" w:type="dxa"/>
          </w:tcPr>
          <w:p w14:paraId="426D608D" w14:textId="77777777" w:rsidR="00806565" w:rsidRDefault="00806565" w:rsidP="00DB22FC">
            <w:pPr>
              <w:rPr>
                <w:lang w:val="fr-FR"/>
              </w:rPr>
            </w:pPr>
          </w:p>
        </w:tc>
      </w:tr>
      <w:tr w:rsidR="00806565" w14:paraId="158721CD" w14:textId="77777777">
        <w:tc>
          <w:tcPr>
            <w:tcW w:w="3259" w:type="dxa"/>
          </w:tcPr>
          <w:p w14:paraId="0B3E5168" w14:textId="67B5E517" w:rsidR="00806565" w:rsidRDefault="00A01FA7" w:rsidP="00DB22FC">
            <w:pPr>
              <w:rPr>
                <w:lang w:val="fr-FR"/>
              </w:rPr>
            </w:pPr>
            <w:r>
              <w:rPr>
                <w:lang w:val="fr-FR"/>
              </w:rPr>
              <w:t>2023</w:t>
            </w:r>
          </w:p>
        </w:tc>
        <w:tc>
          <w:tcPr>
            <w:tcW w:w="3259" w:type="dxa"/>
          </w:tcPr>
          <w:p w14:paraId="70C5C8B0" w14:textId="77777777" w:rsidR="00806565" w:rsidRDefault="00806565" w:rsidP="00DB22FC">
            <w:pPr>
              <w:rPr>
                <w:lang w:val="fr-FR"/>
              </w:rPr>
            </w:pPr>
          </w:p>
        </w:tc>
        <w:tc>
          <w:tcPr>
            <w:tcW w:w="3260" w:type="dxa"/>
          </w:tcPr>
          <w:p w14:paraId="6EB0F3D5" w14:textId="77777777" w:rsidR="00806565" w:rsidRDefault="00806565" w:rsidP="00DB22FC">
            <w:pPr>
              <w:rPr>
                <w:lang w:val="fr-FR"/>
              </w:rPr>
            </w:pPr>
          </w:p>
        </w:tc>
      </w:tr>
      <w:tr w:rsidR="00806565" w14:paraId="64C42AA1" w14:textId="77777777">
        <w:tc>
          <w:tcPr>
            <w:tcW w:w="3259" w:type="dxa"/>
          </w:tcPr>
          <w:p w14:paraId="7C286CD7" w14:textId="30AF3C1B" w:rsidR="00806565" w:rsidRDefault="00A01FA7" w:rsidP="00DB22FC">
            <w:pPr>
              <w:rPr>
                <w:lang w:val="fr-FR"/>
              </w:rPr>
            </w:pPr>
            <w:r>
              <w:rPr>
                <w:lang w:val="fr-FR"/>
              </w:rPr>
              <w:t>2024</w:t>
            </w:r>
          </w:p>
        </w:tc>
        <w:tc>
          <w:tcPr>
            <w:tcW w:w="3259" w:type="dxa"/>
          </w:tcPr>
          <w:p w14:paraId="35E47D3A" w14:textId="77777777" w:rsidR="00806565" w:rsidRDefault="00806565" w:rsidP="00DB22FC">
            <w:pPr>
              <w:rPr>
                <w:lang w:val="fr-FR"/>
              </w:rPr>
            </w:pPr>
          </w:p>
        </w:tc>
        <w:tc>
          <w:tcPr>
            <w:tcW w:w="3260" w:type="dxa"/>
          </w:tcPr>
          <w:p w14:paraId="19A4DD22" w14:textId="77777777" w:rsidR="00806565" w:rsidRDefault="00806565" w:rsidP="00DB22FC">
            <w:pPr>
              <w:rPr>
                <w:lang w:val="fr-FR"/>
              </w:rPr>
            </w:pPr>
          </w:p>
        </w:tc>
      </w:tr>
    </w:tbl>
    <w:p w14:paraId="53366688" w14:textId="77777777" w:rsidR="001F55CD" w:rsidRDefault="001F55CD" w:rsidP="00DB22FC">
      <w:pPr>
        <w:rPr>
          <w:lang w:val="fr-FR"/>
        </w:rPr>
      </w:pPr>
    </w:p>
    <w:p w14:paraId="5D445A6B" w14:textId="77777777" w:rsidR="00DB22FC" w:rsidRPr="00DB22FC" w:rsidRDefault="00DB22FC" w:rsidP="00DB22FC">
      <w:pPr>
        <w:rPr>
          <w:lang w:val="fr-FR"/>
        </w:rPr>
      </w:pPr>
      <w:r w:rsidRPr="00DB22FC">
        <w:rPr>
          <w:lang w:val="fr-FR"/>
        </w:rPr>
        <w:t>Signature de l’Entreprise</w:t>
      </w:r>
    </w:p>
    <w:p w14:paraId="224D9B3B" w14:textId="77777777" w:rsidR="00DB22FC" w:rsidRPr="00DB22FC" w:rsidRDefault="00DB22FC" w:rsidP="00DB22FC">
      <w:pPr>
        <w:rPr>
          <w:lang w:val="fr-FR"/>
        </w:rPr>
      </w:pPr>
      <w:r w:rsidRPr="00DB22FC">
        <w:rPr>
          <w:lang w:val="fr-FR"/>
        </w:rPr>
        <w:t>Nom :</w:t>
      </w:r>
    </w:p>
    <w:p w14:paraId="1648F08A" w14:textId="77777777" w:rsidR="00DB22FC" w:rsidRDefault="00DB22FC" w:rsidP="00DB22FC">
      <w:pPr>
        <w:rPr>
          <w:lang w:val="fr-FR"/>
        </w:rPr>
      </w:pPr>
      <w:r w:rsidRPr="00DB22FC">
        <w:rPr>
          <w:lang w:val="fr-FR"/>
        </w:rPr>
        <w:t>Signature :</w:t>
      </w:r>
    </w:p>
    <w:p w14:paraId="34F38DD0" w14:textId="77777777" w:rsidR="00DA57B9" w:rsidRDefault="00DA57B9" w:rsidP="00DB22FC">
      <w:pPr>
        <w:rPr>
          <w:lang w:val="fr-FR"/>
        </w:rPr>
      </w:pPr>
    </w:p>
    <w:p w14:paraId="18668106" w14:textId="77777777" w:rsidR="00613C5F" w:rsidRDefault="00613C5F" w:rsidP="00DB22FC">
      <w:pPr>
        <w:rPr>
          <w:lang w:val="fr-FR"/>
        </w:rPr>
      </w:pPr>
    </w:p>
    <w:p w14:paraId="259018AC" w14:textId="77777777" w:rsidR="00577BF7" w:rsidRPr="00DB22FC" w:rsidRDefault="00577BF7" w:rsidP="00DB22FC">
      <w:pPr>
        <w:rPr>
          <w:lang w:val="fr-FR"/>
        </w:rPr>
      </w:pPr>
    </w:p>
    <w:p w14:paraId="0740AA44" w14:textId="0CADCE12" w:rsidR="00DB22FC" w:rsidRDefault="00577BF7" w:rsidP="00DB22FC">
      <w:pPr>
        <w:rPr>
          <w:b/>
          <w:bCs/>
          <w:lang w:val="fr-FR"/>
        </w:rPr>
      </w:pPr>
      <w:r>
        <w:rPr>
          <w:b/>
          <w:bCs/>
          <w:lang w:val="fr-FR"/>
        </w:rPr>
        <w:t>6.6.2</w:t>
      </w:r>
      <w:r w:rsidR="00DB22FC" w:rsidRPr="00DB22FC">
        <w:rPr>
          <w:b/>
          <w:bCs/>
          <w:lang w:val="fr-FR"/>
        </w:rPr>
        <w:t xml:space="preserve">. Attestation de capacité financière (ligne de </w:t>
      </w:r>
      <w:proofErr w:type="gramStart"/>
      <w:r w:rsidR="00DB22FC" w:rsidRPr="00DB22FC">
        <w:rPr>
          <w:b/>
          <w:bCs/>
          <w:lang w:val="fr-FR"/>
        </w:rPr>
        <w:t>crédit)</w:t>
      </w:r>
      <w:r w:rsidR="00087B5F">
        <w:rPr>
          <w:b/>
          <w:bCs/>
          <w:lang w:val="fr-FR"/>
        </w:rPr>
        <w:t>-</w:t>
      </w:r>
      <w:proofErr w:type="gramEnd"/>
      <w:r w:rsidR="00087B5F">
        <w:rPr>
          <w:b/>
          <w:bCs/>
          <w:lang w:val="fr-FR"/>
        </w:rPr>
        <w:t xml:space="preserve"> Non applicable pour les consultants individuels.</w:t>
      </w:r>
    </w:p>
    <w:p w14:paraId="1659A9F2" w14:textId="77777777" w:rsidR="00E26CA8" w:rsidRPr="00DB22FC" w:rsidRDefault="00E26CA8" w:rsidP="00C75130">
      <w:pPr>
        <w:spacing w:line="240" w:lineRule="auto"/>
        <w:rPr>
          <w:b/>
          <w:bCs/>
          <w:lang w:val="fr-FR"/>
        </w:rPr>
      </w:pPr>
    </w:p>
    <w:p w14:paraId="1AE92264" w14:textId="77FE1971" w:rsidR="00DB22FC" w:rsidRPr="00DB22FC" w:rsidRDefault="00DB22FC" w:rsidP="00C75130">
      <w:pPr>
        <w:spacing w:line="240" w:lineRule="auto"/>
        <w:jc w:val="both"/>
        <w:rPr>
          <w:lang w:val="fr-FR"/>
        </w:rPr>
      </w:pPr>
      <w:r w:rsidRPr="00DB22FC">
        <w:rPr>
          <w:lang w:val="fr-FR"/>
        </w:rPr>
        <w:t>_____________________________ [nom et adresse de la banque et adresse de la banque</w:t>
      </w:r>
      <w:r w:rsidR="007D1983">
        <w:rPr>
          <w:lang w:val="fr-FR"/>
        </w:rPr>
        <w:t xml:space="preserve"> </w:t>
      </w:r>
      <w:r w:rsidR="00C75130">
        <w:rPr>
          <w:lang w:val="fr-FR"/>
        </w:rPr>
        <w:t>d</w:t>
      </w:r>
      <w:r w:rsidRPr="00DB22FC">
        <w:rPr>
          <w:lang w:val="fr-FR"/>
        </w:rPr>
        <w:t>’émission]</w:t>
      </w:r>
    </w:p>
    <w:p w14:paraId="7CD9065B" w14:textId="77777777" w:rsidR="00DB22FC" w:rsidRPr="00DB22FC" w:rsidRDefault="00DB22FC" w:rsidP="00E26CA8">
      <w:pPr>
        <w:jc w:val="both"/>
        <w:rPr>
          <w:lang w:val="fr-FR"/>
        </w:rPr>
      </w:pPr>
      <w:r w:rsidRPr="00DB22FC">
        <w:rPr>
          <w:lang w:val="fr-FR"/>
        </w:rPr>
        <w:t>Bénéficiaire : __________________ [nom du Soumissionnaire]</w:t>
      </w:r>
    </w:p>
    <w:p w14:paraId="7B26F34B" w14:textId="011D60CE" w:rsidR="00DB22FC" w:rsidRDefault="00DB22FC" w:rsidP="00DA57B9">
      <w:pPr>
        <w:spacing w:after="0" w:line="240" w:lineRule="auto"/>
        <w:jc w:val="both"/>
        <w:rPr>
          <w:lang w:val="fr-FR"/>
        </w:rPr>
      </w:pPr>
      <w:r w:rsidRPr="00DB22FC">
        <w:rPr>
          <w:lang w:val="fr-FR"/>
        </w:rPr>
        <w:t>Nous soussignés [nom et adresse de la banque et adresse de la banque d’émission] attestons par</w:t>
      </w:r>
      <w:r w:rsidR="00D90EA8">
        <w:rPr>
          <w:lang w:val="fr-FR"/>
        </w:rPr>
        <w:t xml:space="preserve"> </w:t>
      </w:r>
      <w:r w:rsidRPr="00DB22FC">
        <w:rPr>
          <w:lang w:val="fr-FR"/>
        </w:rPr>
        <w:t>la présente que [nom et adresse du Soumissionnaire] est titulaire du compte nº [Indiquer le</w:t>
      </w:r>
      <w:r w:rsidR="00D90EA8">
        <w:rPr>
          <w:lang w:val="fr-FR"/>
        </w:rPr>
        <w:t xml:space="preserve"> </w:t>
      </w:r>
      <w:r w:rsidRPr="00DB22FC">
        <w:rPr>
          <w:lang w:val="fr-FR"/>
        </w:rPr>
        <w:t>numéro du compte], sur nos livres et entretient des relations normales avec nous.</w:t>
      </w:r>
      <w:r w:rsidR="00D90EA8">
        <w:rPr>
          <w:lang w:val="fr-FR"/>
        </w:rPr>
        <w:t xml:space="preserve"> </w:t>
      </w:r>
    </w:p>
    <w:p w14:paraId="2149FB95" w14:textId="77777777" w:rsidR="00D90EA8" w:rsidRPr="00DB22FC" w:rsidRDefault="00D90EA8" w:rsidP="00DA57B9">
      <w:pPr>
        <w:spacing w:after="0" w:line="240" w:lineRule="auto"/>
        <w:jc w:val="both"/>
        <w:rPr>
          <w:lang w:val="fr-FR"/>
        </w:rPr>
      </w:pPr>
    </w:p>
    <w:p w14:paraId="1008C47C" w14:textId="331975FD" w:rsidR="00DB22FC" w:rsidRDefault="00DB22FC" w:rsidP="00DA57B9">
      <w:pPr>
        <w:spacing w:after="0" w:line="240" w:lineRule="auto"/>
        <w:jc w:val="both"/>
        <w:rPr>
          <w:lang w:val="fr-FR"/>
        </w:rPr>
      </w:pPr>
      <w:r w:rsidRPr="00DB22FC">
        <w:rPr>
          <w:lang w:val="fr-FR"/>
        </w:rPr>
        <w:t>Aussi, au cas où [nom du Soumissionnaire] serait déclarée attributaire du marché nº [Indiquer le</w:t>
      </w:r>
      <w:r w:rsidR="00D90EA8">
        <w:rPr>
          <w:lang w:val="fr-FR"/>
        </w:rPr>
        <w:t xml:space="preserve"> </w:t>
      </w:r>
      <w:r w:rsidRPr="00DB22FC">
        <w:rPr>
          <w:lang w:val="fr-FR"/>
        </w:rPr>
        <w:t>numéro du marché] relatif à [Indiquer l’objet du marché] au profit de [Indiquer nom du pouvoir</w:t>
      </w:r>
      <w:r w:rsidR="00D90EA8">
        <w:rPr>
          <w:lang w:val="fr-FR"/>
        </w:rPr>
        <w:t xml:space="preserve"> </w:t>
      </w:r>
      <w:r w:rsidRPr="00DB22FC">
        <w:rPr>
          <w:lang w:val="fr-FR"/>
        </w:rPr>
        <w:t>adjudicateur], Nous, [Indiquer le nom de la banque d’émission], nous engageons de façon</w:t>
      </w:r>
      <w:r w:rsidR="00D90EA8">
        <w:rPr>
          <w:lang w:val="fr-FR"/>
        </w:rPr>
        <w:t xml:space="preserve"> </w:t>
      </w:r>
      <w:r w:rsidRPr="00DB22FC">
        <w:rPr>
          <w:lang w:val="fr-FR"/>
        </w:rPr>
        <w:t>inconditionnelle et irrévocable à lui apporter notre concours financier jusqu’à concurrence de</w:t>
      </w:r>
      <w:r w:rsidR="00D90EA8">
        <w:rPr>
          <w:lang w:val="fr-FR"/>
        </w:rPr>
        <w:t xml:space="preserve"> </w:t>
      </w:r>
      <w:r w:rsidRPr="00DB22FC">
        <w:rPr>
          <w:lang w:val="fr-FR"/>
        </w:rPr>
        <w:t>[Indiquer montant en lettres et en chiffres].</w:t>
      </w:r>
    </w:p>
    <w:p w14:paraId="687C2F5A" w14:textId="77777777" w:rsidR="00440D19" w:rsidRPr="00DB22FC" w:rsidRDefault="00440D19" w:rsidP="00DA57B9">
      <w:pPr>
        <w:spacing w:after="0" w:line="240" w:lineRule="auto"/>
        <w:jc w:val="both"/>
        <w:rPr>
          <w:lang w:val="fr-FR"/>
        </w:rPr>
      </w:pPr>
    </w:p>
    <w:p w14:paraId="3B6687C3" w14:textId="77777777" w:rsidR="00DB22FC" w:rsidRPr="00DB22FC" w:rsidRDefault="00DB22FC" w:rsidP="00DB22FC">
      <w:pPr>
        <w:rPr>
          <w:lang w:val="fr-FR"/>
        </w:rPr>
      </w:pPr>
      <w:r w:rsidRPr="00DB22FC">
        <w:rPr>
          <w:lang w:val="fr-FR"/>
        </w:rPr>
        <w:t>[Signature de la personne dont le nom et le titre figurent ci-dessous et cachet]</w:t>
      </w:r>
    </w:p>
    <w:p w14:paraId="67731EF3" w14:textId="77777777" w:rsidR="00DB22FC" w:rsidRPr="00DB22FC" w:rsidRDefault="00DB22FC" w:rsidP="00DB22FC">
      <w:pPr>
        <w:rPr>
          <w:lang w:val="fr-FR"/>
        </w:rPr>
      </w:pPr>
      <w:r w:rsidRPr="00DB22FC">
        <w:rPr>
          <w:b/>
          <w:bCs/>
          <w:lang w:val="fr-FR"/>
        </w:rPr>
        <w:t xml:space="preserve">Nom </w:t>
      </w:r>
      <w:r w:rsidRPr="00DB22FC">
        <w:rPr>
          <w:lang w:val="fr-FR"/>
        </w:rPr>
        <w:t>: [nom complet de la personne signataire]</w:t>
      </w:r>
    </w:p>
    <w:p w14:paraId="5C54FA04" w14:textId="46774BAF" w:rsidR="00DB22FC" w:rsidRPr="00DB22FC" w:rsidRDefault="00DB22FC" w:rsidP="00DB22FC">
      <w:r w:rsidRPr="00DB22FC">
        <w:rPr>
          <w:b/>
          <w:bCs/>
          <w:lang w:val="fr-FR"/>
        </w:rPr>
        <w:t xml:space="preserve">Titre </w:t>
      </w:r>
      <w:r w:rsidRPr="00DB22FC">
        <w:rPr>
          <w:lang w:val="fr-FR"/>
        </w:rPr>
        <w:t>[capacité juridique de la personne signataire]</w:t>
      </w:r>
    </w:p>
    <w:p w14:paraId="677B8AAB" w14:textId="02D54B37" w:rsidR="00383678" w:rsidRDefault="00577BF7" w:rsidP="00383678">
      <w:pPr>
        <w:autoSpaceDE w:val="0"/>
        <w:autoSpaceDN w:val="0"/>
        <w:adjustRightInd w:val="0"/>
        <w:spacing w:after="0" w:line="240" w:lineRule="auto"/>
        <w:rPr>
          <w:rFonts w:ascii="Georgia-Bold" w:hAnsi="Georgia-Bold" w:cs="Georgia-Bold"/>
          <w:b/>
          <w:bCs/>
          <w:color w:val="auto"/>
          <w:szCs w:val="21"/>
          <w:lang w:val="fr-FR" w:eastAsia="fr-BE"/>
        </w:rPr>
      </w:pPr>
      <w:r>
        <w:rPr>
          <w:rFonts w:ascii="Georgia-Bold" w:hAnsi="Georgia-Bold" w:cs="Georgia-Bold"/>
          <w:b/>
          <w:bCs/>
          <w:color w:val="auto"/>
          <w:szCs w:val="21"/>
          <w:lang w:val="fr-FR" w:eastAsia="fr-BE"/>
        </w:rPr>
        <w:lastRenderedPageBreak/>
        <w:t>6.6.3.</w:t>
      </w:r>
      <w:r w:rsidR="00383678">
        <w:rPr>
          <w:rFonts w:ascii="Georgia-Bold" w:hAnsi="Georgia-Bold" w:cs="Georgia-Bold"/>
          <w:b/>
          <w:bCs/>
          <w:color w:val="auto"/>
          <w:szCs w:val="21"/>
          <w:lang w:val="fr-FR" w:eastAsia="fr-BE"/>
        </w:rPr>
        <w:t xml:space="preserve"> Attestation de capacité financière (fonds </w:t>
      </w:r>
      <w:r w:rsidR="0003002D">
        <w:rPr>
          <w:rFonts w:ascii="Georgia-Bold" w:hAnsi="Georgia-Bold" w:cs="Georgia-Bold"/>
          <w:b/>
          <w:bCs/>
          <w:color w:val="auto"/>
          <w:szCs w:val="21"/>
          <w:lang w:val="fr-FR" w:eastAsia="fr-BE"/>
        </w:rPr>
        <w:t xml:space="preserve">propres) </w:t>
      </w:r>
      <w:r w:rsidR="00C559E5">
        <w:rPr>
          <w:rFonts w:ascii="Georgia-Bold" w:hAnsi="Georgia-Bold" w:cs="Georgia-Bold"/>
          <w:b/>
          <w:bCs/>
          <w:color w:val="auto"/>
          <w:szCs w:val="21"/>
          <w:lang w:val="fr-FR" w:eastAsia="fr-BE"/>
        </w:rPr>
        <w:t>- Non</w:t>
      </w:r>
      <w:r w:rsidR="00087B5F">
        <w:rPr>
          <w:rFonts w:ascii="Georgia-Bold" w:hAnsi="Georgia-Bold" w:cs="Georgia-Bold"/>
          <w:b/>
          <w:bCs/>
          <w:color w:val="auto"/>
          <w:szCs w:val="21"/>
          <w:lang w:val="fr-FR" w:eastAsia="fr-BE"/>
        </w:rPr>
        <w:t xml:space="preserve"> applicable pour les consultants individuels.</w:t>
      </w:r>
    </w:p>
    <w:p w14:paraId="45A29317" w14:textId="77777777" w:rsidR="00E0025C" w:rsidRDefault="00E0025C" w:rsidP="00383678">
      <w:pPr>
        <w:autoSpaceDE w:val="0"/>
        <w:autoSpaceDN w:val="0"/>
        <w:adjustRightInd w:val="0"/>
        <w:spacing w:after="0" w:line="240" w:lineRule="auto"/>
        <w:rPr>
          <w:rFonts w:ascii="Georgia-Bold" w:hAnsi="Georgia-Bold" w:cs="Georgia-Bold"/>
          <w:b/>
          <w:bCs/>
          <w:color w:val="auto"/>
          <w:szCs w:val="21"/>
          <w:lang w:val="fr-FR" w:eastAsia="fr-BE"/>
        </w:rPr>
      </w:pPr>
    </w:p>
    <w:p w14:paraId="1D418D28" w14:textId="2FE8A854" w:rsidR="00383678" w:rsidRPr="00C75130" w:rsidRDefault="00383678" w:rsidP="00C75130">
      <w:pPr>
        <w:spacing w:line="240" w:lineRule="auto"/>
        <w:jc w:val="both"/>
        <w:rPr>
          <w:lang w:val="fr-FR"/>
        </w:rPr>
      </w:pPr>
      <w:r w:rsidRPr="00C75130">
        <w:rPr>
          <w:lang w:val="fr-FR"/>
        </w:rPr>
        <w:t>_____________________________ [nom et adresse de la banque et adresse de la banque</w:t>
      </w:r>
      <w:r w:rsidR="00D90EA8" w:rsidRPr="00C75130">
        <w:rPr>
          <w:lang w:val="fr-FR"/>
        </w:rPr>
        <w:t xml:space="preserve"> </w:t>
      </w:r>
      <w:r w:rsidRPr="00C75130">
        <w:rPr>
          <w:lang w:val="fr-FR"/>
        </w:rPr>
        <w:t>d’émission]</w:t>
      </w:r>
    </w:p>
    <w:p w14:paraId="76D0F9B1" w14:textId="77777777" w:rsidR="00383678" w:rsidRPr="00C75130" w:rsidRDefault="00383678" w:rsidP="00C75130">
      <w:pPr>
        <w:spacing w:line="240" w:lineRule="auto"/>
        <w:jc w:val="both"/>
        <w:rPr>
          <w:lang w:val="fr-FR"/>
        </w:rPr>
      </w:pPr>
      <w:r w:rsidRPr="00C75130">
        <w:rPr>
          <w:lang w:val="fr-FR"/>
        </w:rPr>
        <w:t>Bénéficiaire : __________________ [nom du Soumissionnaire]</w:t>
      </w:r>
    </w:p>
    <w:p w14:paraId="30F48A20" w14:textId="4AA60062" w:rsidR="00383678" w:rsidRPr="00C75130" w:rsidRDefault="00383678" w:rsidP="00C75130">
      <w:pPr>
        <w:spacing w:line="240" w:lineRule="auto"/>
        <w:jc w:val="both"/>
        <w:rPr>
          <w:lang w:val="fr-FR"/>
        </w:rPr>
      </w:pPr>
      <w:r w:rsidRPr="00C75130">
        <w:rPr>
          <w:lang w:val="fr-FR"/>
        </w:rPr>
        <w:t>Nous soussignés [nom et adresse de la banque et adresse de la banque d’émission] attestons par</w:t>
      </w:r>
      <w:r w:rsidR="007D1983" w:rsidRPr="00C75130">
        <w:rPr>
          <w:lang w:val="fr-FR"/>
        </w:rPr>
        <w:t xml:space="preserve"> </w:t>
      </w:r>
      <w:r w:rsidRPr="00C75130">
        <w:rPr>
          <w:lang w:val="fr-FR"/>
        </w:rPr>
        <w:t>la présente que [nom et adresse du Soumissionnaire] est titulaire du compte nº [Indiquer le</w:t>
      </w:r>
      <w:r w:rsidR="007D1983" w:rsidRPr="00C75130">
        <w:rPr>
          <w:lang w:val="fr-FR"/>
        </w:rPr>
        <w:t xml:space="preserve"> </w:t>
      </w:r>
      <w:r w:rsidRPr="00C75130">
        <w:rPr>
          <w:lang w:val="fr-FR"/>
        </w:rPr>
        <w:t>numéro du compte], sur nos livres et entretient des relations normales avec nous.</w:t>
      </w:r>
    </w:p>
    <w:p w14:paraId="7CB6914F" w14:textId="16B6A1AE" w:rsidR="00383678" w:rsidRPr="00C75130" w:rsidRDefault="00383678" w:rsidP="00C75130">
      <w:pPr>
        <w:spacing w:line="240" w:lineRule="auto"/>
        <w:jc w:val="both"/>
        <w:rPr>
          <w:lang w:val="fr-FR"/>
        </w:rPr>
      </w:pPr>
      <w:r w:rsidRPr="00C75130">
        <w:rPr>
          <w:lang w:val="fr-FR"/>
        </w:rPr>
        <w:t>Aussi, Nous, [Indiquer le nom de la banque d’émission] attestons solennellement que dans le</w:t>
      </w:r>
      <w:r w:rsidR="007D1983" w:rsidRPr="00C75130">
        <w:rPr>
          <w:lang w:val="fr-FR"/>
        </w:rPr>
        <w:t xml:space="preserve"> </w:t>
      </w:r>
      <w:r w:rsidRPr="00C75130">
        <w:rPr>
          <w:lang w:val="fr-FR"/>
        </w:rPr>
        <w:t xml:space="preserve">cadre du marché </w:t>
      </w:r>
      <w:proofErr w:type="gramStart"/>
      <w:r w:rsidRPr="00C75130">
        <w:rPr>
          <w:lang w:val="fr-FR"/>
        </w:rPr>
        <w:t>nº[</w:t>
      </w:r>
      <w:proofErr w:type="gramEnd"/>
      <w:r w:rsidRPr="00C75130">
        <w:rPr>
          <w:lang w:val="fr-FR"/>
        </w:rPr>
        <w:t>Indiquer le numéro du marché] au profit de [Indiquer nom du pouvoir</w:t>
      </w:r>
      <w:r w:rsidR="00440D19" w:rsidRPr="00C75130">
        <w:rPr>
          <w:lang w:val="fr-FR"/>
        </w:rPr>
        <w:t xml:space="preserve"> </w:t>
      </w:r>
      <w:r w:rsidRPr="00C75130">
        <w:rPr>
          <w:lang w:val="fr-FR"/>
        </w:rPr>
        <w:t>adjudicateur],</w:t>
      </w:r>
      <w:r w:rsidR="007D1983" w:rsidRPr="00C75130">
        <w:rPr>
          <w:lang w:val="fr-FR"/>
        </w:rPr>
        <w:t xml:space="preserve"> </w:t>
      </w:r>
      <w:r w:rsidRPr="00C75130">
        <w:rPr>
          <w:lang w:val="fr-FR"/>
        </w:rPr>
        <w:t>[nom du Soumissionnaire] dispose, en fonds propres, sur le compte ci-dessus dont il est titulaire</w:t>
      </w:r>
      <w:r w:rsidR="00440D19" w:rsidRPr="00C75130">
        <w:rPr>
          <w:lang w:val="fr-FR"/>
        </w:rPr>
        <w:t xml:space="preserve"> </w:t>
      </w:r>
      <w:r w:rsidRPr="00C75130">
        <w:rPr>
          <w:lang w:val="fr-FR"/>
        </w:rPr>
        <w:t>sur nos livres d’un montant au moins égal à [Indiquer montant en lettres et en chiffres].</w:t>
      </w:r>
    </w:p>
    <w:p w14:paraId="26EB70D0" w14:textId="77777777" w:rsidR="00440D19" w:rsidRDefault="00440D19" w:rsidP="00E0025C">
      <w:pPr>
        <w:autoSpaceDE w:val="0"/>
        <w:autoSpaceDN w:val="0"/>
        <w:adjustRightInd w:val="0"/>
        <w:spacing w:after="0" w:line="240" w:lineRule="auto"/>
        <w:jc w:val="both"/>
        <w:rPr>
          <w:rFonts w:cs="Georgia"/>
          <w:color w:val="auto"/>
          <w:sz w:val="20"/>
          <w:szCs w:val="20"/>
          <w:lang w:val="fr-FR" w:eastAsia="fr-BE"/>
        </w:rPr>
      </w:pPr>
    </w:p>
    <w:p w14:paraId="02F17585" w14:textId="77777777" w:rsidR="00383678" w:rsidRDefault="00383678" w:rsidP="00383678">
      <w:pPr>
        <w:autoSpaceDE w:val="0"/>
        <w:autoSpaceDN w:val="0"/>
        <w:adjustRightInd w:val="0"/>
        <w:spacing w:after="0" w:line="240" w:lineRule="auto"/>
        <w:rPr>
          <w:rFonts w:cs="Georgia"/>
          <w:color w:val="auto"/>
          <w:sz w:val="20"/>
          <w:szCs w:val="20"/>
          <w:lang w:val="fr-FR" w:eastAsia="fr-BE"/>
        </w:rPr>
      </w:pPr>
      <w:r>
        <w:rPr>
          <w:rFonts w:cs="Georgia"/>
          <w:color w:val="auto"/>
          <w:sz w:val="20"/>
          <w:szCs w:val="20"/>
          <w:lang w:val="fr-FR" w:eastAsia="fr-BE"/>
        </w:rPr>
        <w:t>[signature de la personne dont le nom et le titre figurent ci-dessous et cachet]</w:t>
      </w:r>
    </w:p>
    <w:p w14:paraId="73492340" w14:textId="77777777" w:rsidR="00440D19" w:rsidRDefault="00440D19" w:rsidP="00383678">
      <w:pPr>
        <w:autoSpaceDE w:val="0"/>
        <w:autoSpaceDN w:val="0"/>
        <w:adjustRightInd w:val="0"/>
        <w:spacing w:after="0" w:line="240" w:lineRule="auto"/>
        <w:rPr>
          <w:rFonts w:cs="Georgia"/>
          <w:color w:val="auto"/>
          <w:sz w:val="20"/>
          <w:szCs w:val="20"/>
          <w:lang w:val="fr-FR" w:eastAsia="fr-BE"/>
        </w:rPr>
      </w:pPr>
    </w:p>
    <w:p w14:paraId="04361F80" w14:textId="77777777" w:rsidR="00383678" w:rsidRDefault="00383678" w:rsidP="00383678">
      <w:pPr>
        <w:autoSpaceDE w:val="0"/>
        <w:autoSpaceDN w:val="0"/>
        <w:adjustRightInd w:val="0"/>
        <w:spacing w:after="0" w:line="240" w:lineRule="auto"/>
        <w:rPr>
          <w:rFonts w:cs="Georgia"/>
          <w:color w:val="auto"/>
          <w:sz w:val="20"/>
          <w:szCs w:val="20"/>
          <w:lang w:val="fr-FR" w:eastAsia="fr-BE"/>
        </w:rPr>
      </w:pPr>
      <w:r>
        <w:rPr>
          <w:rFonts w:ascii="Georgia-Bold" w:hAnsi="Georgia-Bold" w:cs="Georgia-Bold"/>
          <w:b/>
          <w:bCs/>
          <w:color w:val="auto"/>
          <w:sz w:val="20"/>
          <w:szCs w:val="20"/>
          <w:lang w:val="fr-FR" w:eastAsia="fr-BE"/>
        </w:rPr>
        <w:t xml:space="preserve">Nom </w:t>
      </w:r>
      <w:r>
        <w:rPr>
          <w:rFonts w:cs="Georgia"/>
          <w:color w:val="auto"/>
          <w:sz w:val="20"/>
          <w:szCs w:val="20"/>
          <w:lang w:val="fr-FR" w:eastAsia="fr-BE"/>
        </w:rPr>
        <w:t>: [nom complet de la personne signataire]</w:t>
      </w:r>
    </w:p>
    <w:p w14:paraId="6CBE6CC9" w14:textId="77777777" w:rsidR="00440D19" w:rsidRDefault="00440D19" w:rsidP="00383678">
      <w:pPr>
        <w:autoSpaceDE w:val="0"/>
        <w:autoSpaceDN w:val="0"/>
        <w:adjustRightInd w:val="0"/>
        <w:spacing w:after="0" w:line="240" w:lineRule="auto"/>
        <w:rPr>
          <w:rFonts w:cs="Georgia"/>
          <w:color w:val="auto"/>
          <w:sz w:val="20"/>
          <w:szCs w:val="20"/>
          <w:lang w:val="fr-FR" w:eastAsia="fr-BE"/>
        </w:rPr>
      </w:pPr>
    </w:p>
    <w:p w14:paraId="5AFFFF86" w14:textId="2B631D1D" w:rsidR="00383678" w:rsidRDefault="00383678" w:rsidP="00383678">
      <w:r>
        <w:rPr>
          <w:rFonts w:ascii="Georgia-Bold" w:hAnsi="Georgia-Bold" w:cs="Georgia-Bold"/>
          <w:b/>
          <w:bCs/>
          <w:color w:val="auto"/>
          <w:sz w:val="20"/>
          <w:szCs w:val="20"/>
          <w:lang w:val="fr-FR" w:eastAsia="fr-BE"/>
        </w:rPr>
        <w:t xml:space="preserve">Titre </w:t>
      </w:r>
      <w:r>
        <w:rPr>
          <w:rFonts w:cs="Georgia"/>
          <w:color w:val="auto"/>
          <w:sz w:val="20"/>
          <w:szCs w:val="20"/>
          <w:lang w:val="fr-FR" w:eastAsia="fr-BE"/>
        </w:rPr>
        <w:t>[capacité juridique de la personne signataire]</w:t>
      </w:r>
    </w:p>
    <w:p w14:paraId="0E2E9BA9" w14:textId="77777777" w:rsidR="00383678" w:rsidRDefault="00383678" w:rsidP="00E535C1"/>
    <w:p w14:paraId="756CBB89" w14:textId="77777777" w:rsidR="002B7A8E" w:rsidRDefault="002B7A8E" w:rsidP="00E535C1"/>
    <w:p w14:paraId="6CCCAC4E" w14:textId="77777777" w:rsidR="002B7A8E" w:rsidRDefault="002B7A8E" w:rsidP="00E535C1"/>
    <w:p w14:paraId="4FC08A5B" w14:textId="77777777" w:rsidR="002B7A8E" w:rsidRDefault="002B7A8E" w:rsidP="00E535C1"/>
    <w:p w14:paraId="31C0C11F" w14:textId="77777777" w:rsidR="002B7A8E" w:rsidRDefault="002B7A8E" w:rsidP="00E535C1"/>
    <w:p w14:paraId="534748B4" w14:textId="77777777" w:rsidR="002B7A8E" w:rsidRDefault="002B7A8E" w:rsidP="00E535C1"/>
    <w:p w14:paraId="41F7B268" w14:textId="77777777" w:rsidR="002B7A8E" w:rsidRDefault="002B7A8E" w:rsidP="00E535C1"/>
    <w:p w14:paraId="1B315A30" w14:textId="77777777" w:rsidR="002B7A8E" w:rsidRDefault="002B7A8E" w:rsidP="00E535C1"/>
    <w:p w14:paraId="6456E5DF" w14:textId="77777777" w:rsidR="002B7A8E" w:rsidRDefault="002B7A8E" w:rsidP="00E535C1"/>
    <w:p w14:paraId="65E93029" w14:textId="77777777" w:rsidR="002B7A8E" w:rsidRDefault="002B7A8E" w:rsidP="00E535C1"/>
    <w:p w14:paraId="00304DFE" w14:textId="77777777" w:rsidR="002B7A8E" w:rsidRDefault="002B7A8E" w:rsidP="00E535C1"/>
    <w:p w14:paraId="7DD0A4C9" w14:textId="77777777" w:rsidR="002B7A8E" w:rsidRDefault="002B7A8E" w:rsidP="00E535C1"/>
    <w:p w14:paraId="33F737D6" w14:textId="77777777" w:rsidR="002B7A8E" w:rsidRDefault="002B7A8E" w:rsidP="00E535C1"/>
    <w:p w14:paraId="7BC19FDA" w14:textId="77777777" w:rsidR="002B7A8E" w:rsidRDefault="002B7A8E" w:rsidP="00E535C1"/>
    <w:p w14:paraId="60409D50" w14:textId="77777777" w:rsidR="002B7A8E" w:rsidRDefault="002B7A8E" w:rsidP="00E535C1"/>
    <w:p w14:paraId="6BA91BE3" w14:textId="77777777" w:rsidR="002B7A8E" w:rsidRDefault="002B7A8E" w:rsidP="00E535C1"/>
    <w:p w14:paraId="571B58AB" w14:textId="77777777" w:rsidR="002B7A8E" w:rsidRDefault="002B7A8E" w:rsidP="00E535C1"/>
    <w:p w14:paraId="1C267028" w14:textId="77777777" w:rsidR="002B7A8E" w:rsidRPr="006542C5" w:rsidRDefault="002B7A8E" w:rsidP="00E535C1"/>
    <w:p w14:paraId="3FFE93BE" w14:textId="77777777" w:rsidR="00E535C1" w:rsidRDefault="00E535C1" w:rsidP="00E535C1">
      <w:pPr>
        <w:pStyle w:val="Titre2"/>
      </w:pPr>
      <w:bookmarkStart w:id="209" w:name="_Toc51592074"/>
      <w:bookmarkStart w:id="210" w:name="_Toc52268506"/>
      <w:bookmarkStart w:id="211" w:name="_Toc204338245"/>
      <w:r>
        <w:lastRenderedPageBreak/>
        <w:t>Dossier de sélection – aptitude technique</w:t>
      </w:r>
      <w:bookmarkEnd w:id="209"/>
      <w:bookmarkEnd w:id="210"/>
      <w:bookmarkEnd w:id="211"/>
    </w:p>
    <w:p w14:paraId="3FD13641" w14:textId="77777777" w:rsidR="00C63B8B" w:rsidRDefault="00C63B8B" w:rsidP="00C63B8B"/>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4"/>
        <w:gridCol w:w="3402"/>
      </w:tblGrid>
      <w:tr w:rsidR="002D049B" w:rsidRPr="00442C30" w14:paraId="0C879DDF" w14:textId="77777777" w:rsidTr="00E33AC4">
        <w:trPr>
          <w:cantSplit/>
          <w:trHeight w:val="493"/>
        </w:trPr>
        <w:tc>
          <w:tcPr>
            <w:tcW w:w="9606" w:type="dxa"/>
            <w:gridSpan w:val="2"/>
            <w:tcBorders>
              <w:top w:val="single" w:sz="4" w:space="0" w:color="auto"/>
              <w:left w:val="single" w:sz="4" w:space="0" w:color="auto"/>
              <w:bottom w:val="single" w:sz="4" w:space="0" w:color="auto"/>
              <w:right w:val="single" w:sz="4" w:space="0" w:color="auto"/>
            </w:tcBorders>
            <w:hideMark/>
          </w:tcPr>
          <w:p w14:paraId="0F88C203" w14:textId="4B78D85B" w:rsidR="002D049B" w:rsidRPr="00442C30" w:rsidRDefault="002D049B" w:rsidP="005336DC">
            <w:pPr>
              <w:pStyle w:val="BTCtextCTB"/>
              <w:rPr>
                <w:rFonts w:ascii="Georgia" w:hAnsi="Georgia" w:cs="Arial"/>
                <w:sz w:val="20"/>
                <w:lang w:val="fr-FR"/>
              </w:rPr>
            </w:pPr>
            <w:r w:rsidRPr="00442C30">
              <w:rPr>
                <w:rFonts w:ascii="Georgia" w:eastAsia="Calibri" w:hAnsi="Georgia" w:cs="Arial"/>
                <w:b/>
                <w:bCs/>
                <w:color w:val="585756"/>
                <w:sz w:val="20"/>
              </w:rPr>
              <w:t xml:space="preserve">Aptitude technique : voir art. </w:t>
            </w:r>
            <w:r w:rsidR="00B26500" w:rsidRPr="00442C30">
              <w:rPr>
                <w:rFonts w:ascii="Georgia" w:eastAsia="Calibri" w:hAnsi="Georgia" w:cs="Arial"/>
                <w:b/>
                <w:bCs/>
                <w:color w:val="585756"/>
                <w:sz w:val="20"/>
              </w:rPr>
              <w:t>68 de</w:t>
            </w:r>
            <w:r w:rsidRPr="00442C30">
              <w:rPr>
                <w:rFonts w:ascii="Georgia" w:eastAsia="Calibri" w:hAnsi="Georgia" w:cs="Arial"/>
                <w:b/>
                <w:bCs/>
                <w:color w:val="585756"/>
                <w:sz w:val="20"/>
              </w:rPr>
              <w:t xml:space="preserve"> l’A.R. du 18.04.2017</w:t>
            </w:r>
          </w:p>
        </w:tc>
      </w:tr>
      <w:tr w:rsidR="002D049B" w:rsidRPr="00442C30" w14:paraId="48454163" w14:textId="77777777" w:rsidTr="00E33AC4">
        <w:trPr>
          <w:cantSplit/>
          <w:trHeight w:val="493"/>
        </w:trPr>
        <w:tc>
          <w:tcPr>
            <w:tcW w:w="6204" w:type="dxa"/>
            <w:tcBorders>
              <w:top w:val="single" w:sz="4" w:space="0" w:color="auto"/>
              <w:left w:val="single" w:sz="4" w:space="0" w:color="auto"/>
              <w:bottom w:val="single" w:sz="4" w:space="0" w:color="auto"/>
              <w:right w:val="single" w:sz="4" w:space="0" w:color="auto"/>
            </w:tcBorders>
          </w:tcPr>
          <w:p w14:paraId="46B5DA20" w14:textId="2C30AEE5" w:rsidR="002D049B" w:rsidRDefault="002D049B" w:rsidP="005336DC">
            <w:pPr>
              <w:pStyle w:val="BTCtextCTB"/>
              <w:rPr>
                <w:rFonts w:ascii="Georgia" w:hAnsi="Georgia" w:cs="Arial"/>
                <w:color w:val="404040"/>
                <w:sz w:val="21"/>
                <w:szCs w:val="21"/>
                <w:lang w:val="fr-FR"/>
              </w:rPr>
            </w:pPr>
            <w:r w:rsidRPr="00442C30">
              <w:rPr>
                <w:rFonts w:ascii="Georgia" w:hAnsi="Georgia" w:cs="Arial"/>
                <w:color w:val="404040"/>
                <w:sz w:val="21"/>
                <w:szCs w:val="21"/>
                <w:lang w:val="fr-FR"/>
              </w:rPr>
              <w:t>Le soumissionnaire doit disposer du personnel suffisamment compétent pour pouvoir exécuter le marché convenablement.</w:t>
            </w:r>
          </w:p>
          <w:p w14:paraId="2A1C97AB" w14:textId="6C0302D3" w:rsidR="00B2187D" w:rsidRDefault="00E74B2D" w:rsidP="00F21531">
            <w:pPr>
              <w:autoSpaceDE w:val="0"/>
              <w:autoSpaceDN w:val="0"/>
              <w:adjustRightInd w:val="0"/>
              <w:spacing w:after="0" w:line="240" w:lineRule="auto"/>
              <w:rPr>
                <w:rFonts w:ascii="Georgia-Bold" w:hAnsi="Georgia-Bold" w:cs="Georgia-Bold"/>
                <w:b/>
                <w:bCs/>
                <w:color w:val="auto"/>
                <w:sz w:val="20"/>
                <w:szCs w:val="20"/>
                <w:lang w:val="fr-FR" w:eastAsia="fr-BE"/>
              </w:rPr>
            </w:pPr>
            <w:r>
              <w:rPr>
                <w:rFonts w:ascii="Georgia-Bold" w:hAnsi="Georgia-Bold" w:cs="Georgia-Bold"/>
                <w:b/>
                <w:bCs/>
                <w:color w:val="auto"/>
                <w:sz w:val="20"/>
                <w:szCs w:val="20"/>
                <w:lang w:val="fr-FR" w:eastAsia="fr-BE"/>
              </w:rPr>
              <w:t xml:space="preserve">Le Master trainer </w:t>
            </w:r>
            <w:proofErr w:type="gramStart"/>
            <w:r>
              <w:rPr>
                <w:rFonts w:ascii="Georgia-Bold" w:hAnsi="Georgia-Bold" w:cs="Georgia-Bold"/>
                <w:b/>
                <w:bCs/>
                <w:color w:val="auto"/>
                <w:sz w:val="20"/>
                <w:szCs w:val="20"/>
                <w:lang w:val="fr-FR" w:eastAsia="fr-BE"/>
              </w:rPr>
              <w:t>aligné</w:t>
            </w:r>
            <w:proofErr w:type="gramEnd"/>
            <w:r>
              <w:rPr>
                <w:rFonts w:ascii="Georgia-Bold" w:hAnsi="Georgia-Bold" w:cs="Georgia-Bold"/>
                <w:b/>
                <w:bCs/>
                <w:color w:val="auto"/>
                <w:sz w:val="20"/>
                <w:szCs w:val="20"/>
                <w:lang w:val="fr-FR" w:eastAsia="fr-BE"/>
              </w:rPr>
              <w:t xml:space="preserve"> répondra aux qualifications minimales précisées par les</w:t>
            </w:r>
            <w:r w:rsidR="00F21531">
              <w:rPr>
                <w:rFonts w:ascii="Georgia-Bold" w:hAnsi="Georgia-Bold" w:cs="Georgia-Bold"/>
                <w:b/>
                <w:bCs/>
                <w:color w:val="auto"/>
                <w:sz w:val="20"/>
                <w:szCs w:val="20"/>
                <w:lang w:val="fr-FR" w:eastAsia="fr-BE"/>
              </w:rPr>
              <w:t xml:space="preserve"> </w:t>
            </w:r>
            <w:r>
              <w:rPr>
                <w:rFonts w:ascii="Georgia-Bold" w:hAnsi="Georgia-Bold" w:cs="Georgia-Bold"/>
                <w:b/>
                <w:bCs/>
                <w:color w:val="auto"/>
                <w:sz w:val="20"/>
                <w:szCs w:val="20"/>
                <w:lang w:val="fr-FR" w:eastAsia="fr-BE"/>
              </w:rPr>
              <w:t>termes de référence ; entre autres, il a le</w:t>
            </w:r>
            <w:r w:rsidR="00F21531">
              <w:rPr>
                <w:rFonts w:ascii="Georgia-Bold" w:hAnsi="Georgia-Bold" w:cs="Georgia-Bold"/>
                <w:b/>
                <w:bCs/>
                <w:color w:val="auto"/>
                <w:sz w:val="20"/>
                <w:szCs w:val="20"/>
                <w:lang w:val="fr-FR" w:eastAsia="fr-BE"/>
              </w:rPr>
              <w:t xml:space="preserve"> </w:t>
            </w:r>
            <w:r>
              <w:rPr>
                <w:rFonts w:ascii="Georgia-Bold" w:hAnsi="Georgia-Bold" w:cs="Georgia-Bold"/>
                <w:b/>
                <w:bCs/>
                <w:color w:val="auto"/>
                <w:sz w:val="20"/>
                <w:szCs w:val="20"/>
                <w:lang w:val="fr-FR" w:eastAsia="fr-BE"/>
              </w:rPr>
              <w:t>profil minimal suivant :</w:t>
            </w:r>
          </w:p>
          <w:p w14:paraId="4D83E1B4" w14:textId="77777777" w:rsidR="00E0730B" w:rsidRDefault="00E0730B" w:rsidP="00F21531">
            <w:pPr>
              <w:autoSpaceDE w:val="0"/>
              <w:autoSpaceDN w:val="0"/>
              <w:adjustRightInd w:val="0"/>
              <w:spacing w:after="0" w:line="240" w:lineRule="auto"/>
              <w:rPr>
                <w:rFonts w:cs="Arial"/>
                <w:color w:val="404040"/>
                <w:szCs w:val="21"/>
                <w:lang w:val="fr-FR"/>
              </w:rPr>
            </w:pPr>
          </w:p>
          <w:p w14:paraId="6FEC6EA9" w14:textId="77777777" w:rsidR="00B2187D" w:rsidRPr="00B2187D" w:rsidRDefault="00B2187D" w:rsidP="00B2187D">
            <w:pPr>
              <w:numPr>
                <w:ilvl w:val="0"/>
                <w:numId w:val="58"/>
              </w:numPr>
              <w:suppressAutoHyphens/>
              <w:spacing w:after="0" w:line="240" w:lineRule="auto"/>
              <w:jc w:val="both"/>
              <w:rPr>
                <w:rFonts w:eastAsia="Times New Roman" w:cs="Arial"/>
                <w:color w:val="404040"/>
                <w:szCs w:val="21"/>
                <w:lang w:val="fr-FR"/>
              </w:rPr>
            </w:pPr>
            <w:r w:rsidRPr="00B2187D">
              <w:rPr>
                <w:rFonts w:eastAsia="Times New Roman" w:cs="Arial"/>
                <w:color w:val="404040"/>
                <w:szCs w:val="21"/>
                <w:lang w:val="fr-FR"/>
              </w:rPr>
              <w:t>Posséder un diplôme en sciences agronomiques de niveau ingénieur ou technicien supérieur (ou présenter une expérience en agriculture tropicale jugée équivalente) ;</w:t>
            </w:r>
          </w:p>
          <w:p w14:paraId="5C5E4420" w14:textId="77777777" w:rsidR="00B2187D" w:rsidRPr="00B2187D" w:rsidRDefault="00B2187D" w:rsidP="00B2187D">
            <w:pPr>
              <w:numPr>
                <w:ilvl w:val="0"/>
                <w:numId w:val="58"/>
              </w:numPr>
              <w:suppressAutoHyphens/>
              <w:spacing w:after="0" w:line="240" w:lineRule="auto"/>
              <w:jc w:val="both"/>
              <w:rPr>
                <w:rFonts w:eastAsia="Times New Roman" w:cs="Arial"/>
                <w:color w:val="404040"/>
                <w:szCs w:val="21"/>
                <w:lang w:val="fr-FR"/>
              </w:rPr>
            </w:pPr>
            <w:r w:rsidRPr="00B2187D">
              <w:rPr>
                <w:rFonts w:eastAsia="Times New Roman" w:cs="Arial"/>
                <w:color w:val="404040"/>
                <w:szCs w:val="21"/>
                <w:lang w:val="fr-FR"/>
              </w:rPr>
              <w:t>Disposer d’une attestation de formation en tant que Master Trainer sur l’approche CEP</w:t>
            </w:r>
          </w:p>
          <w:p w14:paraId="27686DD9" w14:textId="77777777" w:rsidR="00B2187D" w:rsidRPr="00B2187D" w:rsidRDefault="00B2187D" w:rsidP="00B2187D">
            <w:pPr>
              <w:numPr>
                <w:ilvl w:val="0"/>
                <w:numId w:val="58"/>
              </w:numPr>
              <w:suppressAutoHyphens/>
              <w:spacing w:after="0" w:line="240" w:lineRule="auto"/>
              <w:jc w:val="both"/>
              <w:rPr>
                <w:rFonts w:eastAsia="Times New Roman" w:cs="Arial"/>
                <w:color w:val="404040"/>
                <w:szCs w:val="21"/>
                <w:lang w:val="fr-FR"/>
              </w:rPr>
            </w:pPr>
            <w:r w:rsidRPr="00B2187D">
              <w:rPr>
                <w:rFonts w:eastAsia="Times New Roman" w:cs="Arial"/>
                <w:color w:val="404040"/>
                <w:szCs w:val="21"/>
                <w:lang w:val="fr-FR"/>
              </w:rPr>
              <w:t>Excellente capacité d’expression et de rédaction en français</w:t>
            </w:r>
          </w:p>
          <w:p w14:paraId="0E692892" w14:textId="77777777" w:rsidR="00B2187D" w:rsidRPr="00B2187D" w:rsidRDefault="00B2187D" w:rsidP="00B2187D">
            <w:pPr>
              <w:numPr>
                <w:ilvl w:val="0"/>
                <w:numId w:val="58"/>
              </w:numPr>
              <w:suppressAutoHyphens/>
              <w:spacing w:after="0" w:line="240" w:lineRule="auto"/>
              <w:jc w:val="both"/>
              <w:rPr>
                <w:rFonts w:eastAsia="Times New Roman" w:cs="Arial"/>
                <w:color w:val="404040"/>
                <w:szCs w:val="21"/>
                <w:lang w:val="fr-FR"/>
              </w:rPr>
            </w:pPr>
            <w:r w:rsidRPr="00B2187D">
              <w:rPr>
                <w:rFonts w:eastAsia="Times New Roman" w:cs="Arial"/>
                <w:color w:val="404040"/>
                <w:szCs w:val="21"/>
                <w:lang w:val="fr-FR"/>
              </w:rPr>
              <w:t>Expérience confirmée de 10 ans minimum en matière de formation non formelle pour adulte</w:t>
            </w:r>
          </w:p>
          <w:p w14:paraId="73462A26" w14:textId="77777777" w:rsidR="00B2187D" w:rsidRPr="00B2187D" w:rsidRDefault="00B2187D" w:rsidP="00B2187D">
            <w:pPr>
              <w:numPr>
                <w:ilvl w:val="0"/>
                <w:numId w:val="58"/>
              </w:numPr>
              <w:suppressAutoHyphens/>
              <w:spacing w:before="120" w:after="0" w:line="240" w:lineRule="auto"/>
              <w:jc w:val="both"/>
              <w:rPr>
                <w:rFonts w:eastAsia="Times New Roman" w:cs="Arial"/>
                <w:color w:val="404040"/>
                <w:szCs w:val="21"/>
                <w:lang w:val="fr-FR"/>
              </w:rPr>
            </w:pPr>
            <w:r w:rsidRPr="00B2187D">
              <w:rPr>
                <w:rFonts w:eastAsia="Times New Roman" w:cs="Arial"/>
                <w:color w:val="404040"/>
                <w:szCs w:val="21"/>
                <w:lang w:val="fr-FR"/>
              </w:rPr>
              <w:t xml:space="preserve">Expérience approfondie de 5 ans minimum en production et/ou protection végétale. </w:t>
            </w:r>
          </w:p>
          <w:p w14:paraId="5B79AC9D" w14:textId="77777777" w:rsidR="00B2187D" w:rsidRPr="00B2187D" w:rsidRDefault="00B2187D" w:rsidP="00B2187D">
            <w:pPr>
              <w:numPr>
                <w:ilvl w:val="0"/>
                <w:numId w:val="58"/>
              </w:numPr>
              <w:suppressAutoHyphens/>
              <w:spacing w:after="0" w:line="240" w:lineRule="auto"/>
              <w:jc w:val="both"/>
              <w:rPr>
                <w:rFonts w:eastAsia="Times New Roman" w:cs="Arial"/>
                <w:color w:val="404040"/>
                <w:szCs w:val="21"/>
                <w:lang w:val="fr-FR"/>
              </w:rPr>
            </w:pPr>
            <w:r w:rsidRPr="00B2187D">
              <w:rPr>
                <w:rFonts w:eastAsia="Times New Roman" w:cs="Arial"/>
                <w:color w:val="404040"/>
                <w:szCs w:val="21"/>
                <w:lang w:val="fr-FR"/>
              </w:rPr>
              <w:t>Expérience pratique de 5 ans de terrain de mise en œuvre de l’approche CEP/CEPI à l’extérieur de son pays dans les conditions prévalant en Afrique centrale, de l’Est ou tout autre pays en voie de développement</w:t>
            </w:r>
          </w:p>
          <w:p w14:paraId="65DFEF14" w14:textId="77777777" w:rsidR="00B2187D" w:rsidRPr="00B2187D" w:rsidRDefault="00B2187D" w:rsidP="00B2187D">
            <w:pPr>
              <w:numPr>
                <w:ilvl w:val="0"/>
                <w:numId w:val="58"/>
              </w:numPr>
              <w:suppressAutoHyphens/>
              <w:spacing w:after="0" w:line="240" w:lineRule="auto"/>
              <w:jc w:val="both"/>
              <w:rPr>
                <w:rFonts w:eastAsia="Times New Roman" w:cs="Arial"/>
                <w:color w:val="404040"/>
                <w:szCs w:val="21"/>
                <w:lang w:val="fr-FR"/>
              </w:rPr>
            </w:pPr>
            <w:r w:rsidRPr="00B2187D">
              <w:rPr>
                <w:rFonts w:eastAsia="Times New Roman" w:cs="Arial"/>
                <w:color w:val="404040"/>
                <w:szCs w:val="21"/>
                <w:lang w:val="fr-FR"/>
              </w:rPr>
              <w:t>Expérience avérée comme animateur et organisateur de séances de formation intensive de facilitateurs (mise en place d’au moins 10 cycles TOT longue durée)</w:t>
            </w:r>
          </w:p>
          <w:p w14:paraId="5AE3CF9F" w14:textId="77777777" w:rsidR="00B2187D" w:rsidRPr="00B2187D" w:rsidRDefault="00B2187D" w:rsidP="00B2187D">
            <w:pPr>
              <w:numPr>
                <w:ilvl w:val="0"/>
                <w:numId w:val="58"/>
              </w:numPr>
              <w:suppressAutoHyphens/>
              <w:spacing w:after="0" w:line="240" w:lineRule="auto"/>
              <w:jc w:val="both"/>
              <w:rPr>
                <w:rFonts w:eastAsia="Times New Roman" w:cs="Arial"/>
                <w:color w:val="404040"/>
                <w:szCs w:val="21"/>
                <w:lang w:val="fr-FR"/>
              </w:rPr>
            </w:pPr>
            <w:r w:rsidRPr="00B2187D">
              <w:rPr>
                <w:rFonts w:eastAsia="Times New Roman" w:cs="Arial"/>
                <w:color w:val="404040"/>
                <w:szCs w:val="21"/>
                <w:lang w:val="fr-FR"/>
              </w:rPr>
              <w:t>Expérience pratique en technique de compostage, restauration de paysage et LAE</w:t>
            </w:r>
          </w:p>
          <w:p w14:paraId="70A0DC2D" w14:textId="77777777" w:rsidR="00B2187D" w:rsidRPr="00B2187D" w:rsidRDefault="00B2187D" w:rsidP="00B2187D">
            <w:pPr>
              <w:numPr>
                <w:ilvl w:val="0"/>
                <w:numId w:val="58"/>
              </w:numPr>
              <w:suppressAutoHyphens/>
              <w:spacing w:after="0" w:line="240" w:lineRule="auto"/>
              <w:jc w:val="both"/>
              <w:rPr>
                <w:rFonts w:eastAsia="Times New Roman" w:cs="Arial"/>
                <w:color w:val="404040"/>
                <w:szCs w:val="21"/>
                <w:lang w:val="fr-FR"/>
              </w:rPr>
            </w:pPr>
            <w:r w:rsidRPr="00B2187D">
              <w:rPr>
                <w:rFonts w:eastAsia="Times New Roman" w:cs="Arial"/>
                <w:color w:val="404040"/>
                <w:szCs w:val="21"/>
                <w:lang w:val="fr-FR"/>
              </w:rPr>
              <w:t xml:space="preserve"> La connaissance du Kirundi et/ou Kinyarwanda serait un atout.</w:t>
            </w:r>
          </w:p>
          <w:p w14:paraId="7C359C99" w14:textId="49EE3281" w:rsidR="002D049B" w:rsidRPr="00442C30" w:rsidRDefault="002D049B" w:rsidP="00041F60">
            <w:pPr>
              <w:pStyle w:val="BTCtextCTB"/>
              <w:rPr>
                <w:rFonts w:ascii="Georgia" w:hAnsi="Georgia" w:cs="Arial"/>
                <w:color w:val="404040"/>
                <w:sz w:val="21"/>
                <w:szCs w:val="21"/>
                <w:lang w:val="fr-FR"/>
              </w:rPr>
            </w:pPr>
            <w:r w:rsidRPr="00442C30">
              <w:rPr>
                <w:rFonts w:ascii="Georgia" w:hAnsi="Georgia" w:cs="Arial"/>
                <w:color w:val="404040"/>
                <w:sz w:val="21"/>
                <w:szCs w:val="21"/>
                <w:lang w:val="fr-FR"/>
              </w:rPr>
              <w:t xml:space="preserve">Le soumissionnaire joint à son offre un relevé reprenant le personnel qui sera mis en œuvre lors de la réalisation du marché. Dans ce document, le soumissionnaire mentionne les </w:t>
            </w:r>
            <w:r w:rsidRPr="00442C30">
              <w:rPr>
                <w:rFonts w:ascii="Georgia" w:hAnsi="Georgia"/>
                <w:b/>
                <w:color w:val="404040"/>
                <w:sz w:val="21"/>
                <w:szCs w:val="21"/>
                <w:lang w:val="fr-FR"/>
              </w:rPr>
              <w:t>diplômes</w:t>
            </w:r>
            <w:r w:rsidRPr="00442C30">
              <w:rPr>
                <w:rFonts w:ascii="Georgia" w:hAnsi="Georgia" w:cs="Arial"/>
                <w:color w:val="404040"/>
                <w:sz w:val="21"/>
                <w:szCs w:val="21"/>
                <w:lang w:val="fr-FR"/>
              </w:rPr>
              <w:t xml:space="preserve"> dont ce personnel est titulaire, ainsi que les </w:t>
            </w:r>
            <w:r w:rsidRPr="00442C30">
              <w:rPr>
                <w:rFonts w:ascii="Georgia" w:hAnsi="Georgia"/>
                <w:b/>
                <w:color w:val="404040"/>
                <w:sz w:val="21"/>
                <w:szCs w:val="21"/>
                <w:lang w:val="fr-FR"/>
              </w:rPr>
              <w:t>qualifications professionnelles</w:t>
            </w:r>
            <w:r w:rsidRPr="00442C30">
              <w:rPr>
                <w:rFonts w:ascii="Georgia" w:hAnsi="Georgia" w:cs="Arial"/>
                <w:color w:val="404040"/>
                <w:sz w:val="21"/>
                <w:szCs w:val="21"/>
                <w:lang w:val="fr-FR"/>
              </w:rPr>
              <w:t xml:space="preserve"> et l’expérience.</w:t>
            </w:r>
          </w:p>
        </w:tc>
        <w:tc>
          <w:tcPr>
            <w:tcW w:w="3402" w:type="dxa"/>
            <w:tcBorders>
              <w:top w:val="single" w:sz="4" w:space="0" w:color="auto"/>
              <w:left w:val="single" w:sz="4" w:space="0" w:color="auto"/>
              <w:bottom w:val="single" w:sz="4" w:space="0" w:color="auto"/>
              <w:right w:val="single" w:sz="4" w:space="0" w:color="auto"/>
            </w:tcBorders>
          </w:tcPr>
          <w:p w14:paraId="7E4D6D03" w14:textId="77777777" w:rsidR="00F46B8C" w:rsidRDefault="00F46B8C" w:rsidP="00F46B8C">
            <w:pPr>
              <w:autoSpaceDE w:val="0"/>
              <w:autoSpaceDN w:val="0"/>
              <w:adjustRightInd w:val="0"/>
              <w:spacing w:after="0" w:line="240" w:lineRule="auto"/>
              <w:jc w:val="both"/>
              <w:rPr>
                <w:rFonts w:cs="Georgia"/>
                <w:color w:val="auto"/>
                <w:sz w:val="20"/>
                <w:szCs w:val="20"/>
                <w:lang w:val="fr-FR" w:eastAsia="fr-BE"/>
              </w:rPr>
            </w:pPr>
            <w:r>
              <w:rPr>
                <w:rFonts w:cs="Georgia"/>
                <w:color w:val="auto"/>
                <w:sz w:val="20"/>
                <w:szCs w:val="20"/>
                <w:lang w:val="fr-FR" w:eastAsia="fr-BE"/>
              </w:rPr>
              <w:t>Joindre :</w:t>
            </w:r>
          </w:p>
          <w:p w14:paraId="167B25FB" w14:textId="7FF9530B" w:rsidR="00F46B8C" w:rsidRDefault="00F46B8C" w:rsidP="00F46B8C">
            <w:pPr>
              <w:autoSpaceDE w:val="0"/>
              <w:autoSpaceDN w:val="0"/>
              <w:adjustRightInd w:val="0"/>
              <w:spacing w:after="0" w:line="240" w:lineRule="auto"/>
              <w:jc w:val="both"/>
              <w:rPr>
                <w:rFonts w:ascii="Georgia-Bold" w:hAnsi="Georgia-Bold" w:cs="Georgia-Bold"/>
                <w:b/>
                <w:bCs/>
                <w:color w:val="auto"/>
                <w:sz w:val="20"/>
                <w:szCs w:val="20"/>
                <w:lang w:val="fr-FR" w:eastAsia="fr-BE"/>
              </w:rPr>
            </w:pPr>
            <w:r>
              <w:rPr>
                <w:rFonts w:ascii="Georgia-Bold" w:hAnsi="Georgia-Bold" w:cs="Georgia-Bold"/>
                <w:b/>
                <w:bCs/>
                <w:color w:val="auto"/>
                <w:sz w:val="20"/>
                <w:szCs w:val="20"/>
                <w:lang w:val="fr-FR" w:eastAsia="fr-BE"/>
              </w:rPr>
              <w:t>- CV actualisé daté</w:t>
            </w:r>
            <w:r w:rsidR="009E63E7">
              <w:rPr>
                <w:rFonts w:ascii="Georgia-Bold" w:hAnsi="Georgia-Bold" w:cs="Georgia-Bold"/>
                <w:b/>
                <w:bCs/>
                <w:color w:val="auto"/>
                <w:sz w:val="20"/>
                <w:szCs w:val="20"/>
                <w:lang w:val="fr-FR" w:eastAsia="fr-BE"/>
              </w:rPr>
              <w:t xml:space="preserve"> </w:t>
            </w:r>
            <w:r>
              <w:rPr>
                <w:rFonts w:ascii="Georgia-Bold" w:hAnsi="Georgia-Bold" w:cs="Georgia-Bold"/>
                <w:b/>
                <w:bCs/>
                <w:color w:val="auto"/>
                <w:sz w:val="20"/>
                <w:szCs w:val="20"/>
                <w:lang w:val="fr-FR" w:eastAsia="fr-BE"/>
              </w:rPr>
              <w:t>et signé par la</w:t>
            </w:r>
            <w:r w:rsidR="00DB7EFE">
              <w:rPr>
                <w:rFonts w:ascii="Georgia-Bold" w:hAnsi="Georgia-Bold" w:cs="Georgia-Bold"/>
                <w:b/>
                <w:bCs/>
                <w:color w:val="auto"/>
                <w:sz w:val="20"/>
                <w:szCs w:val="20"/>
                <w:lang w:val="fr-FR" w:eastAsia="fr-BE"/>
              </w:rPr>
              <w:t xml:space="preserve"> </w:t>
            </w:r>
            <w:r>
              <w:rPr>
                <w:rFonts w:ascii="Georgia-Bold" w:hAnsi="Georgia-Bold" w:cs="Georgia-Bold"/>
                <w:b/>
                <w:bCs/>
                <w:color w:val="auto"/>
                <w:sz w:val="20"/>
                <w:szCs w:val="20"/>
                <w:lang w:val="fr-FR" w:eastAsia="fr-BE"/>
              </w:rPr>
              <w:t>personne alignée ;</w:t>
            </w:r>
          </w:p>
          <w:p w14:paraId="202EA37E" w14:textId="51F24E0E" w:rsidR="00F46B8C" w:rsidRDefault="00F46B8C" w:rsidP="00F46B8C">
            <w:pPr>
              <w:autoSpaceDE w:val="0"/>
              <w:autoSpaceDN w:val="0"/>
              <w:adjustRightInd w:val="0"/>
              <w:spacing w:after="0" w:line="240" w:lineRule="auto"/>
              <w:jc w:val="both"/>
              <w:rPr>
                <w:rFonts w:ascii="Georgia-Bold" w:hAnsi="Georgia-Bold" w:cs="Georgia-Bold"/>
                <w:b/>
                <w:bCs/>
                <w:color w:val="auto"/>
                <w:sz w:val="20"/>
                <w:szCs w:val="20"/>
                <w:lang w:val="fr-FR" w:eastAsia="fr-BE"/>
              </w:rPr>
            </w:pPr>
            <w:r>
              <w:rPr>
                <w:rFonts w:ascii="Georgia-Bold" w:hAnsi="Georgia-Bold" w:cs="Georgia-Bold"/>
                <w:b/>
                <w:bCs/>
                <w:color w:val="auto"/>
                <w:sz w:val="20"/>
                <w:szCs w:val="20"/>
                <w:lang w:val="fr-FR" w:eastAsia="fr-BE"/>
              </w:rPr>
              <w:t>-Copies certifiées</w:t>
            </w:r>
            <w:r w:rsidR="00DB7EFE">
              <w:rPr>
                <w:rFonts w:ascii="Georgia-Bold" w:hAnsi="Georgia-Bold" w:cs="Georgia-Bold"/>
                <w:b/>
                <w:bCs/>
                <w:color w:val="auto"/>
                <w:sz w:val="20"/>
                <w:szCs w:val="20"/>
                <w:lang w:val="fr-FR" w:eastAsia="fr-BE"/>
              </w:rPr>
              <w:t xml:space="preserve"> </w:t>
            </w:r>
            <w:r>
              <w:rPr>
                <w:rFonts w:ascii="Georgia-Bold" w:hAnsi="Georgia-Bold" w:cs="Georgia-Bold"/>
                <w:b/>
                <w:bCs/>
                <w:color w:val="auto"/>
                <w:sz w:val="20"/>
                <w:szCs w:val="20"/>
                <w:lang w:val="fr-FR" w:eastAsia="fr-BE"/>
              </w:rPr>
              <w:t>conformes à</w:t>
            </w:r>
          </w:p>
          <w:p w14:paraId="769C99AB" w14:textId="146B2C25" w:rsidR="00F46B8C" w:rsidRDefault="00F46B8C" w:rsidP="00F46B8C">
            <w:pPr>
              <w:autoSpaceDE w:val="0"/>
              <w:autoSpaceDN w:val="0"/>
              <w:adjustRightInd w:val="0"/>
              <w:spacing w:after="0" w:line="240" w:lineRule="auto"/>
              <w:jc w:val="both"/>
              <w:rPr>
                <w:rFonts w:ascii="Georgia-Bold" w:hAnsi="Georgia-Bold" w:cs="Georgia-Bold"/>
                <w:b/>
                <w:bCs/>
                <w:color w:val="auto"/>
                <w:sz w:val="20"/>
                <w:szCs w:val="20"/>
                <w:lang w:val="fr-FR" w:eastAsia="fr-BE"/>
              </w:rPr>
            </w:pPr>
            <w:r>
              <w:rPr>
                <w:rFonts w:ascii="Georgia-Bold" w:hAnsi="Georgia-Bold" w:cs="Georgia-Bold"/>
                <w:b/>
                <w:bCs/>
                <w:color w:val="auto"/>
                <w:sz w:val="20"/>
                <w:szCs w:val="20"/>
                <w:lang w:val="fr-FR" w:eastAsia="fr-BE"/>
              </w:rPr>
              <w:t>l’originale des</w:t>
            </w:r>
            <w:r w:rsidR="00DB7EFE">
              <w:rPr>
                <w:rFonts w:ascii="Georgia-Bold" w:hAnsi="Georgia-Bold" w:cs="Georgia-Bold"/>
                <w:b/>
                <w:bCs/>
                <w:color w:val="auto"/>
                <w:sz w:val="20"/>
                <w:szCs w:val="20"/>
                <w:lang w:val="fr-FR" w:eastAsia="fr-BE"/>
              </w:rPr>
              <w:t xml:space="preserve"> </w:t>
            </w:r>
            <w:r>
              <w:rPr>
                <w:rFonts w:ascii="Georgia-Bold" w:hAnsi="Georgia-Bold" w:cs="Georgia-Bold"/>
                <w:b/>
                <w:bCs/>
                <w:color w:val="auto"/>
                <w:sz w:val="20"/>
                <w:szCs w:val="20"/>
                <w:lang w:val="fr-FR" w:eastAsia="fr-BE"/>
              </w:rPr>
              <w:t>Diplômes ;</w:t>
            </w:r>
          </w:p>
          <w:p w14:paraId="2FC589D3" w14:textId="08DD3F5C" w:rsidR="002D049B" w:rsidRPr="00442C30" w:rsidRDefault="00F46B8C" w:rsidP="00481F00">
            <w:pPr>
              <w:autoSpaceDE w:val="0"/>
              <w:autoSpaceDN w:val="0"/>
              <w:adjustRightInd w:val="0"/>
              <w:spacing w:after="0" w:line="240" w:lineRule="auto"/>
              <w:jc w:val="both"/>
              <w:rPr>
                <w:rFonts w:cs="Arial"/>
                <w:sz w:val="20"/>
                <w:lang w:val="fr-FR"/>
              </w:rPr>
            </w:pPr>
            <w:r>
              <w:rPr>
                <w:rFonts w:ascii="Georgia-Bold" w:hAnsi="Georgia-Bold" w:cs="Georgia-Bold"/>
                <w:b/>
                <w:bCs/>
                <w:color w:val="auto"/>
                <w:sz w:val="20"/>
                <w:szCs w:val="20"/>
                <w:lang w:val="fr-FR" w:eastAsia="fr-BE"/>
              </w:rPr>
              <w:t>-Attestation de</w:t>
            </w:r>
            <w:r w:rsidR="00DB7EFE">
              <w:rPr>
                <w:rFonts w:ascii="Georgia-Bold" w:hAnsi="Georgia-Bold" w:cs="Georgia-Bold"/>
                <w:b/>
                <w:bCs/>
                <w:color w:val="auto"/>
                <w:sz w:val="20"/>
                <w:szCs w:val="20"/>
                <w:lang w:val="fr-FR" w:eastAsia="fr-BE"/>
              </w:rPr>
              <w:t xml:space="preserve"> </w:t>
            </w:r>
            <w:r>
              <w:rPr>
                <w:rFonts w:ascii="Georgia-Bold" w:hAnsi="Georgia-Bold" w:cs="Georgia-Bold"/>
                <w:b/>
                <w:bCs/>
                <w:sz w:val="20"/>
                <w:lang w:val="fr-FR" w:eastAsia="fr-BE"/>
              </w:rPr>
              <w:t>services rendus.</w:t>
            </w:r>
          </w:p>
        </w:tc>
      </w:tr>
      <w:tr w:rsidR="002D049B" w:rsidRPr="00442C30" w14:paraId="57397195" w14:textId="77777777" w:rsidTr="00E33AC4">
        <w:trPr>
          <w:cantSplit/>
          <w:trHeight w:val="493"/>
        </w:trPr>
        <w:tc>
          <w:tcPr>
            <w:tcW w:w="6204" w:type="dxa"/>
            <w:tcBorders>
              <w:top w:val="single" w:sz="4" w:space="0" w:color="auto"/>
              <w:left w:val="single" w:sz="4" w:space="0" w:color="auto"/>
              <w:bottom w:val="single" w:sz="4" w:space="0" w:color="auto"/>
              <w:right w:val="single" w:sz="4" w:space="0" w:color="auto"/>
            </w:tcBorders>
          </w:tcPr>
          <w:p w14:paraId="23EA55B9" w14:textId="5CD4DFCB" w:rsidR="002D049B" w:rsidRPr="00442C30" w:rsidRDefault="002D049B" w:rsidP="005336DC">
            <w:pPr>
              <w:pStyle w:val="BTCtextCTB"/>
              <w:rPr>
                <w:rFonts w:ascii="Georgia" w:hAnsi="Georgia" w:cs="Arial"/>
                <w:color w:val="404040"/>
                <w:sz w:val="21"/>
                <w:szCs w:val="21"/>
                <w:lang w:val="fr-FR"/>
              </w:rPr>
            </w:pPr>
            <w:r w:rsidRPr="00442C30">
              <w:rPr>
                <w:rFonts w:ascii="Georgia" w:hAnsi="Georgia" w:cs="Arial"/>
                <w:color w:val="404040"/>
                <w:sz w:val="21"/>
                <w:szCs w:val="21"/>
                <w:lang w:val="fr-FR"/>
              </w:rPr>
              <w:lastRenderedPageBreak/>
              <w:t xml:space="preserve">Le soumissionnaire doit disposer des </w:t>
            </w:r>
            <w:r w:rsidRPr="00442C30">
              <w:rPr>
                <w:rFonts w:ascii="Georgia" w:hAnsi="Georgia"/>
                <w:b/>
                <w:color w:val="404040"/>
                <w:sz w:val="21"/>
                <w:szCs w:val="21"/>
                <w:lang w:val="fr-FR"/>
              </w:rPr>
              <w:t>références suivantes</w:t>
            </w:r>
            <w:r w:rsidRPr="00442C30">
              <w:rPr>
                <w:rFonts w:ascii="Georgia" w:hAnsi="Georgia" w:cs="Arial"/>
                <w:color w:val="404040"/>
                <w:sz w:val="21"/>
                <w:szCs w:val="21"/>
                <w:lang w:val="fr-FR"/>
              </w:rPr>
              <w:t xml:space="preserve"> de services exécutés, qui ont été effectués au cours des trois dernières années</w:t>
            </w:r>
            <w:r w:rsidR="007757C2">
              <w:rPr>
                <w:rFonts w:ascii="Georgia" w:hAnsi="Georgia" w:cs="Arial"/>
                <w:color w:val="404040"/>
                <w:sz w:val="21"/>
                <w:szCs w:val="21"/>
                <w:lang w:val="fr-FR"/>
              </w:rPr>
              <w:t xml:space="preserve"> 2022, 2023, 2024</w:t>
            </w:r>
          </w:p>
          <w:p w14:paraId="0CE02F38" w14:textId="0F803550" w:rsidR="00B9104E" w:rsidRDefault="00B9104E" w:rsidP="005336DC">
            <w:pPr>
              <w:pStyle w:val="BTCtextCTB"/>
              <w:rPr>
                <w:rFonts w:ascii="Georgia-Bold" w:hAnsi="Georgia-Bold" w:cs="Georgia-Bold"/>
                <w:b/>
                <w:bCs/>
                <w:sz w:val="20"/>
                <w:lang w:val="fr-FR" w:eastAsia="fr-BE"/>
              </w:rPr>
            </w:pPr>
            <w:r>
              <w:rPr>
                <w:rFonts w:ascii="Georgia-Bold" w:hAnsi="Georgia-Bold" w:cs="Georgia-Bold"/>
                <w:b/>
                <w:bCs/>
                <w:sz w:val="20"/>
                <w:lang w:val="fr-FR" w:eastAsia="fr-BE"/>
              </w:rPr>
              <w:t>Avoir exécuté au moins deux (2) marchés similaires.</w:t>
            </w:r>
          </w:p>
          <w:p w14:paraId="19EC299C" w14:textId="76CC0B73" w:rsidR="002D049B" w:rsidRPr="00442C30" w:rsidRDefault="002D049B" w:rsidP="005336DC">
            <w:pPr>
              <w:pStyle w:val="BTCtextCTB"/>
              <w:rPr>
                <w:rFonts w:ascii="Georgia" w:hAnsi="Georgia" w:cs="Arial"/>
                <w:color w:val="404040"/>
                <w:sz w:val="21"/>
                <w:szCs w:val="21"/>
                <w:lang w:val="fr-FR"/>
              </w:rPr>
            </w:pPr>
            <w:r w:rsidRPr="00442C30">
              <w:rPr>
                <w:rFonts w:ascii="Georgia" w:hAnsi="Georgia" w:cs="Arial"/>
                <w:color w:val="404040"/>
                <w:sz w:val="21"/>
                <w:szCs w:val="21"/>
                <w:lang w:val="fr-FR"/>
              </w:rPr>
              <w:t>Le soumissionnaire joint à son offre une liste reprenant les services les plus importants qui ont été effectués au cours des trois dernières années, avec mention du montant et de la date et les destinataires publics ou privés. Les services sont prouvés par des attestations émises ou contresignées par l’autorité compétente ou, lorsque le destinataire était un acheteur privé par une attestation de l’acheteur ou à défaut par une simple déclaration du prestataire de services.</w:t>
            </w:r>
          </w:p>
          <w:p w14:paraId="1404F3C1" w14:textId="77777777" w:rsidR="002D049B" w:rsidRPr="00442C30" w:rsidRDefault="002D049B" w:rsidP="005336DC">
            <w:pPr>
              <w:pStyle w:val="BTCtextCTB"/>
              <w:rPr>
                <w:rFonts w:ascii="Georgia" w:hAnsi="Georgia" w:cs="Arial"/>
                <w:color w:val="404040"/>
                <w:sz w:val="21"/>
                <w:szCs w:val="21"/>
                <w:lang w:val="fr-FR"/>
              </w:rPr>
            </w:pPr>
          </w:p>
        </w:tc>
        <w:tc>
          <w:tcPr>
            <w:tcW w:w="3402" w:type="dxa"/>
            <w:tcBorders>
              <w:top w:val="single" w:sz="4" w:space="0" w:color="auto"/>
              <w:left w:val="single" w:sz="4" w:space="0" w:color="auto"/>
              <w:bottom w:val="single" w:sz="4" w:space="0" w:color="auto"/>
              <w:right w:val="single" w:sz="4" w:space="0" w:color="auto"/>
            </w:tcBorders>
          </w:tcPr>
          <w:p w14:paraId="4604C1A0" w14:textId="77777777" w:rsidR="001F0183" w:rsidRDefault="001F0183" w:rsidP="001F0183">
            <w:pPr>
              <w:autoSpaceDE w:val="0"/>
              <w:autoSpaceDN w:val="0"/>
              <w:adjustRightInd w:val="0"/>
              <w:spacing w:after="0" w:line="240" w:lineRule="auto"/>
              <w:rPr>
                <w:rFonts w:cs="Georgia"/>
                <w:color w:val="auto"/>
                <w:sz w:val="20"/>
                <w:szCs w:val="20"/>
                <w:lang w:val="fr-FR" w:eastAsia="fr-BE"/>
              </w:rPr>
            </w:pPr>
            <w:r>
              <w:rPr>
                <w:rFonts w:cs="Georgia"/>
                <w:color w:val="auto"/>
                <w:sz w:val="20"/>
                <w:szCs w:val="20"/>
                <w:lang w:val="fr-FR" w:eastAsia="fr-BE"/>
              </w:rPr>
              <w:t>Joindre :</w:t>
            </w:r>
          </w:p>
          <w:p w14:paraId="46B9C735" w14:textId="0207166B" w:rsidR="001F0183" w:rsidRDefault="001F0183" w:rsidP="00481F00">
            <w:pPr>
              <w:autoSpaceDE w:val="0"/>
              <w:autoSpaceDN w:val="0"/>
              <w:adjustRightInd w:val="0"/>
              <w:spacing w:after="0" w:line="240" w:lineRule="auto"/>
              <w:jc w:val="both"/>
              <w:rPr>
                <w:rFonts w:ascii="Georgia-Bold" w:hAnsi="Georgia-Bold" w:cs="Georgia-Bold"/>
                <w:b/>
                <w:bCs/>
                <w:color w:val="auto"/>
                <w:sz w:val="20"/>
                <w:szCs w:val="20"/>
                <w:lang w:val="fr-FR" w:eastAsia="fr-BE"/>
              </w:rPr>
            </w:pPr>
            <w:r>
              <w:rPr>
                <w:rFonts w:ascii="Georgia-Bold" w:hAnsi="Georgia-Bold" w:cs="Georgia-Bold"/>
                <w:b/>
                <w:bCs/>
                <w:color w:val="auto"/>
                <w:sz w:val="20"/>
                <w:szCs w:val="20"/>
                <w:lang w:val="fr-FR" w:eastAsia="fr-BE"/>
              </w:rPr>
              <w:t>Une liste reprenant</w:t>
            </w:r>
            <w:r w:rsidR="004E4FCC">
              <w:rPr>
                <w:rFonts w:ascii="Georgia-Bold" w:hAnsi="Georgia-Bold" w:cs="Georgia-Bold"/>
                <w:b/>
                <w:bCs/>
                <w:color w:val="auto"/>
                <w:sz w:val="20"/>
                <w:szCs w:val="20"/>
                <w:lang w:val="fr-FR" w:eastAsia="fr-BE"/>
              </w:rPr>
              <w:t xml:space="preserve"> </w:t>
            </w:r>
            <w:r>
              <w:rPr>
                <w:rFonts w:ascii="Georgia-Bold" w:hAnsi="Georgia-Bold" w:cs="Georgia-Bold"/>
                <w:b/>
                <w:bCs/>
                <w:color w:val="auto"/>
                <w:sz w:val="20"/>
                <w:szCs w:val="20"/>
                <w:lang w:val="fr-FR" w:eastAsia="fr-BE"/>
              </w:rPr>
              <w:t>les services les plus</w:t>
            </w:r>
            <w:r w:rsidR="004E4FCC">
              <w:rPr>
                <w:rFonts w:ascii="Georgia-Bold" w:hAnsi="Georgia-Bold" w:cs="Georgia-Bold"/>
                <w:b/>
                <w:bCs/>
                <w:color w:val="auto"/>
                <w:sz w:val="20"/>
                <w:szCs w:val="20"/>
                <w:lang w:val="fr-FR" w:eastAsia="fr-BE"/>
              </w:rPr>
              <w:t xml:space="preserve"> </w:t>
            </w:r>
            <w:r>
              <w:rPr>
                <w:rFonts w:ascii="Georgia-Bold" w:hAnsi="Georgia-Bold" w:cs="Georgia-Bold"/>
                <w:b/>
                <w:bCs/>
                <w:color w:val="auto"/>
                <w:sz w:val="20"/>
                <w:szCs w:val="20"/>
                <w:lang w:val="fr-FR" w:eastAsia="fr-BE"/>
              </w:rPr>
              <w:t>importants qui ont</w:t>
            </w:r>
            <w:r w:rsidR="008A30AC">
              <w:rPr>
                <w:rFonts w:ascii="Georgia-Bold" w:hAnsi="Georgia-Bold" w:cs="Georgia-Bold"/>
                <w:b/>
                <w:bCs/>
                <w:color w:val="auto"/>
                <w:sz w:val="20"/>
                <w:szCs w:val="20"/>
                <w:lang w:val="fr-FR" w:eastAsia="fr-BE"/>
              </w:rPr>
              <w:t xml:space="preserve"> </w:t>
            </w:r>
            <w:r>
              <w:rPr>
                <w:rFonts w:ascii="Georgia-Bold" w:hAnsi="Georgia-Bold" w:cs="Georgia-Bold"/>
                <w:b/>
                <w:bCs/>
                <w:color w:val="auto"/>
                <w:sz w:val="20"/>
                <w:szCs w:val="20"/>
                <w:lang w:val="fr-FR" w:eastAsia="fr-BE"/>
              </w:rPr>
              <w:t>été effectués au</w:t>
            </w:r>
            <w:r w:rsidR="004E4FCC">
              <w:rPr>
                <w:rFonts w:ascii="Georgia-Bold" w:hAnsi="Georgia-Bold" w:cs="Georgia-Bold"/>
                <w:b/>
                <w:bCs/>
                <w:color w:val="auto"/>
                <w:sz w:val="20"/>
                <w:szCs w:val="20"/>
                <w:lang w:val="fr-FR" w:eastAsia="fr-BE"/>
              </w:rPr>
              <w:t xml:space="preserve"> </w:t>
            </w:r>
            <w:r>
              <w:rPr>
                <w:rFonts w:ascii="Georgia-Bold" w:hAnsi="Georgia-Bold" w:cs="Georgia-Bold"/>
                <w:b/>
                <w:bCs/>
                <w:color w:val="auto"/>
                <w:sz w:val="20"/>
                <w:szCs w:val="20"/>
                <w:lang w:val="fr-FR" w:eastAsia="fr-BE"/>
              </w:rPr>
              <w:t>cours des cinq</w:t>
            </w:r>
            <w:r w:rsidR="000746D6">
              <w:rPr>
                <w:rFonts w:ascii="Georgia-Bold" w:hAnsi="Georgia-Bold" w:cs="Georgia-Bold"/>
                <w:b/>
                <w:bCs/>
                <w:color w:val="auto"/>
                <w:sz w:val="20"/>
                <w:szCs w:val="20"/>
                <w:lang w:val="fr-FR" w:eastAsia="fr-BE"/>
              </w:rPr>
              <w:t xml:space="preserve"> </w:t>
            </w:r>
            <w:r>
              <w:rPr>
                <w:rFonts w:ascii="Georgia-Bold" w:hAnsi="Georgia-Bold" w:cs="Georgia-Bold"/>
                <w:b/>
                <w:bCs/>
                <w:color w:val="auto"/>
                <w:sz w:val="20"/>
                <w:szCs w:val="20"/>
                <w:lang w:val="fr-FR" w:eastAsia="fr-BE"/>
              </w:rPr>
              <w:t>dernières années,</w:t>
            </w:r>
            <w:r w:rsidR="004E4FCC">
              <w:rPr>
                <w:rFonts w:ascii="Georgia-Bold" w:hAnsi="Georgia-Bold" w:cs="Georgia-Bold"/>
                <w:b/>
                <w:bCs/>
                <w:color w:val="auto"/>
                <w:sz w:val="20"/>
                <w:szCs w:val="20"/>
                <w:lang w:val="fr-FR" w:eastAsia="fr-BE"/>
              </w:rPr>
              <w:t xml:space="preserve"> </w:t>
            </w:r>
            <w:r>
              <w:rPr>
                <w:rFonts w:ascii="Georgia-Bold" w:hAnsi="Georgia-Bold" w:cs="Georgia-Bold"/>
                <w:b/>
                <w:bCs/>
                <w:color w:val="auto"/>
                <w:sz w:val="20"/>
                <w:szCs w:val="20"/>
                <w:lang w:val="fr-FR" w:eastAsia="fr-BE"/>
              </w:rPr>
              <w:t>avec mention de la</w:t>
            </w:r>
            <w:r w:rsidR="004E4FCC">
              <w:rPr>
                <w:rFonts w:ascii="Georgia-Bold" w:hAnsi="Georgia-Bold" w:cs="Georgia-Bold"/>
                <w:b/>
                <w:bCs/>
                <w:color w:val="auto"/>
                <w:sz w:val="20"/>
                <w:szCs w:val="20"/>
                <w:lang w:val="fr-FR" w:eastAsia="fr-BE"/>
              </w:rPr>
              <w:t xml:space="preserve"> </w:t>
            </w:r>
            <w:r>
              <w:rPr>
                <w:rFonts w:ascii="Georgia-Bold" w:hAnsi="Georgia-Bold" w:cs="Georgia-Bold"/>
                <w:b/>
                <w:bCs/>
                <w:color w:val="auto"/>
                <w:sz w:val="20"/>
                <w:szCs w:val="20"/>
                <w:lang w:val="fr-FR" w:eastAsia="fr-BE"/>
              </w:rPr>
              <w:t>période et les</w:t>
            </w:r>
            <w:r w:rsidR="000746D6">
              <w:rPr>
                <w:rFonts w:ascii="Georgia-Bold" w:hAnsi="Georgia-Bold" w:cs="Georgia-Bold"/>
                <w:b/>
                <w:bCs/>
                <w:color w:val="auto"/>
                <w:sz w:val="20"/>
                <w:szCs w:val="20"/>
                <w:lang w:val="fr-FR" w:eastAsia="fr-BE"/>
              </w:rPr>
              <w:t xml:space="preserve"> </w:t>
            </w:r>
            <w:r>
              <w:rPr>
                <w:rFonts w:ascii="Georgia-Bold" w:hAnsi="Georgia-Bold" w:cs="Georgia-Bold"/>
                <w:b/>
                <w:bCs/>
                <w:color w:val="auto"/>
                <w:sz w:val="20"/>
                <w:szCs w:val="20"/>
                <w:lang w:val="fr-FR" w:eastAsia="fr-BE"/>
              </w:rPr>
              <w:t>destinataires</w:t>
            </w:r>
            <w:r w:rsidR="004E4FCC">
              <w:rPr>
                <w:rFonts w:ascii="Georgia-Bold" w:hAnsi="Georgia-Bold" w:cs="Georgia-Bold"/>
                <w:b/>
                <w:bCs/>
                <w:color w:val="auto"/>
                <w:sz w:val="20"/>
                <w:szCs w:val="20"/>
                <w:lang w:val="fr-FR" w:eastAsia="fr-BE"/>
              </w:rPr>
              <w:t xml:space="preserve"> </w:t>
            </w:r>
            <w:r>
              <w:rPr>
                <w:rFonts w:ascii="Georgia-Bold" w:hAnsi="Georgia-Bold" w:cs="Georgia-Bold"/>
                <w:b/>
                <w:bCs/>
                <w:color w:val="auto"/>
                <w:sz w:val="20"/>
                <w:szCs w:val="20"/>
                <w:lang w:val="fr-FR" w:eastAsia="fr-BE"/>
              </w:rPr>
              <w:t>publics ou privés.</w:t>
            </w:r>
          </w:p>
          <w:p w14:paraId="1D0801CA" w14:textId="6DB50D33" w:rsidR="002D049B" w:rsidRPr="00442C30" w:rsidRDefault="001F0183" w:rsidP="00481F00">
            <w:pPr>
              <w:autoSpaceDE w:val="0"/>
              <w:autoSpaceDN w:val="0"/>
              <w:adjustRightInd w:val="0"/>
              <w:spacing w:after="0" w:line="240" w:lineRule="auto"/>
              <w:jc w:val="both"/>
              <w:rPr>
                <w:rFonts w:cs="Arial"/>
                <w:sz w:val="20"/>
                <w:lang w:val="fr-FR"/>
              </w:rPr>
            </w:pPr>
            <w:r>
              <w:rPr>
                <w:rFonts w:ascii="Georgia-Bold" w:hAnsi="Georgia-Bold" w:cs="Georgia-Bold"/>
                <w:b/>
                <w:bCs/>
                <w:color w:val="auto"/>
                <w:sz w:val="20"/>
                <w:szCs w:val="20"/>
                <w:lang w:val="fr-FR" w:eastAsia="fr-BE"/>
              </w:rPr>
              <w:t>Les services sont</w:t>
            </w:r>
            <w:r w:rsidR="009E63E7">
              <w:rPr>
                <w:rFonts w:ascii="Georgia-Bold" w:hAnsi="Georgia-Bold" w:cs="Georgia-Bold"/>
                <w:b/>
                <w:bCs/>
                <w:color w:val="auto"/>
                <w:sz w:val="20"/>
                <w:szCs w:val="20"/>
                <w:lang w:val="fr-FR" w:eastAsia="fr-BE"/>
              </w:rPr>
              <w:t xml:space="preserve"> </w:t>
            </w:r>
            <w:r>
              <w:rPr>
                <w:rFonts w:ascii="Georgia-Bold" w:hAnsi="Georgia-Bold" w:cs="Georgia-Bold"/>
                <w:b/>
                <w:bCs/>
                <w:color w:val="auto"/>
                <w:sz w:val="20"/>
                <w:szCs w:val="20"/>
                <w:lang w:val="fr-FR" w:eastAsia="fr-BE"/>
              </w:rPr>
              <w:t>prouvés par des</w:t>
            </w:r>
            <w:r w:rsidR="009E63E7">
              <w:rPr>
                <w:rFonts w:ascii="Georgia-Bold" w:hAnsi="Georgia-Bold" w:cs="Georgia-Bold"/>
                <w:b/>
                <w:bCs/>
                <w:color w:val="auto"/>
                <w:sz w:val="20"/>
                <w:szCs w:val="20"/>
                <w:lang w:val="fr-FR" w:eastAsia="fr-BE"/>
              </w:rPr>
              <w:t xml:space="preserve"> </w:t>
            </w:r>
            <w:r>
              <w:rPr>
                <w:rFonts w:ascii="Georgia-Bold" w:hAnsi="Georgia-Bold" w:cs="Georgia-Bold"/>
                <w:b/>
                <w:bCs/>
                <w:color w:val="auto"/>
                <w:sz w:val="20"/>
                <w:szCs w:val="20"/>
                <w:lang w:val="fr-FR" w:eastAsia="fr-BE"/>
              </w:rPr>
              <w:t>attestations de</w:t>
            </w:r>
            <w:r w:rsidR="009E63E7">
              <w:rPr>
                <w:rFonts w:ascii="Georgia-Bold" w:hAnsi="Georgia-Bold" w:cs="Georgia-Bold"/>
                <w:b/>
                <w:bCs/>
                <w:color w:val="auto"/>
                <w:sz w:val="20"/>
                <w:szCs w:val="20"/>
                <w:lang w:val="fr-FR" w:eastAsia="fr-BE"/>
              </w:rPr>
              <w:t xml:space="preserve"> </w:t>
            </w:r>
            <w:r>
              <w:rPr>
                <w:rFonts w:ascii="Georgia-Bold" w:hAnsi="Georgia-Bold" w:cs="Georgia-Bold"/>
                <w:b/>
                <w:bCs/>
                <w:color w:val="auto"/>
                <w:sz w:val="20"/>
                <w:szCs w:val="20"/>
                <w:lang w:val="fr-FR" w:eastAsia="fr-BE"/>
              </w:rPr>
              <w:t>bonne fin des</w:t>
            </w:r>
            <w:r w:rsidR="009E63E7">
              <w:rPr>
                <w:rFonts w:ascii="Georgia-Bold" w:hAnsi="Georgia-Bold" w:cs="Georgia-Bold"/>
                <w:b/>
                <w:bCs/>
                <w:color w:val="auto"/>
                <w:sz w:val="20"/>
                <w:szCs w:val="20"/>
                <w:lang w:val="fr-FR" w:eastAsia="fr-BE"/>
              </w:rPr>
              <w:t xml:space="preserve"> </w:t>
            </w:r>
            <w:r>
              <w:rPr>
                <w:rFonts w:ascii="Georgia-Bold" w:hAnsi="Georgia-Bold" w:cs="Georgia-Bold"/>
                <w:b/>
                <w:bCs/>
                <w:color w:val="auto"/>
                <w:sz w:val="20"/>
                <w:szCs w:val="20"/>
                <w:lang w:val="fr-FR" w:eastAsia="fr-BE"/>
              </w:rPr>
              <w:t>prestations/ des PV</w:t>
            </w:r>
            <w:r w:rsidR="009E63E7">
              <w:rPr>
                <w:rFonts w:ascii="Georgia-Bold" w:hAnsi="Georgia-Bold" w:cs="Georgia-Bold"/>
                <w:b/>
                <w:bCs/>
                <w:color w:val="auto"/>
                <w:sz w:val="20"/>
                <w:szCs w:val="20"/>
                <w:lang w:val="fr-FR" w:eastAsia="fr-BE"/>
              </w:rPr>
              <w:t xml:space="preserve"> </w:t>
            </w:r>
            <w:r>
              <w:rPr>
                <w:rFonts w:ascii="Georgia-Bold" w:hAnsi="Georgia-Bold" w:cs="Georgia-Bold"/>
                <w:b/>
                <w:bCs/>
                <w:color w:val="auto"/>
                <w:sz w:val="20"/>
                <w:szCs w:val="20"/>
                <w:lang w:val="fr-FR" w:eastAsia="fr-BE"/>
              </w:rPr>
              <w:t>de réception émis</w:t>
            </w:r>
            <w:r w:rsidR="009E63E7">
              <w:rPr>
                <w:rFonts w:ascii="Georgia-Bold" w:hAnsi="Georgia-Bold" w:cs="Georgia-Bold"/>
                <w:b/>
                <w:bCs/>
                <w:color w:val="auto"/>
                <w:sz w:val="20"/>
                <w:szCs w:val="20"/>
                <w:lang w:val="fr-FR" w:eastAsia="fr-BE"/>
              </w:rPr>
              <w:t xml:space="preserve"> </w:t>
            </w:r>
            <w:r>
              <w:rPr>
                <w:rFonts w:ascii="Georgia-Bold" w:hAnsi="Georgia-Bold" w:cs="Georgia-Bold"/>
                <w:b/>
                <w:bCs/>
                <w:color w:val="auto"/>
                <w:sz w:val="20"/>
                <w:szCs w:val="20"/>
                <w:lang w:val="fr-FR" w:eastAsia="fr-BE"/>
              </w:rPr>
              <w:t>ou contresignés par</w:t>
            </w:r>
            <w:r w:rsidR="009E63E7">
              <w:rPr>
                <w:rFonts w:ascii="Georgia-Bold" w:hAnsi="Georgia-Bold" w:cs="Georgia-Bold"/>
                <w:b/>
                <w:bCs/>
                <w:color w:val="auto"/>
                <w:sz w:val="20"/>
                <w:szCs w:val="20"/>
                <w:lang w:val="fr-FR" w:eastAsia="fr-BE"/>
              </w:rPr>
              <w:t xml:space="preserve"> </w:t>
            </w:r>
            <w:r>
              <w:rPr>
                <w:rFonts w:ascii="Georgia-Bold" w:hAnsi="Georgia-Bold" w:cs="Georgia-Bold"/>
                <w:b/>
                <w:bCs/>
                <w:color w:val="auto"/>
                <w:sz w:val="20"/>
                <w:szCs w:val="20"/>
                <w:lang w:val="fr-FR" w:eastAsia="fr-BE"/>
              </w:rPr>
              <w:t>l’autorité</w:t>
            </w:r>
            <w:r w:rsidR="009E63E7">
              <w:rPr>
                <w:rFonts w:ascii="Georgia-Bold" w:hAnsi="Georgia-Bold" w:cs="Georgia-Bold"/>
                <w:b/>
                <w:bCs/>
                <w:color w:val="auto"/>
                <w:sz w:val="20"/>
                <w:szCs w:val="20"/>
                <w:lang w:val="fr-FR" w:eastAsia="fr-BE"/>
              </w:rPr>
              <w:t xml:space="preserve"> </w:t>
            </w:r>
            <w:r>
              <w:rPr>
                <w:rFonts w:ascii="Georgia-Bold" w:hAnsi="Georgia-Bold" w:cs="Georgia-Bold"/>
                <w:b/>
                <w:bCs/>
                <w:sz w:val="20"/>
                <w:lang w:val="fr-FR" w:eastAsia="fr-BE"/>
              </w:rPr>
              <w:t>compétente.</w:t>
            </w:r>
          </w:p>
        </w:tc>
      </w:tr>
    </w:tbl>
    <w:p w14:paraId="7CCE57CA" w14:textId="77777777" w:rsidR="002D049B" w:rsidRDefault="002D049B" w:rsidP="00C63B8B"/>
    <w:p w14:paraId="2453A0DC" w14:textId="77777777" w:rsidR="002D049B" w:rsidRDefault="002D049B" w:rsidP="00C63B8B"/>
    <w:p w14:paraId="1A3FE3AF" w14:textId="4A4B02B5" w:rsidR="004E517A" w:rsidRPr="0044688A" w:rsidRDefault="004E517A" w:rsidP="004E517A">
      <w:pPr>
        <w:pStyle w:val="Corpsdetexte"/>
        <w:rPr>
          <w:rFonts w:ascii="Georgia" w:hAnsi="Georgia"/>
          <w:b/>
          <w:bCs/>
          <w:sz w:val="21"/>
          <w:szCs w:val="21"/>
        </w:rPr>
      </w:pPr>
      <w:r w:rsidRPr="0044688A">
        <w:rPr>
          <w:rFonts w:ascii="Georgia" w:hAnsi="Georgia"/>
          <w:b/>
          <w:bCs/>
          <w:sz w:val="21"/>
          <w:szCs w:val="21"/>
        </w:rPr>
        <w:t>6.</w:t>
      </w:r>
      <w:r w:rsidR="00441C44">
        <w:rPr>
          <w:rFonts w:ascii="Georgia" w:hAnsi="Georgia"/>
          <w:b/>
          <w:bCs/>
          <w:sz w:val="21"/>
          <w:szCs w:val="21"/>
        </w:rPr>
        <w:t>7</w:t>
      </w:r>
      <w:r w:rsidRPr="0044688A">
        <w:rPr>
          <w:rFonts w:ascii="Georgia" w:hAnsi="Georgia"/>
          <w:b/>
          <w:bCs/>
          <w:sz w:val="21"/>
          <w:szCs w:val="21"/>
        </w:rPr>
        <w:t>.1 Liste du personnel affecté</w:t>
      </w:r>
    </w:p>
    <w:p w14:paraId="200E7F07" w14:textId="77777777" w:rsidR="004E517A" w:rsidRPr="0044688A" w:rsidRDefault="004E517A" w:rsidP="004E517A">
      <w:pPr>
        <w:pStyle w:val="Corpsdetexte"/>
        <w:rPr>
          <w:rFonts w:ascii="Georgia" w:hAnsi="Georgia"/>
          <w:sz w:val="21"/>
          <w:szCs w:val="21"/>
        </w:rPr>
      </w:pPr>
      <w:r w:rsidRPr="0044688A">
        <w:rPr>
          <w:rFonts w:ascii="Georgia" w:hAnsi="Georgia"/>
          <w:sz w:val="21"/>
          <w:szCs w:val="21"/>
        </w:rPr>
        <w:t>Date : ……………….</w:t>
      </w:r>
    </w:p>
    <w:p w14:paraId="672BE9D6" w14:textId="77777777" w:rsidR="004E517A" w:rsidRPr="0044688A" w:rsidRDefault="004E517A" w:rsidP="004E517A">
      <w:pPr>
        <w:pStyle w:val="Corpsdetexte"/>
        <w:rPr>
          <w:rFonts w:ascii="Georgia" w:hAnsi="Georgia"/>
          <w:sz w:val="21"/>
          <w:szCs w:val="21"/>
        </w:rPr>
      </w:pPr>
      <w:r w:rsidRPr="0044688A">
        <w:rPr>
          <w:rFonts w:ascii="Georgia" w:hAnsi="Georgia"/>
          <w:sz w:val="21"/>
          <w:szCs w:val="21"/>
        </w:rPr>
        <w:t>CSC N° : ……………………</w:t>
      </w:r>
    </w:p>
    <w:p w14:paraId="44989845" w14:textId="2D166935" w:rsidR="00EF6640" w:rsidRPr="004E517A" w:rsidRDefault="00EF6640" w:rsidP="004E517A">
      <w:pPr>
        <w:pStyle w:val="Corpsdetexte"/>
      </w:pPr>
      <w:r w:rsidRPr="0044688A">
        <w:rPr>
          <w:rFonts w:ascii="Georgia" w:hAnsi="Georgia" w:cs="Georgia"/>
          <w:sz w:val="21"/>
          <w:szCs w:val="21"/>
          <w:lang w:eastAsia="fr-BE"/>
        </w:rPr>
        <w:t>Nom du soumissionnaire</w:t>
      </w:r>
      <w:r>
        <w:rPr>
          <w:rFonts w:cs="Georgia"/>
          <w:szCs w:val="20"/>
          <w:lang w:eastAsia="fr-BE"/>
        </w:rPr>
        <w:t xml:space="preserve"> : ………….</w:t>
      </w:r>
    </w:p>
    <w:p w14:paraId="3970B9CF" w14:textId="77777777" w:rsidR="004525EA" w:rsidRDefault="004525EA" w:rsidP="004E517A">
      <w:pPr>
        <w:pStyle w:val="Corpsdetexte"/>
      </w:pPr>
    </w:p>
    <w:tbl>
      <w:tblPr>
        <w:tblStyle w:val="Grilledutableau"/>
        <w:tblW w:w="0" w:type="auto"/>
        <w:tblLook w:val="04A0" w:firstRow="1" w:lastRow="0" w:firstColumn="1" w:lastColumn="0" w:noHBand="0" w:noVBand="1"/>
      </w:tblPr>
      <w:tblGrid>
        <w:gridCol w:w="532"/>
        <w:gridCol w:w="4271"/>
        <w:gridCol w:w="2406"/>
        <w:gridCol w:w="2419"/>
      </w:tblGrid>
      <w:tr w:rsidR="004525EA" w:rsidRPr="0044688A" w14:paraId="2837E4B4" w14:textId="77777777" w:rsidTr="00EF6640">
        <w:tc>
          <w:tcPr>
            <w:tcW w:w="534" w:type="dxa"/>
          </w:tcPr>
          <w:p w14:paraId="79BBA227" w14:textId="05FC0EA9" w:rsidR="004525EA" w:rsidRPr="0044688A" w:rsidRDefault="00EF6640" w:rsidP="004E517A">
            <w:pPr>
              <w:pStyle w:val="Corpsdetexte"/>
              <w:rPr>
                <w:sz w:val="21"/>
                <w:szCs w:val="21"/>
              </w:rPr>
            </w:pPr>
            <w:r w:rsidRPr="0044688A">
              <w:rPr>
                <w:rFonts w:cs="Georgia"/>
                <w:sz w:val="21"/>
                <w:szCs w:val="21"/>
                <w:lang w:eastAsia="fr-BE"/>
              </w:rPr>
              <w:t>N°</w:t>
            </w:r>
          </w:p>
        </w:tc>
        <w:tc>
          <w:tcPr>
            <w:tcW w:w="4354" w:type="dxa"/>
          </w:tcPr>
          <w:p w14:paraId="2E48B691" w14:textId="24D71CBE" w:rsidR="004525EA" w:rsidRPr="0044688A" w:rsidRDefault="005D2BB7" w:rsidP="004E517A">
            <w:pPr>
              <w:pStyle w:val="Corpsdetexte"/>
              <w:rPr>
                <w:sz w:val="21"/>
                <w:szCs w:val="21"/>
              </w:rPr>
            </w:pPr>
            <w:r w:rsidRPr="0044688A">
              <w:rPr>
                <w:rFonts w:cs="Georgia"/>
                <w:sz w:val="21"/>
                <w:szCs w:val="21"/>
                <w:lang w:eastAsia="fr-BE"/>
              </w:rPr>
              <w:t>Exigence du CSC</w:t>
            </w:r>
          </w:p>
        </w:tc>
        <w:tc>
          <w:tcPr>
            <w:tcW w:w="2445" w:type="dxa"/>
          </w:tcPr>
          <w:p w14:paraId="3690B104" w14:textId="58642215" w:rsidR="004525EA" w:rsidRPr="0044688A" w:rsidRDefault="005D2BB7" w:rsidP="004E517A">
            <w:pPr>
              <w:pStyle w:val="Corpsdetexte"/>
              <w:rPr>
                <w:sz w:val="21"/>
                <w:szCs w:val="21"/>
              </w:rPr>
            </w:pPr>
            <w:r w:rsidRPr="0044688A">
              <w:rPr>
                <w:rFonts w:cs="Georgia"/>
                <w:sz w:val="21"/>
                <w:szCs w:val="21"/>
                <w:lang w:eastAsia="fr-BE"/>
              </w:rPr>
              <w:t>Nom et prénom</w:t>
            </w:r>
          </w:p>
        </w:tc>
        <w:tc>
          <w:tcPr>
            <w:tcW w:w="2445" w:type="dxa"/>
          </w:tcPr>
          <w:p w14:paraId="67E3C636" w14:textId="599C15BF" w:rsidR="004525EA" w:rsidRPr="0044688A" w:rsidRDefault="005D2BB7" w:rsidP="004E517A">
            <w:pPr>
              <w:pStyle w:val="Corpsdetexte"/>
              <w:rPr>
                <w:sz w:val="21"/>
                <w:szCs w:val="21"/>
              </w:rPr>
            </w:pPr>
            <w:r w:rsidRPr="0044688A">
              <w:rPr>
                <w:rFonts w:cs="Georgia"/>
                <w:sz w:val="21"/>
                <w:szCs w:val="21"/>
                <w:lang w:eastAsia="fr-BE"/>
              </w:rPr>
              <w:t>Contact téléphonique</w:t>
            </w:r>
          </w:p>
        </w:tc>
      </w:tr>
      <w:tr w:rsidR="004525EA" w14:paraId="071E8413" w14:textId="77777777" w:rsidTr="00EF6640">
        <w:tc>
          <w:tcPr>
            <w:tcW w:w="534" w:type="dxa"/>
          </w:tcPr>
          <w:p w14:paraId="034D9421" w14:textId="77777777" w:rsidR="004525EA" w:rsidRDefault="004525EA" w:rsidP="004E517A">
            <w:pPr>
              <w:pStyle w:val="Corpsdetexte"/>
            </w:pPr>
          </w:p>
        </w:tc>
        <w:tc>
          <w:tcPr>
            <w:tcW w:w="4354" w:type="dxa"/>
          </w:tcPr>
          <w:p w14:paraId="52385515" w14:textId="77777777" w:rsidR="004525EA" w:rsidRDefault="004525EA" w:rsidP="004E517A">
            <w:pPr>
              <w:pStyle w:val="Corpsdetexte"/>
            </w:pPr>
          </w:p>
        </w:tc>
        <w:tc>
          <w:tcPr>
            <w:tcW w:w="2445" w:type="dxa"/>
          </w:tcPr>
          <w:p w14:paraId="5624EF15" w14:textId="77777777" w:rsidR="004525EA" w:rsidRDefault="004525EA" w:rsidP="004E517A">
            <w:pPr>
              <w:pStyle w:val="Corpsdetexte"/>
            </w:pPr>
          </w:p>
        </w:tc>
        <w:tc>
          <w:tcPr>
            <w:tcW w:w="2445" w:type="dxa"/>
          </w:tcPr>
          <w:p w14:paraId="61F4CB0C" w14:textId="77777777" w:rsidR="004525EA" w:rsidRDefault="004525EA" w:rsidP="004E517A">
            <w:pPr>
              <w:pStyle w:val="Corpsdetexte"/>
            </w:pPr>
          </w:p>
        </w:tc>
      </w:tr>
      <w:tr w:rsidR="004525EA" w14:paraId="070EC6AD" w14:textId="77777777" w:rsidTr="00EF6640">
        <w:tc>
          <w:tcPr>
            <w:tcW w:w="534" w:type="dxa"/>
          </w:tcPr>
          <w:p w14:paraId="38BD71EB" w14:textId="77777777" w:rsidR="004525EA" w:rsidRDefault="004525EA" w:rsidP="004E517A">
            <w:pPr>
              <w:pStyle w:val="Corpsdetexte"/>
            </w:pPr>
          </w:p>
        </w:tc>
        <w:tc>
          <w:tcPr>
            <w:tcW w:w="4354" w:type="dxa"/>
          </w:tcPr>
          <w:p w14:paraId="56C813DE" w14:textId="77777777" w:rsidR="004525EA" w:rsidRDefault="004525EA" w:rsidP="004E517A">
            <w:pPr>
              <w:pStyle w:val="Corpsdetexte"/>
            </w:pPr>
          </w:p>
        </w:tc>
        <w:tc>
          <w:tcPr>
            <w:tcW w:w="2445" w:type="dxa"/>
          </w:tcPr>
          <w:p w14:paraId="54AF2123" w14:textId="77777777" w:rsidR="004525EA" w:rsidRDefault="004525EA" w:rsidP="004E517A">
            <w:pPr>
              <w:pStyle w:val="Corpsdetexte"/>
            </w:pPr>
          </w:p>
        </w:tc>
        <w:tc>
          <w:tcPr>
            <w:tcW w:w="2445" w:type="dxa"/>
          </w:tcPr>
          <w:p w14:paraId="5D970E5C" w14:textId="77777777" w:rsidR="004525EA" w:rsidRDefault="004525EA" w:rsidP="004E517A">
            <w:pPr>
              <w:pStyle w:val="Corpsdetexte"/>
            </w:pPr>
          </w:p>
        </w:tc>
      </w:tr>
      <w:tr w:rsidR="004525EA" w14:paraId="44157449" w14:textId="77777777" w:rsidTr="00EF6640">
        <w:tc>
          <w:tcPr>
            <w:tcW w:w="534" w:type="dxa"/>
          </w:tcPr>
          <w:p w14:paraId="5CE899DC" w14:textId="77777777" w:rsidR="004525EA" w:rsidRDefault="004525EA" w:rsidP="004E517A">
            <w:pPr>
              <w:pStyle w:val="Corpsdetexte"/>
            </w:pPr>
          </w:p>
        </w:tc>
        <w:tc>
          <w:tcPr>
            <w:tcW w:w="4354" w:type="dxa"/>
          </w:tcPr>
          <w:p w14:paraId="626383E8" w14:textId="77777777" w:rsidR="004525EA" w:rsidRDefault="004525EA" w:rsidP="004E517A">
            <w:pPr>
              <w:pStyle w:val="Corpsdetexte"/>
            </w:pPr>
          </w:p>
        </w:tc>
        <w:tc>
          <w:tcPr>
            <w:tcW w:w="2445" w:type="dxa"/>
          </w:tcPr>
          <w:p w14:paraId="1EC84635" w14:textId="77777777" w:rsidR="004525EA" w:rsidRDefault="004525EA" w:rsidP="004E517A">
            <w:pPr>
              <w:pStyle w:val="Corpsdetexte"/>
            </w:pPr>
          </w:p>
        </w:tc>
        <w:tc>
          <w:tcPr>
            <w:tcW w:w="2445" w:type="dxa"/>
          </w:tcPr>
          <w:p w14:paraId="043A1A74" w14:textId="77777777" w:rsidR="004525EA" w:rsidRDefault="004525EA" w:rsidP="004E517A">
            <w:pPr>
              <w:pStyle w:val="Corpsdetexte"/>
            </w:pPr>
          </w:p>
        </w:tc>
      </w:tr>
      <w:tr w:rsidR="004525EA" w14:paraId="09371C6C" w14:textId="77777777" w:rsidTr="00EF6640">
        <w:tc>
          <w:tcPr>
            <w:tcW w:w="534" w:type="dxa"/>
          </w:tcPr>
          <w:p w14:paraId="061AEB71" w14:textId="77777777" w:rsidR="004525EA" w:rsidRDefault="004525EA" w:rsidP="004E517A">
            <w:pPr>
              <w:pStyle w:val="Corpsdetexte"/>
            </w:pPr>
          </w:p>
        </w:tc>
        <w:tc>
          <w:tcPr>
            <w:tcW w:w="4354" w:type="dxa"/>
          </w:tcPr>
          <w:p w14:paraId="51C6F623" w14:textId="77777777" w:rsidR="004525EA" w:rsidRDefault="004525EA" w:rsidP="004E517A">
            <w:pPr>
              <w:pStyle w:val="Corpsdetexte"/>
            </w:pPr>
          </w:p>
        </w:tc>
        <w:tc>
          <w:tcPr>
            <w:tcW w:w="2445" w:type="dxa"/>
          </w:tcPr>
          <w:p w14:paraId="58DD7D5F" w14:textId="77777777" w:rsidR="004525EA" w:rsidRDefault="004525EA" w:rsidP="004E517A">
            <w:pPr>
              <w:pStyle w:val="Corpsdetexte"/>
            </w:pPr>
          </w:p>
        </w:tc>
        <w:tc>
          <w:tcPr>
            <w:tcW w:w="2445" w:type="dxa"/>
          </w:tcPr>
          <w:p w14:paraId="441F8B7D" w14:textId="77777777" w:rsidR="004525EA" w:rsidRDefault="004525EA" w:rsidP="004E517A">
            <w:pPr>
              <w:pStyle w:val="Corpsdetexte"/>
            </w:pPr>
          </w:p>
        </w:tc>
      </w:tr>
    </w:tbl>
    <w:p w14:paraId="576AC714" w14:textId="77777777" w:rsidR="004525EA" w:rsidRDefault="004525EA" w:rsidP="004E517A">
      <w:pPr>
        <w:pStyle w:val="Corpsdetexte"/>
      </w:pPr>
    </w:p>
    <w:p w14:paraId="59AACFD1" w14:textId="34951C48" w:rsidR="004E517A" w:rsidRPr="004E517A" w:rsidRDefault="004E517A" w:rsidP="004E517A">
      <w:pPr>
        <w:pStyle w:val="Corpsdetexte"/>
      </w:pPr>
      <w:r w:rsidRPr="004E517A">
        <w:t>Signature de l’Entreprise</w:t>
      </w:r>
    </w:p>
    <w:p w14:paraId="08F3722D" w14:textId="77777777" w:rsidR="004E517A" w:rsidRPr="004E517A" w:rsidRDefault="004E517A" w:rsidP="004E517A">
      <w:pPr>
        <w:pStyle w:val="Corpsdetexte"/>
      </w:pPr>
      <w:r w:rsidRPr="004E517A">
        <w:t>Nom :</w:t>
      </w:r>
    </w:p>
    <w:p w14:paraId="7E6FD560" w14:textId="77777777" w:rsidR="004E517A" w:rsidRPr="004E517A" w:rsidRDefault="004E517A" w:rsidP="004E517A">
      <w:pPr>
        <w:pStyle w:val="Corpsdetexte"/>
      </w:pPr>
      <w:r w:rsidRPr="004E517A">
        <w:t>Signature :</w:t>
      </w:r>
    </w:p>
    <w:p w14:paraId="2359CA73" w14:textId="77777777" w:rsidR="004E517A" w:rsidRPr="00DE6C53" w:rsidRDefault="004E517A" w:rsidP="00DE6C53">
      <w:pPr>
        <w:pStyle w:val="Corpsdetexte"/>
        <w:spacing w:after="0" w:line="240" w:lineRule="auto"/>
        <w:rPr>
          <w:rFonts w:ascii="Georgia" w:hAnsi="Georgia"/>
          <w:b/>
          <w:bCs/>
          <w:sz w:val="21"/>
          <w:szCs w:val="21"/>
        </w:rPr>
      </w:pPr>
      <w:r w:rsidRPr="00DE6C53">
        <w:rPr>
          <w:rFonts w:ascii="Georgia" w:hAnsi="Georgia"/>
          <w:b/>
          <w:bCs/>
          <w:sz w:val="21"/>
          <w:szCs w:val="21"/>
        </w:rPr>
        <w:t>NB : Joindre obligatoirement :</w:t>
      </w:r>
    </w:p>
    <w:p w14:paraId="46B859F2" w14:textId="77777777" w:rsidR="004E517A" w:rsidRPr="00DE6C53" w:rsidRDefault="004E517A" w:rsidP="00DE6C53">
      <w:pPr>
        <w:pStyle w:val="Corpsdetexte"/>
        <w:spacing w:after="0" w:line="240" w:lineRule="auto"/>
        <w:rPr>
          <w:rFonts w:ascii="Georgia" w:hAnsi="Georgia"/>
          <w:sz w:val="21"/>
          <w:szCs w:val="21"/>
        </w:rPr>
      </w:pPr>
      <w:r w:rsidRPr="00DE6C53">
        <w:rPr>
          <w:rFonts w:ascii="Georgia" w:hAnsi="Georgia"/>
          <w:sz w:val="21"/>
          <w:szCs w:val="21"/>
        </w:rPr>
        <w:t>1)Les Copies des diplômes certifiées conformes à l’original ;</w:t>
      </w:r>
    </w:p>
    <w:p w14:paraId="295F6D49" w14:textId="77777777" w:rsidR="004E517A" w:rsidRPr="00DE6C53" w:rsidRDefault="004E517A" w:rsidP="00DE6C53">
      <w:pPr>
        <w:pStyle w:val="Corpsdetexte"/>
        <w:spacing w:after="0" w:line="240" w:lineRule="auto"/>
        <w:rPr>
          <w:rFonts w:ascii="Georgia" w:hAnsi="Georgia"/>
          <w:b/>
          <w:bCs/>
          <w:sz w:val="21"/>
          <w:szCs w:val="21"/>
        </w:rPr>
      </w:pPr>
      <w:r w:rsidRPr="00DE6C53">
        <w:rPr>
          <w:rFonts w:ascii="Georgia" w:hAnsi="Georgia"/>
          <w:sz w:val="21"/>
          <w:szCs w:val="21"/>
        </w:rPr>
        <w:t xml:space="preserve">2)CV actualisés et signés par le personnel aligné </w:t>
      </w:r>
      <w:r w:rsidRPr="00DE6C53">
        <w:rPr>
          <w:rFonts w:ascii="Georgia" w:hAnsi="Georgia"/>
          <w:b/>
          <w:bCs/>
          <w:sz w:val="21"/>
          <w:szCs w:val="21"/>
        </w:rPr>
        <w:t>(confer canevas du CV en annexe) ;</w:t>
      </w:r>
    </w:p>
    <w:p w14:paraId="4CF0513A" w14:textId="77777777" w:rsidR="004E517A" w:rsidRPr="00DE6C53" w:rsidRDefault="004E517A" w:rsidP="00DE6C53">
      <w:pPr>
        <w:pStyle w:val="Corpsdetexte"/>
        <w:spacing w:after="0" w:line="240" w:lineRule="auto"/>
        <w:rPr>
          <w:rFonts w:ascii="Georgia" w:hAnsi="Georgia"/>
          <w:sz w:val="21"/>
          <w:szCs w:val="21"/>
        </w:rPr>
      </w:pPr>
      <w:r w:rsidRPr="00DE6C53">
        <w:rPr>
          <w:rFonts w:ascii="Georgia" w:hAnsi="Georgia"/>
          <w:sz w:val="21"/>
          <w:szCs w:val="21"/>
        </w:rPr>
        <w:t>3)Les attestations de services rendus pour démontrer l’expérience spécifique du personnel</w:t>
      </w:r>
    </w:p>
    <w:p w14:paraId="3A68F164" w14:textId="77777777" w:rsidR="004E517A" w:rsidRPr="00DE6C53" w:rsidRDefault="004E517A" w:rsidP="00DE6C53">
      <w:pPr>
        <w:pStyle w:val="Corpsdetexte"/>
        <w:spacing w:after="0" w:line="240" w:lineRule="auto"/>
        <w:rPr>
          <w:rFonts w:ascii="Georgia" w:hAnsi="Georgia"/>
          <w:sz w:val="21"/>
          <w:szCs w:val="21"/>
        </w:rPr>
      </w:pPr>
      <w:r w:rsidRPr="00DE6C53">
        <w:rPr>
          <w:rFonts w:ascii="Georgia" w:hAnsi="Georgia"/>
          <w:sz w:val="21"/>
          <w:szCs w:val="21"/>
        </w:rPr>
        <w:t>aligné ;</w:t>
      </w:r>
    </w:p>
    <w:p w14:paraId="67016291" w14:textId="77777777" w:rsidR="004E517A" w:rsidRDefault="004E517A" w:rsidP="00DE6C53">
      <w:pPr>
        <w:pStyle w:val="Corpsdetexte"/>
        <w:spacing w:after="0" w:line="240" w:lineRule="auto"/>
        <w:rPr>
          <w:rFonts w:ascii="Georgia" w:hAnsi="Georgia"/>
          <w:sz w:val="21"/>
          <w:szCs w:val="21"/>
        </w:rPr>
      </w:pPr>
      <w:r w:rsidRPr="00DE6C53">
        <w:rPr>
          <w:rFonts w:ascii="Georgia" w:hAnsi="Georgia"/>
          <w:sz w:val="21"/>
          <w:szCs w:val="21"/>
        </w:rPr>
        <w:t>4)Attestation de disponibilité du personnel aligné et signé par ce dernier.</w:t>
      </w:r>
    </w:p>
    <w:p w14:paraId="24783BAC" w14:textId="77777777" w:rsidR="00DE6C53" w:rsidRDefault="00DE6C53" w:rsidP="00DE6C53">
      <w:pPr>
        <w:pStyle w:val="Corpsdetexte"/>
        <w:spacing w:after="0" w:line="240" w:lineRule="auto"/>
        <w:rPr>
          <w:rFonts w:ascii="Georgia" w:hAnsi="Georgia"/>
          <w:sz w:val="21"/>
          <w:szCs w:val="21"/>
        </w:rPr>
      </w:pPr>
    </w:p>
    <w:p w14:paraId="1DF0BF2C" w14:textId="77777777" w:rsidR="00DE6C53" w:rsidRDefault="00DE6C53" w:rsidP="00DE6C53">
      <w:pPr>
        <w:pStyle w:val="Corpsdetexte"/>
        <w:spacing w:after="0" w:line="240" w:lineRule="auto"/>
        <w:rPr>
          <w:rFonts w:ascii="Georgia" w:hAnsi="Georgia"/>
          <w:sz w:val="21"/>
          <w:szCs w:val="21"/>
        </w:rPr>
      </w:pPr>
    </w:p>
    <w:p w14:paraId="1F84C820" w14:textId="77777777" w:rsidR="00C559E5" w:rsidRDefault="00C559E5" w:rsidP="00DE6C53">
      <w:pPr>
        <w:pStyle w:val="Corpsdetexte"/>
        <w:spacing w:after="0" w:line="240" w:lineRule="auto"/>
        <w:rPr>
          <w:rFonts w:ascii="Georgia" w:hAnsi="Georgia"/>
          <w:sz w:val="21"/>
          <w:szCs w:val="21"/>
        </w:rPr>
      </w:pPr>
    </w:p>
    <w:p w14:paraId="0900F43A" w14:textId="77777777" w:rsidR="00C559E5" w:rsidRDefault="00C559E5" w:rsidP="00DE6C53">
      <w:pPr>
        <w:pStyle w:val="Corpsdetexte"/>
        <w:spacing w:after="0" w:line="240" w:lineRule="auto"/>
        <w:rPr>
          <w:rFonts w:ascii="Georgia" w:hAnsi="Georgia"/>
          <w:sz w:val="21"/>
          <w:szCs w:val="21"/>
        </w:rPr>
      </w:pPr>
    </w:p>
    <w:p w14:paraId="423EFB3D" w14:textId="77777777" w:rsidR="00C559E5" w:rsidRDefault="00C559E5" w:rsidP="00DE6C53">
      <w:pPr>
        <w:pStyle w:val="Corpsdetexte"/>
        <w:spacing w:after="0" w:line="240" w:lineRule="auto"/>
        <w:rPr>
          <w:rFonts w:ascii="Georgia" w:hAnsi="Georgia"/>
          <w:sz w:val="21"/>
          <w:szCs w:val="21"/>
        </w:rPr>
      </w:pPr>
    </w:p>
    <w:p w14:paraId="29D34DAA" w14:textId="77777777" w:rsidR="00C559E5" w:rsidRDefault="00C559E5" w:rsidP="00DE6C53">
      <w:pPr>
        <w:pStyle w:val="Corpsdetexte"/>
        <w:spacing w:after="0" w:line="240" w:lineRule="auto"/>
        <w:rPr>
          <w:rFonts w:ascii="Georgia" w:hAnsi="Georgia"/>
          <w:sz w:val="21"/>
          <w:szCs w:val="21"/>
        </w:rPr>
      </w:pPr>
    </w:p>
    <w:p w14:paraId="7B3EB6F2" w14:textId="77777777" w:rsidR="00C559E5" w:rsidRPr="00DE6C53" w:rsidRDefault="00C559E5" w:rsidP="00DE6C53">
      <w:pPr>
        <w:pStyle w:val="Corpsdetexte"/>
        <w:spacing w:after="0" w:line="240" w:lineRule="auto"/>
        <w:rPr>
          <w:rFonts w:ascii="Georgia" w:hAnsi="Georgia"/>
          <w:sz w:val="21"/>
          <w:szCs w:val="21"/>
        </w:rPr>
      </w:pPr>
    </w:p>
    <w:p w14:paraId="3B2F3B54" w14:textId="18D5B8B9" w:rsidR="004E517A" w:rsidRDefault="004E517A" w:rsidP="004E517A">
      <w:pPr>
        <w:pStyle w:val="Corpsdetexte"/>
        <w:rPr>
          <w:rFonts w:ascii="Georgia" w:hAnsi="Georgia"/>
          <w:b/>
          <w:bCs/>
          <w:sz w:val="21"/>
          <w:szCs w:val="21"/>
        </w:rPr>
      </w:pPr>
      <w:r w:rsidRPr="0027791D">
        <w:rPr>
          <w:rFonts w:ascii="Georgia" w:hAnsi="Georgia"/>
          <w:b/>
          <w:bCs/>
          <w:sz w:val="21"/>
          <w:szCs w:val="21"/>
        </w:rPr>
        <w:lastRenderedPageBreak/>
        <w:t>6.</w:t>
      </w:r>
      <w:r w:rsidR="00441C44">
        <w:rPr>
          <w:rFonts w:ascii="Georgia" w:hAnsi="Georgia"/>
          <w:b/>
          <w:bCs/>
          <w:sz w:val="21"/>
          <w:szCs w:val="21"/>
        </w:rPr>
        <w:t>7</w:t>
      </w:r>
      <w:r w:rsidRPr="0027791D">
        <w:rPr>
          <w:rFonts w:ascii="Georgia" w:hAnsi="Georgia"/>
          <w:b/>
          <w:bCs/>
          <w:sz w:val="21"/>
          <w:szCs w:val="21"/>
        </w:rPr>
        <w:t>.2 CV du personnel</w:t>
      </w:r>
    </w:p>
    <w:p w14:paraId="1E03D983" w14:textId="77777777" w:rsidR="004E517A" w:rsidRPr="0027791D" w:rsidRDefault="004E517A" w:rsidP="004E517A">
      <w:pPr>
        <w:pStyle w:val="Corpsdetexte"/>
        <w:rPr>
          <w:rFonts w:ascii="Georgia" w:hAnsi="Georgia"/>
          <w:b/>
          <w:bCs/>
          <w:sz w:val="21"/>
          <w:szCs w:val="21"/>
        </w:rPr>
      </w:pPr>
      <w:r w:rsidRPr="0027791D">
        <w:rPr>
          <w:rFonts w:ascii="Georgia" w:hAnsi="Georgia"/>
          <w:b/>
          <w:bCs/>
          <w:sz w:val="21"/>
          <w:szCs w:val="21"/>
        </w:rPr>
        <w:t>1. Identité :</w:t>
      </w:r>
    </w:p>
    <w:tbl>
      <w:tblPr>
        <w:tblStyle w:val="Grilledutableau"/>
        <w:tblW w:w="0" w:type="auto"/>
        <w:tblLook w:val="04A0" w:firstRow="1" w:lastRow="0" w:firstColumn="1" w:lastColumn="0" w:noHBand="0" w:noVBand="1"/>
      </w:tblPr>
      <w:tblGrid>
        <w:gridCol w:w="3207"/>
        <w:gridCol w:w="3208"/>
        <w:gridCol w:w="3213"/>
      </w:tblGrid>
      <w:tr w:rsidR="00D96B1A" w:rsidRPr="0027791D" w14:paraId="00FE4B52" w14:textId="77777777">
        <w:tc>
          <w:tcPr>
            <w:tcW w:w="3259" w:type="dxa"/>
          </w:tcPr>
          <w:p w14:paraId="02F3440E" w14:textId="419A5E2A" w:rsidR="00D96B1A" w:rsidRPr="0027791D" w:rsidRDefault="00721C21" w:rsidP="004E517A">
            <w:pPr>
              <w:pStyle w:val="Corpsdetexte"/>
              <w:rPr>
                <w:rFonts w:ascii="Georgia" w:hAnsi="Georgia"/>
                <w:b/>
                <w:bCs/>
                <w:sz w:val="21"/>
                <w:szCs w:val="21"/>
              </w:rPr>
            </w:pPr>
            <w:r w:rsidRPr="0027791D">
              <w:rPr>
                <w:rFonts w:ascii="Georgia" w:hAnsi="Georgia" w:cs="Georgia"/>
                <w:sz w:val="21"/>
                <w:szCs w:val="21"/>
                <w:lang w:eastAsia="fr-BE"/>
              </w:rPr>
              <w:t>Nom et Prénom</w:t>
            </w:r>
          </w:p>
        </w:tc>
        <w:tc>
          <w:tcPr>
            <w:tcW w:w="3259" w:type="dxa"/>
          </w:tcPr>
          <w:p w14:paraId="49868728" w14:textId="2D9235D5" w:rsidR="00D96B1A" w:rsidRPr="0027791D" w:rsidRDefault="00721C21" w:rsidP="004E517A">
            <w:pPr>
              <w:pStyle w:val="Corpsdetexte"/>
              <w:rPr>
                <w:rFonts w:ascii="Georgia" w:hAnsi="Georgia"/>
                <w:b/>
                <w:bCs/>
                <w:sz w:val="21"/>
                <w:szCs w:val="21"/>
              </w:rPr>
            </w:pPr>
            <w:r w:rsidRPr="0027791D">
              <w:rPr>
                <w:rFonts w:ascii="Georgia" w:hAnsi="Georgia" w:cs="Georgia"/>
                <w:sz w:val="21"/>
                <w:szCs w:val="21"/>
                <w:lang w:eastAsia="fr-BE"/>
              </w:rPr>
              <w:t>Contact</w:t>
            </w:r>
          </w:p>
        </w:tc>
        <w:tc>
          <w:tcPr>
            <w:tcW w:w="3260" w:type="dxa"/>
          </w:tcPr>
          <w:p w14:paraId="48FBDA9B" w14:textId="4C50C648" w:rsidR="00D96B1A" w:rsidRPr="0027791D" w:rsidRDefault="00721C21" w:rsidP="004E517A">
            <w:pPr>
              <w:pStyle w:val="Corpsdetexte"/>
              <w:rPr>
                <w:rFonts w:ascii="Georgia" w:hAnsi="Georgia"/>
                <w:b/>
                <w:bCs/>
                <w:sz w:val="21"/>
                <w:szCs w:val="21"/>
              </w:rPr>
            </w:pPr>
            <w:r w:rsidRPr="0027791D">
              <w:rPr>
                <w:rFonts w:ascii="Georgia" w:hAnsi="Georgia" w:cs="Georgia"/>
                <w:sz w:val="21"/>
                <w:szCs w:val="21"/>
                <w:lang w:eastAsia="fr-BE"/>
              </w:rPr>
              <w:t>Photo passeport à jour</w:t>
            </w:r>
          </w:p>
        </w:tc>
      </w:tr>
      <w:tr w:rsidR="00721C21" w:rsidRPr="0027791D" w14:paraId="70F6B664" w14:textId="77777777">
        <w:tc>
          <w:tcPr>
            <w:tcW w:w="3259" w:type="dxa"/>
            <w:vMerge w:val="restart"/>
          </w:tcPr>
          <w:p w14:paraId="369C488E" w14:textId="77777777" w:rsidR="00721C21" w:rsidRPr="0027791D" w:rsidRDefault="00721C21" w:rsidP="004E517A">
            <w:pPr>
              <w:pStyle w:val="Corpsdetexte"/>
              <w:rPr>
                <w:rFonts w:ascii="Georgia" w:hAnsi="Georgia"/>
                <w:b/>
                <w:bCs/>
                <w:sz w:val="21"/>
                <w:szCs w:val="21"/>
              </w:rPr>
            </w:pPr>
          </w:p>
        </w:tc>
        <w:tc>
          <w:tcPr>
            <w:tcW w:w="3259" w:type="dxa"/>
          </w:tcPr>
          <w:p w14:paraId="2498392B" w14:textId="28B8435C" w:rsidR="00721C21" w:rsidRPr="0027791D" w:rsidRDefault="003B2390" w:rsidP="004E517A">
            <w:pPr>
              <w:pStyle w:val="Corpsdetexte"/>
              <w:rPr>
                <w:rFonts w:ascii="Georgia" w:hAnsi="Georgia"/>
                <w:b/>
                <w:bCs/>
                <w:sz w:val="21"/>
                <w:szCs w:val="21"/>
              </w:rPr>
            </w:pPr>
            <w:r w:rsidRPr="0027791D">
              <w:rPr>
                <w:rFonts w:ascii="Georgia" w:hAnsi="Georgia" w:cs="Georgia"/>
                <w:sz w:val="21"/>
                <w:szCs w:val="21"/>
                <w:lang w:eastAsia="fr-BE"/>
              </w:rPr>
              <w:t xml:space="preserve">Tél </w:t>
            </w:r>
            <w:proofErr w:type="gramStart"/>
            <w:r w:rsidRPr="0027791D">
              <w:rPr>
                <w:rFonts w:ascii="Georgia" w:hAnsi="Georgia" w:cs="Georgia"/>
                <w:sz w:val="21"/>
                <w:szCs w:val="21"/>
                <w:lang w:eastAsia="fr-BE"/>
              </w:rPr>
              <w:t>1:</w:t>
            </w:r>
            <w:proofErr w:type="gramEnd"/>
          </w:p>
        </w:tc>
        <w:tc>
          <w:tcPr>
            <w:tcW w:w="3260" w:type="dxa"/>
            <w:vMerge w:val="restart"/>
          </w:tcPr>
          <w:p w14:paraId="7ED5F3CB" w14:textId="77777777" w:rsidR="00721C21" w:rsidRPr="0027791D" w:rsidRDefault="00721C21" w:rsidP="004E517A">
            <w:pPr>
              <w:pStyle w:val="Corpsdetexte"/>
              <w:rPr>
                <w:rFonts w:ascii="Georgia" w:hAnsi="Georgia"/>
                <w:b/>
                <w:bCs/>
                <w:sz w:val="21"/>
                <w:szCs w:val="21"/>
              </w:rPr>
            </w:pPr>
          </w:p>
        </w:tc>
      </w:tr>
      <w:tr w:rsidR="00721C21" w:rsidRPr="0027791D" w14:paraId="5E159926" w14:textId="77777777">
        <w:tc>
          <w:tcPr>
            <w:tcW w:w="3259" w:type="dxa"/>
            <w:vMerge/>
          </w:tcPr>
          <w:p w14:paraId="43C02013" w14:textId="77777777" w:rsidR="00721C21" w:rsidRPr="0027791D" w:rsidRDefault="00721C21" w:rsidP="004E517A">
            <w:pPr>
              <w:pStyle w:val="Corpsdetexte"/>
              <w:rPr>
                <w:rFonts w:ascii="Georgia" w:hAnsi="Georgia"/>
                <w:b/>
                <w:bCs/>
                <w:sz w:val="21"/>
                <w:szCs w:val="21"/>
              </w:rPr>
            </w:pPr>
          </w:p>
        </w:tc>
        <w:tc>
          <w:tcPr>
            <w:tcW w:w="3259" w:type="dxa"/>
          </w:tcPr>
          <w:p w14:paraId="3C9B5B95" w14:textId="6BB21DDA" w:rsidR="00721C21" w:rsidRPr="0027791D" w:rsidRDefault="003B2390" w:rsidP="004E517A">
            <w:pPr>
              <w:pStyle w:val="Corpsdetexte"/>
              <w:rPr>
                <w:rFonts w:ascii="Georgia" w:hAnsi="Georgia"/>
                <w:b/>
                <w:bCs/>
                <w:sz w:val="21"/>
                <w:szCs w:val="21"/>
              </w:rPr>
            </w:pPr>
            <w:r w:rsidRPr="0027791D">
              <w:rPr>
                <w:rFonts w:ascii="Georgia" w:hAnsi="Georgia" w:cs="Georgia"/>
                <w:sz w:val="21"/>
                <w:szCs w:val="21"/>
                <w:lang w:eastAsia="fr-BE"/>
              </w:rPr>
              <w:t xml:space="preserve">Tél </w:t>
            </w:r>
            <w:proofErr w:type="gramStart"/>
            <w:r w:rsidRPr="0027791D">
              <w:rPr>
                <w:rFonts w:ascii="Georgia" w:hAnsi="Georgia" w:cs="Georgia"/>
                <w:sz w:val="21"/>
                <w:szCs w:val="21"/>
                <w:lang w:eastAsia="fr-BE"/>
              </w:rPr>
              <w:t>2:</w:t>
            </w:r>
            <w:proofErr w:type="gramEnd"/>
          </w:p>
        </w:tc>
        <w:tc>
          <w:tcPr>
            <w:tcW w:w="3260" w:type="dxa"/>
            <w:vMerge/>
          </w:tcPr>
          <w:p w14:paraId="2F154570" w14:textId="77777777" w:rsidR="00721C21" w:rsidRPr="0027791D" w:rsidRDefault="00721C21" w:rsidP="004E517A">
            <w:pPr>
              <w:pStyle w:val="Corpsdetexte"/>
              <w:rPr>
                <w:rFonts w:ascii="Georgia" w:hAnsi="Georgia"/>
                <w:b/>
                <w:bCs/>
                <w:sz w:val="21"/>
                <w:szCs w:val="21"/>
              </w:rPr>
            </w:pPr>
          </w:p>
        </w:tc>
      </w:tr>
      <w:tr w:rsidR="00721C21" w:rsidRPr="0027791D" w14:paraId="6A81EEE5" w14:textId="77777777">
        <w:tc>
          <w:tcPr>
            <w:tcW w:w="3259" w:type="dxa"/>
            <w:vMerge/>
          </w:tcPr>
          <w:p w14:paraId="7DA1413C" w14:textId="77777777" w:rsidR="00721C21" w:rsidRPr="0027791D" w:rsidRDefault="00721C21" w:rsidP="004E517A">
            <w:pPr>
              <w:pStyle w:val="Corpsdetexte"/>
              <w:rPr>
                <w:rFonts w:ascii="Georgia" w:hAnsi="Georgia"/>
                <w:b/>
                <w:bCs/>
                <w:sz w:val="21"/>
                <w:szCs w:val="21"/>
              </w:rPr>
            </w:pPr>
          </w:p>
        </w:tc>
        <w:tc>
          <w:tcPr>
            <w:tcW w:w="3259" w:type="dxa"/>
          </w:tcPr>
          <w:p w14:paraId="2E50935C" w14:textId="6EFED295" w:rsidR="00721C21" w:rsidRPr="0027791D" w:rsidRDefault="003B2390" w:rsidP="004E517A">
            <w:pPr>
              <w:pStyle w:val="Corpsdetexte"/>
              <w:rPr>
                <w:rFonts w:ascii="Georgia" w:hAnsi="Georgia"/>
                <w:b/>
                <w:bCs/>
                <w:sz w:val="21"/>
                <w:szCs w:val="21"/>
              </w:rPr>
            </w:pPr>
            <w:proofErr w:type="gramStart"/>
            <w:r w:rsidRPr="0027791D">
              <w:rPr>
                <w:rFonts w:ascii="Georgia" w:hAnsi="Georgia" w:cs="Georgia"/>
                <w:sz w:val="21"/>
                <w:szCs w:val="21"/>
                <w:lang w:eastAsia="fr-BE"/>
              </w:rPr>
              <w:t>E-mail</w:t>
            </w:r>
            <w:proofErr w:type="gramEnd"/>
            <w:r w:rsidRPr="0027791D">
              <w:rPr>
                <w:rFonts w:ascii="Georgia" w:hAnsi="Georgia" w:cs="Georgia"/>
                <w:sz w:val="21"/>
                <w:szCs w:val="21"/>
                <w:lang w:eastAsia="fr-BE"/>
              </w:rPr>
              <w:t xml:space="preserve"> :</w:t>
            </w:r>
          </w:p>
        </w:tc>
        <w:tc>
          <w:tcPr>
            <w:tcW w:w="3260" w:type="dxa"/>
            <w:vMerge/>
          </w:tcPr>
          <w:p w14:paraId="6431EDF0" w14:textId="77777777" w:rsidR="00721C21" w:rsidRPr="0027791D" w:rsidRDefault="00721C21" w:rsidP="004E517A">
            <w:pPr>
              <w:pStyle w:val="Corpsdetexte"/>
              <w:rPr>
                <w:rFonts w:ascii="Georgia" w:hAnsi="Georgia"/>
                <w:b/>
                <w:bCs/>
                <w:sz w:val="21"/>
                <w:szCs w:val="21"/>
              </w:rPr>
            </w:pPr>
          </w:p>
        </w:tc>
      </w:tr>
      <w:tr w:rsidR="00721C21" w:rsidRPr="0027791D" w14:paraId="74C3DE65" w14:textId="77777777">
        <w:tc>
          <w:tcPr>
            <w:tcW w:w="3259" w:type="dxa"/>
            <w:vMerge/>
          </w:tcPr>
          <w:p w14:paraId="15B6B7D0" w14:textId="77777777" w:rsidR="00721C21" w:rsidRPr="0027791D" w:rsidRDefault="00721C21" w:rsidP="004E517A">
            <w:pPr>
              <w:pStyle w:val="Corpsdetexte"/>
              <w:rPr>
                <w:rFonts w:ascii="Georgia" w:hAnsi="Georgia"/>
                <w:b/>
                <w:bCs/>
                <w:sz w:val="21"/>
                <w:szCs w:val="21"/>
              </w:rPr>
            </w:pPr>
          </w:p>
        </w:tc>
        <w:tc>
          <w:tcPr>
            <w:tcW w:w="3259" w:type="dxa"/>
          </w:tcPr>
          <w:p w14:paraId="1DB65A44" w14:textId="77777777" w:rsidR="00721C21" w:rsidRPr="0027791D" w:rsidRDefault="00721C21" w:rsidP="004E517A">
            <w:pPr>
              <w:pStyle w:val="Corpsdetexte"/>
              <w:rPr>
                <w:rFonts w:ascii="Georgia" w:hAnsi="Georgia"/>
                <w:b/>
                <w:bCs/>
                <w:sz w:val="21"/>
                <w:szCs w:val="21"/>
              </w:rPr>
            </w:pPr>
          </w:p>
        </w:tc>
        <w:tc>
          <w:tcPr>
            <w:tcW w:w="3260" w:type="dxa"/>
            <w:vMerge/>
          </w:tcPr>
          <w:p w14:paraId="77B1A2EA" w14:textId="77777777" w:rsidR="00721C21" w:rsidRPr="0027791D" w:rsidRDefault="00721C21" w:rsidP="004E517A">
            <w:pPr>
              <w:pStyle w:val="Corpsdetexte"/>
              <w:rPr>
                <w:rFonts w:ascii="Georgia" w:hAnsi="Georgia"/>
                <w:b/>
                <w:bCs/>
                <w:sz w:val="21"/>
                <w:szCs w:val="21"/>
              </w:rPr>
            </w:pPr>
          </w:p>
        </w:tc>
      </w:tr>
    </w:tbl>
    <w:p w14:paraId="627481A9" w14:textId="77777777" w:rsidR="00D96B1A" w:rsidRPr="0027791D" w:rsidRDefault="00D96B1A" w:rsidP="004E517A">
      <w:pPr>
        <w:pStyle w:val="Corpsdetexte"/>
        <w:rPr>
          <w:rFonts w:ascii="Georgia" w:hAnsi="Georgia"/>
          <w:b/>
          <w:bCs/>
          <w:sz w:val="21"/>
          <w:szCs w:val="21"/>
        </w:rPr>
      </w:pPr>
    </w:p>
    <w:p w14:paraId="5AAA2D8C" w14:textId="2D3BBD85" w:rsidR="004E517A" w:rsidRPr="0027791D" w:rsidRDefault="004E517A" w:rsidP="004E517A">
      <w:pPr>
        <w:pStyle w:val="Corpsdetexte"/>
        <w:rPr>
          <w:rFonts w:ascii="Georgia" w:hAnsi="Georgia"/>
          <w:b/>
          <w:bCs/>
          <w:sz w:val="21"/>
          <w:szCs w:val="21"/>
        </w:rPr>
      </w:pPr>
      <w:r w:rsidRPr="0027791D">
        <w:rPr>
          <w:rFonts w:ascii="Georgia" w:hAnsi="Georgia"/>
          <w:b/>
          <w:bCs/>
          <w:sz w:val="21"/>
          <w:szCs w:val="21"/>
        </w:rPr>
        <w:t>2. Qualification et compétences :</w:t>
      </w:r>
    </w:p>
    <w:tbl>
      <w:tblPr>
        <w:tblStyle w:val="Grilledutableau"/>
        <w:tblW w:w="0" w:type="auto"/>
        <w:tblLook w:val="04A0" w:firstRow="1" w:lastRow="0" w:firstColumn="1" w:lastColumn="0" w:noHBand="0" w:noVBand="1"/>
      </w:tblPr>
      <w:tblGrid>
        <w:gridCol w:w="4827"/>
        <w:gridCol w:w="4801"/>
      </w:tblGrid>
      <w:tr w:rsidR="0027791D" w14:paraId="0DC546CE" w14:textId="77777777">
        <w:tc>
          <w:tcPr>
            <w:tcW w:w="4889" w:type="dxa"/>
          </w:tcPr>
          <w:p w14:paraId="24F8DB73" w14:textId="6B3F884B" w:rsidR="0027791D" w:rsidRDefault="0027791D" w:rsidP="0027791D">
            <w:pPr>
              <w:pStyle w:val="Corpsdetexte"/>
              <w:rPr>
                <w:rFonts w:ascii="Georgia" w:hAnsi="Georgia"/>
                <w:sz w:val="21"/>
                <w:szCs w:val="21"/>
              </w:rPr>
            </w:pPr>
            <w:r w:rsidRPr="0027791D">
              <w:rPr>
                <w:rFonts w:ascii="Georgia" w:hAnsi="Georgia"/>
                <w:sz w:val="21"/>
                <w:szCs w:val="21"/>
              </w:rPr>
              <w:t>Qualification</w:t>
            </w:r>
          </w:p>
        </w:tc>
        <w:tc>
          <w:tcPr>
            <w:tcW w:w="4889" w:type="dxa"/>
          </w:tcPr>
          <w:p w14:paraId="7A0786A4" w14:textId="77777777" w:rsidR="0027791D" w:rsidRDefault="0027791D" w:rsidP="004E517A">
            <w:pPr>
              <w:pStyle w:val="Corpsdetexte"/>
              <w:rPr>
                <w:rFonts w:ascii="Georgia" w:hAnsi="Georgia"/>
                <w:sz w:val="21"/>
                <w:szCs w:val="21"/>
              </w:rPr>
            </w:pPr>
          </w:p>
        </w:tc>
      </w:tr>
      <w:tr w:rsidR="0027791D" w14:paraId="07C995E0" w14:textId="77777777">
        <w:tc>
          <w:tcPr>
            <w:tcW w:w="4889" w:type="dxa"/>
          </w:tcPr>
          <w:p w14:paraId="6439FED0" w14:textId="5C731794" w:rsidR="0027791D" w:rsidRDefault="0027791D" w:rsidP="0027791D">
            <w:pPr>
              <w:pStyle w:val="Corpsdetexte"/>
              <w:rPr>
                <w:rFonts w:ascii="Georgia" w:hAnsi="Georgia"/>
                <w:sz w:val="21"/>
                <w:szCs w:val="21"/>
              </w:rPr>
            </w:pPr>
            <w:r w:rsidRPr="0027791D">
              <w:rPr>
                <w:rFonts w:ascii="Georgia" w:hAnsi="Georgia"/>
                <w:sz w:val="21"/>
                <w:szCs w:val="21"/>
              </w:rPr>
              <w:t>Diplôme</w:t>
            </w:r>
          </w:p>
        </w:tc>
        <w:tc>
          <w:tcPr>
            <w:tcW w:w="4889" w:type="dxa"/>
          </w:tcPr>
          <w:p w14:paraId="1FF15153" w14:textId="77777777" w:rsidR="0027791D" w:rsidRDefault="0027791D" w:rsidP="004E517A">
            <w:pPr>
              <w:pStyle w:val="Corpsdetexte"/>
              <w:rPr>
                <w:rFonts w:ascii="Georgia" w:hAnsi="Georgia"/>
                <w:sz w:val="21"/>
                <w:szCs w:val="21"/>
              </w:rPr>
            </w:pPr>
          </w:p>
        </w:tc>
      </w:tr>
      <w:tr w:rsidR="0027791D" w14:paraId="1DABC4F1" w14:textId="77777777">
        <w:tc>
          <w:tcPr>
            <w:tcW w:w="4889" w:type="dxa"/>
          </w:tcPr>
          <w:p w14:paraId="5B87791B" w14:textId="377CEA87" w:rsidR="0027791D" w:rsidRDefault="0027791D" w:rsidP="0027791D">
            <w:pPr>
              <w:pStyle w:val="Corpsdetexte"/>
              <w:rPr>
                <w:rFonts w:ascii="Georgia" w:hAnsi="Georgia"/>
                <w:sz w:val="21"/>
                <w:szCs w:val="21"/>
              </w:rPr>
            </w:pPr>
            <w:r w:rsidRPr="0027791D">
              <w:rPr>
                <w:rFonts w:ascii="Georgia" w:hAnsi="Georgia"/>
                <w:sz w:val="21"/>
                <w:szCs w:val="21"/>
              </w:rPr>
              <w:t>Expériences professionnelle</w:t>
            </w:r>
            <w:r>
              <w:rPr>
                <w:rFonts w:ascii="Georgia" w:hAnsi="Georgia"/>
                <w:sz w:val="21"/>
                <w:szCs w:val="21"/>
              </w:rPr>
              <w:t xml:space="preserve"> </w:t>
            </w:r>
            <w:r w:rsidRPr="0027791D">
              <w:rPr>
                <w:rFonts w:ascii="Georgia" w:hAnsi="Georgia"/>
                <w:sz w:val="21"/>
                <w:szCs w:val="21"/>
              </w:rPr>
              <w:t>générale (en année)</w:t>
            </w:r>
          </w:p>
        </w:tc>
        <w:tc>
          <w:tcPr>
            <w:tcW w:w="4889" w:type="dxa"/>
          </w:tcPr>
          <w:p w14:paraId="773DECA1" w14:textId="77777777" w:rsidR="0027791D" w:rsidRDefault="0027791D" w:rsidP="004E517A">
            <w:pPr>
              <w:pStyle w:val="Corpsdetexte"/>
              <w:rPr>
                <w:rFonts w:ascii="Georgia" w:hAnsi="Georgia"/>
                <w:sz w:val="21"/>
                <w:szCs w:val="21"/>
              </w:rPr>
            </w:pPr>
          </w:p>
        </w:tc>
      </w:tr>
    </w:tbl>
    <w:p w14:paraId="791633CE" w14:textId="77777777" w:rsidR="0027791D" w:rsidRDefault="0027791D" w:rsidP="004E517A">
      <w:pPr>
        <w:pStyle w:val="Corpsdetexte"/>
        <w:rPr>
          <w:rFonts w:ascii="Georgia" w:hAnsi="Georgia"/>
          <w:sz w:val="21"/>
          <w:szCs w:val="21"/>
        </w:rPr>
      </w:pPr>
    </w:p>
    <w:p w14:paraId="12A029AF" w14:textId="1653DD86" w:rsidR="004E517A" w:rsidRPr="0027791D" w:rsidRDefault="004E517A" w:rsidP="004E517A">
      <w:pPr>
        <w:pStyle w:val="Corpsdetexte"/>
        <w:rPr>
          <w:rFonts w:ascii="Georgia" w:hAnsi="Georgia"/>
          <w:b/>
          <w:bCs/>
          <w:sz w:val="21"/>
          <w:szCs w:val="21"/>
        </w:rPr>
      </w:pPr>
      <w:r w:rsidRPr="0027791D">
        <w:rPr>
          <w:rFonts w:ascii="Georgia" w:hAnsi="Georgia"/>
          <w:b/>
          <w:bCs/>
          <w:sz w:val="21"/>
          <w:szCs w:val="21"/>
        </w:rPr>
        <w:t>3. Expériences professionnelles générales :</w:t>
      </w:r>
    </w:p>
    <w:tbl>
      <w:tblPr>
        <w:tblStyle w:val="Grilledutableau"/>
        <w:tblW w:w="0" w:type="auto"/>
        <w:tblLook w:val="04A0" w:firstRow="1" w:lastRow="0" w:firstColumn="1" w:lastColumn="0" w:noHBand="0" w:noVBand="1"/>
      </w:tblPr>
      <w:tblGrid>
        <w:gridCol w:w="530"/>
        <w:gridCol w:w="1693"/>
        <w:gridCol w:w="3548"/>
        <w:gridCol w:w="1929"/>
        <w:gridCol w:w="1928"/>
      </w:tblGrid>
      <w:tr w:rsidR="0027791D" w14:paraId="09295CE5" w14:textId="77777777" w:rsidTr="002325CB">
        <w:tc>
          <w:tcPr>
            <w:tcW w:w="534" w:type="dxa"/>
          </w:tcPr>
          <w:p w14:paraId="3F91AE80" w14:textId="137CEB12" w:rsidR="0027791D" w:rsidRDefault="002325CB" w:rsidP="004E517A">
            <w:pPr>
              <w:pStyle w:val="Corpsdetexte"/>
              <w:rPr>
                <w:rFonts w:ascii="Georgia" w:hAnsi="Georgia"/>
                <w:sz w:val="21"/>
                <w:szCs w:val="21"/>
              </w:rPr>
            </w:pPr>
            <w:r>
              <w:rPr>
                <w:rFonts w:cs="Georgia"/>
                <w:szCs w:val="20"/>
                <w:lang w:eastAsia="fr-BE"/>
              </w:rPr>
              <w:t>N°</w:t>
            </w:r>
          </w:p>
        </w:tc>
        <w:tc>
          <w:tcPr>
            <w:tcW w:w="1701" w:type="dxa"/>
          </w:tcPr>
          <w:p w14:paraId="377EB3A3" w14:textId="77777777" w:rsidR="008859AE" w:rsidRDefault="008859AE" w:rsidP="008859AE">
            <w:pPr>
              <w:autoSpaceDE w:val="0"/>
              <w:autoSpaceDN w:val="0"/>
              <w:adjustRightInd w:val="0"/>
              <w:spacing w:after="0" w:line="240" w:lineRule="auto"/>
              <w:rPr>
                <w:rFonts w:cs="Georgia"/>
                <w:color w:val="auto"/>
                <w:sz w:val="20"/>
                <w:szCs w:val="20"/>
                <w:lang w:val="fr-FR" w:eastAsia="fr-BE"/>
              </w:rPr>
            </w:pPr>
            <w:r>
              <w:rPr>
                <w:rFonts w:cs="Georgia"/>
                <w:color w:val="auto"/>
                <w:sz w:val="20"/>
                <w:szCs w:val="20"/>
                <w:lang w:val="fr-FR" w:eastAsia="fr-BE"/>
              </w:rPr>
              <w:t>Mois et Année</w:t>
            </w:r>
          </w:p>
          <w:p w14:paraId="52E02E27" w14:textId="12BE4704" w:rsidR="0027791D" w:rsidRDefault="008859AE" w:rsidP="008859AE">
            <w:pPr>
              <w:pStyle w:val="Corpsdetexte"/>
              <w:rPr>
                <w:rFonts w:ascii="Georgia" w:hAnsi="Georgia"/>
                <w:sz w:val="21"/>
                <w:szCs w:val="21"/>
              </w:rPr>
            </w:pPr>
            <w:r>
              <w:rPr>
                <w:rFonts w:cs="Georgia"/>
                <w:szCs w:val="20"/>
                <w:lang w:eastAsia="fr-BE"/>
              </w:rPr>
              <w:t>d’achèvement</w:t>
            </w:r>
          </w:p>
        </w:tc>
        <w:tc>
          <w:tcPr>
            <w:tcW w:w="3631" w:type="dxa"/>
          </w:tcPr>
          <w:p w14:paraId="7D577D35" w14:textId="1B803436" w:rsidR="0027791D" w:rsidRDefault="008859AE" w:rsidP="004E517A">
            <w:pPr>
              <w:pStyle w:val="Corpsdetexte"/>
              <w:rPr>
                <w:rFonts w:ascii="Georgia" w:hAnsi="Georgia"/>
                <w:sz w:val="21"/>
                <w:szCs w:val="21"/>
              </w:rPr>
            </w:pPr>
            <w:r>
              <w:rPr>
                <w:rFonts w:cs="Georgia"/>
                <w:szCs w:val="20"/>
                <w:lang w:eastAsia="fr-BE"/>
              </w:rPr>
              <w:t>Intitulé de l’expérience</w:t>
            </w:r>
          </w:p>
        </w:tc>
        <w:tc>
          <w:tcPr>
            <w:tcW w:w="1956" w:type="dxa"/>
          </w:tcPr>
          <w:p w14:paraId="07F53923" w14:textId="77777777" w:rsidR="008859AE" w:rsidRDefault="008859AE" w:rsidP="008859AE">
            <w:pPr>
              <w:autoSpaceDE w:val="0"/>
              <w:autoSpaceDN w:val="0"/>
              <w:adjustRightInd w:val="0"/>
              <w:spacing w:after="0" w:line="240" w:lineRule="auto"/>
              <w:rPr>
                <w:rFonts w:cs="Georgia"/>
                <w:color w:val="auto"/>
                <w:sz w:val="20"/>
                <w:szCs w:val="20"/>
                <w:lang w:val="fr-FR" w:eastAsia="fr-BE"/>
              </w:rPr>
            </w:pPr>
            <w:r>
              <w:rPr>
                <w:rFonts w:cs="Georgia"/>
                <w:color w:val="auto"/>
                <w:sz w:val="20"/>
                <w:szCs w:val="20"/>
                <w:lang w:val="fr-FR" w:eastAsia="fr-BE"/>
              </w:rPr>
              <w:t>Rôle joué dans</w:t>
            </w:r>
          </w:p>
          <w:p w14:paraId="206B61CD" w14:textId="659DBB1F" w:rsidR="0027791D" w:rsidRDefault="008859AE" w:rsidP="008859AE">
            <w:pPr>
              <w:pStyle w:val="Corpsdetexte"/>
              <w:rPr>
                <w:rFonts w:ascii="Georgia" w:hAnsi="Georgia"/>
                <w:sz w:val="21"/>
                <w:szCs w:val="21"/>
              </w:rPr>
            </w:pPr>
            <w:r>
              <w:rPr>
                <w:rFonts w:cs="Georgia"/>
                <w:szCs w:val="20"/>
                <w:lang w:eastAsia="fr-BE"/>
              </w:rPr>
              <w:t>cette expérience</w:t>
            </w:r>
          </w:p>
        </w:tc>
        <w:tc>
          <w:tcPr>
            <w:tcW w:w="1956" w:type="dxa"/>
          </w:tcPr>
          <w:p w14:paraId="5293BF93" w14:textId="11C3D8DD" w:rsidR="0027791D" w:rsidRDefault="002325CB" w:rsidP="004E517A">
            <w:pPr>
              <w:pStyle w:val="Corpsdetexte"/>
              <w:rPr>
                <w:rFonts w:ascii="Georgia" w:hAnsi="Georgia"/>
                <w:sz w:val="21"/>
                <w:szCs w:val="21"/>
              </w:rPr>
            </w:pPr>
            <w:r>
              <w:rPr>
                <w:rFonts w:cs="Georgia"/>
                <w:szCs w:val="20"/>
                <w:lang w:eastAsia="fr-BE"/>
              </w:rPr>
              <w:t>Employeur</w:t>
            </w:r>
          </w:p>
        </w:tc>
      </w:tr>
      <w:tr w:rsidR="0027791D" w14:paraId="222E051E" w14:textId="77777777" w:rsidTr="002325CB">
        <w:tc>
          <w:tcPr>
            <w:tcW w:w="534" w:type="dxa"/>
          </w:tcPr>
          <w:p w14:paraId="12DD85A6" w14:textId="77777777" w:rsidR="0027791D" w:rsidRDefault="0027791D" w:rsidP="004E517A">
            <w:pPr>
              <w:pStyle w:val="Corpsdetexte"/>
              <w:rPr>
                <w:rFonts w:ascii="Georgia" w:hAnsi="Georgia"/>
                <w:sz w:val="21"/>
                <w:szCs w:val="21"/>
              </w:rPr>
            </w:pPr>
          </w:p>
        </w:tc>
        <w:tc>
          <w:tcPr>
            <w:tcW w:w="1701" w:type="dxa"/>
          </w:tcPr>
          <w:p w14:paraId="575CFD95" w14:textId="77777777" w:rsidR="0027791D" w:rsidRDefault="0027791D" w:rsidP="004E517A">
            <w:pPr>
              <w:pStyle w:val="Corpsdetexte"/>
              <w:rPr>
                <w:rFonts w:ascii="Georgia" w:hAnsi="Georgia"/>
                <w:sz w:val="21"/>
                <w:szCs w:val="21"/>
              </w:rPr>
            </w:pPr>
          </w:p>
        </w:tc>
        <w:tc>
          <w:tcPr>
            <w:tcW w:w="3631" w:type="dxa"/>
          </w:tcPr>
          <w:p w14:paraId="25791386" w14:textId="77777777" w:rsidR="0027791D" w:rsidRDefault="0027791D" w:rsidP="004E517A">
            <w:pPr>
              <w:pStyle w:val="Corpsdetexte"/>
              <w:rPr>
                <w:rFonts w:ascii="Georgia" w:hAnsi="Georgia"/>
                <w:sz w:val="21"/>
                <w:szCs w:val="21"/>
              </w:rPr>
            </w:pPr>
          </w:p>
        </w:tc>
        <w:tc>
          <w:tcPr>
            <w:tcW w:w="1956" w:type="dxa"/>
          </w:tcPr>
          <w:p w14:paraId="30EEBFB7" w14:textId="77777777" w:rsidR="0027791D" w:rsidRDefault="0027791D" w:rsidP="004E517A">
            <w:pPr>
              <w:pStyle w:val="Corpsdetexte"/>
              <w:rPr>
                <w:rFonts w:ascii="Georgia" w:hAnsi="Georgia"/>
                <w:sz w:val="21"/>
                <w:szCs w:val="21"/>
              </w:rPr>
            </w:pPr>
          </w:p>
        </w:tc>
        <w:tc>
          <w:tcPr>
            <w:tcW w:w="1956" w:type="dxa"/>
          </w:tcPr>
          <w:p w14:paraId="523DA69F" w14:textId="77777777" w:rsidR="0027791D" w:rsidRDefault="0027791D" w:rsidP="004E517A">
            <w:pPr>
              <w:pStyle w:val="Corpsdetexte"/>
              <w:rPr>
                <w:rFonts w:ascii="Georgia" w:hAnsi="Georgia"/>
                <w:sz w:val="21"/>
                <w:szCs w:val="21"/>
              </w:rPr>
            </w:pPr>
          </w:p>
        </w:tc>
      </w:tr>
      <w:tr w:rsidR="0027791D" w14:paraId="5D0B0DE7" w14:textId="77777777" w:rsidTr="002325CB">
        <w:tc>
          <w:tcPr>
            <w:tcW w:w="534" w:type="dxa"/>
          </w:tcPr>
          <w:p w14:paraId="5A872431" w14:textId="77777777" w:rsidR="0027791D" w:rsidRDefault="0027791D" w:rsidP="004E517A">
            <w:pPr>
              <w:pStyle w:val="Corpsdetexte"/>
              <w:rPr>
                <w:rFonts w:ascii="Georgia" w:hAnsi="Georgia"/>
                <w:sz w:val="21"/>
                <w:szCs w:val="21"/>
              </w:rPr>
            </w:pPr>
          </w:p>
        </w:tc>
        <w:tc>
          <w:tcPr>
            <w:tcW w:w="1701" w:type="dxa"/>
          </w:tcPr>
          <w:p w14:paraId="0D8452E8" w14:textId="77777777" w:rsidR="0027791D" w:rsidRDefault="0027791D" w:rsidP="004E517A">
            <w:pPr>
              <w:pStyle w:val="Corpsdetexte"/>
              <w:rPr>
                <w:rFonts w:ascii="Georgia" w:hAnsi="Georgia"/>
                <w:sz w:val="21"/>
                <w:szCs w:val="21"/>
              </w:rPr>
            </w:pPr>
          </w:p>
        </w:tc>
        <w:tc>
          <w:tcPr>
            <w:tcW w:w="3631" w:type="dxa"/>
          </w:tcPr>
          <w:p w14:paraId="286D3F5C" w14:textId="77777777" w:rsidR="0027791D" w:rsidRDefault="0027791D" w:rsidP="004E517A">
            <w:pPr>
              <w:pStyle w:val="Corpsdetexte"/>
              <w:rPr>
                <w:rFonts w:ascii="Georgia" w:hAnsi="Georgia"/>
                <w:sz w:val="21"/>
                <w:szCs w:val="21"/>
              </w:rPr>
            </w:pPr>
          </w:p>
        </w:tc>
        <w:tc>
          <w:tcPr>
            <w:tcW w:w="1956" w:type="dxa"/>
          </w:tcPr>
          <w:p w14:paraId="0224854A" w14:textId="77777777" w:rsidR="0027791D" w:rsidRDefault="0027791D" w:rsidP="004E517A">
            <w:pPr>
              <w:pStyle w:val="Corpsdetexte"/>
              <w:rPr>
                <w:rFonts w:ascii="Georgia" w:hAnsi="Georgia"/>
                <w:sz w:val="21"/>
                <w:szCs w:val="21"/>
              </w:rPr>
            </w:pPr>
          </w:p>
        </w:tc>
        <w:tc>
          <w:tcPr>
            <w:tcW w:w="1956" w:type="dxa"/>
          </w:tcPr>
          <w:p w14:paraId="4E1A2BB1" w14:textId="77777777" w:rsidR="0027791D" w:rsidRDefault="0027791D" w:rsidP="004E517A">
            <w:pPr>
              <w:pStyle w:val="Corpsdetexte"/>
              <w:rPr>
                <w:rFonts w:ascii="Georgia" w:hAnsi="Georgia"/>
                <w:sz w:val="21"/>
                <w:szCs w:val="21"/>
              </w:rPr>
            </w:pPr>
          </w:p>
        </w:tc>
      </w:tr>
      <w:tr w:rsidR="0027791D" w14:paraId="788158ED" w14:textId="77777777" w:rsidTr="002325CB">
        <w:tc>
          <w:tcPr>
            <w:tcW w:w="534" w:type="dxa"/>
          </w:tcPr>
          <w:p w14:paraId="0C213747" w14:textId="77777777" w:rsidR="0027791D" w:rsidRDefault="0027791D" w:rsidP="004E517A">
            <w:pPr>
              <w:pStyle w:val="Corpsdetexte"/>
              <w:rPr>
                <w:rFonts w:ascii="Georgia" w:hAnsi="Georgia"/>
                <w:sz w:val="21"/>
                <w:szCs w:val="21"/>
              </w:rPr>
            </w:pPr>
          </w:p>
        </w:tc>
        <w:tc>
          <w:tcPr>
            <w:tcW w:w="1701" w:type="dxa"/>
          </w:tcPr>
          <w:p w14:paraId="715268E5" w14:textId="77777777" w:rsidR="0027791D" w:rsidRDefault="0027791D" w:rsidP="004E517A">
            <w:pPr>
              <w:pStyle w:val="Corpsdetexte"/>
              <w:rPr>
                <w:rFonts w:ascii="Georgia" w:hAnsi="Georgia"/>
                <w:sz w:val="21"/>
                <w:szCs w:val="21"/>
              </w:rPr>
            </w:pPr>
          </w:p>
        </w:tc>
        <w:tc>
          <w:tcPr>
            <w:tcW w:w="3631" w:type="dxa"/>
          </w:tcPr>
          <w:p w14:paraId="018F0BB0" w14:textId="77777777" w:rsidR="0027791D" w:rsidRDefault="0027791D" w:rsidP="004E517A">
            <w:pPr>
              <w:pStyle w:val="Corpsdetexte"/>
              <w:rPr>
                <w:rFonts w:ascii="Georgia" w:hAnsi="Georgia"/>
                <w:sz w:val="21"/>
                <w:szCs w:val="21"/>
              </w:rPr>
            </w:pPr>
          </w:p>
        </w:tc>
        <w:tc>
          <w:tcPr>
            <w:tcW w:w="1956" w:type="dxa"/>
          </w:tcPr>
          <w:p w14:paraId="67C00107" w14:textId="77777777" w:rsidR="0027791D" w:rsidRDefault="0027791D" w:rsidP="004E517A">
            <w:pPr>
              <w:pStyle w:val="Corpsdetexte"/>
              <w:rPr>
                <w:rFonts w:ascii="Georgia" w:hAnsi="Georgia"/>
                <w:sz w:val="21"/>
                <w:szCs w:val="21"/>
              </w:rPr>
            </w:pPr>
          </w:p>
        </w:tc>
        <w:tc>
          <w:tcPr>
            <w:tcW w:w="1956" w:type="dxa"/>
          </w:tcPr>
          <w:p w14:paraId="4BF45C2F" w14:textId="77777777" w:rsidR="0027791D" w:rsidRDefault="0027791D" w:rsidP="004E517A">
            <w:pPr>
              <w:pStyle w:val="Corpsdetexte"/>
              <w:rPr>
                <w:rFonts w:ascii="Georgia" w:hAnsi="Georgia"/>
                <w:sz w:val="21"/>
                <w:szCs w:val="21"/>
              </w:rPr>
            </w:pPr>
          </w:p>
        </w:tc>
      </w:tr>
    </w:tbl>
    <w:p w14:paraId="07C7CE0F" w14:textId="77777777" w:rsidR="0027791D" w:rsidRDefault="0027791D" w:rsidP="004E517A">
      <w:pPr>
        <w:pStyle w:val="Corpsdetexte"/>
        <w:rPr>
          <w:rFonts w:ascii="Georgia" w:hAnsi="Georgia"/>
          <w:sz w:val="21"/>
          <w:szCs w:val="21"/>
        </w:rPr>
      </w:pPr>
    </w:p>
    <w:p w14:paraId="482356CB" w14:textId="77777777" w:rsidR="0027791D" w:rsidRDefault="0027791D" w:rsidP="004E517A">
      <w:pPr>
        <w:pStyle w:val="Corpsdetexte"/>
        <w:rPr>
          <w:rFonts w:ascii="Georgia" w:hAnsi="Georgia"/>
          <w:sz w:val="21"/>
          <w:szCs w:val="21"/>
        </w:rPr>
      </w:pPr>
    </w:p>
    <w:p w14:paraId="51DB5CCB" w14:textId="77777777" w:rsidR="004E517A" w:rsidRPr="0027791D" w:rsidRDefault="004E517A" w:rsidP="004E517A">
      <w:pPr>
        <w:pStyle w:val="Corpsdetexte"/>
        <w:rPr>
          <w:rFonts w:ascii="Georgia" w:hAnsi="Georgia"/>
          <w:b/>
          <w:bCs/>
          <w:sz w:val="21"/>
          <w:szCs w:val="21"/>
        </w:rPr>
      </w:pPr>
      <w:r w:rsidRPr="0027791D">
        <w:rPr>
          <w:rFonts w:ascii="Georgia" w:hAnsi="Georgia"/>
          <w:b/>
          <w:bCs/>
          <w:sz w:val="21"/>
          <w:szCs w:val="21"/>
        </w:rPr>
        <w:t>4. Modèle de lettre d’engagement et de disponibilité personnel spécialisé</w:t>
      </w:r>
    </w:p>
    <w:p w14:paraId="6783BF98" w14:textId="25FC1CA0" w:rsidR="004E517A" w:rsidRDefault="00490EC6" w:rsidP="004E517A">
      <w:pPr>
        <w:pStyle w:val="Corpsdetexte"/>
        <w:rPr>
          <w:rFonts w:ascii="Georgia" w:hAnsi="Georgia"/>
          <w:b/>
          <w:bCs/>
          <w:sz w:val="21"/>
          <w:szCs w:val="21"/>
        </w:rPr>
      </w:pPr>
      <w:r w:rsidRPr="0027791D">
        <w:rPr>
          <w:rFonts w:ascii="Georgia" w:hAnsi="Georgia"/>
          <w:b/>
          <w:bCs/>
          <w:sz w:val="21"/>
          <w:szCs w:val="21"/>
        </w:rPr>
        <w:t>P</w:t>
      </w:r>
      <w:r w:rsidR="004E517A" w:rsidRPr="0027791D">
        <w:rPr>
          <w:rFonts w:ascii="Georgia" w:hAnsi="Georgia"/>
          <w:b/>
          <w:bCs/>
          <w:sz w:val="21"/>
          <w:szCs w:val="21"/>
        </w:rPr>
        <w:t>roposé</w:t>
      </w:r>
    </w:p>
    <w:p w14:paraId="35B791F2" w14:textId="77777777" w:rsidR="00490EC6" w:rsidRPr="0027791D" w:rsidRDefault="00490EC6" w:rsidP="004E517A">
      <w:pPr>
        <w:pStyle w:val="Corpsdetexte"/>
        <w:rPr>
          <w:rFonts w:ascii="Georgia" w:hAnsi="Georgia"/>
          <w:b/>
          <w:bCs/>
          <w:sz w:val="21"/>
          <w:szCs w:val="21"/>
        </w:rPr>
      </w:pPr>
    </w:p>
    <w:p w14:paraId="20FE5955" w14:textId="58664983" w:rsidR="004E517A" w:rsidRDefault="004E517A" w:rsidP="002325CB">
      <w:pPr>
        <w:pStyle w:val="Corpsdetexte"/>
        <w:spacing w:after="0" w:line="240" w:lineRule="auto"/>
        <w:rPr>
          <w:rFonts w:ascii="Georgia" w:hAnsi="Georgia"/>
          <w:sz w:val="21"/>
          <w:szCs w:val="21"/>
        </w:rPr>
      </w:pPr>
      <w:r w:rsidRPr="0027791D">
        <w:rPr>
          <w:rFonts w:ascii="Georgia" w:hAnsi="Georgia"/>
          <w:sz w:val="21"/>
          <w:szCs w:val="21"/>
        </w:rPr>
        <w:t>Je, soussigné ………………………………………………… (Nom, prénom, matricule éventuellement) né le</w:t>
      </w:r>
      <w:r w:rsidR="002325CB">
        <w:rPr>
          <w:rFonts w:ascii="Georgia" w:hAnsi="Georgia"/>
          <w:sz w:val="21"/>
          <w:szCs w:val="21"/>
        </w:rPr>
        <w:t xml:space="preserve"> </w:t>
      </w:r>
      <w:r w:rsidRPr="0027791D">
        <w:rPr>
          <w:rFonts w:ascii="Georgia" w:hAnsi="Georgia"/>
          <w:sz w:val="21"/>
          <w:szCs w:val="21"/>
        </w:rPr>
        <w:t>………………………………………………. (date et lieu de naissance), certifie, en mon nom propre, être</w:t>
      </w:r>
      <w:r w:rsidR="002325CB">
        <w:rPr>
          <w:rFonts w:ascii="Georgia" w:hAnsi="Georgia"/>
          <w:sz w:val="21"/>
          <w:szCs w:val="21"/>
        </w:rPr>
        <w:t xml:space="preserve"> </w:t>
      </w:r>
      <w:r w:rsidRPr="0027791D">
        <w:rPr>
          <w:rFonts w:ascii="Georgia" w:hAnsi="Georgia"/>
          <w:sz w:val="21"/>
          <w:szCs w:val="21"/>
        </w:rPr>
        <w:t>disponible pour l’exécution de toutes les tâches et pendant toute la durée du contrat liée à la</w:t>
      </w:r>
      <w:r w:rsidR="002325CB">
        <w:rPr>
          <w:rFonts w:ascii="Georgia" w:hAnsi="Georgia"/>
          <w:sz w:val="21"/>
          <w:szCs w:val="21"/>
        </w:rPr>
        <w:t xml:space="preserve"> </w:t>
      </w:r>
      <w:r w:rsidRPr="0027791D">
        <w:rPr>
          <w:rFonts w:ascii="Georgia" w:hAnsi="Georgia"/>
          <w:sz w:val="21"/>
          <w:szCs w:val="21"/>
        </w:rPr>
        <w:t>fonction de …………………………………………… comme repris dans la soumission présentée par</w:t>
      </w:r>
      <w:r w:rsidR="002325CB">
        <w:rPr>
          <w:rFonts w:ascii="Georgia" w:hAnsi="Georgia"/>
          <w:sz w:val="21"/>
          <w:szCs w:val="21"/>
        </w:rPr>
        <w:t xml:space="preserve"> </w:t>
      </w:r>
      <w:r w:rsidRPr="0027791D">
        <w:rPr>
          <w:rFonts w:ascii="Georgia" w:hAnsi="Georgia"/>
          <w:sz w:val="21"/>
          <w:szCs w:val="21"/>
        </w:rPr>
        <w:t>………………………………………………………….( dénomination exacte) dans le cadre de l’appel d’offres</w:t>
      </w:r>
      <w:r w:rsidR="002325CB">
        <w:rPr>
          <w:rFonts w:ascii="Georgia" w:hAnsi="Georgia"/>
          <w:sz w:val="21"/>
          <w:szCs w:val="21"/>
        </w:rPr>
        <w:t xml:space="preserve"> </w:t>
      </w:r>
      <w:r w:rsidRPr="0027791D">
        <w:rPr>
          <w:rFonts w:ascii="Georgia" w:hAnsi="Georgia"/>
          <w:sz w:val="21"/>
          <w:szCs w:val="21"/>
        </w:rPr>
        <w:t>relatif à ----------------------------------------------------------------------------------------------------------------</w:t>
      </w:r>
    </w:p>
    <w:p w14:paraId="1D67563B" w14:textId="77777777" w:rsidR="00624822" w:rsidRPr="0027791D" w:rsidRDefault="00624822" w:rsidP="002325CB">
      <w:pPr>
        <w:pStyle w:val="Corpsdetexte"/>
        <w:spacing w:after="0" w:line="240" w:lineRule="auto"/>
        <w:rPr>
          <w:rFonts w:ascii="Georgia" w:hAnsi="Georgia"/>
          <w:sz w:val="21"/>
          <w:szCs w:val="21"/>
        </w:rPr>
      </w:pPr>
    </w:p>
    <w:p w14:paraId="546057B1" w14:textId="6C693777" w:rsidR="004E517A" w:rsidRDefault="004E517A" w:rsidP="002325CB">
      <w:pPr>
        <w:pStyle w:val="Corpsdetexte"/>
        <w:spacing w:after="0" w:line="240" w:lineRule="auto"/>
        <w:rPr>
          <w:rFonts w:ascii="Georgia" w:hAnsi="Georgia"/>
          <w:sz w:val="21"/>
          <w:szCs w:val="21"/>
        </w:rPr>
      </w:pPr>
      <w:r w:rsidRPr="0027791D">
        <w:rPr>
          <w:rFonts w:ascii="Georgia" w:hAnsi="Georgia"/>
          <w:sz w:val="21"/>
          <w:szCs w:val="21"/>
        </w:rPr>
        <w:t>De plus, je certifie que, dans le cadre de la présente offre, je propose mes services</w:t>
      </w:r>
      <w:r w:rsidR="00624822">
        <w:rPr>
          <w:rFonts w:ascii="Georgia" w:hAnsi="Georgia"/>
          <w:sz w:val="21"/>
          <w:szCs w:val="21"/>
        </w:rPr>
        <w:t xml:space="preserve"> </w:t>
      </w:r>
      <w:r w:rsidRPr="0027791D">
        <w:rPr>
          <w:rFonts w:ascii="Georgia" w:hAnsi="Georgia"/>
          <w:sz w:val="21"/>
          <w:szCs w:val="21"/>
        </w:rPr>
        <w:t>exclusivement pour le compte de …………………………………………………………………………….</w:t>
      </w:r>
    </w:p>
    <w:p w14:paraId="5E98FEE5" w14:textId="77777777" w:rsidR="00624822" w:rsidRPr="0027791D" w:rsidRDefault="00624822" w:rsidP="002325CB">
      <w:pPr>
        <w:pStyle w:val="Corpsdetexte"/>
        <w:spacing w:after="0" w:line="240" w:lineRule="auto"/>
        <w:rPr>
          <w:rFonts w:ascii="Georgia" w:hAnsi="Georgia"/>
          <w:sz w:val="21"/>
          <w:szCs w:val="21"/>
        </w:rPr>
      </w:pPr>
    </w:p>
    <w:p w14:paraId="0F10F167" w14:textId="77777777" w:rsidR="004E517A" w:rsidRPr="0027791D" w:rsidRDefault="004E517A" w:rsidP="004E517A">
      <w:pPr>
        <w:pStyle w:val="Corpsdetexte"/>
        <w:rPr>
          <w:rFonts w:ascii="Georgia" w:hAnsi="Georgia"/>
          <w:sz w:val="21"/>
          <w:szCs w:val="21"/>
        </w:rPr>
      </w:pPr>
      <w:r w:rsidRPr="0027791D">
        <w:rPr>
          <w:rFonts w:ascii="Georgia" w:hAnsi="Georgia"/>
          <w:sz w:val="21"/>
          <w:szCs w:val="21"/>
        </w:rPr>
        <w:t>Fait à ---------------------- le -------------</w:t>
      </w:r>
    </w:p>
    <w:p w14:paraId="1809B691" w14:textId="77777777" w:rsidR="004E517A" w:rsidRPr="0027791D" w:rsidRDefault="004E517A" w:rsidP="004E517A">
      <w:pPr>
        <w:pStyle w:val="Corpsdetexte"/>
        <w:rPr>
          <w:rFonts w:ascii="Georgia" w:hAnsi="Georgia"/>
          <w:sz w:val="21"/>
          <w:szCs w:val="21"/>
        </w:rPr>
      </w:pPr>
      <w:r w:rsidRPr="0027791D">
        <w:rPr>
          <w:rFonts w:ascii="Georgia" w:hAnsi="Georgia"/>
          <w:sz w:val="21"/>
          <w:szCs w:val="21"/>
        </w:rPr>
        <w:t>Signature du déclarant</w:t>
      </w:r>
    </w:p>
    <w:p w14:paraId="47AD8A5A" w14:textId="77777777" w:rsidR="004E517A" w:rsidRDefault="004E517A" w:rsidP="004E517A">
      <w:pPr>
        <w:pStyle w:val="Corpsdetexte"/>
        <w:rPr>
          <w:rFonts w:ascii="Georgia" w:hAnsi="Georgia"/>
          <w:sz w:val="21"/>
          <w:szCs w:val="21"/>
        </w:rPr>
      </w:pPr>
      <w:r w:rsidRPr="0027791D">
        <w:rPr>
          <w:rFonts w:ascii="Georgia" w:hAnsi="Georgia"/>
          <w:sz w:val="21"/>
          <w:szCs w:val="21"/>
        </w:rPr>
        <w:t>Nom et prénom manuscrits</w:t>
      </w:r>
    </w:p>
    <w:p w14:paraId="67A188F1" w14:textId="77777777" w:rsidR="004E517A" w:rsidRPr="0027791D" w:rsidRDefault="004E517A" w:rsidP="004E517A">
      <w:pPr>
        <w:pStyle w:val="Corpsdetexte"/>
        <w:rPr>
          <w:rFonts w:ascii="Georgia" w:hAnsi="Georgia"/>
          <w:b/>
          <w:bCs/>
          <w:sz w:val="21"/>
          <w:szCs w:val="21"/>
        </w:rPr>
      </w:pPr>
      <w:r w:rsidRPr="0027791D">
        <w:rPr>
          <w:rFonts w:ascii="Georgia" w:hAnsi="Georgia"/>
          <w:b/>
          <w:bCs/>
          <w:sz w:val="21"/>
          <w:szCs w:val="21"/>
        </w:rPr>
        <w:lastRenderedPageBreak/>
        <w:t>5. Expériences professionnelles spécifiques :</w:t>
      </w:r>
    </w:p>
    <w:p w14:paraId="3B0F751F" w14:textId="2DECD712" w:rsidR="004E517A" w:rsidRPr="0027791D" w:rsidRDefault="004E517A" w:rsidP="004E517A">
      <w:pPr>
        <w:pStyle w:val="Corpsdetexte"/>
        <w:rPr>
          <w:rFonts w:ascii="Georgia" w:hAnsi="Georgia"/>
          <w:b/>
          <w:bCs/>
          <w:sz w:val="21"/>
          <w:szCs w:val="21"/>
        </w:rPr>
      </w:pPr>
      <w:r w:rsidRPr="0027791D">
        <w:rPr>
          <w:rFonts w:ascii="Georgia" w:hAnsi="Georgia"/>
          <w:b/>
          <w:bCs/>
          <w:sz w:val="21"/>
          <w:szCs w:val="21"/>
        </w:rPr>
        <w:t>(Mettre seulement les trois pertinentes des 5 années : 20</w:t>
      </w:r>
      <w:r w:rsidR="005D355C">
        <w:rPr>
          <w:rFonts w:ascii="Georgia" w:hAnsi="Georgia"/>
          <w:b/>
          <w:bCs/>
          <w:sz w:val="21"/>
          <w:szCs w:val="21"/>
        </w:rPr>
        <w:t>20</w:t>
      </w:r>
      <w:r w:rsidRPr="0027791D">
        <w:rPr>
          <w:rFonts w:ascii="Georgia" w:hAnsi="Georgia"/>
          <w:b/>
          <w:bCs/>
          <w:sz w:val="21"/>
          <w:szCs w:val="21"/>
        </w:rPr>
        <w:t xml:space="preserve"> à 202</w:t>
      </w:r>
      <w:r w:rsidR="005D355C">
        <w:rPr>
          <w:rFonts w:ascii="Georgia" w:hAnsi="Georgia"/>
          <w:b/>
          <w:bCs/>
          <w:sz w:val="21"/>
          <w:szCs w:val="21"/>
        </w:rPr>
        <w:t>4</w:t>
      </w:r>
      <w:r w:rsidRPr="0027791D">
        <w:rPr>
          <w:rFonts w:ascii="Georgia" w:hAnsi="Georgia"/>
          <w:b/>
          <w:bCs/>
          <w:sz w:val="21"/>
          <w:szCs w:val="21"/>
        </w:rPr>
        <w:t>)</w:t>
      </w:r>
    </w:p>
    <w:p w14:paraId="0CE6CC6E" w14:textId="77777777" w:rsidR="005D355C" w:rsidRDefault="005D355C" w:rsidP="004E517A">
      <w:pPr>
        <w:pStyle w:val="Corpsdetexte"/>
        <w:rPr>
          <w:rFonts w:ascii="Georgia" w:hAnsi="Georgia"/>
          <w:sz w:val="21"/>
          <w:szCs w:val="21"/>
        </w:rPr>
      </w:pPr>
    </w:p>
    <w:tbl>
      <w:tblPr>
        <w:tblStyle w:val="Grilledutableau"/>
        <w:tblW w:w="0" w:type="auto"/>
        <w:tblLook w:val="04A0" w:firstRow="1" w:lastRow="0" w:firstColumn="1" w:lastColumn="0" w:noHBand="0" w:noVBand="1"/>
      </w:tblPr>
      <w:tblGrid>
        <w:gridCol w:w="530"/>
        <w:gridCol w:w="1693"/>
        <w:gridCol w:w="3548"/>
        <w:gridCol w:w="1929"/>
        <w:gridCol w:w="1928"/>
      </w:tblGrid>
      <w:tr w:rsidR="0073599C" w14:paraId="18E02A0D" w14:textId="77777777" w:rsidTr="005336DC">
        <w:tc>
          <w:tcPr>
            <w:tcW w:w="534" w:type="dxa"/>
          </w:tcPr>
          <w:p w14:paraId="2D0FA9B5" w14:textId="77777777" w:rsidR="0073599C" w:rsidRDefault="0073599C" w:rsidP="005336DC">
            <w:pPr>
              <w:pStyle w:val="Corpsdetexte"/>
              <w:rPr>
                <w:rFonts w:ascii="Georgia" w:hAnsi="Georgia"/>
                <w:sz w:val="21"/>
                <w:szCs w:val="21"/>
              </w:rPr>
            </w:pPr>
            <w:r>
              <w:rPr>
                <w:rFonts w:cs="Georgia"/>
                <w:szCs w:val="20"/>
                <w:lang w:eastAsia="fr-BE"/>
              </w:rPr>
              <w:t>N°</w:t>
            </w:r>
          </w:p>
        </w:tc>
        <w:tc>
          <w:tcPr>
            <w:tcW w:w="1701" w:type="dxa"/>
          </w:tcPr>
          <w:p w14:paraId="4CEE60C4" w14:textId="77777777" w:rsidR="0073599C" w:rsidRDefault="0073599C" w:rsidP="005336DC">
            <w:pPr>
              <w:autoSpaceDE w:val="0"/>
              <w:autoSpaceDN w:val="0"/>
              <w:adjustRightInd w:val="0"/>
              <w:spacing w:after="0" w:line="240" w:lineRule="auto"/>
              <w:rPr>
                <w:rFonts w:cs="Georgia"/>
                <w:color w:val="auto"/>
                <w:sz w:val="20"/>
                <w:szCs w:val="20"/>
                <w:lang w:val="fr-FR" w:eastAsia="fr-BE"/>
              </w:rPr>
            </w:pPr>
            <w:r>
              <w:rPr>
                <w:rFonts w:cs="Georgia"/>
                <w:color w:val="auto"/>
                <w:sz w:val="20"/>
                <w:szCs w:val="20"/>
                <w:lang w:val="fr-FR" w:eastAsia="fr-BE"/>
              </w:rPr>
              <w:t>Mois et Année</w:t>
            </w:r>
          </w:p>
          <w:p w14:paraId="70031B23" w14:textId="77777777" w:rsidR="0073599C" w:rsidRDefault="0073599C" w:rsidP="005336DC">
            <w:pPr>
              <w:pStyle w:val="Corpsdetexte"/>
              <w:rPr>
                <w:rFonts w:ascii="Georgia" w:hAnsi="Georgia"/>
                <w:sz w:val="21"/>
                <w:szCs w:val="21"/>
              </w:rPr>
            </w:pPr>
            <w:r>
              <w:rPr>
                <w:rFonts w:cs="Georgia"/>
                <w:szCs w:val="20"/>
                <w:lang w:eastAsia="fr-BE"/>
              </w:rPr>
              <w:t>d’achèvement</w:t>
            </w:r>
          </w:p>
        </w:tc>
        <w:tc>
          <w:tcPr>
            <w:tcW w:w="3631" w:type="dxa"/>
          </w:tcPr>
          <w:p w14:paraId="4235090C" w14:textId="77777777" w:rsidR="0073599C" w:rsidRDefault="0073599C" w:rsidP="005336DC">
            <w:pPr>
              <w:pStyle w:val="Corpsdetexte"/>
              <w:rPr>
                <w:rFonts w:ascii="Georgia" w:hAnsi="Georgia"/>
                <w:sz w:val="21"/>
                <w:szCs w:val="21"/>
              </w:rPr>
            </w:pPr>
            <w:r>
              <w:rPr>
                <w:rFonts w:cs="Georgia"/>
                <w:szCs w:val="20"/>
                <w:lang w:eastAsia="fr-BE"/>
              </w:rPr>
              <w:t>Intitulé de l’expérience</w:t>
            </w:r>
          </w:p>
        </w:tc>
        <w:tc>
          <w:tcPr>
            <w:tcW w:w="1956" w:type="dxa"/>
          </w:tcPr>
          <w:p w14:paraId="07A8EA9A" w14:textId="77777777" w:rsidR="0073599C" w:rsidRDefault="0073599C" w:rsidP="005336DC">
            <w:pPr>
              <w:autoSpaceDE w:val="0"/>
              <w:autoSpaceDN w:val="0"/>
              <w:adjustRightInd w:val="0"/>
              <w:spacing w:after="0" w:line="240" w:lineRule="auto"/>
              <w:rPr>
                <w:rFonts w:cs="Georgia"/>
                <w:color w:val="auto"/>
                <w:sz w:val="20"/>
                <w:szCs w:val="20"/>
                <w:lang w:val="fr-FR" w:eastAsia="fr-BE"/>
              </w:rPr>
            </w:pPr>
            <w:r>
              <w:rPr>
                <w:rFonts w:cs="Georgia"/>
                <w:color w:val="auto"/>
                <w:sz w:val="20"/>
                <w:szCs w:val="20"/>
                <w:lang w:val="fr-FR" w:eastAsia="fr-BE"/>
              </w:rPr>
              <w:t>Rôle joué dans</w:t>
            </w:r>
          </w:p>
          <w:p w14:paraId="763CD63B" w14:textId="77777777" w:rsidR="0073599C" w:rsidRDefault="0073599C" w:rsidP="005336DC">
            <w:pPr>
              <w:pStyle w:val="Corpsdetexte"/>
              <w:rPr>
                <w:rFonts w:ascii="Georgia" w:hAnsi="Georgia"/>
                <w:sz w:val="21"/>
                <w:szCs w:val="21"/>
              </w:rPr>
            </w:pPr>
            <w:r>
              <w:rPr>
                <w:rFonts w:cs="Georgia"/>
                <w:szCs w:val="20"/>
                <w:lang w:eastAsia="fr-BE"/>
              </w:rPr>
              <w:t>cette expérience</w:t>
            </w:r>
          </w:p>
        </w:tc>
        <w:tc>
          <w:tcPr>
            <w:tcW w:w="1956" w:type="dxa"/>
          </w:tcPr>
          <w:p w14:paraId="16F38FCB" w14:textId="77777777" w:rsidR="0073599C" w:rsidRDefault="0073599C" w:rsidP="005336DC">
            <w:pPr>
              <w:pStyle w:val="Corpsdetexte"/>
              <w:rPr>
                <w:rFonts w:ascii="Georgia" w:hAnsi="Georgia"/>
                <w:sz w:val="21"/>
                <w:szCs w:val="21"/>
              </w:rPr>
            </w:pPr>
            <w:r>
              <w:rPr>
                <w:rFonts w:cs="Georgia"/>
                <w:szCs w:val="20"/>
                <w:lang w:eastAsia="fr-BE"/>
              </w:rPr>
              <w:t>Employeur</w:t>
            </w:r>
          </w:p>
        </w:tc>
      </w:tr>
      <w:tr w:rsidR="0073599C" w14:paraId="4C73A4B6" w14:textId="77777777" w:rsidTr="005336DC">
        <w:tc>
          <w:tcPr>
            <w:tcW w:w="534" w:type="dxa"/>
          </w:tcPr>
          <w:p w14:paraId="6AB9FD40" w14:textId="24C1B39F" w:rsidR="0073599C" w:rsidRDefault="00345954" w:rsidP="005336DC">
            <w:pPr>
              <w:pStyle w:val="Corpsdetexte"/>
              <w:rPr>
                <w:rFonts w:ascii="Georgia" w:hAnsi="Georgia"/>
                <w:sz w:val="21"/>
                <w:szCs w:val="21"/>
              </w:rPr>
            </w:pPr>
            <w:r>
              <w:rPr>
                <w:rFonts w:ascii="Georgia" w:hAnsi="Georgia"/>
                <w:sz w:val="21"/>
                <w:szCs w:val="21"/>
              </w:rPr>
              <w:t>1</w:t>
            </w:r>
          </w:p>
        </w:tc>
        <w:tc>
          <w:tcPr>
            <w:tcW w:w="1701" w:type="dxa"/>
          </w:tcPr>
          <w:p w14:paraId="7C3579DB" w14:textId="77777777" w:rsidR="0073599C" w:rsidRDefault="0073599C" w:rsidP="005336DC">
            <w:pPr>
              <w:pStyle w:val="Corpsdetexte"/>
              <w:rPr>
                <w:rFonts w:ascii="Georgia" w:hAnsi="Georgia"/>
                <w:sz w:val="21"/>
                <w:szCs w:val="21"/>
              </w:rPr>
            </w:pPr>
          </w:p>
        </w:tc>
        <w:tc>
          <w:tcPr>
            <w:tcW w:w="3631" w:type="dxa"/>
          </w:tcPr>
          <w:p w14:paraId="2A90BF32" w14:textId="77777777" w:rsidR="0073599C" w:rsidRDefault="0073599C" w:rsidP="005336DC">
            <w:pPr>
              <w:pStyle w:val="Corpsdetexte"/>
              <w:rPr>
                <w:rFonts w:ascii="Georgia" w:hAnsi="Georgia"/>
                <w:sz w:val="21"/>
                <w:szCs w:val="21"/>
              </w:rPr>
            </w:pPr>
          </w:p>
        </w:tc>
        <w:tc>
          <w:tcPr>
            <w:tcW w:w="1956" w:type="dxa"/>
          </w:tcPr>
          <w:p w14:paraId="0E03A5BA" w14:textId="77777777" w:rsidR="0073599C" w:rsidRDefault="0073599C" w:rsidP="005336DC">
            <w:pPr>
              <w:pStyle w:val="Corpsdetexte"/>
              <w:rPr>
                <w:rFonts w:ascii="Georgia" w:hAnsi="Georgia"/>
                <w:sz w:val="21"/>
                <w:szCs w:val="21"/>
              </w:rPr>
            </w:pPr>
          </w:p>
        </w:tc>
        <w:tc>
          <w:tcPr>
            <w:tcW w:w="1956" w:type="dxa"/>
          </w:tcPr>
          <w:p w14:paraId="3CF98BC4" w14:textId="77777777" w:rsidR="0073599C" w:rsidRDefault="0073599C" w:rsidP="005336DC">
            <w:pPr>
              <w:pStyle w:val="Corpsdetexte"/>
              <w:rPr>
                <w:rFonts w:ascii="Georgia" w:hAnsi="Georgia"/>
                <w:sz w:val="21"/>
                <w:szCs w:val="21"/>
              </w:rPr>
            </w:pPr>
          </w:p>
        </w:tc>
      </w:tr>
      <w:tr w:rsidR="0073599C" w14:paraId="7F764977" w14:textId="77777777" w:rsidTr="005336DC">
        <w:tc>
          <w:tcPr>
            <w:tcW w:w="534" w:type="dxa"/>
          </w:tcPr>
          <w:p w14:paraId="0B82B10A" w14:textId="3614A8FD" w:rsidR="0073599C" w:rsidRDefault="00345954" w:rsidP="005336DC">
            <w:pPr>
              <w:pStyle w:val="Corpsdetexte"/>
              <w:rPr>
                <w:rFonts w:ascii="Georgia" w:hAnsi="Georgia"/>
                <w:sz w:val="21"/>
                <w:szCs w:val="21"/>
              </w:rPr>
            </w:pPr>
            <w:r>
              <w:rPr>
                <w:rFonts w:ascii="Georgia" w:hAnsi="Georgia"/>
                <w:sz w:val="21"/>
                <w:szCs w:val="21"/>
              </w:rPr>
              <w:t>2</w:t>
            </w:r>
          </w:p>
        </w:tc>
        <w:tc>
          <w:tcPr>
            <w:tcW w:w="1701" w:type="dxa"/>
          </w:tcPr>
          <w:p w14:paraId="2FCE74B9" w14:textId="77777777" w:rsidR="0073599C" w:rsidRDefault="0073599C" w:rsidP="005336DC">
            <w:pPr>
              <w:pStyle w:val="Corpsdetexte"/>
              <w:rPr>
                <w:rFonts w:ascii="Georgia" w:hAnsi="Georgia"/>
                <w:sz w:val="21"/>
                <w:szCs w:val="21"/>
              </w:rPr>
            </w:pPr>
          </w:p>
        </w:tc>
        <w:tc>
          <w:tcPr>
            <w:tcW w:w="3631" w:type="dxa"/>
          </w:tcPr>
          <w:p w14:paraId="1E609781" w14:textId="77777777" w:rsidR="0073599C" w:rsidRDefault="0073599C" w:rsidP="005336DC">
            <w:pPr>
              <w:pStyle w:val="Corpsdetexte"/>
              <w:rPr>
                <w:rFonts w:ascii="Georgia" w:hAnsi="Georgia"/>
                <w:sz w:val="21"/>
                <w:szCs w:val="21"/>
              </w:rPr>
            </w:pPr>
          </w:p>
        </w:tc>
        <w:tc>
          <w:tcPr>
            <w:tcW w:w="1956" w:type="dxa"/>
          </w:tcPr>
          <w:p w14:paraId="7AA0EF79" w14:textId="77777777" w:rsidR="0073599C" w:rsidRDefault="0073599C" w:rsidP="005336DC">
            <w:pPr>
              <w:pStyle w:val="Corpsdetexte"/>
              <w:rPr>
                <w:rFonts w:ascii="Georgia" w:hAnsi="Georgia"/>
                <w:sz w:val="21"/>
                <w:szCs w:val="21"/>
              </w:rPr>
            </w:pPr>
          </w:p>
        </w:tc>
        <w:tc>
          <w:tcPr>
            <w:tcW w:w="1956" w:type="dxa"/>
          </w:tcPr>
          <w:p w14:paraId="0B0FFD54" w14:textId="77777777" w:rsidR="0073599C" w:rsidRDefault="0073599C" w:rsidP="005336DC">
            <w:pPr>
              <w:pStyle w:val="Corpsdetexte"/>
              <w:rPr>
                <w:rFonts w:ascii="Georgia" w:hAnsi="Georgia"/>
                <w:sz w:val="21"/>
                <w:szCs w:val="21"/>
              </w:rPr>
            </w:pPr>
          </w:p>
        </w:tc>
      </w:tr>
      <w:tr w:rsidR="0073599C" w14:paraId="5AA75011" w14:textId="77777777" w:rsidTr="005336DC">
        <w:tc>
          <w:tcPr>
            <w:tcW w:w="534" w:type="dxa"/>
          </w:tcPr>
          <w:p w14:paraId="77ED6525" w14:textId="51A3BDA9" w:rsidR="0073599C" w:rsidRDefault="00345954" w:rsidP="005336DC">
            <w:pPr>
              <w:pStyle w:val="Corpsdetexte"/>
              <w:rPr>
                <w:rFonts w:ascii="Georgia" w:hAnsi="Georgia"/>
                <w:sz w:val="21"/>
                <w:szCs w:val="21"/>
              </w:rPr>
            </w:pPr>
            <w:r>
              <w:rPr>
                <w:rFonts w:ascii="Georgia" w:hAnsi="Georgia"/>
                <w:sz w:val="21"/>
                <w:szCs w:val="21"/>
              </w:rPr>
              <w:t>3</w:t>
            </w:r>
          </w:p>
        </w:tc>
        <w:tc>
          <w:tcPr>
            <w:tcW w:w="1701" w:type="dxa"/>
          </w:tcPr>
          <w:p w14:paraId="694E33A6" w14:textId="77777777" w:rsidR="0073599C" w:rsidRDefault="0073599C" w:rsidP="005336DC">
            <w:pPr>
              <w:pStyle w:val="Corpsdetexte"/>
              <w:rPr>
                <w:rFonts w:ascii="Georgia" w:hAnsi="Georgia"/>
                <w:sz w:val="21"/>
                <w:szCs w:val="21"/>
              </w:rPr>
            </w:pPr>
          </w:p>
        </w:tc>
        <w:tc>
          <w:tcPr>
            <w:tcW w:w="3631" w:type="dxa"/>
          </w:tcPr>
          <w:p w14:paraId="78206734" w14:textId="77777777" w:rsidR="0073599C" w:rsidRDefault="0073599C" w:rsidP="005336DC">
            <w:pPr>
              <w:pStyle w:val="Corpsdetexte"/>
              <w:rPr>
                <w:rFonts w:ascii="Georgia" w:hAnsi="Georgia"/>
                <w:sz w:val="21"/>
                <w:szCs w:val="21"/>
              </w:rPr>
            </w:pPr>
          </w:p>
        </w:tc>
        <w:tc>
          <w:tcPr>
            <w:tcW w:w="1956" w:type="dxa"/>
          </w:tcPr>
          <w:p w14:paraId="0E24386B" w14:textId="77777777" w:rsidR="0073599C" w:rsidRDefault="0073599C" w:rsidP="005336DC">
            <w:pPr>
              <w:pStyle w:val="Corpsdetexte"/>
              <w:rPr>
                <w:rFonts w:ascii="Georgia" w:hAnsi="Georgia"/>
                <w:sz w:val="21"/>
                <w:szCs w:val="21"/>
              </w:rPr>
            </w:pPr>
          </w:p>
        </w:tc>
        <w:tc>
          <w:tcPr>
            <w:tcW w:w="1956" w:type="dxa"/>
          </w:tcPr>
          <w:p w14:paraId="1E952489" w14:textId="77777777" w:rsidR="0073599C" w:rsidRDefault="0073599C" w:rsidP="005336DC">
            <w:pPr>
              <w:pStyle w:val="Corpsdetexte"/>
              <w:rPr>
                <w:rFonts w:ascii="Georgia" w:hAnsi="Georgia"/>
                <w:sz w:val="21"/>
                <w:szCs w:val="21"/>
              </w:rPr>
            </w:pPr>
          </w:p>
        </w:tc>
      </w:tr>
    </w:tbl>
    <w:p w14:paraId="36541772" w14:textId="77777777" w:rsidR="005D355C" w:rsidRDefault="005D355C" w:rsidP="004E517A">
      <w:pPr>
        <w:pStyle w:val="Corpsdetexte"/>
        <w:rPr>
          <w:rFonts w:ascii="Georgia" w:hAnsi="Georgia"/>
          <w:sz w:val="21"/>
          <w:szCs w:val="21"/>
        </w:rPr>
      </w:pPr>
    </w:p>
    <w:p w14:paraId="35082AA2" w14:textId="2BFD7A93" w:rsidR="004E517A" w:rsidRPr="0027791D" w:rsidRDefault="004E517A" w:rsidP="004E517A">
      <w:pPr>
        <w:pStyle w:val="Corpsdetexte"/>
        <w:rPr>
          <w:rFonts w:ascii="Georgia" w:hAnsi="Georgia"/>
          <w:sz w:val="21"/>
          <w:szCs w:val="21"/>
        </w:rPr>
      </w:pPr>
      <w:r w:rsidRPr="0027791D">
        <w:rPr>
          <w:rFonts w:ascii="Georgia" w:hAnsi="Georgia"/>
          <w:sz w:val="21"/>
          <w:szCs w:val="21"/>
        </w:rPr>
        <w:t>Nom et prénom du personnel : ………………</w:t>
      </w:r>
    </w:p>
    <w:p w14:paraId="155866D1" w14:textId="77777777" w:rsidR="004E517A" w:rsidRPr="0027791D" w:rsidRDefault="004E517A" w:rsidP="004E517A">
      <w:pPr>
        <w:pStyle w:val="Corpsdetexte"/>
        <w:rPr>
          <w:rFonts w:ascii="Georgia" w:hAnsi="Georgia"/>
          <w:sz w:val="21"/>
          <w:szCs w:val="21"/>
        </w:rPr>
      </w:pPr>
      <w:r w:rsidRPr="0027791D">
        <w:rPr>
          <w:rFonts w:ascii="Georgia" w:hAnsi="Georgia"/>
          <w:sz w:val="21"/>
          <w:szCs w:val="21"/>
        </w:rPr>
        <w:t>Signature du personnel : ……………….</w:t>
      </w:r>
    </w:p>
    <w:p w14:paraId="7B6D0ADB" w14:textId="77777777" w:rsidR="004E517A" w:rsidRDefault="004E517A" w:rsidP="004E517A">
      <w:pPr>
        <w:pStyle w:val="Corpsdetexte"/>
        <w:rPr>
          <w:rFonts w:ascii="Georgia" w:hAnsi="Georgia"/>
          <w:sz w:val="21"/>
          <w:szCs w:val="21"/>
        </w:rPr>
      </w:pPr>
      <w:r w:rsidRPr="0027791D">
        <w:rPr>
          <w:rFonts w:ascii="Georgia" w:hAnsi="Georgia"/>
          <w:sz w:val="21"/>
          <w:szCs w:val="21"/>
        </w:rPr>
        <w:t>Date : ……………</w:t>
      </w:r>
    </w:p>
    <w:p w14:paraId="2EEAFAA1" w14:textId="77777777" w:rsidR="002B4F0C" w:rsidRDefault="002B4F0C" w:rsidP="004E517A">
      <w:pPr>
        <w:pStyle w:val="Corpsdetexte"/>
        <w:rPr>
          <w:rFonts w:ascii="Georgia" w:hAnsi="Georgia"/>
          <w:sz w:val="21"/>
          <w:szCs w:val="21"/>
        </w:rPr>
      </w:pPr>
    </w:p>
    <w:p w14:paraId="4778D4F1" w14:textId="77777777" w:rsidR="002B4F0C" w:rsidRDefault="002B4F0C" w:rsidP="004E517A">
      <w:pPr>
        <w:pStyle w:val="Corpsdetexte"/>
        <w:rPr>
          <w:rFonts w:ascii="Georgia" w:hAnsi="Georgia"/>
          <w:sz w:val="21"/>
          <w:szCs w:val="21"/>
        </w:rPr>
      </w:pPr>
    </w:p>
    <w:p w14:paraId="539C3603" w14:textId="3F570DDC" w:rsidR="00C3210D" w:rsidRDefault="004E517A" w:rsidP="004E517A">
      <w:pPr>
        <w:pStyle w:val="Corpsdetexte"/>
        <w:rPr>
          <w:rFonts w:ascii="Georgia" w:hAnsi="Georgia"/>
          <w:b/>
          <w:bCs/>
          <w:sz w:val="21"/>
          <w:szCs w:val="21"/>
        </w:rPr>
      </w:pPr>
      <w:r w:rsidRPr="0027791D">
        <w:rPr>
          <w:rFonts w:ascii="Georgia" w:hAnsi="Georgia"/>
          <w:b/>
          <w:bCs/>
          <w:sz w:val="21"/>
          <w:szCs w:val="21"/>
        </w:rPr>
        <w:t>6.</w:t>
      </w:r>
      <w:r w:rsidR="00C11A25">
        <w:rPr>
          <w:rFonts w:ascii="Georgia" w:hAnsi="Georgia"/>
          <w:b/>
          <w:bCs/>
          <w:sz w:val="21"/>
          <w:szCs w:val="21"/>
        </w:rPr>
        <w:t>7</w:t>
      </w:r>
      <w:r w:rsidRPr="0027791D">
        <w:rPr>
          <w:rFonts w:ascii="Georgia" w:hAnsi="Georgia"/>
          <w:b/>
          <w:bCs/>
          <w:sz w:val="21"/>
          <w:szCs w:val="21"/>
        </w:rPr>
        <w:t xml:space="preserve">.3 </w:t>
      </w:r>
      <w:r w:rsidR="00C904F4">
        <w:rPr>
          <w:rFonts w:ascii="Georgia" w:hAnsi="Georgia"/>
          <w:b/>
          <w:bCs/>
          <w:sz w:val="21"/>
          <w:szCs w:val="21"/>
        </w:rPr>
        <w:t>Marchés similaires réalisés</w:t>
      </w:r>
    </w:p>
    <w:p w14:paraId="214676D6" w14:textId="58731FEA" w:rsidR="004E517A" w:rsidRPr="0027791D" w:rsidRDefault="004E517A" w:rsidP="004E517A">
      <w:pPr>
        <w:pStyle w:val="Corpsdetexte"/>
        <w:rPr>
          <w:rFonts w:ascii="Georgia" w:hAnsi="Georgia"/>
          <w:b/>
          <w:bCs/>
          <w:sz w:val="21"/>
          <w:szCs w:val="21"/>
        </w:rPr>
      </w:pPr>
      <w:r w:rsidRPr="0027791D">
        <w:rPr>
          <w:rFonts w:ascii="Georgia" w:hAnsi="Georgia"/>
          <w:b/>
          <w:bCs/>
          <w:sz w:val="21"/>
          <w:szCs w:val="21"/>
        </w:rPr>
        <w:t>Date : ……………….</w:t>
      </w:r>
    </w:p>
    <w:p w14:paraId="2749AC36" w14:textId="77777777" w:rsidR="004E517A" w:rsidRPr="0027791D" w:rsidRDefault="004E517A" w:rsidP="004E517A">
      <w:pPr>
        <w:pStyle w:val="Corpsdetexte"/>
        <w:rPr>
          <w:rFonts w:ascii="Georgia" w:hAnsi="Georgia"/>
          <w:sz w:val="21"/>
          <w:szCs w:val="21"/>
        </w:rPr>
      </w:pPr>
      <w:r w:rsidRPr="0027791D">
        <w:rPr>
          <w:rFonts w:ascii="Georgia" w:hAnsi="Georgia"/>
          <w:sz w:val="21"/>
          <w:szCs w:val="21"/>
        </w:rPr>
        <w:t>CSC N° : …………………</w:t>
      </w:r>
      <w:proofErr w:type="gramStart"/>
      <w:r w:rsidRPr="0027791D">
        <w:rPr>
          <w:rFonts w:ascii="Georgia" w:hAnsi="Georgia"/>
          <w:sz w:val="21"/>
          <w:szCs w:val="21"/>
        </w:rPr>
        <w:t>…….</w:t>
      </w:r>
      <w:proofErr w:type="gramEnd"/>
      <w:r w:rsidRPr="0027791D">
        <w:rPr>
          <w:rFonts w:ascii="Georgia" w:hAnsi="Georgia"/>
          <w:sz w:val="21"/>
          <w:szCs w:val="21"/>
        </w:rPr>
        <w:t>.</w:t>
      </w:r>
    </w:p>
    <w:p w14:paraId="50605D7F" w14:textId="77777777" w:rsidR="004E517A" w:rsidRPr="0027791D" w:rsidRDefault="004E517A" w:rsidP="004E517A">
      <w:pPr>
        <w:pStyle w:val="Corpsdetexte"/>
        <w:rPr>
          <w:rFonts w:ascii="Georgia" w:hAnsi="Georgia"/>
          <w:sz w:val="21"/>
          <w:szCs w:val="21"/>
        </w:rPr>
      </w:pPr>
      <w:r w:rsidRPr="0027791D">
        <w:rPr>
          <w:rFonts w:ascii="Georgia" w:hAnsi="Georgia"/>
          <w:sz w:val="21"/>
          <w:szCs w:val="21"/>
        </w:rPr>
        <w:t>Nom du soumissionnaire : ………….</w:t>
      </w:r>
    </w:p>
    <w:p w14:paraId="7A5EFE9E" w14:textId="77777777" w:rsidR="00345954" w:rsidRDefault="00345954" w:rsidP="004E517A">
      <w:pPr>
        <w:pStyle w:val="Corpsdetexte"/>
        <w:rPr>
          <w:rFonts w:ascii="Georgia" w:hAnsi="Georgia"/>
          <w:sz w:val="21"/>
          <w:szCs w:val="21"/>
        </w:rPr>
      </w:pPr>
    </w:p>
    <w:tbl>
      <w:tblPr>
        <w:tblStyle w:val="Grilledutableau"/>
        <w:tblW w:w="0" w:type="auto"/>
        <w:tblLook w:val="04A0" w:firstRow="1" w:lastRow="0" w:firstColumn="1" w:lastColumn="0" w:noHBand="0" w:noVBand="1"/>
      </w:tblPr>
      <w:tblGrid>
        <w:gridCol w:w="1914"/>
        <w:gridCol w:w="2885"/>
        <w:gridCol w:w="1584"/>
        <w:gridCol w:w="3245"/>
      </w:tblGrid>
      <w:tr w:rsidR="00394F1E" w14:paraId="4BDB3725" w14:textId="77777777" w:rsidTr="00C3210D">
        <w:tc>
          <w:tcPr>
            <w:tcW w:w="1951" w:type="dxa"/>
          </w:tcPr>
          <w:p w14:paraId="40AD789A" w14:textId="14F37B5D" w:rsidR="00394F1E" w:rsidRPr="00BF2762" w:rsidRDefault="00394F1E" w:rsidP="004E517A">
            <w:pPr>
              <w:pStyle w:val="Corpsdetexte"/>
              <w:rPr>
                <w:rFonts w:ascii="Georgia" w:hAnsi="Georgia"/>
                <w:sz w:val="21"/>
                <w:szCs w:val="21"/>
              </w:rPr>
            </w:pPr>
            <w:r w:rsidRPr="00BF2762">
              <w:rPr>
                <w:rFonts w:ascii="Georgia" w:hAnsi="Georgia" w:cs="Georgia"/>
                <w:sz w:val="21"/>
                <w:szCs w:val="21"/>
                <w:lang w:eastAsia="fr-BE"/>
              </w:rPr>
              <w:t>N°</w:t>
            </w:r>
          </w:p>
        </w:tc>
        <w:tc>
          <w:tcPr>
            <w:tcW w:w="2937" w:type="dxa"/>
          </w:tcPr>
          <w:p w14:paraId="59F87094" w14:textId="59436E41" w:rsidR="00394F1E" w:rsidRPr="00BF2762" w:rsidRDefault="00394F1E" w:rsidP="004E517A">
            <w:pPr>
              <w:pStyle w:val="Corpsdetexte"/>
              <w:rPr>
                <w:rFonts w:ascii="Georgia" w:hAnsi="Georgia"/>
                <w:sz w:val="21"/>
                <w:szCs w:val="21"/>
              </w:rPr>
            </w:pPr>
            <w:r w:rsidRPr="00BF2762">
              <w:rPr>
                <w:rFonts w:ascii="Georgia" w:hAnsi="Georgia" w:cs="Georgia"/>
                <w:sz w:val="21"/>
                <w:szCs w:val="21"/>
                <w:lang w:eastAsia="fr-BE"/>
              </w:rPr>
              <w:t>Objet du marché</w:t>
            </w:r>
          </w:p>
        </w:tc>
        <w:tc>
          <w:tcPr>
            <w:tcW w:w="1599" w:type="dxa"/>
          </w:tcPr>
          <w:p w14:paraId="2B03C64B" w14:textId="5DBE40AF" w:rsidR="00394F1E" w:rsidRPr="00BF2762" w:rsidRDefault="00BF2762" w:rsidP="004E517A">
            <w:pPr>
              <w:pStyle w:val="Corpsdetexte"/>
              <w:rPr>
                <w:rFonts w:ascii="Georgia" w:hAnsi="Georgia"/>
                <w:sz w:val="21"/>
                <w:szCs w:val="21"/>
              </w:rPr>
            </w:pPr>
            <w:r w:rsidRPr="00BF2762">
              <w:rPr>
                <w:rFonts w:ascii="Georgia" w:hAnsi="Georgia" w:cs="Georgia"/>
                <w:sz w:val="21"/>
                <w:szCs w:val="21"/>
                <w:lang w:eastAsia="fr-BE"/>
              </w:rPr>
              <w:t>Montant du marché</w:t>
            </w:r>
          </w:p>
        </w:tc>
        <w:tc>
          <w:tcPr>
            <w:tcW w:w="3291" w:type="dxa"/>
          </w:tcPr>
          <w:p w14:paraId="4ADAEDA2" w14:textId="5C865588" w:rsidR="00394F1E" w:rsidRPr="00BF2762" w:rsidRDefault="00BF2762" w:rsidP="00C3210D">
            <w:pPr>
              <w:autoSpaceDE w:val="0"/>
              <w:autoSpaceDN w:val="0"/>
              <w:adjustRightInd w:val="0"/>
              <w:spacing w:after="0" w:line="240" w:lineRule="auto"/>
              <w:rPr>
                <w:szCs w:val="21"/>
              </w:rPr>
            </w:pPr>
            <w:r w:rsidRPr="00BF2762">
              <w:rPr>
                <w:rFonts w:cs="Georgia"/>
                <w:color w:val="auto"/>
                <w:szCs w:val="21"/>
                <w:lang w:val="fr-FR" w:eastAsia="fr-BE"/>
              </w:rPr>
              <w:t>Mois et Année</w:t>
            </w:r>
            <w:r w:rsidR="00C3210D">
              <w:rPr>
                <w:rFonts w:cs="Georgia"/>
                <w:color w:val="auto"/>
                <w:szCs w:val="21"/>
                <w:lang w:val="fr-FR" w:eastAsia="fr-BE"/>
              </w:rPr>
              <w:t xml:space="preserve"> </w:t>
            </w:r>
            <w:r w:rsidRPr="00BF2762">
              <w:rPr>
                <w:rFonts w:cs="Georgia"/>
                <w:color w:val="auto"/>
                <w:szCs w:val="21"/>
                <w:lang w:val="fr-FR" w:eastAsia="fr-BE"/>
              </w:rPr>
              <w:t>d’achèvement</w:t>
            </w:r>
          </w:p>
        </w:tc>
      </w:tr>
      <w:tr w:rsidR="00394F1E" w14:paraId="1F677720" w14:textId="77777777" w:rsidTr="00C3210D">
        <w:tc>
          <w:tcPr>
            <w:tcW w:w="1951" w:type="dxa"/>
          </w:tcPr>
          <w:p w14:paraId="33DF515F" w14:textId="77777777" w:rsidR="00394F1E" w:rsidRPr="00BF2762" w:rsidRDefault="00394F1E" w:rsidP="004E517A">
            <w:pPr>
              <w:pStyle w:val="Corpsdetexte"/>
              <w:rPr>
                <w:rFonts w:ascii="Georgia" w:hAnsi="Georgia"/>
                <w:sz w:val="21"/>
                <w:szCs w:val="21"/>
              </w:rPr>
            </w:pPr>
          </w:p>
        </w:tc>
        <w:tc>
          <w:tcPr>
            <w:tcW w:w="2937" w:type="dxa"/>
          </w:tcPr>
          <w:p w14:paraId="19417591" w14:textId="77777777" w:rsidR="00394F1E" w:rsidRPr="00BF2762" w:rsidRDefault="00394F1E" w:rsidP="004E517A">
            <w:pPr>
              <w:pStyle w:val="Corpsdetexte"/>
              <w:rPr>
                <w:rFonts w:ascii="Georgia" w:hAnsi="Georgia"/>
                <w:sz w:val="21"/>
                <w:szCs w:val="21"/>
              </w:rPr>
            </w:pPr>
          </w:p>
        </w:tc>
        <w:tc>
          <w:tcPr>
            <w:tcW w:w="1599" w:type="dxa"/>
          </w:tcPr>
          <w:p w14:paraId="7F47FD29" w14:textId="77777777" w:rsidR="00394F1E" w:rsidRPr="00BF2762" w:rsidRDefault="00394F1E" w:rsidP="004E517A">
            <w:pPr>
              <w:pStyle w:val="Corpsdetexte"/>
              <w:rPr>
                <w:rFonts w:ascii="Georgia" w:hAnsi="Georgia"/>
                <w:sz w:val="21"/>
                <w:szCs w:val="21"/>
              </w:rPr>
            </w:pPr>
          </w:p>
        </w:tc>
        <w:tc>
          <w:tcPr>
            <w:tcW w:w="3291" w:type="dxa"/>
          </w:tcPr>
          <w:p w14:paraId="07C804A9" w14:textId="77777777" w:rsidR="00394F1E" w:rsidRPr="00BF2762" w:rsidRDefault="00394F1E" w:rsidP="004E517A">
            <w:pPr>
              <w:pStyle w:val="Corpsdetexte"/>
              <w:rPr>
                <w:rFonts w:ascii="Georgia" w:hAnsi="Georgia"/>
                <w:sz w:val="21"/>
                <w:szCs w:val="21"/>
              </w:rPr>
            </w:pPr>
          </w:p>
        </w:tc>
      </w:tr>
      <w:tr w:rsidR="00394F1E" w14:paraId="6CFD6821" w14:textId="77777777" w:rsidTr="00C3210D">
        <w:tc>
          <w:tcPr>
            <w:tcW w:w="1951" w:type="dxa"/>
          </w:tcPr>
          <w:p w14:paraId="5F51D526" w14:textId="77777777" w:rsidR="00394F1E" w:rsidRPr="00BF2762" w:rsidRDefault="00394F1E" w:rsidP="004E517A">
            <w:pPr>
              <w:pStyle w:val="Corpsdetexte"/>
              <w:rPr>
                <w:rFonts w:ascii="Georgia" w:hAnsi="Georgia"/>
                <w:sz w:val="21"/>
                <w:szCs w:val="21"/>
              </w:rPr>
            </w:pPr>
          </w:p>
        </w:tc>
        <w:tc>
          <w:tcPr>
            <w:tcW w:w="2937" w:type="dxa"/>
          </w:tcPr>
          <w:p w14:paraId="616AFA6E" w14:textId="77777777" w:rsidR="00394F1E" w:rsidRPr="00BF2762" w:rsidRDefault="00394F1E" w:rsidP="004E517A">
            <w:pPr>
              <w:pStyle w:val="Corpsdetexte"/>
              <w:rPr>
                <w:rFonts w:ascii="Georgia" w:hAnsi="Georgia"/>
                <w:sz w:val="21"/>
                <w:szCs w:val="21"/>
              </w:rPr>
            </w:pPr>
          </w:p>
        </w:tc>
        <w:tc>
          <w:tcPr>
            <w:tcW w:w="1599" w:type="dxa"/>
          </w:tcPr>
          <w:p w14:paraId="60162FD1" w14:textId="77777777" w:rsidR="00394F1E" w:rsidRPr="00BF2762" w:rsidRDefault="00394F1E" w:rsidP="004E517A">
            <w:pPr>
              <w:pStyle w:val="Corpsdetexte"/>
              <w:rPr>
                <w:rFonts w:ascii="Georgia" w:hAnsi="Georgia"/>
                <w:sz w:val="21"/>
                <w:szCs w:val="21"/>
              </w:rPr>
            </w:pPr>
          </w:p>
        </w:tc>
        <w:tc>
          <w:tcPr>
            <w:tcW w:w="3291" w:type="dxa"/>
          </w:tcPr>
          <w:p w14:paraId="4E35474E" w14:textId="77777777" w:rsidR="00394F1E" w:rsidRPr="00BF2762" w:rsidRDefault="00394F1E" w:rsidP="004E517A">
            <w:pPr>
              <w:pStyle w:val="Corpsdetexte"/>
              <w:rPr>
                <w:rFonts w:ascii="Georgia" w:hAnsi="Georgia"/>
                <w:sz w:val="21"/>
                <w:szCs w:val="21"/>
              </w:rPr>
            </w:pPr>
          </w:p>
        </w:tc>
      </w:tr>
      <w:tr w:rsidR="00394F1E" w14:paraId="30634B46" w14:textId="77777777" w:rsidTr="00C3210D">
        <w:tc>
          <w:tcPr>
            <w:tcW w:w="1951" w:type="dxa"/>
          </w:tcPr>
          <w:p w14:paraId="5090B04D" w14:textId="77777777" w:rsidR="00394F1E" w:rsidRPr="00BF2762" w:rsidRDefault="00394F1E" w:rsidP="004E517A">
            <w:pPr>
              <w:pStyle w:val="Corpsdetexte"/>
              <w:rPr>
                <w:rFonts w:ascii="Georgia" w:hAnsi="Georgia"/>
                <w:sz w:val="21"/>
                <w:szCs w:val="21"/>
              </w:rPr>
            </w:pPr>
          </w:p>
        </w:tc>
        <w:tc>
          <w:tcPr>
            <w:tcW w:w="2937" w:type="dxa"/>
          </w:tcPr>
          <w:p w14:paraId="59C84C9E" w14:textId="77777777" w:rsidR="00394F1E" w:rsidRPr="00BF2762" w:rsidRDefault="00394F1E" w:rsidP="004E517A">
            <w:pPr>
              <w:pStyle w:val="Corpsdetexte"/>
              <w:rPr>
                <w:rFonts w:ascii="Georgia" w:hAnsi="Georgia"/>
                <w:sz w:val="21"/>
                <w:szCs w:val="21"/>
              </w:rPr>
            </w:pPr>
          </w:p>
        </w:tc>
        <w:tc>
          <w:tcPr>
            <w:tcW w:w="1599" w:type="dxa"/>
          </w:tcPr>
          <w:p w14:paraId="743030A6" w14:textId="77777777" w:rsidR="00394F1E" w:rsidRPr="00BF2762" w:rsidRDefault="00394F1E" w:rsidP="004E517A">
            <w:pPr>
              <w:pStyle w:val="Corpsdetexte"/>
              <w:rPr>
                <w:rFonts w:ascii="Georgia" w:hAnsi="Georgia"/>
                <w:sz w:val="21"/>
                <w:szCs w:val="21"/>
              </w:rPr>
            </w:pPr>
          </w:p>
        </w:tc>
        <w:tc>
          <w:tcPr>
            <w:tcW w:w="3291" w:type="dxa"/>
          </w:tcPr>
          <w:p w14:paraId="77C735AE" w14:textId="77777777" w:rsidR="00394F1E" w:rsidRPr="00BF2762" w:rsidRDefault="00394F1E" w:rsidP="004E517A">
            <w:pPr>
              <w:pStyle w:val="Corpsdetexte"/>
              <w:rPr>
                <w:rFonts w:ascii="Georgia" w:hAnsi="Georgia"/>
                <w:sz w:val="21"/>
                <w:szCs w:val="21"/>
              </w:rPr>
            </w:pPr>
          </w:p>
        </w:tc>
      </w:tr>
    </w:tbl>
    <w:p w14:paraId="5E16CAF6" w14:textId="77777777" w:rsidR="00345954" w:rsidRDefault="00345954" w:rsidP="004E517A">
      <w:pPr>
        <w:pStyle w:val="Corpsdetexte"/>
        <w:rPr>
          <w:rFonts w:ascii="Georgia" w:hAnsi="Georgia"/>
          <w:sz w:val="21"/>
          <w:szCs w:val="21"/>
        </w:rPr>
      </w:pPr>
    </w:p>
    <w:p w14:paraId="5ED53084" w14:textId="1067182A" w:rsidR="004E517A" w:rsidRPr="0027791D" w:rsidRDefault="004E517A" w:rsidP="004E517A">
      <w:pPr>
        <w:pStyle w:val="Corpsdetexte"/>
        <w:rPr>
          <w:rFonts w:ascii="Georgia" w:hAnsi="Georgia"/>
          <w:sz w:val="21"/>
          <w:szCs w:val="21"/>
        </w:rPr>
      </w:pPr>
      <w:r w:rsidRPr="0027791D">
        <w:rPr>
          <w:rFonts w:ascii="Georgia" w:hAnsi="Georgia"/>
          <w:sz w:val="21"/>
          <w:szCs w:val="21"/>
        </w:rPr>
        <w:t>Signature du soumissionnaire</w:t>
      </w:r>
    </w:p>
    <w:p w14:paraId="33B31BAF" w14:textId="77777777" w:rsidR="004E517A" w:rsidRPr="0027791D" w:rsidRDefault="004E517A" w:rsidP="004E517A">
      <w:pPr>
        <w:pStyle w:val="Corpsdetexte"/>
        <w:rPr>
          <w:rFonts w:ascii="Georgia" w:hAnsi="Georgia"/>
          <w:sz w:val="21"/>
          <w:szCs w:val="21"/>
        </w:rPr>
      </w:pPr>
      <w:r w:rsidRPr="0027791D">
        <w:rPr>
          <w:rFonts w:ascii="Georgia" w:hAnsi="Georgia"/>
          <w:sz w:val="21"/>
          <w:szCs w:val="21"/>
        </w:rPr>
        <w:t>Nom :</w:t>
      </w:r>
    </w:p>
    <w:p w14:paraId="71DC301E" w14:textId="7939D958" w:rsidR="00CA6785" w:rsidRPr="0027791D" w:rsidRDefault="004E517A" w:rsidP="004E517A">
      <w:pPr>
        <w:pStyle w:val="Corpsdetexte"/>
        <w:rPr>
          <w:rFonts w:ascii="Georgia" w:hAnsi="Georgia"/>
          <w:sz w:val="21"/>
          <w:szCs w:val="21"/>
        </w:rPr>
      </w:pPr>
      <w:r w:rsidRPr="0027791D">
        <w:rPr>
          <w:rFonts w:ascii="Georgia" w:hAnsi="Georgia"/>
          <w:sz w:val="21"/>
          <w:szCs w:val="21"/>
          <w:lang w:val="fr-BE"/>
        </w:rPr>
        <w:t>Signature :</w:t>
      </w:r>
    </w:p>
    <w:p w14:paraId="2B0EEEC4" w14:textId="77777777" w:rsidR="00CA6785" w:rsidRPr="0027791D" w:rsidRDefault="00CA6785" w:rsidP="00E535C1">
      <w:pPr>
        <w:pStyle w:val="Corpsdetexte"/>
        <w:rPr>
          <w:rFonts w:ascii="Georgia" w:hAnsi="Georgia"/>
          <w:sz w:val="21"/>
          <w:szCs w:val="21"/>
        </w:rPr>
      </w:pPr>
    </w:p>
    <w:p w14:paraId="0FEA98AE" w14:textId="77777777" w:rsidR="00CA6785" w:rsidRDefault="00CA6785" w:rsidP="00E535C1">
      <w:pPr>
        <w:pStyle w:val="Corpsdetexte"/>
      </w:pPr>
    </w:p>
    <w:p w14:paraId="200E611D" w14:textId="77777777" w:rsidR="00CA6785" w:rsidRDefault="00CA6785" w:rsidP="00E535C1">
      <w:pPr>
        <w:pStyle w:val="Corpsdetexte"/>
      </w:pPr>
    </w:p>
    <w:p w14:paraId="6F381AFE" w14:textId="77777777" w:rsidR="00BA4817" w:rsidRDefault="00BA4817" w:rsidP="00E535C1">
      <w:pPr>
        <w:pStyle w:val="Corpsdetexte"/>
      </w:pPr>
    </w:p>
    <w:p w14:paraId="294F9EAC" w14:textId="6833A716" w:rsidR="00E535C1" w:rsidRDefault="00E535C1" w:rsidP="00E535C1">
      <w:pPr>
        <w:pStyle w:val="Titre2"/>
      </w:pPr>
      <w:bookmarkStart w:id="212" w:name="_Toc51592078"/>
      <w:bookmarkStart w:id="213" w:name="_Toc52268507"/>
      <w:bookmarkStart w:id="214" w:name="_Toc204338246"/>
      <w:r>
        <w:lastRenderedPageBreak/>
        <w:t>Documents à remettre – liste exhaustive</w:t>
      </w:r>
      <w:bookmarkEnd w:id="212"/>
      <w:bookmarkEnd w:id="213"/>
      <w:bookmarkEnd w:id="214"/>
    </w:p>
    <w:p w14:paraId="209DD661" w14:textId="77777777" w:rsidR="00F406DB" w:rsidRDefault="00F406DB" w:rsidP="00F406DB"/>
    <w:p w14:paraId="06C6824F" w14:textId="404BF211" w:rsidR="005C6F27" w:rsidRDefault="005C6F27" w:rsidP="00462732">
      <w:pPr>
        <w:pStyle w:val="Titre3"/>
      </w:pPr>
      <w:bookmarkStart w:id="215" w:name="_Toc204338247"/>
      <w:r w:rsidRPr="00D14EB0">
        <w:t xml:space="preserve">Pour la sélection </w:t>
      </w:r>
      <w:r w:rsidR="00462732" w:rsidRPr="00D14EB0">
        <w:t>qualitative:</w:t>
      </w:r>
      <w:bookmarkEnd w:id="215"/>
    </w:p>
    <w:p w14:paraId="6F1780CA" w14:textId="77777777" w:rsidR="00F25E7B" w:rsidRPr="00F25E7B" w:rsidRDefault="00F25E7B" w:rsidP="00F25E7B">
      <w:pPr>
        <w:rPr>
          <w:lang w:val="en-US"/>
        </w:rPr>
      </w:pPr>
    </w:p>
    <w:p w14:paraId="26DDA8E9" w14:textId="77777777" w:rsidR="00462732" w:rsidRPr="004303EB" w:rsidRDefault="00462732" w:rsidP="00462732">
      <w:pPr>
        <w:autoSpaceDE w:val="0"/>
        <w:autoSpaceDN w:val="0"/>
        <w:adjustRightInd w:val="0"/>
        <w:spacing w:after="0" w:line="240" w:lineRule="auto"/>
        <w:rPr>
          <w:rFonts w:eastAsia="SegoeUISymbol" w:cs="Georgia-Bold"/>
          <w:b/>
          <w:bCs/>
          <w:color w:val="auto"/>
          <w:szCs w:val="21"/>
          <w:lang w:val="fr-FR" w:eastAsia="fr-BE"/>
        </w:rPr>
      </w:pPr>
      <w:r w:rsidRPr="004303EB">
        <w:rPr>
          <w:rFonts w:ascii="Segoe UI Symbol" w:eastAsia="SegoeUISymbol" w:hAnsi="Segoe UI Symbol" w:cs="Segoe UI Symbol"/>
          <w:color w:val="auto"/>
          <w:szCs w:val="21"/>
          <w:lang w:val="fr-FR" w:eastAsia="fr-BE"/>
        </w:rPr>
        <w:t>➢</w:t>
      </w:r>
      <w:r w:rsidRPr="004303EB">
        <w:rPr>
          <w:rFonts w:eastAsia="SegoeUISymbol" w:cs="SegoeUISymbol"/>
          <w:color w:val="auto"/>
          <w:szCs w:val="21"/>
          <w:lang w:val="fr-FR" w:eastAsia="fr-BE"/>
        </w:rPr>
        <w:t xml:space="preserve"> </w:t>
      </w:r>
      <w:r w:rsidRPr="004303EB">
        <w:rPr>
          <w:rFonts w:eastAsia="SegoeUISymbol" w:cs="Georgia-Bold"/>
          <w:b/>
          <w:bCs/>
          <w:color w:val="auto"/>
          <w:szCs w:val="21"/>
          <w:lang w:val="fr-FR" w:eastAsia="fr-BE"/>
        </w:rPr>
        <w:t>Preuve de capacité économique et financière du soumissionnaire</w:t>
      </w:r>
    </w:p>
    <w:p w14:paraId="140901FD" w14:textId="77777777" w:rsidR="00CF0CDF" w:rsidRDefault="00462732" w:rsidP="00462732">
      <w:pPr>
        <w:autoSpaceDE w:val="0"/>
        <w:autoSpaceDN w:val="0"/>
        <w:adjustRightInd w:val="0"/>
        <w:spacing w:after="0" w:line="240" w:lineRule="auto"/>
        <w:rPr>
          <w:rFonts w:eastAsia="SegoeUISymbol" w:cs="Georgia"/>
          <w:color w:val="auto"/>
          <w:szCs w:val="21"/>
          <w:lang w:val="fr-FR" w:eastAsia="fr-BE"/>
        </w:rPr>
      </w:pPr>
      <w:r w:rsidRPr="004303EB">
        <w:rPr>
          <w:rFonts w:ascii="Segoe UI Symbol" w:eastAsia="Wingdings-Regular" w:hAnsi="Segoe UI Symbol" w:cs="Segoe UI Symbol"/>
          <w:color w:val="auto"/>
          <w:szCs w:val="21"/>
          <w:lang w:val="fr-FR" w:eastAsia="fr-BE"/>
        </w:rPr>
        <w:t>✓</w:t>
      </w:r>
      <w:r w:rsidRPr="004303EB">
        <w:rPr>
          <w:rFonts w:eastAsia="Wingdings-Regular" w:cs="Wingdings-Regular"/>
          <w:color w:val="auto"/>
          <w:szCs w:val="21"/>
          <w:lang w:val="fr-FR" w:eastAsia="fr-BE"/>
        </w:rPr>
        <w:t xml:space="preserve"> </w:t>
      </w:r>
      <w:r w:rsidRPr="004303EB">
        <w:rPr>
          <w:rFonts w:eastAsia="SegoeUISymbol" w:cs="Georgia"/>
          <w:color w:val="auto"/>
          <w:szCs w:val="21"/>
          <w:lang w:val="fr-FR" w:eastAsia="fr-BE"/>
        </w:rPr>
        <w:t xml:space="preserve">Déclarations du chiffre d’affaires aux entités compétentes </w:t>
      </w:r>
    </w:p>
    <w:p w14:paraId="20A5C7B1" w14:textId="6ACB4AFF" w:rsidR="00462732" w:rsidRPr="004303EB" w:rsidRDefault="00462732" w:rsidP="00462732">
      <w:pPr>
        <w:autoSpaceDE w:val="0"/>
        <w:autoSpaceDN w:val="0"/>
        <w:adjustRightInd w:val="0"/>
        <w:spacing w:after="0" w:line="240" w:lineRule="auto"/>
        <w:rPr>
          <w:rFonts w:eastAsia="SegoeUISymbol" w:cs="Georgia-Bold"/>
          <w:b/>
          <w:bCs/>
          <w:color w:val="auto"/>
          <w:szCs w:val="21"/>
          <w:lang w:val="fr-FR" w:eastAsia="fr-BE"/>
        </w:rPr>
      </w:pPr>
      <w:proofErr w:type="gramStart"/>
      <w:r w:rsidRPr="004303EB">
        <w:rPr>
          <w:rFonts w:eastAsia="SegoeUISymbol" w:cs="Georgia-Bold"/>
          <w:b/>
          <w:bCs/>
          <w:color w:val="auto"/>
          <w:szCs w:val="21"/>
          <w:lang w:val="fr-FR" w:eastAsia="fr-BE"/>
        </w:rPr>
        <w:t>OU</w:t>
      </w:r>
      <w:proofErr w:type="gramEnd"/>
    </w:p>
    <w:p w14:paraId="5642C243" w14:textId="12EA8B00" w:rsidR="00462732" w:rsidRPr="004303EB" w:rsidRDefault="00462732" w:rsidP="00462732">
      <w:pPr>
        <w:jc w:val="both"/>
        <w:rPr>
          <w:rFonts w:eastAsia="SegoeUISymbol" w:cs="Georgia"/>
          <w:color w:val="auto"/>
          <w:szCs w:val="21"/>
          <w:lang w:val="fr-FR" w:eastAsia="fr-BE"/>
        </w:rPr>
      </w:pPr>
      <w:r w:rsidRPr="004303EB">
        <w:rPr>
          <w:rFonts w:ascii="Segoe UI Symbol" w:eastAsia="Wingdings-Regular" w:hAnsi="Segoe UI Symbol" w:cs="Segoe UI Symbol"/>
          <w:color w:val="auto"/>
          <w:szCs w:val="21"/>
          <w:lang w:val="fr-FR" w:eastAsia="fr-BE"/>
        </w:rPr>
        <w:t>✓</w:t>
      </w:r>
      <w:r w:rsidRPr="004303EB">
        <w:rPr>
          <w:rFonts w:eastAsia="Wingdings-Regular" w:cs="Wingdings-Regular"/>
          <w:color w:val="auto"/>
          <w:szCs w:val="21"/>
          <w:lang w:val="fr-FR" w:eastAsia="fr-BE"/>
        </w:rPr>
        <w:t xml:space="preserve"> </w:t>
      </w:r>
      <w:r w:rsidRPr="004303EB">
        <w:rPr>
          <w:rFonts w:eastAsia="SegoeUISymbol" w:cs="Georgia"/>
          <w:color w:val="auto"/>
          <w:szCs w:val="21"/>
          <w:lang w:val="fr-FR" w:eastAsia="fr-BE"/>
        </w:rPr>
        <w:t>Attestation bancaire de capacité (ANNEXES II ou III)</w:t>
      </w:r>
    </w:p>
    <w:p w14:paraId="1820E175" w14:textId="28286ED4" w:rsidR="00855E21" w:rsidRPr="004303EB" w:rsidRDefault="00855E21" w:rsidP="00462732">
      <w:pPr>
        <w:jc w:val="both"/>
        <w:rPr>
          <w:rFonts w:eastAsia="SegoeUISymbol" w:cs="Georgia-Bold"/>
          <w:b/>
          <w:bCs/>
          <w:color w:val="auto"/>
          <w:szCs w:val="21"/>
          <w:lang w:val="fr-FR" w:eastAsia="fr-BE"/>
        </w:rPr>
      </w:pPr>
      <w:r w:rsidRPr="004303EB">
        <w:rPr>
          <w:rFonts w:ascii="Segoe UI Symbol" w:eastAsia="SegoeUISymbol" w:hAnsi="Segoe UI Symbol" w:cs="Segoe UI Symbol"/>
          <w:color w:val="auto"/>
          <w:szCs w:val="21"/>
          <w:lang w:val="fr-FR" w:eastAsia="fr-BE"/>
        </w:rPr>
        <w:t>➢</w:t>
      </w:r>
      <w:r w:rsidRPr="004303EB">
        <w:rPr>
          <w:rFonts w:eastAsia="SegoeUISymbol" w:cs="SegoeUISymbol"/>
          <w:color w:val="auto"/>
          <w:szCs w:val="21"/>
          <w:lang w:val="fr-FR" w:eastAsia="fr-BE"/>
        </w:rPr>
        <w:t xml:space="preserve"> </w:t>
      </w:r>
      <w:r w:rsidRPr="004303EB">
        <w:rPr>
          <w:rFonts w:eastAsia="SegoeUISymbol" w:cs="Georgia-Bold"/>
          <w:b/>
          <w:bCs/>
          <w:color w:val="auto"/>
          <w:szCs w:val="21"/>
          <w:lang w:val="fr-FR" w:eastAsia="fr-BE"/>
        </w:rPr>
        <w:t>Preuve de capacité Technique pour le personnel aligné</w:t>
      </w:r>
    </w:p>
    <w:p w14:paraId="0B199BBB" w14:textId="77777777" w:rsidR="00017CBC" w:rsidRPr="004303EB" w:rsidRDefault="00017CBC" w:rsidP="00017CBC">
      <w:pPr>
        <w:autoSpaceDE w:val="0"/>
        <w:autoSpaceDN w:val="0"/>
        <w:adjustRightInd w:val="0"/>
        <w:spacing w:after="0" w:line="240" w:lineRule="auto"/>
        <w:rPr>
          <w:rFonts w:eastAsia="SegoeUISymbol" w:cs="Georgia"/>
          <w:color w:val="auto"/>
          <w:szCs w:val="21"/>
          <w:lang w:val="fr-FR" w:eastAsia="fr-BE"/>
        </w:rPr>
      </w:pPr>
      <w:r w:rsidRPr="004303EB">
        <w:rPr>
          <w:rFonts w:ascii="Segoe UI Symbol" w:eastAsia="SegoeUISymbol" w:hAnsi="Segoe UI Symbol" w:cs="Segoe UI Symbol"/>
          <w:color w:val="auto"/>
          <w:szCs w:val="21"/>
          <w:lang w:val="fr-FR" w:eastAsia="fr-BE"/>
        </w:rPr>
        <w:t>✓</w:t>
      </w:r>
      <w:r w:rsidRPr="004303EB">
        <w:rPr>
          <w:rFonts w:eastAsia="SegoeUISymbol" w:cs="SegoeUISymbol"/>
          <w:color w:val="auto"/>
          <w:szCs w:val="21"/>
          <w:lang w:val="fr-FR" w:eastAsia="fr-BE"/>
        </w:rPr>
        <w:t xml:space="preserve"> </w:t>
      </w:r>
      <w:r w:rsidRPr="004303EB">
        <w:rPr>
          <w:rFonts w:eastAsia="SegoeUISymbol" w:cs="Georgia"/>
          <w:color w:val="auto"/>
          <w:szCs w:val="21"/>
          <w:lang w:val="fr-FR" w:eastAsia="fr-BE"/>
        </w:rPr>
        <w:t xml:space="preserve">Un relevé reprenant le personnel qui sera mis en </w:t>
      </w:r>
      <w:proofErr w:type="spellStart"/>
      <w:r w:rsidRPr="004303EB">
        <w:rPr>
          <w:rFonts w:eastAsia="SegoeUISymbol" w:cs="Georgia"/>
          <w:color w:val="auto"/>
          <w:szCs w:val="21"/>
          <w:lang w:val="fr-FR" w:eastAsia="fr-BE"/>
        </w:rPr>
        <w:t>oeuvre</w:t>
      </w:r>
      <w:proofErr w:type="spellEnd"/>
      <w:r w:rsidRPr="004303EB">
        <w:rPr>
          <w:rFonts w:eastAsia="SegoeUISymbol" w:cs="Georgia"/>
          <w:color w:val="auto"/>
          <w:szCs w:val="21"/>
          <w:lang w:val="fr-FR" w:eastAsia="fr-BE"/>
        </w:rPr>
        <w:t xml:space="preserve"> lors de la réalisation du marché, leurs</w:t>
      </w:r>
    </w:p>
    <w:p w14:paraId="70780DCD" w14:textId="77777777" w:rsidR="00017CBC" w:rsidRPr="004303EB" w:rsidRDefault="00017CBC" w:rsidP="00017CBC">
      <w:pPr>
        <w:autoSpaceDE w:val="0"/>
        <w:autoSpaceDN w:val="0"/>
        <w:adjustRightInd w:val="0"/>
        <w:spacing w:after="0" w:line="240" w:lineRule="auto"/>
        <w:rPr>
          <w:rFonts w:eastAsia="SegoeUISymbol" w:cs="Georgia"/>
          <w:color w:val="auto"/>
          <w:szCs w:val="21"/>
          <w:lang w:val="fr-FR" w:eastAsia="fr-BE"/>
        </w:rPr>
      </w:pPr>
      <w:r w:rsidRPr="004303EB">
        <w:rPr>
          <w:rFonts w:eastAsia="SegoeUISymbol" w:cs="Georgia"/>
          <w:color w:val="auto"/>
          <w:szCs w:val="21"/>
          <w:lang w:val="fr-FR" w:eastAsia="fr-BE"/>
        </w:rPr>
        <w:t>qualifications professionnelles et l’expérience.</w:t>
      </w:r>
    </w:p>
    <w:p w14:paraId="48B66C81" w14:textId="77777777" w:rsidR="00017CBC" w:rsidRPr="004303EB" w:rsidRDefault="00017CBC" w:rsidP="00017CBC">
      <w:pPr>
        <w:autoSpaceDE w:val="0"/>
        <w:autoSpaceDN w:val="0"/>
        <w:adjustRightInd w:val="0"/>
        <w:spacing w:after="0" w:line="240" w:lineRule="auto"/>
        <w:rPr>
          <w:rFonts w:eastAsia="SegoeUISymbol" w:cs="Georgia"/>
          <w:color w:val="auto"/>
          <w:szCs w:val="21"/>
          <w:lang w:val="fr-FR" w:eastAsia="fr-BE"/>
        </w:rPr>
      </w:pPr>
      <w:r w:rsidRPr="004303EB">
        <w:rPr>
          <w:rFonts w:ascii="Segoe UI Symbol" w:eastAsia="SegoeUISymbol" w:hAnsi="Segoe UI Symbol" w:cs="Segoe UI Symbol"/>
          <w:color w:val="auto"/>
          <w:szCs w:val="21"/>
          <w:lang w:val="fr-FR" w:eastAsia="fr-BE"/>
        </w:rPr>
        <w:t>✓</w:t>
      </w:r>
      <w:r w:rsidRPr="004303EB">
        <w:rPr>
          <w:rFonts w:eastAsia="SegoeUISymbol" w:cs="SegoeUISymbol"/>
          <w:color w:val="auto"/>
          <w:szCs w:val="21"/>
          <w:lang w:val="fr-FR" w:eastAsia="fr-BE"/>
        </w:rPr>
        <w:t xml:space="preserve"> </w:t>
      </w:r>
      <w:r w:rsidRPr="004303EB">
        <w:rPr>
          <w:rFonts w:eastAsia="SegoeUISymbol" w:cs="Georgia"/>
          <w:color w:val="auto"/>
          <w:szCs w:val="21"/>
          <w:lang w:val="fr-FR" w:eastAsia="fr-BE"/>
        </w:rPr>
        <w:t>Copies des Diplômes dont ce personnel est titulaire ;</w:t>
      </w:r>
    </w:p>
    <w:p w14:paraId="196D7498" w14:textId="77777777" w:rsidR="00017CBC" w:rsidRPr="004303EB" w:rsidRDefault="00017CBC" w:rsidP="00017CBC">
      <w:pPr>
        <w:autoSpaceDE w:val="0"/>
        <w:autoSpaceDN w:val="0"/>
        <w:adjustRightInd w:val="0"/>
        <w:spacing w:after="0" w:line="240" w:lineRule="auto"/>
        <w:rPr>
          <w:rFonts w:eastAsia="SegoeUISymbol" w:cs="Georgia"/>
          <w:color w:val="auto"/>
          <w:szCs w:val="21"/>
          <w:lang w:val="fr-FR" w:eastAsia="fr-BE"/>
        </w:rPr>
      </w:pPr>
      <w:r w:rsidRPr="004303EB">
        <w:rPr>
          <w:rFonts w:ascii="Segoe UI Symbol" w:eastAsia="SegoeUISymbol" w:hAnsi="Segoe UI Symbol" w:cs="Segoe UI Symbol"/>
          <w:color w:val="auto"/>
          <w:szCs w:val="21"/>
          <w:lang w:val="fr-FR" w:eastAsia="fr-BE"/>
        </w:rPr>
        <w:t>✓</w:t>
      </w:r>
      <w:r w:rsidRPr="004303EB">
        <w:rPr>
          <w:rFonts w:eastAsia="SegoeUISymbol" w:cs="SegoeUISymbol"/>
          <w:color w:val="auto"/>
          <w:szCs w:val="21"/>
          <w:lang w:val="fr-FR" w:eastAsia="fr-BE"/>
        </w:rPr>
        <w:t xml:space="preserve"> </w:t>
      </w:r>
      <w:r w:rsidRPr="004303EB">
        <w:rPr>
          <w:rFonts w:eastAsia="SegoeUISymbol" w:cs="Georgia"/>
          <w:color w:val="auto"/>
          <w:szCs w:val="21"/>
          <w:lang w:val="fr-FR" w:eastAsia="fr-BE"/>
        </w:rPr>
        <w:t>CV actualisé, daté et signé par le personnel aligné ;</w:t>
      </w:r>
    </w:p>
    <w:p w14:paraId="171EBBFF" w14:textId="77777777" w:rsidR="00017CBC" w:rsidRPr="004303EB" w:rsidRDefault="00017CBC" w:rsidP="00017CBC">
      <w:pPr>
        <w:autoSpaceDE w:val="0"/>
        <w:autoSpaceDN w:val="0"/>
        <w:adjustRightInd w:val="0"/>
        <w:spacing w:after="0" w:line="240" w:lineRule="auto"/>
        <w:rPr>
          <w:rFonts w:eastAsia="SegoeUISymbol" w:cs="Georgia"/>
          <w:color w:val="auto"/>
          <w:szCs w:val="21"/>
          <w:lang w:val="fr-FR" w:eastAsia="fr-BE"/>
        </w:rPr>
      </w:pPr>
      <w:r w:rsidRPr="004303EB">
        <w:rPr>
          <w:rFonts w:ascii="Segoe UI Symbol" w:eastAsia="Wingdings-Regular" w:hAnsi="Segoe UI Symbol" w:cs="Segoe UI Symbol"/>
          <w:color w:val="auto"/>
          <w:szCs w:val="21"/>
          <w:lang w:val="fr-FR" w:eastAsia="fr-BE"/>
        </w:rPr>
        <w:t>✓</w:t>
      </w:r>
      <w:r w:rsidRPr="004303EB">
        <w:rPr>
          <w:rFonts w:eastAsia="Wingdings-Regular" w:cs="Wingdings-Regular"/>
          <w:color w:val="auto"/>
          <w:szCs w:val="21"/>
          <w:lang w:val="fr-FR" w:eastAsia="fr-BE"/>
        </w:rPr>
        <w:t xml:space="preserve"> </w:t>
      </w:r>
      <w:r w:rsidRPr="004303EB">
        <w:rPr>
          <w:rFonts w:eastAsia="SegoeUISymbol" w:cs="Georgia"/>
          <w:color w:val="auto"/>
          <w:szCs w:val="21"/>
          <w:lang w:val="fr-FR" w:eastAsia="fr-BE"/>
        </w:rPr>
        <w:t>Attestations de services rendus ;</w:t>
      </w:r>
    </w:p>
    <w:p w14:paraId="1840DC77" w14:textId="111ED1C6" w:rsidR="00017CBC" w:rsidRPr="004303EB" w:rsidRDefault="00017CBC" w:rsidP="00017CBC">
      <w:pPr>
        <w:jc w:val="both"/>
        <w:rPr>
          <w:rFonts w:eastAsia="SegoeUISymbol" w:cs="Georgia"/>
          <w:color w:val="auto"/>
          <w:szCs w:val="21"/>
          <w:lang w:val="fr-FR" w:eastAsia="fr-BE"/>
        </w:rPr>
      </w:pPr>
      <w:r w:rsidRPr="004303EB">
        <w:rPr>
          <w:rFonts w:ascii="Segoe UI Symbol" w:eastAsia="Wingdings-Regular" w:hAnsi="Segoe UI Symbol" w:cs="Segoe UI Symbol"/>
          <w:color w:val="auto"/>
          <w:szCs w:val="21"/>
          <w:lang w:val="fr-FR" w:eastAsia="fr-BE"/>
        </w:rPr>
        <w:t>✓</w:t>
      </w:r>
      <w:r w:rsidRPr="004303EB">
        <w:rPr>
          <w:rFonts w:eastAsia="Wingdings-Regular" w:cs="Wingdings-Regular"/>
          <w:color w:val="auto"/>
          <w:szCs w:val="21"/>
          <w:lang w:val="fr-FR" w:eastAsia="fr-BE"/>
        </w:rPr>
        <w:t xml:space="preserve"> </w:t>
      </w:r>
      <w:r w:rsidRPr="004303EB">
        <w:rPr>
          <w:rFonts w:eastAsia="SegoeUISymbol" w:cs="Georgia"/>
          <w:color w:val="auto"/>
          <w:szCs w:val="21"/>
          <w:lang w:val="fr-FR" w:eastAsia="fr-BE"/>
        </w:rPr>
        <w:t>Attestation de disponibilité.</w:t>
      </w:r>
    </w:p>
    <w:p w14:paraId="33C8BB86" w14:textId="77777777" w:rsidR="00017CBC" w:rsidRPr="004303EB" w:rsidRDefault="00017CBC" w:rsidP="00017CBC">
      <w:pPr>
        <w:autoSpaceDE w:val="0"/>
        <w:autoSpaceDN w:val="0"/>
        <w:adjustRightInd w:val="0"/>
        <w:spacing w:after="0" w:line="240" w:lineRule="auto"/>
        <w:rPr>
          <w:rFonts w:eastAsia="SegoeUISymbol" w:cs="Georgia-Bold"/>
          <w:b/>
          <w:bCs/>
          <w:color w:val="auto"/>
          <w:szCs w:val="21"/>
          <w:lang w:val="fr-FR" w:eastAsia="fr-BE"/>
        </w:rPr>
      </w:pPr>
      <w:r w:rsidRPr="004303EB">
        <w:rPr>
          <w:rFonts w:ascii="Segoe UI Symbol" w:eastAsia="SegoeUISymbol" w:hAnsi="Segoe UI Symbol" w:cs="Segoe UI Symbol"/>
          <w:color w:val="auto"/>
          <w:szCs w:val="21"/>
          <w:lang w:val="fr-FR" w:eastAsia="fr-BE"/>
        </w:rPr>
        <w:t>➢</w:t>
      </w:r>
      <w:r w:rsidRPr="004303EB">
        <w:rPr>
          <w:rFonts w:eastAsia="SegoeUISymbol" w:cs="SegoeUISymbol"/>
          <w:color w:val="auto"/>
          <w:szCs w:val="21"/>
          <w:lang w:val="fr-FR" w:eastAsia="fr-BE"/>
        </w:rPr>
        <w:t xml:space="preserve"> </w:t>
      </w:r>
      <w:r w:rsidRPr="004303EB">
        <w:rPr>
          <w:rFonts w:eastAsia="SegoeUISymbol" w:cs="Georgia-Bold"/>
          <w:b/>
          <w:bCs/>
          <w:color w:val="auto"/>
          <w:szCs w:val="21"/>
          <w:lang w:val="fr-FR" w:eastAsia="fr-BE"/>
        </w:rPr>
        <w:t>Preuve de capacité Technique pour le soumissionnaire lui-même</w:t>
      </w:r>
    </w:p>
    <w:p w14:paraId="36CEE05E" w14:textId="77777777" w:rsidR="00017CBC" w:rsidRPr="00E34C16" w:rsidRDefault="00017CBC" w:rsidP="00E34C16">
      <w:pPr>
        <w:autoSpaceDE w:val="0"/>
        <w:autoSpaceDN w:val="0"/>
        <w:adjustRightInd w:val="0"/>
        <w:spacing w:after="0" w:line="240" w:lineRule="auto"/>
        <w:jc w:val="both"/>
        <w:rPr>
          <w:rFonts w:eastAsia="SegoeUISymbol" w:cs="Georgia"/>
          <w:color w:val="auto"/>
          <w:szCs w:val="21"/>
          <w:lang w:val="fr-FR" w:eastAsia="fr-BE"/>
        </w:rPr>
      </w:pPr>
      <w:r w:rsidRPr="004303EB">
        <w:rPr>
          <w:rFonts w:ascii="Segoe UI Symbol" w:eastAsia="Wingdings-Regular" w:hAnsi="Segoe UI Symbol" w:cs="Segoe UI Symbol"/>
          <w:color w:val="auto"/>
          <w:szCs w:val="21"/>
          <w:lang w:val="fr-FR" w:eastAsia="fr-BE"/>
        </w:rPr>
        <w:t>✓</w:t>
      </w:r>
      <w:r w:rsidRPr="004303EB">
        <w:rPr>
          <w:rFonts w:eastAsia="Wingdings-Regular" w:cs="Wingdings-Regular"/>
          <w:color w:val="auto"/>
          <w:szCs w:val="21"/>
          <w:lang w:val="fr-FR" w:eastAsia="fr-BE"/>
        </w:rPr>
        <w:t xml:space="preserve"> </w:t>
      </w:r>
      <w:r w:rsidRPr="004303EB">
        <w:rPr>
          <w:rFonts w:eastAsia="SegoeUISymbol" w:cs="Georgia"/>
          <w:color w:val="auto"/>
          <w:szCs w:val="21"/>
          <w:lang w:val="fr-FR" w:eastAsia="fr-BE"/>
        </w:rPr>
        <w:t xml:space="preserve">Les </w:t>
      </w:r>
      <w:r w:rsidRPr="00E34C16">
        <w:rPr>
          <w:rFonts w:eastAsia="SegoeUISymbol" w:cs="Georgia"/>
          <w:color w:val="auto"/>
          <w:szCs w:val="21"/>
          <w:lang w:val="fr-FR" w:eastAsia="fr-BE"/>
        </w:rPr>
        <w:t>attestations de bonne exécution ou bonne fin des prestations démontrant que le</w:t>
      </w:r>
    </w:p>
    <w:p w14:paraId="39824413" w14:textId="77777777" w:rsidR="00017CBC" w:rsidRPr="00E34C16" w:rsidRDefault="00017CBC" w:rsidP="00E34C16">
      <w:pPr>
        <w:autoSpaceDE w:val="0"/>
        <w:autoSpaceDN w:val="0"/>
        <w:adjustRightInd w:val="0"/>
        <w:spacing w:after="0" w:line="240" w:lineRule="auto"/>
        <w:jc w:val="both"/>
        <w:rPr>
          <w:rFonts w:eastAsia="SegoeUISymbol" w:cs="Georgia"/>
          <w:color w:val="auto"/>
          <w:szCs w:val="21"/>
          <w:lang w:val="fr-FR" w:eastAsia="fr-BE"/>
        </w:rPr>
      </w:pPr>
      <w:r w:rsidRPr="00E34C16">
        <w:rPr>
          <w:rFonts w:eastAsia="SegoeUISymbol" w:cs="Georgia"/>
          <w:color w:val="auto"/>
          <w:szCs w:val="21"/>
          <w:lang w:val="fr-FR" w:eastAsia="fr-BE"/>
        </w:rPr>
        <w:t>soumissionnaire répond aux exigences minimales du cahier spécial des charges ;</w:t>
      </w:r>
    </w:p>
    <w:p w14:paraId="557A6325" w14:textId="77777777" w:rsidR="00017CBC" w:rsidRPr="00E34C16" w:rsidRDefault="00017CBC" w:rsidP="00E34C16">
      <w:pPr>
        <w:autoSpaceDE w:val="0"/>
        <w:autoSpaceDN w:val="0"/>
        <w:adjustRightInd w:val="0"/>
        <w:spacing w:after="0" w:line="240" w:lineRule="auto"/>
        <w:jc w:val="both"/>
        <w:rPr>
          <w:rFonts w:eastAsia="SegoeUISymbol" w:cs="Georgia"/>
          <w:color w:val="auto"/>
          <w:szCs w:val="21"/>
          <w:lang w:val="fr-FR" w:eastAsia="fr-BE"/>
        </w:rPr>
      </w:pPr>
      <w:r w:rsidRPr="00E34C16">
        <w:rPr>
          <w:rFonts w:ascii="Segoe UI Symbol" w:eastAsia="Wingdings-Regular" w:hAnsi="Segoe UI Symbol" w:cs="Segoe UI Symbol"/>
          <w:color w:val="auto"/>
          <w:szCs w:val="21"/>
          <w:lang w:val="fr-FR" w:eastAsia="fr-BE"/>
        </w:rPr>
        <w:t>✓</w:t>
      </w:r>
      <w:r w:rsidRPr="00E34C16">
        <w:rPr>
          <w:rFonts w:eastAsia="Wingdings-Regular" w:cs="Wingdings-Regular"/>
          <w:color w:val="auto"/>
          <w:szCs w:val="21"/>
          <w:lang w:val="fr-FR" w:eastAsia="fr-BE"/>
        </w:rPr>
        <w:t xml:space="preserve"> </w:t>
      </w:r>
      <w:r w:rsidRPr="00E34C16">
        <w:rPr>
          <w:rFonts w:eastAsia="SegoeUISymbol" w:cs="Georgia"/>
          <w:color w:val="auto"/>
          <w:szCs w:val="21"/>
          <w:lang w:val="fr-FR" w:eastAsia="fr-BE"/>
        </w:rPr>
        <w:t>Liste des marchés similaires déjà exécutés par le soumissionnaire, mentionnant la date</w:t>
      </w:r>
    </w:p>
    <w:p w14:paraId="5DFE340D" w14:textId="533A5EE7" w:rsidR="00017CBC" w:rsidRPr="00E34C16" w:rsidRDefault="00017CBC" w:rsidP="00E34C16">
      <w:pPr>
        <w:jc w:val="both"/>
        <w:rPr>
          <w:rFonts w:cs="Calibri-Bold"/>
          <w:b/>
          <w:bCs/>
          <w:szCs w:val="21"/>
          <w:lang w:val="fr-FR"/>
        </w:rPr>
      </w:pPr>
      <w:r w:rsidRPr="00E34C16">
        <w:rPr>
          <w:rFonts w:eastAsia="SegoeUISymbol" w:cs="Georgia"/>
          <w:color w:val="auto"/>
          <w:szCs w:val="21"/>
          <w:lang w:val="fr-FR" w:eastAsia="fr-BE"/>
        </w:rPr>
        <w:t>et le maître de l’ouvrage (le Pouvoir Adjudicateur).</w:t>
      </w:r>
    </w:p>
    <w:p w14:paraId="7AE56714" w14:textId="4239F73D" w:rsidR="005C6F27" w:rsidRDefault="005C6F27" w:rsidP="005C6F27">
      <w:pPr>
        <w:jc w:val="both"/>
      </w:pPr>
      <w:r>
        <w:t xml:space="preserve"> </w:t>
      </w:r>
    </w:p>
    <w:p w14:paraId="4DB0538A" w14:textId="1A479CE4" w:rsidR="005C6F27" w:rsidRPr="00924414" w:rsidRDefault="005C6F27" w:rsidP="00924414">
      <w:pPr>
        <w:pStyle w:val="Titre3"/>
        <w:rPr>
          <w:lang w:val="fr-FR"/>
        </w:rPr>
      </w:pPr>
      <w:bookmarkStart w:id="216" w:name="_Toc204338248"/>
      <w:r w:rsidRPr="00924414">
        <w:rPr>
          <w:lang w:val="fr-FR"/>
        </w:rPr>
        <w:t>Pour vérification de la régularité :</w:t>
      </w:r>
      <w:bookmarkEnd w:id="216"/>
    </w:p>
    <w:p w14:paraId="16B80A55" w14:textId="77777777" w:rsidR="00924414" w:rsidRPr="00924414" w:rsidRDefault="00924414" w:rsidP="00924414">
      <w:pPr>
        <w:autoSpaceDE w:val="0"/>
        <w:autoSpaceDN w:val="0"/>
        <w:adjustRightInd w:val="0"/>
        <w:spacing w:after="0" w:line="240" w:lineRule="auto"/>
        <w:rPr>
          <w:rFonts w:eastAsia="SegoeUISymbol" w:cs="Georgia"/>
          <w:color w:val="auto"/>
          <w:szCs w:val="21"/>
          <w:lang w:val="fr-FR" w:eastAsia="fr-BE"/>
        </w:rPr>
      </w:pPr>
      <w:r>
        <w:rPr>
          <w:rFonts w:ascii="SegoeUISymbol" w:eastAsia="SegoeUISymbol" w:hAnsi="Calibri" w:cs="SegoeUISymbol" w:hint="eastAsia"/>
          <w:color w:val="auto"/>
          <w:sz w:val="20"/>
          <w:szCs w:val="20"/>
          <w:lang w:val="fr-FR" w:eastAsia="fr-BE"/>
        </w:rPr>
        <w:t>✓</w:t>
      </w:r>
      <w:r>
        <w:rPr>
          <w:rFonts w:ascii="SegoeUISymbol" w:eastAsia="SegoeUISymbol" w:hAnsi="Calibri" w:cs="SegoeUISymbol"/>
          <w:color w:val="auto"/>
          <w:sz w:val="20"/>
          <w:szCs w:val="20"/>
          <w:lang w:val="fr-FR" w:eastAsia="fr-BE"/>
        </w:rPr>
        <w:t xml:space="preserve"> </w:t>
      </w:r>
      <w:r w:rsidRPr="00924414">
        <w:rPr>
          <w:rFonts w:eastAsia="SegoeUISymbol" w:cs="Georgia"/>
          <w:color w:val="auto"/>
          <w:szCs w:val="21"/>
          <w:lang w:val="fr-FR" w:eastAsia="fr-BE"/>
        </w:rPr>
        <w:t>Identification du soumissionnaire</w:t>
      </w:r>
    </w:p>
    <w:p w14:paraId="2D712AC8" w14:textId="77777777" w:rsidR="00924414" w:rsidRPr="00924414" w:rsidRDefault="00924414" w:rsidP="00924414">
      <w:pPr>
        <w:autoSpaceDE w:val="0"/>
        <w:autoSpaceDN w:val="0"/>
        <w:adjustRightInd w:val="0"/>
        <w:spacing w:after="0" w:line="240" w:lineRule="auto"/>
        <w:rPr>
          <w:rFonts w:eastAsia="SegoeUISymbol" w:cs="Georgia"/>
          <w:color w:val="auto"/>
          <w:szCs w:val="21"/>
          <w:lang w:val="fr-FR" w:eastAsia="fr-BE"/>
        </w:rPr>
      </w:pPr>
      <w:r w:rsidRPr="00924414">
        <w:rPr>
          <w:rFonts w:ascii="Segoe UI Symbol" w:eastAsia="SegoeUISymbol" w:hAnsi="Segoe UI Symbol" w:cs="Segoe UI Symbol"/>
          <w:color w:val="auto"/>
          <w:szCs w:val="21"/>
          <w:lang w:val="fr-FR" w:eastAsia="fr-BE"/>
        </w:rPr>
        <w:t>✓</w:t>
      </w:r>
      <w:r w:rsidRPr="00924414">
        <w:rPr>
          <w:rFonts w:eastAsia="SegoeUISymbol" w:cs="SegoeUISymbol"/>
          <w:color w:val="auto"/>
          <w:szCs w:val="21"/>
          <w:lang w:val="fr-FR" w:eastAsia="fr-BE"/>
        </w:rPr>
        <w:t xml:space="preserve"> </w:t>
      </w:r>
      <w:r w:rsidRPr="00924414">
        <w:rPr>
          <w:rFonts w:eastAsia="SegoeUISymbol" w:cs="Georgia"/>
          <w:color w:val="auto"/>
          <w:szCs w:val="21"/>
          <w:lang w:val="fr-FR" w:eastAsia="fr-BE"/>
        </w:rPr>
        <w:t>Déclaration sur l’honneur – motifs d’exclusion</w:t>
      </w:r>
    </w:p>
    <w:p w14:paraId="50633DB3" w14:textId="77777777" w:rsidR="00490EC6" w:rsidRDefault="00924414" w:rsidP="005C6F27">
      <w:pPr>
        <w:jc w:val="both"/>
        <w:rPr>
          <w:rFonts w:eastAsia="SegoeUISymbol" w:cs="Georgia"/>
          <w:color w:val="auto"/>
          <w:szCs w:val="21"/>
          <w:lang w:val="fr-FR" w:eastAsia="fr-BE"/>
        </w:rPr>
      </w:pPr>
      <w:r w:rsidRPr="00924414">
        <w:rPr>
          <w:rFonts w:ascii="Segoe UI Symbol" w:eastAsia="SegoeUISymbol" w:hAnsi="Segoe UI Symbol" w:cs="Segoe UI Symbol"/>
          <w:color w:val="auto"/>
          <w:szCs w:val="21"/>
          <w:lang w:val="fr-FR" w:eastAsia="fr-BE"/>
        </w:rPr>
        <w:t>✓</w:t>
      </w:r>
      <w:r w:rsidRPr="00924414">
        <w:rPr>
          <w:rFonts w:eastAsia="SegoeUISymbol" w:cs="SegoeUISymbol"/>
          <w:color w:val="auto"/>
          <w:szCs w:val="21"/>
          <w:lang w:val="fr-FR" w:eastAsia="fr-BE"/>
        </w:rPr>
        <w:t xml:space="preserve"> </w:t>
      </w:r>
      <w:r w:rsidRPr="00924414">
        <w:rPr>
          <w:rFonts w:eastAsia="SegoeUISymbol" w:cs="Georgia"/>
          <w:color w:val="auto"/>
          <w:szCs w:val="21"/>
          <w:lang w:val="fr-FR" w:eastAsia="fr-BE"/>
        </w:rPr>
        <w:t>Déclaration intégrité soumissionnaires</w:t>
      </w:r>
      <w:r w:rsidR="00490EC6">
        <w:rPr>
          <w:rFonts w:eastAsia="SegoeUISymbol" w:cs="Georgia"/>
          <w:color w:val="auto"/>
          <w:szCs w:val="21"/>
          <w:lang w:val="fr-FR" w:eastAsia="fr-BE"/>
        </w:rPr>
        <w:t xml:space="preserve"> </w:t>
      </w:r>
    </w:p>
    <w:p w14:paraId="51B7FFDC" w14:textId="1D0DAA13" w:rsidR="005C6F27" w:rsidRDefault="005C6F27" w:rsidP="005C6F27">
      <w:pPr>
        <w:jc w:val="both"/>
      </w:pPr>
    </w:p>
    <w:p w14:paraId="1ADF85FF" w14:textId="046CD252" w:rsidR="005C6F27" w:rsidRDefault="005C6F27" w:rsidP="00BB5942">
      <w:pPr>
        <w:pStyle w:val="Titre3"/>
      </w:pPr>
      <w:bookmarkStart w:id="217" w:name="_Toc204338249"/>
      <w:r w:rsidRPr="00D14EB0">
        <w:t xml:space="preserve">Pour </w:t>
      </w:r>
      <w:r w:rsidR="000746D6" w:rsidRPr="00D14EB0">
        <w:t>l’attribution:</w:t>
      </w:r>
      <w:bookmarkEnd w:id="217"/>
      <w:r w:rsidRPr="00D14EB0">
        <w:t xml:space="preserve"> </w:t>
      </w:r>
    </w:p>
    <w:p w14:paraId="2ACE4469" w14:textId="77777777" w:rsidR="00BB5942" w:rsidRDefault="00BB5942" w:rsidP="00BB5942">
      <w:pPr>
        <w:autoSpaceDE w:val="0"/>
        <w:autoSpaceDN w:val="0"/>
        <w:adjustRightInd w:val="0"/>
        <w:spacing w:after="0" w:line="240" w:lineRule="auto"/>
        <w:rPr>
          <w:rFonts w:ascii="Georgia-Bold" w:eastAsia="Wingdings-Regular" w:hAnsi="Georgia-Bold" w:cs="Georgia-Bold"/>
          <w:b/>
          <w:bCs/>
          <w:color w:val="000000"/>
          <w:sz w:val="20"/>
          <w:szCs w:val="20"/>
          <w:lang w:val="fr-FR" w:eastAsia="fr-BE"/>
        </w:rPr>
      </w:pPr>
      <w:r>
        <w:rPr>
          <w:rFonts w:ascii="Segoe UI Symbol" w:eastAsia="Wingdings-Regular" w:hAnsi="Segoe UI Symbol" w:cs="Segoe UI Symbol"/>
          <w:color w:val="000000"/>
          <w:sz w:val="20"/>
          <w:szCs w:val="20"/>
          <w:lang w:val="fr-FR" w:eastAsia="fr-BE"/>
        </w:rPr>
        <w:t>➢</w:t>
      </w:r>
      <w:r>
        <w:rPr>
          <w:rFonts w:ascii="Wingdings-Regular" w:eastAsia="Wingdings-Regular" w:hAnsi="Calibri" w:cs="Wingdings-Regular"/>
          <w:color w:val="000000"/>
          <w:sz w:val="20"/>
          <w:szCs w:val="20"/>
          <w:lang w:val="fr-FR" w:eastAsia="fr-BE"/>
        </w:rPr>
        <w:t xml:space="preserve"> </w:t>
      </w:r>
      <w:r>
        <w:rPr>
          <w:rFonts w:ascii="Georgia-Bold" w:eastAsia="Wingdings-Regular" w:hAnsi="Georgia-Bold" w:cs="Georgia-Bold"/>
          <w:b/>
          <w:bCs/>
          <w:color w:val="000000"/>
          <w:sz w:val="20"/>
          <w:szCs w:val="20"/>
          <w:lang w:val="fr-FR" w:eastAsia="fr-BE"/>
        </w:rPr>
        <w:t>Pour le prix</w:t>
      </w:r>
    </w:p>
    <w:p w14:paraId="46233EE5" w14:textId="77777777" w:rsidR="00BB5942" w:rsidRDefault="00BB5942" w:rsidP="00BB5942">
      <w:pPr>
        <w:autoSpaceDE w:val="0"/>
        <w:autoSpaceDN w:val="0"/>
        <w:adjustRightInd w:val="0"/>
        <w:spacing w:after="0" w:line="240" w:lineRule="auto"/>
        <w:rPr>
          <w:rFonts w:eastAsia="Wingdings-Regular" w:cs="Georgia"/>
          <w:color w:val="000000"/>
          <w:sz w:val="20"/>
          <w:szCs w:val="20"/>
          <w:lang w:val="fr-FR" w:eastAsia="fr-BE"/>
        </w:rPr>
      </w:pPr>
      <w:r>
        <w:rPr>
          <w:rFonts w:ascii="Wingdings-Regular" w:eastAsia="Wingdings-Regular" w:hAnsi="Calibri" w:cs="Wingdings-Regular" w:hint="eastAsia"/>
          <w:color w:val="000000"/>
          <w:sz w:val="20"/>
          <w:szCs w:val="20"/>
          <w:lang w:val="fr-FR" w:eastAsia="fr-BE"/>
        </w:rPr>
        <w:t>✓</w:t>
      </w:r>
      <w:r>
        <w:rPr>
          <w:rFonts w:ascii="Wingdings-Regular" w:eastAsia="Wingdings-Regular" w:hAnsi="Calibri" w:cs="Wingdings-Regular"/>
          <w:color w:val="000000"/>
          <w:sz w:val="20"/>
          <w:szCs w:val="20"/>
          <w:lang w:val="fr-FR" w:eastAsia="fr-BE"/>
        </w:rPr>
        <w:t xml:space="preserve"> </w:t>
      </w:r>
      <w:r>
        <w:rPr>
          <w:rFonts w:eastAsia="Wingdings-Regular" w:cs="Georgia"/>
          <w:color w:val="000000"/>
          <w:sz w:val="20"/>
          <w:szCs w:val="20"/>
          <w:lang w:val="fr-FR" w:eastAsia="fr-BE"/>
        </w:rPr>
        <w:t>Formulaire d’Offre-Prix</w:t>
      </w:r>
    </w:p>
    <w:p w14:paraId="29185B3A" w14:textId="19B92A2B" w:rsidR="00BD2AF9" w:rsidRDefault="00BD2AF9" w:rsidP="00BB5942">
      <w:pPr>
        <w:autoSpaceDE w:val="0"/>
        <w:autoSpaceDN w:val="0"/>
        <w:adjustRightInd w:val="0"/>
        <w:spacing w:after="0" w:line="240" w:lineRule="auto"/>
        <w:rPr>
          <w:rFonts w:eastAsia="Wingdings-Regular" w:cs="Georgia"/>
          <w:color w:val="000000"/>
          <w:sz w:val="20"/>
          <w:szCs w:val="20"/>
          <w:lang w:val="fr-FR" w:eastAsia="fr-BE"/>
        </w:rPr>
      </w:pPr>
      <w:r>
        <w:rPr>
          <w:rFonts w:ascii="Wingdings-Regular" w:eastAsia="Wingdings-Regular" w:hAnsi="Calibri" w:cs="Wingdings-Regular" w:hint="eastAsia"/>
          <w:color w:val="auto"/>
          <w:sz w:val="20"/>
          <w:szCs w:val="20"/>
          <w:lang w:val="fr-FR" w:eastAsia="fr-BE"/>
        </w:rPr>
        <w:t>✓</w:t>
      </w:r>
      <w:r>
        <w:rPr>
          <w:rFonts w:ascii="Wingdings-Regular" w:eastAsia="Wingdings-Regular" w:hAnsi="Calibri" w:cs="Wingdings-Regular"/>
          <w:color w:val="auto"/>
          <w:sz w:val="20"/>
          <w:szCs w:val="20"/>
          <w:lang w:val="fr-FR" w:eastAsia="fr-BE"/>
        </w:rPr>
        <w:t xml:space="preserve"> </w:t>
      </w:r>
      <w:r>
        <w:rPr>
          <w:rFonts w:eastAsia="Wingdings-Regular" w:cs="Georgia"/>
          <w:color w:val="auto"/>
          <w:sz w:val="20"/>
          <w:szCs w:val="20"/>
          <w:lang w:val="fr-FR" w:eastAsia="fr-BE"/>
        </w:rPr>
        <w:t>Inventaire des prix</w:t>
      </w:r>
    </w:p>
    <w:p w14:paraId="2705D235" w14:textId="77777777" w:rsidR="00BB5942" w:rsidRDefault="00BB5942" w:rsidP="00BB5942">
      <w:pPr>
        <w:autoSpaceDE w:val="0"/>
        <w:autoSpaceDN w:val="0"/>
        <w:adjustRightInd w:val="0"/>
        <w:spacing w:after="0" w:line="240" w:lineRule="auto"/>
        <w:rPr>
          <w:rFonts w:ascii="Segoe UI Symbol" w:eastAsia="Wingdings-Regular" w:hAnsi="Segoe UI Symbol" w:cs="Segoe UI Symbol"/>
          <w:color w:val="000000"/>
          <w:sz w:val="20"/>
          <w:szCs w:val="20"/>
          <w:lang w:val="fr-FR" w:eastAsia="fr-BE"/>
        </w:rPr>
      </w:pPr>
    </w:p>
    <w:p w14:paraId="537777EA" w14:textId="3DBA16B4" w:rsidR="00BB5942" w:rsidRDefault="00BB5942" w:rsidP="00BB5942">
      <w:pPr>
        <w:autoSpaceDE w:val="0"/>
        <w:autoSpaceDN w:val="0"/>
        <w:adjustRightInd w:val="0"/>
        <w:spacing w:after="0" w:line="240" w:lineRule="auto"/>
        <w:rPr>
          <w:rFonts w:ascii="Georgia-Bold" w:eastAsia="Wingdings-Regular" w:hAnsi="Georgia-Bold" w:cs="Georgia-Bold"/>
          <w:b/>
          <w:bCs/>
          <w:color w:val="000000"/>
          <w:sz w:val="20"/>
          <w:szCs w:val="20"/>
          <w:lang w:val="fr-FR" w:eastAsia="fr-BE"/>
        </w:rPr>
      </w:pPr>
      <w:r>
        <w:rPr>
          <w:rFonts w:ascii="Segoe UI Symbol" w:eastAsia="Wingdings-Regular" w:hAnsi="Segoe UI Symbol" w:cs="Segoe UI Symbol"/>
          <w:color w:val="000000"/>
          <w:sz w:val="20"/>
          <w:szCs w:val="20"/>
          <w:lang w:val="fr-FR" w:eastAsia="fr-BE"/>
        </w:rPr>
        <w:t>➢</w:t>
      </w:r>
      <w:r>
        <w:rPr>
          <w:rFonts w:ascii="Wingdings-Regular" w:eastAsia="Wingdings-Regular" w:hAnsi="Calibri" w:cs="Wingdings-Regular"/>
          <w:color w:val="000000"/>
          <w:sz w:val="20"/>
          <w:szCs w:val="20"/>
          <w:lang w:val="fr-FR" w:eastAsia="fr-BE"/>
        </w:rPr>
        <w:t xml:space="preserve"> </w:t>
      </w:r>
      <w:r>
        <w:rPr>
          <w:rFonts w:ascii="Georgia-Bold" w:eastAsia="Wingdings-Regular" w:hAnsi="Georgia-Bold" w:cs="Georgia-Bold"/>
          <w:b/>
          <w:bCs/>
          <w:color w:val="000000"/>
          <w:sz w:val="20"/>
          <w:szCs w:val="20"/>
          <w:lang w:val="fr-FR" w:eastAsia="fr-BE"/>
        </w:rPr>
        <w:t>Proposition technique</w:t>
      </w:r>
    </w:p>
    <w:p w14:paraId="29402F84" w14:textId="3B1F2585" w:rsidR="00BB5942" w:rsidRDefault="00BB5942" w:rsidP="00BB5942">
      <w:pPr>
        <w:autoSpaceDE w:val="0"/>
        <w:autoSpaceDN w:val="0"/>
        <w:adjustRightInd w:val="0"/>
        <w:spacing w:after="0" w:line="240" w:lineRule="auto"/>
        <w:rPr>
          <w:rFonts w:eastAsia="Wingdings-Regular" w:cs="Georgia"/>
          <w:sz w:val="20"/>
          <w:szCs w:val="20"/>
          <w:lang w:val="fr-FR" w:eastAsia="fr-BE"/>
        </w:rPr>
      </w:pPr>
      <w:r>
        <w:rPr>
          <w:rFonts w:ascii="Wingdings-Regular" w:eastAsia="Wingdings-Regular" w:hAnsi="Calibri" w:cs="Wingdings-Regular" w:hint="eastAsia"/>
          <w:sz w:val="20"/>
          <w:szCs w:val="20"/>
          <w:lang w:val="fr-FR" w:eastAsia="fr-BE"/>
        </w:rPr>
        <w:t>✓</w:t>
      </w:r>
      <w:r>
        <w:rPr>
          <w:rFonts w:ascii="Wingdings-Regular" w:eastAsia="Wingdings-Regular" w:hAnsi="Calibri" w:cs="Wingdings-Regular"/>
          <w:sz w:val="20"/>
          <w:szCs w:val="20"/>
          <w:lang w:val="fr-FR" w:eastAsia="fr-BE"/>
        </w:rPr>
        <w:t xml:space="preserve"> </w:t>
      </w:r>
      <w:r>
        <w:rPr>
          <w:rFonts w:eastAsia="Wingdings-Regular" w:cs="Georgia"/>
          <w:sz w:val="20"/>
          <w:szCs w:val="20"/>
          <w:lang w:val="fr-FR" w:eastAsia="fr-BE"/>
        </w:rPr>
        <w:t xml:space="preserve">Le curriculum vitae récent daté signé + copie diplôme, certificat de Master </w:t>
      </w:r>
      <w:r w:rsidR="003436AE">
        <w:rPr>
          <w:rFonts w:eastAsia="Wingdings-Regular" w:cs="Georgia"/>
          <w:sz w:val="20"/>
          <w:szCs w:val="20"/>
          <w:lang w:val="fr-FR" w:eastAsia="fr-BE"/>
        </w:rPr>
        <w:t>Trainer ;</w:t>
      </w:r>
    </w:p>
    <w:p w14:paraId="1E6B96D3" w14:textId="77777777" w:rsidR="00BB5942" w:rsidRDefault="00BB5942" w:rsidP="00BB5942">
      <w:pPr>
        <w:autoSpaceDE w:val="0"/>
        <w:autoSpaceDN w:val="0"/>
        <w:adjustRightInd w:val="0"/>
        <w:spacing w:after="0" w:line="240" w:lineRule="auto"/>
        <w:rPr>
          <w:rFonts w:eastAsia="Wingdings-Regular" w:cs="Georgia"/>
          <w:sz w:val="20"/>
          <w:szCs w:val="20"/>
          <w:lang w:val="fr-FR" w:eastAsia="fr-BE"/>
        </w:rPr>
      </w:pPr>
      <w:r>
        <w:rPr>
          <w:rFonts w:ascii="Wingdings-Regular" w:eastAsia="Wingdings-Regular" w:hAnsi="Calibri" w:cs="Wingdings-Regular" w:hint="eastAsia"/>
          <w:sz w:val="20"/>
          <w:szCs w:val="20"/>
          <w:lang w:val="fr-FR" w:eastAsia="fr-BE"/>
        </w:rPr>
        <w:t>✓</w:t>
      </w:r>
      <w:r>
        <w:rPr>
          <w:rFonts w:ascii="Wingdings-Regular" w:eastAsia="Wingdings-Regular" w:hAnsi="Calibri" w:cs="Wingdings-Regular"/>
          <w:sz w:val="20"/>
          <w:szCs w:val="20"/>
          <w:lang w:val="fr-FR" w:eastAsia="fr-BE"/>
        </w:rPr>
        <w:t xml:space="preserve"> </w:t>
      </w:r>
      <w:r>
        <w:rPr>
          <w:rFonts w:eastAsia="Wingdings-Regular" w:cs="Georgia"/>
          <w:sz w:val="20"/>
          <w:szCs w:val="20"/>
          <w:lang w:val="fr-FR" w:eastAsia="fr-BE"/>
        </w:rPr>
        <w:t>L’attestation de disponibilité signé</w:t>
      </w:r>
    </w:p>
    <w:p w14:paraId="2085D527" w14:textId="77777777" w:rsidR="00BB5942" w:rsidRDefault="00BB5942" w:rsidP="00BB5942">
      <w:pPr>
        <w:autoSpaceDE w:val="0"/>
        <w:autoSpaceDN w:val="0"/>
        <w:adjustRightInd w:val="0"/>
        <w:spacing w:after="0" w:line="240" w:lineRule="auto"/>
        <w:rPr>
          <w:rFonts w:eastAsia="Wingdings-Regular" w:cs="Georgia"/>
          <w:sz w:val="20"/>
          <w:szCs w:val="20"/>
          <w:lang w:val="fr-FR" w:eastAsia="fr-BE"/>
        </w:rPr>
      </w:pPr>
      <w:r>
        <w:rPr>
          <w:rFonts w:ascii="Wingdings-Regular" w:eastAsia="Wingdings-Regular" w:hAnsi="Calibri" w:cs="Wingdings-Regular" w:hint="eastAsia"/>
          <w:sz w:val="20"/>
          <w:szCs w:val="20"/>
          <w:lang w:val="fr-FR" w:eastAsia="fr-BE"/>
        </w:rPr>
        <w:t>✓</w:t>
      </w:r>
      <w:r>
        <w:rPr>
          <w:rFonts w:ascii="Wingdings-Regular" w:eastAsia="Wingdings-Regular" w:hAnsi="Calibri" w:cs="Wingdings-Regular"/>
          <w:sz w:val="20"/>
          <w:szCs w:val="20"/>
          <w:lang w:val="fr-FR" w:eastAsia="fr-BE"/>
        </w:rPr>
        <w:t xml:space="preserve"> </w:t>
      </w:r>
      <w:r>
        <w:rPr>
          <w:rFonts w:eastAsia="Wingdings-Regular" w:cs="Georgia"/>
          <w:sz w:val="20"/>
          <w:szCs w:val="20"/>
          <w:lang w:val="fr-FR" w:eastAsia="fr-BE"/>
        </w:rPr>
        <w:t>Liste des expériences similaires déjà exécutés par le Master trainer pour évaluation.</w:t>
      </w:r>
    </w:p>
    <w:p w14:paraId="4497738C" w14:textId="77777777" w:rsidR="003436AE" w:rsidRDefault="003436AE" w:rsidP="00BB5942">
      <w:pPr>
        <w:autoSpaceDE w:val="0"/>
        <w:autoSpaceDN w:val="0"/>
        <w:adjustRightInd w:val="0"/>
        <w:spacing w:after="0" w:line="240" w:lineRule="auto"/>
        <w:rPr>
          <w:rFonts w:eastAsia="Wingdings-Regular" w:cs="Georgia"/>
          <w:sz w:val="20"/>
          <w:szCs w:val="20"/>
          <w:lang w:val="fr-FR" w:eastAsia="fr-BE"/>
        </w:rPr>
      </w:pPr>
    </w:p>
    <w:p w14:paraId="494EEAFF" w14:textId="77777777" w:rsidR="00BB5942" w:rsidRDefault="00BB5942" w:rsidP="00BB5942">
      <w:pPr>
        <w:autoSpaceDE w:val="0"/>
        <w:autoSpaceDN w:val="0"/>
        <w:adjustRightInd w:val="0"/>
        <w:spacing w:after="0" w:line="240" w:lineRule="auto"/>
        <w:rPr>
          <w:rFonts w:eastAsia="Wingdings-Regular" w:cs="Georgia"/>
          <w:sz w:val="20"/>
          <w:szCs w:val="20"/>
          <w:lang w:val="fr-FR" w:eastAsia="fr-BE"/>
        </w:rPr>
      </w:pPr>
      <w:r>
        <w:rPr>
          <w:rFonts w:eastAsia="Wingdings-Regular" w:cs="Georgia"/>
          <w:sz w:val="20"/>
          <w:szCs w:val="20"/>
          <w:lang w:val="fr-FR" w:eastAsia="fr-BE"/>
        </w:rPr>
        <w:t>Cette liste doit démontrer la capacité technique du Master trainer à exécuter le présent marché.</w:t>
      </w:r>
    </w:p>
    <w:p w14:paraId="752CC303" w14:textId="77777777" w:rsidR="003436AE" w:rsidRDefault="003436AE" w:rsidP="00BB5942">
      <w:pPr>
        <w:autoSpaceDE w:val="0"/>
        <w:autoSpaceDN w:val="0"/>
        <w:adjustRightInd w:val="0"/>
        <w:spacing w:after="0" w:line="240" w:lineRule="auto"/>
        <w:rPr>
          <w:rFonts w:eastAsia="Wingdings-Regular" w:cs="Georgia"/>
          <w:sz w:val="20"/>
          <w:szCs w:val="20"/>
          <w:lang w:val="fr-FR" w:eastAsia="fr-BE"/>
        </w:rPr>
      </w:pPr>
    </w:p>
    <w:p w14:paraId="739A0A75" w14:textId="77777777" w:rsidR="00BB5942" w:rsidRDefault="00BB5942" w:rsidP="00BB5942">
      <w:pPr>
        <w:autoSpaceDE w:val="0"/>
        <w:autoSpaceDN w:val="0"/>
        <w:adjustRightInd w:val="0"/>
        <w:spacing w:after="0" w:line="240" w:lineRule="auto"/>
        <w:rPr>
          <w:rFonts w:eastAsia="Wingdings-Regular" w:cs="Georgia"/>
          <w:szCs w:val="21"/>
          <w:lang w:val="fr-FR" w:eastAsia="fr-BE"/>
        </w:rPr>
      </w:pPr>
      <w:r>
        <w:rPr>
          <w:rFonts w:ascii="Wingdings-Regular" w:eastAsia="Wingdings-Regular" w:hAnsi="Calibri" w:cs="Wingdings-Regular" w:hint="eastAsia"/>
          <w:szCs w:val="21"/>
          <w:lang w:val="fr-FR" w:eastAsia="fr-BE"/>
        </w:rPr>
        <w:t>✓</w:t>
      </w:r>
      <w:r>
        <w:rPr>
          <w:rFonts w:ascii="Wingdings-Regular" w:eastAsia="Wingdings-Regular" w:hAnsi="Calibri" w:cs="Wingdings-Regular"/>
          <w:szCs w:val="21"/>
          <w:lang w:val="fr-FR" w:eastAsia="fr-BE"/>
        </w:rPr>
        <w:t xml:space="preserve"> </w:t>
      </w:r>
      <w:r>
        <w:rPr>
          <w:rFonts w:eastAsia="Wingdings-Regular" w:cs="Georgia"/>
          <w:szCs w:val="21"/>
          <w:lang w:val="fr-FR" w:eastAsia="fr-BE"/>
        </w:rPr>
        <w:t>La Note méthodologique de la réalisation de la mission ;</w:t>
      </w:r>
    </w:p>
    <w:p w14:paraId="779011D4" w14:textId="77777777" w:rsidR="00BB5942" w:rsidRDefault="00BB5942" w:rsidP="00BB5942">
      <w:pPr>
        <w:autoSpaceDE w:val="0"/>
        <w:autoSpaceDN w:val="0"/>
        <w:adjustRightInd w:val="0"/>
        <w:spacing w:after="0" w:line="240" w:lineRule="auto"/>
        <w:rPr>
          <w:rFonts w:eastAsia="Wingdings-Regular" w:cs="Georgia"/>
          <w:szCs w:val="21"/>
          <w:lang w:val="fr-FR" w:eastAsia="fr-BE"/>
        </w:rPr>
      </w:pPr>
      <w:r>
        <w:rPr>
          <w:rFonts w:ascii="Wingdings-Regular" w:eastAsia="Wingdings-Regular" w:hAnsi="Calibri" w:cs="Wingdings-Regular" w:hint="eastAsia"/>
          <w:szCs w:val="21"/>
          <w:lang w:val="fr-FR" w:eastAsia="fr-BE"/>
        </w:rPr>
        <w:lastRenderedPageBreak/>
        <w:t>✓</w:t>
      </w:r>
      <w:r>
        <w:rPr>
          <w:rFonts w:ascii="Wingdings-Regular" w:eastAsia="Wingdings-Regular" w:hAnsi="Calibri" w:cs="Wingdings-Regular"/>
          <w:szCs w:val="21"/>
          <w:lang w:val="fr-FR" w:eastAsia="fr-BE"/>
        </w:rPr>
        <w:t xml:space="preserve"> </w:t>
      </w:r>
      <w:r>
        <w:rPr>
          <w:rFonts w:eastAsia="Wingdings-Regular" w:cs="Georgia"/>
          <w:szCs w:val="21"/>
          <w:lang w:val="fr-FR" w:eastAsia="fr-BE"/>
        </w:rPr>
        <w:t>Planning de la mission signée</w:t>
      </w:r>
    </w:p>
    <w:p w14:paraId="0646DAE8" w14:textId="77777777" w:rsidR="003A49FF" w:rsidRDefault="003A49FF" w:rsidP="00BB5942">
      <w:pPr>
        <w:autoSpaceDE w:val="0"/>
        <w:autoSpaceDN w:val="0"/>
        <w:adjustRightInd w:val="0"/>
        <w:spacing w:after="0" w:line="240" w:lineRule="auto"/>
        <w:rPr>
          <w:rFonts w:eastAsia="Wingdings-Regular" w:cs="Georgia"/>
          <w:szCs w:val="21"/>
          <w:lang w:val="fr-FR" w:eastAsia="fr-BE"/>
        </w:rPr>
      </w:pPr>
    </w:p>
    <w:p w14:paraId="4CB586A8" w14:textId="6D08DE6F" w:rsidR="00BB5942" w:rsidRPr="00D14EB0" w:rsidRDefault="00BB5942" w:rsidP="00BB5942">
      <w:pPr>
        <w:jc w:val="both"/>
        <w:rPr>
          <w:rFonts w:ascii="Calibri" w:hAnsi="Calibri" w:cs="Calibri-Bold"/>
          <w:b/>
          <w:bCs/>
          <w:sz w:val="24"/>
          <w:szCs w:val="24"/>
          <w:lang w:val="fr-FR"/>
        </w:rPr>
      </w:pPr>
      <w:r>
        <w:rPr>
          <w:rFonts w:ascii="Georgia-Bold" w:eastAsia="Wingdings-Regular" w:hAnsi="Georgia-Bold" w:cs="Georgia-Bold"/>
          <w:b/>
          <w:bCs/>
          <w:color w:val="000000"/>
          <w:sz w:val="20"/>
          <w:szCs w:val="20"/>
          <w:lang w:val="fr-FR" w:eastAsia="fr-BE"/>
        </w:rPr>
        <w:t>Le soumissionnaire est invité à suivre cet ordre pour la composition de son offre.</w:t>
      </w:r>
    </w:p>
    <w:p w14:paraId="2D8C88C2" w14:textId="77777777" w:rsidR="00521F7D" w:rsidRDefault="00521F7D" w:rsidP="00F406DB"/>
    <w:p w14:paraId="116546CD" w14:textId="77777777" w:rsidR="00521F7D" w:rsidRDefault="00521F7D" w:rsidP="00F406DB"/>
    <w:p w14:paraId="27C78BDA" w14:textId="77777777" w:rsidR="00521F7D" w:rsidRPr="00F406DB" w:rsidRDefault="00521F7D" w:rsidP="00F406DB"/>
    <w:p w14:paraId="6E86ED72" w14:textId="77777777" w:rsidR="00E535C1" w:rsidRDefault="00E535C1" w:rsidP="00E535C1">
      <w:pPr>
        <w:pStyle w:val="Titre2"/>
      </w:pPr>
      <w:bookmarkStart w:id="218" w:name="_Toc51592079"/>
      <w:bookmarkStart w:id="219" w:name="_Toc52268508"/>
      <w:bookmarkStart w:id="220" w:name="_Toc204338250"/>
      <w:r>
        <w:t>Annexes</w:t>
      </w:r>
      <w:bookmarkEnd w:id="218"/>
      <w:bookmarkEnd w:id="219"/>
      <w:bookmarkEnd w:id="220"/>
    </w:p>
    <w:p w14:paraId="49501AC3" w14:textId="1126CC5C" w:rsidR="00E535C1" w:rsidRDefault="00E535C1" w:rsidP="00E535C1">
      <w:pPr>
        <w:pStyle w:val="Titre3"/>
        <w:rPr>
          <w:lang w:val="fr-BE"/>
        </w:rPr>
      </w:pPr>
      <w:bookmarkStart w:id="221" w:name="_Toc51592080"/>
      <w:bookmarkStart w:id="222" w:name="_Toc52268509"/>
      <w:bookmarkStart w:id="223" w:name="_Toc204338251"/>
      <w:r w:rsidRPr="52631CAD">
        <w:rPr>
          <w:lang w:val="fr-BE"/>
        </w:rPr>
        <w:t>&lt;&lt; Clause GDPR (en cas de prestataire de service qui va traiter des données personnelles)</w:t>
      </w:r>
      <w:bookmarkEnd w:id="221"/>
      <w:bookmarkEnd w:id="222"/>
      <w:bookmarkEnd w:id="223"/>
    </w:p>
    <w:p w14:paraId="12C55488" w14:textId="77777777" w:rsidR="00DF3CD1" w:rsidRPr="00DF3CD1" w:rsidRDefault="00DF3CD1" w:rsidP="00DF3CD1">
      <w:pPr>
        <w:rPr>
          <w:lang w:val="fr-FR"/>
        </w:rPr>
      </w:pPr>
    </w:p>
    <w:p w14:paraId="243CB2AD" w14:textId="77777777" w:rsidR="00DF3CD1" w:rsidRPr="00DF3CD1" w:rsidRDefault="00DF3CD1" w:rsidP="003B139D">
      <w:pPr>
        <w:jc w:val="both"/>
        <w:rPr>
          <w:i/>
          <w:iCs/>
          <w:lang w:val="fr-FR"/>
        </w:rPr>
      </w:pPr>
      <w:r w:rsidRPr="00DF3CD1">
        <w:rPr>
          <w:i/>
          <w:iCs/>
          <w:lang w:val="fr-FR"/>
        </w:rPr>
        <w:t xml:space="preserve">Cette annexe est à utiliser lorsque l’adjudicataire est un sous-traitant au sens de la législation RGPD, c’est-à- dire personne physique ou morale, qui traite des données à caractère personnel pour le compte de </w:t>
      </w:r>
      <w:proofErr w:type="spellStart"/>
      <w:r w:rsidRPr="00DF3CD1">
        <w:rPr>
          <w:i/>
          <w:iCs/>
          <w:lang w:val="fr-FR"/>
        </w:rPr>
        <w:t>Enabel</w:t>
      </w:r>
      <w:proofErr w:type="spellEnd"/>
      <w:r w:rsidRPr="00DF3CD1">
        <w:rPr>
          <w:i/>
          <w:iCs/>
          <w:lang w:val="fr-FR"/>
        </w:rPr>
        <w:t>.</w:t>
      </w:r>
    </w:p>
    <w:p w14:paraId="485CFC82" w14:textId="77777777" w:rsidR="00DF3CD1" w:rsidRPr="00DF3CD1" w:rsidRDefault="00DF3CD1" w:rsidP="003B139D">
      <w:pPr>
        <w:jc w:val="both"/>
        <w:rPr>
          <w:i/>
          <w:iCs/>
          <w:lang w:val="fr-FR"/>
        </w:rPr>
      </w:pPr>
      <w:r w:rsidRPr="00DF3CD1">
        <w:rPr>
          <w:i/>
          <w:iCs/>
          <w:lang w:val="fr-FR"/>
        </w:rPr>
        <w:t>Donnée personnelle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324FEDCE" w14:textId="77777777" w:rsidR="00DF3CD1" w:rsidRPr="00DF3CD1" w:rsidRDefault="00DF3CD1" w:rsidP="00DF3CD1">
      <w:pPr>
        <w:rPr>
          <w:lang w:val="fr-FR"/>
        </w:rPr>
      </w:pPr>
    </w:p>
    <w:p w14:paraId="3F62C4DD" w14:textId="77777777" w:rsidR="00DF3CD1" w:rsidRPr="00DF3CD1" w:rsidRDefault="00DF3CD1" w:rsidP="00DF3CD1">
      <w:pPr>
        <w:rPr>
          <w:lang w:val="fr-FR"/>
        </w:rPr>
      </w:pPr>
    </w:p>
    <w:p w14:paraId="4B2721A2" w14:textId="456EAEEE" w:rsidR="00DF3CD1" w:rsidRPr="00DF3CD1" w:rsidRDefault="00DF3CD1" w:rsidP="00DF3CD1">
      <w:pPr>
        <w:rPr>
          <w:lang w:val="fr-FR"/>
        </w:rPr>
      </w:pPr>
      <w:r w:rsidRPr="00DF3CD1">
        <w:rPr>
          <w:lang w:val="fr-FR"/>
        </w:rPr>
        <w:t xml:space="preserve">CONVENTION </w:t>
      </w:r>
      <w:r w:rsidR="00A767FE" w:rsidRPr="00DF3CD1">
        <w:rPr>
          <w:lang w:val="fr-FR"/>
        </w:rPr>
        <w:t>relative</w:t>
      </w:r>
      <w:r w:rsidRPr="00DF3CD1">
        <w:rPr>
          <w:lang w:val="fr-FR"/>
        </w:rPr>
        <w:t xml:space="preserve"> aux traitements de données à caractère personnel (RGPD)</w:t>
      </w:r>
    </w:p>
    <w:p w14:paraId="37422B67" w14:textId="77777777" w:rsidR="00DF3CD1" w:rsidRPr="00DF3CD1" w:rsidRDefault="00DF3CD1" w:rsidP="00DF3CD1">
      <w:pPr>
        <w:rPr>
          <w:b/>
          <w:bCs/>
          <w:lang w:val="fr-FR"/>
        </w:rPr>
      </w:pPr>
    </w:p>
    <w:p w14:paraId="0087E94F" w14:textId="77777777" w:rsidR="00DF3CD1" w:rsidRPr="00DF3CD1" w:rsidRDefault="00DF3CD1" w:rsidP="00DF3CD1">
      <w:pPr>
        <w:rPr>
          <w:b/>
          <w:bCs/>
          <w:lang w:val="fr-FR"/>
        </w:rPr>
      </w:pPr>
      <w:r w:rsidRPr="00DF3CD1">
        <w:rPr>
          <w:b/>
          <w:bCs/>
          <w:lang w:val="fr-FR"/>
        </w:rPr>
        <w:t xml:space="preserve">ENTRE :  </w:t>
      </w:r>
    </w:p>
    <w:p w14:paraId="790E3BD6" w14:textId="77777777" w:rsidR="00DF3CD1" w:rsidRPr="00DF3CD1" w:rsidRDefault="00DF3CD1" w:rsidP="00DF3CD1">
      <w:pPr>
        <w:rPr>
          <w:lang w:val="fr-FR"/>
        </w:rPr>
      </w:pPr>
    </w:p>
    <w:p w14:paraId="3ADAC358" w14:textId="34D71C3B" w:rsidR="00DF3CD1" w:rsidRPr="00DF3CD1" w:rsidRDefault="00DF3CD1" w:rsidP="002653EF">
      <w:pPr>
        <w:jc w:val="both"/>
        <w:rPr>
          <w:b/>
          <w:lang w:val="fr-FR"/>
        </w:rPr>
      </w:pPr>
      <w:r w:rsidRPr="00DF3CD1">
        <w:rPr>
          <w:b/>
          <w:lang w:val="fr-FR"/>
        </w:rPr>
        <w:t xml:space="preserve">Le pouvoir adjudicateur : </w:t>
      </w:r>
      <w:proofErr w:type="spellStart"/>
      <w:r w:rsidRPr="00DF3CD1">
        <w:rPr>
          <w:b/>
          <w:lang w:val="fr-FR"/>
        </w:rPr>
        <w:t>Enabel</w:t>
      </w:r>
      <w:proofErr w:type="spellEnd"/>
      <w:r w:rsidRPr="00DF3CD1">
        <w:rPr>
          <w:b/>
          <w:lang w:val="fr-FR"/>
        </w:rPr>
        <w:t>, A</w:t>
      </w:r>
      <w:proofErr w:type="spellStart"/>
      <w:r w:rsidRPr="00DF3CD1">
        <w:rPr>
          <w:b/>
        </w:rPr>
        <w:t>gence</w:t>
      </w:r>
      <w:proofErr w:type="spellEnd"/>
      <w:r w:rsidRPr="00DF3CD1">
        <w:rPr>
          <w:b/>
        </w:rPr>
        <w:t xml:space="preserve"> belge de </w:t>
      </w:r>
      <w:r w:rsidR="00A767FE">
        <w:rPr>
          <w:b/>
        </w:rPr>
        <w:t>coopération Internationale</w:t>
      </w:r>
      <w:r w:rsidRPr="00DF3CD1">
        <w:t>, société anonyme de droit public à finalité sociale, dont le siège social est établi à 147, rue Haute, 1000 Bruxelles (numéro d’entreprise 0264.814.354, RPM Bruxelles).</w:t>
      </w:r>
    </w:p>
    <w:p w14:paraId="7584CDB3" w14:textId="77777777" w:rsidR="00DF3CD1" w:rsidRPr="00DF3CD1" w:rsidRDefault="00DF3CD1" w:rsidP="00DF3CD1">
      <w:pPr>
        <w:rPr>
          <w:lang w:val="fr-FR"/>
        </w:rPr>
      </w:pPr>
    </w:p>
    <w:p w14:paraId="02D437DA" w14:textId="77777777" w:rsidR="00DF3CD1" w:rsidRPr="00DF3CD1" w:rsidRDefault="00DF3CD1" w:rsidP="002653EF">
      <w:pPr>
        <w:jc w:val="both"/>
        <w:rPr>
          <w:lang w:val="fr-FR"/>
        </w:rPr>
      </w:pPr>
      <w:r w:rsidRPr="00DF3CD1">
        <w:rPr>
          <w:lang w:val="fr-FR"/>
        </w:rPr>
        <w:t>Représentée par : […………………………………………………………………</w:t>
      </w:r>
      <w:proofErr w:type="gramStart"/>
      <w:r w:rsidRPr="00DF3CD1">
        <w:rPr>
          <w:lang w:val="fr-FR"/>
        </w:rPr>
        <w:t>…….</w:t>
      </w:r>
      <w:proofErr w:type="gramEnd"/>
      <w:r w:rsidRPr="00DF3CD1">
        <w:rPr>
          <w:lang w:val="fr-FR"/>
        </w:rPr>
        <w:t>.……</w:t>
      </w:r>
      <w:proofErr w:type="gramStart"/>
      <w:r w:rsidRPr="00DF3CD1">
        <w:rPr>
          <w:lang w:val="fr-FR"/>
        </w:rPr>
        <w:t>……..….</w:t>
      </w:r>
      <w:proofErr w:type="gramEnd"/>
      <w:r w:rsidRPr="00DF3CD1">
        <w:rPr>
          <w:lang w:val="fr-FR"/>
        </w:rPr>
        <w:t>],</w:t>
      </w:r>
    </w:p>
    <w:p w14:paraId="226F685C" w14:textId="77777777" w:rsidR="00DF3CD1" w:rsidRPr="00DF3CD1" w:rsidRDefault="00DF3CD1" w:rsidP="002653EF">
      <w:pPr>
        <w:jc w:val="both"/>
        <w:rPr>
          <w:lang w:val="fr-FR"/>
        </w:rPr>
      </w:pPr>
    </w:p>
    <w:p w14:paraId="270353D0" w14:textId="77777777" w:rsidR="00DF3CD1" w:rsidRPr="00DF3CD1" w:rsidRDefault="00DF3CD1" w:rsidP="002653EF">
      <w:pPr>
        <w:jc w:val="both"/>
        <w:rPr>
          <w:lang w:val="fr-FR"/>
        </w:rPr>
      </w:pPr>
      <w:r w:rsidRPr="00DF3CD1">
        <w:rPr>
          <w:lang w:val="fr-FR"/>
        </w:rPr>
        <w:t>Ci-après dénommée « le pouvoir adjudicateur » ou « PA » ou « Responsable du traitement ».</w:t>
      </w:r>
    </w:p>
    <w:p w14:paraId="45B31A7E" w14:textId="77777777" w:rsidR="00DF3CD1" w:rsidRPr="00DF3CD1" w:rsidRDefault="00DF3CD1" w:rsidP="002653EF">
      <w:pPr>
        <w:jc w:val="both"/>
        <w:rPr>
          <w:lang w:val="fr-FR"/>
        </w:rPr>
      </w:pPr>
      <w:r w:rsidRPr="00DF3CD1">
        <w:rPr>
          <w:b/>
          <w:bCs/>
          <w:lang w:val="fr-FR"/>
        </w:rPr>
        <w:t xml:space="preserve">ET </w:t>
      </w:r>
      <w:r w:rsidRPr="00DF3CD1">
        <w:rPr>
          <w:lang w:val="fr-FR"/>
        </w:rPr>
        <w:t xml:space="preserve">: </w:t>
      </w:r>
      <w:r w:rsidRPr="00DF3CD1">
        <w:rPr>
          <w:lang w:val="fr-FR"/>
        </w:rPr>
        <w:tab/>
      </w:r>
    </w:p>
    <w:p w14:paraId="030C3C01" w14:textId="77777777" w:rsidR="00DF3CD1" w:rsidRPr="00DF3CD1" w:rsidRDefault="00DF3CD1" w:rsidP="002653EF">
      <w:pPr>
        <w:jc w:val="both"/>
        <w:rPr>
          <w:b/>
          <w:bCs/>
          <w:lang w:val="fr-FR"/>
        </w:rPr>
      </w:pPr>
    </w:p>
    <w:p w14:paraId="0603B128" w14:textId="77777777" w:rsidR="00DF3CD1" w:rsidRPr="00DF3CD1" w:rsidRDefault="00DF3CD1" w:rsidP="002653EF">
      <w:pPr>
        <w:jc w:val="both"/>
        <w:rPr>
          <w:lang w:val="fr-FR"/>
        </w:rPr>
      </w:pPr>
      <w:r w:rsidRPr="00DF3CD1">
        <w:rPr>
          <w:b/>
          <w:lang w:val="fr-FR"/>
        </w:rPr>
        <w:lastRenderedPageBreak/>
        <w:t xml:space="preserve">L’adjudicataire : </w:t>
      </w:r>
      <w:r w:rsidRPr="00DF3CD1">
        <w:rPr>
          <w:lang w:val="fr-FR"/>
        </w:rPr>
        <w:t>[………………………………………………………………………………</w:t>
      </w:r>
      <w:proofErr w:type="gramStart"/>
      <w:r w:rsidRPr="00DF3CD1">
        <w:rPr>
          <w:lang w:val="fr-FR"/>
        </w:rPr>
        <w:t>……..….</w:t>
      </w:r>
      <w:proofErr w:type="gramEnd"/>
      <w:r w:rsidRPr="00DF3CD1">
        <w:rPr>
          <w:lang w:val="fr-FR"/>
        </w:rPr>
        <w:t>], dont le siège social est établi à [………………………………………………………………………………………</w:t>
      </w:r>
      <w:proofErr w:type="gramStart"/>
      <w:r w:rsidRPr="00DF3CD1">
        <w:rPr>
          <w:lang w:val="fr-FR"/>
        </w:rPr>
        <w:t>…….</w:t>
      </w:r>
      <w:proofErr w:type="gramEnd"/>
      <w:r w:rsidRPr="00DF3CD1">
        <w:rPr>
          <w:lang w:val="fr-FR"/>
        </w:rPr>
        <w:t>……………</w:t>
      </w:r>
      <w:proofErr w:type="gramStart"/>
      <w:r w:rsidRPr="00DF3CD1">
        <w:rPr>
          <w:lang w:val="fr-FR"/>
        </w:rPr>
        <w:t>…….</w:t>
      </w:r>
      <w:proofErr w:type="gramEnd"/>
      <w:r w:rsidRPr="00DF3CD1">
        <w:rPr>
          <w:lang w:val="fr-FR"/>
        </w:rPr>
        <w:t>…...] et immatriculée à la BCE sous le n° [………………………………………</w:t>
      </w:r>
      <w:proofErr w:type="gramStart"/>
      <w:r w:rsidRPr="00DF3CD1">
        <w:rPr>
          <w:lang w:val="fr-FR"/>
        </w:rPr>
        <w:t>…….</w:t>
      </w:r>
      <w:proofErr w:type="gramEnd"/>
      <w:r w:rsidRPr="00DF3CD1">
        <w:rPr>
          <w:lang w:val="fr-FR"/>
        </w:rPr>
        <w:t>………</w:t>
      </w:r>
      <w:proofErr w:type="gramStart"/>
      <w:r w:rsidRPr="00DF3CD1">
        <w:rPr>
          <w:lang w:val="fr-FR"/>
        </w:rPr>
        <w:t>…….</w:t>
      </w:r>
      <w:proofErr w:type="gramEnd"/>
      <w:r w:rsidRPr="00DF3CD1">
        <w:rPr>
          <w:lang w:val="fr-FR"/>
        </w:rPr>
        <w:t>….],</w:t>
      </w:r>
    </w:p>
    <w:p w14:paraId="56B00597" w14:textId="77777777" w:rsidR="00DF3CD1" w:rsidRPr="00DF3CD1" w:rsidRDefault="00DF3CD1" w:rsidP="002653EF">
      <w:pPr>
        <w:jc w:val="both"/>
        <w:rPr>
          <w:lang w:val="fr-FR"/>
        </w:rPr>
      </w:pPr>
    </w:p>
    <w:p w14:paraId="39D35A09" w14:textId="77777777" w:rsidR="00DF3CD1" w:rsidRPr="00DF3CD1" w:rsidRDefault="00DF3CD1" w:rsidP="002653EF">
      <w:pPr>
        <w:jc w:val="both"/>
        <w:rPr>
          <w:lang w:val="fr-FR"/>
        </w:rPr>
      </w:pPr>
      <w:r w:rsidRPr="00DF3CD1">
        <w:rPr>
          <w:lang w:val="fr-FR"/>
        </w:rPr>
        <w:t>Représenté(e) par : [……………………………………………………………………………………...],</w:t>
      </w:r>
    </w:p>
    <w:p w14:paraId="7C31D898" w14:textId="77777777" w:rsidR="00DF3CD1" w:rsidRPr="00DF3CD1" w:rsidRDefault="00DF3CD1" w:rsidP="002653EF">
      <w:pPr>
        <w:jc w:val="both"/>
        <w:rPr>
          <w:lang w:val="fr-FR"/>
        </w:rPr>
      </w:pPr>
      <w:r w:rsidRPr="00DF3CD1">
        <w:rPr>
          <w:lang w:val="fr-FR"/>
        </w:rPr>
        <w:t>conformément à l’article […………………………………</w:t>
      </w:r>
      <w:proofErr w:type="gramStart"/>
      <w:r w:rsidRPr="00DF3CD1">
        <w:rPr>
          <w:lang w:val="fr-FR"/>
        </w:rPr>
        <w:t>…….</w:t>
      </w:r>
      <w:proofErr w:type="gramEnd"/>
      <w:r w:rsidRPr="00DF3CD1">
        <w:rPr>
          <w:lang w:val="fr-FR"/>
        </w:rPr>
        <w:t>…………………………</w:t>
      </w:r>
      <w:proofErr w:type="gramStart"/>
      <w:r w:rsidRPr="00DF3CD1">
        <w:rPr>
          <w:lang w:val="fr-FR"/>
        </w:rPr>
        <w:t>…….…….</w:t>
      </w:r>
      <w:proofErr w:type="gramEnd"/>
      <w:r w:rsidRPr="00DF3CD1">
        <w:rPr>
          <w:lang w:val="fr-FR"/>
        </w:rPr>
        <w:t>] des statuts de la société,</w:t>
      </w:r>
    </w:p>
    <w:p w14:paraId="1F4F2A72" w14:textId="77777777" w:rsidR="00DF3CD1" w:rsidRPr="00DF3CD1" w:rsidRDefault="00DF3CD1" w:rsidP="002653EF">
      <w:pPr>
        <w:jc w:val="both"/>
        <w:rPr>
          <w:lang w:val="fr-FR"/>
        </w:rPr>
      </w:pPr>
    </w:p>
    <w:p w14:paraId="3B1C0831" w14:textId="77777777" w:rsidR="00DF3CD1" w:rsidRPr="00DF3CD1" w:rsidRDefault="00DF3CD1" w:rsidP="002653EF">
      <w:pPr>
        <w:jc w:val="both"/>
        <w:rPr>
          <w:lang w:val="fr-FR"/>
        </w:rPr>
      </w:pPr>
      <w:r w:rsidRPr="00DF3CD1">
        <w:rPr>
          <w:lang w:val="fr-FR"/>
        </w:rPr>
        <w:t>Ci-après dénommé(e) « l’adjudicataire » ou « sous-traitant ».</w:t>
      </w:r>
    </w:p>
    <w:p w14:paraId="3D732328" w14:textId="77777777" w:rsidR="00DF3CD1" w:rsidRPr="00DF3CD1" w:rsidRDefault="00DF3CD1" w:rsidP="002653EF">
      <w:pPr>
        <w:jc w:val="both"/>
        <w:rPr>
          <w:lang w:val="fr-FR"/>
        </w:rPr>
      </w:pPr>
    </w:p>
    <w:p w14:paraId="051889D4" w14:textId="77777777" w:rsidR="00DF3CD1" w:rsidRPr="00DF3CD1" w:rsidRDefault="00DF3CD1" w:rsidP="002653EF">
      <w:pPr>
        <w:jc w:val="both"/>
        <w:rPr>
          <w:lang w:val="fr-FR"/>
        </w:rPr>
      </w:pPr>
      <w:r w:rsidRPr="00DF3CD1">
        <w:rPr>
          <w:lang w:val="fr-FR"/>
        </w:rPr>
        <w:t>Le pouvoir adjudicateur et l’adjudicataire sont dénommés individuellement une « Partie » et ensemble les « Parties ».</w:t>
      </w:r>
      <w:r w:rsidRPr="00DF3CD1">
        <w:rPr>
          <w:lang w:val="fr-FR"/>
        </w:rPr>
        <w:tab/>
      </w:r>
    </w:p>
    <w:p w14:paraId="196C4AC2" w14:textId="77777777" w:rsidR="00DF3CD1" w:rsidRPr="00DF3CD1" w:rsidRDefault="00DF3CD1" w:rsidP="002653EF">
      <w:pPr>
        <w:jc w:val="both"/>
        <w:rPr>
          <w:b/>
          <w:bCs/>
          <w:lang w:val="fr-FR"/>
        </w:rPr>
      </w:pPr>
      <w:r w:rsidRPr="00DF3CD1">
        <w:rPr>
          <w:b/>
          <w:bCs/>
          <w:lang w:val="fr-FR"/>
        </w:rPr>
        <w:t>Préambule</w:t>
      </w:r>
    </w:p>
    <w:p w14:paraId="6A7CA58D" w14:textId="77777777" w:rsidR="00DF3CD1" w:rsidRPr="00DF3CD1" w:rsidRDefault="00DF3CD1" w:rsidP="002653EF">
      <w:pPr>
        <w:jc w:val="both"/>
        <w:rPr>
          <w:lang w:val="fr-FR"/>
        </w:rPr>
      </w:pPr>
      <w:r w:rsidRPr="00DF3CD1">
        <w:rPr>
          <w:lang w:val="fr-FR"/>
        </w:rPr>
        <w:t>Par décision du [……………</w:t>
      </w:r>
      <w:proofErr w:type="gramStart"/>
      <w:r w:rsidRPr="00DF3CD1">
        <w:rPr>
          <w:lang w:val="fr-FR"/>
        </w:rPr>
        <w:t>…….</w:t>
      </w:r>
      <w:proofErr w:type="gramEnd"/>
      <w:r w:rsidRPr="00DF3CD1">
        <w:rPr>
          <w:lang w:val="fr-FR"/>
        </w:rPr>
        <w:t>…...], l’adjudicataire s’est vu attribuer un marché conformément au cahier spécial des charges n° [……………………...].</w:t>
      </w:r>
    </w:p>
    <w:p w14:paraId="4AE81173" w14:textId="77777777" w:rsidR="00DF3CD1" w:rsidRPr="00DF3CD1" w:rsidRDefault="00DF3CD1" w:rsidP="002653EF">
      <w:pPr>
        <w:jc w:val="both"/>
        <w:rPr>
          <w:lang w:val="fr-FR"/>
        </w:rPr>
      </w:pPr>
    </w:p>
    <w:p w14:paraId="43F252F3" w14:textId="77777777" w:rsidR="00DF3CD1" w:rsidRPr="00DF3CD1" w:rsidRDefault="00DF3CD1" w:rsidP="002653EF">
      <w:pPr>
        <w:jc w:val="both"/>
        <w:rPr>
          <w:lang w:val="fr-FR"/>
        </w:rPr>
      </w:pPr>
      <w:r w:rsidRPr="00DF3CD1">
        <w:rPr>
          <w:lang w:val="fr-FR"/>
        </w:rPr>
        <w:t>Les besoins faisant l’objet de ce marché impliquent le traitement de données à caractère personnel au sens de la loi belge relative à la protection des personnes physiques à l’égard des traitements de données à caractère personnel et du règlement européen 2016/679 (ci-après RGPD).</w:t>
      </w:r>
    </w:p>
    <w:p w14:paraId="42651CE1" w14:textId="77777777" w:rsidR="00DF3CD1" w:rsidRPr="00DF3CD1" w:rsidRDefault="00DF3CD1" w:rsidP="00DF3CD1">
      <w:pPr>
        <w:rPr>
          <w:lang w:val="fr-FR"/>
        </w:rPr>
      </w:pPr>
    </w:p>
    <w:p w14:paraId="3C11AD18" w14:textId="77777777" w:rsidR="00DF3CD1" w:rsidRPr="00DF3CD1" w:rsidRDefault="00DF3CD1" w:rsidP="003B139D">
      <w:pPr>
        <w:jc w:val="both"/>
        <w:rPr>
          <w:lang w:val="fr-FR"/>
        </w:rPr>
      </w:pPr>
      <w:r w:rsidRPr="00DF3CD1">
        <w:rPr>
          <w:lang w:val="fr-FR"/>
        </w:rPr>
        <w:t>L’objet de cet avenant est de conformer les documents de marché aux exigences de l’article 28 du RGPD.</w:t>
      </w:r>
    </w:p>
    <w:p w14:paraId="29A1AA22" w14:textId="77777777" w:rsidR="00DF3CD1" w:rsidRPr="00DF3CD1" w:rsidRDefault="00DF3CD1" w:rsidP="003B139D">
      <w:pPr>
        <w:jc w:val="both"/>
        <w:rPr>
          <w:lang w:val="fr-FR"/>
        </w:rPr>
      </w:pPr>
      <w:r w:rsidRPr="00DF3CD1">
        <w:rPr>
          <w:lang w:val="fr-FR"/>
        </w:rPr>
        <w:t>Il n’est pas autrement dérogé aux conditions du marché, notamment quant au délai et à la valeur du marché attribué.</w:t>
      </w:r>
    </w:p>
    <w:p w14:paraId="3A08A2E2" w14:textId="77777777" w:rsidR="00DF3CD1" w:rsidRPr="00DF3CD1" w:rsidRDefault="00DF3CD1" w:rsidP="003B139D">
      <w:pPr>
        <w:jc w:val="both"/>
        <w:rPr>
          <w:b/>
          <w:bCs/>
          <w:lang w:val="fr-FR"/>
        </w:rPr>
      </w:pPr>
      <w:r w:rsidRPr="00DF3CD1">
        <w:rPr>
          <w:b/>
          <w:bCs/>
          <w:lang w:val="fr-FR"/>
        </w:rPr>
        <w:t>Article 1 : Définitions</w:t>
      </w:r>
    </w:p>
    <w:p w14:paraId="785D8B58" w14:textId="77777777" w:rsidR="00DF3CD1" w:rsidRPr="00DF3CD1" w:rsidRDefault="00DF3CD1" w:rsidP="003B139D">
      <w:pPr>
        <w:numPr>
          <w:ilvl w:val="1"/>
          <w:numId w:val="23"/>
        </w:numPr>
        <w:jc w:val="both"/>
        <w:rPr>
          <w:lang w:val="fr-FR"/>
        </w:rPr>
      </w:pPr>
      <w:r w:rsidRPr="00DF3CD1">
        <w:rPr>
          <w:lang w:val="fr-FR"/>
        </w:rPr>
        <w:t xml:space="preserve"> Les termes tels que « traiter » / « traitement », « données à caractère personnel », « responsable du traitement », « sous-traitant » et « violation de données à caractère personnel » doivent être interprétés à la lumière de la Législation en matière de protection des données. Par « Législation en matière de protection des données » on entend toute réglementation de l'Union européenne et/ou de ses États membres, y compris, sans être limité aux actes, directives et règlements pour la protection des données à caractère personnel, en particulier le règlement européen 2016/679 relatif à la protection des personnes physiques à l’égard du traitement des données à caractère personnel et à la libre circulation de ces données (</w:t>
      </w:r>
      <w:r w:rsidRPr="00DF3CD1">
        <w:t>ci-après RGPD</w:t>
      </w:r>
      <w:r w:rsidRPr="00DF3CD1">
        <w:rPr>
          <w:lang w:val="fr-FR"/>
        </w:rPr>
        <w:t>) et la loi belge du 30 juillet 2018 relative à la protection des personnes physiques à l’égard des traitements de données à caractère personnel.</w:t>
      </w:r>
    </w:p>
    <w:p w14:paraId="37B7A79B" w14:textId="77777777" w:rsidR="00DF3CD1" w:rsidRPr="00DF3CD1" w:rsidRDefault="00DF3CD1" w:rsidP="003B139D">
      <w:pPr>
        <w:jc w:val="both"/>
        <w:rPr>
          <w:b/>
          <w:bCs/>
          <w:lang w:val="fr-FR"/>
        </w:rPr>
      </w:pPr>
      <w:r w:rsidRPr="00DF3CD1">
        <w:rPr>
          <w:b/>
          <w:bCs/>
          <w:lang w:val="fr-FR"/>
        </w:rPr>
        <w:t>Article 2 : Objet de la Convention</w:t>
      </w:r>
    </w:p>
    <w:p w14:paraId="3D728B35" w14:textId="77777777" w:rsidR="00DF3CD1" w:rsidRPr="00DF3CD1" w:rsidRDefault="00DF3CD1" w:rsidP="003B139D">
      <w:pPr>
        <w:numPr>
          <w:ilvl w:val="1"/>
          <w:numId w:val="20"/>
        </w:numPr>
        <w:jc w:val="both"/>
        <w:rPr>
          <w:lang w:val="fr-FR"/>
        </w:rPr>
      </w:pPr>
      <w:r w:rsidRPr="00DF3CD1">
        <w:rPr>
          <w:lang w:val="fr-FR"/>
        </w:rPr>
        <w:t>Durant l’exécution du marché, le pouvoir adjudicateur confie à l’adjudicataire le traitement de données à caractère personnel. L’adjudicataire s'engage à traiter les données à caractère personnel au nom et pour le compte du pouvoir adjudicateur.</w:t>
      </w:r>
    </w:p>
    <w:p w14:paraId="0968ADC3" w14:textId="77777777" w:rsidR="00DF3CD1" w:rsidRPr="00DF3CD1" w:rsidRDefault="00DF3CD1" w:rsidP="003B139D">
      <w:pPr>
        <w:numPr>
          <w:ilvl w:val="1"/>
          <w:numId w:val="20"/>
        </w:numPr>
        <w:jc w:val="both"/>
        <w:rPr>
          <w:lang w:val="fr-FR"/>
        </w:rPr>
      </w:pPr>
      <w:r w:rsidRPr="00DF3CD1">
        <w:rPr>
          <w:lang w:val="fr-FR"/>
        </w:rPr>
        <w:lastRenderedPageBreak/>
        <w:t>L’adjudicataire exécute le marché conformément aux dispositions de la présente Convention.</w:t>
      </w:r>
    </w:p>
    <w:p w14:paraId="6E8F99C1" w14:textId="77777777" w:rsidR="00DF3CD1" w:rsidRPr="00DF3CD1" w:rsidRDefault="00DF3CD1" w:rsidP="003B139D">
      <w:pPr>
        <w:numPr>
          <w:ilvl w:val="1"/>
          <w:numId w:val="20"/>
        </w:numPr>
        <w:jc w:val="both"/>
        <w:rPr>
          <w:lang w:val="fr-FR"/>
        </w:rPr>
      </w:pPr>
      <w:r w:rsidRPr="00DF3CD1">
        <w:rPr>
          <w:lang w:val="fr-FR"/>
        </w:rPr>
        <w:t>Les deux Parties s'engagent explicitement à respecter les dispositions des lois applicables en matière de protection des données et à ne rien faire ou omettre qui puisse amener l'autre Partie à enfreindre les lois pertinentes et applicables en matière de protection des données.</w:t>
      </w:r>
    </w:p>
    <w:p w14:paraId="2821BF70" w14:textId="77777777" w:rsidR="00DF3CD1" w:rsidRPr="00DF3CD1" w:rsidRDefault="00DF3CD1" w:rsidP="003B139D">
      <w:pPr>
        <w:numPr>
          <w:ilvl w:val="1"/>
          <w:numId w:val="20"/>
        </w:numPr>
        <w:jc w:val="both"/>
        <w:rPr>
          <w:lang w:val="fr-FR"/>
        </w:rPr>
      </w:pPr>
      <w:r w:rsidRPr="00DF3CD1">
        <w:rPr>
          <w:lang w:val="fr-FR"/>
        </w:rPr>
        <w:t xml:space="preserve">Les éléments compris dans le traitement sont inclus et précisés plus amplement dans l’Annexe 1 de cette Convention. Les éléments suivants sont particulièrement inclus dans ladite Annexe : </w:t>
      </w:r>
    </w:p>
    <w:p w14:paraId="471CCD1B" w14:textId="77777777" w:rsidR="00DF3CD1" w:rsidRPr="00DF3CD1" w:rsidRDefault="00DF3CD1" w:rsidP="003B139D">
      <w:pPr>
        <w:numPr>
          <w:ilvl w:val="0"/>
          <w:numId w:val="25"/>
        </w:numPr>
        <w:jc w:val="both"/>
        <w:rPr>
          <w:lang w:val="fr-FR"/>
        </w:rPr>
      </w:pPr>
      <w:r w:rsidRPr="00DF3CD1">
        <w:rPr>
          <w:lang w:val="fr-FR"/>
        </w:rPr>
        <w:t>Les activités de traitements de données à caractère personnel ;</w:t>
      </w:r>
    </w:p>
    <w:p w14:paraId="36F555E2" w14:textId="77777777" w:rsidR="00DF3CD1" w:rsidRPr="00DF3CD1" w:rsidRDefault="00DF3CD1" w:rsidP="003B139D">
      <w:pPr>
        <w:numPr>
          <w:ilvl w:val="0"/>
          <w:numId w:val="25"/>
        </w:numPr>
        <w:jc w:val="both"/>
        <w:rPr>
          <w:lang w:val="fr-FR"/>
        </w:rPr>
      </w:pPr>
      <w:r w:rsidRPr="00DF3CD1">
        <w:rPr>
          <w:lang w:val="fr-FR"/>
        </w:rPr>
        <w:t>Les catégories de données à caractère personnel traitées ;</w:t>
      </w:r>
    </w:p>
    <w:p w14:paraId="7CEC871B" w14:textId="77777777" w:rsidR="00DF3CD1" w:rsidRPr="00DF3CD1" w:rsidRDefault="00DF3CD1" w:rsidP="003B139D">
      <w:pPr>
        <w:numPr>
          <w:ilvl w:val="0"/>
          <w:numId w:val="25"/>
        </w:numPr>
        <w:jc w:val="both"/>
        <w:rPr>
          <w:lang w:val="fr-FR"/>
        </w:rPr>
      </w:pPr>
      <w:r w:rsidRPr="00DF3CD1">
        <w:rPr>
          <w:lang w:val="fr-FR"/>
        </w:rPr>
        <w:t>Les catégories d’intéressés auxquelles se rapportent les données à caractère personnel du pouvoir adjudicateur ;</w:t>
      </w:r>
    </w:p>
    <w:p w14:paraId="19080601" w14:textId="77777777" w:rsidR="00DF3CD1" w:rsidRPr="00DF3CD1" w:rsidRDefault="00DF3CD1" w:rsidP="003B139D">
      <w:pPr>
        <w:numPr>
          <w:ilvl w:val="0"/>
          <w:numId w:val="25"/>
        </w:numPr>
        <w:jc w:val="both"/>
        <w:rPr>
          <w:lang w:val="fr-FR"/>
        </w:rPr>
      </w:pPr>
      <w:r w:rsidRPr="00DF3CD1">
        <w:rPr>
          <w:lang w:val="fr-FR"/>
        </w:rPr>
        <w:t xml:space="preserve">Les finalités du traitement. </w:t>
      </w:r>
    </w:p>
    <w:p w14:paraId="63DB1D1E" w14:textId="77777777" w:rsidR="00DF3CD1" w:rsidRPr="00DF3CD1" w:rsidRDefault="00DF3CD1" w:rsidP="003B139D">
      <w:pPr>
        <w:numPr>
          <w:ilvl w:val="1"/>
          <w:numId w:val="20"/>
        </w:numPr>
        <w:jc w:val="both"/>
        <w:rPr>
          <w:lang w:val="fr-FR"/>
        </w:rPr>
      </w:pPr>
      <w:r w:rsidRPr="00DF3CD1">
        <w:rPr>
          <w:lang w:val="fr-FR"/>
        </w:rPr>
        <w:t>Seules les données à caractère personnel mentionnées dans l’Annexe 1 de la présente Convention peuvent et doivent être traitées par l’adjudicataire. En outre, les données à caractère personnel ne seront traitées qu'à la lumière des finalités déterminées par les Parties dans l’Annexe 1 de la présente Convention.</w:t>
      </w:r>
    </w:p>
    <w:p w14:paraId="541DE8A1" w14:textId="77777777" w:rsidR="00DF3CD1" w:rsidRPr="00DF3CD1" w:rsidRDefault="00DF3CD1" w:rsidP="003B139D">
      <w:pPr>
        <w:numPr>
          <w:ilvl w:val="1"/>
          <w:numId w:val="20"/>
        </w:numPr>
        <w:jc w:val="both"/>
        <w:rPr>
          <w:lang w:val="fr-FR"/>
        </w:rPr>
      </w:pPr>
      <w:r w:rsidRPr="00DF3CD1">
        <w:rPr>
          <w:lang w:val="fr-FR"/>
        </w:rPr>
        <w:t>Les deux Parties s'engagent à adopter des mesures appropriées pour s'assurer que les données à caractère personnel ne sont pas utilisées abusivement ou acquises par un tiers non autorisé.</w:t>
      </w:r>
    </w:p>
    <w:p w14:paraId="1A725463" w14:textId="77777777" w:rsidR="00DF3CD1" w:rsidRPr="00DF3CD1" w:rsidRDefault="00DF3CD1" w:rsidP="003B139D">
      <w:pPr>
        <w:numPr>
          <w:ilvl w:val="1"/>
          <w:numId w:val="20"/>
        </w:numPr>
        <w:jc w:val="both"/>
        <w:rPr>
          <w:lang w:val="fr-FR"/>
        </w:rPr>
      </w:pPr>
      <w:r w:rsidRPr="00DF3CD1">
        <w:rPr>
          <w:lang w:val="fr-FR"/>
        </w:rPr>
        <w:t>En cas de conflit entre les dispositions de la présente Convention et celles du Cahier spécial des charges, les dispositions de la présente Convention prévaudront.</w:t>
      </w:r>
    </w:p>
    <w:p w14:paraId="2F1C2305" w14:textId="77777777" w:rsidR="00DF3CD1" w:rsidRPr="00DF3CD1" w:rsidRDefault="00DF3CD1" w:rsidP="003B139D">
      <w:pPr>
        <w:jc w:val="both"/>
        <w:rPr>
          <w:lang w:val="fr-FR"/>
        </w:rPr>
      </w:pPr>
    </w:p>
    <w:p w14:paraId="6578547A" w14:textId="77777777" w:rsidR="00DF3CD1" w:rsidRPr="00DF3CD1" w:rsidRDefault="00DF3CD1" w:rsidP="003B139D">
      <w:pPr>
        <w:jc w:val="both"/>
        <w:rPr>
          <w:b/>
          <w:bCs/>
          <w:lang w:val="fr-FR"/>
        </w:rPr>
      </w:pPr>
      <w:r w:rsidRPr="00DF3CD1">
        <w:rPr>
          <w:b/>
          <w:bCs/>
          <w:lang w:val="fr-FR"/>
        </w:rPr>
        <w:t>Article 3 : Instructions du pouvoir adjudicateur</w:t>
      </w:r>
    </w:p>
    <w:p w14:paraId="544DA81B" w14:textId="77777777" w:rsidR="00DF3CD1" w:rsidRPr="00DF3CD1" w:rsidRDefault="00DF3CD1" w:rsidP="003B139D">
      <w:pPr>
        <w:numPr>
          <w:ilvl w:val="1"/>
          <w:numId w:val="27"/>
        </w:numPr>
        <w:jc w:val="both"/>
        <w:rPr>
          <w:lang w:val="fr-FR"/>
        </w:rPr>
      </w:pPr>
      <w:r w:rsidRPr="00DF3CD1">
        <w:rPr>
          <w:lang w:val="fr-FR"/>
        </w:rPr>
        <w:t xml:space="preserve">L’adjudicataire s’engage à traiter les données à caractère personnel uniquement sur les instructions documentées du pouvoir adjudicateur et conformément aux activités de traitement convenues telles que définies à l’Annexe 1 de la présente Convention. L’adjudicataire ne traitera pas les données à caractère personnel faisant l'objet de la présente Convention d'une manière incompatible avec les instructions et les dispositions de la présente Convention. </w:t>
      </w:r>
    </w:p>
    <w:p w14:paraId="53360939" w14:textId="77777777" w:rsidR="00DF3CD1" w:rsidRPr="00DF3CD1" w:rsidRDefault="00DF3CD1" w:rsidP="003B139D">
      <w:pPr>
        <w:numPr>
          <w:ilvl w:val="1"/>
          <w:numId w:val="27"/>
        </w:numPr>
        <w:jc w:val="both"/>
        <w:rPr>
          <w:lang w:val="fr-FR"/>
        </w:rPr>
      </w:pPr>
      <w:r w:rsidRPr="00DF3CD1">
        <w:rPr>
          <w:lang w:val="fr-FR"/>
        </w:rPr>
        <w:t>L’adjudicataire s’engage à traiter les données à caractère personnel conformément aux instructions documentées du Responsable de traitement, en ce compris pour ce qui concerne les transferts de données à caractère personnel vers des pays tiers ou vers des organisations internationales, à moins qu’il ne soit tenu en vertu du droit de l’Union européenne ou de l’État membre auquel il est soumis. Dans le cas ci-mentionné, le Sous-traitant informe le Responsable de traitement de cette obligation légale avant le traitement sauf si le droit concerné interdit une telle information pour des motifs importants d’intérêt public.</w:t>
      </w:r>
    </w:p>
    <w:p w14:paraId="0F8954C5" w14:textId="77777777" w:rsidR="00DF3CD1" w:rsidRPr="00DF3CD1" w:rsidRDefault="00DF3CD1" w:rsidP="003B139D">
      <w:pPr>
        <w:numPr>
          <w:ilvl w:val="1"/>
          <w:numId w:val="27"/>
        </w:numPr>
        <w:jc w:val="both"/>
        <w:rPr>
          <w:lang w:val="fr-FR"/>
        </w:rPr>
      </w:pPr>
      <w:r w:rsidRPr="00DF3CD1">
        <w:rPr>
          <w:lang w:val="fr-FR"/>
        </w:rPr>
        <w:t>Le pouvoir adjudicateur peut unilatéralement apporter des modifications limitées aux instructions. Le pouvoir adjudicateur s’engage à consulter l’adjudicataire avant d’apporter des modifications importantes aux instructions. Les modifications affectant la teneur de cette Convention doivent faire l’objet d’un accord par les Parties.</w:t>
      </w:r>
    </w:p>
    <w:p w14:paraId="7DD21643" w14:textId="77777777" w:rsidR="00DF3CD1" w:rsidRDefault="00DF3CD1" w:rsidP="003B139D">
      <w:pPr>
        <w:numPr>
          <w:ilvl w:val="1"/>
          <w:numId w:val="27"/>
        </w:numPr>
        <w:jc w:val="both"/>
        <w:rPr>
          <w:lang w:val="fr-FR"/>
        </w:rPr>
      </w:pPr>
      <w:r w:rsidRPr="00DF3CD1">
        <w:rPr>
          <w:lang w:val="fr-FR"/>
        </w:rPr>
        <w:t xml:space="preserve">L’adjudicataire s’engage à notifier immédiatement le pouvoir adjudicateur s’il considère que les instructions reçues (en tout ou en partie) constituent une violation de la Règlementation ou </w:t>
      </w:r>
      <w:r w:rsidRPr="00DF3CD1">
        <w:rPr>
          <w:lang w:val="fr-FR"/>
        </w:rPr>
        <w:lastRenderedPageBreak/>
        <w:t>d’autres dispositions du droit de l’Union européenne ou du droit des États membres relatives à la protection des données.</w:t>
      </w:r>
    </w:p>
    <w:p w14:paraId="1F2E536C" w14:textId="77777777" w:rsidR="003B139D" w:rsidRPr="00DF3CD1" w:rsidRDefault="003B139D" w:rsidP="003B139D">
      <w:pPr>
        <w:numPr>
          <w:ilvl w:val="1"/>
          <w:numId w:val="27"/>
        </w:numPr>
        <w:jc w:val="both"/>
        <w:rPr>
          <w:lang w:val="fr-FR"/>
        </w:rPr>
      </w:pPr>
    </w:p>
    <w:p w14:paraId="7FAD05C4" w14:textId="77777777" w:rsidR="00DF3CD1" w:rsidRPr="00DF3CD1" w:rsidRDefault="00DF3CD1" w:rsidP="003B139D">
      <w:pPr>
        <w:jc w:val="both"/>
        <w:rPr>
          <w:b/>
          <w:bCs/>
          <w:lang w:val="fr-FR"/>
        </w:rPr>
      </w:pPr>
      <w:r w:rsidRPr="00DF3CD1">
        <w:rPr>
          <w:b/>
          <w:bCs/>
          <w:lang w:val="fr-FR"/>
        </w:rPr>
        <w:t xml:space="preserve">Article 4 : Assistance au pouvoir adjudicateur </w:t>
      </w:r>
    </w:p>
    <w:p w14:paraId="2BC3331B" w14:textId="77777777" w:rsidR="00DF3CD1" w:rsidRPr="00DF3CD1" w:rsidRDefault="00DF3CD1" w:rsidP="003B139D">
      <w:pPr>
        <w:numPr>
          <w:ilvl w:val="1"/>
          <w:numId w:val="28"/>
        </w:numPr>
        <w:jc w:val="both"/>
        <w:rPr>
          <w:lang w:val="fr-FR"/>
        </w:rPr>
      </w:pPr>
      <w:r w:rsidRPr="00DF3CD1">
        <w:rPr>
          <w:b/>
          <w:lang w:val="fr-FR"/>
        </w:rPr>
        <w:t>Conformité à la législation</w:t>
      </w:r>
      <w:r w:rsidRPr="00DF3CD1">
        <w:rPr>
          <w:lang w:val="fr-FR"/>
        </w:rPr>
        <w:t>. L’adjudicataire assiste le pouvoir adjudicateur dans le respect des obligations qui lui incombent en vertu du Règlement, en tenant compte de la nature du traitement et des informations dont dispose l’adjudicataire.</w:t>
      </w:r>
    </w:p>
    <w:p w14:paraId="74541A76" w14:textId="77777777" w:rsidR="00DF3CD1" w:rsidRPr="00DF3CD1" w:rsidRDefault="00DF3CD1" w:rsidP="003B139D">
      <w:pPr>
        <w:numPr>
          <w:ilvl w:val="1"/>
          <w:numId w:val="28"/>
        </w:numPr>
        <w:jc w:val="both"/>
        <w:rPr>
          <w:lang w:val="fr-FR"/>
        </w:rPr>
      </w:pPr>
      <w:r w:rsidRPr="00DF3CD1">
        <w:rPr>
          <w:b/>
          <w:lang w:val="fr-FR"/>
        </w:rPr>
        <w:t>Violation des Données à caractère personnel</w:t>
      </w:r>
      <w:r w:rsidRPr="00DF3CD1">
        <w:rPr>
          <w:lang w:val="fr-FR"/>
        </w:rPr>
        <w:t>. Dans le cas d'une violation des Données à caractère personnel relative à l’un des traitements qui fait l’objet de la présente convention, l’adjudicataire doit notifier le pouvoir adjudicateur dans les meilleurs délais après avoir pris connaissance de la violation.</w:t>
      </w:r>
    </w:p>
    <w:p w14:paraId="561904E8" w14:textId="77777777" w:rsidR="00DF3CD1" w:rsidRPr="00DF3CD1" w:rsidRDefault="00DF3CD1" w:rsidP="003B139D">
      <w:pPr>
        <w:jc w:val="both"/>
        <w:rPr>
          <w:lang w:val="fr-FR"/>
        </w:rPr>
      </w:pPr>
      <w:r w:rsidRPr="00DF3CD1">
        <w:rPr>
          <w:lang w:val="fr-FR"/>
        </w:rPr>
        <w:t>Cette notification devra à tout le moins comporter les informations suivantes :</w:t>
      </w:r>
    </w:p>
    <w:p w14:paraId="18DE18F1" w14:textId="77777777" w:rsidR="00DF3CD1" w:rsidRPr="00DF3CD1" w:rsidRDefault="00DF3CD1" w:rsidP="003B139D">
      <w:pPr>
        <w:numPr>
          <w:ilvl w:val="0"/>
          <w:numId w:val="26"/>
        </w:numPr>
        <w:jc w:val="both"/>
        <w:rPr>
          <w:lang w:val="fr-FR"/>
        </w:rPr>
      </w:pPr>
      <w:r w:rsidRPr="00DF3CD1">
        <w:rPr>
          <w:lang w:val="fr-FR"/>
        </w:rPr>
        <w:t xml:space="preserve">La nature de la violation de données à caractère personnel ; </w:t>
      </w:r>
    </w:p>
    <w:p w14:paraId="1B6F952B" w14:textId="77777777" w:rsidR="00DF3CD1" w:rsidRPr="00DF3CD1" w:rsidRDefault="00DF3CD1" w:rsidP="003B139D">
      <w:pPr>
        <w:numPr>
          <w:ilvl w:val="0"/>
          <w:numId w:val="26"/>
        </w:numPr>
        <w:jc w:val="both"/>
        <w:rPr>
          <w:lang w:val="fr-FR"/>
        </w:rPr>
      </w:pPr>
      <w:r w:rsidRPr="00DF3CD1">
        <w:rPr>
          <w:lang w:val="fr-FR"/>
        </w:rPr>
        <w:t>Les catégories de données à caractère personnel ;</w:t>
      </w:r>
    </w:p>
    <w:p w14:paraId="22BA4E44" w14:textId="77777777" w:rsidR="00DF3CD1" w:rsidRPr="00DF3CD1" w:rsidRDefault="00DF3CD1" w:rsidP="003B139D">
      <w:pPr>
        <w:numPr>
          <w:ilvl w:val="0"/>
          <w:numId w:val="26"/>
        </w:numPr>
        <w:jc w:val="both"/>
        <w:rPr>
          <w:lang w:val="fr-FR"/>
        </w:rPr>
      </w:pPr>
      <w:r w:rsidRPr="00DF3CD1">
        <w:rPr>
          <w:lang w:val="fr-FR"/>
        </w:rPr>
        <w:t>Les catégories et le nombre approximatif de personnes concernées ;</w:t>
      </w:r>
    </w:p>
    <w:p w14:paraId="605950A8" w14:textId="77777777" w:rsidR="00DF3CD1" w:rsidRPr="00DF3CD1" w:rsidRDefault="00DF3CD1" w:rsidP="003B139D">
      <w:pPr>
        <w:numPr>
          <w:ilvl w:val="0"/>
          <w:numId w:val="26"/>
        </w:numPr>
        <w:jc w:val="both"/>
        <w:rPr>
          <w:lang w:val="fr-FR"/>
        </w:rPr>
      </w:pPr>
      <w:r w:rsidRPr="00DF3CD1">
        <w:rPr>
          <w:lang w:val="fr-FR"/>
        </w:rPr>
        <w:t xml:space="preserve">Les catégories et le nombre approximatif d'enregistrements de données à caractère personnel concernées ; </w:t>
      </w:r>
    </w:p>
    <w:p w14:paraId="5D782195" w14:textId="77777777" w:rsidR="00DF3CD1" w:rsidRPr="00DF3CD1" w:rsidRDefault="00DF3CD1" w:rsidP="003B139D">
      <w:pPr>
        <w:numPr>
          <w:ilvl w:val="0"/>
          <w:numId w:val="26"/>
        </w:numPr>
        <w:jc w:val="both"/>
        <w:rPr>
          <w:lang w:val="fr-FR"/>
        </w:rPr>
      </w:pPr>
      <w:r w:rsidRPr="00DF3CD1">
        <w:rPr>
          <w:lang w:val="fr-FR"/>
        </w:rPr>
        <w:t>Les conséquences probables de la violation de données à caractère personnel ;</w:t>
      </w:r>
    </w:p>
    <w:p w14:paraId="64AD4830" w14:textId="77777777" w:rsidR="00DF3CD1" w:rsidRPr="00DF3CD1" w:rsidRDefault="00DF3CD1" w:rsidP="003B139D">
      <w:pPr>
        <w:numPr>
          <w:ilvl w:val="0"/>
          <w:numId w:val="26"/>
        </w:numPr>
        <w:jc w:val="both"/>
        <w:rPr>
          <w:lang w:val="fr-FR"/>
        </w:rPr>
      </w:pPr>
      <w:r w:rsidRPr="00DF3CD1">
        <w:rPr>
          <w:lang w:val="fr-FR"/>
        </w:rPr>
        <w:t xml:space="preserve">Les mesures prises ou envisagées par l’adjudicataire pour remédier </w:t>
      </w:r>
      <w:proofErr w:type="spellStart"/>
      <w:r w:rsidRPr="00DF3CD1">
        <w:rPr>
          <w:lang w:val="fr-FR"/>
        </w:rPr>
        <w:t>a</w:t>
      </w:r>
      <w:proofErr w:type="spellEnd"/>
      <w:r w:rsidRPr="00DF3CD1">
        <w:rPr>
          <w:lang w:val="fr-FR"/>
        </w:rPr>
        <w:t>̀ la violation de données à caractère personnel, y compris, le cas échéant, les mesures pour en atténuer les éventuelles conséquences négatives.</w:t>
      </w:r>
    </w:p>
    <w:p w14:paraId="66B74B54" w14:textId="77777777" w:rsidR="00DF3CD1" w:rsidRPr="00DF3CD1" w:rsidRDefault="00DF3CD1" w:rsidP="003B139D">
      <w:pPr>
        <w:jc w:val="both"/>
        <w:rPr>
          <w:lang w:val="fr-FR"/>
        </w:rPr>
      </w:pPr>
    </w:p>
    <w:p w14:paraId="20D1B2F4" w14:textId="77777777" w:rsidR="00DF3CD1" w:rsidRPr="00DF3CD1" w:rsidRDefault="00DF3CD1" w:rsidP="003B139D">
      <w:pPr>
        <w:jc w:val="both"/>
        <w:rPr>
          <w:bCs/>
          <w:lang w:val="fr-FR"/>
        </w:rPr>
      </w:pPr>
      <w:r w:rsidRPr="00DF3CD1">
        <w:rPr>
          <w:bCs/>
          <w:lang w:val="fr-FR"/>
        </w:rPr>
        <w:t>L’adjudicataire est tenu de remédier aussi vite que possible aux conséquences négatives découlant d'une violation de données ou de réduire au minimum les autres conséquences potentielles. L’adjudicataire mettra en œuvre sans délai tous les remèdes demandés par le pouvoir adjudicateur ou par les autorités compétentes pour remédier à toute violation de données ou toute autre non-conformité et / ou atténuer les risques associés à ces évènements. L’adjudicataire devra coopérer à tout moment avec le pouvoir adjudicateur et observer ses instructions afin de lui permettre d'effectuer une enquête appropriée sur la violation de données, de formuler une réponse correcte et de prendre ensuite les mesures adéquates.</w:t>
      </w:r>
    </w:p>
    <w:p w14:paraId="27CB0186" w14:textId="77777777" w:rsidR="00DF3CD1" w:rsidRPr="00DF3CD1" w:rsidRDefault="00DF3CD1" w:rsidP="003B139D">
      <w:pPr>
        <w:jc w:val="both"/>
        <w:rPr>
          <w:lang w:val="fr-FR"/>
        </w:rPr>
      </w:pPr>
    </w:p>
    <w:p w14:paraId="3594CA1C" w14:textId="77777777" w:rsidR="00DF3CD1" w:rsidRDefault="00DF3CD1" w:rsidP="003B139D">
      <w:pPr>
        <w:numPr>
          <w:ilvl w:val="1"/>
          <w:numId w:val="28"/>
        </w:numPr>
        <w:jc w:val="both"/>
        <w:rPr>
          <w:lang w:val="fr-FR"/>
        </w:rPr>
      </w:pPr>
      <w:r w:rsidRPr="00DF3CD1">
        <w:rPr>
          <w:b/>
          <w:lang w:val="fr-FR"/>
        </w:rPr>
        <w:t>Évaluation de l'impact du traitement des données.</w:t>
      </w:r>
      <w:r w:rsidRPr="00DF3CD1">
        <w:rPr>
          <w:lang w:val="fr-FR"/>
        </w:rPr>
        <w:t xml:space="preserve"> Le cas échéant et lorsque le pouvoir adjudicateur en fait la demande, l’adjudicataire assiste le pouvoir adjudicateur dans la réalisation de l'étude d'impact sur la protection des données conformément à l'article 35 du Règlement.</w:t>
      </w:r>
    </w:p>
    <w:p w14:paraId="6EF82B61" w14:textId="77777777" w:rsidR="003B139D" w:rsidRPr="00DF3CD1" w:rsidRDefault="003B139D" w:rsidP="003B139D">
      <w:pPr>
        <w:ind w:left="720"/>
        <w:jc w:val="both"/>
        <w:rPr>
          <w:lang w:val="fr-FR"/>
        </w:rPr>
      </w:pPr>
    </w:p>
    <w:p w14:paraId="281A76B4" w14:textId="77777777" w:rsidR="00DF3CD1" w:rsidRPr="00DF3CD1" w:rsidRDefault="00DF3CD1" w:rsidP="003B139D">
      <w:pPr>
        <w:jc w:val="both"/>
        <w:rPr>
          <w:b/>
          <w:bCs/>
          <w:lang w:val="fr-FR"/>
        </w:rPr>
      </w:pPr>
      <w:r w:rsidRPr="00DF3CD1">
        <w:rPr>
          <w:b/>
          <w:bCs/>
          <w:lang w:val="fr-FR"/>
        </w:rPr>
        <w:t>Article 5 : Obligations de l’adjudicataire</w:t>
      </w:r>
    </w:p>
    <w:p w14:paraId="1A48ABC3" w14:textId="77777777" w:rsidR="00DF3CD1" w:rsidRPr="00DF3CD1" w:rsidRDefault="00DF3CD1" w:rsidP="003B139D">
      <w:pPr>
        <w:numPr>
          <w:ilvl w:val="1"/>
          <w:numId w:val="29"/>
        </w:numPr>
        <w:jc w:val="both"/>
        <w:rPr>
          <w:lang w:val="fr-FR"/>
        </w:rPr>
      </w:pPr>
      <w:r w:rsidRPr="00DF3CD1">
        <w:rPr>
          <w:lang w:val="fr-FR"/>
        </w:rPr>
        <w:t xml:space="preserve">L’adjudicataire traitera toutes les demandes raisonnables du pouvoir adjudicateur concernant le traitement des données à caractère personnel liées à la présente Convention, immédiatement ou </w:t>
      </w:r>
      <w:r w:rsidRPr="00DF3CD1">
        <w:rPr>
          <w:lang w:val="fr-FR"/>
        </w:rPr>
        <w:lastRenderedPageBreak/>
        <w:t xml:space="preserve">dans un délai raisonnable (en fonction des obligations légales définies dans le Règlement) et de manière appropriée. </w:t>
      </w:r>
    </w:p>
    <w:p w14:paraId="13B1112F" w14:textId="77777777" w:rsidR="00DF3CD1" w:rsidRPr="00DF3CD1" w:rsidRDefault="00DF3CD1" w:rsidP="003B139D">
      <w:pPr>
        <w:numPr>
          <w:ilvl w:val="1"/>
          <w:numId w:val="29"/>
        </w:numPr>
        <w:jc w:val="both"/>
        <w:rPr>
          <w:lang w:val="fr-FR"/>
        </w:rPr>
      </w:pPr>
      <w:r w:rsidRPr="00DF3CD1">
        <w:rPr>
          <w:lang w:val="fr-FR"/>
        </w:rPr>
        <w:t xml:space="preserve">L’adjudicataire garantit qu'il n'existe aucune obligation découlant de toute législation applicable qui rend impossible le respect des obligations de la présente Convention. </w:t>
      </w:r>
    </w:p>
    <w:p w14:paraId="3DFE52EE" w14:textId="77777777" w:rsidR="00DF3CD1" w:rsidRPr="00DF3CD1" w:rsidRDefault="00DF3CD1" w:rsidP="003B139D">
      <w:pPr>
        <w:numPr>
          <w:ilvl w:val="1"/>
          <w:numId w:val="29"/>
        </w:numPr>
        <w:jc w:val="both"/>
        <w:rPr>
          <w:bCs/>
          <w:lang w:val="fr-FR"/>
        </w:rPr>
      </w:pPr>
      <w:r w:rsidRPr="00DF3CD1">
        <w:rPr>
          <w:bCs/>
          <w:lang w:val="fr-FR"/>
        </w:rPr>
        <w:t>L’adjudicataire conserve une documentation complète, dans le respect de la loi ou du règlement applicable au traitement des données à caractère personnel effectué pour le PA. L’adjudicataire doit notamment tenir un registre de toutes les catégories d'activités de traitement effectuées pour le compte du pouvoir adjudicateur conformément à l'article 30 du GDPR.</w:t>
      </w:r>
    </w:p>
    <w:p w14:paraId="199F9CDD" w14:textId="77777777" w:rsidR="00DF3CD1" w:rsidRPr="00DF3CD1" w:rsidRDefault="00DF3CD1" w:rsidP="003B139D">
      <w:pPr>
        <w:numPr>
          <w:ilvl w:val="1"/>
          <w:numId w:val="29"/>
        </w:numPr>
        <w:jc w:val="both"/>
        <w:rPr>
          <w:lang w:val="fr-FR"/>
        </w:rPr>
      </w:pPr>
      <w:r w:rsidRPr="00DF3CD1">
        <w:rPr>
          <w:lang w:val="fr-FR"/>
        </w:rPr>
        <w:t>L’adjudicataire s'engage à ne pas traiter les données à caractère personnel à d'autres fins que l'exécution du marché et le respect des responsabilités de la présente Convention conformément aux instructions documentées du pouvoir adjudicateur ; si l’adjudicataire, pour quelque raison que ce soit, ne peut se conformer à cette exigence, il en informera le pouvoir adjudicateur sans délai.</w:t>
      </w:r>
    </w:p>
    <w:p w14:paraId="1FF397C8" w14:textId="77777777" w:rsidR="00DF3CD1" w:rsidRPr="00DF3CD1" w:rsidRDefault="00DF3CD1" w:rsidP="003B139D">
      <w:pPr>
        <w:numPr>
          <w:ilvl w:val="1"/>
          <w:numId w:val="29"/>
        </w:numPr>
        <w:jc w:val="both"/>
        <w:rPr>
          <w:lang w:val="fr-FR"/>
        </w:rPr>
      </w:pPr>
      <w:r w:rsidRPr="00DF3CD1">
        <w:rPr>
          <w:lang w:val="fr-FR"/>
        </w:rPr>
        <w:t>L’adjudicataire informera sans délai le pouvoir adjudicateur s'il estime qu'une instruction du pouvoir adjudicateur viole la législation applicable en matière de protection des données.</w:t>
      </w:r>
    </w:p>
    <w:p w14:paraId="67E7B1B7" w14:textId="77777777" w:rsidR="00DF3CD1" w:rsidRPr="00DF3CD1" w:rsidRDefault="00DF3CD1" w:rsidP="003B139D">
      <w:pPr>
        <w:numPr>
          <w:ilvl w:val="1"/>
          <w:numId w:val="29"/>
        </w:numPr>
        <w:jc w:val="both"/>
        <w:rPr>
          <w:lang w:val="fr-FR"/>
        </w:rPr>
      </w:pPr>
      <w:r w:rsidRPr="00DF3CD1">
        <w:rPr>
          <w:lang w:val="fr-FR"/>
        </w:rPr>
        <w:t>L’adjudicataire veillera à ce que les données à caractère personnel ne soient divulguées qu'aux personnes qui en ont besoin pour exécuter le marché conformément au principe de proportionnalité et au principe du "besoin de savoir" (c'est-à-dire que les données ne sont fournies qu'aux personnes qui ont besoin des données à caractère personnel pour exécuter le marché tel que déterminé dans le cahier spécial des charges correspondant et la présente Convention).</w:t>
      </w:r>
    </w:p>
    <w:p w14:paraId="2883F69F" w14:textId="77777777" w:rsidR="00DF3CD1" w:rsidRPr="00DF3CD1" w:rsidRDefault="00DF3CD1" w:rsidP="003B139D">
      <w:pPr>
        <w:numPr>
          <w:ilvl w:val="1"/>
          <w:numId w:val="29"/>
        </w:numPr>
        <w:jc w:val="both"/>
        <w:rPr>
          <w:lang w:val="fr-FR"/>
        </w:rPr>
      </w:pPr>
      <w:r w:rsidRPr="00DF3CD1">
        <w:rPr>
          <w:lang w:val="fr-FR"/>
        </w:rPr>
        <w:t>L’adjudicataire s'engage à ne pas divulguer les données à caractère personnel à d'autres personnes que le personnel du pouvoir adjudicateur qui ont besoin des données à caractère personnel pour se conformer aux obligations de la présente Convention, et s'assure que le personnel identifié a accepté les obligations légales et contractuelles de confidentialité adéquates.</w:t>
      </w:r>
    </w:p>
    <w:p w14:paraId="2CE960F1" w14:textId="77777777" w:rsidR="00DF3CD1" w:rsidRPr="00DF3CD1" w:rsidRDefault="00DF3CD1" w:rsidP="003B139D">
      <w:pPr>
        <w:numPr>
          <w:ilvl w:val="1"/>
          <w:numId w:val="29"/>
        </w:numPr>
        <w:jc w:val="both"/>
        <w:rPr>
          <w:lang w:val="fr-FR"/>
        </w:rPr>
      </w:pPr>
      <w:r w:rsidRPr="00DF3CD1">
        <w:rPr>
          <w:lang w:val="fr-FR"/>
        </w:rPr>
        <w:t xml:space="preserve">Si l’adjudicataire enfreint le présent marché et le RGPD en déterminant les finalités et les moyens du traitement, il devra être considéré comme responsable du traitement dans le cadre de ce traitement. </w:t>
      </w:r>
    </w:p>
    <w:p w14:paraId="1038C4BC" w14:textId="77777777" w:rsidR="00DF3CD1" w:rsidRPr="00DF3CD1" w:rsidRDefault="00DF3CD1" w:rsidP="003B139D">
      <w:pPr>
        <w:jc w:val="both"/>
        <w:rPr>
          <w:lang w:val="fr-FR"/>
        </w:rPr>
      </w:pPr>
    </w:p>
    <w:p w14:paraId="6CE02933" w14:textId="77777777" w:rsidR="00DF3CD1" w:rsidRPr="00DF3CD1" w:rsidRDefault="00DF3CD1" w:rsidP="003B139D">
      <w:pPr>
        <w:jc w:val="both"/>
        <w:rPr>
          <w:b/>
          <w:bCs/>
          <w:lang w:val="fr-FR"/>
        </w:rPr>
      </w:pPr>
      <w:r w:rsidRPr="00DF3CD1">
        <w:rPr>
          <w:b/>
          <w:bCs/>
          <w:lang w:val="fr-FR"/>
        </w:rPr>
        <w:t>Article 6 : Obligations du pouvoir adjudicateur</w:t>
      </w:r>
    </w:p>
    <w:p w14:paraId="6E997F9D" w14:textId="77777777" w:rsidR="00DF3CD1" w:rsidRPr="00DF3CD1" w:rsidRDefault="00DF3CD1" w:rsidP="003B139D">
      <w:pPr>
        <w:numPr>
          <w:ilvl w:val="1"/>
          <w:numId w:val="30"/>
        </w:numPr>
        <w:jc w:val="both"/>
        <w:rPr>
          <w:lang w:val="fr-FR"/>
        </w:rPr>
      </w:pPr>
      <w:r w:rsidRPr="00DF3CD1">
        <w:rPr>
          <w:lang w:val="fr-FR"/>
        </w:rPr>
        <w:t>Le pouvoir adjudicateur apportera toute l'assistance nécessaire et coopérera de bonne foi avec l’adjudicataire afin de s'assurer que tout traitement des données à caractère personnel est conforme aux exigences du Règlement et notamment aux principes relatifs au traitement des données à caractère personnel.</w:t>
      </w:r>
    </w:p>
    <w:p w14:paraId="4973E888" w14:textId="77777777" w:rsidR="00DF3CD1" w:rsidRPr="00DF3CD1" w:rsidRDefault="00DF3CD1" w:rsidP="003B139D">
      <w:pPr>
        <w:numPr>
          <w:ilvl w:val="1"/>
          <w:numId w:val="30"/>
        </w:numPr>
        <w:jc w:val="both"/>
        <w:rPr>
          <w:lang w:val="fr-FR"/>
        </w:rPr>
      </w:pPr>
      <w:r w:rsidRPr="00DF3CD1">
        <w:rPr>
          <w:lang w:val="fr-FR"/>
        </w:rPr>
        <w:t>Le pouvoir adjudicateur conviendra avec l’adjudicataire sur les canaux de communication appropriés afin de s'assurer que les instructions, directions et autres communications concernant les données à caractère personnel qui sont traitées par l’adjudicataire pour le compte du pouvoir adjudicateur sont bien reçues entre les Parties. Le pouvoir adjudicateur notifie à l’adjudicataire l'identité du point de contact unique du pouvoir adjudicateur que l’adjudicataire est tenu de contacter en application de la présente Convention. Les instructions non écrites (p. ex. instructions orales par téléphone ou en personne) doivent toujours être confirmées par écrit.</w:t>
      </w:r>
    </w:p>
    <w:p w14:paraId="3E6CD471" w14:textId="77777777" w:rsidR="00DF3CD1" w:rsidRPr="00DF3CD1" w:rsidRDefault="00DF3CD1" w:rsidP="003B139D">
      <w:pPr>
        <w:jc w:val="both"/>
        <w:rPr>
          <w:bCs/>
          <w:lang w:val="fr-FR"/>
        </w:rPr>
      </w:pPr>
      <w:r w:rsidRPr="00DF3CD1">
        <w:rPr>
          <w:lang w:val="fr-FR"/>
        </w:rPr>
        <w:lastRenderedPageBreak/>
        <w:t xml:space="preserve">Le point de contact du pouvoir adjudicateur est : </w:t>
      </w:r>
      <w:hyperlink r:id="rId33" w:history="1">
        <w:r w:rsidRPr="00DF3CD1">
          <w:rPr>
            <w:rStyle w:val="Lienhypertexte"/>
            <w:bCs/>
            <w:lang w:val="fr-FR"/>
          </w:rPr>
          <w:t>dpo@enabel.be</w:t>
        </w:r>
      </w:hyperlink>
      <w:r w:rsidRPr="00DF3CD1">
        <w:rPr>
          <w:bCs/>
          <w:lang w:val="fr-FR"/>
        </w:rPr>
        <w:t xml:space="preserve"> </w:t>
      </w:r>
    </w:p>
    <w:p w14:paraId="701ED308" w14:textId="77777777" w:rsidR="00DF3CD1" w:rsidRPr="00DF3CD1" w:rsidRDefault="00DF3CD1" w:rsidP="003B139D">
      <w:pPr>
        <w:jc w:val="both"/>
        <w:rPr>
          <w:lang w:val="fr-FR"/>
        </w:rPr>
      </w:pPr>
    </w:p>
    <w:p w14:paraId="6992CDE5" w14:textId="77777777" w:rsidR="00DF3CD1" w:rsidRPr="00DF3CD1" w:rsidRDefault="00DF3CD1" w:rsidP="003B139D">
      <w:pPr>
        <w:numPr>
          <w:ilvl w:val="1"/>
          <w:numId w:val="30"/>
        </w:numPr>
        <w:jc w:val="both"/>
        <w:rPr>
          <w:lang w:val="fr-FR"/>
        </w:rPr>
      </w:pPr>
      <w:r w:rsidRPr="00DF3CD1">
        <w:rPr>
          <w:lang w:val="fr-FR"/>
        </w:rPr>
        <w:t>Le pouvoir adjudicateur garantit qu'il n'émettra aucune instruction, direction ou demande à l’adjudicataire qui ne respecte pas les dispositions du Règlement.</w:t>
      </w:r>
    </w:p>
    <w:p w14:paraId="35370CAE" w14:textId="77777777" w:rsidR="00DF3CD1" w:rsidRPr="00DF3CD1" w:rsidRDefault="00DF3CD1" w:rsidP="003B139D">
      <w:pPr>
        <w:numPr>
          <w:ilvl w:val="1"/>
          <w:numId w:val="30"/>
        </w:numPr>
        <w:jc w:val="both"/>
        <w:rPr>
          <w:lang w:val="fr-FR"/>
        </w:rPr>
      </w:pPr>
      <w:r w:rsidRPr="00DF3CD1">
        <w:rPr>
          <w:lang w:val="fr-FR"/>
        </w:rPr>
        <w:t>Le pouvoir adjudicateur fournit l'assistance nécessaire à l’adjudicataire et/ou à son ou ses sous-traitant(s) subséquent(s) pour se conformer à une demande, ordonnance, enquête ou assignation adressée à l’adjudicataire ou à son ou ses sous-traitant(s) subséquent(s) par une autorité gouvernementale ou judiciaire nationale compétente.</w:t>
      </w:r>
    </w:p>
    <w:p w14:paraId="2010826A" w14:textId="77777777" w:rsidR="00DF3CD1" w:rsidRPr="00DF3CD1" w:rsidRDefault="00DF3CD1" w:rsidP="003B139D">
      <w:pPr>
        <w:numPr>
          <w:ilvl w:val="1"/>
          <w:numId w:val="30"/>
        </w:numPr>
        <w:jc w:val="both"/>
        <w:rPr>
          <w:lang w:val="fr-FR"/>
        </w:rPr>
      </w:pPr>
      <w:r w:rsidRPr="00DF3CD1">
        <w:rPr>
          <w:lang w:val="fr-FR"/>
        </w:rPr>
        <w:t>Le pouvoir adjudicateur garantit qu'il ne donnera aucune instruction, direction ou demande à l’adjudicataire qui obligerait l’adjudicataire et/ou son (ses) sous-traitant(s) subséquent(s) à violer toute obligation imposée par la législation nationale obligatoire applicable à laquelle l’adjudicataire et/ou son (ses) sous-traitant(s) subséquent(s) sont soumis.</w:t>
      </w:r>
    </w:p>
    <w:p w14:paraId="0EB6BBCF" w14:textId="77777777" w:rsidR="00DF3CD1" w:rsidRDefault="00DF3CD1" w:rsidP="003B139D">
      <w:pPr>
        <w:numPr>
          <w:ilvl w:val="1"/>
          <w:numId w:val="30"/>
        </w:numPr>
        <w:jc w:val="both"/>
        <w:rPr>
          <w:lang w:val="fr-FR"/>
        </w:rPr>
      </w:pPr>
      <w:r w:rsidRPr="00DF3CD1">
        <w:rPr>
          <w:lang w:val="fr-FR"/>
        </w:rPr>
        <w:t>Le pouvoir adjudicateur garantit qu'il coopérera de bonne foi avec L’adjudicataire afin d'atténuer les effets négatifs d'un incident de sécurité affectant les données à caractère personnel traitées par l’adjudicataire et/ou son ou ses sous-traitant(s) subséquent(s) pour le compte du pouvoir adjudicateur.</w:t>
      </w:r>
    </w:p>
    <w:p w14:paraId="296D460B" w14:textId="77777777" w:rsidR="003B139D" w:rsidRDefault="003B139D" w:rsidP="003B139D">
      <w:pPr>
        <w:ind w:left="720"/>
        <w:jc w:val="both"/>
        <w:rPr>
          <w:lang w:val="fr-FR"/>
        </w:rPr>
      </w:pPr>
    </w:p>
    <w:p w14:paraId="46B17A4C" w14:textId="77777777" w:rsidR="003B139D" w:rsidRDefault="003B139D" w:rsidP="003B139D">
      <w:pPr>
        <w:ind w:left="720"/>
        <w:jc w:val="both"/>
        <w:rPr>
          <w:lang w:val="fr-FR"/>
        </w:rPr>
      </w:pPr>
    </w:p>
    <w:p w14:paraId="134F9B3D" w14:textId="77777777" w:rsidR="00DF3CD1" w:rsidRPr="00DF3CD1" w:rsidRDefault="00DF3CD1" w:rsidP="003B139D">
      <w:pPr>
        <w:jc w:val="both"/>
        <w:rPr>
          <w:b/>
          <w:bCs/>
          <w:lang w:val="fr-FR"/>
        </w:rPr>
      </w:pPr>
      <w:r w:rsidRPr="00DF3CD1">
        <w:rPr>
          <w:b/>
          <w:bCs/>
          <w:lang w:val="fr-FR"/>
        </w:rPr>
        <w:t>Article 7 : Utilisation de Sous-traitants subséquents</w:t>
      </w:r>
    </w:p>
    <w:p w14:paraId="70033EFC" w14:textId="77777777" w:rsidR="00DF3CD1" w:rsidRPr="00DF3CD1" w:rsidRDefault="00DF3CD1" w:rsidP="003B139D">
      <w:pPr>
        <w:numPr>
          <w:ilvl w:val="1"/>
          <w:numId w:val="31"/>
        </w:numPr>
        <w:jc w:val="both"/>
        <w:rPr>
          <w:lang w:val="fr-FR"/>
        </w:rPr>
      </w:pPr>
      <w:r w:rsidRPr="00DF3CD1">
        <w:rPr>
          <w:lang w:val="fr-FR"/>
        </w:rPr>
        <w:t>Conformément au cahier spécial des charges, l’adjudicataire peut faire appel à la capacité d’un tiers pour répondre au présent marché, ce qui constitue une sous-traitance ultérieure au sens de l’article 28 du RGPD</w:t>
      </w:r>
      <w:r w:rsidRPr="00DF3CD1">
        <w:rPr>
          <w:vertAlign w:val="superscript"/>
          <w:lang w:val="fr-FR"/>
        </w:rPr>
        <w:footnoteReference w:id="24"/>
      </w:r>
      <w:r w:rsidRPr="00DF3CD1">
        <w:rPr>
          <w:lang w:val="fr-FR"/>
        </w:rPr>
        <w:t>.</w:t>
      </w:r>
    </w:p>
    <w:p w14:paraId="1DD5A866" w14:textId="77777777" w:rsidR="00DF3CD1" w:rsidRPr="00DF3CD1" w:rsidRDefault="00DF3CD1" w:rsidP="003B139D">
      <w:pPr>
        <w:numPr>
          <w:ilvl w:val="1"/>
          <w:numId w:val="31"/>
        </w:numPr>
        <w:jc w:val="both"/>
        <w:rPr>
          <w:lang w:val="fr-FR"/>
        </w:rPr>
      </w:pPr>
      <w:r w:rsidRPr="00DF3CD1">
        <w:rPr>
          <w:lang w:val="fr-FR"/>
        </w:rPr>
        <w:t xml:space="preserve">L’adjudicataire peut faire appel à un autre sous-traitant (ci-après, « le sous-traitant subséquent ») pour mener des activités de traitement spécifiques. Dans ce cas, il informe préalablement et par écrit le pouvoir adjudicateur de tout changement envisagé concernant l’ajout ou le remplacement d’autres sous-traitants. Cette information doit indiquer clairement les activités de traitement sous-traitées, l’identité et les coordonnées du sous-traitant et les dates du contrat de sous-traitance. Le pouvoir adjudicateur dispose d’un délai de 30 </w:t>
      </w:r>
      <w:proofErr w:type="spellStart"/>
      <w:r w:rsidRPr="00DF3CD1">
        <w:rPr>
          <w:lang w:val="fr-FR"/>
        </w:rPr>
        <w:t>jous</w:t>
      </w:r>
      <w:proofErr w:type="spellEnd"/>
      <w:r w:rsidRPr="00DF3CD1">
        <w:rPr>
          <w:lang w:val="fr-FR"/>
        </w:rPr>
        <w:t xml:space="preserve"> à compter de la date de réception de cette information pour présenter ses objections. Cette sous-traitance subséquente ne peut être effectuée que si le pouvoir adjudicateur n'a pas émis d'objection pendant le délai convenu.</w:t>
      </w:r>
    </w:p>
    <w:p w14:paraId="1DCA4397" w14:textId="77777777" w:rsidR="00DF3CD1" w:rsidRPr="00DF3CD1" w:rsidRDefault="00DF3CD1" w:rsidP="003B139D">
      <w:pPr>
        <w:numPr>
          <w:ilvl w:val="1"/>
          <w:numId w:val="31"/>
        </w:numPr>
        <w:jc w:val="both"/>
        <w:rPr>
          <w:lang w:val="fr-FR"/>
        </w:rPr>
      </w:pPr>
      <w:r w:rsidRPr="00DF3CD1">
        <w:rPr>
          <w:lang w:val="fr-FR"/>
        </w:rPr>
        <w:t>L’adjudicataire n'utilisera que des sous-traitants subséquents offrant des garanties suffisantes pour mettre en œuvre les mesures techniques et organisationnelles appropriées de telle sorte que le traitement des données réponde aux exigences du présent marché, du droit belge et du RGPD et qu’il assure la protection des droits de la personne concernée.</w:t>
      </w:r>
    </w:p>
    <w:p w14:paraId="6A2E07BB" w14:textId="77777777" w:rsidR="00DF3CD1" w:rsidRPr="00DF3CD1" w:rsidRDefault="00DF3CD1" w:rsidP="003B139D">
      <w:pPr>
        <w:numPr>
          <w:ilvl w:val="1"/>
          <w:numId w:val="31"/>
        </w:numPr>
        <w:jc w:val="both"/>
        <w:rPr>
          <w:lang w:val="fr-FR"/>
        </w:rPr>
      </w:pPr>
      <w:r w:rsidRPr="00DF3CD1">
        <w:rPr>
          <w:lang w:val="fr-FR"/>
        </w:rPr>
        <w:t xml:space="preserve">Lorsque l’adjudicataire engage un autre sous-traitant pour mener des activités de traitement spécifiques au nom du pouvoir adjudicateur, des obligations en tout point identiques à celles prévues par la présente Convention devront s’imposer sur ce sous-traitant subséquent, ce dernier doit en particulier présenter les mêmes garanties suffisantes quant à la mise en œuvre de mesures </w:t>
      </w:r>
      <w:r w:rsidRPr="00DF3CD1">
        <w:rPr>
          <w:lang w:val="fr-FR"/>
        </w:rPr>
        <w:lastRenderedPageBreak/>
        <w:t>techniques et organisationnelles appropriées de manière à ce que le traitement réponde aux exigences de la Réglementation.</w:t>
      </w:r>
    </w:p>
    <w:p w14:paraId="02EB70C5" w14:textId="77777777" w:rsidR="00DF3CD1" w:rsidRPr="00DF3CD1" w:rsidRDefault="00DF3CD1" w:rsidP="003B139D">
      <w:pPr>
        <w:jc w:val="both"/>
        <w:rPr>
          <w:lang w:val="fr-FR"/>
        </w:rPr>
      </w:pPr>
      <w:r w:rsidRPr="00DF3CD1">
        <w:rPr>
          <w:lang w:val="fr-FR"/>
        </w:rPr>
        <w:t>Les accords passés avec le sous-traitant subséquent sont établis par écrit. Sur demande, l’adjudicataire devra fournir au PA une copie de ce (ces) contrats.</w:t>
      </w:r>
    </w:p>
    <w:p w14:paraId="6C3AA796" w14:textId="77777777" w:rsidR="00DF3CD1" w:rsidRPr="00DF3CD1" w:rsidRDefault="00DF3CD1" w:rsidP="003B139D">
      <w:pPr>
        <w:numPr>
          <w:ilvl w:val="1"/>
          <w:numId w:val="31"/>
        </w:numPr>
        <w:jc w:val="both"/>
        <w:rPr>
          <w:lang w:val="fr-FR"/>
        </w:rPr>
      </w:pPr>
      <w:r w:rsidRPr="00DF3CD1">
        <w:rPr>
          <w:lang w:val="fr-FR"/>
        </w:rPr>
        <w:t>Si le sous-traitant subséquent ne remplit pas ses obligations en matière de protection des données, l’adjudicataire demeure pleinement responsable devant le pouvoir adjudicateur de l’exécution par le sous-traitant subséquent de ses obligations.</w:t>
      </w:r>
    </w:p>
    <w:p w14:paraId="1BF1EA3E" w14:textId="77777777" w:rsidR="00DF3CD1" w:rsidRPr="00DF3CD1" w:rsidRDefault="00DF3CD1" w:rsidP="003B139D">
      <w:pPr>
        <w:numPr>
          <w:ilvl w:val="1"/>
          <w:numId w:val="31"/>
        </w:numPr>
        <w:jc w:val="both"/>
        <w:rPr>
          <w:lang w:val="fr-FR"/>
        </w:rPr>
      </w:pPr>
      <w:r w:rsidRPr="00DF3CD1">
        <w:rPr>
          <w:lang w:val="fr-FR"/>
        </w:rPr>
        <w:t>L’adjudicataire doit transmettre les objectifs déterminés et les instructions émises par le pouvoir adjudicateur d'une manière précise et rapide au(x) sous-traitant(s) subséquent(s) lorsque et où ces objectifs et instructions se rapportent à la partie du traitement dans laquelle le(s) Sous-traitant(s) subséquent(s) est (sont) impliqué(s).</w:t>
      </w:r>
    </w:p>
    <w:p w14:paraId="2AA9821E" w14:textId="77777777" w:rsidR="00E70E87" w:rsidRPr="00DF3CD1" w:rsidRDefault="00E70E87" w:rsidP="003B139D">
      <w:pPr>
        <w:jc w:val="both"/>
        <w:rPr>
          <w:lang w:val="fr-FR"/>
        </w:rPr>
      </w:pPr>
    </w:p>
    <w:p w14:paraId="55B5FA14" w14:textId="77777777" w:rsidR="00DF3CD1" w:rsidRPr="00DF3CD1" w:rsidRDefault="00DF3CD1" w:rsidP="003B139D">
      <w:pPr>
        <w:jc w:val="both"/>
        <w:rPr>
          <w:b/>
          <w:bCs/>
          <w:lang w:val="fr-FR"/>
        </w:rPr>
      </w:pPr>
      <w:r w:rsidRPr="00DF3CD1">
        <w:rPr>
          <w:b/>
          <w:bCs/>
          <w:lang w:val="fr-FR"/>
        </w:rPr>
        <w:t xml:space="preserve">Article 8 : Droits des personnes concernées </w:t>
      </w:r>
    </w:p>
    <w:p w14:paraId="4147A9FB" w14:textId="77777777" w:rsidR="00DF3CD1" w:rsidRPr="00DF3CD1" w:rsidRDefault="00DF3CD1" w:rsidP="003B139D">
      <w:pPr>
        <w:numPr>
          <w:ilvl w:val="1"/>
          <w:numId w:val="32"/>
        </w:numPr>
        <w:jc w:val="both"/>
        <w:rPr>
          <w:lang w:val="fr-FR"/>
        </w:rPr>
      </w:pPr>
      <w:r w:rsidRPr="00DF3CD1">
        <w:rPr>
          <w:lang w:val="fr-FR"/>
        </w:rPr>
        <w:t>Dans la mesure du possible, en tenant compte de la nature du traitement et au moyen de mesures techniques et organisationnelles appropriées, l’adjudicataire s’engage à aider le pouvoir adjudicateur à s’acquitter de son obligation de donner suite aux demandes d’exercice des droits des personnes concernées conformément au Chapitre III du Règlement.</w:t>
      </w:r>
    </w:p>
    <w:p w14:paraId="3A719FB7" w14:textId="77777777" w:rsidR="00DF3CD1" w:rsidRPr="00DF3CD1" w:rsidRDefault="00DF3CD1" w:rsidP="003B139D">
      <w:pPr>
        <w:numPr>
          <w:ilvl w:val="1"/>
          <w:numId w:val="32"/>
        </w:numPr>
        <w:jc w:val="both"/>
        <w:rPr>
          <w:lang w:val="fr-FR"/>
        </w:rPr>
      </w:pPr>
      <w:r w:rsidRPr="00DF3CD1">
        <w:rPr>
          <w:lang w:val="fr-FR"/>
        </w:rPr>
        <w:t>En ce qui concerne toute demande des personnes concernées en lien avec leurs droits concernant le traitement des données à caractère personnel les concernant par l’adjudicataire et/ou son (ses) sous-traitant(s) subséquent(s), les conditions suivantes s'appliquent :</w:t>
      </w:r>
    </w:p>
    <w:p w14:paraId="5727FDF2" w14:textId="77777777" w:rsidR="00DF3CD1" w:rsidRPr="00DF3CD1" w:rsidRDefault="00DF3CD1" w:rsidP="003B139D">
      <w:pPr>
        <w:numPr>
          <w:ilvl w:val="0"/>
          <w:numId w:val="19"/>
        </w:numPr>
        <w:jc w:val="both"/>
        <w:rPr>
          <w:lang w:val="fr-FR"/>
        </w:rPr>
      </w:pPr>
      <w:r w:rsidRPr="00DF3CD1">
        <w:rPr>
          <w:lang w:val="fr-FR"/>
        </w:rPr>
        <w:t>L’adjudicataire informera sans délai le pouvoir adjudicateur de toute demande formulée par une Personne concernée relative aux données à caractère personnel que l’adjudicataire et/ou son (ses) sous-traitant(s) subséquent(s) traite(nt) pour le compte du pouvoir adjudicateur ;</w:t>
      </w:r>
    </w:p>
    <w:p w14:paraId="00410BFA" w14:textId="77777777" w:rsidR="00DF3CD1" w:rsidRPr="00DF3CD1" w:rsidRDefault="00DF3CD1" w:rsidP="003B139D">
      <w:pPr>
        <w:numPr>
          <w:ilvl w:val="0"/>
          <w:numId w:val="19"/>
        </w:numPr>
        <w:jc w:val="both"/>
        <w:rPr>
          <w:lang w:val="fr-FR"/>
        </w:rPr>
      </w:pPr>
      <w:r w:rsidRPr="00DF3CD1">
        <w:rPr>
          <w:lang w:val="fr-FR"/>
        </w:rPr>
        <w:t>L’adjudicataire se conformera promptement et exigera de son (ses) sous-traitant(s) subséquent(s) qu'il(s) se conforme(nt) promptement à toute demande du pouvoir adjudicateur afin que ce dernier se conforme à une demande faite par la Personne concernée qui souhaite exercer un de ses droits ;</w:t>
      </w:r>
    </w:p>
    <w:p w14:paraId="593A3740" w14:textId="77777777" w:rsidR="00DF3CD1" w:rsidRPr="00DF3CD1" w:rsidRDefault="00DF3CD1" w:rsidP="003B139D">
      <w:pPr>
        <w:numPr>
          <w:ilvl w:val="0"/>
          <w:numId w:val="19"/>
        </w:numPr>
        <w:jc w:val="both"/>
        <w:rPr>
          <w:lang w:val="fr-FR"/>
        </w:rPr>
      </w:pPr>
      <w:r w:rsidRPr="00DF3CD1">
        <w:rPr>
          <w:lang w:val="fr-FR"/>
        </w:rPr>
        <w:t>L’adjudicataire veillera à ce que lui-même et son ou ses sous-traitant(s) subséquent(s) disposent des capacités techniques et organisationnelles nécessaires pour bloquer l'accès aux données à caractère personnel et pour détruire physiquement les données sans possibilité de récupération si et quand une telle demande est faite par le pouvoir adjudicateur. Sans préjudice de ce qui précède, l’adjudicataire conserve la possibilité d'examiner si la demande du pouvoir adjudicateur ne constitue pas une violation du Règlement.</w:t>
      </w:r>
    </w:p>
    <w:p w14:paraId="5BC023D5" w14:textId="77777777" w:rsidR="00DF3CD1" w:rsidRDefault="00DF3CD1" w:rsidP="003B139D">
      <w:pPr>
        <w:numPr>
          <w:ilvl w:val="1"/>
          <w:numId w:val="32"/>
        </w:numPr>
        <w:jc w:val="both"/>
        <w:rPr>
          <w:lang w:val="fr-FR"/>
        </w:rPr>
      </w:pPr>
      <w:r w:rsidRPr="00DF3CD1">
        <w:rPr>
          <w:lang w:val="fr-FR"/>
        </w:rPr>
        <w:t>L’adjudicataire doit, sur simple demande du pouvoir adjudicateur, fournir toute l'assistance nécessaire et fournir toutes les informations nécessaires pour que le pouvoir adjudicateur puisse défendre ses intérêts dans toute procédure - judiciaire, arbitrale ou autre - engagée contre le pouvoir adjudicateur ou son personnel pour toute violation des droits fondamentaux à la vie privée et à la protection des données à caractère personnel des personnes concernées.</w:t>
      </w:r>
    </w:p>
    <w:p w14:paraId="5F57C49D" w14:textId="77777777" w:rsidR="003B139D" w:rsidRDefault="003B139D" w:rsidP="003B139D">
      <w:pPr>
        <w:ind w:left="720"/>
        <w:jc w:val="both"/>
        <w:rPr>
          <w:lang w:val="fr-FR"/>
        </w:rPr>
      </w:pPr>
    </w:p>
    <w:p w14:paraId="4DC79163" w14:textId="77777777" w:rsidR="00C559E5" w:rsidRPr="00DF3CD1" w:rsidRDefault="00C559E5" w:rsidP="003B139D">
      <w:pPr>
        <w:ind w:left="720"/>
        <w:jc w:val="both"/>
        <w:rPr>
          <w:lang w:val="fr-FR"/>
        </w:rPr>
      </w:pPr>
    </w:p>
    <w:p w14:paraId="752B9218" w14:textId="77777777" w:rsidR="00DF3CD1" w:rsidRPr="00DF3CD1" w:rsidRDefault="00DF3CD1" w:rsidP="003B139D">
      <w:pPr>
        <w:jc w:val="both"/>
        <w:rPr>
          <w:b/>
          <w:bCs/>
          <w:lang w:val="fr-FR"/>
        </w:rPr>
      </w:pPr>
      <w:r w:rsidRPr="00DF3CD1">
        <w:rPr>
          <w:b/>
          <w:bCs/>
          <w:lang w:val="fr-FR"/>
        </w:rPr>
        <w:lastRenderedPageBreak/>
        <w:t xml:space="preserve">Article 9 : Mesures de sécurité </w:t>
      </w:r>
    </w:p>
    <w:p w14:paraId="23909C41" w14:textId="77777777" w:rsidR="00DF3CD1" w:rsidRPr="00DF3CD1" w:rsidRDefault="00DF3CD1" w:rsidP="003B139D">
      <w:pPr>
        <w:numPr>
          <w:ilvl w:val="1"/>
          <w:numId w:val="33"/>
        </w:numPr>
        <w:jc w:val="both"/>
        <w:rPr>
          <w:lang w:val="fr-FR"/>
        </w:rPr>
      </w:pPr>
      <w:r w:rsidRPr="00DF3CD1">
        <w:rPr>
          <w:lang w:val="fr-FR"/>
        </w:rPr>
        <w:t xml:space="preserve">Pendant toute la durée de la présente Convention, l’adjudicataire doit avoir mis en place et maintenir des mesures techniques et organisationnelles appropriées </w:t>
      </w:r>
      <w:proofErr w:type="gramStart"/>
      <w:r w:rsidRPr="00DF3CD1">
        <w:rPr>
          <w:lang w:val="fr-FR"/>
        </w:rPr>
        <w:t>de manière à ce</w:t>
      </w:r>
      <w:proofErr w:type="gramEnd"/>
      <w:r w:rsidRPr="00DF3CD1">
        <w:rPr>
          <w:lang w:val="fr-FR"/>
        </w:rPr>
        <w:t xml:space="preserve"> que le traitement réponde aux exigences du Règlement et garantisse la protection des droits des personnes concernées. </w:t>
      </w:r>
    </w:p>
    <w:p w14:paraId="5E4BA3A4" w14:textId="77777777" w:rsidR="00DF3CD1" w:rsidRPr="00DF3CD1" w:rsidRDefault="00DF3CD1" w:rsidP="003B139D">
      <w:pPr>
        <w:numPr>
          <w:ilvl w:val="1"/>
          <w:numId w:val="33"/>
        </w:numPr>
        <w:jc w:val="both"/>
        <w:rPr>
          <w:lang w:val="fr-FR"/>
        </w:rPr>
      </w:pPr>
      <w:r w:rsidRPr="00DF3CD1">
        <w:rPr>
          <w:lang w:val="fr-FR"/>
        </w:rPr>
        <w:t xml:space="preserve">L’adjudicataire s’engage à mettre en œuvre les mesures techniques et organisationnelles appropriées pour assurer un niveau de sécurité approprié au risque, conformément à l'article 32 du Règlement. </w:t>
      </w:r>
    </w:p>
    <w:p w14:paraId="0729C5AE" w14:textId="77777777" w:rsidR="00DF3CD1" w:rsidRPr="00DF3CD1" w:rsidRDefault="00DF3CD1" w:rsidP="003B139D">
      <w:pPr>
        <w:numPr>
          <w:ilvl w:val="1"/>
          <w:numId w:val="33"/>
        </w:numPr>
        <w:jc w:val="both"/>
        <w:rPr>
          <w:lang w:val="fr-FR"/>
        </w:rPr>
      </w:pPr>
      <w:r w:rsidRPr="00DF3CD1">
        <w:rPr>
          <w:lang w:val="fr-FR"/>
        </w:rPr>
        <w:t>Pour évaluer le niveau de sécurité approprié, il a été tenu compte en particulier des risques présentés par le traitement, notamment la destruction accidentelle ou illicite, la perte, l'altération, la divulgation non autorisée ou l'accès non autorisé aux Données à caractère personnel transmises, stockées ou traitées d'une autre manière.</w:t>
      </w:r>
    </w:p>
    <w:p w14:paraId="2B1D09C4" w14:textId="77777777" w:rsidR="00DF3CD1" w:rsidRPr="00DF3CD1" w:rsidRDefault="00DF3CD1" w:rsidP="003B139D">
      <w:pPr>
        <w:numPr>
          <w:ilvl w:val="1"/>
          <w:numId w:val="33"/>
        </w:numPr>
        <w:jc w:val="both"/>
        <w:rPr>
          <w:lang w:val="fr-FR"/>
        </w:rPr>
      </w:pPr>
      <w:r w:rsidRPr="00DF3CD1">
        <w:rPr>
          <w:lang w:val="fr-FR"/>
        </w:rPr>
        <w:t>Les parties reconnaissent que les exigences en matière de sécurité évoluent continuellement et qu'une sécurité efficace exige une évaluation fréquente et une amélioration régulière des mesures de sécurité désuètes. L’adjudicataire devra donc continuellement évaluer et renforcer, compléter ou améliorer les mesures mises en œuvre en vue du respect continu de ses obligations.</w:t>
      </w:r>
    </w:p>
    <w:p w14:paraId="3C245680" w14:textId="77777777" w:rsidR="00DF3CD1" w:rsidRPr="00DF3CD1" w:rsidRDefault="00DF3CD1" w:rsidP="003B139D">
      <w:pPr>
        <w:numPr>
          <w:ilvl w:val="1"/>
          <w:numId w:val="33"/>
        </w:numPr>
        <w:jc w:val="both"/>
        <w:rPr>
          <w:lang w:val="fr-FR"/>
        </w:rPr>
      </w:pPr>
      <w:r w:rsidRPr="00DF3CD1">
        <w:rPr>
          <w:lang w:val="fr-FR"/>
        </w:rPr>
        <w:t>L’adjudicataire fournit au pouvoir adjudicateur une description complète et claire, de manière transparente et compréhensible, de la manière dont il traite les données à caractère personnel de celui-ci (Annexe 3).</w:t>
      </w:r>
    </w:p>
    <w:p w14:paraId="6AB922E2" w14:textId="77777777" w:rsidR="00DF3CD1" w:rsidRPr="00DF3CD1" w:rsidRDefault="00DF3CD1" w:rsidP="003B139D">
      <w:pPr>
        <w:numPr>
          <w:ilvl w:val="1"/>
          <w:numId w:val="33"/>
        </w:numPr>
        <w:jc w:val="both"/>
        <w:rPr>
          <w:lang w:val="fr-FR"/>
        </w:rPr>
      </w:pPr>
      <w:r w:rsidRPr="00DF3CD1">
        <w:rPr>
          <w:lang w:val="fr-FR"/>
        </w:rPr>
        <w:t>Dans le cas où l’adjudicataire viendrait à modifier les mesures de sécurité appliquées, l’adjudicataire s’engage à le notifier immédiatement au pouvoir adjudicateur ;</w:t>
      </w:r>
    </w:p>
    <w:p w14:paraId="43448B27" w14:textId="77777777" w:rsidR="00DF3CD1" w:rsidRPr="00DF3CD1" w:rsidRDefault="00DF3CD1" w:rsidP="003B139D">
      <w:pPr>
        <w:numPr>
          <w:ilvl w:val="1"/>
          <w:numId w:val="33"/>
        </w:numPr>
        <w:jc w:val="both"/>
        <w:rPr>
          <w:lang w:val="fr-FR"/>
        </w:rPr>
      </w:pPr>
      <w:r w:rsidRPr="00DF3CD1">
        <w:rPr>
          <w:lang w:val="fr-FR"/>
        </w:rPr>
        <w:t xml:space="preserve">Le pouvoir adjudicateur se réserve le droit de suspendre et/ou de résilier le marché, lorsque l’adjudicataire ne peut plus prévoir des mesures techniques et organisationnelles appropriées au risque de traitement ; </w:t>
      </w:r>
    </w:p>
    <w:p w14:paraId="379B29AA" w14:textId="77777777" w:rsidR="00DF3CD1" w:rsidRPr="00DF3CD1" w:rsidRDefault="00DF3CD1" w:rsidP="003B139D">
      <w:pPr>
        <w:jc w:val="both"/>
        <w:rPr>
          <w:lang w:val="fr-FR"/>
        </w:rPr>
      </w:pPr>
    </w:p>
    <w:p w14:paraId="569A3812" w14:textId="77777777" w:rsidR="00DF3CD1" w:rsidRPr="00DF3CD1" w:rsidRDefault="00DF3CD1" w:rsidP="003B139D">
      <w:pPr>
        <w:jc w:val="both"/>
        <w:rPr>
          <w:b/>
          <w:bCs/>
          <w:lang w:val="fr-FR"/>
        </w:rPr>
      </w:pPr>
      <w:r w:rsidRPr="00DF3CD1">
        <w:rPr>
          <w:b/>
          <w:bCs/>
          <w:lang w:val="fr-FR"/>
        </w:rPr>
        <w:t xml:space="preserve">Article 10 : Audit </w:t>
      </w:r>
    </w:p>
    <w:p w14:paraId="7565F828" w14:textId="77777777" w:rsidR="00DF3CD1" w:rsidRPr="00DF3CD1" w:rsidRDefault="00DF3CD1" w:rsidP="003B139D">
      <w:pPr>
        <w:numPr>
          <w:ilvl w:val="1"/>
          <w:numId w:val="34"/>
        </w:numPr>
        <w:jc w:val="both"/>
        <w:rPr>
          <w:lang w:val="fr-FR"/>
        </w:rPr>
      </w:pPr>
      <w:r w:rsidRPr="00DF3CD1">
        <w:rPr>
          <w:lang w:val="fr-FR"/>
        </w:rPr>
        <w:t xml:space="preserve">L’adjudicataire reconnaît que le pouvoir adjudicateur est sous la surveillance d'une Autorité de surveillance ou de plusieurs Autorités de surveillance. L’adjudicataire reconnaît que le pouvoir adjudicateur et toute Autorité de surveillance concernée auront le droit d'effectuer un audit à tout moment, et en tout cas pendant les heures normales de bureau de l’adjudicataire, pendant la durée de la présente Convention afin d'évaluer si l’adjudicataire est conforme au Règlement et aux dispositions de la présente Convention. L’adjudicataire apporte la coopération nécessaire. </w:t>
      </w:r>
    </w:p>
    <w:p w14:paraId="3E6CAD52" w14:textId="77777777" w:rsidR="00DF3CD1" w:rsidRPr="00DF3CD1" w:rsidRDefault="00DF3CD1" w:rsidP="003B139D">
      <w:pPr>
        <w:numPr>
          <w:ilvl w:val="1"/>
          <w:numId w:val="34"/>
        </w:numPr>
        <w:jc w:val="both"/>
        <w:rPr>
          <w:lang w:val="fr-FR"/>
        </w:rPr>
      </w:pPr>
      <w:r w:rsidRPr="00DF3CD1">
        <w:rPr>
          <w:lang w:val="fr-FR"/>
        </w:rPr>
        <w:t>Ce droit d'audit ne peut être utilisé plus d'une fois par année civile, sauf si le pouvoir adjudicateur et/ou l'Autorité de surveillance a des motifs raisonnables de supposer que l’adjudicataire agit en conflit avec la présente Convention et/ou les dispositions du Règlement. La restriction du droit de contrôle ne s'applique pas à l'Autorité de surveillance.</w:t>
      </w:r>
    </w:p>
    <w:p w14:paraId="7E71B615" w14:textId="77777777" w:rsidR="00DF3CD1" w:rsidRPr="00DF3CD1" w:rsidRDefault="00DF3CD1" w:rsidP="003B139D">
      <w:pPr>
        <w:numPr>
          <w:ilvl w:val="1"/>
          <w:numId w:val="34"/>
        </w:numPr>
        <w:jc w:val="both"/>
        <w:rPr>
          <w:lang w:val="fr-FR"/>
        </w:rPr>
      </w:pPr>
      <w:r w:rsidRPr="00DF3CD1">
        <w:rPr>
          <w:lang w:val="fr-FR"/>
        </w:rPr>
        <w:t xml:space="preserve">Sur demande écrite du pouvoir adjudicateur, l’adjudicataire fournira au pouvoir adjudicateur ou à l'Autorité de surveillance concernée l'accès aux parties pertinentes de l'administration de l’adjudicataire et à tous les lieux et informations d'intérêt de l’adjudicataire (ainsi que, si applicable, ceux de ses agents, filiales et sous-traitants subséquents) pour déterminer si </w:t>
      </w:r>
      <w:r w:rsidRPr="00DF3CD1">
        <w:rPr>
          <w:lang w:val="fr-FR"/>
        </w:rPr>
        <w:lastRenderedPageBreak/>
        <w:t>l’adjudicataire est conforme au Règlement et aux dispositions de la présente Convention. Sur demande de l’adjudicataire, les parties concernées conviennent d'un accord de confidentialité.</w:t>
      </w:r>
    </w:p>
    <w:p w14:paraId="5961FD3B" w14:textId="77777777" w:rsidR="00DF3CD1" w:rsidRPr="00DF3CD1" w:rsidRDefault="00DF3CD1" w:rsidP="003B139D">
      <w:pPr>
        <w:numPr>
          <w:ilvl w:val="1"/>
          <w:numId w:val="34"/>
        </w:numPr>
        <w:jc w:val="both"/>
        <w:rPr>
          <w:lang w:val="fr-FR"/>
        </w:rPr>
      </w:pPr>
      <w:r w:rsidRPr="00DF3CD1">
        <w:rPr>
          <w:lang w:val="fr-FR"/>
        </w:rPr>
        <w:t xml:space="preserve">Le pouvoir adjudicateur doit prendre toutes les mesures appropriées pour minimiser toute obstruction causée par l'audit sur le fonctionnement quotidien de l’adjudicataire ou des services exécutés par l’adjudicataire. </w:t>
      </w:r>
    </w:p>
    <w:p w14:paraId="7683983B" w14:textId="77777777" w:rsidR="00DF3CD1" w:rsidRPr="00DF3CD1" w:rsidRDefault="00DF3CD1" w:rsidP="003B139D">
      <w:pPr>
        <w:numPr>
          <w:ilvl w:val="1"/>
          <w:numId w:val="34"/>
        </w:numPr>
        <w:jc w:val="both"/>
        <w:rPr>
          <w:lang w:val="fr-FR"/>
        </w:rPr>
      </w:pPr>
      <w:r w:rsidRPr="00DF3CD1">
        <w:rPr>
          <w:lang w:val="fr-FR"/>
        </w:rPr>
        <w:t>S'il y a accord entre l’adjudicataire et le pouvoir adjudicateur sur un manquement important dans le respect du Règlement et/ou de la Convention, tel qu'il ressort de l'audit, l’adjudicataire remédie à ce manquement dans les plus brefs délais. Les Parties peuvent convenir de mettre en place un plan, y compris un calendrier de mise en œuvre de ce plan, afin de combler les lacunes révélées par la vérification.</w:t>
      </w:r>
    </w:p>
    <w:p w14:paraId="4CC7EF1E" w14:textId="77777777" w:rsidR="00DF3CD1" w:rsidRDefault="00DF3CD1" w:rsidP="003B139D">
      <w:pPr>
        <w:numPr>
          <w:ilvl w:val="1"/>
          <w:numId w:val="34"/>
        </w:numPr>
        <w:jc w:val="both"/>
        <w:rPr>
          <w:lang w:val="fr-FR"/>
        </w:rPr>
      </w:pPr>
      <w:r w:rsidRPr="00DF3CD1">
        <w:rPr>
          <w:lang w:val="fr-FR"/>
        </w:rPr>
        <w:t>Le pouvoir adjudicateur prendra en charge les frais de tout audit effectué au sens du présent article. Sans préjudice de ce qui précède, l’adjudicataire supportera les frais de ses employés. Toutefois, lorsque l'audit a révélé que l’adjudicataire n'est manifestement pas en conformité avec le règlement et/ou les dispositions de la présente Convention, l’adjudicataire prend à sa charge les frais de cet audit. Les frais de remise en conformité avec le Règlement et/ou les dispositions de la présente Convention sont à la charge de l’adjudicataire.</w:t>
      </w:r>
    </w:p>
    <w:p w14:paraId="2D2D2452" w14:textId="77777777" w:rsidR="00DF3CD1" w:rsidRPr="00DF3CD1" w:rsidRDefault="00DF3CD1" w:rsidP="003B139D">
      <w:pPr>
        <w:jc w:val="both"/>
        <w:rPr>
          <w:b/>
          <w:bCs/>
          <w:lang w:val="fr-FR"/>
        </w:rPr>
      </w:pPr>
      <w:r w:rsidRPr="00DF3CD1">
        <w:rPr>
          <w:b/>
          <w:bCs/>
          <w:lang w:val="fr-FR"/>
        </w:rPr>
        <w:t xml:space="preserve">Article 11 : Transfert à des tiers </w:t>
      </w:r>
    </w:p>
    <w:p w14:paraId="37D73023" w14:textId="77777777" w:rsidR="00DF3CD1" w:rsidRPr="00DF3CD1" w:rsidRDefault="00DF3CD1" w:rsidP="003B139D">
      <w:pPr>
        <w:numPr>
          <w:ilvl w:val="1"/>
          <w:numId w:val="35"/>
        </w:numPr>
        <w:jc w:val="both"/>
        <w:rPr>
          <w:lang w:val="fr-FR"/>
        </w:rPr>
      </w:pPr>
      <w:r w:rsidRPr="00DF3CD1">
        <w:rPr>
          <w:lang w:val="fr-FR"/>
        </w:rPr>
        <w:t xml:space="preserve">La transmission de données à caractère personnel à des tiers de quelque manière que ce soit est en principe interdite, sauf si la loi l'exige ou si l’adjudicataire a obtenu l’autorisation explicite du pouvoir adjudicateur pour ce faire. </w:t>
      </w:r>
    </w:p>
    <w:p w14:paraId="247EBA38" w14:textId="77777777" w:rsidR="00DF3CD1" w:rsidRPr="00DF3CD1" w:rsidRDefault="00DF3CD1" w:rsidP="003B139D">
      <w:pPr>
        <w:numPr>
          <w:ilvl w:val="1"/>
          <w:numId w:val="35"/>
        </w:numPr>
        <w:jc w:val="both"/>
        <w:rPr>
          <w:lang w:val="fr-FR"/>
        </w:rPr>
      </w:pPr>
      <w:r w:rsidRPr="00DF3CD1">
        <w:rPr>
          <w:lang w:val="fr-FR"/>
        </w:rPr>
        <w:t xml:space="preserve">Dans le cas où une obligation légale s'applique au transfert de données à caractère personnel, qui fait l'objet de la présente Convention, à des Tiers, l’adjudicataire devra en informer le pouvoir adjudicateur avant le transfert.  </w:t>
      </w:r>
    </w:p>
    <w:p w14:paraId="2CBAC578" w14:textId="77777777" w:rsidR="00DF3CD1" w:rsidRPr="00DF3CD1" w:rsidRDefault="00DF3CD1" w:rsidP="003B139D">
      <w:pPr>
        <w:jc w:val="both"/>
        <w:rPr>
          <w:b/>
          <w:bCs/>
          <w:lang w:val="fr-FR"/>
        </w:rPr>
      </w:pPr>
      <w:r w:rsidRPr="00DF3CD1">
        <w:rPr>
          <w:b/>
          <w:bCs/>
          <w:lang w:val="fr-FR"/>
        </w:rPr>
        <w:t>Article 12 : Transfert en dehors de l'EEE</w:t>
      </w:r>
    </w:p>
    <w:p w14:paraId="14365F3E" w14:textId="77777777" w:rsidR="00DF3CD1" w:rsidRPr="00DF3CD1" w:rsidRDefault="00DF3CD1" w:rsidP="003B139D">
      <w:pPr>
        <w:numPr>
          <w:ilvl w:val="1"/>
          <w:numId w:val="36"/>
        </w:numPr>
        <w:jc w:val="both"/>
        <w:rPr>
          <w:lang w:val="fr-FR"/>
        </w:rPr>
      </w:pPr>
      <w:r w:rsidRPr="00DF3CD1">
        <w:rPr>
          <w:lang w:val="fr-FR"/>
        </w:rPr>
        <w:t xml:space="preserve"> L’adjudicataire traitera les données à caractère personnel du pouvoir adjudicateur uniquement dans un lieu situé dans l'EEE.</w:t>
      </w:r>
    </w:p>
    <w:p w14:paraId="1B943786" w14:textId="77777777" w:rsidR="00DF3CD1" w:rsidRPr="00DF3CD1" w:rsidRDefault="00DF3CD1" w:rsidP="003B139D">
      <w:pPr>
        <w:numPr>
          <w:ilvl w:val="1"/>
          <w:numId w:val="36"/>
        </w:numPr>
        <w:jc w:val="both"/>
        <w:rPr>
          <w:lang w:val="fr-FR"/>
        </w:rPr>
      </w:pPr>
      <w:r w:rsidRPr="00DF3CD1">
        <w:rPr>
          <w:lang w:val="fr-FR"/>
        </w:rPr>
        <w:t>L’adjudicataire ne devra pas traiter ou transférer les données à caractère personnel du pouvoir adjudicateur, ni les traiter lui-même ou par le biais de tiers, en dehors de l'Union européenne, sauf autorisation préalable expresse et explicite du pouvoir adjudicateur.</w:t>
      </w:r>
    </w:p>
    <w:p w14:paraId="7503D4E4" w14:textId="77777777" w:rsidR="00DF3CD1" w:rsidRDefault="00DF3CD1" w:rsidP="003B139D">
      <w:pPr>
        <w:jc w:val="both"/>
        <w:rPr>
          <w:lang w:val="fr-FR"/>
        </w:rPr>
      </w:pPr>
      <w:r w:rsidRPr="00DF3CD1">
        <w:rPr>
          <w:lang w:val="fr-FR"/>
        </w:rPr>
        <w:t>L’adjudicataire devra veiller à ce qu'aucun accès aux données à caractère personnel du pouvoir adjudicateur par un tiers n'aboutisse de quelque manière que ce soit à la transmission de ces données à l'extérieur de l'Union Européenne.</w:t>
      </w:r>
    </w:p>
    <w:p w14:paraId="617F8E98" w14:textId="77777777" w:rsidR="001101F7" w:rsidRPr="00DF3CD1" w:rsidRDefault="001101F7" w:rsidP="003B139D">
      <w:pPr>
        <w:jc w:val="both"/>
        <w:rPr>
          <w:lang w:val="fr-FR"/>
        </w:rPr>
      </w:pPr>
    </w:p>
    <w:p w14:paraId="2F0B36C0" w14:textId="77777777" w:rsidR="00DF3CD1" w:rsidRPr="00DF3CD1" w:rsidRDefault="00DF3CD1" w:rsidP="003B139D">
      <w:pPr>
        <w:jc w:val="both"/>
        <w:rPr>
          <w:b/>
          <w:bCs/>
          <w:lang w:val="fr-FR"/>
        </w:rPr>
      </w:pPr>
      <w:r w:rsidRPr="00DF3CD1">
        <w:rPr>
          <w:b/>
          <w:bCs/>
          <w:lang w:val="fr-FR"/>
        </w:rPr>
        <w:t>Article 13 : Comportement à l'égard des autorités gouvernementales et judiciaires nationales</w:t>
      </w:r>
    </w:p>
    <w:p w14:paraId="5C402A68" w14:textId="77777777" w:rsidR="00DF3CD1" w:rsidRDefault="00DF3CD1" w:rsidP="003B139D">
      <w:pPr>
        <w:numPr>
          <w:ilvl w:val="1"/>
          <w:numId w:val="37"/>
        </w:numPr>
        <w:jc w:val="both"/>
        <w:rPr>
          <w:lang w:val="fr-FR"/>
        </w:rPr>
      </w:pPr>
      <w:r w:rsidRPr="00DF3CD1">
        <w:rPr>
          <w:lang w:val="fr-FR"/>
        </w:rPr>
        <w:t>L’adjudicataire informera immédiatement le pouvoir adjudicateur de toute demande, injonction, enquête ou assignation d'une autorité gouvernementale ou judiciaire nationale compétente adressée à l’adjudicataire ou à son sous-traitant subséquent qui implique la communication de données à caractère personnel traitées par l’adjudicataire ou un sous-traitant subséquent pour et au nom du pouvoir adjudicateur ou toute donnée et/ou information relative à ce traitement.</w:t>
      </w:r>
    </w:p>
    <w:p w14:paraId="24A7BCA3" w14:textId="77777777" w:rsidR="00DF3CD1" w:rsidRPr="00DF3CD1" w:rsidRDefault="00DF3CD1" w:rsidP="003B139D">
      <w:pPr>
        <w:jc w:val="both"/>
        <w:rPr>
          <w:b/>
          <w:bCs/>
          <w:lang w:val="fr-FR"/>
        </w:rPr>
      </w:pPr>
      <w:r w:rsidRPr="00DF3CD1">
        <w:rPr>
          <w:b/>
          <w:bCs/>
          <w:lang w:val="fr-FR"/>
        </w:rPr>
        <w:lastRenderedPageBreak/>
        <w:t xml:space="preserve">Article 14 : Droits de propriété intellectuelle </w:t>
      </w:r>
    </w:p>
    <w:p w14:paraId="51FC7F6C" w14:textId="77777777" w:rsidR="00DF3CD1" w:rsidRPr="00DF3CD1" w:rsidRDefault="00DF3CD1" w:rsidP="003B139D">
      <w:pPr>
        <w:jc w:val="both"/>
        <w:rPr>
          <w:lang w:val="fr-FR"/>
        </w:rPr>
      </w:pPr>
      <w:r w:rsidRPr="00DF3CD1">
        <w:rPr>
          <w:lang w:val="fr-FR"/>
        </w:rPr>
        <w:t xml:space="preserve">14.1. Tous les droits de propriété intellectuelle concernant les données à caractère personnel et les bases de données qui contiennent ces données à caractère personnel sont réservés au pouvoir adjudicateur, sauf convention contraire entre les Parties. </w:t>
      </w:r>
    </w:p>
    <w:p w14:paraId="5EB133A4" w14:textId="77777777" w:rsidR="00DF3CD1" w:rsidRPr="00DF3CD1" w:rsidRDefault="00DF3CD1" w:rsidP="003B139D">
      <w:pPr>
        <w:jc w:val="both"/>
        <w:rPr>
          <w:b/>
          <w:bCs/>
          <w:lang w:val="fr-FR"/>
        </w:rPr>
      </w:pPr>
      <w:r w:rsidRPr="00DF3CD1">
        <w:rPr>
          <w:b/>
          <w:bCs/>
          <w:lang w:val="fr-FR"/>
        </w:rPr>
        <w:t xml:space="preserve">Article 15 : Confidentialité </w:t>
      </w:r>
    </w:p>
    <w:p w14:paraId="4F16F983" w14:textId="77777777" w:rsidR="00DF3CD1" w:rsidRPr="00DF3CD1" w:rsidRDefault="00DF3CD1" w:rsidP="003B139D">
      <w:pPr>
        <w:numPr>
          <w:ilvl w:val="1"/>
          <w:numId w:val="38"/>
        </w:numPr>
        <w:jc w:val="both"/>
        <w:rPr>
          <w:bCs/>
          <w:lang w:val="fr-FR"/>
        </w:rPr>
      </w:pPr>
      <w:r w:rsidRPr="00DF3CD1">
        <w:rPr>
          <w:bCs/>
          <w:lang w:val="fr-FR"/>
        </w:rPr>
        <w:t>L’adjudicataire s’engage à garantir la confidentialité des données à caractère personnel ainsi que leur traitement.</w:t>
      </w:r>
    </w:p>
    <w:p w14:paraId="1ED69474" w14:textId="77777777" w:rsidR="00DF3CD1" w:rsidRPr="00DF3CD1" w:rsidRDefault="00DF3CD1" w:rsidP="003B139D">
      <w:pPr>
        <w:numPr>
          <w:ilvl w:val="1"/>
          <w:numId w:val="38"/>
        </w:numPr>
        <w:jc w:val="both"/>
        <w:rPr>
          <w:b/>
          <w:lang w:val="fr-FR"/>
        </w:rPr>
      </w:pPr>
      <w:r w:rsidRPr="00DF3CD1">
        <w:rPr>
          <w:lang w:val="fr-FR"/>
        </w:rPr>
        <w:t>L’adjudicataire s'assure que les employés ou les sous-traitants subséquents autorisés à traiter les données à caractère personnel se sont engagés à opérer les traitements de manière confidentielle et sont par ailleurs tenus par une obligation contractuelle de confidentialité.</w:t>
      </w:r>
    </w:p>
    <w:p w14:paraId="2909E77B" w14:textId="77777777" w:rsidR="00DF3CD1" w:rsidRPr="00DF3CD1" w:rsidRDefault="00DF3CD1" w:rsidP="003B139D">
      <w:pPr>
        <w:jc w:val="both"/>
        <w:rPr>
          <w:b/>
          <w:bCs/>
          <w:lang w:val="fr-FR"/>
        </w:rPr>
      </w:pPr>
      <w:r w:rsidRPr="00DF3CD1">
        <w:rPr>
          <w:b/>
          <w:bCs/>
          <w:lang w:val="fr-FR"/>
        </w:rPr>
        <w:t>Article 16 : Responsabilité</w:t>
      </w:r>
    </w:p>
    <w:p w14:paraId="7C021C24" w14:textId="77777777" w:rsidR="00DF3CD1" w:rsidRPr="00DF3CD1" w:rsidRDefault="00DF3CD1" w:rsidP="003B139D">
      <w:pPr>
        <w:numPr>
          <w:ilvl w:val="1"/>
          <w:numId w:val="39"/>
        </w:numPr>
        <w:jc w:val="both"/>
        <w:rPr>
          <w:lang w:val="fr-FR"/>
        </w:rPr>
      </w:pPr>
      <w:r w:rsidRPr="00DF3CD1">
        <w:rPr>
          <w:lang w:val="fr-FR"/>
        </w:rPr>
        <w:t xml:space="preserve">Sans préjudice du marché, l’adjudicataire n'est responsable des dommages causés par le traitement que s'il ne s'est pas conformé aux obligations du Règlement s'adressant spécifiquement aux sous-traitants ou s'il a agi en dehors ou contrairement aux instructions légales du pouvoir adjudicateur. </w:t>
      </w:r>
    </w:p>
    <w:p w14:paraId="7CC1E158" w14:textId="77777777" w:rsidR="00DF3CD1" w:rsidRPr="00DF3CD1" w:rsidRDefault="00DF3CD1" w:rsidP="003B139D">
      <w:pPr>
        <w:numPr>
          <w:ilvl w:val="1"/>
          <w:numId w:val="39"/>
        </w:numPr>
        <w:jc w:val="both"/>
        <w:rPr>
          <w:lang w:val="fr-FR"/>
        </w:rPr>
      </w:pPr>
      <w:r w:rsidRPr="00DF3CD1">
        <w:rPr>
          <w:lang w:val="fr-FR"/>
        </w:rPr>
        <w:t>L’adjudicataire est redevable du paiement des amendes administratives qui découlent d’une infraction à la Réglementation.</w:t>
      </w:r>
    </w:p>
    <w:p w14:paraId="4D2481B2" w14:textId="77777777" w:rsidR="00DF3CD1" w:rsidRPr="00DF3CD1" w:rsidRDefault="00DF3CD1" w:rsidP="003B139D">
      <w:pPr>
        <w:numPr>
          <w:ilvl w:val="1"/>
          <w:numId w:val="39"/>
        </w:numPr>
        <w:jc w:val="both"/>
        <w:rPr>
          <w:lang w:val="fr-FR"/>
        </w:rPr>
      </w:pPr>
      <w:r w:rsidRPr="00DF3CD1">
        <w:rPr>
          <w:lang w:val="fr-FR"/>
        </w:rPr>
        <w:t>L’adjudicataire sera exempt de sa responsabilité uniquement s’il peut prouver qu’il n’est pas responsable de l’évènement à l’origine d’une violation de la Réglementation.</w:t>
      </w:r>
    </w:p>
    <w:p w14:paraId="1C0F28FA" w14:textId="77777777" w:rsidR="00DF3CD1" w:rsidRDefault="00DF3CD1" w:rsidP="003B139D">
      <w:pPr>
        <w:numPr>
          <w:ilvl w:val="1"/>
          <w:numId w:val="39"/>
        </w:numPr>
        <w:jc w:val="both"/>
        <w:rPr>
          <w:lang w:val="fr-FR"/>
        </w:rPr>
      </w:pPr>
      <w:r w:rsidRPr="00DF3CD1">
        <w:rPr>
          <w:lang w:val="fr-FR"/>
        </w:rPr>
        <w:t>S'il apparaît que le pouvoir adjudicateur et l’adjudicataire sont responsables des dommages causés par le traitement des Données à caractère personnel, les deux Parties seront responsables et paieront des dommages, conformément à leur part de responsabilité individuelle pour les dommages causés par le traitement.</w:t>
      </w:r>
    </w:p>
    <w:p w14:paraId="50CD480B" w14:textId="77777777" w:rsidR="00946915" w:rsidRPr="00DF3CD1" w:rsidRDefault="00946915" w:rsidP="00946915">
      <w:pPr>
        <w:ind w:left="720"/>
        <w:jc w:val="both"/>
        <w:rPr>
          <w:lang w:val="fr-FR"/>
        </w:rPr>
      </w:pPr>
    </w:p>
    <w:p w14:paraId="0CA3AEC7" w14:textId="77777777" w:rsidR="00DF3CD1" w:rsidRPr="00DF3CD1" w:rsidRDefault="00DF3CD1" w:rsidP="003B139D">
      <w:pPr>
        <w:jc w:val="both"/>
        <w:rPr>
          <w:b/>
          <w:bCs/>
          <w:lang w:val="fr-FR"/>
        </w:rPr>
      </w:pPr>
      <w:r w:rsidRPr="00DF3CD1">
        <w:rPr>
          <w:b/>
          <w:bCs/>
          <w:lang w:val="fr-FR"/>
        </w:rPr>
        <w:t>Article 17 : Fin du contrat</w:t>
      </w:r>
    </w:p>
    <w:p w14:paraId="7E74C55B" w14:textId="77777777" w:rsidR="00DF3CD1" w:rsidRPr="00DF3CD1" w:rsidRDefault="00DF3CD1" w:rsidP="003B139D">
      <w:pPr>
        <w:numPr>
          <w:ilvl w:val="1"/>
          <w:numId w:val="22"/>
        </w:numPr>
        <w:jc w:val="both"/>
        <w:rPr>
          <w:lang w:val="fr-FR"/>
        </w:rPr>
      </w:pPr>
      <w:r w:rsidRPr="00DF3CD1">
        <w:rPr>
          <w:lang w:val="fr-FR"/>
        </w:rPr>
        <w:t xml:space="preserve">La présente Convention s'applique tant que l’adjudicataire traite des données à caractère personnel au nom et pour le compte du pouvoir adjudicateur dans le cadre du présent marché. Si le marché prend fin, la présente Convention prendra également fin. </w:t>
      </w:r>
    </w:p>
    <w:p w14:paraId="624C5DB4" w14:textId="77777777" w:rsidR="00DF3CD1" w:rsidRPr="00DF3CD1" w:rsidRDefault="00DF3CD1" w:rsidP="003B139D">
      <w:pPr>
        <w:numPr>
          <w:ilvl w:val="1"/>
          <w:numId w:val="22"/>
        </w:numPr>
        <w:jc w:val="both"/>
        <w:rPr>
          <w:lang w:val="fr-FR"/>
        </w:rPr>
      </w:pPr>
      <w:r w:rsidRPr="00DF3CD1">
        <w:rPr>
          <w:lang w:val="fr-FR"/>
        </w:rPr>
        <w:t>En cas de violation sérieuse de la présente Convention ou des dispositions applicables du Règlement, le pouvoir adjudicateur peut ordonner à l’adjudicataire de mettre fin au traitement des données à caractère personnel avec effet immédiat.</w:t>
      </w:r>
    </w:p>
    <w:p w14:paraId="5546608B" w14:textId="77777777" w:rsidR="00DF3CD1" w:rsidRPr="00DF3CD1" w:rsidRDefault="00DF3CD1" w:rsidP="003B139D">
      <w:pPr>
        <w:numPr>
          <w:ilvl w:val="1"/>
          <w:numId w:val="22"/>
        </w:numPr>
        <w:jc w:val="both"/>
        <w:rPr>
          <w:lang w:val="fr-FR"/>
        </w:rPr>
      </w:pPr>
      <w:r w:rsidRPr="00DF3CD1">
        <w:rPr>
          <w:lang w:val="fr-FR"/>
        </w:rPr>
        <w:t xml:space="preserve">En cas de résiliation de la Convention, ou si les données à caractère personnel ne sont plus pertinentes pour la fourniture des services, L’adjudicataire supprimera, sur décision du pouvoir adjudicateur, toutes les données à caractère personnel ou les retournera au pouvoir adjudicateur et supprimera les données à caractère personnel et autres copies. L’adjudicataire en apportera la preuve par écrit, à moins que la législation applicable n'exige le stockage des données à caractère personnel. Les données à caractère personnel seront retournées gratuitement au pouvoir adjudicateur, à moins qu'il n'en soit convenu autrement. </w:t>
      </w:r>
    </w:p>
    <w:p w14:paraId="07F28AD1" w14:textId="77777777" w:rsidR="00DF3CD1" w:rsidRPr="00DF3CD1" w:rsidRDefault="00DF3CD1" w:rsidP="003B139D">
      <w:pPr>
        <w:jc w:val="both"/>
        <w:rPr>
          <w:lang w:val="fr-FR"/>
        </w:rPr>
      </w:pPr>
    </w:p>
    <w:p w14:paraId="7EC430FD" w14:textId="77777777" w:rsidR="00DF3CD1" w:rsidRPr="00DF3CD1" w:rsidRDefault="00DF3CD1" w:rsidP="003B139D">
      <w:pPr>
        <w:jc w:val="both"/>
        <w:rPr>
          <w:b/>
          <w:bCs/>
          <w:lang w:val="fr-FR"/>
        </w:rPr>
      </w:pPr>
      <w:r w:rsidRPr="00DF3CD1">
        <w:rPr>
          <w:b/>
          <w:bCs/>
          <w:lang w:val="fr-FR"/>
        </w:rPr>
        <w:lastRenderedPageBreak/>
        <w:t>Article 18 : Médiation et compétence</w:t>
      </w:r>
    </w:p>
    <w:p w14:paraId="47985B89" w14:textId="77777777" w:rsidR="00DF3CD1" w:rsidRPr="00DF3CD1" w:rsidRDefault="00DF3CD1" w:rsidP="003B139D">
      <w:pPr>
        <w:numPr>
          <w:ilvl w:val="1"/>
          <w:numId w:val="40"/>
        </w:numPr>
        <w:jc w:val="both"/>
        <w:rPr>
          <w:lang w:val="fr-FR"/>
        </w:rPr>
      </w:pPr>
      <w:r w:rsidRPr="00DF3CD1">
        <w:rPr>
          <w:lang w:val="fr-FR"/>
        </w:rPr>
        <w:t>L’adjudicataire convient que si la personne concernée invoque contre elle des demandes de dommages-intérêts en vertu de la présente Convention, l’adjudicataire acceptera la décision de la personne concernée :</w:t>
      </w:r>
    </w:p>
    <w:p w14:paraId="3AFC79E6" w14:textId="77777777" w:rsidR="00DF3CD1" w:rsidRPr="00DF3CD1" w:rsidRDefault="00DF3CD1" w:rsidP="003B139D">
      <w:pPr>
        <w:numPr>
          <w:ilvl w:val="0"/>
          <w:numId w:val="41"/>
        </w:numPr>
        <w:jc w:val="both"/>
        <w:rPr>
          <w:lang w:val="fr-FR"/>
        </w:rPr>
      </w:pPr>
      <w:r w:rsidRPr="00DF3CD1">
        <w:rPr>
          <w:lang w:val="fr-FR"/>
        </w:rPr>
        <w:t>De renvoyer le différend à la médiation chez une personne indépendante</w:t>
      </w:r>
    </w:p>
    <w:p w14:paraId="02DD5250" w14:textId="77777777" w:rsidR="00DF3CD1" w:rsidRPr="00DF3CD1" w:rsidRDefault="00DF3CD1" w:rsidP="003B139D">
      <w:pPr>
        <w:numPr>
          <w:ilvl w:val="0"/>
          <w:numId w:val="41"/>
        </w:numPr>
        <w:jc w:val="both"/>
        <w:rPr>
          <w:lang w:val="fr-FR"/>
        </w:rPr>
      </w:pPr>
      <w:r w:rsidRPr="00DF3CD1">
        <w:rPr>
          <w:lang w:val="fr-FR"/>
        </w:rPr>
        <w:t>De renvoyer le litige devant les tribunaux du lieu d'établissement du pouvoir adjudicateur</w:t>
      </w:r>
    </w:p>
    <w:p w14:paraId="6EA027CA" w14:textId="77777777" w:rsidR="00DF3CD1" w:rsidRPr="00DF3CD1" w:rsidRDefault="00DF3CD1" w:rsidP="003B139D">
      <w:pPr>
        <w:numPr>
          <w:ilvl w:val="1"/>
          <w:numId w:val="40"/>
        </w:numPr>
        <w:jc w:val="both"/>
        <w:rPr>
          <w:lang w:val="fr-FR"/>
        </w:rPr>
      </w:pPr>
      <w:r w:rsidRPr="00DF3CD1">
        <w:rPr>
          <w:lang w:val="fr-FR"/>
        </w:rPr>
        <w:t>Les Parties conviennent que le choix fait par la personne concernée ne portera pas atteinte aux droits substantiels ou procéduraux de la personne concernée de demander réparation conformément à d'autres dispositions du droit national ou international applicable.</w:t>
      </w:r>
    </w:p>
    <w:p w14:paraId="16C88612" w14:textId="77777777" w:rsidR="00DF3CD1" w:rsidRPr="00DF3CD1" w:rsidRDefault="00DF3CD1" w:rsidP="003B139D">
      <w:pPr>
        <w:numPr>
          <w:ilvl w:val="1"/>
          <w:numId w:val="21"/>
        </w:numPr>
        <w:jc w:val="both"/>
        <w:rPr>
          <w:lang w:val="fr-FR"/>
        </w:rPr>
      </w:pPr>
      <w:r w:rsidRPr="00DF3CD1">
        <w:rPr>
          <w:lang w:val="fr-FR"/>
        </w:rPr>
        <w:t>Tout différend entre les Parties au sujet des modalités de la présente entente doit être porté devant les tribunaux compétents, tel que déterminé dans l'entente principale.</w:t>
      </w:r>
    </w:p>
    <w:p w14:paraId="25CC20D4" w14:textId="77777777" w:rsidR="00DF3CD1" w:rsidRPr="00DF3CD1" w:rsidRDefault="00DF3CD1" w:rsidP="00DF3CD1">
      <w:pPr>
        <w:rPr>
          <w:lang w:val="fr-FR"/>
        </w:rPr>
      </w:pPr>
    </w:p>
    <w:p w14:paraId="66125259" w14:textId="77777777" w:rsidR="00DF3CD1" w:rsidRPr="00DF3CD1" w:rsidRDefault="00DF3CD1" w:rsidP="00DF3CD1">
      <w:pPr>
        <w:rPr>
          <w:lang w:val="fr-FR"/>
        </w:rPr>
      </w:pPr>
      <w:r w:rsidRPr="020E9903">
        <w:rPr>
          <w:lang w:val="fr-FR"/>
        </w:rPr>
        <w:t>Ainsi, convenu le [……………………………</w:t>
      </w:r>
      <w:proofErr w:type="gramStart"/>
      <w:r w:rsidRPr="020E9903">
        <w:rPr>
          <w:lang w:val="fr-FR"/>
        </w:rPr>
        <w:t>…….</w:t>
      </w:r>
      <w:proofErr w:type="gramEnd"/>
      <w:r w:rsidRPr="020E9903">
        <w:rPr>
          <w:lang w:val="fr-FR"/>
        </w:rPr>
        <w:t>……] et établi en deux exemplaires dont chaque Partie reconnaît avoir reçu un exemplaire signé.</w:t>
      </w:r>
    </w:p>
    <w:p w14:paraId="67EE1E0F" w14:textId="77777777" w:rsidR="00DF3CD1" w:rsidRPr="00DF3CD1" w:rsidRDefault="00DF3CD1" w:rsidP="00DF3CD1">
      <w:pPr>
        <w:rPr>
          <w:lang w:val="fr-FR"/>
        </w:rPr>
      </w:pPr>
    </w:p>
    <w:p w14:paraId="35041DB6" w14:textId="77777777" w:rsidR="00DF3CD1" w:rsidRPr="00DF3CD1" w:rsidRDefault="00DF3CD1" w:rsidP="00DF3CD1">
      <w:pPr>
        <w:rPr>
          <w:lang w:val="fr-FR"/>
        </w:rPr>
      </w:pPr>
    </w:p>
    <w:p w14:paraId="79F4970C" w14:textId="77777777" w:rsidR="00DF3CD1" w:rsidRPr="00DF3CD1" w:rsidRDefault="00DF3CD1" w:rsidP="00DF3CD1">
      <w:pPr>
        <w:rPr>
          <w:lang w:val="fr-FR"/>
        </w:rPr>
      </w:pPr>
    </w:p>
    <w:p w14:paraId="37538F96" w14:textId="77777777" w:rsidR="00DF3CD1" w:rsidRPr="00DF3CD1" w:rsidRDefault="00DF3CD1" w:rsidP="00DF3CD1">
      <w:pPr>
        <w:rPr>
          <w:lang w:val="fr-FR"/>
        </w:rPr>
      </w:pPr>
      <w:r w:rsidRPr="00DF3CD1">
        <w:rPr>
          <w:lang w:val="fr-FR"/>
        </w:rPr>
        <w:t>POUR LE POUVOIR ADJUDICATEUR                      POUR L’ADJUDICATAIRE</w:t>
      </w:r>
    </w:p>
    <w:p w14:paraId="1BB83A72" w14:textId="77777777" w:rsidR="00DF3CD1" w:rsidRPr="00DF3CD1" w:rsidRDefault="00DF3CD1" w:rsidP="00DF3CD1">
      <w:pPr>
        <w:rPr>
          <w:lang w:val="fr-FR"/>
        </w:rPr>
      </w:pPr>
    </w:p>
    <w:p w14:paraId="05A6EFCC" w14:textId="77777777" w:rsidR="00DF3CD1" w:rsidRPr="00DF3CD1" w:rsidRDefault="00DF3CD1" w:rsidP="00DF3CD1">
      <w:pPr>
        <w:rPr>
          <w:lang w:val="fr-FR"/>
        </w:rPr>
      </w:pPr>
    </w:p>
    <w:p w14:paraId="704A2A6A" w14:textId="77777777" w:rsidR="00DF3CD1" w:rsidRPr="00DF3CD1" w:rsidRDefault="00DF3CD1" w:rsidP="00DF3CD1">
      <w:pPr>
        <w:rPr>
          <w:lang w:val="fr-FR"/>
        </w:rPr>
      </w:pPr>
      <w:r w:rsidRPr="00DF3CD1">
        <w:rPr>
          <w:lang w:val="fr-FR"/>
        </w:rPr>
        <w:t>____________________________________                     ____________________________________</w:t>
      </w:r>
    </w:p>
    <w:p w14:paraId="684A2562" w14:textId="77777777" w:rsidR="00DF3CD1" w:rsidRPr="00DF3CD1" w:rsidRDefault="00DF3CD1" w:rsidP="00DF3CD1">
      <w:pPr>
        <w:rPr>
          <w:lang w:val="fr-FR"/>
        </w:rPr>
      </w:pPr>
    </w:p>
    <w:p w14:paraId="7F890A9F" w14:textId="77777777" w:rsidR="00DF3CD1" w:rsidRPr="00DF3CD1" w:rsidRDefault="00DF3CD1" w:rsidP="00DF3CD1">
      <w:pPr>
        <w:rPr>
          <w:lang w:val="fr-FR"/>
        </w:rPr>
      </w:pPr>
      <w:r w:rsidRPr="00DF3CD1">
        <w:rPr>
          <w:lang w:val="fr-FR"/>
        </w:rPr>
        <w:t>Nom : [………………………</w:t>
      </w:r>
      <w:proofErr w:type="gramStart"/>
      <w:r w:rsidRPr="00DF3CD1">
        <w:rPr>
          <w:lang w:val="fr-FR"/>
        </w:rPr>
        <w:t>…….</w:t>
      </w:r>
      <w:proofErr w:type="gramEnd"/>
      <w:r w:rsidRPr="00DF3CD1">
        <w:rPr>
          <w:lang w:val="fr-FR"/>
        </w:rPr>
        <w:t>…</w:t>
      </w:r>
      <w:proofErr w:type="gramStart"/>
      <w:r w:rsidRPr="00DF3CD1">
        <w:rPr>
          <w:lang w:val="fr-FR"/>
        </w:rPr>
        <w:t>…....</w:t>
      </w:r>
      <w:proofErr w:type="gramEnd"/>
      <w:r w:rsidRPr="00DF3CD1">
        <w:rPr>
          <w:lang w:val="fr-FR"/>
        </w:rPr>
        <w:t>]                         Nom : [………………………</w:t>
      </w:r>
      <w:proofErr w:type="gramStart"/>
      <w:r w:rsidRPr="00DF3CD1">
        <w:rPr>
          <w:lang w:val="fr-FR"/>
        </w:rPr>
        <w:t>…….</w:t>
      </w:r>
      <w:proofErr w:type="gramEnd"/>
      <w:r w:rsidRPr="00DF3CD1">
        <w:rPr>
          <w:lang w:val="fr-FR"/>
        </w:rPr>
        <w:t>…</w:t>
      </w:r>
      <w:proofErr w:type="gramStart"/>
      <w:r w:rsidRPr="00DF3CD1">
        <w:rPr>
          <w:lang w:val="fr-FR"/>
        </w:rPr>
        <w:t>…....</w:t>
      </w:r>
      <w:proofErr w:type="gramEnd"/>
      <w:r w:rsidRPr="00DF3CD1">
        <w:rPr>
          <w:lang w:val="fr-FR"/>
        </w:rPr>
        <w:t xml:space="preserve">]                             </w:t>
      </w:r>
    </w:p>
    <w:p w14:paraId="476976CA" w14:textId="77777777" w:rsidR="00DF3CD1" w:rsidRPr="00DF3CD1" w:rsidRDefault="00DF3CD1" w:rsidP="00DF3CD1">
      <w:pPr>
        <w:rPr>
          <w:lang w:val="fr-FR"/>
        </w:rPr>
      </w:pPr>
      <w:r w:rsidRPr="00DF3CD1">
        <w:rPr>
          <w:lang w:val="fr-FR"/>
        </w:rPr>
        <w:t>Fonction : […………………………</w:t>
      </w:r>
      <w:proofErr w:type="gramStart"/>
      <w:r w:rsidRPr="00DF3CD1">
        <w:rPr>
          <w:lang w:val="fr-FR"/>
        </w:rPr>
        <w:t>…….</w:t>
      </w:r>
      <w:proofErr w:type="gramEnd"/>
      <w:r w:rsidRPr="00DF3CD1">
        <w:rPr>
          <w:lang w:val="fr-FR"/>
        </w:rPr>
        <w:t>.]                        Fonction : […………………………</w:t>
      </w:r>
      <w:proofErr w:type="gramStart"/>
      <w:r w:rsidRPr="00DF3CD1">
        <w:rPr>
          <w:lang w:val="fr-FR"/>
        </w:rPr>
        <w:t>…….</w:t>
      </w:r>
      <w:proofErr w:type="gramEnd"/>
      <w:r w:rsidRPr="00DF3CD1">
        <w:rPr>
          <w:lang w:val="fr-FR"/>
        </w:rPr>
        <w:t xml:space="preserve">.]                                                     </w:t>
      </w:r>
    </w:p>
    <w:p w14:paraId="33FEF521" w14:textId="77777777" w:rsidR="00DF3CD1" w:rsidRPr="00DF3CD1" w:rsidRDefault="00DF3CD1" w:rsidP="00DF3CD1">
      <w:pPr>
        <w:rPr>
          <w:lang w:val="fr-FR"/>
        </w:rPr>
      </w:pPr>
    </w:p>
    <w:p w14:paraId="570ED358" w14:textId="77777777" w:rsidR="00DF3CD1" w:rsidRDefault="00DF3CD1" w:rsidP="00DF3CD1">
      <w:pPr>
        <w:rPr>
          <w:lang w:val="fr-FR"/>
        </w:rPr>
      </w:pPr>
    </w:p>
    <w:p w14:paraId="4B753D53" w14:textId="77777777" w:rsidR="00AA6B1F" w:rsidRDefault="00AA6B1F" w:rsidP="00DF3CD1">
      <w:pPr>
        <w:rPr>
          <w:lang w:val="fr-FR"/>
        </w:rPr>
      </w:pPr>
    </w:p>
    <w:p w14:paraId="3E4E4967" w14:textId="77777777" w:rsidR="00AA6B1F" w:rsidRDefault="00AA6B1F" w:rsidP="00DF3CD1">
      <w:pPr>
        <w:rPr>
          <w:lang w:val="fr-FR"/>
        </w:rPr>
      </w:pPr>
    </w:p>
    <w:p w14:paraId="04CE8DCB" w14:textId="77777777" w:rsidR="00AA6B1F" w:rsidRDefault="00AA6B1F" w:rsidP="00DF3CD1">
      <w:pPr>
        <w:rPr>
          <w:lang w:val="fr-FR"/>
        </w:rPr>
      </w:pPr>
    </w:p>
    <w:p w14:paraId="2DC98882" w14:textId="77777777" w:rsidR="00AA6B1F" w:rsidRPr="00DF3CD1" w:rsidRDefault="00AA6B1F" w:rsidP="00DF3CD1">
      <w:pPr>
        <w:rPr>
          <w:lang w:val="fr-FR"/>
        </w:rPr>
      </w:pPr>
    </w:p>
    <w:p w14:paraId="55406102" w14:textId="77777777" w:rsidR="00DF3CD1" w:rsidRPr="00DF3CD1" w:rsidRDefault="00DF3CD1" w:rsidP="00DF3CD1">
      <w:pPr>
        <w:rPr>
          <w:b/>
          <w:bCs/>
          <w:lang w:val="fr-FR"/>
        </w:rPr>
      </w:pPr>
      <w:r w:rsidRPr="00DF3CD1">
        <w:rPr>
          <w:b/>
          <w:bCs/>
          <w:lang w:val="fr-FR"/>
        </w:rPr>
        <w:lastRenderedPageBreak/>
        <w:t>Annexe 1 : Description des activités de traitement des données à caractère personnel opérées par l’adjudicataire</w:t>
      </w:r>
      <w:r w:rsidRPr="00DF3CD1">
        <w:rPr>
          <w:b/>
          <w:bCs/>
          <w:vertAlign w:val="superscript"/>
          <w:lang w:val="fr-FR"/>
        </w:rPr>
        <w:footnoteReference w:id="25"/>
      </w:r>
    </w:p>
    <w:p w14:paraId="21D670C1" w14:textId="77777777" w:rsidR="00DF3CD1" w:rsidRPr="00DF3CD1" w:rsidRDefault="00DF3CD1" w:rsidP="00DF3CD1">
      <w:pPr>
        <w:rPr>
          <w:b/>
          <w:i/>
          <w:lang w:val="fr-FR"/>
        </w:rPr>
      </w:pPr>
    </w:p>
    <w:p w14:paraId="3AB06C96" w14:textId="77777777" w:rsidR="00DF3CD1" w:rsidRPr="00DF3CD1" w:rsidRDefault="00DF3CD1" w:rsidP="005E2A0D">
      <w:pPr>
        <w:numPr>
          <w:ilvl w:val="0"/>
          <w:numId w:val="42"/>
        </w:numPr>
        <w:rPr>
          <w:b/>
          <w:bCs/>
          <w:u w:val="single"/>
          <w:lang w:val="fr-FR"/>
        </w:rPr>
      </w:pPr>
      <w:r w:rsidRPr="00DF3CD1">
        <w:rPr>
          <w:b/>
          <w:bCs/>
          <w:u w:val="single"/>
          <w:lang w:val="fr-FR"/>
        </w:rPr>
        <w:t>Activités de traitement effectuées par le sous-traitant</w:t>
      </w:r>
    </w:p>
    <w:p w14:paraId="1D42937B" w14:textId="77777777" w:rsidR="00DF3CD1" w:rsidRPr="00DF3CD1" w:rsidRDefault="00DF3CD1" w:rsidP="00DF3CD1">
      <w:pPr>
        <w:rPr>
          <w:b/>
          <w:bCs/>
          <w:lang w:val="fr-FR"/>
        </w:rPr>
      </w:pPr>
    </w:p>
    <w:p w14:paraId="1E20991F" w14:textId="77777777" w:rsidR="00DF3CD1" w:rsidRPr="00DF3CD1" w:rsidRDefault="00DF3CD1" w:rsidP="00DF3CD1">
      <w:pPr>
        <w:rPr>
          <w:bCs/>
          <w:lang w:val="fr-FR"/>
        </w:rPr>
      </w:pPr>
      <w:r w:rsidRPr="00DF3CD1">
        <w:rPr>
          <w:bCs/>
          <w:lang w:val="fr-FR"/>
        </w:rPr>
        <w:t xml:space="preserve">Objet du traitement : </w:t>
      </w:r>
    </w:p>
    <w:p w14:paraId="639F0005" w14:textId="77777777" w:rsidR="00DF3CD1" w:rsidRPr="00DF3CD1" w:rsidRDefault="00DF3CD1" w:rsidP="00DF3CD1">
      <w:pPr>
        <w:rPr>
          <w:bCs/>
          <w:lang w:val="fr-FR"/>
        </w:rPr>
      </w:pPr>
    </w:p>
    <w:p w14:paraId="65D09DC6" w14:textId="77777777" w:rsidR="00DF3CD1" w:rsidRPr="00DF3CD1" w:rsidRDefault="00DF3CD1" w:rsidP="00DF3CD1">
      <w:pPr>
        <w:rPr>
          <w:lang w:val="fr-FR"/>
        </w:rPr>
      </w:pPr>
      <w:r w:rsidRPr="00DF3CD1">
        <w:rPr>
          <w:bCs/>
          <w:lang w:val="fr-FR"/>
        </w:rPr>
        <w:t xml:space="preserve">Nature du traitement : </w:t>
      </w:r>
      <w:r w:rsidRPr="00DF3CD1">
        <w:rPr>
          <w:i/>
          <w:iCs/>
          <w:lang w:val="fr-FR"/>
        </w:rPr>
        <w:t>[Par exemple : structuration, consultation, stockage et collection, etc.]</w:t>
      </w:r>
      <w:r w:rsidRPr="00DF3CD1">
        <w:rPr>
          <w:lang w:val="fr-FR"/>
        </w:rPr>
        <w:t xml:space="preserve"> </w:t>
      </w:r>
    </w:p>
    <w:p w14:paraId="0F41AC98" w14:textId="77777777" w:rsidR="00DF3CD1" w:rsidRPr="00DF3CD1" w:rsidRDefault="00DF3CD1" w:rsidP="00DF3CD1">
      <w:pPr>
        <w:rPr>
          <w:bCs/>
          <w:lang w:val="fr-FR"/>
        </w:rPr>
      </w:pPr>
    </w:p>
    <w:p w14:paraId="6586F9C4" w14:textId="77777777" w:rsidR="00DF3CD1" w:rsidRPr="00DF3CD1" w:rsidRDefault="00DF3CD1" w:rsidP="00DF3CD1">
      <w:pPr>
        <w:rPr>
          <w:bCs/>
          <w:lang w:val="fr-FR"/>
        </w:rPr>
      </w:pPr>
      <w:r w:rsidRPr="00DF3CD1">
        <w:rPr>
          <w:bCs/>
          <w:lang w:val="fr-FR"/>
        </w:rPr>
        <w:t xml:space="preserve">Durée du traitement : </w:t>
      </w:r>
    </w:p>
    <w:p w14:paraId="0628B70A" w14:textId="77777777" w:rsidR="00DF3CD1" w:rsidRPr="00DF3CD1" w:rsidRDefault="00DF3CD1" w:rsidP="00DF3CD1">
      <w:pPr>
        <w:rPr>
          <w:bCs/>
          <w:lang w:val="fr-FR"/>
        </w:rPr>
      </w:pPr>
    </w:p>
    <w:p w14:paraId="63029E26" w14:textId="77777777" w:rsidR="00DF3CD1" w:rsidRPr="00DF3CD1" w:rsidRDefault="00DF3CD1" w:rsidP="00DF3CD1">
      <w:pPr>
        <w:rPr>
          <w:bCs/>
          <w:lang w:val="fr-FR"/>
        </w:rPr>
      </w:pPr>
      <w:r w:rsidRPr="00DF3CD1">
        <w:rPr>
          <w:bCs/>
          <w:lang w:val="fr-FR"/>
        </w:rPr>
        <w:t xml:space="preserve">Finalité du traitement : </w:t>
      </w:r>
    </w:p>
    <w:p w14:paraId="7679F563" w14:textId="77777777" w:rsidR="00DF3CD1" w:rsidRPr="00DF3CD1" w:rsidRDefault="00DF3CD1" w:rsidP="00DF3CD1">
      <w:pPr>
        <w:rPr>
          <w:b/>
          <w:bCs/>
          <w:lang w:val="fr-FR"/>
        </w:rPr>
      </w:pPr>
    </w:p>
    <w:p w14:paraId="3FC7D226" w14:textId="77777777" w:rsidR="00DF3CD1" w:rsidRPr="00DF3CD1" w:rsidRDefault="00DF3CD1" w:rsidP="005E2A0D">
      <w:pPr>
        <w:numPr>
          <w:ilvl w:val="0"/>
          <w:numId w:val="42"/>
        </w:numPr>
        <w:rPr>
          <w:b/>
          <w:bCs/>
          <w:u w:val="single"/>
          <w:lang w:val="fr-FR"/>
        </w:rPr>
      </w:pPr>
      <w:r w:rsidRPr="00DF3CD1">
        <w:rPr>
          <w:b/>
          <w:bCs/>
          <w:u w:val="single"/>
          <w:lang w:val="fr-FR"/>
        </w:rPr>
        <w:t>Les catégories de données à caractère personnel que le sous-traitant va traiter pour le compte du responsable de traitement (*indiquer ce qui est applicable).</w:t>
      </w:r>
    </w:p>
    <w:p w14:paraId="6FD5C6F5" w14:textId="77777777" w:rsidR="00DF3CD1" w:rsidRPr="00DF3CD1" w:rsidRDefault="00DF3CD1" w:rsidP="00DF3CD1">
      <w:pPr>
        <w:rPr>
          <w:b/>
          <w:bCs/>
          <w:u w:val="single"/>
          <w:lang w:val="fr-FR"/>
        </w:rPr>
      </w:pPr>
    </w:p>
    <w:p w14:paraId="773E85F5" w14:textId="77777777" w:rsidR="00DF3CD1" w:rsidRPr="00DF3CD1" w:rsidRDefault="00DF3CD1" w:rsidP="00E33AC4">
      <w:pPr>
        <w:numPr>
          <w:ilvl w:val="0"/>
          <w:numId w:val="44"/>
        </w:numPr>
        <w:jc w:val="both"/>
        <w:rPr>
          <w:bCs/>
          <w:lang w:val="fr-FR"/>
        </w:rPr>
      </w:pPr>
      <w:r w:rsidRPr="00DF3CD1">
        <w:rPr>
          <w:bCs/>
          <w:lang w:val="fr-FR"/>
        </w:rPr>
        <w:t xml:space="preserve">Données d'identification personnelle (par ex. nom, adresse, téléphone, etc.) </w:t>
      </w:r>
    </w:p>
    <w:p w14:paraId="34A60A01" w14:textId="77777777" w:rsidR="00DF3CD1" w:rsidRPr="00DF3CD1" w:rsidRDefault="00DF3CD1" w:rsidP="00E33AC4">
      <w:pPr>
        <w:numPr>
          <w:ilvl w:val="0"/>
          <w:numId w:val="44"/>
        </w:numPr>
        <w:jc w:val="both"/>
        <w:rPr>
          <w:bCs/>
          <w:lang w:val="fr-FR"/>
        </w:rPr>
      </w:pPr>
      <w:r w:rsidRPr="00DF3CD1">
        <w:rPr>
          <w:bCs/>
          <w:lang w:val="fr-FR"/>
        </w:rPr>
        <w:t xml:space="preserve">Données d'identification électroniques (par ex. adresses </w:t>
      </w:r>
      <w:proofErr w:type="gramStart"/>
      <w:r w:rsidRPr="00DF3CD1">
        <w:rPr>
          <w:bCs/>
          <w:lang w:val="fr-FR"/>
        </w:rPr>
        <w:t>e-mail</w:t>
      </w:r>
      <w:proofErr w:type="gramEnd"/>
      <w:r w:rsidRPr="00DF3CD1">
        <w:rPr>
          <w:bCs/>
          <w:lang w:val="fr-FR"/>
        </w:rPr>
        <w:t>, ID Facebook, ID Twitter, noms d'utilisateur, mots de passe ou autres données de connexion, etc.)</w:t>
      </w:r>
    </w:p>
    <w:p w14:paraId="60DAA7E5" w14:textId="77777777" w:rsidR="00DF3CD1" w:rsidRPr="00DF3CD1" w:rsidRDefault="00DF3CD1" w:rsidP="00E33AC4">
      <w:pPr>
        <w:numPr>
          <w:ilvl w:val="0"/>
          <w:numId w:val="44"/>
        </w:numPr>
        <w:jc w:val="both"/>
        <w:rPr>
          <w:bCs/>
          <w:lang w:val="fr-FR"/>
        </w:rPr>
      </w:pPr>
      <w:r w:rsidRPr="00DF3CD1">
        <w:rPr>
          <w:bCs/>
          <w:lang w:val="fr-FR"/>
        </w:rPr>
        <w:t>Données électroniques de localisation (par ex. adresses IP, GSM, GPS, points de connexion, etc.)</w:t>
      </w:r>
    </w:p>
    <w:p w14:paraId="3F67ECBC" w14:textId="77777777" w:rsidR="00DF3CD1" w:rsidRPr="00DF3CD1" w:rsidRDefault="00DF3CD1" w:rsidP="00E33AC4">
      <w:pPr>
        <w:numPr>
          <w:ilvl w:val="0"/>
          <w:numId w:val="44"/>
        </w:numPr>
        <w:jc w:val="both"/>
        <w:rPr>
          <w:bCs/>
          <w:lang w:val="fr-FR"/>
        </w:rPr>
      </w:pPr>
      <w:r w:rsidRPr="00DF3CD1">
        <w:rPr>
          <w:bCs/>
          <w:lang w:val="fr-FR"/>
        </w:rPr>
        <w:t>Données d'identification biométriques (p. ex. empreintes digitales, balayage de l'iris, etc.)</w:t>
      </w:r>
    </w:p>
    <w:p w14:paraId="10F1BB65" w14:textId="77777777" w:rsidR="00DF3CD1" w:rsidRPr="00DF3CD1" w:rsidRDefault="00DF3CD1" w:rsidP="00E33AC4">
      <w:pPr>
        <w:numPr>
          <w:ilvl w:val="0"/>
          <w:numId w:val="44"/>
        </w:numPr>
        <w:jc w:val="both"/>
        <w:rPr>
          <w:bCs/>
          <w:lang w:val="fr-FR"/>
        </w:rPr>
      </w:pPr>
      <w:r w:rsidRPr="00DF3CD1">
        <w:rPr>
          <w:bCs/>
          <w:lang w:val="fr-FR"/>
        </w:rPr>
        <w:t>Copies des documents d'identité</w:t>
      </w:r>
    </w:p>
    <w:p w14:paraId="24AED607" w14:textId="77777777" w:rsidR="00DF3CD1" w:rsidRPr="00DF3CD1" w:rsidRDefault="00DF3CD1" w:rsidP="00E33AC4">
      <w:pPr>
        <w:numPr>
          <w:ilvl w:val="0"/>
          <w:numId w:val="44"/>
        </w:numPr>
        <w:jc w:val="both"/>
        <w:rPr>
          <w:bCs/>
          <w:lang w:val="fr-FR"/>
        </w:rPr>
      </w:pPr>
      <w:r w:rsidRPr="00DF3CD1">
        <w:rPr>
          <w:bCs/>
          <w:lang w:val="fr-FR"/>
        </w:rPr>
        <w:t>Données d'identification financière (par ex. numéros de compte (bancaire), numéros de carte de crédit, informations sur le salaire et le paiement, etc.)</w:t>
      </w:r>
    </w:p>
    <w:p w14:paraId="62559731" w14:textId="77777777" w:rsidR="00DF3CD1" w:rsidRPr="00DF3CD1" w:rsidRDefault="00DF3CD1" w:rsidP="00E33AC4">
      <w:pPr>
        <w:numPr>
          <w:ilvl w:val="0"/>
          <w:numId w:val="44"/>
        </w:numPr>
        <w:jc w:val="both"/>
        <w:rPr>
          <w:bCs/>
          <w:lang w:val="fr-FR"/>
        </w:rPr>
      </w:pPr>
      <w:r w:rsidRPr="00DF3CD1">
        <w:rPr>
          <w:bCs/>
          <w:lang w:val="fr-FR"/>
        </w:rPr>
        <w:t>Caractéristiques personnelles (p. ex. sexe, âge, date de naissance, état civil, nationalité, etc.)</w:t>
      </w:r>
    </w:p>
    <w:p w14:paraId="08962C0A" w14:textId="77777777" w:rsidR="00DF3CD1" w:rsidRPr="00DF3CD1" w:rsidRDefault="00DF3CD1" w:rsidP="00E33AC4">
      <w:pPr>
        <w:numPr>
          <w:ilvl w:val="0"/>
          <w:numId w:val="44"/>
        </w:numPr>
        <w:jc w:val="both"/>
        <w:rPr>
          <w:bCs/>
          <w:lang w:val="fr-FR"/>
        </w:rPr>
      </w:pPr>
      <w:r w:rsidRPr="00DF3CD1">
        <w:rPr>
          <w:bCs/>
          <w:lang w:val="fr-FR"/>
        </w:rPr>
        <w:t>Données physiques (par ex. taille, poids, etc.)</w:t>
      </w:r>
    </w:p>
    <w:p w14:paraId="04242B11" w14:textId="77777777" w:rsidR="00DF3CD1" w:rsidRPr="00DF3CD1" w:rsidRDefault="00DF3CD1" w:rsidP="00E33AC4">
      <w:pPr>
        <w:numPr>
          <w:ilvl w:val="0"/>
          <w:numId w:val="44"/>
        </w:numPr>
        <w:jc w:val="both"/>
        <w:rPr>
          <w:bCs/>
          <w:lang w:val="fr-FR"/>
        </w:rPr>
      </w:pPr>
      <w:r w:rsidRPr="00DF3CD1">
        <w:rPr>
          <w:bCs/>
          <w:lang w:val="fr-FR"/>
        </w:rPr>
        <w:t>Habitudes de vie</w:t>
      </w:r>
    </w:p>
    <w:p w14:paraId="7A94DDD3" w14:textId="77777777" w:rsidR="00DF3CD1" w:rsidRPr="00DF3CD1" w:rsidRDefault="00DF3CD1" w:rsidP="00E33AC4">
      <w:pPr>
        <w:numPr>
          <w:ilvl w:val="0"/>
          <w:numId w:val="44"/>
        </w:numPr>
        <w:jc w:val="both"/>
        <w:rPr>
          <w:bCs/>
          <w:lang w:val="fr-FR"/>
        </w:rPr>
      </w:pPr>
      <w:r w:rsidRPr="00DF3CD1">
        <w:rPr>
          <w:bCs/>
          <w:lang w:val="fr-FR"/>
        </w:rPr>
        <w:t>Données psychologiques (p. ex. personnalité, caractère, etc.)</w:t>
      </w:r>
    </w:p>
    <w:p w14:paraId="3C0EDFC3" w14:textId="77777777" w:rsidR="00DF3CD1" w:rsidRPr="00DF3CD1" w:rsidRDefault="00DF3CD1" w:rsidP="00E33AC4">
      <w:pPr>
        <w:numPr>
          <w:ilvl w:val="0"/>
          <w:numId w:val="44"/>
        </w:numPr>
        <w:jc w:val="both"/>
        <w:rPr>
          <w:bCs/>
          <w:lang w:val="fr-FR"/>
        </w:rPr>
      </w:pPr>
      <w:r w:rsidRPr="00DF3CD1">
        <w:rPr>
          <w:bCs/>
          <w:lang w:val="fr-FR"/>
        </w:rPr>
        <w:t>Composition de la famille</w:t>
      </w:r>
    </w:p>
    <w:p w14:paraId="21AB1C46" w14:textId="77777777" w:rsidR="00DF3CD1" w:rsidRPr="00DF3CD1" w:rsidRDefault="00DF3CD1" w:rsidP="00E33AC4">
      <w:pPr>
        <w:numPr>
          <w:ilvl w:val="0"/>
          <w:numId w:val="44"/>
        </w:numPr>
        <w:jc w:val="both"/>
        <w:rPr>
          <w:bCs/>
          <w:lang w:val="fr-FR"/>
        </w:rPr>
      </w:pPr>
      <w:r w:rsidRPr="00DF3CD1">
        <w:rPr>
          <w:bCs/>
          <w:lang w:val="fr-FR"/>
        </w:rPr>
        <w:t>Loisirs et intérêts</w:t>
      </w:r>
    </w:p>
    <w:p w14:paraId="3C687A81" w14:textId="77777777" w:rsidR="00DF3CD1" w:rsidRPr="00DF3CD1" w:rsidRDefault="00DF3CD1" w:rsidP="00E33AC4">
      <w:pPr>
        <w:numPr>
          <w:ilvl w:val="0"/>
          <w:numId w:val="44"/>
        </w:numPr>
        <w:jc w:val="both"/>
        <w:rPr>
          <w:bCs/>
          <w:lang w:val="fr-FR"/>
        </w:rPr>
      </w:pPr>
      <w:r w:rsidRPr="00DF3CD1">
        <w:rPr>
          <w:bCs/>
          <w:lang w:val="fr-FR"/>
        </w:rPr>
        <w:lastRenderedPageBreak/>
        <w:t>Adhésions</w:t>
      </w:r>
    </w:p>
    <w:p w14:paraId="0F306EDF" w14:textId="77777777" w:rsidR="00DF3CD1" w:rsidRPr="00DF3CD1" w:rsidRDefault="00DF3CD1" w:rsidP="00E33AC4">
      <w:pPr>
        <w:numPr>
          <w:ilvl w:val="0"/>
          <w:numId w:val="44"/>
        </w:numPr>
        <w:jc w:val="both"/>
        <w:rPr>
          <w:bCs/>
          <w:lang w:val="fr-FR"/>
        </w:rPr>
      </w:pPr>
      <w:r w:rsidRPr="00DF3CD1">
        <w:rPr>
          <w:bCs/>
          <w:lang w:val="fr-FR"/>
        </w:rPr>
        <w:t>Les habitudes de consommation</w:t>
      </w:r>
    </w:p>
    <w:p w14:paraId="501A29D7" w14:textId="77777777" w:rsidR="00DF3CD1" w:rsidRPr="00DF3CD1" w:rsidRDefault="00DF3CD1" w:rsidP="00E33AC4">
      <w:pPr>
        <w:numPr>
          <w:ilvl w:val="0"/>
          <w:numId w:val="44"/>
        </w:numPr>
        <w:jc w:val="both"/>
        <w:rPr>
          <w:bCs/>
          <w:lang w:val="fr-FR"/>
        </w:rPr>
      </w:pPr>
      <w:r w:rsidRPr="00DF3CD1">
        <w:rPr>
          <w:bCs/>
          <w:lang w:val="fr-FR"/>
        </w:rPr>
        <w:t>L'éducation et la formation</w:t>
      </w:r>
    </w:p>
    <w:p w14:paraId="16C40C3A" w14:textId="77777777" w:rsidR="00DF3CD1" w:rsidRPr="00DF3CD1" w:rsidRDefault="00DF3CD1" w:rsidP="00E33AC4">
      <w:pPr>
        <w:numPr>
          <w:ilvl w:val="0"/>
          <w:numId w:val="44"/>
        </w:numPr>
        <w:jc w:val="both"/>
        <w:rPr>
          <w:bCs/>
          <w:lang w:val="fr-FR"/>
        </w:rPr>
      </w:pPr>
      <w:r w:rsidRPr="00DF3CD1">
        <w:rPr>
          <w:bCs/>
          <w:lang w:val="fr-FR"/>
        </w:rPr>
        <w:t>Profession et occupation (par ex. fonction, titre, etc.)</w:t>
      </w:r>
    </w:p>
    <w:p w14:paraId="7A15CEDB" w14:textId="77777777" w:rsidR="00DF3CD1" w:rsidRPr="00DF3CD1" w:rsidRDefault="00DF3CD1" w:rsidP="00E33AC4">
      <w:pPr>
        <w:numPr>
          <w:ilvl w:val="0"/>
          <w:numId w:val="44"/>
        </w:numPr>
        <w:jc w:val="both"/>
        <w:rPr>
          <w:bCs/>
          <w:lang w:val="fr-FR"/>
        </w:rPr>
      </w:pPr>
      <w:r w:rsidRPr="00DF3CD1">
        <w:rPr>
          <w:bCs/>
          <w:lang w:val="fr-FR"/>
        </w:rPr>
        <w:t>Images/photos</w:t>
      </w:r>
    </w:p>
    <w:p w14:paraId="31AD93D5" w14:textId="77777777" w:rsidR="00DF3CD1" w:rsidRPr="00DF3CD1" w:rsidRDefault="00DF3CD1" w:rsidP="00E33AC4">
      <w:pPr>
        <w:numPr>
          <w:ilvl w:val="0"/>
          <w:numId w:val="44"/>
        </w:numPr>
        <w:jc w:val="both"/>
        <w:rPr>
          <w:bCs/>
          <w:lang w:val="fr-FR"/>
        </w:rPr>
      </w:pPr>
      <w:r w:rsidRPr="00DF3CD1">
        <w:rPr>
          <w:bCs/>
          <w:lang w:val="fr-FR"/>
        </w:rPr>
        <w:t>Enregistrements sonores</w:t>
      </w:r>
    </w:p>
    <w:p w14:paraId="6B0D17FC" w14:textId="77777777" w:rsidR="00DF3CD1" w:rsidRPr="00DF3CD1" w:rsidRDefault="00DF3CD1" w:rsidP="00E33AC4">
      <w:pPr>
        <w:numPr>
          <w:ilvl w:val="0"/>
          <w:numId w:val="44"/>
        </w:numPr>
        <w:jc w:val="both"/>
        <w:rPr>
          <w:bCs/>
          <w:lang w:val="fr-FR"/>
        </w:rPr>
      </w:pPr>
      <w:r w:rsidRPr="00DF3CD1">
        <w:rPr>
          <w:bCs/>
          <w:lang w:val="fr-FR"/>
        </w:rPr>
        <w:t>Numéro du registre national de sécurité sociale/numéro d'identification</w:t>
      </w:r>
    </w:p>
    <w:p w14:paraId="705E14EE" w14:textId="77777777" w:rsidR="00DF3CD1" w:rsidRPr="00DF3CD1" w:rsidRDefault="00DF3CD1" w:rsidP="00E33AC4">
      <w:pPr>
        <w:numPr>
          <w:ilvl w:val="0"/>
          <w:numId w:val="44"/>
        </w:numPr>
        <w:jc w:val="both"/>
        <w:rPr>
          <w:bCs/>
          <w:lang w:val="fr-FR"/>
        </w:rPr>
      </w:pPr>
      <w:r w:rsidRPr="00DF3CD1">
        <w:rPr>
          <w:bCs/>
          <w:lang w:val="fr-FR"/>
        </w:rPr>
        <w:t xml:space="preserve">Détails du contrat (par ex. relation contractuelle, historique de commande, numéros de commande, facturation et paiement, etc.) </w:t>
      </w:r>
    </w:p>
    <w:p w14:paraId="6455EE5D" w14:textId="77777777" w:rsidR="00DF3CD1" w:rsidRPr="00DF3CD1" w:rsidRDefault="00DF3CD1" w:rsidP="00E33AC4">
      <w:pPr>
        <w:numPr>
          <w:ilvl w:val="0"/>
          <w:numId w:val="44"/>
        </w:numPr>
        <w:jc w:val="both"/>
        <w:rPr>
          <w:bCs/>
          <w:lang w:val="fr-FR"/>
        </w:rPr>
      </w:pPr>
      <w:r w:rsidRPr="00DF3CD1">
        <w:rPr>
          <w:bCs/>
          <w:lang w:val="fr-FR"/>
        </w:rPr>
        <w:t>Autres catégories de données, &lt;Décrivez&gt;</w:t>
      </w:r>
    </w:p>
    <w:p w14:paraId="4FA64205" w14:textId="77777777" w:rsidR="00DF3CD1" w:rsidRPr="00DF3CD1" w:rsidRDefault="00DF3CD1" w:rsidP="00E33AC4">
      <w:pPr>
        <w:jc w:val="both"/>
        <w:rPr>
          <w:bCs/>
          <w:lang w:val="fr-FR"/>
        </w:rPr>
      </w:pPr>
    </w:p>
    <w:p w14:paraId="383FAAA9" w14:textId="77777777" w:rsidR="00DF3CD1" w:rsidRPr="00DF3CD1" w:rsidRDefault="00DF3CD1" w:rsidP="00E33AC4">
      <w:pPr>
        <w:numPr>
          <w:ilvl w:val="0"/>
          <w:numId w:val="42"/>
        </w:numPr>
        <w:jc w:val="both"/>
        <w:rPr>
          <w:b/>
          <w:bCs/>
          <w:u w:val="single"/>
          <w:lang w:val="fr-FR"/>
        </w:rPr>
      </w:pPr>
      <w:r w:rsidRPr="00DF3CD1">
        <w:rPr>
          <w:b/>
          <w:bCs/>
          <w:u w:val="single"/>
          <w:lang w:val="fr-FR"/>
        </w:rPr>
        <w:t>Les catégories particulières de données à caractère personnel que le sous-traitant va traiter pour le compte du responsable de traitement (le cas échéant) (indiquer ce qui est applicable)</w:t>
      </w:r>
    </w:p>
    <w:p w14:paraId="7D82DDFF" w14:textId="77777777" w:rsidR="00DF3CD1" w:rsidRPr="00DF3CD1" w:rsidRDefault="00DF3CD1" w:rsidP="00E33AC4">
      <w:pPr>
        <w:jc w:val="both"/>
        <w:rPr>
          <w:b/>
          <w:bCs/>
          <w:lang w:val="fr-FR"/>
        </w:rPr>
      </w:pPr>
    </w:p>
    <w:p w14:paraId="208B8037" w14:textId="77777777" w:rsidR="00DF3CD1" w:rsidRPr="00DF3CD1" w:rsidRDefault="00DF3CD1" w:rsidP="00E33AC4">
      <w:pPr>
        <w:numPr>
          <w:ilvl w:val="0"/>
          <w:numId w:val="45"/>
        </w:numPr>
        <w:jc w:val="both"/>
        <w:rPr>
          <w:bCs/>
          <w:lang w:val="fr-FR"/>
        </w:rPr>
      </w:pPr>
      <w:r w:rsidRPr="00DF3CD1">
        <w:rPr>
          <w:bCs/>
          <w:lang w:val="fr-FR"/>
        </w:rPr>
        <w:t xml:space="preserve">Données sensibles (art. 9 RGPD) </w:t>
      </w:r>
    </w:p>
    <w:p w14:paraId="22C28C22" w14:textId="77777777" w:rsidR="00DF3CD1" w:rsidRPr="00DF3CD1" w:rsidRDefault="00DF3CD1" w:rsidP="00E33AC4">
      <w:pPr>
        <w:numPr>
          <w:ilvl w:val="0"/>
          <w:numId w:val="46"/>
        </w:numPr>
        <w:jc w:val="both"/>
        <w:rPr>
          <w:bCs/>
          <w:lang w:val="fr-FR"/>
        </w:rPr>
      </w:pPr>
      <w:r w:rsidRPr="00DF3CD1">
        <w:rPr>
          <w:bCs/>
          <w:lang w:val="fr-FR"/>
        </w:rPr>
        <w:t>Données raciales ou ethniques</w:t>
      </w:r>
    </w:p>
    <w:p w14:paraId="1C86B923" w14:textId="77777777" w:rsidR="00DF3CD1" w:rsidRPr="00DF3CD1" w:rsidRDefault="00DF3CD1" w:rsidP="00E33AC4">
      <w:pPr>
        <w:numPr>
          <w:ilvl w:val="0"/>
          <w:numId w:val="46"/>
        </w:numPr>
        <w:jc w:val="both"/>
        <w:rPr>
          <w:bCs/>
          <w:lang w:val="fr-FR"/>
        </w:rPr>
      </w:pPr>
      <w:r w:rsidRPr="00DF3CD1">
        <w:rPr>
          <w:bCs/>
          <w:lang w:val="fr-FR"/>
        </w:rPr>
        <w:t>Données sur la vie sexuelle</w:t>
      </w:r>
    </w:p>
    <w:p w14:paraId="777943CF" w14:textId="77777777" w:rsidR="00DF3CD1" w:rsidRPr="00DF3CD1" w:rsidRDefault="00DF3CD1" w:rsidP="00E33AC4">
      <w:pPr>
        <w:numPr>
          <w:ilvl w:val="0"/>
          <w:numId w:val="46"/>
        </w:numPr>
        <w:jc w:val="both"/>
        <w:rPr>
          <w:bCs/>
          <w:lang w:val="fr-FR"/>
        </w:rPr>
      </w:pPr>
      <w:r w:rsidRPr="00DF3CD1">
        <w:rPr>
          <w:bCs/>
          <w:lang w:val="fr-FR"/>
        </w:rPr>
        <w:t>Opinions politiques</w:t>
      </w:r>
    </w:p>
    <w:p w14:paraId="022B6313" w14:textId="77777777" w:rsidR="00DF3CD1" w:rsidRPr="00DF3CD1" w:rsidRDefault="00DF3CD1" w:rsidP="00E33AC4">
      <w:pPr>
        <w:numPr>
          <w:ilvl w:val="0"/>
          <w:numId w:val="46"/>
        </w:numPr>
        <w:jc w:val="both"/>
        <w:rPr>
          <w:bCs/>
          <w:lang w:val="fr-FR"/>
        </w:rPr>
      </w:pPr>
      <w:r w:rsidRPr="00DF3CD1">
        <w:rPr>
          <w:bCs/>
          <w:lang w:val="fr-FR"/>
        </w:rPr>
        <w:t>Appartenance à un syndicat</w:t>
      </w:r>
    </w:p>
    <w:p w14:paraId="55848194" w14:textId="77777777" w:rsidR="00DF3CD1" w:rsidRPr="00DF3CD1" w:rsidRDefault="00DF3CD1" w:rsidP="00E33AC4">
      <w:pPr>
        <w:numPr>
          <w:ilvl w:val="0"/>
          <w:numId w:val="46"/>
        </w:numPr>
        <w:jc w:val="both"/>
        <w:rPr>
          <w:bCs/>
          <w:lang w:val="fr-FR"/>
        </w:rPr>
      </w:pPr>
      <w:r w:rsidRPr="00DF3CD1">
        <w:rPr>
          <w:bCs/>
          <w:lang w:val="fr-FR"/>
        </w:rPr>
        <w:t>Croyances philosophiques ou religieuses</w:t>
      </w:r>
    </w:p>
    <w:p w14:paraId="576BF504" w14:textId="77777777" w:rsidR="00DF3CD1" w:rsidRPr="00DF3CD1" w:rsidRDefault="00DF3CD1" w:rsidP="00E33AC4">
      <w:pPr>
        <w:jc w:val="both"/>
        <w:rPr>
          <w:bCs/>
          <w:lang w:val="fr-FR"/>
        </w:rPr>
      </w:pPr>
    </w:p>
    <w:p w14:paraId="63A37AA9" w14:textId="77777777" w:rsidR="00DF3CD1" w:rsidRPr="00DF3CD1" w:rsidRDefault="00DF3CD1" w:rsidP="00E33AC4">
      <w:pPr>
        <w:numPr>
          <w:ilvl w:val="0"/>
          <w:numId w:val="45"/>
        </w:numPr>
        <w:jc w:val="both"/>
        <w:rPr>
          <w:bCs/>
          <w:lang w:val="fr-FR"/>
        </w:rPr>
      </w:pPr>
      <w:r w:rsidRPr="00DF3CD1">
        <w:rPr>
          <w:bCs/>
          <w:lang w:val="fr-FR"/>
        </w:rPr>
        <w:t xml:space="preserve">Données relatives à la santé (art. 9 RGPD) </w:t>
      </w:r>
    </w:p>
    <w:p w14:paraId="11A587EE" w14:textId="77777777" w:rsidR="00DF3CD1" w:rsidRPr="00DF3CD1" w:rsidRDefault="00DF3CD1" w:rsidP="00E33AC4">
      <w:pPr>
        <w:numPr>
          <w:ilvl w:val="0"/>
          <w:numId w:val="47"/>
        </w:numPr>
        <w:jc w:val="both"/>
        <w:rPr>
          <w:bCs/>
          <w:lang w:val="fr-FR"/>
        </w:rPr>
      </w:pPr>
      <w:r w:rsidRPr="00DF3CD1">
        <w:rPr>
          <w:bCs/>
          <w:lang w:val="fr-FR"/>
        </w:rPr>
        <w:t>Santé physique</w:t>
      </w:r>
    </w:p>
    <w:p w14:paraId="165C6378" w14:textId="77777777" w:rsidR="00DF3CD1" w:rsidRPr="00DF3CD1" w:rsidRDefault="00DF3CD1" w:rsidP="00E33AC4">
      <w:pPr>
        <w:numPr>
          <w:ilvl w:val="0"/>
          <w:numId w:val="47"/>
        </w:numPr>
        <w:jc w:val="both"/>
        <w:rPr>
          <w:bCs/>
          <w:lang w:val="fr-FR"/>
        </w:rPr>
      </w:pPr>
      <w:r w:rsidRPr="00DF3CD1">
        <w:rPr>
          <w:bCs/>
          <w:lang w:val="fr-FR"/>
        </w:rPr>
        <w:t>Santé psychologique</w:t>
      </w:r>
    </w:p>
    <w:p w14:paraId="7160BA4C" w14:textId="77777777" w:rsidR="00DF3CD1" w:rsidRPr="00DF3CD1" w:rsidRDefault="00DF3CD1" w:rsidP="00E33AC4">
      <w:pPr>
        <w:numPr>
          <w:ilvl w:val="0"/>
          <w:numId w:val="47"/>
        </w:numPr>
        <w:jc w:val="both"/>
        <w:rPr>
          <w:bCs/>
          <w:lang w:val="fr-FR"/>
        </w:rPr>
      </w:pPr>
      <w:r w:rsidRPr="00DF3CD1">
        <w:rPr>
          <w:bCs/>
          <w:lang w:val="fr-FR"/>
        </w:rPr>
        <w:t>Situations et comportements à risque</w:t>
      </w:r>
    </w:p>
    <w:p w14:paraId="26D7EF4B" w14:textId="77777777" w:rsidR="00DF3CD1" w:rsidRPr="00DF3CD1" w:rsidRDefault="00DF3CD1" w:rsidP="00E33AC4">
      <w:pPr>
        <w:numPr>
          <w:ilvl w:val="0"/>
          <w:numId w:val="47"/>
        </w:numPr>
        <w:jc w:val="both"/>
        <w:rPr>
          <w:bCs/>
          <w:lang w:val="fr-FR"/>
        </w:rPr>
      </w:pPr>
      <w:r w:rsidRPr="00DF3CD1">
        <w:rPr>
          <w:bCs/>
          <w:lang w:val="fr-FR"/>
        </w:rPr>
        <w:t>Données génétiques</w:t>
      </w:r>
    </w:p>
    <w:p w14:paraId="4503E97C" w14:textId="77777777" w:rsidR="00DF3CD1" w:rsidRPr="00DF3CD1" w:rsidRDefault="00DF3CD1" w:rsidP="00E33AC4">
      <w:pPr>
        <w:numPr>
          <w:ilvl w:val="0"/>
          <w:numId w:val="47"/>
        </w:numPr>
        <w:jc w:val="both"/>
        <w:rPr>
          <w:bCs/>
          <w:lang w:val="fr-FR"/>
        </w:rPr>
      </w:pPr>
      <w:r w:rsidRPr="00DF3CD1">
        <w:rPr>
          <w:bCs/>
          <w:lang w:val="fr-FR"/>
        </w:rPr>
        <w:t>Données relatives aux soins</w:t>
      </w:r>
    </w:p>
    <w:p w14:paraId="422120B3" w14:textId="77777777" w:rsidR="00DF3CD1" w:rsidRPr="00DF3CD1" w:rsidRDefault="00DF3CD1" w:rsidP="00E33AC4">
      <w:pPr>
        <w:jc w:val="both"/>
        <w:rPr>
          <w:bCs/>
          <w:lang w:val="fr-FR"/>
        </w:rPr>
      </w:pPr>
    </w:p>
    <w:p w14:paraId="0BF04707" w14:textId="77777777" w:rsidR="00DF3CD1" w:rsidRPr="00DF3CD1" w:rsidRDefault="00DF3CD1" w:rsidP="00E33AC4">
      <w:pPr>
        <w:numPr>
          <w:ilvl w:val="0"/>
          <w:numId w:val="48"/>
        </w:numPr>
        <w:jc w:val="both"/>
        <w:rPr>
          <w:bCs/>
          <w:lang w:val="fr-FR"/>
        </w:rPr>
      </w:pPr>
      <w:r w:rsidRPr="00DF3CD1">
        <w:rPr>
          <w:bCs/>
          <w:lang w:val="fr-FR"/>
        </w:rPr>
        <w:t xml:space="preserve">Données judiciaires (article 10 de la loi générale sur la protection des données) </w:t>
      </w:r>
    </w:p>
    <w:p w14:paraId="1BE17C69" w14:textId="77777777" w:rsidR="00DF3CD1" w:rsidRPr="00DF3CD1" w:rsidRDefault="00DF3CD1" w:rsidP="00E33AC4">
      <w:pPr>
        <w:numPr>
          <w:ilvl w:val="0"/>
          <w:numId w:val="49"/>
        </w:numPr>
        <w:jc w:val="both"/>
        <w:rPr>
          <w:bCs/>
          <w:lang w:val="fr-FR"/>
        </w:rPr>
      </w:pPr>
      <w:r w:rsidRPr="00DF3CD1">
        <w:rPr>
          <w:bCs/>
          <w:lang w:val="fr-FR"/>
        </w:rPr>
        <w:t>Soupçons et actes d'accusation</w:t>
      </w:r>
    </w:p>
    <w:p w14:paraId="346E89B5" w14:textId="77777777" w:rsidR="00DF3CD1" w:rsidRPr="00DF3CD1" w:rsidRDefault="00DF3CD1" w:rsidP="00E33AC4">
      <w:pPr>
        <w:numPr>
          <w:ilvl w:val="0"/>
          <w:numId w:val="49"/>
        </w:numPr>
        <w:jc w:val="both"/>
        <w:rPr>
          <w:bCs/>
          <w:lang w:val="fr-FR"/>
        </w:rPr>
      </w:pPr>
      <w:r w:rsidRPr="00DF3CD1">
        <w:rPr>
          <w:bCs/>
          <w:lang w:val="fr-FR"/>
        </w:rPr>
        <w:lastRenderedPageBreak/>
        <w:t>Condamnations et peines</w:t>
      </w:r>
    </w:p>
    <w:p w14:paraId="0FA5BC20" w14:textId="77777777" w:rsidR="00DF3CD1" w:rsidRPr="00DF3CD1" w:rsidRDefault="00DF3CD1" w:rsidP="00E33AC4">
      <w:pPr>
        <w:numPr>
          <w:ilvl w:val="0"/>
          <w:numId w:val="49"/>
        </w:numPr>
        <w:jc w:val="both"/>
        <w:rPr>
          <w:bCs/>
          <w:lang w:val="fr-FR"/>
        </w:rPr>
      </w:pPr>
      <w:r w:rsidRPr="00DF3CD1">
        <w:rPr>
          <w:bCs/>
          <w:lang w:val="fr-FR"/>
        </w:rPr>
        <w:t>Mesures judiciaires</w:t>
      </w:r>
    </w:p>
    <w:p w14:paraId="642EC328" w14:textId="77777777" w:rsidR="00DF3CD1" w:rsidRPr="00DF3CD1" w:rsidRDefault="00DF3CD1" w:rsidP="00E33AC4">
      <w:pPr>
        <w:numPr>
          <w:ilvl w:val="0"/>
          <w:numId w:val="49"/>
        </w:numPr>
        <w:jc w:val="both"/>
        <w:rPr>
          <w:bCs/>
          <w:lang w:val="fr-FR"/>
        </w:rPr>
      </w:pPr>
      <w:r w:rsidRPr="00DF3CD1">
        <w:rPr>
          <w:bCs/>
          <w:lang w:val="fr-FR"/>
        </w:rPr>
        <w:t>Sanctions administratives</w:t>
      </w:r>
    </w:p>
    <w:p w14:paraId="7101C3D3" w14:textId="77777777" w:rsidR="00DF3CD1" w:rsidRPr="00DF3CD1" w:rsidRDefault="00DF3CD1" w:rsidP="00E33AC4">
      <w:pPr>
        <w:numPr>
          <w:ilvl w:val="0"/>
          <w:numId w:val="49"/>
        </w:numPr>
        <w:jc w:val="both"/>
        <w:rPr>
          <w:bCs/>
          <w:lang w:val="fr-FR"/>
        </w:rPr>
      </w:pPr>
      <w:r w:rsidRPr="00DF3CD1">
        <w:rPr>
          <w:bCs/>
          <w:lang w:val="fr-FR"/>
        </w:rPr>
        <w:t xml:space="preserve">Données ADN </w:t>
      </w:r>
    </w:p>
    <w:p w14:paraId="6BC25DE0" w14:textId="77777777" w:rsidR="00DF3CD1" w:rsidRDefault="00DF3CD1" w:rsidP="00E33AC4">
      <w:pPr>
        <w:jc w:val="both"/>
        <w:rPr>
          <w:b/>
          <w:bCs/>
          <w:lang w:val="fr-FR"/>
        </w:rPr>
      </w:pPr>
    </w:p>
    <w:p w14:paraId="1A984DB1" w14:textId="77777777" w:rsidR="00DF3CD1" w:rsidRPr="00DF3CD1" w:rsidRDefault="00DF3CD1" w:rsidP="00E33AC4">
      <w:pPr>
        <w:numPr>
          <w:ilvl w:val="0"/>
          <w:numId w:val="42"/>
        </w:numPr>
        <w:jc w:val="both"/>
        <w:rPr>
          <w:b/>
          <w:bCs/>
          <w:u w:val="single"/>
          <w:lang w:val="fr-FR"/>
        </w:rPr>
      </w:pPr>
      <w:r w:rsidRPr="00DF3CD1">
        <w:rPr>
          <w:b/>
          <w:bCs/>
          <w:u w:val="single"/>
          <w:lang w:val="fr-FR"/>
        </w:rPr>
        <w:t>Les catégories de personnes concernées (*indiquer ce qui est applicable)</w:t>
      </w:r>
    </w:p>
    <w:p w14:paraId="5FE947C1" w14:textId="77777777" w:rsidR="00DF3CD1" w:rsidRPr="00DF3CD1" w:rsidRDefault="00DF3CD1" w:rsidP="00E33AC4">
      <w:pPr>
        <w:jc w:val="both"/>
        <w:rPr>
          <w:b/>
          <w:bCs/>
          <w:u w:val="single"/>
          <w:lang w:val="fr-FR"/>
        </w:rPr>
      </w:pPr>
    </w:p>
    <w:p w14:paraId="1372A9C2" w14:textId="77777777" w:rsidR="00DF3CD1" w:rsidRPr="00DF3CD1" w:rsidRDefault="00DF3CD1" w:rsidP="00E33AC4">
      <w:pPr>
        <w:numPr>
          <w:ilvl w:val="0"/>
          <w:numId w:val="43"/>
        </w:numPr>
        <w:jc w:val="both"/>
        <w:rPr>
          <w:b/>
          <w:bCs/>
          <w:lang w:val="fr-FR"/>
        </w:rPr>
      </w:pPr>
      <w:r w:rsidRPr="00DF3CD1">
        <w:rPr>
          <w:bCs/>
          <w:lang w:val="fr-FR"/>
        </w:rPr>
        <w:t>(Potentiels)/(anciens) clients</w:t>
      </w:r>
    </w:p>
    <w:p w14:paraId="30E72782" w14:textId="77777777" w:rsidR="00DF3CD1" w:rsidRPr="00DF3CD1" w:rsidRDefault="00DF3CD1" w:rsidP="00E33AC4">
      <w:pPr>
        <w:jc w:val="both"/>
        <w:rPr>
          <w:bCs/>
          <w:lang w:val="fr-FR"/>
        </w:rPr>
      </w:pPr>
      <w:r w:rsidRPr="00DF3CD1">
        <w:rPr>
          <w:bCs/>
          <w:lang w:val="fr-FR"/>
        </w:rPr>
        <w:t>Si oui, &lt;décrivez&gt;</w:t>
      </w:r>
    </w:p>
    <w:p w14:paraId="2EE36A43" w14:textId="77777777" w:rsidR="00DF3CD1" w:rsidRPr="00DF3CD1" w:rsidRDefault="00DF3CD1" w:rsidP="00E33AC4">
      <w:pPr>
        <w:numPr>
          <w:ilvl w:val="0"/>
          <w:numId w:val="43"/>
        </w:numPr>
        <w:jc w:val="both"/>
        <w:rPr>
          <w:b/>
          <w:bCs/>
          <w:lang w:val="fr-FR"/>
        </w:rPr>
      </w:pPr>
      <w:r w:rsidRPr="00DF3CD1">
        <w:rPr>
          <w:bCs/>
          <w:lang w:val="fr-FR"/>
        </w:rPr>
        <w:t>Candidats et (anciens) salariés, stagiaires, etc.</w:t>
      </w:r>
    </w:p>
    <w:p w14:paraId="6570637B" w14:textId="77777777" w:rsidR="00DF3CD1" w:rsidRPr="00DF3CD1" w:rsidRDefault="00DF3CD1" w:rsidP="00E33AC4">
      <w:pPr>
        <w:jc w:val="both"/>
        <w:rPr>
          <w:bCs/>
          <w:lang w:val="fr-FR"/>
        </w:rPr>
      </w:pPr>
      <w:r w:rsidRPr="00DF3CD1">
        <w:rPr>
          <w:bCs/>
          <w:lang w:val="fr-FR"/>
        </w:rPr>
        <w:t>Si oui, &lt;décrivez&gt;</w:t>
      </w:r>
    </w:p>
    <w:p w14:paraId="23A5490A" w14:textId="77777777" w:rsidR="00DF3CD1" w:rsidRPr="00DF3CD1" w:rsidRDefault="00DF3CD1" w:rsidP="00E33AC4">
      <w:pPr>
        <w:numPr>
          <w:ilvl w:val="0"/>
          <w:numId w:val="43"/>
        </w:numPr>
        <w:jc w:val="both"/>
        <w:rPr>
          <w:b/>
          <w:bCs/>
          <w:lang w:val="fr-FR"/>
        </w:rPr>
      </w:pPr>
      <w:r w:rsidRPr="00DF3CD1">
        <w:rPr>
          <w:bCs/>
          <w:lang w:val="fr-FR"/>
        </w:rPr>
        <w:t>(Potentiels)/(anciens) fournisseurs</w:t>
      </w:r>
    </w:p>
    <w:p w14:paraId="16EFD8EE" w14:textId="77777777" w:rsidR="00DF3CD1" w:rsidRPr="00DF3CD1" w:rsidRDefault="00DF3CD1" w:rsidP="00E33AC4">
      <w:pPr>
        <w:jc w:val="both"/>
        <w:rPr>
          <w:bCs/>
          <w:lang w:val="fr-FR"/>
        </w:rPr>
      </w:pPr>
      <w:r w:rsidRPr="00DF3CD1">
        <w:rPr>
          <w:bCs/>
          <w:lang w:val="fr-FR"/>
        </w:rPr>
        <w:t>Si oui, &lt;décrivez&gt;</w:t>
      </w:r>
    </w:p>
    <w:p w14:paraId="0A61E334" w14:textId="77777777" w:rsidR="00DF3CD1" w:rsidRPr="00DF3CD1" w:rsidRDefault="00DF3CD1" w:rsidP="00E33AC4">
      <w:pPr>
        <w:numPr>
          <w:ilvl w:val="0"/>
          <w:numId w:val="43"/>
        </w:numPr>
        <w:jc w:val="both"/>
        <w:rPr>
          <w:b/>
          <w:bCs/>
          <w:lang w:val="fr-FR"/>
        </w:rPr>
      </w:pPr>
      <w:r w:rsidRPr="00DF3CD1">
        <w:rPr>
          <w:bCs/>
          <w:lang w:val="fr-FR"/>
        </w:rPr>
        <w:t xml:space="preserve"> (Potentiels)/ (anciens) partenaires (d’affaires)</w:t>
      </w:r>
    </w:p>
    <w:p w14:paraId="6855F2F7" w14:textId="77777777" w:rsidR="00DF3CD1" w:rsidRPr="00DF3CD1" w:rsidRDefault="00DF3CD1" w:rsidP="00E33AC4">
      <w:pPr>
        <w:jc w:val="both"/>
        <w:rPr>
          <w:bCs/>
          <w:lang w:val="fr-FR"/>
        </w:rPr>
      </w:pPr>
      <w:r w:rsidRPr="00DF3CD1">
        <w:rPr>
          <w:bCs/>
          <w:lang w:val="fr-FR"/>
        </w:rPr>
        <w:t>Si oui, &lt;décrivez&gt;</w:t>
      </w:r>
    </w:p>
    <w:p w14:paraId="4456ECF5" w14:textId="77777777" w:rsidR="00DF3CD1" w:rsidRPr="00DF3CD1" w:rsidRDefault="00DF3CD1" w:rsidP="00E33AC4">
      <w:pPr>
        <w:numPr>
          <w:ilvl w:val="0"/>
          <w:numId w:val="43"/>
        </w:numPr>
        <w:jc w:val="both"/>
        <w:rPr>
          <w:bCs/>
          <w:lang w:val="fr-FR"/>
        </w:rPr>
      </w:pPr>
      <w:r w:rsidRPr="00DF3CD1">
        <w:rPr>
          <w:bCs/>
          <w:lang w:val="fr-FR"/>
        </w:rPr>
        <w:t>Autre catégorie</w:t>
      </w:r>
    </w:p>
    <w:p w14:paraId="55CD5D2D" w14:textId="77777777" w:rsidR="00DF3CD1" w:rsidRPr="00DF3CD1" w:rsidRDefault="00DF3CD1" w:rsidP="00E33AC4">
      <w:pPr>
        <w:jc w:val="both"/>
        <w:rPr>
          <w:bCs/>
          <w:lang w:val="fr-FR"/>
        </w:rPr>
      </w:pPr>
      <w:r w:rsidRPr="00DF3CD1">
        <w:rPr>
          <w:bCs/>
          <w:lang w:val="fr-FR"/>
        </w:rPr>
        <w:t>Si oui, &lt;décrivez&gt;</w:t>
      </w:r>
    </w:p>
    <w:p w14:paraId="427C6FF3" w14:textId="77777777" w:rsidR="00DF3CD1" w:rsidRPr="00DF3CD1" w:rsidRDefault="00DF3CD1" w:rsidP="00E33AC4">
      <w:pPr>
        <w:jc w:val="both"/>
        <w:rPr>
          <w:bCs/>
          <w:lang w:val="fr-FR"/>
        </w:rPr>
      </w:pPr>
    </w:p>
    <w:p w14:paraId="3ADF86A2" w14:textId="77777777" w:rsidR="00DF3CD1" w:rsidRPr="00DF3CD1" w:rsidRDefault="00DF3CD1" w:rsidP="00E33AC4">
      <w:pPr>
        <w:numPr>
          <w:ilvl w:val="0"/>
          <w:numId w:val="42"/>
        </w:numPr>
        <w:jc w:val="both"/>
        <w:rPr>
          <w:b/>
          <w:bCs/>
          <w:lang w:val="fr-FR"/>
        </w:rPr>
      </w:pPr>
      <w:r w:rsidRPr="00DF3CD1">
        <w:rPr>
          <w:b/>
          <w:bCs/>
          <w:lang w:val="fr-FR"/>
        </w:rPr>
        <w:t>L’ampleur des traitements (nombre d’enregistrements/nombre de personnes concernées)</w:t>
      </w:r>
    </w:p>
    <w:p w14:paraId="2C3CC806" w14:textId="77777777" w:rsidR="00DF3CD1" w:rsidRPr="00DF3CD1" w:rsidRDefault="00DF3CD1" w:rsidP="00E33AC4">
      <w:pPr>
        <w:jc w:val="both"/>
        <w:rPr>
          <w:b/>
          <w:bCs/>
          <w:lang w:val="fr-FR"/>
        </w:rPr>
      </w:pPr>
    </w:p>
    <w:p w14:paraId="32D2597C" w14:textId="77777777" w:rsidR="00DF3CD1" w:rsidRPr="00DF3CD1" w:rsidRDefault="00DF3CD1" w:rsidP="00E33AC4">
      <w:pPr>
        <w:jc w:val="both"/>
        <w:rPr>
          <w:bCs/>
          <w:lang w:val="fr-FR"/>
        </w:rPr>
      </w:pPr>
      <w:r w:rsidRPr="00DF3CD1">
        <w:rPr>
          <w:bCs/>
          <w:lang w:val="fr-FR"/>
        </w:rPr>
        <w:t>&lt;Décrivez&gt;</w:t>
      </w:r>
    </w:p>
    <w:p w14:paraId="4ABFB294" w14:textId="77777777" w:rsidR="00DF3CD1" w:rsidRPr="00DF3CD1" w:rsidRDefault="00DF3CD1" w:rsidP="00E33AC4">
      <w:pPr>
        <w:jc w:val="both"/>
        <w:rPr>
          <w:bCs/>
          <w:lang w:val="fr-FR"/>
        </w:rPr>
      </w:pPr>
    </w:p>
    <w:p w14:paraId="3732AB03" w14:textId="77777777" w:rsidR="00DF3CD1" w:rsidRPr="00DF3CD1" w:rsidRDefault="00DF3CD1" w:rsidP="00E33AC4">
      <w:pPr>
        <w:numPr>
          <w:ilvl w:val="0"/>
          <w:numId w:val="42"/>
        </w:numPr>
        <w:jc w:val="both"/>
        <w:rPr>
          <w:b/>
          <w:bCs/>
          <w:lang w:val="fr-FR"/>
        </w:rPr>
      </w:pPr>
      <w:r w:rsidRPr="00DF3CD1">
        <w:rPr>
          <w:b/>
          <w:bCs/>
          <w:lang w:val="fr-FR"/>
        </w:rPr>
        <w:t>Les périodes d'utilisation et de conservation des (différentes catégories de) données personnelles :</w:t>
      </w:r>
    </w:p>
    <w:p w14:paraId="2DD7645D" w14:textId="77777777" w:rsidR="00DF3CD1" w:rsidRPr="00DF3CD1" w:rsidRDefault="00DF3CD1" w:rsidP="00E33AC4">
      <w:pPr>
        <w:jc w:val="both"/>
        <w:rPr>
          <w:b/>
          <w:bCs/>
          <w:lang w:val="fr-FR"/>
        </w:rPr>
      </w:pPr>
    </w:p>
    <w:p w14:paraId="3B320832" w14:textId="77777777" w:rsidR="00DF3CD1" w:rsidRPr="00DF3CD1" w:rsidRDefault="00DF3CD1" w:rsidP="00E33AC4">
      <w:pPr>
        <w:jc w:val="both"/>
        <w:rPr>
          <w:bCs/>
          <w:lang w:val="fr-FR"/>
        </w:rPr>
      </w:pPr>
      <w:r w:rsidRPr="00DF3CD1">
        <w:rPr>
          <w:bCs/>
          <w:lang w:val="fr-FR"/>
        </w:rPr>
        <w:t>&lt;Décrivez&gt;</w:t>
      </w:r>
    </w:p>
    <w:p w14:paraId="097139CA" w14:textId="77777777" w:rsidR="00DF3CD1" w:rsidRPr="00DF3CD1" w:rsidRDefault="00DF3CD1" w:rsidP="00E33AC4">
      <w:pPr>
        <w:jc w:val="both"/>
        <w:rPr>
          <w:bCs/>
          <w:lang w:val="fr-FR"/>
        </w:rPr>
      </w:pPr>
    </w:p>
    <w:p w14:paraId="60EB35BB" w14:textId="77777777" w:rsidR="00DF3CD1" w:rsidRPr="00DF3CD1" w:rsidRDefault="00DF3CD1" w:rsidP="00E33AC4">
      <w:pPr>
        <w:numPr>
          <w:ilvl w:val="0"/>
          <w:numId w:val="42"/>
        </w:numPr>
        <w:jc w:val="both"/>
        <w:rPr>
          <w:b/>
          <w:bCs/>
          <w:lang w:val="fr-FR"/>
        </w:rPr>
      </w:pPr>
      <w:r w:rsidRPr="00DF3CD1">
        <w:rPr>
          <w:b/>
          <w:bCs/>
          <w:lang w:val="fr-FR"/>
        </w:rPr>
        <w:t>Lieu du traitement :</w:t>
      </w:r>
    </w:p>
    <w:p w14:paraId="3A7942CA" w14:textId="77777777" w:rsidR="00DF3CD1" w:rsidRPr="00DF3CD1" w:rsidRDefault="00DF3CD1" w:rsidP="00E33AC4">
      <w:pPr>
        <w:jc w:val="both"/>
        <w:rPr>
          <w:b/>
          <w:bCs/>
          <w:lang w:val="fr-FR"/>
        </w:rPr>
      </w:pPr>
    </w:p>
    <w:p w14:paraId="590422E3" w14:textId="77777777" w:rsidR="00DF3CD1" w:rsidRPr="00DF3CD1" w:rsidRDefault="00DF3CD1" w:rsidP="00E33AC4">
      <w:pPr>
        <w:jc w:val="both"/>
        <w:rPr>
          <w:bCs/>
          <w:lang w:val="fr-FR"/>
        </w:rPr>
      </w:pPr>
      <w:r w:rsidRPr="00DF3CD1">
        <w:rPr>
          <w:bCs/>
          <w:lang w:val="fr-FR"/>
        </w:rPr>
        <w:t>&lt;Décrivez&gt;</w:t>
      </w:r>
    </w:p>
    <w:p w14:paraId="0EBB40B3" w14:textId="77777777" w:rsidR="00DF3CD1" w:rsidRPr="00DF3CD1" w:rsidRDefault="00DF3CD1" w:rsidP="00E33AC4">
      <w:pPr>
        <w:jc w:val="both"/>
        <w:rPr>
          <w:bCs/>
          <w:lang w:val="fr-FR"/>
        </w:rPr>
      </w:pPr>
    </w:p>
    <w:p w14:paraId="40ADCB86" w14:textId="77777777" w:rsidR="00DF3CD1" w:rsidRPr="00DF3CD1" w:rsidRDefault="00DF3CD1" w:rsidP="00E33AC4">
      <w:pPr>
        <w:jc w:val="both"/>
        <w:rPr>
          <w:bCs/>
          <w:lang w:val="fr-FR"/>
        </w:rPr>
      </w:pPr>
      <w:r w:rsidRPr="00DF3CD1">
        <w:rPr>
          <w:bCs/>
          <w:lang w:val="fr-FR"/>
        </w:rPr>
        <w:t>Si le traitement a lieu en dehors de l’EEE, veuillez préciser les garanties appropriées mises en place</w:t>
      </w:r>
    </w:p>
    <w:p w14:paraId="6665ABDE" w14:textId="77777777" w:rsidR="00DF3CD1" w:rsidRPr="00DF3CD1" w:rsidRDefault="00DF3CD1" w:rsidP="00E33AC4">
      <w:pPr>
        <w:jc w:val="both"/>
        <w:rPr>
          <w:bCs/>
          <w:lang w:val="fr-FR"/>
        </w:rPr>
      </w:pPr>
    </w:p>
    <w:p w14:paraId="657F5BD5" w14:textId="77777777" w:rsidR="00DF3CD1" w:rsidRPr="00DF3CD1" w:rsidRDefault="00DF3CD1" w:rsidP="00E33AC4">
      <w:pPr>
        <w:jc w:val="both"/>
        <w:rPr>
          <w:bCs/>
          <w:lang w:val="fr-FR"/>
        </w:rPr>
      </w:pPr>
      <w:r w:rsidRPr="00DF3CD1">
        <w:rPr>
          <w:bCs/>
          <w:lang w:val="fr-FR"/>
        </w:rPr>
        <w:t>&lt;Décrivez&gt;</w:t>
      </w:r>
    </w:p>
    <w:p w14:paraId="61F2E1B4" w14:textId="77777777" w:rsidR="00DF3CD1" w:rsidRPr="00DF3CD1" w:rsidRDefault="00DF3CD1" w:rsidP="00E33AC4">
      <w:pPr>
        <w:jc w:val="both"/>
        <w:rPr>
          <w:bCs/>
          <w:lang w:val="fr-FR"/>
        </w:rPr>
      </w:pPr>
    </w:p>
    <w:p w14:paraId="3DC9A2BD" w14:textId="77777777" w:rsidR="00DF3CD1" w:rsidRPr="00DF3CD1" w:rsidRDefault="00DF3CD1" w:rsidP="00E33AC4">
      <w:pPr>
        <w:numPr>
          <w:ilvl w:val="0"/>
          <w:numId w:val="42"/>
        </w:numPr>
        <w:jc w:val="both"/>
        <w:rPr>
          <w:b/>
          <w:bCs/>
          <w:lang w:val="fr-FR"/>
        </w:rPr>
      </w:pPr>
      <w:r w:rsidRPr="00DF3CD1">
        <w:rPr>
          <w:b/>
          <w:bCs/>
          <w:lang w:val="fr-FR"/>
        </w:rPr>
        <w:t>Engagement des sous-traitants subséquents suivants :</w:t>
      </w:r>
    </w:p>
    <w:p w14:paraId="7B74F929" w14:textId="77777777" w:rsidR="00DF3CD1" w:rsidRPr="00DF3CD1" w:rsidRDefault="00DF3CD1" w:rsidP="00E33AC4">
      <w:pPr>
        <w:jc w:val="both"/>
        <w:rPr>
          <w:b/>
          <w:bCs/>
          <w:lang w:val="fr-FR"/>
        </w:rPr>
      </w:pPr>
    </w:p>
    <w:p w14:paraId="51878531" w14:textId="77777777" w:rsidR="00DF3CD1" w:rsidRPr="00DF3CD1" w:rsidRDefault="00DF3CD1" w:rsidP="00E33AC4">
      <w:pPr>
        <w:jc w:val="both"/>
        <w:rPr>
          <w:b/>
          <w:bCs/>
          <w:lang w:val="fr-FR"/>
        </w:rPr>
      </w:pPr>
      <w:r w:rsidRPr="00DF3CD1">
        <w:rPr>
          <w:bCs/>
          <w:lang w:val="fr-FR"/>
        </w:rPr>
        <w:t>&lt;Décrivez&gt;</w:t>
      </w:r>
    </w:p>
    <w:p w14:paraId="570D86D6" w14:textId="77777777" w:rsidR="00DF3CD1" w:rsidRPr="00DF3CD1" w:rsidRDefault="00DF3CD1" w:rsidP="00E33AC4">
      <w:pPr>
        <w:jc w:val="both"/>
        <w:rPr>
          <w:b/>
          <w:bCs/>
          <w:lang w:val="fr-FR"/>
        </w:rPr>
      </w:pPr>
    </w:p>
    <w:p w14:paraId="3CFA9802" w14:textId="77777777" w:rsidR="00DF3CD1" w:rsidRPr="00DF3CD1" w:rsidRDefault="00DF3CD1" w:rsidP="00E33AC4">
      <w:pPr>
        <w:numPr>
          <w:ilvl w:val="0"/>
          <w:numId w:val="42"/>
        </w:numPr>
        <w:jc w:val="both"/>
        <w:rPr>
          <w:b/>
          <w:bCs/>
          <w:lang w:val="fr-FR"/>
        </w:rPr>
      </w:pPr>
      <w:r w:rsidRPr="00DF3CD1">
        <w:rPr>
          <w:b/>
          <w:bCs/>
          <w:lang w:val="fr-FR"/>
        </w:rPr>
        <w:t xml:space="preserve">Coordonnées de la personne de contact responsable chez le responsable du traitement </w:t>
      </w:r>
    </w:p>
    <w:p w14:paraId="74A65D84" w14:textId="77777777" w:rsidR="00DF3CD1" w:rsidRPr="00DF3CD1" w:rsidRDefault="00DF3CD1" w:rsidP="00DF3CD1">
      <w:pPr>
        <w:rPr>
          <w:b/>
          <w:bCs/>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1"/>
        <w:gridCol w:w="4531"/>
      </w:tblGrid>
      <w:tr w:rsidR="00DF3CD1" w:rsidRPr="00DF3CD1" w14:paraId="26A4F998" w14:textId="77777777" w:rsidTr="006F289F">
        <w:tc>
          <w:tcPr>
            <w:tcW w:w="4531" w:type="dxa"/>
          </w:tcPr>
          <w:p w14:paraId="2D5E7429" w14:textId="77777777" w:rsidR="00DF3CD1" w:rsidRPr="00DF3CD1" w:rsidRDefault="00DF3CD1" w:rsidP="00DF3CD1">
            <w:pPr>
              <w:rPr>
                <w:bCs/>
                <w:lang w:val="fr-FR"/>
              </w:rPr>
            </w:pPr>
            <w:r w:rsidRPr="00DF3CD1">
              <w:rPr>
                <w:bCs/>
                <w:lang w:val="fr-FR"/>
              </w:rPr>
              <w:t>Nom :</w:t>
            </w:r>
          </w:p>
        </w:tc>
        <w:tc>
          <w:tcPr>
            <w:tcW w:w="4531" w:type="dxa"/>
          </w:tcPr>
          <w:p w14:paraId="1B9B0F41" w14:textId="77777777" w:rsidR="00DF3CD1" w:rsidRPr="00DF3CD1" w:rsidRDefault="00DF3CD1" w:rsidP="00DF3CD1">
            <w:pPr>
              <w:rPr>
                <w:bCs/>
                <w:lang w:val="fr-FR"/>
              </w:rPr>
            </w:pPr>
          </w:p>
        </w:tc>
      </w:tr>
      <w:tr w:rsidR="00DF3CD1" w:rsidRPr="00DF3CD1" w14:paraId="2F1A923F" w14:textId="77777777" w:rsidTr="006F289F">
        <w:tc>
          <w:tcPr>
            <w:tcW w:w="4531" w:type="dxa"/>
          </w:tcPr>
          <w:p w14:paraId="220812EA" w14:textId="77777777" w:rsidR="00DF3CD1" w:rsidRPr="00DF3CD1" w:rsidRDefault="00DF3CD1" w:rsidP="00DF3CD1">
            <w:pPr>
              <w:rPr>
                <w:bCs/>
                <w:lang w:val="fr-FR"/>
              </w:rPr>
            </w:pPr>
            <w:r w:rsidRPr="00DF3CD1">
              <w:rPr>
                <w:bCs/>
                <w:lang w:val="fr-FR"/>
              </w:rPr>
              <w:t>Titre :</w:t>
            </w:r>
          </w:p>
        </w:tc>
        <w:tc>
          <w:tcPr>
            <w:tcW w:w="4531" w:type="dxa"/>
          </w:tcPr>
          <w:p w14:paraId="2ACA548E" w14:textId="77777777" w:rsidR="00DF3CD1" w:rsidRPr="00DF3CD1" w:rsidRDefault="00DF3CD1" w:rsidP="00DF3CD1">
            <w:pPr>
              <w:rPr>
                <w:bCs/>
                <w:lang w:val="fr-FR"/>
              </w:rPr>
            </w:pPr>
          </w:p>
        </w:tc>
      </w:tr>
      <w:tr w:rsidR="00DF3CD1" w:rsidRPr="00DF3CD1" w14:paraId="3B766AD2" w14:textId="77777777" w:rsidTr="006F289F">
        <w:trPr>
          <w:trHeight w:val="70"/>
        </w:trPr>
        <w:tc>
          <w:tcPr>
            <w:tcW w:w="4531" w:type="dxa"/>
          </w:tcPr>
          <w:p w14:paraId="29693961" w14:textId="77777777" w:rsidR="00DF3CD1" w:rsidRPr="00DF3CD1" w:rsidRDefault="00DF3CD1" w:rsidP="00DF3CD1">
            <w:pPr>
              <w:rPr>
                <w:bCs/>
                <w:lang w:val="fr-FR"/>
              </w:rPr>
            </w:pPr>
            <w:r w:rsidRPr="00DF3CD1">
              <w:rPr>
                <w:bCs/>
                <w:lang w:val="fr-FR"/>
              </w:rPr>
              <w:t>Numéro de téléphone :</w:t>
            </w:r>
          </w:p>
        </w:tc>
        <w:tc>
          <w:tcPr>
            <w:tcW w:w="4531" w:type="dxa"/>
          </w:tcPr>
          <w:p w14:paraId="44CB0472" w14:textId="77777777" w:rsidR="00DF3CD1" w:rsidRPr="00DF3CD1" w:rsidRDefault="00DF3CD1" w:rsidP="00DF3CD1">
            <w:pPr>
              <w:rPr>
                <w:bCs/>
                <w:lang w:val="fr-FR"/>
              </w:rPr>
            </w:pPr>
          </w:p>
        </w:tc>
      </w:tr>
      <w:tr w:rsidR="00DF3CD1" w:rsidRPr="00DF3CD1" w14:paraId="24B6985A" w14:textId="77777777" w:rsidTr="006F289F">
        <w:tc>
          <w:tcPr>
            <w:tcW w:w="4531" w:type="dxa"/>
          </w:tcPr>
          <w:p w14:paraId="48ECD939" w14:textId="77777777" w:rsidR="00DF3CD1" w:rsidRPr="00DF3CD1" w:rsidRDefault="00DF3CD1" w:rsidP="00DF3CD1">
            <w:pPr>
              <w:rPr>
                <w:bCs/>
                <w:lang w:val="fr-FR"/>
              </w:rPr>
            </w:pPr>
            <w:proofErr w:type="gramStart"/>
            <w:r w:rsidRPr="00DF3CD1">
              <w:rPr>
                <w:bCs/>
                <w:lang w:val="fr-FR"/>
              </w:rPr>
              <w:t>E-mail</w:t>
            </w:r>
            <w:proofErr w:type="gramEnd"/>
            <w:r w:rsidRPr="00DF3CD1">
              <w:rPr>
                <w:bCs/>
                <w:lang w:val="fr-FR"/>
              </w:rPr>
              <w:t xml:space="preserve"> :</w:t>
            </w:r>
          </w:p>
        </w:tc>
        <w:tc>
          <w:tcPr>
            <w:tcW w:w="4531" w:type="dxa"/>
          </w:tcPr>
          <w:p w14:paraId="41563EDE" w14:textId="77777777" w:rsidR="00DF3CD1" w:rsidRPr="00DF3CD1" w:rsidRDefault="00DF3CD1" w:rsidP="00DF3CD1">
            <w:pPr>
              <w:rPr>
                <w:bCs/>
                <w:lang w:val="fr-FR"/>
              </w:rPr>
            </w:pPr>
          </w:p>
        </w:tc>
      </w:tr>
      <w:tr w:rsidR="00DF3CD1" w:rsidRPr="00DF3CD1" w14:paraId="625FF9BB" w14:textId="77777777" w:rsidTr="006F289F">
        <w:tc>
          <w:tcPr>
            <w:tcW w:w="9062" w:type="dxa"/>
            <w:gridSpan w:val="2"/>
          </w:tcPr>
          <w:p w14:paraId="0BFF7609" w14:textId="77777777" w:rsidR="00DF3CD1" w:rsidRPr="00DF3CD1" w:rsidRDefault="00DF3CD1" w:rsidP="00DF3CD1">
            <w:pPr>
              <w:rPr>
                <w:bCs/>
                <w:lang w:val="fr-FR"/>
              </w:rPr>
            </w:pPr>
          </w:p>
        </w:tc>
      </w:tr>
      <w:tr w:rsidR="00DF3CD1" w:rsidRPr="00DF3CD1" w14:paraId="347DB1E3" w14:textId="77777777" w:rsidTr="006F289F">
        <w:tc>
          <w:tcPr>
            <w:tcW w:w="4531" w:type="dxa"/>
          </w:tcPr>
          <w:p w14:paraId="16FC5932" w14:textId="77777777" w:rsidR="00DF3CD1" w:rsidRPr="00DF3CD1" w:rsidRDefault="00DF3CD1" w:rsidP="00DF3CD1">
            <w:pPr>
              <w:rPr>
                <w:bCs/>
                <w:lang w:val="fr-FR"/>
              </w:rPr>
            </w:pPr>
            <w:r w:rsidRPr="00DF3CD1">
              <w:rPr>
                <w:bCs/>
                <w:lang w:val="fr-FR"/>
              </w:rPr>
              <w:t>Nom :</w:t>
            </w:r>
            <w:r w:rsidRPr="00DF3CD1">
              <w:rPr>
                <w:bCs/>
                <w:vertAlign w:val="superscript"/>
                <w:lang w:val="fr-FR"/>
              </w:rPr>
              <w:footnoteReference w:id="26"/>
            </w:r>
          </w:p>
        </w:tc>
        <w:tc>
          <w:tcPr>
            <w:tcW w:w="4531" w:type="dxa"/>
          </w:tcPr>
          <w:p w14:paraId="69F699F8" w14:textId="77777777" w:rsidR="00DF3CD1" w:rsidRPr="00DF3CD1" w:rsidRDefault="00DF3CD1" w:rsidP="00DF3CD1">
            <w:pPr>
              <w:rPr>
                <w:bCs/>
                <w:lang w:val="fr-FR"/>
              </w:rPr>
            </w:pPr>
          </w:p>
        </w:tc>
      </w:tr>
      <w:tr w:rsidR="00DF3CD1" w:rsidRPr="00DF3CD1" w14:paraId="075D43CB" w14:textId="77777777" w:rsidTr="006F289F">
        <w:tc>
          <w:tcPr>
            <w:tcW w:w="4531" w:type="dxa"/>
          </w:tcPr>
          <w:p w14:paraId="551E0F6E" w14:textId="77777777" w:rsidR="00DF3CD1" w:rsidRPr="00DF3CD1" w:rsidRDefault="00DF3CD1" w:rsidP="00DF3CD1">
            <w:pPr>
              <w:rPr>
                <w:bCs/>
                <w:lang w:val="fr-FR"/>
              </w:rPr>
            </w:pPr>
            <w:r w:rsidRPr="00DF3CD1">
              <w:rPr>
                <w:bCs/>
                <w:lang w:val="fr-FR"/>
              </w:rPr>
              <w:t>Titre :</w:t>
            </w:r>
          </w:p>
        </w:tc>
        <w:tc>
          <w:tcPr>
            <w:tcW w:w="4531" w:type="dxa"/>
          </w:tcPr>
          <w:p w14:paraId="7D42D11D" w14:textId="77777777" w:rsidR="00DF3CD1" w:rsidRPr="00DF3CD1" w:rsidRDefault="00DF3CD1" w:rsidP="00DF3CD1">
            <w:pPr>
              <w:rPr>
                <w:bCs/>
                <w:lang w:val="fr-FR"/>
              </w:rPr>
            </w:pPr>
          </w:p>
        </w:tc>
      </w:tr>
      <w:tr w:rsidR="00DF3CD1" w:rsidRPr="00DF3CD1" w14:paraId="48C884E9" w14:textId="77777777" w:rsidTr="006F289F">
        <w:tc>
          <w:tcPr>
            <w:tcW w:w="4531" w:type="dxa"/>
          </w:tcPr>
          <w:p w14:paraId="1FFE78C6" w14:textId="77777777" w:rsidR="00DF3CD1" w:rsidRPr="00DF3CD1" w:rsidRDefault="00DF3CD1" w:rsidP="00DF3CD1">
            <w:pPr>
              <w:rPr>
                <w:bCs/>
                <w:lang w:val="fr-FR"/>
              </w:rPr>
            </w:pPr>
            <w:r w:rsidRPr="00DF3CD1">
              <w:rPr>
                <w:bCs/>
                <w:lang w:val="fr-FR"/>
              </w:rPr>
              <w:t>Numéro de téléphone :</w:t>
            </w:r>
          </w:p>
        </w:tc>
        <w:tc>
          <w:tcPr>
            <w:tcW w:w="4531" w:type="dxa"/>
          </w:tcPr>
          <w:p w14:paraId="006BF5FC" w14:textId="77777777" w:rsidR="00DF3CD1" w:rsidRPr="00DF3CD1" w:rsidRDefault="00DF3CD1" w:rsidP="00DF3CD1">
            <w:pPr>
              <w:rPr>
                <w:bCs/>
                <w:lang w:val="fr-FR"/>
              </w:rPr>
            </w:pPr>
          </w:p>
        </w:tc>
      </w:tr>
      <w:tr w:rsidR="00DF3CD1" w:rsidRPr="00DF3CD1" w14:paraId="4DCBF2CE" w14:textId="77777777" w:rsidTr="006F289F">
        <w:tc>
          <w:tcPr>
            <w:tcW w:w="4531" w:type="dxa"/>
          </w:tcPr>
          <w:p w14:paraId="4F9FB99C" w14:textId="77777777" w:rsidR="00DF3CD1" w:rsidRPr="00DF3CD1" w:rsidRDefault="00DF3CD1" w:rsidP="00DF3CD1">
            <w:pPr>
              <w:rPr>
                <w:bCs/>
                <w:lang w:val="fr-FR"/>
              </w:rPr>
            </w:pPr>
            <w:proofErr w:type="gramStart"/>
            <w:r w:rsidRPr="00DF3CD1">
              <w:rPr>
                <w:bCs/>
                <w:lang w:val="fr-FR"/>
              </w:rPr>
              <w:t>E-mail</w:t>
            </w:r>
            <w:proofErr w:type="gramEnd"/>
            <w:r w:rsidRPr="00DF3CD1">
              <w:rPr>
                <w:bCs/>
                <w:lang w:val="fr-FR"/>
              </w:rPr>
              <w:t xml:space="preserve"> :</w:t>
            </w:r>
          </w:p>
        </w:tc>
        <w:tc>
          <w:tcPr>
            <w:tcW w:w="4531" w:type="dxa"/>
          </w:tcPr>
          <w:p w14:paraId="3DA0683E" w14:textId="77777777" w:rsidR="00DF3CD1" w:rsidRPr="00DF3CD1" w:rsidRDefault="00DF3CD1" w:rsidP="00DF3CD1">
            <w:pPr>
              <w:rPr>
                <w:bCs/>
                <w:lang w:val="fr-FR"/>
              </w:rPr>
            </w:pPr>
          </w:p>
        </w:tc>
      </w:tr>
    </w:tbl>
    <w:p w14:paraId="242EB256" w14:textId="77777777" w:rsidR="00DF3CD1" w:rsidRPr="00DF3CD1" w:rsidRDefault="00DF3CD1" w:rsidP="00DF3CD1">
      <w:pPr>
        <w:rPr>
          <w:b/>
          <w:bCs/>
          <w:lang w:val="fr-FR"/>
        </w:rPr>
      </w:pPr>
    </w:p>
    <w:p w14:paraId="2E7C5D7E" w14:textId="77777777" w:rsidR="00DF3CD1" w:rsidRPr="00DF3CD1" w:rsidRDefault="00DF3CD1" w:rsidP="005E2A0D">
      <w:pPr>
        <w:numPr>
          <w:ilvl w:val="0"/>
          <w:numId w:val="42"/>
        </w:numPr>
        <w:rPr>
          <w:b/>
          <w:bCs/>
          <w:lang w:val="fr-FR"/>
        </w:rPr>
      </w:pPr>
      <w:r w:rsidRPr="00DF3CD1">
        <w:rPr>
          <w:b/>
          <w:bCs/>
          <w:lang w:val="fr-FR"/>
        </w:rPr>
        <w:t xml:space="preserve">Coordonnées de la personne de contact responsable chez le sous-traitant : </w:t>
      </w:r>
      <w:r w:rsidRPr="00DF3CD1">
        <w:rPr>
          <w:b/>
          <w:bCs/>
          <w:lang w:val="fr-FR"/>
        </w:rPr>
        <w:tab/>
      </w:r>
    </w:p>
    <w:p w14:paraId="741B72DA" w14:textId="77777777" w:rsidR="00DF3CD1" w:rsidRPr="00DF3CD1" w:rsidRDefault="00DF3CD1" w:rsidP="00DF3CD1">
      <w:pPr>
        <w:rPr>
          <w:bCs/>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1"/>
        <w:gridCol w:w="4531"/>
      </w:tblGrid>
      <w:tr w:rsidR="00DF3CD1" w:rsidRPr="00DF3CD1" w14:paraId="36151A7C" w14:textId="77777777" w:rsidTr="006F289F">
        <w:tc>
          <w:tcPr>
            <w:tcW w:w="4531" w:type="dxa"/>
          </w:tcPr>
          <w:p w14:paraId="5C120B5B" w14:textId="77777777" w:rsidR="00DF3CD1" w:rsidRPr="00DF3CD1" w:rsidRDefault="00DF3CD1" w:rsidP="00DF3CD1">
            <w:pPr>
              <w:rPr>
                <w:bCs/>
                <w:lang w:val="fr-FR"/>
              </w:rPr>
            </w:pPr>
            <w:r w:rsidRPr="00DF3CD1">
              <w:rPr>
                <w:bCs/>
                <w:lang w:val="fr-FR"/>
              </w:rPr>
              <w:t>Nom :</w:t>
            </w:r>
          </w:p>
        </w:tc>
        <w:tc>
          <w:tcPr>
            <w:tcW w:w="4531" w:type="dxa"/>
          </w:tcPr>
          <w:p w14:paraId="3B4A8D22" w14:textId="77777777" w:rsidR="00DF3CD1" w:rsidRPr="00DF3CD1" w:rsidRDefault="00DF3CD1" w:rsidP="00DF3CD1">
            <w:pPr>
              <w:rPr>
                <w:bCs/>
                <w:lang w:val="fr-FR"/>
              </w:rPr>
            </w:pPr>
          </w:p>
        </w:tc>
      </w:tr>
      <w:tr w:rsidR="00DF3CD1" w:rsidRPr="00DF3CD1" w14:paraId="743E7E56" w14:textId="77777777" w:rsidTr="006F289F">
        <w:tc>
          <w:tcPr>
            <w:tcW w:w="4531" w:type="dxa"/>
          </w:tcPr>
          <w:p w14:paraId="62A5C54F" w14:textId="77777777" w:rsidR="00DF3CD1" w:rsidRPr="00DF3CD1" w:rsidRDefault="00DF3CD1" w:rsidP="00DF3CD1">
            <w:pPr>
              <w:rPr>
                <w:bCs/>
                <w:lang w:val="fr-FR"/>
              </w:rPr>
            </w:pPr>
            <w:r w:rsidRPr="00DF3CD1">
              <w:rPr>
                <w:bCs/>
                <w:lang w:val="fr-FR"/>
              </w:rPr>
              <w:t>Titre :</w:t>
            </w:r>
          </w:p>
        </w:tc>
        <w:tc>
          <w:tcPr>
            <w:tcW w:w="4531" w:type="dxa"/>
          </w:tcPr>
          <w:p w14:paraId="0C8F65BB" w14:textId="77777777" w:rsidR="00DF3CD1" w:rsidRPr="00DF3CD1" w:rsidRDefault="00DF3CD1" w:rsidP="00DF3CD1">
            <w:pPr>
              <w:rPr>
                <w:bCs/>
                <w:lang w:val="fr-FR"/>
              </w:rPr>
            </w:pPr>
          </w:p>
        </w:tc>
      </w:tr>
      <w:tr w:rsidR="00DF3CD1" w:rsidRPr="00DF3CD1" w14:paraId="6C5DAD96" w14:textId="77777777" w:rsidTr="006F289F">
        <w:trPr>
          <w:trHeight w:val="70"/>
        </w:trPr>
        <w:tc>
          <w:tcPr>
            <w:tcW w:w="4531" w:type="dxa"/>
          </w:tcPr>
          <w:p w14:paraId="1C81AD6B" w14:textId="77777777" w:rsidR="00DF3CD1" w:rsidRPr="00DF3CD1" w:rsidRDefault="00DF3CD1" w:rsidP="00DF3CD1">
            <w:pPr>
              <w:rPr>
                <w:bCs/>
                <w:lang w:val="fr-FR"/>
              </w:rPr>
            </w:pPr>
            <w:r w:rsidRPr="00DF3CD1">
              <w:rPr>
                <w:bCs/>
                <w:lang w:val="fr-FR"/>
              </w:rPr>
              <w:t>Numéro de téléphone :</w:t>
            </w:r>
          </w:p>
        </w:tc>
        <w:tc>
          <w:tcPr>
            <w:tcW w:w="4531" w:type="dxa"/>
          </w:tcPr>
          <w:p w14:paraId="35E6A53C" w14:textId="77777777" w:rsidR="00DF3CD1" w:rsidRPr="00DF3CD1" w:rsidRDefault="00DF3CD1" w:rsidP="00DF3CD1">
            <w:pPr>
              <w:rPr>
                <w:bCs/>
                <w:lang w:val="fr-FR"/>
              </w:rPr>
            </w:pPr>
          </w:p>
        </w:tc>
      </w:tr>
      <w:tr w:rsidR="00DF3CD1" w:rsidRPr="00DF3CD1" w14:paraId="14804575" w14:textId="77777777" w:rsidTr="006F289F">
        <w:tc>
          <w:tcPr>
            <w:tcW w:w="4531" w:type="dxa"/>
          </w:tcPr>
          <w:p w14:paraId="60D93592" w14:textId="77777777" w:rsidR="00DF3CD1" w:rsidRPr="00DF3CD1" w:rsidRDefault="00DF3CD1" w:rsidP="00DF3CD1">
            <w:pPr>
              <w:rPr>
                <w:bCs/>
                <w:lang w:val="fr-FR"/>
              </w:rPr>
            </w:pPr>
            <w:proofErr w:type="gramStart"/>
            <w:r w:rsidRPr="00DF3CD1">
              <w:rPr>
                <w:bCs/>
                <w:lang w:val="fr-FR"/>
              </w:rPr>
              <w:t>E-mail</w:t>
            </w:r>
            <w:proofErr w:type="gramEnd"/>
            <w:r w:rsidRPr="00DF3CD1">
              <w:rPr>
                <w:bCs/>
                <w:lang w:val="fr-FR"/>
              </w:rPr>
              <w:t xml:space="preserve"> :</w:t>
            </w:r>
          </w:p>
        </w:tc>
        <w:tc>
          <w:tcPr>
            <w:tcW w:w="4531" w:type="dxa"/>
          </w:tcPr>
          <w:p w14:paraId="07E91967" w14:textId="77777777" w:rsidR="00DF3CD1" w:rsidRPr="00DF3CD1" w:rsidRDefault="00DF3CD1" w:rsidP="00DF3CD1">
            <w:pPr>
              <w:rPr>
                <w:bCs/>
                <w:lang w:val="fr-FR"/>
              </w:rPr>
            </w:pPr>
          </w:p>
        </w:tc>
      </w:tr>
      <w:tr w:rsidR="00DF3CD1" w:rsidRPr="00DF3CD1" w14:paraId="3C685EE3" w14:textId="77777777" w:rsidTr="006F289F">
        <w:tc>
          <w:tcPr>
            <w:tcW w:w="9062" w:type="dxa"/>
            <w:gridSpan w:val="2"/>
          </w:tcPr>
          <w:p w14:paraId="17F56675" w14:textId="77777777" w:rsidR="00DF3CD1" w:rsidRPr="00DF3CD1" w:rsidRDefault="00DF3CD1" w:rsidP="00DF3CD1">
            <w:pPr>
              <w:rPr>
                <w:bCs/>
                <w:lang w:val="fr-FR"/>
              </w:rPr>
            </w:pPr>
          </w:p>
        </w:tc>
      </w:tr>
      <w:tr w:rsidR="00DF3CD1" w:rsidRPr="00DF3CD1" w14:paraId="540F2E13" w14:textId="77777777" w:rsidTr="006F289F">
        <w:tc>
          <w:tcPr>
            <w:tcW w:w="4531" w:type="dxa"/>
          </w:tcPr>
          <w:p w14:paraId="0B0CEFC7" w14:textId="77777777" w:rsidR="00DF3CD1" w:rsidRPr="00DF3CD1" w:rsidRDefault="00DF3CD1" w:rsidP="00DF3CD1">
            <w:pPr>
              <w:rPr>
                <w:bCs/>
                <w:lang w:val="fr-FR"/>
              </w:rPr>
            </w:pPr>
            <w:r w:rsidRPr="00DF3CD1">
              <w:rPr>
                <w:bCs/>
                <w:lang w:val="fr-FR"/>
              </w:rPr>
              <w:t>Nom :</w:t>
            </w:r>
          </w:p>
        </w:tc>
        <w:tc>
          <w:tcPr>
            <w:tcW w:w="4531" w:type="dxa"/>
          </w:tcPr>
          <w:p w14:paraId="0A575972" w14:textId="77777777" w:rsidR="00DF3CD1" w:rsidRPr="00DF3CD1" w:rsidRDefault="00DF3CD1" w:rsidP="00DF3CD1">
            <w:pPr>
              <w:rPr>
                <w:bCs/>
                <w:lang w:val="fr-FR"/>
              </w:rPr>
            </w:pPr>
          </w:p>
        </w:tc>
      </w:tr>
      <w:tr w:rsidR="00DF3CD1" w:rsidRPr="00DF3CD1" w14:paraId="65229CD9" w14:textId="77777777" w:rsidTr="006F289F">
        <w:tc>
          <w:tcPr>
            <w:tcW w:w="4531" w:type="dxa"/>
          </w:tcPr>
          <w:p w14:paraId="65676990" w14:textId="77777777" w:rsidR="00DF3CD1" w:rsidRPr="00DF3CD1" w:rsidRDefault="00DF3CD1" w:rsidP="00DF3CD1">
            <w:pPr>
              <w:rPr>
                <w:bCs/>
                <w:lang w:val="fr-FR"/>
              </w:rPr>
            </w:pPr>
            <w:r w:rsidRPr="00DF3CD1">
              <w:rPr>
                <w:bCs/>
                <w:lang w:val="fr-FR"/>
              </w:rPr>
              <w:lastRenderedPageBreak/>
              <w:t>Titre :</w:t>
            </w:r>
          </w:p>
        </w:tc>
        <w:tc>
          <w:tcPr>
            <w:tcW w:w="4531" w:type="dxa"/>
          </w:tcPr>
          <w:p w14:paraId="4B49B146" w14:textId="77777777" w:rsidR="00DF3CD1" w:rsidRPr="00DF3CD1" w:rsidRDefault="00DF3CD1" w:rsidP="00DF3CD1">
            <w:pPr>
              <w:rPr>
                <w:bCs/>
                <w:lang w:val="fr-FR"/>
              </w:rPr>
            </w:pPr>
          </w:p>
        </w:tc>
      </w:tr>
      <w:tr w:rsidR="00DF3CD1" w:rsidRPr="00DF3CD1" w14:paraId="3A8C5506" w14:textId="77777777" w:rsidTr="006F289F">
        <w:tc>
          <w:tcPr>
            <w:tcW w:w="4531" w:type="dxa"/>
          </w:tcPr>
          <w:p w14:paraId="7BE8298A" w14:textId="77777777" w:rsidR="00DF3CD1" w:rsidRPr="00DF3CD1" w:rsidRDefault="00DF3CD1" w:rsidP="00DF3CD1">
            <w:pPr>
              <w:rPr>
                <w:bCs/>
                <w:lang w:val="fr-FR"/>
              </w:rPr>
            </w:pPr>
            <w:r w:rsidRPr="00DF3CD1">
              <w:rPr>
                <w:bCs/>
                <w:lang w:val="fr-FR"/>
              </w:rPr>
              <w:t>Numéro de téléphone :</w:t>
            </w:r>
          </w:p>
        </w:tc>
        <w:tc>
          <w:tcPr>
            <w:tcW w:w="4531" w:type="dxa"/>
          </w:tcPr>
          <w:p w14:paraId="148E84E0" w14:textId="77777777" w:rsidR="00DF3CD1" w:rsidRPr="00DF3CD1" w:rsidRDefault="00DF3CD1" w:rsidP="00DF3CD1">
            <w:pPr>
              <w:rPr>
                <w:bCs/>
                <w:lang w:val="fr-FR"/>
              </w:rPr>
            </w:pPr>
          </w:p>
        </w:tc>
      </w:tr>
      <w:tr w:rsidR="00DF3CD1" w:rsidRPr="00DF3CD1" w14:paraId="73187418" w14:textId="77777777" w:rsidTr="006F289F">
        <w:tc>
          <w:tcPr>
            <w:tcW w:w="4531" w:type="dxa"/>
          </w:tcPr>
          <w:p w14:paraId="34A6A43E" w14:textId="77777777" w:rsidR="00DF3CD1" w:rsidRPr="00DF3CD1" w:rsidRDefault="00DF3CD1" w:rsidP="00DF3CD1">
            <w:pPr>
              <w:rPr>
                <w:bCs/>
                <w:lang w:val="fr-FR"/>
              </w:rPr>
            </w:pPr>
            <w:proofErr w:type="gramStart"/>
            <w:r w:rsidRPr="00DF3CD1">
              <w:rPr>
                <w:bCs/>
                <w:lang w:val="fr-FR"/>
              </w:rPr>
              <w:t>E-mail</w:t>
            </w:r>
            <w:proofErr w:type="gramEnd"/>
            <w:r w:rsidRPr="00DF3CD1">
              <w:rPr>
                <w:bCs/>
                <w:lang w:val="fr-FR"/>
              </w:rPr>
              <w:t xml:space="preserve"> :</w:t>
            </w:r>
          </w:p>
        </w:tc>
        <w:tc>
          <w:tcPr>
            <w:tcW w:w="4531" w:type="dxa"/>
          </w:tcPr>
          <w:p w14:paraId="77F7A8ED" w14:textId="77777777" w:rsidR="00DF3CD1" w:rsidRPr="00DF3CD1" w:rsidRDefault="00DF3CD1" w:rsidP="00DF3CD1">
            <w:pPr>
              <w:rPr>
                <w:bCs/>
                <w:lang w:val="fr-FR"/>
              </w:rPr>
            </w:pPr>
          </w:p>
        </w:tc>
      </w:tr>
    </w:tbl>
    <w:p w14:paraId="0C2AC16C" w14:textId="77777777" w:rsidR="00DF3CD1" w:rsidRPr="00DF3CD1" w:rsidRDefault="00DF3CD1" w:rsidP="00DF3CD1">
      <w:pPr>
        <w:rPr>
          <w:bCs/>
          <w:lang w:val="fr-FR"/>
        </w:rPr>
      </w:pPr>
    </w:p>
    <w:p w14:paraId="71488243" w14:textId="77777777" w:rsidR="00DF3CD1" w:rsidRPr="00DF3CD1" w:rsidRDefault="00DF3CD1" w:rsidP="00DF3CD1">
      <w:pPr>
        <w:rPr>
          <w:lang w:val="fr-FR"/>
        </w:rPr>
      </w:pPr>
    </w:p>
    <w:p w14:paraId="05BA49B7" w14:textId="77777777" w:rsidR="00DF3CD1" w:rsidRPr="00DF3CD1" w:rsidRDefault="00DF3CD1" w:rsidP="00DF3CD1">
      <w:pPr>
        <w:rPr>
          <w:b/>
          <w:bCs/>
          <w:lang w:val="fr-FR"/>
        </w:rPr>
      </w:pPr>
      <w:r w:rsidRPr="00DF3CD1">
        <w:rPr>
          <w:b/>
          <w:bCs/>
          <w:lang w:val="fr-FR"/>
        </w:rPr>
        <w:t>Annexe 2 : Sécurité du traitement</w:t>
      </w:r>
      <w:r w:rsidRPr="00DF3CD1">
        <w:rPr>
          <w:b/>
          <w:bCs/>
          <w:vertAlign w:val="superscript"/>
          <w:lang w:val="fr-FR"/>
        </w:rPr>
        <w:footnoteReference w:id="27"/>
      </w:r>
    </w:p>
    <w:p w14:paraId="6D5E8777" w14:textId="77777777" w:rsidR="00DF3CD1" w:rsidRPr="00DF3CD1" w:rsidRDefault="00DF3CD1" w:rsidP="00E27B90">
      <w:pPr>
        <w:jc w:val="both"/>
        <w:rPr>
          <w:lang w:val="fr-FR"/>
        </w:rPr>
      </w:pPr>
      <w:r w:rsidRPr="00DF3CD1">
        <w:rPr>
          <w:lang w:val="fr-FR"/>
        </w:rPr>
        <w:t>Le Pouvoir adjudicateur ne doit faire appel qu’aux sous-traitants qui fournissent des garanties suffisantes, en particulier en termes d’expertise, de fiabilité et de ressources, pour mettre en œuvre les mesures techniques et organisationnelles mentionnées à l’article 32 du RGPD, ce qui inclus la sécurité du traitement.</w:t>
      </w:r>
      <w:r w:rsidRPr="00DF3CD1">
        <w:rPr>
          <w:vertAlign w:val="superscript"/>
          <w:lang w:val="fr-FR"/>
        </w:rPr>
        <w:footnoteReference w:id="28"/>
      </w:r>
    </w:p>
    <w:p w14:paraId="67343DB6" w14:textId="77777777" w:rsidR="00DF3CD1" w:rsidRPr="00DF3CD1" w:rsidRDefault="00DF3CD1" w:rsidP="00E27B90">
      <w:pPr>
        <w:jc w:val="both"/>
        <w:rPr>
          <w:lang w:val="fr-FR"/>
        </w:rPr>
      </w:pPr>
      <w:r w:rsidRPr="00DF3CD1">
        <w:rPr>
          <w:lang w:val="fr-FR"/>
        </w:rPr>
        <w:t>Afin de garantir un niveau de sécurité adapté au risque, compte tenu de l'état des connaissances et de la nature, de la portée, du contexte et des finalités du traitement ainsi que des risques, dont le degré́ de probabilité́ et de gravité varie, que présente le traitement pour les droits et libertés des personnes physiques, l’adjudicataire met en œuvre, des mesures techniques et organisationnelles appropriées.</w:t>
      </w:r>
    </w:p>
    <w:p w14:paraId="0DC9DE5F" w14:textId="77777777" w:rsidR="00DF3CD1" w:rsidRPr="00DF3CD1" w:rsidRDefault="00DF3CD1" w:rsidP="00DF3CD1">
      <w:pPr>
        <w:rPr>
          <w:lang w:val="fr-FR"/>
        </w:rPr>
      </w:pPr>
      <w:r w:rsidRPr="00DF3CD1">
        <w:rPr>
          <w:lang w:val="fr-FR"/>
        </w:rPr>
        <w:t>Ces mesures de sécurité comprennent, entre autres, ce qui suit :</w:t>
      </w:r>
    </w:p>
    <w:p w14:paraId="14649DB5" w14:textId="77777777" w:rsidR="00DF3CD1" w:rsidRPr="00DF3CD1" w:rsidRDefault="00DF3CD1" w:rsidP="00DF3CD1">
      <w:pPr>
        <w:rPr>
          <w:lang w:val="fr-FR"/>
        </w:rPr>
      </w:pPr>
    </w:p>
    <w:p w14:paraId="7302EF42" w14:textId="77777777" w:rsidR="00DF3CD1" w:rsidRPr="00DF3CD1" w:rsidRDefault="00DF3CD1" w:rsidP="005E2A0D">
      <w:pPr>
        <w:numPr>
          <w:ilvl w:val="0"/>
          <w:numId w:val="24"/>
        </w:numPr>
        <w:rPr>
          <w:bCs/>
          <w:lang w:val="fr-FR"/>
        </w:rPr>
      </w:pPr>
      <w:r w:rsidRPr="00DF3CD1">
        <w:rPr>
          <w:bCs/>
          <w:lang w:val="fr-FR"/>
        </w:rPr>
        <w:t>[Décrivez]</w:t>
      </w:r>
    </w:p>
    <w:p w14:paraId="52A1B441" w14:textId="77777777" w:rsidR="00DF3CD1" w:rsidRPr="00DF3CD1" w:rsidRDefault="00DF3CD1" w:rsidP="00DF3CD1">
      <w:pPr>
        <w:rPr>
          <w:lang w:val="fr-FR"/>
        </w:rPr>
      </w:pPr>
    </w:p>
    <w:p w14:paraId="208D166E" w14:textId="77777777" w:rsidR="00DF3CD1" w:rsidRPr="00DF3CD1" w:rsidRDefault="00DF3CD1" w:rsidP="00DF3CD1">
      <w:pPr>
        <w:rPr>
          <w:lang w:val="fr-FR"/>
        </w:rPr>
      </w:pPr>
    </w:p>
    <w:p w14:paraId="187A9082" w14:textId="77777777" w:rsidR="00DF3CD1" w:rsidRPr="00DF3CD1" w:rsidRDefault="00DF3CD1" w:rsidP="00DF3CD1"/>
    <w:sectPr w:rsidR="00DF3CD1" w:rsidRPr="00DF3CD1" w:rsidSect="007F33A9">
      <w:headerReference w:type="first" r:id="rId34"/>
      <w:footerReference w:type="first" r:id="rId35"/>
      <w:pgSz w:w="11906" w:h="16838"/>
      <w:pgMar w:top="1134" w:right="1134" w:bottom="1134" w:left="1134"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88036" w14:textId="77777777" w:rsidR="006E5122" w:rsidRDefault="006E5122" w:rsidP="00C913B3">
      <w:pPr>
        <w:spacing w:after="0" w:line="240" w:lineRule="auto"/>
      </w:pPr>
      <w:r>
        <w:separator/>
      </w:r>
    </w:p>
  </w:endnote>
  <w:endnote w:type="continuationSeparator" w:id="0">
    <w:p w14:paraId="164A8011" w14:textId="77777777" w:rsidR="006E5122" w:rsidRDefault="006E5122" w:rsidP="00C913B3">
      <w:pPr>
        <w:spacing w:after="0" w:line="240" w:lineRule="auto"/>
      </w:pPr>
      <w:r>
        <w:continuationSeparator/>
      </w:r>
    </w:p>
  </w:endnote>
  <w:endnote w:type="continuationNotice" w:id="1">
    <w:p w14:paraId="347E160A" w14:textId="77777777" w:rsidR="006E5122" w:rsidRDefault="006E51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Arial"/>
    <w:panose1 w:val="020B0603030804020204"/>
    <w:charset w:val="00"/>
    <w:family w:val="swiss"/>
    <w:pitch w:val="variable"/>
    <w:sig w:usb0="E7002EFF" w:usb1="D200FDFF" w:usb2="0A246029" w:usb3="00000000" w:csb0="000001FF" w:csb1="00000000"/>
  </w:font>
  <w:font w:name="Cambria Math">
    <w:panose1 w:val="02040503050406030204"/>
    <w:charset w:val="00"/>
    <w:family w:val="roman"/>
    <w:pitch w:val="variable"/>
    <w:sig w:usb0="E00006FF" w:usb1="420024FF" w:usb2="02000000" w:usb3="00000000" w:csb0="0000019F" w:csb1="00000000"/>
  </w:font>
  <w:font w:name="Abadi MT Condensed Light">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Liberation Serif">
    <w:altName w:val="Times New Roman"/>
    <w:charset w:val="01"/>
    <w:family w:val="roman"/>
    <w:pitch w:val="variable"/>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swiss"/>
    <w:notTrueType/>
    <w:pitch w:val="default"/>
    <w:sig w:usb0="00000003" w:usb1="08070000" w:usb2="00000010" w:usb3="00000000" w:csb0="00020001" w:csb1="00000000"/>
  </w:font>
  <w:font w:name="Aptos">
    <w:charset w:val="00"/>
    <w:family w:val="swiss"/>
    <w:pitch w:val="variable"/>
    <w:sig w:usb0="20000287" w:usb1="00000003" w:usb2="00000000" w:usb3="00000000" w:csb0="0000019F" w:csb1="00000000"/>
  </w:font>
  <w:font w:name="Georgia-Bold">
    <w:altName w:val="Georgia"/>
    <w:panose1 w:val="00000000000000000000"/>
    <w:charset w:val="00"/>
    <w:family w:val="auto"/>
    <w:notTrueType/>
    <w:pitch w:val="default"/>
    <w:sig w:usb0="00000003" w:usb1="00000000" w:usb2="00000000" w:usb3="00000000" w:csb0="00000001" w:csb1="00000000"/>
  </w:font>
  <w:font w:name="SegoeUISymbol">
    <w:altName w:val="Yu Gothic"/>
    <w:panose1 w:val="00000000000000000000"/>
    <w:charset w:val="80"/>
    <w:family w:val="auto"/>
    <w:notTrueType/>
    <w:pitch w:val="default"/>
    <w:sig w:usb0="00000001" w:usb1="08070000" w:usb2="00000010" w:usb3="00000000" w:csb0="00020000" w:csb1="00000000"/>
  </w:font>
  <w:font w:name="Wingdings-Regular">
    <w:altName w:val="STIXGeneral"/>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4888366"/>
      <w:docPartObj>
        <w:docPartGallery w:val="Page Numbers (Bottom of Page)"/>
        <w:docPartUnique/>
      </w:docPartObj>
    </w:sdtPr>
    <w:sdtContent>
      <w:p w14:paraId="377C3E74" w14:textId="5326AF7F" w:rsidR="007618D8" w:rsidRDefault="007618D8">
        <w:pPr>
          <w:pStyle w:val="Pieddepage"/>
          <w:jc w:val="right"/>
        </w:pPr>
        <w:r>
          <w:fldChar w:fldCharType="begin"/>
        </w:r>
        <w:r>
          <w:instrText>PAGE   \* MERGEFORMAT</w:instrText>
        </w:r>
        <w:r>
          <w:fldChar w:fldCharType="separate"/>
        </w:r>
        <w:r>
          <w:rPr>
            <w:lang w:val="fr-FR"/>
          </w:rPr>
          <w:t>2</w:t>
        </w:r>
        <w:r>
          <w:fldChar w:fldCharType="end"/>
        </w:r>
      </w:p>
    </w:sdtContent>
  </w:sdt>
  <w:p w14:paraId="0D30556C" w14:textId="7EC3C57D" w:rsidR="006F289F" w:rsidRDefault="006F289F" w:rsidP="00491FB8">
    <w:pPr>
      <w:pStyle w:val="Titrecouvertur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FFA19" w14:textId="37A94655" w:rsidR="006F289F" w:rsidRDefault="006F289F">
    <w:pPr>
      <w:pStyle w:val="Pieddepage"/>
      <w:jc w:val="right"/>
    </w:pPr>
    <w:r>
      <w:rPr>
        <w:noProof/>
        <w:lang w:eastAsia="fr-BE"/>
      </w:rPr>
      <mc:AlternateContent>
        <mc:Choice Requires="wps">
          <w:drawing>
            <wp:anchor distT="45720" distB="45720" distL="114300" distR="114300" simplePos="0" relativeHeight="251658242" behindDoc="1" locked="0" layoutInCell="1" allowOverlap="1" wp14:anchorId="739A9B1B" wp14:editId="490DF628">
              <wp:simplePos x="0" y="0"/>
              <wp:positionH relativeFrom="margin">
                <wp:posOffset>84455</wp:posOffset>
              </wp:positionH>
              <wp:positionV relativeFrom="page">
                <wp:posOffset>9829800</wp:posOffset>
              </wp:positionV>
              <wp:extent cx="5006340" cy="59436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0800BC4" w14:textId="77777777" w:rsidR="006F289F" w:rsidRPr="00126C92" w:rsidRDefault="006F289F" w:rsidP="008367A0">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9A9B1B" id="_x0000_t202" coordsize="21600,21600" o:spt="202" path="m,l,21600r21600,l21600,xe">
              <v:stroke joinstyle="miter"/>
              <v:path gradientshapeok="t" o:connecttype="rect"/>
            </v:shapetype>
            <v:shape id="Zone de texte 3" o:spid="_x0000_s1027" type="#_x0000_t202" style="position:absolute;left:0;text-align:left;margin-left:6.65pt;margin-top:774pt;width:394.2pt;height:46.8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" stroked="f">
              <v:textbox>
                <w:txbxContent>
                  <w:p w14:paraId="60800BC4" w14:textId="77777777" w:rsidR="006F289F" w:rsidRPr="00126C92" w:rsidRDefault="006F289F" w:rsidP="008367A0">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2B53B3">
      <w:rPr>
        <w:noProof/>
        <w:lang w:val="fr-FR"/>
      </w:rPr>
      <w:t>1</w:t>
    </w:r>
    <w:r>
      <w:fldChar w:fldCharType="end"/>
    </w:r>
  </w:p>
  <w:p w14:paraId="197A7CE8" w14:textId="77777777" w:rsidR="006F289F" w:rsidRDefault="006F289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475ED" w14:textId="432CB79F" w:rsidR="006F289F" w:rsidRDefault="006F289F">
    <w:pPr>
      <w:pStyle w:val="Pieddepage"/>
      <w:jc w:val="right"/>
    </w:pPr>
    <w:r>
      <w:rPr>
        <w:noProof/>
        <w:lang w:eastAsia="fr-BE"/>
      </w:rPr>
      <mc:AlternateContent>
        <mc:Choice Requires="wps">
          <w:drawing>
            <wp:anchor distT="45720" distB="45720" distL="114300" distR="114300" simplePos="0" relativeHeight="251658243" behindDoc="1" locked="0" layoutInCell="1" allowOverlap="1" wp14:anchorId="02F0D543" wp14:editId="28398EEC">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C9C4165" w14:textId="77777777" w:rsidR="006F289F" w:rsidRPr="00126C92" w:rsidRDefault="006F289F" w:rsidP="008367A0">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0D543" id="_x0000_t202" coordsize="21600,21600" o:spt="202" path="m,l,21600r21600,l21600,xe">
              <v:stroke joinstyle="miter"/>
              <v:path gradientshapeok="t" o:connecttype="rect"/>
            </v:shapetype>
            <v:shape id="_x0000_s1028" type="#_x0000_t202" style="position:absolute;left:0;text-align:left;margin-left:6.65pt;margin-top:774pt;width:394.2pt;height:46.8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6C9C4165" w14:textId="77777777" w:rsidR="006F289F" w:rsidRPr="00126C92" w:rsidRDefault="006F289F" w:rsidP="008367A0">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2B53B3">
      <w:rPr>
        <w:noProof/>
        <w:lang w:val="fr-FR"/>
      </w:rPr>
      <w:t>2</w:t>
    </w:r>
    <w:r>
      <w:fldChar w:fldCharType="end"/>
    </w:r>
  </w:p>
  <w:p w14:paraId="527CFB09" w14:textId="77777777" w:rsidR="006F289F" w:rsidRDefault="006F289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F5AB4" w14:textId="77777777" w:rsidR="006E5122" w:rsidRDefault="006E5122" w:rsidP="00C913B3">
      <w:pPr>
        <w:spacing w:after="0" w:line="240" w:lineRule="auto"/>
      </w:pPr>
      <w:r>
        <w:separator/>
      </w:r>
    </w:p>
  </w:footnote>
  <w:footnote w:type="continuationSeparator" w:id="0">
    <w:p w14:paraId="75008A32" w14:textId="77777777" w:rsidR="006E5122" w:rsidRDefault="006E5122" w:rsidP="00C913B3">
      <w:pPr>
        <w:spacing w:after="0" w:line="240" w:lineRule="auto"/>
      </w:pPr>
      <w:r>
        <w:continuationSeparator/>
      </w:r>
    </w:p>
  </w:footnote>
  <w:footnote w:type="continuationNotice" w:id="1">
    <w:p w14:paraId="344756A4" w14:textId="77777777" w:rsidR="006E5122" w:rsidRDefault="006E5122">
      <w:pPr>
        <w:spacing w:after="0" w:line="240" w:lineRule="auto"/>
      </w:pPr>
    </w:p>
  </w:footnote>
  <w:footnote w:id="2">
    <w:p w14:paraId="4E45120B" w14:textId="765840C9" w:rsidR="006F289F" w:rsidRDefault="006F289F">
      <w:pPr>
        <w:pStyle w:val="Notedebasdepage"/>
      </w:pPr>
    </w:p>
  </w:footnote>
  <w:footnote w:id="3">
    <w:p w14:paraId="085B7FD3" w14:textId="77777777" w:rsidR="004B17B2" w:rsidRDefault="004B17B2" w:rsidP="004B17B2">
      <w:pPr>
        <w:pStyle w:val="Notedebasdepage"/>
      </w:pPr>
      <w:r>
        <w:rPr>
          <w:rStyle w:val="Appelnotedebasdep"/>
        </w:rPr>
        <w:footnoteRef/>
      </w:r>
      <w:r>
        <w:t xml:space="preserve"> M.B. du 30 décembre 1998, du 17 novembre 2001, du 6 juillet 2012, du 15 janvier 2013 et du 26 mars 2013.</w:t>
      </w:r>
    </w:p>
  </w:footnote>
  <w:footnote w:id="4">
    <w:p w14:paraId="39436E03" w14:textId="77777777" w:rsidR="004B17B2" w:rsidRPr="0021448A" w:rsidRDefault="004B17B2" w:rsidP="004B17B2">
      <w:pPr>
        <w:pStyle w:val="Notedebasdepage"/>
        <w:rPr>
          <w:rStyle w:val="Appelnotedebasdep"/>
          <w:sz w:val="22"/>
          <w:szCs w:val="22"/>
        </w:rPr>
      </w:pPr>
      <w:r w:rsidRPr="0021448A">
        <w:rPr>
          <w:rStyle w:val="Appelnotedebasdep"/>
          <w:sz w:val="22"/>
          <w:szCs w:val="22"/>
        </w:rPr>
        <w:footnoteRef/>
      </w:r>
      <w:r w:rsidRPr="0021448A">
        <w:rPr>
          <w:rStyle w:val="Appelnotedebasdep"/>
          <w:sz w:val="22"/>
          <w:szCs w:val="22"/>
        </w:rPr>
        <w:t xml:space="preserve"> M.B. du 1er juillet 1999.</w:t>
      </w:r>
    </w:p>
  </w:footnote>
  <w:footnote w:id="5">
    <w:p w14:paraId="6AE030F2" w14:textId="77777777" w:rsidR="004B17B2" w:rsidRPr="00C81AA0" w:rsidRDefault="004B17B2" w:rsidP="004B17B2">
      <w:pPr>
        <w:pStyle w:val="Notedebasdepage"/>
      </w:pPr>
      <w:r w:rsidRPr="00C81AA0">
        <w:rPr>
          <w:rStyle w:val="Appelnotedebasdep"/>
        </w:rPr>
        <w:footnoteRef/>
      </w:r>
      <w:r w:rsidRPr="00C81AA0">
        <w:t xml:space="preserve"> M.B. du 18 novembre 2008.</w:t>
      </w:r>
    </w:p>
  </w:footnote>
  <w:footnote w:id="6">
    <w:p w14:paraId="35C2952C" w14:textId="77777777" w:rsidR="004B17B2" w:rsidRPr="00C81AA0" w:rsidRDefault="004B17B2" w:rsidP="004B17B2">
      <w:pPr>
        <w:pStyle w:val="Notedebasdepage"/>
      </w:pPr>
      <w:r w:rsidRPr="00C81AA0">
        <w:rPr>
          <w:rStyle w:val="Appelnotedebasdep"/>
        </w:rPr>
        <w:footnoteRef/>
      </w:r>
      <w:r w:rsidRPr="00C81AA0">
        <w:t xml:space="preserve"> </w:t>
      </w:r>
      <w:r w:rsidRPr="00C81AA0">
        <w:rPr>
          <w:u w:val="single"/>
        </w:rPr>
        <w:t>http://www.ilo.org/ilolex/french/convdisp1.htm</w:t>
      </w:r>
      <w:r w:rsidRPr="00C81AA0">
        <w:t>.</w:t>
      </w:r>
    </w:p>
  </w:footnote>
  <w:footnote w:id="7">
    <w:p w14:paraId="489E799F" w14:textId="77777777" w:rsidR="00907CF7" w:rsidRPr="002B17C5" w:rsidRDefault="00907CF7" w:rsidP="00907CF7">
      <w:pPr>
        <w:pStyle w:val="Notedebasdepage"/>
      </w:pPr>
      <w:r w:rsidRPr="00C81AA0">
        <w:rPr>
          <w:rStyle w:val="Appelnotedebasdep"/>
        </w:rPr>
        <w:footnoteRef/>
      </w:r>
      <w:r w:rsidRPr="00C81AA0">
        <w:t xml:space="preserve"> </w:t>
      </w:r>
      <w:r w:rsidRPr="002B17C5">
        <w:t xml:space="preserve">M.B. 14 juillet 2016. </w:t>
      </w:r>
    </w:p>
  </w:footnote>
  <w:footnote w:id="8">
    <w:p w14:paraId="02AC9617" w14:textId="77777777" w:rsidR="00907CF7" w:rsidRPr="00C81AA0" w:rsidRDefault="00907CF7" w:rsidP="00907CF7">
      <w:pPr>
        <w:pStyle w:val="Notedebasdepage"/>
      </w:pPr>
      <w:r w:rsidRPr="00C81AA0">
        <w:rPr>
          <w:rStyle w:val="Appelnotedebasdep"/>
        </w:rPr>
        <w:footnoteRef/>
      </w:r>
      <w:r w:rsidRPr="00C81AA0">
        <w:t xml:space="preserve"> M.B. du 21 juin 2013.</w:t>
      </w:r>
    </w:p>
  </w:footnote>
  <w:footnote w:id="9">
    <w:p w14:paraId="3206B537" w14:textId="77777777" w:rsidR="00907CF7" w:rsidRPr="00C81AA0" w:rsidRDefault="00907CF7" w:rsidP="00907CF7">
      <w:pPr>
        <w:pStyle w:val="Notedebasdepage"/>
      </w:pPr>
      <w:r w:rsidRPr="00C81AA0">
        <w:rPr>
          <w:rStyle w:val="Appelnotedebasdep"/>
        </w:rPr>
        <w:footnoteRef/>
      </w:r>
      <w:r w:rsidRPr="00C81AA0">
        <w:t xml:space="preserve"> M.B. 9 mai 2017. </w:t>
      </w:r>
    </w:p>
  </w:footnote>
  <w:footnote w:id="10">
    <w:p w14:paraId="4662D60D" w14:textId="77777777" w:rsidR="00907CF7" w:rsidRPr="002B17C5" w:rsidRDefault="00907CF7" w:rsidP="00907CF7">
      <w:pPr>
        <w:pStyle w:val="Notedebasdepage"/>
      </w:pPr>
      <w:r>
        <w:rPr>
          <w:rStyle w:val="Appelnotedebasdep"/>
        </w:rPr>
        <w:footnoteRef/>
      </w:r>
      <w:r>
        <w:t xml:space="preserve"> M.B. 27 juin 2017.</w:t>
      </w:r>
    </w:p>
  </w:footnote>
  <w:footnote w:id="11">
    <w:p w14:paraId="0A96C859" w14:textId="77777777" w:rsidR="006F289F" w:rsidRPr="009F0774" w:rsidRDefault="006F289F" w:rsidP="00FB4DBA">
      <w:pPr>
        <w:pStyle w:val="Notedebasdepage"/>
      </w:pPr>
      <w:r>
        <w:rPr>
          <w:rStyle w:val="Appelnotedebasdep"/>
        </w:rPr>
        <w:footnoteRef/>
      </w:r>
      <w:r>
        <w:t xml:space="preserve"> Pour les marchés d’un montant égal ou supérieur à 135.000 € </w:t>
      </w:r>
      <w:r>
        <w:t>htva, le P.A. a l’obligation d’envisager l’allotissement du marché, sauf motivation dans le dossier du marché.</w:t>
      </w:r>
    </w:p>
  </w:footnote>
  <w:footnote w:id="12">
    <w:p w14:paraId="5590A5D1" w14:textId="77777777" w:rsidR="006F289F" w:rsidRPr="00067DE5" w:rsidRDefault="006F289F" w:rsidP="00FB4DBA">
      <w:pPr>
        <w:pStyle w:val="Notedebasdepage"/>
      </w:pPr>
      <w:r>
        <w:rPr>
          <w:rStyle w:val="Appelnotedebasdep"/>
        </w:rPr>
        <w:footnoteRef/>
      </w:r>
      <w:r>
        <w:t xml:space="preserve"> Ne pas confondre durée du marché et délai d’exécution.</w:t>
      </w:r>
    </w:p>
  </w:footnote>
  <w:footnote w:id="13">
    <w:p w14:paraId="61E424FA" w14:textId="77777777" w:rsidR="006F289F" w:rsidRDefault="006F289F" w:rsidP="00E535C1">
      <w:pPr>
        <w:pStyle w:val="Notedebasdepage"/>
      </w:pPr>
      <w:r>
        <w:rPr>
          <w:rStyle w:val="Appelnotedebasdep"/>
        </w:rPr>
        <w:footnoteRef/>
      </w:r>
      <w:r>
        <w:t xml:space="preserve"> </w:t>
      </w:r>
      <w:r w:rsidRPr="000D3026">
        <w:t>Comme indiqué sur le document officiel.</w:t>
      </w:r>
    </w:p>
  </w:footnote>
  <w:footnote w:id="14">
    <w:p w14:paraId="086B6F14" w14:textId="77777777" w:rsidR="006F289F" w:rsidRDefault="006F289F" w:rsidP="00E535C1">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15">
    <w:p w14:paraId="1C910718" w14:textId="77777777" w:rsidR="006F289F" w:rsidRDefault="006F289F" w:rsidP="00E535C1">
      <w:pPr>
        <w:pStyle w:val="Notedebasdepage"/>
      </w:pPr>
      <w:r>
        <w:rPr>
          <w:rStyle w:val="Appelnotedebasdep"/>
        </w:rPr>
        <w:footnoteRef/>
      </w:r>
      <w:r>
        <w:t xml:space="preserve"> </w:t>
      </w:r>
      <w:r w:rsidRPr="000D3026">
        <w:t>A défaut des autres documents d'identités: titre de séjour ou passeport diplomatique.</w:t>
      </w:r>
    </w:p>
  </w:footnote>
  <w:footnote w:id="16">
    <w:p w14:paraId="02C9D95F" w14:textId="77777777" w:rsidR="006F289F" w:rsidRDefault="006F289F" w:rsidP="00E535C1">
      <w:pPr>
        <w:pStyle w:val="Notedebasdepage"/>
      </w:pPr>
      <w:r>
        <w:rPr>
          <w:rStyle w:val="Appelnotedebasdep"/>
        </w:rPr>
        <w:footnoteRef/>
      </w:r>
      <w:r>
        <w:t xml:space="preserve"> </w:t>
      </w:r>
      <w:r w:rsidRPr="000D3026">
        <w:t>Voir le tableau des dénominations correspondantes par pays.</w:t>
      </w:r>
    </w:p>
  </w:footnote>
  <w:footnote w:id="17">
    <w:p w14:paraId="14A4C717" w14:textId="77777777" w:rsidR="006F289F" w:rsidRDefault="006F289F" w:rsidP="00E535C1">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18">
    <w:p w14:paraId="10766BF7" w14:textId="77777777" w:rsidR="006F289F" w:rsidRDefault="006F289F" w:rsidP="00E535C1">
      <w:pPr>
        <w:pStyle w:val="Notedebasdepage"/>
      </w:pPr>
      <w:r>
        <w:rPr>
          <w:rStyle w:val="Appelnotedebasdep"/>
        </w:rPr>
        <w:footnoteRef/>
      </w:r>
      <w:r>
        <w:t xml:space="preserve"> </w:t>
      </w:r>
      <w:r w:rsidRPr="000D3026">
        <w:t>Dénomination nationale et sa traduction en EN ou FR, le cas échéant.</w:t>
      </w:r>
    </w:p>
  </w:footnote>
  <w:footnote w:id="19">
    <w:p w14:paraId="2A18AC76" w14:textId="77777777" w:rsidR="006F289F" w:rsidRDefault="006F289F" w:rsidP="00E535C1">
      <w:pPr>
        <w:pStyle w:val="Notedebasdepage"/>
      </w:pPr>
      <w:r>
        <w:rPr>
          <w:rStyle w:val="Appelnotedebasdep"/>
        </w:rPr>
        <w:footnoteRef/>
      </w:r>
      <w:r>
        <w:t xml:space="preserve"> </w:t>
      </w:r>
      <w:r w:rsidRPr="000D3026">
        <w:t>ONG = Organisation non gouvernementale, à remplir pour les organisations sans but lucratif.</w:t>
      </w:r>
    </w:p>
  </w:footnote>
  <w:footnote w:id="20">
    <w:p w14:paraId="0F9CFA85" w14:textId="77777777" w:rsidR="006F289F" w:rsidRDefault="006F289F" w:rsidP="00E535C1">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21">
    <w:p w14:paraId="14437704" w14:textId="77777777" w:rsidR="006F289F" w:rsidRDefault="006F289F" w:rsidP="00E535C1">
      <w:pPr>
        <w:pStyle w:val="Notedebasdepage"/>
      </w:pPr>
      <w:r>
        <w:rPr>
          <w:rStyle w:val="Appelnotedebasdep"/>
        </w:rPr>
        <w:footnoteRef/>
      </w:r>
      <w:r>
        <w:t xml:space="preserve"> </w:t>
      </w:r>
      <w:r w:rsidRPr="00FC215D">
        <w:t>Entité de droit public DOTÉE DE LA PERSONNALITÉ JURIDIQUE: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22">
    <w:p w14:paraId="7B399EDB" w14:textId="77777777" w:rsidR="006F289F" w:rsidRDefault="006F289F" w:rsidP="00E535C1">
      <w:pPr>
        <w:pStyle w:val="Notedebasdepage"/>
      </w:pPr>
      <w:r>
        <w:rPr>
          <w:rStyle w:val="Appelnotedebasdep"/>
        </w:rPr>
        <w:footnoteRef/>
      </w:r>
      <w:r>
        <w:t xml:space="preserve"> </w:t>
      </w:r>
      <w:r w:rsidRPr="00FC215D">
        <w:t>Dénomination nationale et sa traduction en EN ou FR, le cas échéant.</w:t>
      </w:r>
    </w:p>
  </w:footnote>
  <w:footnote w:id="23">
    <w:p w14:paraId="6C901F8F" w14:textId="77777777" w:rsidR="006F289F" w:rsidRDefault="006F289F" w:rsidP="00E535C1">
      <w:pPr>
        <w:pStyle w:val="Notedebasdepage"/>
      </w:pPr>
      <w:r>
        <w:rPr>
          <w:rStyle w:val="Appelnotedebasdep"/>
        </w:rPr>
        <w:footnoteRef/>
      </w:r>
      <w:r>
        <w:t xml:space="preserve"> </w:t>
      </w:r>
      <w:r w:rsidRPr="00FC215D">
        <w:t>Numéro d’enregistrement de l'entité au registre national.</w:t>
      </w:r>
    </w:p>
  </w:footnote>
  <w:footnote w:id="24">
    <w:p w14:paraId="714D8DDC" w14:textId="77777777" w:rsidR="006F289F" w:rsidRPr="006F526A" w:rsidRDefault="006F289F" w:rsidP="00DF3CD1">
      <w:pPr>
        <w:pStyle w:val="Notedebasdepage"/>
        <w:rPr>
          <w:rFonts w:ascii="Open Sans" w:hAnsi="Open Sans" w:cs="Open Sans"/>
          <w:lang w:val="fr-FR"/>
        </w:rPr>
      </w:pPr>
      <w:r w:rsidRPr="006F526A">
        <w:rPr>
          <w:rStyle w:val="Appelnotedebasdep"/>
          <w:rFonts w:ascii="Open Sans" w:hAnsi="Open Sans" w:cs="Open Sans"/>
          <w:lang w:val="fr-FR"/>
        </w:rPr>
        <w:footnoteRef/>
      </w:r>
      <w:r w:rsidRPr="006F526A">
        <w:rPr>
          <w:rFonts w:ascii="Open Sans" w:hAnsi="Open Sans" w:cs="Open Sans"/>
          <w:lang w:val="fr-FR"/>
        </w:rPr>
        <w:t xml:space="preserve"> A adapter selon le CSC</w:t>
      </w:r>
    </w:p>
  </w:footnote>
  <w:footnote w:id="25">
    <w:p w14:paraId="4748213D" w14:textId="77777777" w:rsidR="006F289F" w:rsidRPr="008A6F29" w:rsidRDefault="006F289F" w:rsidP="00DF3CD1">
      <w:pPr>
        <w:pStyle w:val="Notedebasdepage"/>
        <w:rPr>
          <w:rFonts w:ascii="Calibri Light" w:hAnsi="Calibri Light" w:cs="Calibri Light"/>
          <w:lang w:val="fr-FR"/>
        </w:rPr>
      </w:pPr>
      <w:r w:rsidRPr="008A6F29">
        <w:rPr>
          <w:rStyle w:val="Appelnotedebasdep"/>
          <w:rFonts w:ascii="Calibri Light" w:hAnsi="Calibri Light" w:cs="Calibri Light"/>
          <w:lang w:val="fr-FR"/>
        </w:rPr>
        <w:footnoteRef/>
      </w:r>
      <w:r w:rsidRPr="008A6F29">
        <w:rPr>
          <w:rFonts w:ascii="Calibri Light" w:hAnsi="Calibri Light" w:cs="Calibri Light"/>
          <w:lang w:val="fr-FR"/>
        </w:rPr>
        <w:t xml:space="preserve"> A remplir par le pouvoir adjudicateur et l’adjudicataire</w:t>
      </w:r>
    </w:p>
  </w:footnote>
  <w:footnote w:id="26">
    <w:p w14:paraId="353005CA" w14:textId="77777777" w:rsidR="006F289F" w:rsidRPr="006544B6" w:rsidRDefault="006F289F" w:rsidP="00DF3CD1">
      <w:pPr>
        <w:pStyle w:val="Notedebasdepage"/>
        <w:rPr>
          <w:lang w:val="fr-FR"/>
        </w:rPr>
      </w:pPr>
      <w:r w:rsidRPr="006544B6">
        <w:rPr>
          <w:rStyle w:val="Appelnotedebasdep"/>
          <w:highlight w:val="yellow"/>
          <w:lang w:val="fr-FR"/>
        </w:rPr>
        <w:footnoteRef/>
      </w:r>
      <w:r w:rsidRPr="006544B6">
        <w:rPr>
          <w:highlight w:val="yellow"/>
          <w:lang w:val="fr-FR"/>
        </w:rPr>
        <w:t xml:space="preserve"> Indiquez la personne responsable du projet/département/autre correspondant</w:t>
      </w:r>
    </w:p>
  </w:footnote>
  <w:footnote w:id="27">
    <w:p w14:paraId="0E5AEE0D" w14:textId="77777777" w:rsidR="006F289F" w:rsidRPr="007F2CCD" w:rsidRDefault="006F289F" w:rsidP="00DF3CD1">
      <w:pPr>
        <w:pStyle w:val="Notedebasdepage"/>
        <w:jc w:val="both"/>
        <w:rPr>
          <w:rFonts w:ascii="Open Sans" w:hAnsi="Open Sans" w:cs="Open Sans"/>
          <w:lang w:val="fr-FR"/>
        </w:rPr>
      </w:pPr>
      <w:r w:rsidRPr="007F2CCD">
        <w:rPr>
          <w:rStyle w:val="Appelnotedebasdep"/>
          <w:rFonts w:ascii="Open Sans" w:hAnsi="Open Sans" w:cs="Open Sans"/>
          <w:lang w:val="fr-FR"/>
        </w:rPr>
        <w:footnoteRef/>
      </w:r>
      <w:r w:rsidRPr="007F2CCD">
        <w:rPr>
          <w:rFonts w:ascii="Open Sans" w:hAnsi="Open Sans" w:cs="Open Sans"/>
          <w:lang w:val="fr-FR"/>
        </w:rPr>
        <w:t xml:space="preserve"> A remplir par l’adjudicataire</w:t>
      </w:r>
    </w:p>
  </w:footnote>
  <w:footnote w:id="28">
    <w:p w14:paraId="516B3021" w14:textId="77777777" w:rsidR="006F289F" w:rsidRPr="008A6F29" w:rsidRDefault="006F289F" w:rsidP="00DF3CD1">
      <w:pPr>
        <w:pStyle w:val="Notedebasdepage"/>
        <w:jc w:val="both"/>
        <w:rPr>
          <w:rFonts w:ascii="Calibri Light" w:hAnsi="Calibri Light"/>
          <w:lang w:val="fr-FR"/>
        </w:rPr>
      </w:pPr>
      <w:r w:rsidRPr="007F2CCD">
        <w:rPr>
          <w:rStyle w:val="Appelnotedebasdep"/>
          <w:rFonts w:ascii="Open Sans" w:hAnsi="Open Sans" w:cs="Open Sans"/>
          <w:lang w:val="fr-FR"/>
        </w:rPr>
        <w:footnoteRef/>
      </w:r>
      <w:r w:rsidRPr="007F2CCD">
        <w:rPr>
          <w:rFonts w:ascii="Open Sans" w:hAnsi="Open Sans" w:cs="Open Sans"/>
          <w:lang w:val="fr-FR"/>
        </w:rPr>
        <w:t xml:space="preserve"> Considérant 81 du RGPD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CE7D3" w14:textId="71313ACA" w:rsidR="00066617" w:rsidRDefault="00066617">
    <w:pPr>
      <w:pStyle w:val="En-tte"/>
    </w:pPr>
    <w:r w:rsidRPr="009139E0">
      <w:rPr>
        <w:noProof/>
      </w:rPr>
      <w:drawing>
        <wp:inline distT="0" distB="0" distL="0" distR="0" wp14:anchorId="789D1FD3" wp14:editId="3EDAE12E">
          <wp:extent cx="1256030" cy="623570"/>
          <wp:effectExtent l="0" t="0" r="1270" b="5080"/>
          <wp:docPr id="1754463394" name="x_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Imag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56030" cy="623570"/>
                  </a:xfrm>
                  <a:prstGeom prst="rect">
                    <a:avLst/>
                  </a:prstGeom>
                  <a:noFill/>
                  <a:ln>
                    <a:noFill/>
                  </a:ln>
                </pic:spPr>
              </pic:pic>
            </a:graphicData>
          </a:graphic>
        </wp:inline>
      </w:drawing>
    </w:r>
  </w:p>
  <w:p w14:paraId="3B9644F0" w14:textId="6637B58E" w:rsidR="006F289F" w:rsidRDefault="006F289F" w:rsidP="0034799E">
    <w:pPr>
      <w:pStyle w:val="En-tte"/>
      <w:tabs>
        <w:tab w:val="clear" w:pos="4536"/>
        <w:tab w:val="clear" w:pos="9072"/>
        <w:tab w:val="left" w:pos="621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C7160" w14:textId="56258DCE" w:rsidR="006F289F" w:rsidRDefault="006F289F" w:rsidP="0034799E">
    <w:pPr>
      <w:pStyle w:val="En-tte"/>
      <w:tabs>
        <w:tab w:val="clear" w:pos="4536"/>
        <w:tab w:val="clear" w:pos="9072"/>
        <w:tab w:val="left" w:pos="1620"/>
      </w:tabs>
    </w:pPr>
    <w:r>
      <w:rPr>
        <w:noProof/>
        <w:lang w:eastAsia="fr-BE"/>
      </w:rPr>
      <w:drawing>
        <wp:anchor distT="36576" distB="59055" distL="163068" distR="161925" simplePos="0" relativeHeight="251658241" behindDoc="0" locked="1" layoutInCell="1" allowOverlap="1" wp14:anchorId="41945C02" wp14:editId="0D92DC99">
          <wp:simplePos x="0" y="0"/>
          <wp:positionH relativeFrom="column">
            <wp:posOffset>-1180592</wp:posOffset>
          </wp:positionH>
          <wp:positionV relativeFrom="page">
            <wp:posOffset>6731</wp:posOffset>
          </wp:positionV>
          <wp:extent cx="7542022" cy="10670794"/>
          <wp:effectExtent l="57150" t="38100" r="40005" b="54610"/>
          <wp:wrapNone/>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A01ED" w14:textId="24ADA682" w:rsidR="006F289F" w:rsidRDefault="006F289F" w:rsidP="0034799E">
    <w:pPr>
      <w:pStyle w:val="En-tte"/>
      <w:tabs>
        <w:tab w:val="clear" w:pos="4536"/>
        <w:tab w:val="clear" w:pos="9072"/>
        <w:tab w:val="left" w:pos="1620"/>
      </w:tabs>
    </w:pPr>
    <w:r>
      <w:rPr>
        <w:noProof/>
        <w:lang w:eastAsia="fr-BE"/>
      </w:rPr>
      <w:drawing>
        <wp:anchor distT="0" distB="0" distL="114300" distR="114300" simplePos="0" relativeHeight="251658240" behindDoc="1" locked="0" layoutInCell="1" allowOverlap="1" wp14:anchorId="0D3D479C" wp14:editId="2C67C998">
          <wp:simplePos x="0" y="0"/>
          <wp:positionH relativeFrom="column">
            <wp:posOffset>-1157605</wp:posOffset>
          </wp:positionH>
          <wp:positionV relativeFrom="paragraph">
            <wp:posOffset>-419735</wp:posOffset>
          </wp:positionV>
          <wp:extent cx="7513320" cy="10633075"/>
          <wp:effectExtent l="0" t="0" r="0" b="0"/>
          <wp:wrapNone/>
          <wp:docPr id="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D57"/>
    <w:multiLevelType w:val="hybridMultilevel"/>
    <w:tmpl w:val="9496CE0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45C5E5E"/>
    <w:multiLevelType w:val="multilevel"/>
    <w:tmpl w:val="BE46F9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6959AA"/>
    <w:multiLevelType w:val="multilevel"/>
    <w:tmpl w:val="1BA62F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10777B6"/>
    <w:multiLevelType w:val="multilevel"/>
    <w:tmpl w:val="9CFAA074"/>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4" w15:restartNumberingAfterBreak="0">
    <w:nsid w:val="116A46F4"/>
    <w:multiLevelType w:val="hybridMultilevel"/>
    <w:tmpl w:val="00D40D22"/>
    <w:lvl w:ilvl="0" w:tplc="040C0001">
      <w:start w:val="1"/>
      <w:numFmt w:val="bullet"/>
      <w:lvlText w:val=""/>
      <w:lvlJc w:val="left"/>
      <w:pPr>
        <w:ind w:left="770" w:hanging="360"/>
      </w:pPr>
      <w:rPr>
        <w:rFonts w:ascii="Symbol" w:hAnsi="Symbol"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5"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38F7F1E"/>
    <w:multiLevelType w:val="multilevel"/>
    <w:tmpl w:val="86840712"/>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7A677A1"/>
    <w:multiLevelType w:val="multilevel"/>
    <w:tmpl w:val="FB9E9C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8F76632"/>
    <w:multiLevelType w:val="multilevel"/>
    <w:tmpl w:val="9056AF8E"/>
    <w:lvl w:ilvl="0">
      <w:start w:val="2"/>
      <w:numFmt w:val="decimal"/>
      <w:lvlText w:val="%1"/>
      <w:lvlJc w:val="left"/>
      <w:pPr>
        <w:ind w:left="360" w:hanging="360"/>
      </w:pPr>
      <w:rPr>
        <w:rFonts w:hint="default"/>
        <w:b w:val="0"/>
      </w:rPr>
    </w:lvl>
    <w:lvl w:ilvl="1">
      <w:start w:val="2"/>
      <w:numFmt w:val="decimal"/>
      <w:lvlText w:val="%1.%2"/>
      <w:lvlJc w:val="left"/>
      <w:pPr>
        <w:ind w:left="1446" w:hanging="720"/>
      </w:pPr>
      <w:rPr>
        <w:rFonts w:hint="default"/>
        <w:b/>
        <w:bCs/>
      </w:rPr>
    </w:lvl>
    <w:lvl w:ilvl="2">
      <w:start w:val="1"/>
      <w:numFmt w:val="decimal"/>
      <w:lvlText w:val="%1.%2.%3"/>
      <w:lvlJc w:val="left"/>
      <w:pPr>
        <w:ind w:left="2172" w:hanging="720"/>
      </w:pPr>
      <w:rPr>
        <w:rFonts w:hint="default"/>
        <w:b w:val="0"/>
      </w:rPr>
    </w:lvl>
    <w:lvl w:ilvl="3">
      <w:start w:val="1"/>
      <w:numFmt w:val="decimal"/>
      <w:lvlText w:val="%1.%2.%3.%4"/>
      <w:lvlJc w:val="left"/>
      <w:pPr>
        <w:ind w:left="3258" w:hanging="1080"/>
      </w:pPr>
      <w:rPr>
        <w:rFonts w:hint="default"/>
        <w:b w:val="0"/>
      </w:rPr>
    </w:lvl>
    <w:lvl w:ilvl="4">
      <w:start w:val="1"/>
      <w:numFmt w:val="decimal"/>
      <w:lvlText w:val="%1.%2.%3.%4.%5"/>
      <w:lvlJc w:val="left"/>
      <w:pPr>
        <w:ind w:left="3984" w:hanging="1080"/>
      </w:pPr>
      <w:rPr>
        <w:rFonts w:hint="default"/>
        <w:b w:val="0"/>
      </w:rPr>
    </w:lvl>
    <w:lvl w:ilvl="5">
      <w:start w:val="1"/>
      <w:numFmt w:val="decimal"/>
      <w:lvlText w:val="%1.%2.%3.%4.%5.%6"/>
      <w:lvlJc w:val="left"/>
      <w:pPr>
        <w:ind w:left="5070" w:hanging="1440"/>
      </w:pPr>
      <w:rPr>
        <w:rFonts w:hint="default"/>
        <w:b w:val="0"/>
      </w:rPr>
    </w:lvl>
    <w:lvl w:ilvl="6">
      <w:start w:val="1"/>
      <w:numFmt w:val="decimal"/>
      <w:lvlText w:val="%1.%2.%3.%4.%5.%6.%7"/>
      <w:lvlJc w:val="left"/>
      <w:pPr>
        <w:ind w:left="6156" w:hanging="1800"/>
      </w:pPr>
      <w:rPr>
        <w:rFonts w:hint="default"/>
        <w:b w:val="0"/>
      </w:rPr>
    </w:lvl>
    <w:lvl w:ilvl="7">
      <w:start w:val="1"/>
      <w:numFmt w:val="decimal"/>
      <w:lvlText w:val="%1.%2.%3.%4.%5.%6.%7.%8"/>
      <w:lvlJc w:val="left"/>
      <w:pPr>
        <w:ind w:left="6882" w:hanging="1800"/>
      </w:pPr>
      <w:rPr>
        <w:rFonts w:hint="default"/>
        <w:b w:val="0"/>
      </w:rPr>
    </w:lvl>
    <w:lvl w:ilvl="8">
      <w:start w:val="1"/>
      <w:numFmt w:val="decimal"/>
      <w:lvlText w:val="%1.%2.%3.%4.%5.%6.%7.%8.%9"/>
      <w:lvlJc w:val="left"/>
      <w:pPr>
        <w:ind w:left="7968" w:hanging="2160"/>
      </w:pPr>
      <w:rPr>
        <w:rFonts w:hint="default"/>
        <w:b w:val="0"/>
      </w:rPr>
    </w:lvl>
  </w:abstractNum>
  <w:abstractNum w:abstractNumId="9" w15:restartNumberingAfterBreak="0">
    <w:nsid w:val="192A23D2"/>
    <w:multiLevelType w:val="hybridMultilevel"/>
    <w:tmpl w:val="D0F834F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A8E00C4"/>
    <w:multiLevelType w:val="multilevel"/>
    <w:tmpl w:val="B0B6E31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2"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1CBF745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15"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17" w15:restartNumberingAfterBreak="0">
    <w:nsid w:val="24E93B6D"/>
    <w:multiLevelType w:val="multilevel"/>
    <w:tmpl w:val="C61A504A"/>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8"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19"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6E041C"/>
    <w:multiLevelType w:val="hybridMultilevel"/>
    <w:tmpl w:val="A2949D16"/>
    <w:lvl w:ilvl="0" w:tplc="571AED08">
      <w:start w:val="4"/>
      <w:numFmt w:val="decimal"/>
      <w:lvlText w:val="%1."/>
      <w:lvlJc w:val="left"/>
      <w:pPr>
        <w:tabs>
          <w:tab w:val="num" w:pos="720"/>
        </w:tabs>
        <w:ind w:left="720" w:hanging="360"/>
      </w:pPr>
    </w:lvl>
    <w:lvl w:ilvl="1" w:tplc="08FE3DB4" w:tentative="1">
      <w:start w:val="1"/>
      <w:numFmt w:val="decimal"/>
      <w:lvlText w:val="%2."/>
      <w:lvlJc w:val="left"/>
      <w:pPr>
        <w:tabs>
          <w:tab w:val="num" w:pos="1440"/>
        </w:tabs>
        <w:ind w:left="1440" w:hanging="360"/>
      </w:pPr>
    </w:lvl>
    <w:lvl w:ilvl="2" w:tplc="9D38FCBC" w:tentative="1">
      <w:start w:val="1"/>
      <w:numFmt w:val="decimal"/>
      <w:lvlText w:val="%3."/>
      <w:lvlJc w:val="left"/>
      <w:pPr>
        <w:tabs>
          <w:tab w:val="num" w:pos="2160"/>
        </w:tabs>
        <w:ind w:left="2160" w:hanging="360"/>
      </w:pPr>
    </w:lvl>
    <w:lvl w:ilvl="3" w:tplc="4680F774" w:tentative="1">
      <w:start w:val="1"/>
      <w:numFmt w:val="decimal"/>
      <w:lvlText w:val="%4."/>
      <w:lvlJc w:val="left"/>
      <w:pPr>
        <w:tabs>
          <w:tab w:val="num" w:pos="2880"/>
        </w:tabs>
        <w:ind w:left="2880" w:hanging="360"/>
      </w:pPr>
    </w:lvl>
    <w:lvl w:ilvl="4" w:tplc="CEB803D8" w:tentative="1">
      <w:start w:val="1"/>
      <w:numFmt w:val="decimal"/>
      <w:lvlText w:val="%5."/>
      <w:lvlJc w:val="left"/>
      <w:pPr>
        <w:tabs>
          <w:tab w:val="num" w:pos="3600"/>
        </w:tabs>
        <w:ind w:left="3600" w:hanging="360"/>
      </w:pPr>
    </w:lvl>
    <w:lvl w:ilvl="5" w:tplc="DA908882" w:tentative="1">
      <w:start w:val="1"/>
      <w:numFmt w:val="decimal"/>
      <w:lvlText w:val="%6."/>
      <w:lvlJc w:val="left"/>
      <w:pPr>
        <w:tabs>
          <w:tab w:val="num" w:pos="4320"/>
        </w:tabs>
        <w:ind w:left="4320" w:hanging="360"/>
      </w:pPr>
    </w:lvl>
    <w:lvl w:ilvl="6" w:tplc="50E862F2" w:tentative="1">
      <w:start w:val="1"/>
      <w:numFmt w:val="decimal"/>
      <w:lvlText w:val="%7."/>
      <w:lvlJc w:val="left"/>
      <w:pPr>
        <w:tabs>
          <w:tab w:val="num" w:pos="5040"/>
        </w:tabs>
        <w:ind w:left="5040" w:hanging="360"/>
      </w:pPr>
    </w:lvl>
    <w:lvl w:ilvl="7" w:tplc="31ECBB84" w:tentative="1">
      <w:start w:val="1"/>
      <w:numFmt w:val="decimal"/>
      <w:lvlText w:val="%8."/>
      <w:lvlJc w:val="left"/>
      <w:pPr>
        <w:tabs>
          <w:tab w:val="num" w:pos="5760"/>
        </w:tabs>
        <w:ind w:left="5760" w:hanging="360"/>
      </w:pPr>
    </w:lvl>
    <w:lvl w:ilvl="8" w:tplc="70748D9C" w:tentative="1">
      <w:start w:val="1"/>
      <w:numFmt w:val="decimal"/>
      <w:lvlText w:val="%9."/>
      <w:lvlJc w:val="left"/>
      <w:pPr>
        <w:tabs>
          <w:tab w:val="num" w:pos="6480"/>
        </w:tabs>
        <w:ind w:left="6480" w:hanging="360"/>
      </w:pPr>
    </w:lvl>
  </w:abstractNum>
  <w:abstractNum w:abstractNumId="21"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2AE66A96"/>
    <w:multiLevelType w:val="hybridMultilevel"/>
    <w:tmpl w:val="B3E6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B424106"/>
    <w:multiLevelType w:val="hybridMultilevel"/>
    <w:tmpl w:val="33CEC346"/>
    <w:lvl w:ilvl="0" w:tplc="BD3C3470">
      <w:start w:val="10"/>
      <w:numFmt w:val="bullet"/>
      <w:lvlText w:val="-"/>
      <w:lvlJc w:val="left"/>
      <w:pPr>
        <w:ind w:left="720" w:hanging="360"/>
      </w:pPr>
      <w:rPr>
        <w:rFonts w:ascii="Georgia" w:eastAsia="Calibri" w:hAnsi="Georgia"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28"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B1146F8"/>
    <w:multiLevelType w:val="hybridMultilevel"/>
    <w:tmpl w:val="D8026A8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40913CA8"/>
    <w:multiLevelType w:val="hybridMultilevel"/>
    <w:tmpl w:val="39C4A5B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40E426FA"/>
    <w:multiLevelType w:val="hybridMultilevel"/>
    <w:tmpl w:val="F452AFA4"/>
    <w:lvl w:ilvl="0" w:tplc="62D63232">
      <w:start w:val="2"/>
      <w:numFmt w:val="lowerLetter"/>
      <w:lvlText w:val="%1."/>
      <w:lvlJc w:val="left"/>
      <w:pPr>
        <w:tabs>
          <w:tab w:val="num" w:pos="720"/>
        </w:tabs>
        <w:ind w:left="720" w:hanging="360"/>
      </w:pPr>
    </w:lvl>
    <w:lvl w:ilvl="1" w:tplc="0A8053C4" w:tentative="1">
      <w:start w:val="1"/>
      <w:numFmt w:val="lowerLetter"/>
      <w:lvlText w:val="%2."/>
      <w:lvlJc w:val="left"/>
      <w:pPr>
        <w:tabs>
          <w:tab w:val="num" w:pos="1440"/>
        </w:tabs>
        <w:ind w:left="1440" w:hanging="360"/>
      </w:pPr>
    </w:lvl>
    <w:lvl w:ilvl="2" w:tplc="15CA64E8" w:tentative="1">
      <w:start w:val="1"/>
      <w:numFmt w:val="lowerLetter"/>
      <w:lvlText w:val="%3."/>
      <w:lvlJc w:val="left"/>
      <w:pPr>
        <w:tabs>
          <w:tab w:val="num" w:pos="2160"/>
        </w:tabs>
        <w:ind w:left="2160" w:hanging="360"/>
      </w:pPr>
    </w:lvl>
    <w:lvl w:ilvl="3" w:tplc="9F900518" w:tentative="1">
      <w:start w:val="1"/>
      <w:numFmt w:val="lowerLetter"/>
      <w:lvlText w:val="%4."/>
      <w:lvlJc w:val="left"/>
      <w:pPr>
        <w:tabs>
          <w:tab w:val="num" w:pos="2880"/>
        </w:tabs>
        <w:ind w:left="2880" w:hanging="360"/>
      </w:pPr>
    </w:lvl>
    <w:lvl w:ilvl="4" w:tplc="C480200A" w:tentative="1">
      <w:start w:val="1"/>
      <w:numFmt w:val="lowerLetter"/>
      <w:lvlText w:val="%5."/>
      <w:lvlJc w:val="left"/>
      <w:pPr>
        <w:tabs>
          <w:tab w:val="num" w:pos="3600"/>
        </w:tabs>
        <w:ind w:left="3600" w:hanging="360"/>
      </w:pPr>
    </w:lvl>
    <w:lvl w:ilvl="5" w:tplc="60B69D80" w:tentative="1">
      <w:start w:val="1"/>
      <w:numFmt w:val="lowerLetter"/>
      <w:lvlText w:val="%6."/>
      <w:lvlJc w:val="left"/>
      <w:pPr>
        <w:tabs>
          <w:tab w:val="num" w:pos="4320"/>
        </w:tabs>
        <w:ind w:left="4320" w:hanging="360"/>
      </w:pPr>
    </w:lvl>
    <w:lvl w:ilvl="6" w:tplc="9D3A5008" w:tentative="1">
      <w:start w:val="1"/>
      <w:numFmt w:val="lowerLetter"/>
      <w:lvlText w:val="%7."/>
      <w:lvlJc w:val="left"/>
      <w:pPr>
        <w:tabs>
          <w:tab w:val="num" w:pos="5040"/>
        </w:tabs>
        <w:ind w:left="5040" w:hanging="360"/>
      </w:pPr>
    </w:lvl>
    <w:lvl w:ilvl="7" w:tplc="C8B45C66" w:tentative="1">
      <w:start w:val="1"/>
      <w:numFmt w:val="lowerLetter"/>
      <w:lvlText w:val="%8."/>
      <w:lvlJc w:val="left"/>
      <w:pPr>
        <w:tabs>
          <w:tab w:val="num" w:pos="5760"/>
        </w:tabs>
        <w:ind w:left="5760" w:hanging="360"/>
      </w:pPr>
    </w:lvl>
    <w:lvl w:ilvl="8" w:tplc="244CC644" w:tentative="1">
      <w:start w:val="1"/>
      <w:numFmt w:val="lowerLetter"/>
      <w:lvlText w:val="%9."/>
      <w:lvlJc w:val="left"/>
      <w:pPr>
        <w:tabs>
          <w:tab w:val="num" w:pos="6480"/>
        </w:tabs>
        <w:ind w:left="6480" w:hanging="360"/>
      </w:pPr>
    </w:lvl>
  </w:abstractNum>
  <w:abstractNum w:abstractNumId="33" w15:restartNumberingAfterBreak="0">
    <w:nsid w:val="437223FC"/>
    <w:multiLevelType w:val="hybridMultilevel"/>
    <w:tmpl w:val="5FE8C520"/>
    <w:lvl w:ilvl="0" w:tplc="4E6CEC08">
      <w:numFmt w:val="bullet"/>
      <w:lvlText w:val="-"/>
      <w:lvlJc w:val="left"/>
      <w:pPr>
        <w:ind w:left="720" w:hanging="360"/>
      </w:pPr>
      <w:rPr>
        <w:rFonts w:ascii="Georgia" w:eastAsia="Calibri" w:hAnsi="Georg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4CE77F5E"/>
    <w:multiLevelType w:val="multilevel"/>
    <w:tmpl w:val="3BD6DA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50E80A34"/>
    <w:multiLevelType w:val="hybridMultilevel"/>
    <w:tmpl w:val="5088F8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16A1F2A"/>
    <w:multiLevelType w:val="hybridMultilevel"/>
    <w:tmpl w:val="85EC133C"/>
    <w:lvl w:ilvl="0" w:tplc="FFFFFFFF">
      <w:start w:val="1"/>
      <w:numFmt w:val="bullet"/>
      <w:lvlText w:val="-"/>
      <w:lvlJc w:val="left"/>
      <w:pPr>
        <w:ind w:left="720" w:hanging="360"/>
      </w:pPr>
      <w:rPr>
        <w:rFonts w:ascii="Cambria Math" w:hAnsi="Cambria Math" w:hint="default"/>
      </w:rPr>
    </w:lvl>
    <w:lvl w:ilvl="1" w:tplc="FFFFFFFF" w:tentative="1">
      <w:start w:val="1"/>
      <w:numFmt w:val="bullet"/>
      <w:lvlText w:val="o"/>
      <w:lvlJc w:val="left"/>
      <w:pPr>
        <w:ind w:left="1440" w:hanging="360"/>
      </w:pPr>
      <w:rPr>
        <w:rFonts w:ascii="Abadi MT Condensed Light" w:hAnsi="Abadi MT Condensed Light" w:cs="Abadi MT Condensed Light" w:hint="default"/>
      </w:rPr>
    </w:lvl>
    <w:lvl w:ilvl="2" w:tplc="FFFFFFFF" w:tentative="1">
      <w:start w:val="1"/>
      <w:numFmt w:val="bullet"/>
      <w:lvlText w:val=""/>
      <w:lvlJc w:val="left"/>
      <w:pPr>
        <w:ind w:left="2160" w:hanging="360"/>
      </w:pPr>
      <w:rPr>
        <w:rFonts w:ascii="Verdana" w:hAnsi="Verdana" w:hint="default"/>
      </w:rPr>
    </w:lvl>
    <w:lvl w:ilvl="3" w:tplc="FFFFFFFF" w:tentative="1">
      <w:start w:val="1"/>
      <w:numFmt w:val="bullet"/>
      <w:lvlText w:val=""/>
      <w:lvlJc w:val="left"/>
      <w:pPr>
        <w:ind w:left="2880" w:hanging="360"/>
      </w:pPr>
      <w:rPr>
        <w:rFonts w:ascii="Tahoma" w:hAnsi="Tahoma" w:hint="default"/>
      </w:rPr>
    </w:lvl>
    <w:lvl w:ilvl="4" w:tplc="FFFFFFFF" w:tentative="1">
      <w:start w:val="1"/>
      <w:numFmt w:val="bullet"/>
      <w:lvlText w:val="o"/>
      <w:lvlJc w:val="left"/>
      <w:pPr>
        <w:ind w:left="3600" w:hanging="360"/>
      </w:pPr>
      <w:rPr>
        <w:rFonts w:ascii="Abadi MT Condensed Light" w:hAnsi="Abadi MT Condensed Light" w:cs="Abadi MT Condensed Light" w:hint="default"/>
      </w:rPr>
    </w:lvl>
    <w:lvl w:ilvl="5" w:tplc="FFFFFFFF" w:tentative="1">
      <w:start w:val="1"/>
      <w:numFmt w:val="bullet"/>
      <w:lvlText w:val=""/>
      <w:lvlJc w:val="left"/>
      <w:pPr>
        <w:ind w:left="4320" w:hanging="360"/>
      </w:pPr>
      <w:rPr>
        <w:rFonts w:ascii="Verdana" w:hAnsi="Verdana" w:hint="default"/>
      </w:rPr>
    </w:lvl>
    <w:lvl w:ilvl="6" w:tplc="FFFFFFFF" w:tentative="1">
      <w:start w:val="1"/>
      <w:numFmt w:val="bullet"/>
      <w:lvlText w:val=""/>
      <w:lvlJc w:val="left"/>
      <w:pPr>
        <w:ind w:left="5040" w:hanging="360"/>
      </w:pPr>
      <w:rPr>
        <w:rFonts w:ascii="Tahoma" w:hAnsi="Tahoma" w:hint="default"/>
      </w:rPr>
    </w:lvl>
    <w:lvl w:ilvl="7" w:tplc="FFFFFFFF" w:tentative="1">
      <w:start w:val="1"/>
      <w:numFmt w:val="bullet"/>
      <w:lvlText w:val="o"/>
      <w:lvlJc w:val="left"/>
      <w:pPr>
        <w:ind w:left="5760" w:hanging="360"/>
      </w:pPr>
      <w:rPr>
        <w:rFonts w:ascii="Abadi MT Condensed Light" w:hAnsi="Abadi MT Condensed Light" w:cs="Abadi MT Condensed Light" w:hint="default"/>
      </w:rPr>
    </w:lvl>
    <w:lvl w:ilvl="8" w:tplc="FFFFFFFF" w:tentative="1">
      <w:start w:val="1"/>
      <w:numFmt w:val="bullet"/>
      <w:lvlText w:val=""/>
      <w:lvlJc w:val="left"/>
      <w:pPr>
        <w:ind w:left="6480" w:hanging="360"/>
      </w:pPr>
      <w:rPr>
        <w:rFonts w:ascii="Verdana" w:hAnsi="Verdana" w:hint="default"/>
      </w:rPr>
    </w:lvl>
  </w:abstractNum>
  <w:abstractNum w:abstractNumId="38"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5393FD1"/>
    <w:multiLevelType w:val="hybridMultilevel"/>
    <w:tmpl w:val="CEB6914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5B477CC2"/>
    <w:multiLevelType w:val="multilevel"/>
    <w:tmpl w:val="2456647A"/>
    <w:lvl w:ilvl="0">
      <w:start w:val="17"/>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43"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5"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677B356F"/>
    <w:multiLevelType w:val="hybridMultilevel"/>
    <w:tmpl w:val="469C2E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8" w15:restartNumberingAfterBreak="0">
    <w:nsid w:val="694D03BA"/>
    <w:multiLevelType w:val="hybridMultilevel"/>
    <w:tmpl w:val="6B667EFE"/>
    <w:lvl w:ilvl="0" w:tplc="F9A26C42">
      <w:start w:val="8"/>
      <w:numFmt w:val="bullet"/>
      <w:lvlText w:val="-"/>
      <w:lvlJc w:val="left"/>
      <w:pPr>
        <w:ind w:left="775" w:hanging="360"/>
      </w:pPr>
      <w:rPr>
        <w:rFonts w:ascii="Times New Roman" w:eastAsia="Times New Roman" w:hAnsi="Times New Roman" w:cs="Times New Roman"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49"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A4F15D5"/>
    <w:multiLevelType w:val="multilevel"/>
    <w:tmpl w:val="77EAEBFA"/>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1" w15:restartNumberingAfterBreak="0">
    <w:nsid w:val="6B3646FE"/>
    <w:multiLevelType w:val="hybridMultilevel"/>
    <w:tmpl w:val="7BECAE70"/>
    <w:lvl w:ilvl="0" w:tplc="565806EA">
      <w:start w:val="3"/>
      <w:numFmt w:val="decimal"/>
      <w:lvlText w:val="%1."/>
      <w:lvlJc w:val="left"/>
      <w:pPr>
        <w:tabs>
          <w:tab w:val="num" w:pos="720"/>
        </w:tabs>
        <w:ind w:left="720" w:hanging="360"/>
      </w:pPr>
    </w:lvl>
    <w:lvl w:ilvl="1" w:tplc="77B00B80" w:tentative="1">
      <w:start w:val="1"/>
      <w:numFmt w:val="decimal"/>
      <w:lvlText w:val="%2."/>
      <w:lvlJc w:val="left"/>
      <w:pPr>
        <w:tabs>
          <w:tab w:val="num" w:pos="1440"/>
        </w:tabs>
        <w:ind w:left="1440" w:hanging="360"/>
      </w:pPr>
    </w:lvl>
    <w:lvl w:ilvl="2" w:tplc="A45E1C50" w:tentative="1">
      <w:start w:val="1"/>
      <w:numFmt w:val="decimal"/>
      <w:lvlText w:val="%3."/>
      <w:lvlJc w:val="left"/>
      <w:pPr>
        <w:tabs>
          <w:tab w:val="num" w:pos="2160"/>
        </w:tabs>
        <w:ind w:left="2160" w:hanging="360"/>
      </w:pPr>
    </w:lvl>
    <w:lvl w:ilvl="3" w:tplc="8FEA8BBE" w:tentative="1">
      <w:start w:val="1"/>
      <w:numFmt w:val="decimal"/>
      <w:lvlText w:val="%4."/>
      <w:lvlJc w:val="left"/>
      <w:pPr>
        <w:tabs>
          <w:tab w:val="num" w:pos="2880"/>
        </w:tabs>
        <w:ind w:left="2880" w:hanging="360"/>
      </w:pPr>
    </w:lvl>
    <w:lvl w:ilvl="4" w:tplc="89761412" w:tentative="1">
      <w:start w:val="1"/>
      <w:numFmt w:val="decimal"/>
      <w:lvlText w:val="%5."/>
      <w:lvlJc w:val="left"/>
      <w:pPr>
        <w:tabs>
          <w:tab w:val="num" w:pos="3600"/>
        </w:tabs>
        <w:ind w:left="3600" w:hanging="360"/>
      </w:pPr>
    </w:lvl>
    <w:lvl w:ilvl="5" w:tplc="7892E1F2" w:tentative="1">
      <w:start w:val="1"/>
      <w:numFmt w:val="decimal"/>
      <w:lvlText w:val="%6."/>
      <w:lvlJc w:val="left"/>
      <w:pPr>
        <w:tabs>
          <w:tab w:val="num" w:pos="4320"/>
        </w:tabs>
        <w:ind w:left="4320" w:hanging="360"/>
      </w:pPr>
    </w:lvl>
    <w:lvl w:ilvl="6" w:tplc="B55283F0" w:tentative="1">
      <w:start w:val="1"/>
      <w:numFmt w:val="decimal"/>
      <w:lvlText w:val="%7."/>
      <w:lvlJc w:val="left"/>
      <w:pPr>
        <w:tabs>
          <w:tab w:val="num" w:pos="5040"/>
        </w:tabs>
        <w:ind w:left="5040" w:hanging="360"/>
      </w:pPr>
    </w:lvl>
    <w:lvl w:ilvl="7" w:tplc="02AE3A5A" w:tentative="1">
      <w:start w:val="1"/>
      <w:numFmt w:val="decimal"/>
      <w:lvlText w:val="%8."/>
      <w:lvlJc w:val="left"/>
      <w:pPr>
        <w:tabs>
          <w:tab w:val="num" w:pos="5760"/>
        </w:tabs>
        <w:ind w:left="5760" w:hanging="360"/>
      </w:pPr>
    </w:lvl>
    <w:lvl w:ilvl="8" w:tplc="20F0FF62" w:tentative="1">
      <w:start w:val="1"/>
      <w:numFmt w:val="decimal"/>
      <w:lvlText w:val="%9."/>
      <w:lvlJc w:val="left"/>
      <w:pPr>
        <w:tabs>
          <w:tab w:val="num" w:pos="6480"/>
        </w:tabs>
        <w:ind w:left="6480" w:hanging="360"/>
      </w:pPr>
    </w:lvl>
  </w:abstractNum>
  <w:abstractNum w:abstractNumId="52" w15:restartNumberingAfterBreak="0">
    <w:nsid w:val="6BBB350C"/>
    <w:multiLevelType w:val="hybridMultilevel"/>
    <w:tmpl w:val="2FCE6A32"/>
    <w:lvl w:ilvl="0" w:tplc="81F63464">
      <w:start w:val="1"/>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3"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55" w15:restartNumberingAfterBreak="0">
    <w:nsid w:val="6E724D80"/>
    <w:multiLevelType w:val="hybridMultilevel"/>
    <w:tmpl w:val="4A5C1248"/>
    <w:lvl w:ilvl="0" w:tplc="080C0001">
      <w:start w:val="1"/>
      <w:numFmt w:val="bullet"/>
      <w:lvlText w:val=""/>
      <w:lvlJc w:val="left"/>
      <w:pPr>
        <w:ind w:left="768" w:hanging="360"/>
      </w:pPr>
      <w:rPr>
        <w:rFonts w:ascii="Symbol" w:hAnsi="Symbol" w:hint="default"/>
      </w:rPr>
    </w:lvl>
    <w:lvl w:ilvl="1" w:tplc="080C0003" w:tentative="1">
      <w:start w:val="1"/>
      <w:numFmt w:val="bullet"/>
      <w:lvlText w:val="o"/>
      <w:lvlJc w:val="left"/>
      <w:pPr>
        <w:ind w:left="1488" w:hanging="360"/>
      </w:pPr>
      <w:rPr>
        <w:rFonts w:ascii="Courier New" w:hAnsi="Courier New" w:cs="Courier New" w:hint="default"/>
      </w:rPr>
    </w:lvl>
    <w:lvl w:ilvl="2" w:tplc="080C0005" w:tentative="1">
      <w:start w:val="1"/>
      <w:numFmt w:val="bullet"/>
      <w:lvlText w:val=""/>
      <w:lvlJc w:val="left"/>
      <w:pPr>
        <w:ind w:left="2208" w:hanging="360"/>
      </w:pPr>
      <w:rPr>
        <w:rFonts w:ascii="Wingdings" w:hAnsi="Wingdings" w:hint="default"/>
      </w:rPr>
    </w:lvl>
    <w:lvl w:ilvl="3" w:tplc="080C0001" w:tentative="1">
      <w:start w:val="1"/>
      <w:numFmt w:val="bullet"/>
      <w:lvlText w:val=""/>
      <w:lvlJc w:val="left"/>
      <w:pPr>
        <w:ind w:left="2928" w:hanging="360"/>
      </w:pPr>
      <w:rPr>
        <w:rFonts w:ascii="Symbol" w:hAnsi="Symbol" w:hint="default"/>
      </w:rPr>
    </w:lvl>
    <w:lvl w:ilvl="4" w:tplc="080C0003" w:tentative="1">
      <w:start w:val="1"/>
      <w:numFmt w:val="bullet"/>
      <w:lvlText w:val="o"/>
      <w:lvlJc w:val="left"/>
      <w:pPr>
        <w:ind w:left="3648" w:hanging="360"/>
      </w:pPr>
      <w:rPr>
        <w:rFonts w:ascii="Courier New" w:hAnsi="Courier New" w:cs="Courier New" w:hint="default"/>
      </w:rPr>
    </w:lvl>
    <w:lvl w:ilvl="5" w:tplc="080C0005" w:tentative="1">
      <w:start w:val="1"/>
      <w:numFmt w:val="bullet"/>
      <w:lvlText w:val=""/>
      <w:lvlJc w:val="left"/>
      <w:pPr>
        <w:ind w:left="4368" w:hanging="360"/>
      </w:pPr>
      <w:rPr>
        <w:rFonts w:ascii="Wingdings" w:hAnsi="Wingdings" w:hint="default"/>
      </w:rPr>
    </w:lvl>
    <w:lvl w:ilvl="6" w:tplc="080C0001" w:tentative="1">
      <w:start w:val="1"/>
      <w:numFmt w:val="bullet"/>
      <w:lvlText w:val=""/>
      <w:lvlJc w:val="left"/>
      <w:pPr>
        <w:ind w:left="5088" w:hanging="360"/>
      </w:pPr>
      <w:rPr>
        <w:rFonts w:ascii="Symbol" w:hAnsi="Symbol" w:hint="default"/>
      </w:rPr>
    </w:lvl>
    <w:lvl w:ilvl="7" w:tplc="080C0003" w:tentative="1">
      <w:start w:val="1"/>
      <w:numFmt w:val="bullet"/>
      <w:lvlText w:val="o"/>
      <w:lvlJc w:val="left"/>
      <w:pPr>
        <w:ind w:left="5808" w:hanging="360"/>
      </w:pPr>
      <w:rPr>
        <w:rFonts w:ascii="Courier New" w:hAnsi="Courier New" w:cs="Courier New" w:hint="default"/>
      </w:rPr>
    </w:lvl>
    <w:lvl w:ilvl="8" w:tplc="080C0005" w:tentative="1">
      <w:start w:val="1"/>
      <w:numFmt w:val="bullet"/>
      <w:lvlText w:val=""/>
      <w:lvlJc w:val="left"/>
      <w:pPr>
        <w:ind w:left="6528" w:hanging="360"/>
      </w:pPr>
      <w:rPr>
        <w:rFonts w:ascii="Wingdings" w:hAnsi="Wingdings" w:hint="default"/>
      </w:rPr>
    </w:lvl>
  </w:abstractNum>
  <w:abstractNum w:abstractNumId="56"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8" w15:restartNumberingAfterBreak="0">
    <w:nsid w:val="75AE76D1"/>
    <w:multiLevelType w:val="multilevel"/>
    <w:tmpl w:val="000ABAFE"/>
    <w:lvl w:ilvl="0">
      <w:start w:val="16"/>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59" w15:restartNumberingAfterBreak="0">
    <w:nsid w:val="77413D57"/>
    <w:multiLevelType w:val="hybridMultilevel"/>
    <w:tmpl w:val="41444AD8"/>
    <w:lvl w:ilvl="0" w:tplc="4E6CEC08">
      <w:numFmt w:val="bullet"/>
      <w:lvlText w:val="-"/>
      <w:lvlJc w:val="left"/>
      <w:pPr>
        <w:ind w:left="1080" w:hanging="360"/>
      </w:pPr>
      <w:rPr>
        <w:rFonts w:ascii="Georgia" w:eastAsia="Calibri" w:hAnsi="Georgia"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0"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1" w15:restartNumberingAfterBreak="0">
    <w:nsid w:val="77FF49AB"/>
    <w:multiLevelType w:val="hybridMultilevel"/>
    <w:tmpl w:val="82823494"/>
    <w:lvl w:ilvl="0" w:tplc="A4920498">
      <w:start w:val="4"/>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2"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64" w15:restartNumberingAfterBreak="0">
    <w:nsid w:val="7C2E39C1"/>
    <w:multiLevelType w:val="hybridMultilevel"/>
    <w:tmpl w:val="D96212F8"/>
    <w:lvl w:ilvl="0" w:tplc="0000000C">
      <w:numFmt w:val="bullet"/>
      <w:lvlText w:val="-"/>
      <w:lvlJc w:val="left"/>
      <w:pPr>
        <w:ind w:left="720" w:hanging="360"/>
      </w:pPr>
      <w:rPr>
        <w:rFonts w:ascii="Liberation Serif" w:hAnsi="Liberation Serif" w:cs="Liberation Serif"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5"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1740833091">
    <w:abstractNumId w:val="49"/>
  </w:num>
  <w:num w:numId="2" w16cid:durableId="1805922863">
    <w:abstractNumId w:val="11"/>
  </w:num>
  <w:num w:numId="3" w16cid:durableId="458452205">
    <w:abstractNumId w:val="27"/>
  </w:num>
  <w:num w:numId="4" w16cid:durableId="1451973056">
    <w:abstractNumId w:val="25"/>
  </w:num>
  <w:num w:numId="5" w16cid:durableId="1316181570">
    <w:abstractNumId w:val="11"/>
    <w:lvlOverride w:ilvl="0">
      <w:startOverride w:val="2"/>
    </w:lvlOverride>
  </w:num>
  <w:num w:numId="6" w16cid:durableId="1584411116">
    <w:abstractNumId w:val="12"/>
  </w:num>
  <w:num w:numId="7" w16cid:durableId="1341734391">
    <w:abstractNumId w:val="47"/>
  </w:num>
  <w:num w:numId="8" w16cid:durableId="518391897">
    <w:abstractNumId w:val="24"/>
  </w:num>
  <w:num w:numId="9" w16cid:durableId="891693689">
    <w:abstractNumId w:val="18"/>
  </w:num>
  <w:num w:numId="10" w16cid:durableId="411464718">
    <w:abstractNumId w:val="51"/>
  </w:num>
  <w:num w:numId="11" w16cid:durableId="443692456">
    <w:abstractNumId w:val="20"/>
  </w:num>
  <w:num w:numId="12" w16cid:durableId="109127091">
    <w:abstractNumId w:val="32"/>
  </w:num>
  <w:num w:numId="13" w16cid:durableId="875772032">
    <w:abstractNumId w:val="16"/>
  </w:num>
  <w:num w:numId="14" w16cid:durableId="140659844">
    <w:abstractNumId w:val="63"/>
  </w:num>
  <w:num w:numId="15" w16cid:durableId="1212770494">
    <w:abstractNumId w:val="14"/>
  </w:num>
  <w:num w:numId="16" w16cid:durableId="1080255612">
    <w:abstractNumId w:val="67"/>
  </w:num>
  <w:num w:numId="17" w16cid:durableId="2102528296">
    <w:abstractNumId w:val="1"/>
  </w:num>
  <w:num w:numId="18" w16cid:durableId="8220548">
    <w:abstractNumId w:val="54"/>
  </w:num>
  <w:num w:numId="19" w16cid:durableId="617953072">
    <w:abstractNumId w:val="19"/>
  </w:num>
  <w:num w:numId="20" w16cid:durableId="325330445">
    <w:abstractNumId w:val="13"/>
  </w:num>
  <w:num w:numId="21" w16cid:durableId="1902329867">
    <w:abstractNumId w:val="57"/>
  </w:num>
  <w:num w:numId="22" w16cid:durableId="2076854324">
    <w:abstractNumId w:val="42"/>
  </w:num>
  <w:num w:numId="23" w16cid:durableId="1806580644">
    <w:abstractNumId w:val="60"/>
  </w:num>
  <w:num w:numId="24" w16cid:durableId="1284266910">
    <w:abstractNumId w:val="22"/>
  </w:num>
  <w:num w:numId="25" w16cid:durableId="1075123221">
    <w:abstractNumId w:val="28"/>
  </w:num>
  <w:num w:numId="26" w16cid:durableId="956570983">
    <w:abstractNumId w:val="62"/>
  </w:num>
  <w:num w:numId="27" w16cid:durableId="1283730611">
    <w:abstractNumId w:val="30"/>
  </w:num>
  <w:num w:numId="28" w16cid:durableId="866137960">
    <w:abstractNumId w:val="44"/>
  </w:num>
  <w:num w:numId="29" w16cid:durableId="1785297810">
    <w:abstractNumId w:val="45"/>
  </w:num>
  <w:num w:numId="30" w16cid:durableId="438182848">
    <w:abstractNumId w:val="10"/>
  </w:num>
  <w:num w:numId="31" w16cid:durableId="1334650385">
    <w:abstractNumId w:val="7"/>
  </w:num>
  <w:num w:numId="32" w16cid:durableId="1615821790">
    <w:abstractNumId w:val="3"/>
  </w:num>
  <w:num w:numId="33" w16cid:durableId="1541431467">
    <w:abstractNumId w:val="2"/>
  </w:num>
  <w:num w:numId="34" w16cid:durableId="435294894">
    <w:abstractNumId w:val="21"/>
  </w:num>
  <w:num w:numId="35" w16cid:durableId="991059171">
    <w:abstractNumId w:val="41"/>
  </w:num>
  <w:num w:numId="36" w16cid:durableId="802767577">
    <w:abstractNumId w:val="56"/>
  </w:num>
  <w:num w:numId="37" w16cid:durableId="1358963654">
    <w:abstractNumId w:val="35"/>
  </w:num>
  <w:num w:numId="38" w16cid:durableId="4944877">
    <w:abstractNumId w:val="17"/>
  </w:num>
  <w:num w:numId="39" w16cid:durableId="739905843">
    <w:abstractNumId w:val="58"/>
  </w:num>
  <w:num w:numId="40" w16cid:durableId="590964606">
    <w:abstractNumId w:val="46"/>
  </w:num>
  <w:num w:numId="41" w16cid:durableId="995841817">
    <w:abstractNumId w:val="43"/>
  </w:num>
  <w:num w:numId="42" w16cid:durableId="1064379983">
    <w:abstractNumId w:val="15"/>
  </w:num>
  <w:num w:numId="43" w16cid:durableId="1005403241">
    <w:abstractNumId w:val="39"/>
  </w:num>
  <w:num w:numId="44" w16cid:durableId="1093821876">
    <w:abstractNumId w:val="38"/>
  </w:num>
  <w:num w:numId="45" w16cid:durableId="1507984216">
    <w:abstractNumId w:val="65"/>
  </w:num>
  <w:num w:numId="46" w16cid:durableId="911045628">
    <w:abstractNumId w:val="26"/>
  </w:num>
  <w:num w:numId="47" w16cid:durableId="1844391027">
    <w:abstractNumId w:val="53"/>
  </w:num>
  <w:num w:numId="48" w16cid:durableId="1134713470">
    <w:abstractNumId w:val="66"/>
  </w:num>
  <w:num w:numId="49" w16cid:durableId="776175214">
    <w:abstractNumId w:val="5"/>
  </w:num>
  <w:num w:numId="50" w16cid:durableId="316687256">
    <w:abstractNumId w:val="0"/>
  </w:num>
  <w:num w:numId="51" w16cid:durableId="33819688">
    <w:abstractNumId w:val="64"/>
  </w:num>
  <w:num w:numId="52" w16cid:durableId="868493556">
    <w:abstractNumId w:val="23"/>
  </w:num>
  <w:num w:numId="53" w16cid:durableId="1783956677">
    <w:abstractNumId w:val="48"/>
  </w:num>
  <w:num w:numId="54" w16cid:durableId="733697617">
    <w:abstractNumId w:val="4"/>
  </w:num>
  <w:num w:numId="55" w16cid:durableId="1292441024">
    <w:abstractNumId w:val="11"/>
    <w:lvlOverride w:ilvl="0">
      <w:startOverride w:val="4"/>
    </w:lvlOverride>
    <w:lvlOverride w:ilvl="1">
      <w:startOverride w:val="1"/>
    </w:lvlOverride>
    <w:lvlOverride w:ilvl="2">
      <w:startOverride w:val="2"/>
    </w:lvlOverride>
    <w:lvlOverride w:ilvl="3">
      <w:startOverride w:val="2"/>
    </w:lvlOverride>
  </w:num>
  <w:num w:numId="56" w16cid:durableId="1497649792">
    <w:abstractNumId w:val="40"/>
  </w:num>
  <w:num w:numId="57" w16cid:durableId="1310595154">
    <w:abstractNumId w:val="61"/>
  </w:num>
  <w:num w:numId="58" w16cid:durableId="196164019">
    <w:abstractNumId w:val="52"/>
  </w:num>
  <w:num w:numId="59" w16cid:durableId="1304504035">
    <w:abstractNumId w:val="31"/>
  </w:num>
  <w:num w:numId="60" w16cid:durableId="449127455">
    <w:abstractNumId w:val="55"/>
  </w:num>
  <w:num w:numId="61" w16cid:durableId="455494183">
    <w:abstractNumId w:val="6"/>
  </w:num>
  <w:num w:numId="62" w16cid:durableId="1012412352">
    <w:abstractNumId w:val="34"/>
  </w:num>
  <w:num w:numId="63" w16cid:durableId="187523922">
    <w:abstractNumId w:val="8"/>
  </w:num>
  <w:num w:numId="64" w16cid:durableId="288098683">
    <w:abstractNumId w:val="50"/>
  </w:num>
  <w:num w:numId="65" w16cid:durableId="1391424375">
    <w:abstractNumId w:val="29"/>
  </w:num>
  <w:num w:numId="66" w16cid:durableId="1695422064">
    <w:abstractNumId w:val="36"/>
  </w:num>
  <w:num w:numId="67" w16cid:durableId="1837454354">
    <w:abstractNumId w:val="9"/>
  </w:num>
  <w:num w:numId="68" w16cid:durableId="122191590">
    <w:abstractNumId w:val="33"/>
  </w:num>
  <w:num w:numId="69" w16cid:durableId="237595991">
    <w:abstractNumId w:val="59"/>
  </w:num>
  <w:num w:numId="70" w16cid:durableId="1434478156">
    <w:abstractNumId w:val="37"/>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0136F"/>
    <w:rsid w:val="00001BAC"/>
    <w:rsid w:val="0000462B"/>
    <w:rsid w:val="0001203C"/>
    <w:rsid w:val="000128A0"/>
    <w:rsid w:val="000130AE"/>
    <w:rsid w:val="0001504F"/>
    <w:rsid w:val="00015F74"/>
    <w:rsid w:val="0001610D"/>
    <w:rsid w:val="00017CBC"/>
    <w:rsid w:val="00020305"/>
    <w:rsid w:val="0002587C"/>
    <w:rsid w:val="000267C4"/>
    <w:rsid w:val="0003002D"/>
    <w:rsid w:val="00031271"/>
    <w:rsid w:val="000377C6"/>
    <w:rsid w:val="00040549"/>
    <w:rsid w:val="00041F60"/>
    <w:rsid w:val="00046CB1"/>
    <w:rsid w:val="000529BA"/>
    <w:rsid w:val="000534B9"/>
    <w:rsid w:val="00055B71"/>
    <w:rsid w:val="000622D7"/>
    <w:rsid w:val="000631A8"/>
    <w:rsid w:val="00065890"/>
    <w:rsid w:val="000660A7"/>
    <w:rsid w:val="00066617"/>
    <w:rsid w:val="00067A4A"/>
    <w:rsid w:val="000746D6"/>
    <w:rsid w:val="00075011"/>
    <w:rsid w:val="000753B2"/>
    <w:rsid w:val="00075C28"/>
    <w:rsid w:val="00080619"/>
    <w:rsid w:val="000836DD"/>
    <w:rsid w:val="00085BE5"/>
    <w:rsid w:val="000861B4"/>
    <w:rsid w:val="00087B5F"/>
    <w:rsid w:val="00093EB7"/>
    <w:rsid w:val="00094D0B"/>
    <w:rsid w:val="00095823"/>
    <w:rsid w:val="00096B53"/>
    <w:rsid w:val="000A0F69"/>
    <w:rsid w:val="000A1A2D"/>
    <w:rsid w:val="000A378C"/>
    <w:rsid w:val="000A4A2E"/>
    <w:rsid w:val="000A5016"/>
    <w:rsid w:val="000A59A8"/>
    <w:rsid w:val="000A5EFA"/>
    <w:rsid w:val="000A65D0"/>
    <w:rsid w:val="000B2EBD"/>
    <w:rsid w:val="000B659A"/>
    <w:rsid w:val="000C0677"/>
    <w:rsid w:val="000C14CC"/>
    <w:rsid w:val="000C6288"/>
    <w:rsid w:val="000C7915"/>
    <w:rsid w:val="000D0DBD"/>
    <w:rsid w:val="000D1B41"/>
    <w:rsid w:val="000D4845"/>
    <w:rsid w:val="000D534B"/>
    <w:rsid w:val="000E0623"/>
    <w:rsid w:val="000E1507"/>
    <w:rsid w:val="000E2E05"/>
    <w:rsid w:val="000E3D07"/>
    <w:rsid w:val="000E69A1"/>
    <w:rsid w:val="000F1DD3"/>
    <w:rsid w:val="000F5151"/>
    <w:rsid w:val="00107FC0"/>
    <w:rsid w:val="001101F7"/>
    <w:rsid w:val="00122A9F"/>
    <w:rsid w:val="001239E9"/>
    <w:rsid w:val="0013597E"/>
    <w:rsid w:val="00141DF0"/>
    <w:rsid w:val="0014322D"/>
    <w:rsid w:val="00145DF3"/>
    <w:rsid w:val="00150FFC"/>
    <w:rsid w:val="001545C9"/>
    <w:rsid w:val="00160338"/>
    <w:rsid w:val="001611DE"/>
    <w:rsid w:val="001632B0"/>
    <w:rsid w:val="0016417B"/>
    <w:rsid w:val="001651A2"/>
    <w:rsid w:val="00167AEE"/>
    <w:rsid w:val="0017001A"/>
    <w:rsid w:val="0017033B"/>
    <w:rsid w:val="0017446A"/>
    <w:rsid w:val="00180CEE"/>
    <w:rsid w:val="00184F9E"/>
    <w:rsid w:val="00187994"/>
    <w:rsid w:val="00190055"/>
    <w:rsid w:val="00191EA9"/>
    <w:rsid w:val="00193F4F"/>
    <w:rsid w:val="00194970"/>
    <w:rsid w:val="00195035"/>
    <w:rsid w:val="00196BA5"/>
    <w:rsid w:val="001973EF"/>
    <w:rsid w:val="001B139B"/>
    <w:rsid w:val="001B4DF5"/>
    <w:rsid w:val="001B4FB0"/>
    <w:rsid w:val="001B6CA3"/>
    <w:rsid w:val="001C0A40"/>
    <w:rsid w:val="001C14C4"/>
    <w:rsid w:val="001C4E0F"/>
    <w:rsid w:val="001C5FFF"/>
    <w:rsid w:val="001D12EE"/>
    <w:rsid w:val="001D5859"/>
    <w:rsid w:val="001D6FD0"/>
    <w:rsid w:val="001E178D"/>
    <w:rsid w:val="001E3122"/>
    <w:rsid w:val="001E4E51"/>
    <w:rsid w:val="001F0183"/>
    <w:rsid w:val="001F1DBD"/>
    <w:rsid w:val="001F39DB"/>
    <w:rsid w:val="001F4472"/>
    <w:rsid w:val="001F5568"/>
    <w:rsid w:val="001F55CD"/>
    <w:rsid w:val="001F5E17"/>
    <w:rsid w:val="001F6383"/>
    <w:rsid w:val="00203FF6"/>
    <w:rsid w:val="002050E2"/>
    <w:rsid w:val="00205F93"/>
    <w:rsid w:val="00206EC3"/>
    <w:rsid w:val="002112F8"/>
    <w:rsid w:val="00211A79"/>
    <w:rsid w:val="00212368"/>
    <w:rsid w:val="0021254C"/>
    <w:rsid w:val="00212CD1"/>
    <w:rsid w:val="00213C86"/>
    <w:rsid w:val="0021448A"/>
    <w:rsid w:val="00214624"/>
    <w:rsid w:val="00215DD3"/>
    <w:rsid w:val="002171DA"/>
    <w:rsid w:val="00221AD0"/>
    <w:rsid w:val="00222417"/>
    <w:rsid w:val="002232F3"/>
    <w:rsid w:val="0022428A"/>
    <w:rsid w:val="0022545F"/>
    <w:rsid w:val="002325CB"/>
    <w:rsid w:val="00235C62"/>
    <w:rsid w:val="00243751"/>
    <w:rsid w:val="00243A56"/>
    <w:rsid w:val="002450D9"/>
    <w:rsid w:val="002505B9"/>
    <w:rsid w:val="0025086A"/>
    <w:rsid w:val="00251977"/>
    <w:rsid w:val="0025508B"/>
    <w:rsid w:val="00261A70"/>
    <w:rsid w:val="002653EF"/>
    <w:rsid w:val="00271CBE"/>
    <w:rsid w:val="00271FFE"/>
    <w:rsid w:val="00274BDA"/>
    <w:rsid w:val="00276391"/>
    <w:rsid w:val="0027791D"/>
    <w:rsid w:val="00281573"/>
    <w:rsid w:val="00282284"/>
    <w:rsid w:val="002824A2"/>
    <w:rsid w:val="00297B78"/>
    <w:rsid w:val="002A1F15"/>
    <w:rsid w:val="002A4737"/>
    <w:rsid w:val="002A4B0B"/>
    <w:rsid w:val="002A4DB8"/>
    <w:rsid w:val="002B4F0C"/>
    <w:rsid w:val="002B53B3"/>
    <w:rsid w:val="002B7A8E"/>
    <w:rsid w:val="002B7D5A"/>
    <w:rsid w:val="002C3A9B"/>
    <w:rsid w:val="002C4003"/>
    <w:rsid w:val="002C4739"/>
    <w:rsid w:val="002C7A49"/>
    <w:rsid w:val="002D049B"/>
    <w:rsid w:val="002D1EFB"/>
    <w:rsid w:val="002D30A5"/>
    <w:rsid w:val="002D401B"/>
    <w:rsid w:val="002D5BA6"/>
    <w:rsid w:val="002E061F"/>
    <w:rsid w:val="002E31EB"/>
    <w:rsid w:val="002E67FF"/>
    <w:rsid w:val="002E706F"/>
    <w:rsid w:val="002F02E4"/>
    <w:rsid w:val="002F172F"/>
    <w:rsid w:val="002F37A8"/>
    <w:rsid w:val="002F3D37"/>
    <w:rsid w:val="002F3F22"/>
    <w:rsid w:val="00304334"/>
    <w:rsid w:val="00306CB5"/>
    <w:rsid w:val="00315873"/>
    <w:rsid w:val="00315AD1"/>
    <w:rsid w:val="003229BC"/>
    <w:rsid w:val="0033204F"/>
    <w:rsid w:val="0033376D"/>
    <w:rsid w:val="00334A30"/>
    <w:rsid w:val="003358AB"/>
    <w:rsid w:val="0034026A"/>
    <w:rsid w:val="00341CE1"/>
    <w:rsid w:val="003436AE"/>
    <w:rsid w:val="0034457D"/>
    <w:rsid w:val="00345954"/>
    <w:rsid w:val="0034726D"/>
    <w:rsid w:val="0034799E"/>
    <w:rsid w:val="003620A4"/>
    <w:rsid w:val="0036235B"/>
    <w:rsid w:val="003645E1"/>
    <w:rsid w:val="003664E0"/>
    <w:rsid w:val="00367799"/>
    <w:rsid w:val="00372347"/>
    <w:rsid w:val="00373B53"/>
    <w:rsid w:val="003759BE"/>
    <w:rsid w:val="0037643B"/>
    <w:rsid w:val="00380239"/>
    <w:rsid w:val="003803AC"/>
    <w:rsid w:val="00383678"/>
    <w:rsid w:val="00385990"/>
    <w:rsid w:val="00385BEE"/>
    <w:rsid w:val="00386AAB"/>
    <w:rsid w:val="00386B33"/>
    <w:rsid w:val="00392334"/>
    <w:rsid w:val="00394F1E"/>
    <w:rsid w:val="00396FB1"/>
    <w:rsid w:val="00397FB3"/>
    <w:rsid w:val="003A49FF"/>
    <w:rsid w:val="003A58DE"/>
    <w:rsid w:val="003A7F39"/>
    <w:rsid w:val="003B0144"/>
    <w:rsid w:val="003B139D"/>
    <w:rsid w:val="003B2390"/>
    <w:rsid w:val="003C06CD"/>
    <w:rsid w:val="003C0B14"/>
    <w:rsid w:val="003C12F6"/>
    <w:rsid w:val="003C3694"/>
    <w:rsid w:val="003C6E80"/>
    <w:rsid w:val="003D2A54"/>
    <w:rsid w:val="003D7DD9"/>
    <w:rsid w:val="003E2F76"/>
    <w:rsid w:val="003E3FF7"/>
    <w:rsid w:val="003F045A"/>
    <w:rsid w:val="003F22F2"/>
    <w:rsid w:val="003F2800"/>
    <w:rsid w:val="003F7859"/>
    <w:rsid w:val="00401416"/>
    <w:rsid w:val="00402802"/>
    <w:rsid w:val="00410F1B"/>
    <w:rsid w:val="00413425"/>
    <w:rsid w:val="004145B4"/>
    <w:rsid w:val="00416406"/>
    <w:rsid w:val="00416E0F"/>
    <w:rsid w:val="004200C0"/>
    <w:rsid w:val="00420C73"/>
    <w:rsid w:val="00421FFE"/>
    <w:rsid w:val="00425E03"/>
    <w:rsid w:val="004303EB"/>
    <w:rsid w:val="0043281B"/>
    <w:rsid w:val="004341F4"/>
    <w:rsid w:val="00436066"/>
    <w:rsid w:val="00440D19"/>
    <w:rsid w:val="00440E23"/>
    <w:rsid w:val="00441C44"/>
    <w:rsid w:val="004423AB"/>
    <w:rsid w:val="00442542"/>
    <w:rsid w:val="00445181"/>
    <w:rsid w:val="0044688A"/>
    <w:rsid w:val="004525EA"/>
    <w:rsid w:val="0045401D"/>
    <w:rsid w:val="00454A3C"/>
    <w:rsid w:val="00457980"/>
    <w:rsid w:val="00461EF8"/>
    <w:rsid w:val="00462732"/>
    <w:rsid w:val="0046721F"/>
    <w:rsid w:val="00467874"/>
    <w:rsid w:val="00473011"/>
    <w:rsid w:val="00475BF7"/>
    <w:rsid w:val="00476D16"/>
    <w:rsid w:val="00481F00"/>
    <w:rsid w:val="00482982"/>
    <w:rsid w:val="0048522A"/>
    <w:rsid w:val="00485A8A"/>
    <w:rsid w:val="00486F91"/>
    <w:rsid w:val="00487459"/>
    <w:rsid w:val="00487AA6"/>
    <w:rsid w:val="00490EC6"/>
    <w:rsid w:val="00491FB8"/>
    <w:rsid w:val="004920CE"/>
    <w:rsid w:val="00495229"/>
    <w:rsid w:val="00495502"/>
    <w:rsid w:val="004A5FA5"/>
    <w:rsid w:val="004A690E"/>
    <w:rsid w:val="004B0850"/>
    <w:rsid w:val="004B17B2"/>
    <w:rsid w:val="004B5180"/>
    <w:rsid w:val="004B52C3"/>
    <w:rsid w:val="004C0294"/>
    <w:rsid w:val="004C0A81"/>
    <w:rsid w:val="004C3576"/>
    <w:rsid w:val="004C41F0"/>
    <w:rsid w:val="004C61D7"/>
    <w:rsid w:val="004C6389"/>
    <w:rsid w:val="004C709F"/>
    <w:rsid w:val="004C7DCF"/>
    <w:rsid w:val="004D7112"/>
    <w:rsid w:val="004E4FCC"/>
    <w:rsid w:val="004E517A"/>
    <w:rsid w:val="004F327F"/>
    <w:rsid w:val="00503D7C"/>
    <w:rsid w:val="0051154E"/>
    <w:rsid w:val="00512D43"/>
    <w:rsid w:val="00513514"/>
    <w:rsid w:val="00514E1E"/>
    <w:rsid w:val="00521F7D"/>
    <w:rsid w:val="0052583C"/>
    <w:rsid w:val="0052591D"/>
    <w:rsid w:val="0053045A"/>
    <w:rsid w:val="00531BC0"/>
    <w:rsid w:val="005355C0"/>
    <w:rsid w:val="00535602"/>
    <w:rsid w:val="00536C49"/>
    <w:rsid w:val="00537D0F"/>
    <w:rsid w:val="00542E04"/>
    <w:rsid w:val="00542FF5"/>
    <w:rsid w:val="005441CA"/>
    <w:rsid w:val="00557219"/>
    <w:rsid w:val="005574AF"/>
    <w:rsid w:val="00557973"/>
    <w:rsid w:val="005671B6"/>
    <w:rsid w:val="0057243F"/>
    <w:rsid w:val="00573991"/>
    <w:rsid w:val="005752D3"/>
    <w:rsid w:val="0057776C"/>
    <w:rsid w:val="00577BF7"/>
    <w:rsid w:val="00580DFA"/>
    <w:rsid w:val="00586C98"/>
    <w:rsid w:val="005921C0"/>
    <w:rsid w:val="00593052"/>
    <w:rsid w:val="00594239"/>
    <w:rsid w:val="005975EE"/>
    <w:rsid w:val="0059776B"/>
    <w:rsid w:val="005A1195"/>
    <w:rsid w:val="005A1749"/>
    <w:rsid w:val="005B2297"/>
    <w:rsid w:val="005B2F92"/>
    <w:rsid w:val="005B4104"/>
    <w:rsid w:val="005B41AB"/>
    <w:rsid w:val="005B438A"/>
    <w:rsid w:val="005C33F3"/>
    <w:rsid w:val="005C490B"/>
    <w:rsid w:val="005C6F27"/>
    <w:rsid w:val="005D080C"/>
    <w:rsid w:val="005D1C02"/>
    <w:rsid w:val="005D2BB7"/>
    <w:rsid w:val="005D355C"/>
    <w:rsid w:val="005D5F07"/>
    <w:rsid w:val="005E01AC"/>
    <w:rsid w:val="005E07A0"/>
    <w:rsid w:val="005E2A0D"/>
    <w:rsid w:val="005E6476"/>
    <w:rsid w:val="005F1E58"/>
    <w:rsid w:val="005F2003"/>
    <w:rsid w:val="005F41D2"/>
    <w:rsid w:val="005F4706"/>
    <w:rsid w:val="005F528D"/>
    <w:rsid w:val="005F7219"/>
    <w:rsid w:val="00600DA7"/>
    <w:rsid w:val="00601505"/>
    <w:rsid w:val="00606766"/>
    <w:rsid w:val="00612B0F"/>
    <w:rsid w:val="00613C5F"/>
    <w:rsid w:val="006166B1"/>
    <w:rsid w:val="006234AA"/>
    <w:rsid w:val="00624822"/>
    <w:rsid w:val="00624F93"/>
    <w:rsid w:val="00626E32"/>
    <w:rsid w:val="006272A9"/>
    <w:rsid w:val="0063173B"/>
    <w:rsid w:val="00632933"/>
    <w:rsid w:val="00632EAC"/>
    <w:rsid w:val="00633898"/>
    <w:rsid w:val="0064646F"/>
    <w:rsid w:val="00646504"/>
    <w:rsid w:val="0065597D"/>
    <w:rsid w:val="0067285B"/>
    <w:rsid w:val="006737C8"/>
    <w:rsid w:val="00682B45"/>
    <w:rsid w:val="00683335"/>
    <w:rsid w:val="00687D4D"/>
    <w:rsid w:val="00693332"/>
    <w:rsid w:val="006A23A7"/>
    <w:rsid w:val="006A24FC"/>
    <w:rsid w:val="006A46F9"/>
    <w:rsid w:val="006A4D22"/>
    <w:rsid w:val="006B033E"/>
    <w:rsid w:val="006B06CD"/>
    <w:rsid w:val="006B2EF9"/>
    <w:rsid w:val="006B4D3C"/>
    <w:rsid w:val="006B5236"/>
    <w:rsid w:val="006C4396"/>
    <w:rsid w:val="006C5BF0"/>
    <w:rsid w:val="006D2446"/>
    <w:rsid w:val="006D5449"/>
    <w:rsid w:val="006E5122"/>
    <w:rsid w:val="006E5D09"/>
    <w:rsid w:val="006E6324"/>
    <w:rsid w:val="006E6AB8"/>
    <w:rsid w:val="006F289F"/>
    <w:rsid w:val="006F5204"/>
    <w:rsid w:val="006F6648"/>
    <w:rsid w:val="0070353A"/>
    <w:rsid w:val="00713B00"/>
    <w:rsid w:val="00713C09"/>
    <w:rsid w:val="00714DA8"/>
    <w:rsid w:val="00715AE9"/>
    <w:rsid w:val="00715E8A"/>
    <w:rsid w:val="00721C21"/>
    <w:rsid w:val="007270E3"/>
    <w:rsid w:val="0073114B"/>
    <w:rsid w:val="00733188"/>
    <w:rsid w:val="00733CC4"/>
    <w:rsid w:val="00734879"/>
    <w:rsid w:val="0073599C"/>
    <w:rsid w:val="00740994"/>
    <w:rsid w:val="0074239B"/>
    <w:rsid w:val="007536C6"/>
    <w:rsid w:val="007618D8"/>
    <w:rsid w:val="00764668"/>
    <w:rsid w:val="00764E84"/>
    <w:rsid w:val="0077036E"/>
    <w:rsid w:val="007749A0"/>
    <w:rsid w:val="00775698"/>
    <w:rsid w:val="007757C2"/>
    <w:rsid w:val="00776F9D"/>
    <w:rsid w:val="00785E76"/>
    <w:rsid w:val="00797EC4"/>
    <w:rsid w:val="007A262B"/>
    <w:rsid w:val="007A3149"/>
    <w:rsid w:val="007A3A3A"/>
    <w:rsid w:val="007A4576"/>
    <w:rsid w:val="007A4970"/>
    <w:rsid w:val="007A6809"/>
    <w:rsid w:val="007B186A"/>
    <w:rsid w:val="007B720B"/>
    <w:rsid w:val="007C01E4"/>
    <w:rsid w:val="007C79E5"/>
    <w:rsid w:val="007D0B42"/>
    <w:rsid w:val="007D11DF"/>
    <w:rsid w:val="007D1983"/>
    <w:rsid w:val="007D5140"/>
    <w:rsid w:val="007D6A3C"/>
    <w:rsid w:val="007E31C2"/>
    <w:rsid w:val="007E371D"/>
    <w:rsid w:val="007F33A9"/>
    <w:rsid w:val="007F526D"/>
    <w:rsid w:val="007F5796"/>
    <w:rsid w:val="00800DFD"/>
    <w:rsid w:val="0080343C"/>
    <w:rsid w:val="00803A94"/>
    <w:rsid w:val="00806565"/>
    <w:rsid w:val="00807F5E"/>
    <w:rsid w:val="00810DBB"/>
    <w:rsid w:val="0081417F"/>
    <w:rsid w:val="00820445"/>
    <w:rsid w:val="00821E4F"/>
    <w:rsid w:val="008239F9"/>
    <w:rsid w:val="00832B6D"/>
    <w:rsid w:val="0083528E"/>
    <w:rsid w:val="008367A0"/>
    <w:rsid w:val="00845F88"/>
    <w:rsid w:val="00855E21"/>
    <w:rsid w:val="008615B9"/>
    <w:rsid w:val="00863612"/>
    <w:rsid w:val="00864778"/>
    <w:rsid w:val="008728C4"/>
    <w:rsid w:val="008738FF"/>
    <w:rsid w:val="008746AF"/>
    <w:rsid w:val="00874B20"/>
    <w:rsid w:val="00876787"/>
    <w:rsid w:val="008859AE"/>
    <w:rsid w:val="00893F70"/>
    <w:rsid w:val="00895FAA"/>
    <w:rsid w:val="00896FEE"/>
    <w:rsid w:val="0089753C"/>
    <w:rsid w:val="008A17CE"/>
    <w:rsid w:val="008A2376"/>
    <w:rsid w:val="008A30AC"/>
    <w:rsid w:val="008A441B"/>
    <w:rsid w:val="008B325C"/>
    <w:rsid w:val="008C4A21"/>
    <w:rsid w:val="008D326D"/>
    <w:rsid w:val="008E029A"/>
    <w:rsid w:val="008E05B0"/>
    <w:rsid w:val="008E20CD"/>
    <w:rsid w:val="008E2A2E"/>
    <w:rsid w:val="008E3AC8"/>
    <w:rsid w:val="008E7DAE"/>
    <w:rsid w:val="008E7E40"/>
    <w:rsid w:val="008F064C"/>
    <w:rsid w:val="008F078F"/>
    <w:rsid w:val="008F0836"/>
    <w:rsid w:val="008F31BC"/>
    <w:rsid w:val="008F4769"/>
    <w:rsid w:val="008F4FD5"/>
    <w:rsid w:val="008F6C3F"/>
    <w:rsid w:val="008F72B7"/>
    <w:rsid w:val="00900075"/>
    <w:rsid w:val="00900583"/>
    <w:rsid w:val="00901161"/>
    <w:rsid w:val="00901795"/>
    <w:rsid w:val="00902986"/>
    <w:rsid w:val="0090445F"/>
    <w:rsid w:val="00907CF7"/>
    <w:rsid w:val="00911105"/>
    <w:rsid w:val="009204A1"/>
    <w:rsid w:val="00920B80"/>
    <w:rsid w:val="00920BEE"/>
    <w:rsid w:val="00921701"/>
    <w:rsid w:val="00924414"/>
    <w:rsid w:val="00933EFC"/>
    <w:rsid w:val="00942EC8"/>
    <w:rsid w:val="00944FF0"/>
    <w:rsid w:val="00946915"/>
    <w:rsid w:val="00951931"/>
    <w:rsid w:val="0095208D"/>
    <w:rsid w:val="0095434A"/>
    <w:rsid w:val="009575A6"/>
    <w:rsid w:val="00957F0E"/>
    <w:rsid w:val="00961F1B"/>
    <w:rsid w:val="009623E2"/>
    <w:rsid w:val="00963DCF"/>
    <w:rsid w:val="00964098"/>
    <w:rsid w:val="00964A2A"/>
    <w:rsid w:val="00965AAE"/>
    <w:rsid w:val="009724CF"/>
    <w:rsid w:val="00972F88"/>
    <w:rsid w:val="009804F1"/>
    <w:rsid w:val="0098268D"/>
    <w:rsid w:val="009852CA"/>
    <w:rsid w:val="009852D9"/>
    <w:rsid w:val="0098672F"/>
    <w:rsid w:val="009A0DC1"/>
    <w:rsid w:val="009A1A7E"/>
    <w:rsid w:val="009A2474"/>
    <w:rsid w:val="009A7C3A"/>
    <w:rsid w:val="009B023C"/>
    <w:rsid w:val="009B4B2F"/>
    <w:rsid w:val="009C10EB"/>
    <w:rsid w:val="009C3B9A"/>
    <w:rsid w:val="009C5944"/>
    <w:rsid w:val="009D0D3D"/>
    <w:rsid w:val="009D6AF5"/>
    <w:rsid w:val="009E49AE"/>
    <w:rsid w:val="009E63E7"/>
    <w:rsid w:val="00A0067D"/>
    <w:rsid w:val="00A01FA7"/>
    <w:rsid w:val="00A04E33"/>
    <w:rsid w:val="00A05142"/>
    <w:rsid w:val="00A116F1"/>
    <w:rsid w:val="00A14400"/>
    <w:rsid w:val="00A14D53"/>
    <w:rsid w:val="00A15A35"/>
    <w:rsid w:val="00A177DB"/>
    <w:rsid w:val="00A20192"/>
    <w:rsid w:val="00A22339"/>
    <w:rsid w:val="00A26CAE"/>
    <w:rsid w:val="00A379B8"/>
    <w:rsid w:val="00A42E3E"/>
    <w:rsid w:val="00A43271"/>
    <w:rsid w:val="00A500A8"/>
    <w:rsid w:val="00A50C79"/>
    <w:rsid w:val="00A533CE"/>
    <w:rsid w:val="00A56221"/>
    <w:rsid w:val="00A57B16"/>
    <w:rsid w:val="00A62740"/>
    <w:rsid w:val="00A65D6A"/>
    <w:rsid w:val="00A71FDE"/>
    <w:rsid w:val="00A7325B"/>
    <w:rsid w:val="00A767FE"/>
    <w:rsid w:val="00A777D0"/>
    <w:rsid w:val="00A87563"/>
    <w:rsid w:val="00A91AA6"/>
    <w:rsid w:val="00A96741"/>
    <w:rsid w:val="00AA2056"/>
    <w:rsid w:val="00AA6B1F"/>
    <w:rsid w:val="00AB1DAB"/>
    <w:rsid w:val="00AB61B6"/>
    <w:rsid w:val="00AD3097"/>
    <w:rsid w:val="00AD451B"/>
    <w:rsid w:val="00AE6A1F"/>
    <w:rsid w:val="00B03C36"/>
    <w:rsid w:val="00B058DA"/>
    <w:rsid w:val="00B14D3A"/>
    <w:rsid w:val="00B2187D"/>
    <w:rsid w:val="00B21C66"/>
    <w:rsid w:val="00B24F54"/>
    <w:rsid w:val="00B25759"/>
    <w:rsid w:val="00B26500"/>
    <w:rsid w:val="00B34737"/>
    <w:rsid w:val="00B35CCE"/>
    <w:rsid w:val="00B40BA7"/>
    <w:rsid w:val="00B41B89"/>
    <w:rsid w:val="00B43315"/>
    <w:rsid w:val="00B434A1"/>
    <w:rsid w:val="00B450CB"/>
    <w:rsid w:val="00B5029B"/>
    <w:rsid w:val="00B544A1"/>
    <w:rsid w:val="00B55977"/>
    <w:rsid w:val="00B61488"/>
    <w:rsid w:val="00B62E1E"/>
    <w:rsid w:val="00B64CF6"/>
    <w:rsid w:val="00B70B5F"/>
    <w:rsid w:val="00B70D5E"/>
    <w:rsid w:val="00B76EB4"/>
    <w:rsid w:val="00B8138B"/>
    <w:rsid w:val="00B81982"/>
    <w:rsid w:val="00B82F82"/>
    <w:rsid w:val="00B9104E"/>
    <w:rsid w:val="00B965B4"/>
    <w:rsid w:val="00BA4817"/>
    <w:rsid w:val="00BB2D5D"/>
    <w:rsid w:val="00BB5942"/>
    <w:rsid w:val="00BB6BA4"/>
    <w:rsid w:val="00BB7268"/>
    <w:rsid w:val="00BC5F74"/>
    <w:rsid w:val="00BC7B79"/>
    <w:rsid w:val="00BD1357"/>
    <w:rsid w:val="00BD2AF9"/>
    <w:rsid w:val="00BD7CF0"/>
    <w:rsid w:val="00BD7E9A"/>
    <w:rsid w:val="00BE67FC"/>
    <w:rsid w:val="00BF0AEF"/>
    <w:rsid w:val="00BF25EB"/>
    <w:rsid w:val="00BF2762"/>
    <w:rsid w:val="00C048D9"/>
    <w:rsid w:val="00C05F4D"/>
    <w:rsid w:val="00C0673F"/>
    <w:rsid w:val="00C077D9"/>
    <w:rsid w:val="00C10295"/>
    <w:rsid w:val="00C11A25"/>
    <w:rsid w:val="00C20B78"/>
    <w:rsid w:val="00C25390"/>
    <w:rsid w:val="00C3210D"/>
    <w:rsid w:val="00C32464"/>
    <w:rsid w:val="00C33378"/>
    <w:rsid w:val="00C33BE2"/>
    <w:rsid w:val="00C34AC0"/>
    <w:rsid w:val="00C35B51"/>
    <w:rsid w:val="00C45EFE"/>
    <w:rsid w:val="00C5035E"/>
    <w:rsid w:val="00C559E5"/>
    <w:rsid w:val="00C55D53"/>
    <w:rsid w:val="00C63B8B"/>
    <w:rsid w:val="00C6435D"/>
    <w:rsid w:val="00C667A9"/>
    <w:rsid w:val="00C72B94"/>
    <w:rsid w:val="00C72D78"/>
    <w:rsid w:val="00C731B1"/>
    <w:rsid w:val="00C75130"/>
    <w:rsid w:val="00C75C4D"/>
    <w:rsid w:val="00C85114"/>
    <w:rsid w:val="00C85B69"/>
    <w:rsid w:val="00C90394"/>
    <w:rsid w:val="00C904F4"/>
    <w:rsid w:val="00C90719"/>
    <w:rsid w:val="00C91137"/>
    <w:rsid w:val="00C913B3"/>
    <w:rsid w:val="00C93255"/>
    <w:rsid w:val="00C93621"/>
    <w:rsid w:val="00C95067"/>
    <w:rsid w:val="00C96E3E"/>
    <w:rsid w:val="00CA068D"/>
    <w:rsid w:val="00CA1B46"/>
    <w:rsid w:val="00CA3EDA"/>
    <w:rsid w:val="00CA6785"/>
    <w:rsid w:val="00CA7A0A"/>
    <w:rsid w:val="00CB2F88"/>
    <w:rsid w:val="00CB5120"/>
    <w:rsid w:val="00CC58C5"/>
    <w:rsid w:val="00CC5C83"/>
    <w:rsid w:val="00CD5BE2"/>
    <w:rsid w:val="00CE033F"/>
    <w:rsid w:val="00CE1724"/>
    <w:rsid w:val="00CE7883"/>
    <w:rsid w:val="00CF0222"/>
    <w:rsid w:val="00CF0CDF"/>
    <w:rsid w:val="00CF3358"/>
    <w:rsid w:val="00CF40E1"/>
    <w:rsid w:val="00CF7C26"/>
    <w:rsid w:val="00D037A0"/>
    <w:rsid w:val="00D067B1"/>
    <w:rsid w:val="00D07797"/>
    <w:rsid w:val="00D16D63"/>
    <w:rsid w:val="00D22655"/>
    <w:rsid w:val="00D30B06"/>
    <w:rsid w:val="00D30CB5"/>
    <w:rsid w:val="00D318A5"/>
    <w:rsid w:val="00D32CDD"/>
    <w:rsid w:val="00D357E9"/>
    <w:rsid w:val="00D40486"/>
    <w:rsid w:val="00D41E24"/>
    <w:rsid w:val="00D421D0"/>
    <w:rsid w:val="00D447EB"/>
    <w:rsid w:val="00D44A3B"/>
    <w:rsid w:val="00D50BEA"/>
    <w:rsid w:val="00D57CC5"/>
    <w:rsid w:val="00D61D5E"/>
    <w:rsid w:val="00D652E1"/>
    <w:rsid w:val="00D6578E"/>
    <w:rsid w:val="00D707B6"/>
    <w:rsid w:val="00D71303"/>
    <w:rsid w:val="00D73512"/>
    <w:rsid w:val="00D739DB"/>
    <w:rsid w:val="00D8322E"/>
    <w:rsid w:val="00D84B77"/>
    <w:rsid w:val="00D90EA8"/>
    <w:rsid w:val="00D9136D"/>
    <w:rsid w:val="00D913B2"/>
    <w:rsid w:val="00D91A12"/>
    <w:rsid w:val="00D96B1A"/>
    <w:rsid w:val="00D973BC"/>
    <w:rsid w:val="00D97B74"/>
    <w:rsid w:val="00DA57B9"/>
    <w:rsid w:val="00DB00F2"/>
    <w:rsid w:val="00DB22FC"/>
    <w:rsid w:val="00DB50F5"/>
    <w:rsid w:val="00DB7EFE"/>
    <w:rsid w:val="00DC1553"/>
    <w:rsid w:val="00DC1CBF"/>
    <w:rsid w:val="00DC296A"/>
    <w:rsid w:val="00DC5B1E"/>
    <w:rsid w:val="00DC6E36"/>
    <w:rsid w:val="00DC7B65"/>
    <w:rsid w:val="00DD1C62"/>
    <w:rsid w:val="00DD28B3"/>
    <w:rsid w:val="00DD73A8"/>
    <w:rsid w:val="00DE1076"/>
    <w:rsid w:val="00DE5CF6"/>
    <w:rsid w:val="00DE6C53"/>
    <w:rsid w:val="00DF01C6"/>
    <w:rsid w:val="00DF1F28"/>
    <w:rsid w:val="00DF3CD1"/>
    <w:rsid w:val="00DF53C7"/>
    <w:rsid w:val="00DF7758"/>
    <w:rsid w:val="00E0025C"/>
    <w:rsid w:val="00E0404F"/>
    <w:rsid w:val="00E0730B"/>
    <w:rsid w:val="00E07B4A"/>
    <w:rsid w:val="00E13C41"/>
    <w:rsid w:val="00E13F04"/>
    <w:rsid w:val="00E169F8"/>
    <w:rsid w:val="00E17A82"/>
    <w:rsid w:val="00E26CA8"/>
    <w:rsid w:val="00E27B90"/>
    <w:rsid w:val="00E33AC4"/>
    <w:rsid w:val="00E34C16"/>
    <w:rsid w:val="00E34C87"/>
    <w:rsid w:val="00E410FD"/>
    <w:rsid w:val="00E417BB"/>
    <w:rsid w:val="00E41E2D"/>
    <w:rsid w:val="00E451B0"/>
    <w:rsid w:val="00E52838"/>
    <w:rsid w:val="00E535C1"/>
    <w:rsid w:val="00E55995"/>
    <w:rsid w:val="00E563C3"/>
    <w:rsid w:val="00E6670D"/>
    <w:rsid w:val="00E66A7C"/>
    <w:rsid w:val="00E67B3E"/>
    <w:rsid w:val="00E7022B"/>
    <w:rsid w:val="00E70E87"/>
    <w:rsid w:val="00E722BA"/>
    <w:rsid w:val="00E74B2D"/>
    <w:rsid w:val="00E75AC9"/>
    <w:rsid w:val="00E8612D"/>
    <w:rsid w:val="00E90AC6"/>
    <w:rsid w:val="00EA3C30"/>
    <w:rsid w:val="00EA662C"/>
    <w:rsid w:val="00EB1C9F"/>
    <w:rsid w:val="00EB72C1"/>
    <w:rsid w:val="00EBCFF7"/>
    <w:rsid w:val="00EC18C3"/>
    <w:rsid w:val="00EC46A1"/>
    <w:rsid w:val="00EC69E6"/>
    <w:rsid w:val="00ED0386"/>
    <w:rsid w:val="00ED430C"/>
    <w:rsid w:val="00ED534F"/>
    <w:rsid w:val="00ED5EA4"/>
    <w:rsid w:val="00ED6E54"/>
    <w:rsid w:val="00EE03A0"/>
    <w:rsid w:val="00EE2830"/>
    <w:rsid w:val="00EE29E2"/>
    <w:rsid w:val="00EE4285"/>
    <w:rsid w:val="00EE468D"/>
    <w:rsid w:val="00EF1EFC"/>
    <w:rsid w:val="00EF2884"/>
    <w:rsid w:val="00EF2E4C"/>
    <w:rsid w:val="00EF3B13"/>
    <w:rsid w:val="00EF5E32"/>
    <w:rsid w:val="00EF6640"/>
    <w:rsid w:val="00F023A4"/>
    <w:rsid w:val="00F04881"/>
    <w:rsid w:val="00F05706"/>
    <w:rsid w:val="00F07072"/>
    <w:rsid w:val="00F07FD9"/>
    <w:rsid w:val="00F12B7A"/>
    <w:rsid w:val="00F13F55"/>
    <w:rsid w:val="00F15AED"/>
    <w:rsid w:val="00F21531"/>
    <w:rsid w:val="00F2267E"/>
    <w:rsid w:val="00F230FA"/>
    <w:rsid w:val="00F23C85"/>
    <w:rsid w:val="00F25E7B"/>
    <w:rsid w:val="00F262F1"/>
    <w:rsid w:val="00F26534"/>
    <w:rsid w:val="00F27842"/>
    <w:rsid w:val="00F30294"/>
    <w:rsid w:val="00F331D4"/>
    <w:rsid w:val="00F406DB"/>
    <w:rsid w:val="00F4502E"/>
    <w:rsid w:val="00F46B8C"/>
    <w:rsid w:val="00F51636"/>
    <w:rsid w:val="00F5347B"/>
    <w:rsid w:val="00F55264"/>
    <w:rsid w:val="00F61FC2"/>
    <w:rsid w:val="00F71A96"/>
    <w:rsid w:val="00F727B5"/>
    <w:rsid w:val="00F76D6B"/>
    <w:rsid w:val="00F914C1"/>
    <w:rsid w:val="00F929F0"/>
    <w:rsid w:val="00F93793"/>
    <w:rsid w:val="00F96B7A"/>
    <w:rsid w:val="00F96D74"/>
    <w:rsid w:val="00F971CA"/>
    <w:rsid w:val="00FA2264"/>
    <w:rsid w:val="00FA2E85"/>
    <w:rsid w:val="00FA4291"/>
    <w:rsid w:val="00FA768F"/>
    <w:rsid w:val="00FB1EE5"/>
    <w:rsid w:val="00FB321B"/>
    <w:rsid w:val="00FB4DBA"/>
    <w:rsid w:val="00FC2718"/>
    <w:rsid w:val="00FD0EDC"/>
    <w:rsid w:val="00FD2872"/>
    <w:rsid w:val="00FD2EDC"/>
    <w:rsid w:val="00FD486D"/>
    <w:rsid w:val="00FD4D56"/>
    <w:rsid w:val="00FD703E"/>
    <w:rsid w:val="00FE1D6D"/>
    <w:rsid w:val="00FE552B"/>
    <w:rsid w:val="00FF2E29"/>
    <w:rsid w:val="020E9903"/>
    <w:rsid w:val="031BE976"/>
    <w:rsid w:val="40B28AC0"/>
    <w:rsid w:val="52631CAD"/>
    <w:rsid w:val="6F178AE9"/>
    <w:rsid w:val="705D25CE"/>
    <w:rsid w:val="7BEE42F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5FEB3A10-3FC0-4ED5-94EC-6EED34716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0A7"/>
    <w:pPr>
      <w:spacing w:after="160" w:line="276" w:lineRule="auto"/>
    </w:pPr>
    <w:rPr>
      <w:rFonts w:ascii="Georgia" w:hAnsi="Georgia"/>
      <w:color w:val="585756"/>
      <w:sz w:val="21"/>
      <w:szCs w:val="22"/>
      <w:lang w:eastAsia="en-US"/>
    </w:rPr>
  </w:style>
  <w:style w:type="paragraph" w:styleId="Titre1">
    <w:name w:val="heading 1"/>
    <w:basedOn w:val="Normal"/>
    <w:next w:val="Normal"/>
    <w:link w:val="Titre1Car"/>
    <w:qFormat/>
    <w:rsid w:val="00A379B8"/>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basedOn w:val="Normal"/>
    <w:next w:val="Normal"/>
    <w:link w:val="Titre2Car"/>
    <w:uiPriority w:val="9"/>
    <w:unhideWhenUsed/>
    <w:qFormat/>
    <w:rsid w:val="000753B2"/>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
    <w:basedOn w:val="Paragraphedeliste"/>
    <w:next w:val="Normal"/>
    <w:link w:val="Titre3Car"/>
    <w:uiPriority w:val="9"/>
    <w:unhideWhenUsed/>
    <w:qFormat/>
    <w:rsid w:val="005D080C"/>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basedOn w:val="Normal"/>
    <w:next w:val="Normal"/>
    <w:link w:val="Titre4Car"/>
    <w:unhideWhenUsed/>
    <w:qFormat/>
    <w:rsid w:val="005D080C"/>
    <w:pPr>
      <w:keepNext/>
      <w:keepLines/>
      <w:numPr>
        <w:ilvl w:val="3"/>
        <w:numId w:val="2"/>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nhideWhenUsed/>
    <w:qFormat/>
    <w:rsid w:val="00C45EFE"/>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C45EFE"/>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C45EFE"/>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C45EFE"/>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C45EFE"/>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Textedelespacerserv">
    <w:name w:val="Placeholder Text"/>
    <w:uiPriority w:val="99"/>
    <w:semiHidden/>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Titre1Car">
    <w:name w:val="Titre 1 Car"/>
    <w:link w:val="Titre1"/>
    <w:rsid w:val="00A379B8"/>
    <w:rPr>
      <w:rFonts w:cs="Calibri"/>
      <w:b/>
      <w:color w:val="FFFFFF"/>
      <w:sz w:val="32"/>
      <w:szCs w:val="32"/>
      <w:shd w:val="clear" w:color="auto" w:fill="D81A1C"/>
      <w:lang w:eastAsia="en-US"/>
    </w:rPr>
  </w:style>
  <w:style w:type="character" w:customStyle="1" w:styleId="Titre2Car">
    <w:name w:val="Titre 2 Car"/>
    <w:link w:val="Titre2"/>
    <w:uiPriority w:val="9"/>
    <w:rsid w:val="000753B2"/>
    <w:rPr>
      <w:rFonts w:eastAsia="Times New Roman"/>
      <w:b/>
      <w:color w:val="D81A1A"/>
      <w:sz w:val="28"/>
      <w:szCs w:val="26"/>
      <w:lang w:eastAsia="en-US"/>
    </w:rPr>
  </w:style>
  <w:style w:type="character" w:customStyle="1" w:styleId="Titre3Car">
    <w:name w:val="Titre 3 Car"/>
    <w:aliases w:val="Car Car"/>
    <w:link w:val="Titre3"/>
    <w:uiPriority w:val="9"/>
    <w:rsid w:val="005D080C"/>
    <w:rPr>
      <w:rFonts w:cs="Calibri-Bold"/>
      <w:b/>
      <w:bCs/>
      <w:color w:val="585756"/>
      <w:sz w:val="24"/>
      <w:szCs w:val="24"/>
      <w:lang w:val="en-US" w:eastAsia="en-US"/>
    </w:rPr>
  </w:style>
  <w:style w:type="paragraph" w:styleId="Titre">
    <w:name w:val="Title"/>
    <w:aliases w:val="Titre4"/>
    <w:basedOn w:val="Paragraphedeliste"/>
    <w:next w:val="Normal"/>
    <w:link w:val="TitreCar"/>
    <w:uiPriority w:val="10"/>
    <w:rsid w:val="00A379B8"/>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iPriority w:val="99"/>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13B3"/>
  </w:style>
  <w:style w:type="character" w:styleId="Lienhypertexte">
    <w:name w:val="Hyperlink"/>
    <w:uiPriority w:val="99"/>
    <w:unhideWhenUsed/>
    <w:rsid w:val="00C913B3"/>
    <w:rPr>
      <w:color w:val="0563C1"/>
      <w:u w:val="single"/>
    </w:rPr>
  </w:style>
  <w:style w:type="paragraph" w:styleId="Paragraphedeliste">
    <w:name w:val="List Paragraph"/>
    <w:aliases w:val="Numbered paragraph,Bullets,References,FIDA liste,Paragraphe à Puce,List Paragraph1,Paragraphe de liste1,Graph &amp; Table tite,inspringtekst,Numbered list,Paragraphe de liste (sdt),Paragraphe de liste du rapport,List ParagraphCxSpLast"/>
    <w:basedOn w:val="Normal"/>
    <w:link w:val="ParagraphedelisteCar"/>
    <w:uiPriority w:val="34"/>
    <w:qFormat/>
    <w:rsid w:val="00AB1DAB"/>
    <w:pPr>
      <w:ind w:left="720"/>
      <w:contextualSpacing/>
    </w:pPr>
  </w:style>
  <w:style w:type="character" w:customStyle="1" w:styleId="Titre4Car">
    <w:name w:val="Titre 4 Car"/>
    <w:link w:val="Titre4"/>
    <w:rsid w:val="005D080C"/>
    <w:rPr>
      <w:rFonts w:eastAsia="Times New Roman"/>
      <w:b/>
      <w:iCs/>
      <w:color w:val="585756"/>
      <w:sz w:val="21"/>
      <w:szCs w:val="22"/>
      <w:lang w:eastAsia="en-US"/>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0753B2"/>
    <w:pPr>
      <w:spacing w:after="100"/>
      <w:ind w:left="210"/>
    </w:pPr>
    <w:rPr>
      <w:rFonts w:ascii="Calibri" w:hAnsi="Calibri"/>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Titre5Car">
    <w:name w:val="Titre 5 Car"/>
    <w:aliases w:val="(1.1.1.1.1.) Car,a Car"/>
    <w:link w:val="Titre5"/>
    <w:rsid w:val="00C45EFE"/>
    <w:rPr>
      <w:rFonts w:ascii="Calibri Light" w:eastAsia="Times New Roman" w:hAnsi="Calibri Light"/>
      <w:color w:val="2E74B5"/>
      <w:sz w:val="21"/>
      <w:szCs w:val="22"/>
      <w:lang w:eastAsia="en-US"/>
    </w:rPr>
  </w:style>
  <w:style w:type="character" w:customStyle="1" w:styleId="Titre6Car">
    <w:name w:val="Titre 6 Car"/>
    <w:link w:val="Titre6"/>
    <w:rsid w:val="00C45EFE"/>
    <w:rPr>
      <w:rFonts w:ascii="Calibri Light" w:eastAsia="Times New Roman" w:hAnsi="Calibri Light"/>
      <w:color w:val="1F4D78"/>
      <w:sz w:val="21"/>
      <w:szCs w:val="22"/>
      <w:lang w:eastAsia="en-US"/>
    </w:rPr>
  </w:style>
  <w:style w:type="character" w:customStyle="1" w:styleId="Titre7Car">
    <w:name w:val="Titre 7 Car"/>
    <w:aliases w:val="centré 12 Car"/>
    <w:link w:val="Titre7"/>
    <w:rsid w:val="00C45EFE"/>
    <w:rPr>
      <w:rFonts w:ascii="Calibri Light" w:eastAsia="Times New Roman" w:hAnsi="Calibri Light"/>
      <w:i/>
      <w:iCs/>
      <w:color w:val="1F4D78"/>
      <w:sz w:val="21"/>
      <w:szCs w:val="22"/>
      <w:lang w:eastAsia="en-US"/>
    </w:rPr>
  </w:style>
  <w:style w:type="character" w:customStyle="1" w:styleId="Titre8Car">
    <w:name w:val="Titre 8 Car"/>
    <w:link w:val="Titre8"/>
    <w:rsid w:val="00C45EFE"/>
    <w:rPr>
      <w:rFonts w:ascii="Calibri Light" w:eastAsia="Times New Roman" w:hAnsi="Calibri Light"/>
      <w:color w:val="272727"/>
      <w:sz w:val="21"/>
      <w:szCs w:val="21"/>
      <w:lang w:eastAsia="en-US"/>
    </w:rPr>
  </w:style>
  <w:style w:type="character" w:customStyle="1" w:styleId="Titre9Car">
    <w:name w:val="Titre 9 Car"/>
    <w:aliases w:val="Heading 9-paranum Car"/>
    <w:link w:val="Titre9"/>
    <w:rsid w:val="00C45EFE"/>
    <w:rPr>
      <w:rFonts w:ascii="Calibri Light" w:eastAsia="Times New Roman" w:hAnsi="Calibri Light"/>
      <w:i/>
      <w:iCs/>
      <w:color w:val="272727"/>
      <w:sz w:val="21"/>
      <w:szCs w:val="21"/>
      <w:lang w:eastAsia="en-US"/>
    </w:rPr>
  </w:style>
  <w:style w:type="paragraph" w:styleId="Notedebasdepage">
    <w:name w:val="footnote text"/>
    <w:basedOn w:val="Normal"/>
    <w:link w:val="NotedebasdepageCar"/>
    <w:semiHidden/>
    <w:unhideWhenUsed/>
    <w:qFormat/>
    <w:rsid w:val="00495502"/>
    <w:pPr>
      <w:spacing w:after="0" w:line="240" w:lineRule="auto"/>
    </w:pPr>
    <w:rPr>
      <w:rFonts w:ascii="Calibri" w:hAnsi="Calibri"/>
      <w:sz w:val="14"/>
      <w:szCs w:val="20"/>
    </w:rPr>
  </w:style>
  <w:style w:type="character" w:customStyle="1" w:styleId="NotedebasdepageCar">
    <w:name w:val="Note de bas de page Car"/>
    <w:link w:val="Notedebasdepage"/>
    <w:semiHidden/>
    <w:rsid w:val="00495502"/>
    <w:rPr>
      <w:rFonts w:ascii="Calibri" w:hAnsi="Calibri"/>
      <w:color w:val="585756"/>
      <w:sz w:val="14"/>
      <w:szCs w:val="20"/>
    </w:rPr>
  </w:style>
  <w:style w:type="character" w:styleId="Appelnotedebasdep">
    <w:name w:val="footnote reference"/>
    <w:uiPriority w:val="99"/>
    <w:unhideWhenUsed/>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Main text Char"/>
    <w:basedOn w:val="Normal"/>
    <w:link w:val="CorpsdetexteCar"/>
    <w:qFormat/>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BodyTextChar">
    <w:name w:val="Body Text Char"/>
    <w:basedOn w:val="Policepardfaut"/>
    <w:uiPriority w:val="99"/>
    <w:semiHidden/>
    <w:rsid w:val="005C33F3"/>
    <w:rPr>
      <w:rFonts w:ascii="Georgia" w:hAnsi="Georgia"/>
      <w:color w:val="585756"/>
      <w:sz w:val="21"/>
      <w:szCs w:val="22"/>
      <w:lang w:eastAsia="en-US"/>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rsid w:val="005C33F3"/>
    <w:rPr>
      <w:rFonts w:ascii="Arial" w:eastAsia="DejaVu Sans" w:hAnsi="Arial" w:cs="Tahoma"/>
      <w:kern w:val="18"/>
      <w:szCs w:val="24"/>
      <w:lang w:val="fr-FR"/>
    </w:rPr>
  </w:style>
  <w:style w:type="paragraph" w:customStyle="1" w:styleId="BankNormal">
    <w:name w:val="BankNormal"/>
    <w:basedOn w:val="Normal"/>
    <w:rsid w:val="0067285B"/>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rsid w:val="0067285B"/>
    <w:pPr>
      <w:spacing w:before="120" w:after="120"/>
      <w:jc w:val="both"/>
    </w:pPr>
    <w:rPr>
      <w:rFonts w:ascii="Garamond" w:eastAsia="Times New Roman" w:hAnsi="Garamond"/>
      <w:sz w:val="24"/>
      <w:lang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basedOn w:val="Policepardfaut"/>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semiHidden/>
    <w:unhideWhenUsed/>
    <w:rsid w:val="005F2003"/>
    <w:pPr>
      <w:spacing w:after="120" w:line="480" w:lineRule="auto"/>
    </w:pPr>
  </w:style>
  <w:style w:type="character" w:customStyle="1" w:styleId="Corpsdetexte2Car">
    <w:name w:val="Corps de texte 2 Car"/>
    <w:basedOn w:val="Policepardfaut"/>
    <w:link w:val="Corpsdetexte2"/>
    <w:uiPriority w:val="99"/>
    <w:semiHidden/>
    <w:rsid w:val="005F2003"/>
    <w:rPr>
      <w:rFonts w:ascii="Georgia" w:hAnsi="Georgia"/>
      <w:color w:val="585756"/>
      <w:sz w:val="21"/>
      <w:szCs w:val="22"/>
      <w:lang w:eastAsia="en-US"/>
    </w:rPr>
  </w:style>
  <w:style w:type="character" w:customStyle="1" w:styleId="normaltextrun">
    <w:name w:val="normaltextrun"/>
    <w:rsid w:val="00E535C1"/>
  </w:style>
  <w:style w:type="paragraph" w:customStyle="1" w:styleId="paragraph">
    <w:name w:val="paragraph"/>
    <w:basedOn w:val="Normal"/>
    <w:rsid w:val="00E535C1"/>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E535C1"/>
  </w:style>
  <w:style w:type="table" w:styleId="Grilledutableau">
    <w:name w:val="Table Grid"/>
    <w:basedOn w:val="TableauNormal"/>
    <w:uiPriority w:val="39"/>
    <w:rsid w:val="00E535C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rsid w:val="00E535C1"/>
  </w:style>
  <w:style w:type="character" w:customStyle="1" w:styleId="contextualspellingandgrammarerror">
    <w:name w:val="contextualspellingandgrammarerror"/>
    <w:rsid w:val="00E535C1"/>
  </w:style>
  <w:style w:type="character" w:customStyle="1" w:styleId="scxw174104514">
    <w:name w:val="scxw174104514"/>
    <w:rsid w:val="00E535C1"/>
  </w:style>
  <w:style w:type="character" w:styleId="Marquedecommentaire">
    <w:name w:val="annotation reference"/>
    <w:basedOn w:val="Policepardfaut"/>
    <w:uiPriority w:val="99"/>
    <w:semiHidden/>
    <w:unhideWhenUsed/>
    <w:rsid w:val="00E535C1"/>
    <w:rPr>
      <w:sz w:val="16"/>
      <w:szCs w:val="16"/>
    </w:rPr>
  </w:style>
  <w:style w:type="paragraph" w:styleId="Commentaire">
    <w:name w:val="annotation text"/>
    <w:basedOn w:val="Normal"/>
    <w:link w:val="CommentaireCar"/>
    <w:uiPriority w:val="99"/>
    <w:unhideWhenUsed/>
    <w:rsid w:val="00E535C1"/>
    <w:pPr>
      <w:spacing w:line="240" w:lineRule="auto"/>
    </w:pPr>
    <w:rPr>
      <w:sz w:val="20"/>
      <w:szCs w:val="20"/>
    </w:rPr>
  </w:style>
  <w:style w:type="character" w:customStyle="1" w:styleId="CommentaireCar">
    <w:name w:val="Commentaire Car"/>
    <w:basedOn w:val="Policepardfaut"/>
    <w:link w:val="Commentaire"/>
    <w:uiPriority w:val="99"/>
    <w:rsid w:val="00E535C1"/>
    <w:rPr>
      <w:rFonts w:ascii="Georgia" w:hAnsi="Georgia"/>
      <w:color w:val="585756"/>
      <w:lang w:eastAsia="en-US"/>
    </w:rPr>
  </w:style>
  <w:style w:type="paragraph" w:styleId="Objetducommentaire">
    <w:name w:val="annotation subject"/>
    <w:basedOn w:val="Commentaire"/>
    <w:next w:val="Commentaire"/>
    <w:link w:val="ObjetducommentaireCar"/>
    <w:uiPriority w:val="99"/>
    <w:semiHidden/>
    <w:unhideWhenUsed/>
    <w:rsid w:val="00E535C1"/>
    <w:rPr>
      <w:b/>
      <w:bCs/>
    </w:rPr>
  </w:style>
  <w:style w:type="character" w:customStyle="1" w:styleId="ObjetducommentaireCar">
    <w:name w:val="Objet du commentaire Car"/>
    <w:basedOn w:val="CommentaireCar"/>
    <w:link w:val="Objetducommentaire"/>
    <w:uiPriority w:val="99"/>
    <w:semiHidden/>
    <w:rsid w:val="00E535C1"/>
    <w:rPr>
      <w:rFonts w:ascii="Georgia" w:hAnsi="Georgia"/>
      <w:b/>
      <w:bCs/>
      <w:color w:val="585756"/>
      <w:lang w:eastAsia="en-US"/>
    </w:rPr>
  </w:style>
  <w:style w:type="character" w:styleId="Mentionnonrsolue">
    <w:name w:val="Unresolved Mention"/>
    <w:basedOn w:val="Policepardfaut"/>
    <w:uiPriority w:val="99"/>
    <w:semiHidden/>
    <w:unhideWhenUsed/>
    <w:rsid w:val="00DF3CD1"/>
    <w:rPr>
      <w:color w:val="605E5C"/>
      <w:shd w:val="clear" w:color="auto" w:fill="E1DFDD"/>
    </w:rPr>
  </w:style>
  <w:style w:type="character" w:styleId="Lienhypertextesuivivisit">
    <w:name w:val="FollowedHyperlink"/>
    <w:basedOn w:val="Policepardfaut"/>
    <w:uiPriority w:val="99"/>
    <w:semiHidden/>
    <w:unhideWhenUsed/>
    <w:rsid w:val="00BC5F74"/>
    <w:rPr>
      <w:color w:val="954F72" w:themeColor="followedHyperlink"/>
      <w:u w:val="single"/>
    </w:rPr>
  </w:style>
  <w:style w:type="character" w:customStyle="1" w:styleId="ParagraphedelisteCar">
    <w:name w:val="Paragraphe de liste Car"/>
    <w:aliases w:val="Numbered paragraph Car,Bullets Car,References Car,FIDA liste Car,Paragraphe à Puce Car,List Paragraph1 Car,Paragraphe de liste1 Car,Graph &amp; Table tite Car,inspringtekst Car,Numbered list Car,Paragraphe de liste (sdt) Car"/>
    <w:link w:val="Paragraphedeliste"/>
    <w:uiPriority w:val="34"/>
    <w:qFormat/>
    <w:locked/>
    <w:rsid w:val="00907CF7"/>
    <w:rPr>
      <w:rFonts w:ascii="Georgia" w:hAnsi="Georgia"/>
      <w:color w:val="585756"/>
      <w:sz w:val="21"/>
      <w:szCs w:val="22"/>
      <w:lang w:eastAsia="en-US"/>
    </w:rPr>
  </w:style>
  <w:style w:type="character" w:styleId="lev">
    <w:name w:val="Strong"/>
    <w:basedOn w:val="Policepardfaut"/>
    <w:uiPriority w:val="22"/>
    <w:qFormat/>
    <w:rsid w:val="00FA4291"/>
    <w:rPr>
      <w:b/>
      <w:bCs/>
    </w:rPr>
  </w:style>
  <w:style w:type="paragraph" w:styleId="NormalWeb">
    <w:name w:val="Normal (Web)"/>
    <w:basedOn w:val="Normal"/>
    <w:uiPriority w:val="99"/>
    <w:unhideWhenUsed/>
    <w:rsid w:val="00A05142"/>
    <w:rPr>
      <w:rFonts w:ascii="Times New Roman" w:hAnsi="Times New Roman"/>
      <w:sz w:val="24"/>
      <w:szCs w:val="24"/>
    </w:rPr>
  </w:style>
  <w:style w:type="paragraph" w:styleId="TM5">
    <w:name w:val="toc 5"/>
    <w:basedOn w:val="Normal"/>
    <w:next w:val="Normal"/>
    <w:autoRedefine/>
    <w:uiPriority w:val="39"/>
    <w:unhideWhenUsed/>
    <w:rsid w:val="000D534B"/>
    <w:pPr>
      <w:spacing w:after="100" w:line="278" w:lineRule="auto"/>
      <w:ind w:left="960"/>
    </w:pPr>
    <w:rPr>
      <w:rFonts w:asciiTheme="minorHAnsi" w:eastAsiaTheme="minorEastAsia" w:hAnsiTheme="minorHAnsi" w:cstheme="minorBidi"/>
      <w:color w:val="auto"/>
      <w:kern w:val="2"/>
      <w:sz w:val="24"/>
      <w:szCs w:val="24"/>
      <w:lang w:val="fr-FR" w:eastAsia="fr-FR"/>
      <w14:ligatures w14:val="standardContextual"/>
    </w:rPr>
  </w:style>
  <w:style w:type="paragraph" w:styleId="TM6">
    <w:name w:val="toc 6"/>
    <w:basedOn w:val="Normal"/>
    <w:next w:val="Normal"/>
    <w:autoRedefine/>
    <w:uiPriority w:val="39"/>
    <w:unhideWhenUsed/>
    <w:rsid w:val="000D534B"/>
    <w:pPr>
      <w:spacing w:after="100" w:line="278" w:lineRule="auto"/>
      <w:ind w:left="1200"/>
    </w:pPr>
    <w:rPr>
      <w:rFonts w:asciiTheme="minorHAnsi" w:eastAsiaTheme="minorEastAsia" w:hAnsiTheme="minorHAnsi" w:cstheme="minorBidi"/>
      <w:color w:val="auto"/>
      <w:kern w:val="2"/>
      <w:sz w:val="24"/>
      <w:szCs w:val="24"/>
      <w:lang w:val="fr-FR" w:eastAsia="fr-FR"/>
      <w14:ligatures w14:val="standardContextual"/>
    </w:rPr>
  </w:style>
  <w:style w:type="paragraph" w:styleId="TM7">
    <w:name w:val="toc 7"/>
    <w:basedOn w:val="Normal"/>
    <w:next w:val="Normal"/>
    <w:autoRedefine/>
    <w:uiPriority w:val="39"/>
    <w:unhideWhenUsed/>
    <w:rsid w:val="000D534B"/>
    <w:pPr>
      <w:spacing w:after="100" w:line="278" w:lineRule="auto"/>
      <w:ind w:left="1440"/>
    </w:pPr>
    <w:rPr>
      <w:rFonts w:asciiTheme="minorHAnsi" w:eastAsiaTheme="minorEastAsia" w:hAnsiTheme="minorHAnsi" w:cstheme="minorBidi"/>
      <w:color w:val="auto"/>
      <w:kern w:val="2"/>
      <w:sz w:val="24"/>
      <w:szCs w:val="24"/>
      <w:lang w:val="fr-FR" w:eastAsia="fr-FR"/>
      <w14:ligatures w14:val="standardContextual"/>
    </w:rPr>
  </w:style>
  <w:style w:type="paragraph" w:styleId="TM8">
    <w:name w:val="toc 8"/>
    <w:basedOn w:val="Normal"/>
    <w:next w:val="Normal"/>
    <w:autoRedefine/>
    <w:uiPriority w:val="39"/>
    <w:unhideWhenUsed/>
    <w:rsid w:val="000D534B"/>
    <w:pPr>
      <w:spacing w:after="100" w:line="278" w:lineRule="auto"/>
      <w:ind w:left="1680"/>
    </w:pPr>
    <w:rPr>
      <w:rFonts w:asciiTheme="minorHAnsi" w:eastAsiaTheme="minorEastAsia" w:hAnsiTheme="minorHAnsi" w:cstheme="minorBidi"/>
      <w:color w:val="auto"/>
      <w:kern w:val="2"/>
      <w:sz w:val="24"/>
      <w:szCs w:val="24"/>
      <w:lang w:val="fr-FR" w:eastAsia="fr-FR"/>
      <w14:ligatures w14:val="standardContextual"/>
    </w:rPr>
  </w:style>
  <w:style w:type="paragraph" w:styleId="TM9">
    <w:name w:val="toc 9"/>
    <w:basedOn w:val="Normal"/>
    <w:next w:val="Normal"/>
    <w:autoRedefine/>
    <w:uiPriority w:val="39"/>
    <w:unhideWhenUsed/>
    <w:rsid w:val="000D534B"/>
    <w:pPr>
      <w:spacing w:after="100" w:line="278" w:lineRule="auto"/>
      <w:ind w:left="1920"/>
    </w:pPr>
    <w:rPr>
      <w:rFonts w:asciiTheme="minorHAnsi" w:eastAsiaTheme="minorEastAsia" w:hAnsiTheme="minorHAnsi" w:cstheme="minorBidi"/>
      <w:color w:val="auto"/>
      <w:kern w:val="2"/>
      <w:sz w:val="24"/>
      <w:szCs w:val="24"/>
      <w:lang w:val="fr-FR" w:eastAsia="fr-FR"/>
      <w14:ligatures w14:val="standardContextual"/>
    </w:rPr>
  </w:style>
  <w:style w:type="paragraph" w:styleId="Rvision">
    <w:name w:val="Revision"/>
    <w:hidden/>
    <w:uiPriority w:val="99"/>
    <w:semiHidden/>
    <w:rsid w:val="00D421D0"/>
    <w:rPr>
      <w:rFonts w:ascii="Georgia" w:hAnsi="Georgia"/>
      <w:color w:val="585756"/>
      <w:sz w:val="21"/>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602254">
      <w:bodyDiv w:val="1"/>
      <w:marLeft w:val="0"/>
      <w:marRight w:val="0"/>
      <w:marTop w:val="0"/>
      <w:marBottom w:val="0"/>
      <w:divBdr>
        <w:top w:val="none" w:sz="0" w:space="0" w:color="auto"/>
        <w:left w:val="none" w:sz="0" w:space="0" w:color="auto"/>
        <w:bottom w:val="none" w:sz="0" w:space="0" w:color="auto"/>
        <w:right w:val="none" w:sz="0" w:space="0" w:color="auto"/>
      </w:divBdr>
    </w:div>
    <w:div w:id="366226890">
      <w:bodyDiv w:val="1"/>
      <w:marLeft w:val="0"/>
      <w:marRight w:val="0"/>
      <w:marTop w:val="0"/>
      <w:marBottom w:val="0"/>
      <w:divBdr>
        <w:top w:val="none" w:sz="0" w:space="0" w:color="auto"/>
        <w:left w:val="none" w:sz="0" w:space="0" w:color="auto"/>
        <w:bottom w:val="none" w:sz="0" w:space="0" w:color="auto"/>
        <w:right w:val="none" w:sz="0" w:space="0" w:color="auto"/>
      </w:divBdr>
      <w:divsChild>
        <w:div w:id="1198008579">
          <w:marLeft w:val="0"/>
          <w:marRight w:val="0"/>
          <w:marTop w:val="0"/>
          <w:marBottom w:val="0"/>
          <w:divBdr>
            <w:top w:val="none" w:sz="0" w:space="0" w:color="auto"/>
            <w:left w:val="none" w:sz="0" w:space="0" w:color="auto"/>
            <w:bottom w:val="none" w:sz="0" w:space="0" w:color="auto"/>
            <w:right w:val="none" w:sz="0" w:space="0" w:color="auto"/>
          </w:divBdr>
        </w:div>
        <w:div w:id="1800760013">
          <w:marLeft w:val="0"/>
          <w:marRight w:val="0"/>
          <w:marTop w:val="0"/>
          <w:marBottom w:val="0"/>
          <w:divBdr>
            <w:top w:val="none" w:sz="0" w:space="0" w:color="auto"/>
            <w:left w:val="none" w:sz="0" w:space="0" w:color="auto"/>
            <w:bottom w:val="none" w:sz="0" w:space="0" w:color="auto"/>
            <w:right w:val="none" w:sz="0" w:space="0" w:color="auto"/>
          </w:divBdr>
        </w:div>
        <w:div w:id="1704285654">
          <w:marLeft w:val="0"/>
          <w:marRight w:val="0"/>
          <w:marTop w:val="0"/>
          <w:marBottom w:val="0"/>
          <w:divBdr>
            <w:top w:val="none" w:sz="0" w:space="0" w:color="auto"/>
            <w:left w:val="none" w:sz="0" w:space="0" w:color="auto"/>
            <w:bottom w:val="none" w:sz="0" w:space="0" w:color="auto"/>
            <w:right w:val="none" w:sz="0" w:space="0" w:color="auto"/>
          </w:divBdr>
        </w:div>
        <w:div w:id="316544100">
          <w:marLeft w:val="0"/>
          <w:marRight w:val="0"/>
          <w:marTop w:val="0"/>
          <w:marBottom w:val="0"/>
          <w:divBdr>
            <w:top w:val="none" w:sz="0" w:space="0" w:color="auto"/>
            <w:left w:val="none" w:sz="0" w:space="0" w:color="auto"/>
            <w:bottom w:val="none" w:sz="0" w:space="0" w:color="auto"/>
            <w:right w:val="none" w:sz="0" w:space="0" w:color="auto"/>
          </w:divBdr>
        </w:div>
        <w:div w:id="1049919228">
          <w:marLeft w:val="0"/>
          <w:marRight w:val="0"/>
          <w:marTop w:val="0"/>
          <w:marBottom w:val="0"/>
          <w:divBdr>
            <w:top w:val="none" w:sz="0" w:space="0" w:color="auto"/>
            <w:left w:val="none" w:sz="0" w:space="0" w:color="auto"/>
            <w:bottom w:val="none" w:sz="0" w:space="0" w:color="auto"/>
            <w:right w:val="none" w:sz="0" w:space="0" w:color="auto"/>
          </w:divBdr>
        </w:div>
        <w:div w:id="989942085">
          <w:marLeft w:val="0"/>
          <w:marRight w:val="0"/>
          <w:marTop w:val="0"/>
          <w:marBottom w:val="0"/>
          <w:divBdr>
            <w:top w:val="none" w:sz="0" w:space="0" w:color="auto"/>
            <w:left w:val="none" w:sz="0" w:space="0" w:color="auto"/>
            <w:bottom w:val="none" w:sz="0" w:space="0" w:color="auto"/>
            <w:right w:val="none" w:sz="0" w:space="0" w:color="auto"/>
          </w:divBdr>
        </w:div>
        <w:div w:id="1564294150">
          <w:marLeft w:val="0"/>
          <w:marRight w:val="0"/>
          <w:marTop w:val="0"/>
          <w:marBottom w:val="0"/>
          <w:divBdr>
            <w:top w:val="none" w:sz="0" w:space="0" w:color="auto"/>
            <w:left w:val="none" w:sz="0" w:space="0" w:color="auto"/>
            <w:bottom w:val="none" w:sz="0" w:space="0" w:color="auto"/>
            <w:right w:val="none" w:sz="0" w:space="0" w:color="auto"/>
          </w:divBdr>
        </w:div>
        <w:div w:id="1366759814">
          <w:marLeft w:val="0"/>
          <w:marRight w:val="0"/>
          <w:marTop w:val="0"/>
          <w:marBottom w:val="0"/>
          <w:divBdr>
            <w:top w:val="none" w:sz="0" w:space="0" w:color="auto"/>
            <w:left w:val="none" w:sz="0" w:space="0" w:color="auto"/>
            <w:bottom w:val="none" w:sz="0" w:space="0" w:color="auto"/>
            <w:right w:val="none" w:sz="0" w:space="0" w:color="auto"/>
          </w:divBdr>
        </w:div>
        <w:div w:id="701711864">
          <w:marLeft w:val="0"/>
          <w:marRight w:val="0"/>
          <w:marTop w:val="0"/>
          <w:marBottom w:val="0"/>
          <w:divBdr>
            <w:top w:val="none" w:sz="0" w:space="0" w:color="auto"/>
            <w:left w:val="none" w:sz="0" w:space="0" w:color="auto"/>
            <w:bottom w:val="none" w:sz="0" w:space="0" w:color="auto"/>
            <w:right w:val="none" w:sz="0" w:space="0" w:color="auto"/>
          </w:divBdr>
        </w:div>
        <w:div w:id="1205212812">
          <w:marLeft w:val="0"/>
          <w:marRight w:val="0"/>
          <w:marTop w:val="0"/>
          <w:marBottom w:val="0"/>
          <w:divBdr>
            <w:top w:val="none" w:sz="0" w:space="0" w:color="auto"/>
            <w:left w:val="none" w:sz="0" w:space="0" w:color="auto"/>
            <w:bottom w:val="none" w:sz="0" w:space="0" w:color="auto"/>
            <w:right w:val="none" w:sz="0" w:space="0" w:color="auto"/>
          </w:divBdr>
        </w:div>
        <w:div w:id="2111469051">
          <w:marLeft w:val="0"/>
          <w:marRight w:val="0"/>
          <w:marTop w:val="0"/>
          <w:marBottom w:val="0"/>
          <w:divBdr>
            <w:top w:val="none" w:sz="0" w:space="0" w:color="auto"/>
            <w:left w:val="none" w:sz="0" w:space="0" w:color="auto"/>
            <w:bottom w:val="none" w:sz="0" w:space="0" w:color="auto"/>
            <w:right w:val="none" w:sz="0" w:space="0" w:color="auto"/>
          </w:divBdr>
        </w:div>
        <w:div w:id="1443525945">
          <w:marLeft w:val="0"/>
          <w:marRight w:val="0"/>
          <w:marTop w:val="0"/>
          <w:marBottom w:val="0"/>
          <w:divBdr>
            <w:top w:val="none" w:sz="0" w:space="0" w:color="auto"/>
            <w:left w:val="none" w:sz="0" w:space="0" w:color="auto"/>
            <w:bottom w:val="none" w:sz="0" w:space="0" w:color="auto"/>
            <w:right w:val="none" w:sz="0" w:space="0" w:color="auto"/>
          </w:divBdr>
        </w:div>
        <w:div w:id="707921124">
          <w:marLeft w:val="0"/>
          <w:marRight w:val="0"/>
          <w:marTop w:val="0"/>
          <w:marBottom w:val="0"/>
          <w:divBdr>
            <w:top w:val="none" w:sz="0" w:space="0" w:color="auto"/>
            <w:left w:val="none" w:sz="0" w:space="0" w:color="auto"/>
            <w:bottom w:val="none" w:sz="0" w:space="0" w:color="auto"/>
            <w:right w:val="none" w:sz="0" w:space="0" w:color="auto"/>
          </w:divBdr>
        </w:div>
        <w:div w:id="480003548">
          <w:marLeft w:val="0"/>
          <w:marRight w:val="0"/>
          <w:marTop w:val="0"/>
          <w:marBottom w:val="0"/>
          <w:divBdr>
            <w:top w:val="none" w:sz="0" w:space="0" w:color="auto"/>
            <w:left w:val="none" w:sz="0" w:space="0" w:color="auto"/>
            <w:bottom w:val="none" w:sz="0" w:space="0" w:color="auto"/>
            <w:right w:val="none" w:sz="0" w:space="0" w:color="auto"/>
          </w:divBdr>
        </w:div>
        <w:div w:id="773945062">
          <w:marLeft w:val="0"/>
          <w:marRight w:val="0"/>
          <w:marTop w:val="0"/>
          <w:marBottom w:val="0"/>
          <w:divBdr>
            <w:top w:val="none" w:sz="0" w:space="0" w:color="auto"/>
            <w:left w:val="none" w:sz="0" w:space="0" w:color="auto"/>
            <w:bottom w:val="none" w:sz="0" w:space="0" w:color="auto"/>
            <w:right w:val="none" w:sz="0" w:space="0" w:color="auto"/>
          </w:divBdr>
        </w:div>
        <w:div w:id="106507185">
          <w:marLeft w:val="0"/>
          <w:marRight w:val="0"/>
          <w:marTop w:val="0"/>
          <w:marBottom w:val="0"/>
          <w:divBdr>
            <w:top w:val="none" w:sz="0" w:space="0" w:color="auto"/>
            <w:left w:val="none" w:sz="0" w:space="0" w:color="auto"/>
            <w:bottom w:val="none" w:sz="0" w:space="0" w:color="auto"/>
            <w:right w:val="none" w:sz="0" w:space="0" w:color="auto"/>
          </w:divBdr>
        </w:div>
        <w:div w:id="947543092">
          <w:marLeft w:val="0"/>
          <w:marRight w:val="0"/>
          <w:marTop w:val="0"/>
          <w:marBottom w:val="0"/>
          <w:divBdr>
            <w:top w:val="none" w:sz="0" w:space="0" w:color="auto"/>
            <w:left w:val="none" w:sz="0" w:space="0" w:color="auto"/>
            <w:bottom w:val="none" w:sz="0" w:space="0" w:color="auto"/>
            <w:right w:val="none" w:sz="0" w:space="0" w:color="auto"/>
          </w:divBdr>
        </w:div>
        <w:div w:id="1289315873">
          <w:marLeft w:val="0"/>
          <w:marRight w:val="0"/>
          <w:marTop w:val="0"/>
          <w:marBottom w:val="0"/>
          <w:divBdr>
            <w:top w:val="none" w:sz="0" w:space="0" w:color="auto"/>
            <w:left w:val="none" w:sz="0" w:space="0" w:color="auto"/>
            <w:bottom w:val="none" w:sz="0" w:space="0" w:color="auto"/>
            <w:right w:val="none" w:sz="0" w:space="0" w:color="auto"/>
          </w:divBdr>
        </w:div>
        <w:div w:id="637103867">
          <w:marLeft w:val="0"/>
          <w:marRight w:val="0"/>
          <w:marTop w:val="0"/>
          <w:marBottom w:val="0"/>
          <w:divBdr>
            <w:top w:val="none" w:sz="0" w:space="0" w:color="auto"/>
            <w:left w:val="none" w:sz="0" w:space="0" w:color="auto"/>
            <w:bottom w:val="none" w:sz="0" w:space="0" w:color="auto"/>
            <w:right w:val="none" w:sz="0" w:space="0" w:color="auto"/>
          </w:divBdr>
        </w:div>
        <w:div w:id="998264074">
          <w:marLeft w:val="0"/>
          <w:marRight w:val="0"/>
          <w:marTop w:val="0"/>
          <w:marBottom w:val="0"/>
          <w:divBdr>
            <w:top w:val="none" w:sz="0" w:space="0" w:color="auto"/>
            <w:left w:val="none" w:sz="0" w:space="0" w:color="auto"/>
            <w:bottom w:val="none" w:sz="0" w:space="0" w:color="auto"/>
            <w:right w:val="none" w:sz="0" w:space="0" w:color="auto"/>
          </w:divBdr>
        </w:div>
        <w:div w:id="707267526">
          <w:marLeft w:val="0"/>
          <w:marRight w:val="0"/>
          <w:marTop w:val="0"/>
          <w:marBottom w:val="0"/>
          <w:divBdr>
            <w:top w:val="none" w:sz="0" w:space="0" w:color="auto"/>
            <w:left w:val="none" w:sz="0" w:space="0" w:color="auto"/>
            <w:bottom w:val="none" w:sz="0" w:space="0" w:color="auto"/>
            <w:right w:val="none" w:sz="0" w:space="0" w:color="auto"/>
          </w:divBdr>
        </w:div>
        <w:div w:id="1121655880">
          <w:marLeft w:val="0"/>
          <w:marRight w:val="0"/>
          <w:marTop w:val="0"/>
          <w:marBottom w:val="0"/>
          <w:divBdr>
            <w:top w:val="none" w:sz="0" w:space="0" w:color="auto"/>
            <w:left w:val="none" w:sz="0" w:space="0" w:color="auto"/>
            <w:bottom w:val="none" w:sz="0" w:space="0" w:color="auto"/>
            <w:right w:val="none" w:sz="0" w:space="0" w:color="auto"/>
          </w:divBdr>
        </w:div>
        <w:div w:id="204607139">
          <w:marLeft w:val="0"/>
          <w:marRight w:val="0"/>
          <w:marTop w:val="0"/>
          <w:marBottom w:val="0"/>
          <w:divBdr>
            <w:top w:val="none" w:sz="0" w:space="0" w:color="auto"/>
            <w:left w:val="none" w:sz="0" w:space="0" w:color="auto"/>
            <w:bottom w:val="none" w:sz="0" w:space="0" w:color="auto"/>
            <w:right w:val="none" w:sz="0" w:space="0" w:color="auto"/>
          </w:divBdr>
        </w:div>
        <w:div w:id="215701184">
          <w:marLeft w:val="0"/>
          <w:marRight w:val="0"/>
          <w:marTop w:val="0"/>
          <w:marBottom w:val="0"/>
          <w:divBdr>
            <w:top w:val="none" w:sz="0" w:space="0" w:color="auto"/>
            <w:left w:val="none" w:sz="0" w:space="0" w:color="auto"/>
            <w:bottom w:val="none" w:sz="0" w:space="0" w:color="auto"/>
            <w:right w:val="none" w:sz="0" w:space="0" w:color="auto"/>
          </w:divBdr>
        </w:div>
        <w:div w:id="589315315">
          <w:marLeft w:val="0"/>
          <w:marRight w:val="0"/>
          <w:marTop w:val="0"/>
          <w:marBottom w:val="0"/>
          <w:divBdr>
            <w:top w:val="none" w:sz="0" w:space="0" w:color="auto"/>
            <w:left w:val="none" w:sz="0" w:space="0" w:color="auto"/>
            <w:bottom w:val="none" w:sz="0" w:space="0" w:color="auto"/>
            <w:right w:val="none" w:sz="0" w:space="0" w:color="auto"/>
          </w:divBdr>
        </w:div>
        <w:div w:id="1141773293">
          <w:marLeft w:val="0"/>
          <w:marRight w:val="0"/>
          <w:marTop w:val="0"/>
          <w:marBottom w:val="0"/>
          <w:divBdr>
            <w:top w:val="none" w:sz="0" w:space="0" w:color="auto"/>
            <w:left w:val="none" w:sz="0" w:space="0" w:color="auto"/>
            <w:bottom w:val="none" w:sz="0" w:space="0" w:color="auto"/>
            <w:right w:val="none" w:sz="0" w:space="0" w:color="auto"/>
          </w:divBdr>
        </w:div>
        <w:div w:id="1896577624">
          <w:marLeft w:val="0"/>
          <w:marRight w:val="0"/>
          <w:marTop w:val="0"/>
          <w:marBottom w:val="0"/>
          <w:divBdr>
            <w:top w:val="none" w:sz="0" w:space="0" w:color="auto"/>
            <w:left w:val="none" w:sz="0" w:space="0" w:color="auto"/>
            <w:bottom w:val="none" w:sz="0" w:space="0" w:color="auto"/>
            <w:right w:val="none" w:sz="0" w:space="0" w:color="auto"/>
          </w:divBdr>
        </w:div>
        <w:div w:id="1000085697">
          <w:marLeft w:val="0"/>
          <w:marRight w:val="0"/>
          <w:marTop w:val="0"/>
          <w:marBottom w:val="0"/>
          <w:divBdr>
            <w:top w:val="none" w:sz="0" w:space="0" w:color="auto"/>
            <w:left w:val="none" w:sz="0" w:space="0" w:color="auto"/>
            <w:bottom w:val="none" w:sz="0" w:space="0" w:color="auto"/>
            <w:right w:val="none" w:sz="0" w:space="0" w:color="auto"/>
          </w:divBdr>
        </w:div>
        <w:div w:id="752629642">
          <w:marLeft w:val="0"/>
          <w:marRight w:val="0"/>
          <w:marTop w:val="0"/>
          <w:marBottom w:val="0"/>
          <w:divBdr>
            <w:top w:val="none" w:sz="0" w:space="0" w:color="auto"/>
            <w:left w:val="none" w:sz="0" w:space="0" w:color="auto"/>
            <w:bottom w:val="none" w:sz="0" w:space="0" w:color="auto"/>
            <w:right w:val="none" w:sz="0" w:space="0" w:color="auto"/>
          </w:divBdr>
        </w:div>
        <w:div w:id="1257639442">
          <w:marLeft w:val="0"/>
          <w:marRight w:val="0"/>
          <w:marTop w:val="0"/>
          <w:marBottom w:val="0"/>
          <w:divBdr>
            <w:top w:val="none" w:sz="0" w:space="0" w:color="auto"/>
            <w:left w:val="none" w:sz="0" w:space="0" w:color="auto"/>
            <w:bottom w:val="none" w:sz="0" w:space="0" w:color="auto"/>
            <w:right w:val="none" w:sz="0" w:space="0" w:color="auto"/>
          </w:divBdr>
        </w:div>
        <w:div w:id="1549878302">
          <w:marLeft w:val="0"/>
          <w:marRight w:val="0"/>
          <w:marTop w:val="0"/>
          <w:marBottom w:val="0"/>
          <w:divBdr>
            <w:top w:val="none" w:sz="0" w:space="0" w:color="auto"/>
            <w:left w:val="none" w:sz="0" w:space="0" w:color="auto"/>
            <w:bottom w:val="none" w:sz="0" w:space="0" w:color="auto"/>
            <w:right w:val="none" w:sz="0" w:space="0" w:color="auto"/>
          </w:divBdr>
        </w:div>
        <w:div w:id="1528718091">
          <w:marLeft w:val="0"/>
          <w:marRight w:val="0"/>
          <w:marTop w:val="0"/>
          <w:marBottom w:val="0"/>
          <w:divBdr>
            <w:top w:val="none" w:sz="0" w:space="0" w:color="auto"/>
            <w:left w:val="none" w:sz="0" w:space="0" w:color="auto"/>
            <w:bottom w:val="none" w:sz="0" w:space="0" w:color="auto"/>
            <w:right w:val="none" w:sz="0" w:space="0" w:color="auto"/>
          </w:divBdr>
        </w:div>
        <w:div w:id="1129471122">
          <w:marLeft w:val="0"/>
          <w:marRight w:val="0"/>
          <w:marTop w:val="0"/>
          <w:marBottom w:val="0"/>
          <w:divBdr>
            <w:top w:val="none" w:sz="0" w:space="0" w:color="auto"/>
            <w:left w:val="none" w:sz="0" w:space="0" w:color="auto"/>
            <w:bottom w:val="none" w:sz="0" w:space="0" w:color="auto"/>
            <w:right w:val="none" w:sz="0" w:space="0" w:color="auto"/>
          </w:divBdr>
        </w:div>
        <w:div w:id="1934704319">
          <w:marLeft w:val="0"/>
          <w:marRight w:val="0"/>
          <w:marTop w:val="0"/>
          <w:marBottom w:val="0"/>
          <w:divBdr>
            <w:top w:val="none" w:sz="0" w:space="0" w:color="auto"/>
            <w:left w:val="none" w:sz="0" w:space="0" w:color="auto"/>
            <w:bottom w:val="none" w:sz="0" w:space="0" w:color="auto"/>
            <w:right w:val="none" w:sz="0" w:space="0" w:color="auto"/>
          </w:divBdr>
        </w:div>
        <w:div w:id="856308368">
          <w:marLeft w:val="0"/>
          <w:marRight w:val="0"/>
          <w:marTop w:val="0"/>
          <w:marBottom w:val="0"/>
          <w:divBdr>
            <w:top w:val="none" w:sz="0" w:space="0" w:color="auto"/>
            <w:left w:val="none" w:sz="0" w:space="0" w:color="auto"/>
            <w:bottom w:val="none" w:sz="0" w:space="0" w:color="auto"/>
            <w:right w:val="none" w:sz="0" w:space="0" w:color="auto"/>
          </w:divBdr>
        </w:div>
        <w:div w:id="1358777205">
          <w:marLeft w:val="0"/>
          <w:marRight w:val="0"/>
          <w:marTop w:val="0"/>
          <w:marBottom w:val="0"/>
          <w:divBdr>
            <w:top w:val="none" w:sz="0" w:space="0" w:color="auto"/>
            <w:left w:val="none" w:sz="0" w:space="0" w:color="auto"/>
            <w:bottom w:val="none" w:sz="0" w:space="0" w:color="auto"/>
            <w:right w:val="none" w:sz="0" w:space="0" w:color="auto"/>
          </w:divBdr>
        </w:div>
      </w:divsChild>
    </w:div>
    <w:div w:id="471101037">
      <w:bodyDiv w:val="1"/>
      <w:marLeft w:val="0"/>
      <w:marRight w:val="0"/>
      <w:marTop w:val="0"/>
      <w:marBottom w:val="0"/>
      <w:divBdr>
        <w:top w:val="none" w:sz="0" w:space="0" w:color="auto"/>
        <w:left w:val="none" w:sz="0" w:space="0" w:color="auto"/>
        <w:bottom w:val="none" w:sz="0" w:space="0" w:color="auto"/>
        <w:right w:val="none" w:sz="0" w:space="0" w:color="auto"/>
      </w:divBdr>
    </w:div>
    <w:div w:id="690423572">
      <w:bodyDiv w:val="1"/>
      <w:marLeft w:val="0"/>
      <w:marRight w:val="0"/>
      <w:marTop w:val="0"/>
      <w:marBottom w:val="0"/>
      <w:divBdr>
        <w:top w:val="none" w:sz="0" w:space="0" w:color="auto"/>
        <w:left w:val="none" w:sz="0" w:space="0" w:color="auto"/>
        <w:bottom w:val="none" w:sz="0" w:space="0" w:color="auto"/>
        <w:right w:val="none" w:sz="0" w:space="0" w:color="auto"/>
      </w:divBdr>
    </w:div>
    <w:div w:id="699429229">
      <w:bodyDiv w:val="1"/>
      <w:marLeft w:val="0"/>
      <w:marRight w:val="0"/>
      <w:marTop w:val="0"/>
      <w:marBottom w:val="0"/>
      <w:divBdr>
        <w:top w:val="none" w:sz="0" w:space="0" w:color="auto"/>
        <w:left w:val="none" w:sz="0" w:space="0" w:color="auto"/>
        <w:bottom w:val="none" w:sz="0" w:space="0" w:color="auto"/>
        <w:right w:val="none" w:sz="0" w:space="0" w:color="auto"/>
      </w:divBdr>
    </w:div>
    <w:div w:id="894201678">
      <w:bodyDiv w:val="1"/>
      <w:marLeft w:val="0"/>
      <w:marRight w:val="0"/>
      <w:marTop w:val="0"/>
      <w:marBottom w:val="0"/>
      <w:divBdr>
        <w:top w:val="none" w:sz="0" w:space="0" w:color="auto"/>
        <w:left w:val="none" w:sz="0" w:space="0" w:color="auto"/>
        <w:bottom w:val="none" w:sz="0" w:space="0" w:color="auto"/>
        <w:right w:val="none" w:sz="0" w:space="0" w:color="auto"/>
      </w:divBdr>
      <w:divsChild>
        <w:div w:id="63265538">
          <w:marLeft w:val="0"/>
          <w:marRight w:val="0"/>
          <w:marTop w:val="0"/>
          <w:marBottom w:val="0"/>
          <w:divBdr>
            <w:top w:val="none" w:sz="0" w:space="0" w:color="auto"/>
            <w:left w:val="none" w:sz="0" w:space="0" w:color="auto"/>
            <w:bottom w:val="none" w:sz="0" w:space="0" w:color="auto"/>
            <w:right w:val="none" w:sz="0" w:space="0" w:color="auto"/>
          </w:divBdr>
        </w:div>
        <w:div w:id="216599519">
          <w:marLeft w:val="0"/>
          <w:marRight w:val="0"/>
          <w:marTop w:val="0"/>
          <w:marBottom w:val="0"/>
          <w:divBdr>
            <w:top w:val="none" w:sz="0" w:space="0" w:color="auto"/>
            <w:left w:val="none" w:sz="0" w:space="0" w:color="auto"/>
            <w:bottom w:val="none" w:sz="0" w:space="0" w:color="auto"/>
            <w:right w:val="none" w:sz="0" w:space="0" w:color="auto"/>
          </w:divBdr>
        </w:div>
        <w:div w:id="2136436707">
          <w:marLeft w:val="0"/>
          <w:marRight w:val="0"/>
          <w:marTop w:val="0"/>
          <w:marBottom w:val="0"/>
          <w:divBdr>
            <w:top w:val="none" w:sz="0" w:space="0" w:color="auto"/>
            <w:left w:val="none" w:sz="0" w:space="0" w:color="auto"/>
            <w:bottom w:val="none" w:sz="0" w:space="0" w:color="auto"/>
            <w:right w:val="none" w:sz="0" w:space="0" w:color="auto"/>
          </w:divBdr>
        </w:div>
        <w:div w:id="263464228">
          <w:marLeft w:val="0"/>
          <w:marRight w:val="0"/>
          <w:marTop w:val="0"/>
          <w:marBottom w:val="0"/>
          <w:divBdr>
            <w:top w:val="none" w:sz="0" w:space="0" w:color="auto"/>
            <w:left w:val="none" w:sz="0" w:space="0" w:color="auto"/>
            <w:bottom w:val="none" w:sz="0" w:space="0" w:color="auto"/>
            <w:right w:val="none" w:sz="0" w:space="0" w:color="auto"/>
          </w:divBdr>
        </w:div>
        <w:div w:id="1666276230">
          <w:marLeft w:val="0"/>
          <w:marRight w:val="0"/>
          <w:marTop w:val="0"/>
          <w:marBottom w:val="0"/>
          <w:divBdr>
            <w:top w:val="none" w:sz="0" w:space="0" w:color="auto"/>
            <w:left w:val="none" w:sz="0" w:space="0" w:color="auto"/>
            <w:bottom w:val="none" w:sz="0" w:space="0" w:color="auto"/>
            <w:right w:val="none" w:sz="0" w:space="0" w:color="auto"/>
          </w:divBdr>
        </w:div>
        <w:div w:id="1146051615">
          <w:marLeft w:val="0"/>
          <w:marRight w:val="0"/>
          <w:marTop w:val="0"/>
          <w:marBottom w:val="0"/>
          <w:divBdr>
            <w:top w:val="none" w:sz="0" w:space="0" w:color="auto"/>
            <w:left w:val="none" w:sz="0" w:space="0" w:color="auto"/>
            <w:bottom w:val="none" w:sz="0" w:space="0" w:color="auto"/>
            <w:right w:val="none" w:sz="0" w:space="0" w:color="auto"/>
          </w:divBdr>
        </w:div>
        <w:div w:id="949552220">
          <w:marLeft w:val="0"/>
          <w:marRight w:val="0"/>
          <w:marTop w:val="0"/>
          <w:marBottom w:val="0"/>
          <w:divBdr>
            <w:top w:val="none" w:sz="0" w:space="0" w:color="auto"/>
            <w:left w:val="none" w:sz="0" w:space="0" w:color="auto"/>
            <w:bottom w:val="none" w:sz="0" w:space="0" w:color="auto"/>
            <w:right w:val="none" w:sz="0" w:space="0" w:color="auto"/>
          </w:divBdr>
        </w:div>
        <w:div w:id="1082222846">
          <w:marLeft w:val="0"/>
          <w:marRight w:val="0"/>
          <w:marTop w:val="0"/>
          <w:marBottom w:val="0"/>
          <w:divBdr>
            <w:top w:val="none" w:sz="0" w:space="0" w:color="auto"/>
            <w:left w:val="none" w:sz="0" w:space="0" w:color="auto"/>
            <w:bottom w:val="none" w:sz="0" w:space="0" w:color="auto"/>
            <w:right w:val="none" w:sz="0" w:space="0" w:color="auto"/>
          </w:divBdr>
        </w:div>
        <w:div w:id="2016571522">
          <w:marLeft w:val="0"/>
          <w:marRight w:val="0"/>
          <w:marTop w:val="0"/>
          <w:marBottom w:val="0"/>
          <w:divBdr>
            <w:top w:val="none" w:sz="0" w:space="0" w:color="auto"/>
            <w:left w:val="none" w:sz="0" w:space="0" w:color="auto"/>
            <w:bottom w:val="none" w:sz="0" w:space="0" w:color="auto"/>
            <w:right w:val="none" w:sz="0" w:space="0" w:color="auto"/>
          </w:divBdr>
        </w:div>
        <w:div w:id="1548419210">
          <w:marLeft w:val="0"/>
          <w:marRight w:val="0"/>
          <w:marTop w:val="0"/>
          <w:marBottom w:val="0"/>
          <w:divBdr>
            <w:top w:val="none" w:sz="0" w:space="0" w:color="auto"/>
            <w:left w:val="none" w:sz="0" w:space="0" w:color="auto"/>
            <w:bottom w:val="none" w:sz="0" w:space="0" w:color="auto"/>
            <w:right w:val="none" w:sz="0" w:space="0" w:color="auto"/>
          </w:divBdr>
        </w:div>
        <w:div w:id="1191257543">
          <w:marLeft w:val="0"/>
          <w:marRight w:val="0"/>
          <w:marTop w:val="0"/>
          <w:marBottom w:val="0"/>
          <w:divBdr>
            <w:top w:val="none" w:sz="0" w:space="0" w:color="auto"/>
            <w:left w:val="none" w:sz="0" w:space="0" w:color="auto"/>
            <w:bottom w:val="none" w:sz="0" w:space="0" w:color="auto"/>
            <w:right w:val="none" w:sz="0" w:space="0" w:color="auto"/>
          </w:divBdr>
        </w:div>
        <w:div w:id="1230262788">
          <w:marLeft w:val="0"/>
          <w:marRight w:val="0"/>
          <w:marTop w:val="0"/>
          <w:marBottom w:val="0"/>
          <w:divBdr>
            <w:top w:val="none" w:sz="0" w:space="0" w:color="auto"/>
            <w:left w:val="none" w:sz="0" w:space="0" w:color="auto"/>
            <w:bottom w:val="none" w:sz="0" w:space="0" w:color="auto"/>
            <w:right w:val="none" w:sz="0" w:space="0" w:color="auto"/>
          </w:divBdr>
        </w:div>
        <w:div w:id="1950314104">
          <w:marLeft w:val="0"/>
          <w:marRight w:val="0"/>
          <w:marTop w:val="0"/>
          <w:marBottom w:val="0"/>
          <w:divBdr>
            <w:top w:val="none" w:sz="0" w:space="0" w:color="auto"/>
            <w:left w:val="none" w:sz="0" w:space="0" w:color="auto"/>
            <w:bottom w:val="none" w:sz="0" w:space="0" w:color="auto"/>
            <w:right w:val="none" w:sz="0" w:space="0" w:color="auto"/>
          </w:divBdr>
        </w:div>
        <w:div w:id="542405352">
          <w:marLeft w:val="0"/>
          <w:marRight w:val="0"/>
          <w:marTop w:val="0"/>
          <w:marBottom w:val="0"/>
          <w:divBdr>
            <w:top w:val="none" w:sz="0" w:space="0" w:color="auto"/>
            <w:left w:val="none" w:sz="0" w:space="0" w:color="auto"/>
            <w:bottom w:val="none" w:sz="0" w:space="0" w:color="auto"/>
            <w:right w:val="none" w:sz="0" w:space="0" w:color="auto"/>
          </w:divBdr>
        </w:div>
        <w:div w:id="1759713861">
          <w:marLeft w:val="0"/>
          <w:marRight w:val="0"/>
          <w:marTop w:val="0"/>
          <w:marBottom w:val="0"/>
          <w:divBdr>
            <w:top w:val="none" w:sz="0" w:space="0" w:color="auto"/>
            <w:left w:val="none" w:sz="0" w:space="0" w:color="auto"/>
            <w:bottom w:val="none" w:sz="0" w:space="0" w:color="auto"/>
            <w:right w:val="none" w:sz="0" w:space="0" w:color="auto"/>
          </w:divBdr>
        </w:div>
        <w:div w:id="1592660340">
          <w:marLeft w:val="0"/>
          <w:marRight w:val="0"/>
          <w:marTop w:val="0"/>
          <w:marBottom w:val="0"/>
          <w:divBdr>
            <w:top w:val="none" w:sz="0" w:space="0" w:color="auto"/>
            <w:left w:val="none" w:sz="0" w:space="0" w:color="auto"/>
            <w:bottom w:val="none" w:sz="0" w:space="0" w:color="auto"/>
            <w:right w:val="none" w:sz="0" w:space="0" w:color="auto"/>
          </w:divBdr>
        </w:div>
        <w:div w:id="484317667">
          <w:marLeft w:val="0"/>
          <w:marRight w:val="0"/>
          <w:marTop w:val="0"/>
          <w:marBottom w:val="0"/>
          <w:divBdr>
            <w:top w:val="none" w:sz="0" w:space="0" w:color="auto"/>
            <w:left w:val="none" w:sz="0" w:space="0" w:color="auto"/>
            <w:bottom w:val="none" w:sz="0" w:space="0" w:color="auto"/>
            <w:right w:val="none" w:sz="0" w:space="0" w:color="auto"/>
          </w:divBdr>
        </w:div>
        <w:div w:id="700592261">
          <w:marLeft w:val="0"/>
          <w:marRight w:val="0"/>
          <w:marTop w:val="0"/>
          <w:marBottom w:val="0"/>
          <w:divBdr>
            <w:top w:val="none" w:sz="0" w:space="0" w:color="auto"/>
            <w:left w:val="none" w:sz="0" w:space="0" w:color="auto"/>
            <w:bottom w:val="none" w:sz="0" w:space="0" w:color="auto"/>
            <w:right w:val="none" w:sz="0" w:space="0" w:color="auto"/>
          </w:divBdr>
        </w:div>
        <w:div w:id="1894342149">
          <w:marLeft w:val="0"/>
          <w:marRight w:val="0"/>
          <w:marTop w:val="0"/>
          <w:marBottom w:val="0"/>
          <w:divBdr>
            <w:top w:val="none" w:sz="0" w:space="0" w:color="auto"/>
            <w:left w:val="none" w:sz="0" w:space="0" w:color="auto"/>
            <w:bottom w:val="none" w:sz="0" w:space="0" w:color="auto"/>
            <w:right w:val="none" w:sz="0" w:space="0" w:color="auto"/>
          </w:divBdr>
        </w:div>
        <w:div w:id="306396673">
          <w:marLeft w:val="0"/>
          <w:marRight w:val="0"/>
          <w:marTop w:val="0"/>
          <w:marBottom w:val="0"/>
          <w:divBdr>
            <w:top w:val="none" w:sz="0" w:space="0" w:color="auto"/>
            <w:left w:val="none" w:sz="0" w:space="0" w:color="auto"/>
            <w:bottom w:val="none" w:sz="0" w:space="0" w:color="auto"/>
            <w:right w:val="none" w:sz="0" w:space="0" w:color="auto"/>
          </w:divBdr>
        </w:div>
        <w:div w:id="939600878">
          <w:marLeft w:val="0"/>
          <w:marRight w:val="0"/>
          <w:marTop w:val="0"/>
          <w:marBottom w:val="0"/>
          <w:divBdr>
            <w:top w:val="none" w:sz="0" w:space="0" w:color="auto"/>
            <w:left w:val="none" w:sz="0" w:space="0" w:color="auto"/>
            <w:bottom w:val="none" w:sz="0" w:space="0" w:color="auto"/>
            <w:right w:val="none" w:sz="0" w:space="0" w:color="auto"/>
          </w:divBdr>
        </w:div>
        <w:div w:id="1738625504">
          <w:marLeft w:val="0"/>
          <w:marRight w:val="0"/>
          <w:marTop w:val="0"/>
          <w:marBottom w:val="0"/>
          <w:divBdr>
            <w:top w:val="none" w:sz="0" w:space="0" w:color="auto"/>
            <w:left w:val="none" w:sz="0" w:space="0" w:color="auto"/>
            <w:bottom w:val="none" w:sz="0" w:space="0" w:color="auto"/>
            <w:right w:val="none" w:sz="0" w:space="0" w:color="auto"/>
          </w:divBdr>
        </w:div>
        <w:div w:id="631786519">
          <w:marLeft w:val="0"/>
          <w:marRight w:val="0"/>
          <w:marTop w:val="0"/>
          <w:marBottom w:val="0"/>
          <w:divBdr>
            <w:top w:val="none" w:sz="0" w:space="0" w:color="auto"/>
            <w:left w:val="none" w:sz="0" w:space="0" w:color="auto"/>
            <w:bottom w:val="none" w:sz="0" w:space="0" w:color="auto"/>
            <w:right w:val="none" w:sz="0" w:space="0" w:color="auto"/>
          </w:divBdr>
        </w:div>
        <w:div w:id="962611463">
          <w:marLeft w:val="0"/>
          <w:marRight w:val="0"/>
          <w:marTop w:val="0"/>
          <w:marBottom w:val="0"/>
          <w:divBdr>
            <w:top w:val="none" w:sz="0" w:space="0" w:color="auto"/>
            <w:left w:val="none" w:sz="0" w:space="0" w:color="auto"/>
            <w:bottom w:val="none" w:sz="0" w:space="0" w:color="auto"/>
            <w:right w:val="none" w:sz="0" w:space="0" w:color="auto"/>
          </w:divBdr>
        </w:div>
        <w:div w:id="908804779">
          <w:marLeft w:val="0"/>
          <w:marRight w:val="0"/>
          <w:marTop w:val="0"/>
          <w:marBottom w:val="0"/>
          <w:divBdr>
            <w:top w:val="none" w:sz="0" w:space="0" w:color="auto"/>
            <w:left w:val="none" w:sz="0" w:space="0" w:color="auto"/>
            <w:bottom w:val="none" w:sz="0" w:space="0" w:color="auto"/>
            <w:right w:val="none" w:sz="0" w:space="0" w:color="auto"/>
          </w:divBdr>
        </w:div>
        <w:div w:id="1129322462">
          <w:marLeft w:val="0"/>
          <w:marRight w:val="0"/>
          <w:marTop w:val="0"/>
          <w:marBottom w:val="0"/>
          <w:divBdr>
            <w:top w:val="none" w:sz="0" w:space="0" w:color="auto"/>
            <w:left w:val="none" w:sz="0" w:space="0" w:color="auto"/>
            <w:bottom w:val="none" w:sz="0" w:space="0" w:color="auto"/>
            <w:right w:val="none" w:sz="0" w:space="0" w:color="auto"/>
          </w:divBdr>
        </w:div>
        <w:div w:id="776482280">
          <w:marLeft w:val="0"/>
          <w:marRight w:val="0"/>
          <w:marTop w:val="0"/>
          <w:marBottom w:val="0"/>
          <w:divBdr>
            <w:top w:val="none" w:sz="0" w:space="0" w:color="auto"/>
            <w:left w:val="none" w:sz="0" w:space="0" w:color="auto"/>
            <w:bottom w:val="none" w:sz="0" w:space="0" w:color="auto"/>
            <w:right w:val="none" w:sz="0" w:space="0" w:color="auto"/>
          </w:divBdr>
        </w:div>
        <w:div w:id="598024756">
          <w:marLeft w:val="0"/>
          <w:marRight w:val="0"/>
          <w:marTop w:val="0"/>
          <w:marBottom w:val="0"/>
          <w:divBdr>
            <w:top w:val="none" w:sz="0" w:space="0" w:color="auto"/>
            <w:left w:val="none" w:sz="0" w:space="0" w:color="auto"/>
            <w:bottom w:val="none" w:sz="0" w:space="0" w:color="auto"/>
            <w:right w:val="none" w:sz="0" w:space="0" w:color="auto"/>
          </w:divBdr>
        </w:div>
        <w:div w:id="1062944272">
          <w:marLeft w:val="0"/>
          <w:marRight w:val="0"/>
          <w:marTop w:val="0"/>
          <w:marBottom w:val="0"/>
          <w:divBdr>
            <w:top w:val="none" w:sz="0" w:space="0" w:color="auto"/>
            <w:left w:val="none" w:sz="0" w:space="0" w:color="auto"/>
            <w:bottom w:val="none" w:sz="0" w:space="0" w:color="auto"/>
            <w:right w:val="none" w:sz="0" w:space="0" w:color="auto"/>
          </w:divBdr>
        </w:div>
        <w:div w:id="410854951">
          <w:marLeft w:val="0"/>
          <w:marRight w:val="0"/>
          <w:marTop w:val="0"/>
          <w:marBottom w:val="0"/>
          <w:divBdr>
            <w:top w:val="none" w:sz="0" w:space="0" w:color="auto"/>
            <w:left w:val="none" w:sz="0" w:space="0" w:color="auto"/>
            <w:bottom w:val="none" w:sz="0" w:space="0" w:color="auto"/>
            <w:right w:val="none" w:sz="0" w:space="0" w:color="auto"/>
          </w:divBdr>
        </w:div>
        <w:div w:id="1001548167">
          <w:marLeft w:val="0"/>
          <w:marRight w:val="0"/>
          <w:marTop w:val="0"/>
          <w:marBottom w:val="0"/>
          <w:divBdr>
            <w:top w:val="none" w:sz="0" w:space="0" w:color="auto"/>
            <w:left w:val="none" w:sz="0" w:space="0" w:color="auto"/>
            <w:bottom w:val="none" w:sz="0" w:space="0" w:color="auto"/>
            <w:right w:val="none" w:sz="0" w:space="0" w:color="auto"/>
          </w:divBdr>
        </w:div>
        <w:div w:id="325718154">
          <w:marLeft w:val="0"/>
          <w:marRight w:val="0"/>
          <w:marTop w:val="0"/>
          <w:marBottom w:val="0"/>
          <w:divBdr>
            <w:top w:val="none" w:sz="0" w:space="0" w:color="auto"/>
            <w:left w:val="none" w:sz="0" w:space="0" w:color="auto"/>
            <w:bottom w:val="none" w:sz="0" w:space="0" w:color="auto"/>
            <w:right w:val="none" w:sz="0" w:space="0" w:color="auto"/>
          </w:divBdr>
        </w:div>
        <w:div w:id="478691252">
          <w:marLeft w:val="0"/>
          <w:marRight w:val="0"/>
          <w:marTop w:val="0"/>
          <w:marBottom w:val="0"/>
          <w:divBdr>
            <w:top w:val="none" w:sz="0" w:space="0" w:color="auto"/>
            <w:left w:val="none" w:sz="0" w:space="0" w:color="auto"/>
            <w:bottom w:val="none" w:sz="0" w:space="0" w:color="auto"/>
            <w:right w:val="none" w:sz="0" w:space="0" w:color="auto"/>
          </w:divBdr>
        </w:div>
        <w:div w:id="1771512476">
          <w:marLeft w:val="0"/>
          <w:marRight w:val="0"/>
          <w:marTop w:val="0"/>
          <w:marBottom w:val="0"/>
          <w:divBdr>
            <w:top w:val="none" w:sz="0" w:space="0" w:color="auto"/>
            <w:left w:val="none" w:sz="0" w:space="0" w:color="auto"/>
            <w:bottom w:val="none" w:sz="0" w:space="0" w:color="auto"/>
            <w:right w:val="none" w:sz="0" w:space="0" w:color="auto"/>
          </w:divBdr>
        </w:div>
        <w:div w:id="1461455887">
          <w:marLeft w:val="0"/>
          <w:marRight w:val="0"/>
          <w:marTop w:val="0"/>
          <w:marBottom w:val="0"/>
          <w:divBdr>
            <w:top w:val="none" w:sz="0" w:space="0" w:color="auto"/>
            <w:left w:val="none" w:sz="0" w:space="0" w:color="auto"/>
            <w:bottom w:val="none" w:sz="0" w:space="0" w:color="auto"/>
            <w:right w:val="none" w:sz="0" w:space="0" w:color="auto"/>
          </w:divBdr>
        </w:div>
        <w:div w:id="928656484">
          <w:marLeft w:val="0"/>
          <w:marRight w:val="0"/>
          <w:marTop w:val="0"/>
          <w:marBottom w:val="0"/>
          <w:divBdr>
            <w:top w:val="none" w:sz="0" w:space="0" w:color="auto"/>
            <w:left w:val="none" w:sz="0" w:space="0" w:color="auto"/>
            <w:bottom w:val="none" w:sz="0" w:space="0" w:color="auto"/>
            <w:right w:val="none" w:sz="0" w:space="0" w:color="auto"/>
          </w:divBdr>
        </w:div>
        <w:div w:id="127011663">
          <w:marLeft w:val="0"/>
          <w:marRight w:val="0"/>
          <w:marTop w:val="0"/>
          <w:marBottom w:val="0"/>
          <w:divBdr>
            <w:top w:val="none" w:sz="0" w:space="0" w:color="auto"/>
            <w:left w:val="none" w:sz="0" w:space="0" w:color="auto"/>
            <w:bottom w:val="none" w:sz="0" w:space="0" w:color="auto"/>
            <w:right w:val="none" w:sz="0" w:space="0" w:color="auto"/>
          </w:divBdr>
        </w:div>
      </w:divsChild>
    </w:div>
    <w:div w:id="1145975794">
      <w:bodyDiv w:val="1"/>
      <w:marLeft w:val="0"/>
      <w:marRight w:val="0"/>
      <w:marTop w:val="0"/>
      <w:marBottom w:val="0"/>
      <w:divBdr>
        <w:top w:val="none" w:sz="0" w:space="0" w:color="auto"/>
        <w:left w:val="none" w:sz="0" w:space="0" w:color="auto"/>
        <w:bottom w:val="none" w:sz="0" w:space="0" w:color="auto"/>
        <w:right w:val="none" w:sz="0" w:space="0" w:color="auto"/>
      </w:divBdr>
    </w:div>
    <w:div w:id="1316954504">
      <w:bodyDiv w:val="1"/>
      <w:marLeft w:val="0"/>
      <w:marRight w:val="0"/>
      <w:marTop w:val="0"/>
      <w:marBottom w:val="0"/>
      <w:divBdr>
        <w:top w:val="none" w:sz="0" w:space="0" w:color="auto"/>
        <w:left w:val="none" w:sz="0" w:space="0" w:color="auto"/>
        <w:bottom w:val="none" w:sz="0" w:space="0" w:color="auto"/>
        <w:right w:val="none" w:sz="0" w:space="0" w:color="auto"/>
      </w:divBdr>
    </w:div>
    <w:div w:id="1348293535">
      <w:bodyDiv w:val="1"/>
      <w:marLeft w:val="0"/>
      <w:marRight w:val="0"/>
      <w:marTop w:val="0"/>
      <w:marBottom w:val="0"/>
      <w:divBdr>
        <w:top w:val="none" w:sz="0" w:space="0" w:color="auto"/>
        <w:left w:val="none" w:sz="0" w:space="0" w:color="auto"/>
        <w:bottom w:val="none" w:sz="0" w:space="0" w:color="auto"/>
        <w:right w:val="none" w:sz="0" w:space="0" w:color="auto"/>
      </w:divBdr>
    </w:div>
    <w:div w:id="1808356516">
      <w:bodyDiv w:val="1"/>
      <w:marLeft w:val="0"/>
      <w:marRight w:val="0"/>
      <w:marTop w:val="0"/>
      <w:marBottom w:val="0"/>
      <w:divBdr>
        <w:top w:val="none" w:sz="0" w:space="0" w:color="auto"/>
        <w:left w:val="none" w:sz="0" w:space="0" w:color="auto"/>
        <w:bottom w:val="none" w:sz="0" w:space="0" w:color="auto"/>
        <w:right w:val="none" w:sz="0" w:space="0" w:color="auto"/>
      </w:divBdr>
      <w:divsChild>
        <w:div w:id="1329483353">
          <w:marLeft w:val="0"/>
          <w:marRight w:val="0"/>
          <w:marTop w:val="0"/>
          <w:marBottom w:val="0"/>
          <w:divBdr>
            <w:top w:val="none" w:sz="0" w:space="0" w:color="auto"/>
            <w:left w:val="none" w:sz="0" w:space="0" w:color="auto"/>
            <w:bottom w:val="none" w:sz="0" w:space="0" w:color="auto"/>
            <w:right w:val="none" w:sz="0" w:space="0" w:color="auto"/>
          </w:divBdr>
        </w:div>
        <w:div w:id="1138038236">
          <w:marLeft w:val="0"/>
          <w:marRight w:val="0"/>
          <w:marTop w:val="0"/>
          <w:marBottom w:val="0"/>
          <w:divBdr>
            <w:top w:val="none" w:sz="0" w:space="0" w:color="auto"/>
            <w:left w:val="none" w:sz="0" w:space="0" w:color="auto"/>
            <w:bottom w:val="none" w:sz="0" w:space="0" w:color="auto"/>
            <w:right w:val="none" w:sz="0" w:space="0" w:color="auto"/>
          </w:divBdr>
        </w:div>
        <w:div w:id="472212481">
          <w:marLeft w:val="0"/>
          <w:marRight w:val="0"/>
          <w:marTop w:val="0"/>
          <w:marBottom w:val="0"/>
          <w:divBdr>
            <w:top w:val="none" w:sz="0" w:space="0" w:color="auto"/>
            <w:left w:val="none" w:sz="0" w:space="0" w:color="auto"/>
            <w:bottom w:val="none" w:sz="0" w:space="0" w:color="auto"/>
            <w:right w:val="none" w:sz="0" w:space="0" w:color="auto"/>
          </w:divBdr>
        </w:div>
        <w:div w:id="694841104">
          <w:marLeft w:val="0"/>
          <w:marRight w:val="0"/>
          <w:marTop w:val="0"/>
          <w:marBottom w:val="0"/>
          <w:divBdr>
            <w:top w:val="none" w:sz="0" w:space="0" w:color="auto"/>
            <w:left w:val="none" w:sz="0" w:space="0" w:color="auto"/>
            <w:bottom w:val="none" w:sz="0" w:space="0" w:color="auto"/>
            <w:right w:val="none" w:sz="0" w:space="0" w:color="auto"/>
          </w:divBdr>
        </w:div>
        <w:div w:id="1940599532">
          <w:marLeft w:val="0"/>
          <w:marRight w:val="0"/>
          <w:marTop w:val="0"/>
          <w:marBottom w:val="0"/>
          <w:divBdr>
            <w:top w:val="none" w:sz="0" w:space="0" w:color="auto"/>
            <w:left w:val="none" w:sz="0" w:space="0" w:color="auto"/>
            <w:bottom w:val="none" w:sz="0" w:space="0" w:color="auto"/>
            <w:right w:val="none" w:sz="0" w:space="0" w:color="auto"/>
          </w:divBdr>
        </w:div>
        <w:div w:id="577981424">
          <w:marLeft w:val="0"/>
          <w:marRight w:val="0"/>
          <w:marTop w:val="0"/>
          <w:marBottom w:val="0"/>
          <w:divBdr>
            <w:top w:val="none" w:sz="0" w:space="0" w:color="auto"/>
            <w:left w:val="none" w:sz="0" w:space="0" w:color="auto"/>
            <w:bottom w:val="none" w:sz="0" w:space="0" w:color="auto"/>
            <w:right w:val="none" w:sz="0" w:space="0" w:color="auto"/>
          </w:divBdr>
        </w:div>
        <w:div w:id="1252739164">
          <w:marLeft w:val="0"/>
          <w:marRight w:val="0"/>
          <w:marTop w:val="0"/>
          <w:marBottom w:val="0"/>
          <w:divBdr>
            <w:top w:val="none" w:sz="0" w:space="0" w:color="auto"/>
            <w:left w:val="none" w:sz="0" w:space="0" w:color="auto"/>
            <w:bottom w:val="none" w:sz="0" w:space="0" w:color="auto"/>
            <w:right w:val="none" w:sz="0" w:space="0" w:color="auto"/>
          </w:divBdr>
        </w:div>
        <w:div w:id="559287389">
          <w:marLeft w:val="0"/>
          <w:marRight w:val="0"/>
          <w:marTop w:val="0"/>
          <w:marBottom w:val="0"/>
          <w:divBdr>
            <w:top w:val="none" w:sz="0" w:space="0" w:color="auto"/>
            <w:left w:val="none" w:sz="0" w:space="0" w:color="auto"/>
            <w:bottom w:val="none" w:sz="0" w:space="0" w:color="auto"/>
            <w:right w:val="none" w:sz="0" w:space="0" w:color="auto"/>
          </w:divBdr>
        </w:div>
        <w:div w:id="1599024487">
          <w:marLeft w:val="0"/>
          <w:marRight w:val="0"/>
          <w:marTop w:val="0"/>
          <w:marBottom w:val="0"/>
          <w:divBdr>
            <w:top w:val="none" w:sz="0" w:space="0" w:color="auto"/>
            <w:left w:val="none" w:sz="0" w:space="0" w:color="auto"/>
            <w:bottom w:val="none" w:sz="0" w:space="0" w:color="auto"/>
            <w:right w:val="none" w:sz="0" w:space="0" w:color="auto"/>
          </w:divBdr>
        </w:div>
        <w:div w:id="1866291483">
          <w:marLeft w:val="0"/>
          <w:marRight w:val="0"/>
          <w:marTop w:val="0"/>
          <w:marBottom w:val="0"/>
          <w:divBdr>
            <w:top w:val="none" w:sz="0" w:space="0" w:color="auto"/>
            <w:left w:val="none" w:sz="0" w:space="0" w:color="auto"/>
            <w:bottom w:val="none" w:sz="0" w:space="0" w:color="auto"/>
            <w:right w:val="none" w:sz="0" w:space="0" w:color="auto"/>
          </w:divBdr>
        </w:div>
        <w:div w:id="2077581713">
          <w:marLeft w:val="0"/>
          <w:marRight w:val="0"/>
          <w:marTop w:val="0"/>
          <w:marBottom w:val="0"/>
          <w:divBdr>
            <w:top w:val="none" w:sz="0" w:space="0" w:color="auto"/>
            <w:left w:val="none" w:sz="0" w:space="0" w:color="auto"/>
            <w:bottom w:val="none" w:sz="0" w:space="0" w:color="auto"/>
            <w:right w:val="none" w:sz="0" w:space="0" w:color="auto"/>
          </w:divBdr>
        </w:div>
        <w:div w:id="448739870">
          <w:marLeft w:val="0"/>
          <w:marRight w:val="0"/>
          <w:marTop w:val="0"/>
          <w:marBottom w:val="0"/>
          <w:divBdr>
            <w:top w:val="none" w:sz="0" w:space="0" w:color="auto"/>
            <w:left w:val="none" w:sz="0" w:space="0" w:color="auto"/>
            <w:bottom w:val="none" w:sz="0" w:space="0" w:color="auto"/>
            <w:right w:val="none" w:sz="0" w:space="0" w:color="auto"/>
          </w:divBdr>
        </w:div>
        <w:div w:id="434251199">
          <w:marLeft w:val="0"/>
          <w:marRight w:val="0"/>
          <w:marTop w:val="0"/>
          <w:marBottom w:val="0"/>
          <w:divBdr>
            <w:top w:val="none" w:sz="0" w:space="0" w:color="auto"/>
            <w:left w:val="none" w:sz="0" w:space="0" w:color="auto"/>
            <w:bottom w:val="none" w:sz="0" w:space="0" w:color="auto"/>
            <w:right w:val="none" w:sz="0" w:space="0" w:color="auto"/>
          </w:divBdr>
        </w:div>
        <w:div w:id="747848175">
          <w:marLeft w:val="0"/>
          <w:marRight w:val="0"/>
          <w:marTop w:val="0"/>
          <w:marBottom w:val="0"/>
          <w:divBdr>
            <w:top w:val="none" w:sz="0" w:space="0" w:color="auto"/>
            <w:left w:val="none" w:sz="0" w:space="0" w:color="auto"/>
            <w:bottom w:val="none" w:sz="0" w:space="0" w:color="auto"/>
            <w:right w:val="none" w:sz="0" w:space="0" w:color="auto"/>
          </w:divBdr>
        </w:div>
        <w:div w:id="310990475">
          <w:marLeft w:val="0"/>
          <w:marRight w:val="0"/>
          <w:marTop w:val="0"/>
          <w:marBottom w:val="0"/>
          <w:divBdr>
            <w:top w:val="none" w:sz="0" w:space="0" w:color="auto"/>
            <w:left w:val="none" w:sz="0" w:space="0" w:color="auto"/>
            <w:bottom w:val="none" w:sz="0" w:space="0" w:color="auto"/>
            <w:right w:val="none" w:sz="0" w:space="0" w:color="auto"/>
          </w:divBdr>
        </w:div>
        <w:div w:id="1149786769">
          <w:marLeft w:val="0"/>
          <w:marRight w:val="0"/>
          <w:marTop w:val="0"/>
          <w:marBottom w:val="0"/>
          <w:divBdr>
            <w:top w:val="none" w:sz="0" w:space="0" w:color="auto"/>
            <w:left w:val="none" w:sz="0" w:space="0" w:color="auto"/>
            <w:bottom w:val="none" w:sz="0" w:space="0" w:color="auto"/>
            <w:right w:val="none" w:sz="0" w:space="0" w:color="auto"/>
          </w:divBdr>
        </w:div>
        <w:div w:id="105151640">
          <w:marLeft w:val="0"/>
          <w:marRight w:val="0"/>
          <w:marTop w:val="0"/>
          <w:marBottom w:val="0"/>
          <w:divBdr>
            <w:top w:val="none" w:sz="0" w:space="0" w:color="auto"/>
            <w:left w:val="none" w:sz="0" w:space="0" w:color="auto"/>
            <w:bottom w:val="none" w:sz="0" w:space="0" w:color="auto"/>
            <w:right w:val="none" w:sz="0" w:space="0" w:color="auto"/>
          </w:divBdr>
        </w:div>
        <w:div w:id="189882195">
          <w:marLeft w:val="0"/>
          <w:marRight w:val="0"/>
          <w:marTop w:val="0"/>
          <w:marBottom w:val="0"/>
          <w:divBdr>
            <w:top w:val="none" w:sz="0" w:space="0" w:color="auto"/>
            <w:left w:val="none" w:sz="0" w:space="0" w:color="auto"/>
            <w:bottom w:val="none" w:sz="0" w:space="0" w:color="auto"/>
            <w:right w:val="none" w:sz="0" w:space="0" w:color="auto"/>
          </w:divBdr>
        </w:div>
        <w:div w:id="295646985">
          <w:marLeft w:val="0"/>
          <w:marRight w:val="0"/>
          <w:marTop w:val="0"/>
          <w:marBottom w:val="0"/>
          <w:divBdr>
            <w:top w:val="none" w:sz="0" w:space="0" w:color="auto"/>
            <w:left w:val="none" w:sz="0" w:space="0" w:color="auto"/>
            <w:bottom w:val="none" w:sz="0" w:space="0" w:color="auto"/>
            <w:right w:val="none" w:sz="0" w:space="0" w:color="auto"/>
          </w:divBdr>
        </w:div>
        <w:div w:id="1717776643">
          <w:marLeft w:val="0"/>
          <w:marRight w:val="0"/>
          <w:marTop w:val="0"/>
          <w:marBottom w:val="0"/>
          <w:divBdr>
            <w:top w:val="none" w:sz="0" w:space="0" w:color="auto"/>
            <w:left w:val="none" w:sz="0" w:space="0" w:color="auto"/>
            <w:bottom w:val="none" w:sz="0" w:space="0" w:color="auto"/>
            <w:right w:val="none" w:sz="0" w:space="0" w:color="auto"/>
          </w:divBdr>
        </w:div>
        <w:div w:id="1586837860">
          <w:marLeft w:val="0"/>
          <w:marRight w:val="0"/>
          <w:marTop w:val="0"/>
          <w:marBottom w:val="0"/>
          <w:divBdr>
            <w:top w:val="none" w:sz="0" w:space="0" w:color="auto"/>
            <w:left w:val="none" w:sz="0" w:space="0" w:color="auto"/>
            <w:bottom w:val="none" w:sz="0" w:space="0" w:color="auto"/>
            <w:right w:val="none" w:sz="0" w:space="0" w:color="auto"/>
          </w:divBdr>
        </w:div>
        <w:div w:id="964041524">
          <w:marLeft w:val="0"/>
          <w:marRight w:val="0"/>
          <w:marTop w:val="0"/>
          <w:marBottom w:val="0"/>
          <w:divBdr>
            <w:top w:val="none" w:sz="0" w:space="0" w:color="auto"/>
            <w:left w:val="none" w:sz="0" w:space="0" w:color="auto"/>
            <w:bottom w:val="none" w:sz="0" w:space="0" w:color="auto"/>
            <w:right w:val="none" w:sz="0" w:space="0" w:color="auto"/>
          </w:divBdr>
        </w:div>
        <w:div w:id="1023676427">
          <w:marLeft w:val="0"/>
          <w:marRight w:val="0"/>
          <w:marTop w:val="0"/>
          <w:marBottom w:val="0"/>
          <w:divBdr>
            <w:top w:val="none" w:sz="0" w:space="0" w:color="auto"/>
            <w:left w:val="none" w:sz="0" w:space="0" w:color="auto"/>
            <w:bottom w:val="none" w:sz="0" w:space="0" w:color="auto"/>
            <w:right w:val="none" w:sz="0" w:space="0" w:color="auto"/>
          </w:divBdr>
        </w:div>
        <w:div w:id="2003390244">
          <w:marLeft w:val="0"/>
          <w:marRight w:val="0"/>
          <w:marTop w:val="0"/>
          <w:marBottom w:val="0"/>
          <w:divBdr>
            <w:top w:val="none" w:sz="0" w:space="0" w:color="auto"/>
            <w:left w:val="none" w:sz="0" w:space="0" w:color="auto"/>
            <w:bottom w:val="none" w:sz="0" w:space="0" w:color="auto"/>
            <w:right w:val="none" w:sz="0" w:space="0" w:color="auto"/>
          </w:divBdr>
        </w:div>
        <w:div w:id="827600174">
          <w:marLeft w:val="0"/>
          <w:marRight w:val="0"/>
          <w:marTop w:val="0"/>
          <w:marBottom w:val="0"/>
          <w:divBdr>
            <w:top w:val="none" w:sz="0" w:space="0" w:color="auto"/>
            <w:left w:val="none" w:sz="0" w:space="0" w:color="auto"/>
            <w:bottom w:val="none" w:sz="0" w:space="0" w:color="auto"/>
            <w:right w:val="none" w:sz="0" w:space="0" w:color="auto"/>
          </w:divBdr>
        </w:div>
        <w:div w:id="1617523775">
          <w:marLeft w:val="0"/>
          <w:marRight w:val="0"/>
          <w:marTop w:val="0"/>
          <w:marBottom w:val="0"/>
          <w:divBdr>
            <w:top w:val="none" w:sz="0" w:space="0" w:color="auto"/>
            <w:left w:val="none" w:sz="0" w:space="0" w:color="auto"/>
            <w:bottom w:val="none" w:sz="0" w:space="0" w:color="auto"/>
            <w:right w:val="none" w:sz="0" w:space="0" w:color="auto"/>
          </w:divBdr>
        </w:div>
        <w:div w:id="879710102">
          <w:marLeft w:val="0"/>
          <w:marRight w:val="0"/>
          <w:marTop w:val="0"/>
          <w:marBottom w:val="0"/>
          <w:divBdr>
            <w:top w:val="none" w:sz="0" w:space="0" w:color="auto"/>
            <w:left w:val="none" w:sz="0" w:space="0" w:color="auto"/>
            <w:bottom w:val="none" w:sz="0" w:space="0" w:color="auto"/>
            <w:right w:val="none" w:sz="0" w:space="0" w:color="auto"/>
          </w:divBdr>
        </w:div>
        <w:div w:id="1483083992">
          <w:marLeft w:val="0"/>
          <w:marRight w:val="0"/>
          <w:marTop w:val="0"/>
          <w:marBottom w:val="0"/>
          <w:divBdr>
            <w:top w:val="none" w:sz="0" w:space="0" w:color="auto"/>
            <w:left w:val="none" w:sz="0" w:space="0" w:color="auto"/>
            <w:bottom w:val="none" w:sz="0" w:space="0" w:color="auto"/>
            <w:right w:val="none" w:sz="0" w:space="0" w:color="auto"/>
          </w:divBdr>
        </w:div>
        <w:div w:id="1265721507">
          <w:marLeft w:val="0"/>
          <w:marRight w:val="0"/>
          <w:marTop w:val="0"/>
          <w:marBottom w:val="0"/>
          <w:divBdr>
            <w:top w:val="none" w:sz="0" w:space="0" w:color="auto"/>
            <w:left w:val="none" w:sz="0" w:space="0" w:color="auto"/>
            <w:bottom w:val="none" w:sz="0" w:space="0" w:color="auto"/>
            <w:right w:val="none" w:sz="0" w:space="0" w:color="auto"/>
          </w:divBdr>
        </w:div>
        <w:div w:id="77561408">
          <w:marLeft w:val="0"/>
          <w:marRight w:val="0"/>
          <w:marTop w:val="0"/>
          <w:marBottom w:val="0"/>
          <w:divBdr>
            <w:top w:val="none" w:sz="0" w:space="0" w:color="auto"/>
            <w:left w:val="none" w:sz="0" w:space="0" w:color="auto"/>
            <w:bottom w:val="none" w:sz="0" w:space="0" w:color="auto"/>
            <w:right w:val="none" w:sz="0" w:space="0" w:color="auto"/>
          </w:divBdr>
        </w:div>
        <w:div w:id="194777563">
          <w:marLeft w:val="0"/>
          <w:marRight w:val="0"/>
          <w:marTop w:val="0"/>
          <w:marBottom w:val="0"/>
          <w:divBdr>
            <w:top w:val="none" w:sz="0" w:space="0" w:color="auto"/>
            <w:left w:val="none" w:sz="0" w:space="0" w:color="auto"/>
            <w:bottom w:val="none" w:sz="0" w:space="0" w:color="auto"/>
            <w:right w:val="none" w:sz="0" w:space="0" w:color="auto"/>
          </w:divBdr>
        </w:div>
        <w:div w:id="334574512">
          <w:marLeft w:val="0"/>
          <w:marRight w:val="0"/>
          <w:marTop w:val="0"/>
          <w:marBottom w:val="0"/>
          <w:divBdr>
            <w:top w:val="none" w:sz="0" w:space="0" w:color="auto"/>
            <w:left w:val="none" w:sz="0" w:space="0" w:color="auto"/>
            <w:bottom w:val="none" w:sz="0" w:space="0" w:color="auto"/>
            <w:right w:val="none" w:sz="0" w:space="0" w:color="auto"/>
          </w:divBdr>
        </w:div>
        <w:div w:id="2022050237">
          <w:marLeft w:val="0"/>
          <w:marRight w:val="0"/>
          <w:marTop w:val="0"/>
          <w:marBottom w:val="0"/>
          <w:divBdr>
            <w:top w:val="none" w:sz="0" w:space="0" w:color="auto"/>
            <w:left w:val="none" w:sz="0" w:space="0" w:color="auto"/>
            <w:bottom w:val="none" w:sz="0" w:space="0" w:color="auto"/>
            <w:right w:val="none" w:sz="0" w:space="0" w:color="auto"/>
          </w:divBdr>
        </w:div>
        <w:div w:id="274679254">
          <w:marLeft w:val="0"/>
          <w:marRight w:val="0"/>
          <w:marTop w:val="0"/>
          <w:marBottom w:val="0"/>
          <w:divBdr>
            <w:top w:val="none" w:sz="0" w:space="0" w:color="auto"/>
            <w:left w:val="none" w:sz="0" w:space="0" w:color="auto"/>
            <w:bottom w:val="none" w:sz="0" w:space="0" w:color="auto"/>
            <w:right w:val="none" w:sz="0" w:space="0" w:color="auto"/>
          </w:divBdr>
        </w:div>
        <w:div w:id="1342777572">
          <w:marLeft w:val="0"/>
          <w:marRight w:val="0"/>
          <w:marTop w:val="0"/>
          <w:marBottom w:val="0"/>
          <w:divBdr>
            <w:top w:val="none" w:sz="0" w:space="0" w:color="auto"/>
            <w:left w:val="none" w:sz="0" w:space="0" w:color="auto"/>
            <w:bottom w:val="none" w:sz="0" w:space="0" w:color="auto"/>
            <w:right w:val="none" w:sz="0" w:space="0" w:color="auto"/>
          </w:divBdr>
        </w:div>
        <w:div w:id="1512069295">
          <w:marLeft w:val="0"/>
          <w:marRight w:val="0"/>
          <w:marTop w:val="0"/>
          <w:marBottom w:val="0"/>
          <w:divBdr>
            <w:top w:val="none" w:sz="0" w:space="0" w:color="auto"/>
            <w:left w:val="none" w:sz="0" w:space="0" w:color="auto"/>
            <w:bottom w:val="none" w:sz="0" w:space="0" w:color="auto"/>
            <w:right w:val="none" w:sz="0" w:space="0" w:color="auto"/>
          </w:divBdr>
        </w:div>
      </w:divsChild>
    </w:div>
    <w:div w:id="1825581943">
      <w:bodyDiv w:val="1"/>
      <w:marLeft w:val="0"/>
      <w:marRight w:val="0"/>
      <w:marTop w:val="0"/>
      <w:marBottom w:val="0"/>
      <w:divBdr>
        <w:top w:val="none" w:sz="0" w:space="0" w:color="auto"/>
        <w:left w:val="none" w:sz="0" w:space="0" w:color="auto"/>
        <w:bottom w:val="none" w:sz="0" w:space="0" w:color="auto"/>
        <w:right w:val="none" w:sz="0" w:space="0" w:color="auto"/>
      </w:divBdr>
    </w:div>
    <w:div w:id="1966738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enabelintegrity.be" TargetMode="External"/><Relationship Id="rId26" Type="http://schemas.openxmlformats.org/officeDocument/2006/relationships/hyperlink" Target="https://documentcloud.adobe.com/link/track?uri=urn:aaid:scds:US:3b918624-1fb2-4708-9199-e591dcdfe19b" TargetMode="External"/><Relationship Id="rId21" Type="http://schemas.openxmlformats.org/officeDocument/2006/relationships/hyperlink" Target="mailto:abdoulaye.keita@enabel.be" TargetMode="External"/><Relationship Id="rId34" Type="http://schemas.openxmlformats.org/officeDocument/2006/relationships/header" Target="head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enabel.be/fr/content/declaration-de-confidentialite-denabel" TargetMode="External"/><Relationship Id="rId25" Type="http://schemas.openxmlformats.org/officeDocument/2006/relationships/hyperlink" Target="https://documentcloud.adobe.com/link/track?uri=urn:aaid:scds:US:412289af-39d0-4646-b070-5cfed3760aed" TargetMode="External"/><Relationship Id="rId33" Type="http://schemas.openxmlformats.org/officeDocument/2006/relationships/hyperlink" Target="mailto:dpo@enabel.be" TargetMode="External"/><Relationship Id="rId2" Type="http://schemas.openxmlformats.org/officeDocument/2006/relationships/customXml" Target="../customXml/item2.xml"/><Relationship Id="rId16" Type="http://schemas.openxmlformats.org/officeDocument/2006/relationships/hyperlink" Target="http://www.publicprocurement.be" TargetMode="External"/><Relationship Id="rId20" Type="http://schemas.openxmlformats.org/officeDocument/2006/relationships/hyperlink" Target="mailto:mp.bdi@enabel.be" TargetMode="External"/><Relationship Id="rId29" Type="http://schemas.openxmlformats.org/officeDocument/2006/relationships/hyperlink" Target="https://finances.belgium.be/fr/tresorerie/sanctions-financieres/sanctions-europ%C3%A9ennes-u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info.cdcdck@minfin.fed.be" TargetMode="External"/><Relationship Id="rId32" Type="http://schemas.openxmlformats.org/officeDocument/2006/relationships/hyperlink" Target="https://finances.belgium.be/fr/tresorerie/sanctions-financieres/sanctions-financi%C3%A8res-nationales-%C2%AB-la-liste-nationale-%C2%BB"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finances.belgium.be/sites/default/files/01_marche_public.pdf" TargetMode="External"/><Relationship Id="rId28" Type="http://schemas.openxmlformats.org/officeDocument/2006/relationships/hyperlink" Target="https://finances.belgium.be/fr/tresorerie/sanctions-financieres/sanctions-internationales-nations-unies"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enabelintegrity.be/" TargetMode="External"/><Relationship Id="rId31" Type="http://schemas.openxmlformats.org/officeDocument/2006/relationships/hyperlink" Target="https://eeas.europa.eu/sites/eeas/files/restrictive_measures-2017-01-17-clean.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mailto:valerie.delaunois@enabel.be" TargetMode="External"/><Relationship Id="rId27" Type="http://schemas.openxmlformats.org/officeDocument/2006/relationships/hyperlink" Target="https://documentcloud.adobe.com/link/track?uri=urn:aaid:scds:US:c52ab6a5-6134-4fed-9596-107f7daf6f1" TargetMode="External"/><Relationship Id="rId30" Type="http://schemas.openxmlformats.org/officeDocument/2006/relationships/hyperlink" Target="https://eeas.europa.eu/headquarters/headquarters-homepage/8442/consolidated-list-sanctions" TargetMode="External"/><Relationship Id="rId35" Type="http://schemas.openxmlformats.org/officeDocument/2006/relationships/footer" Target="footer3.xml"/><Relationship Id="rId8" Type="http://schemas.openxmlformats.org/officeDocument/2006/relationships/settings" Target="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cid:image002.jpg@01DBE689.809F4070"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5" ma:contentTypeDescription="Crée un document." ma:contentTypeScope="" ma:versionID="196372c2baff64a58e798e62b2a8a182">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4b9157edc50929876e90fa03d0e94000"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element ref="ns2:personne"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ersonne" ma:index="29"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_dlc_DocId" ma:index="21" nillable="true" ma:displayName="Valeur d’ID de document" ma:description="Valeur de l’ID de document affecté à cet élément." ma:indexed="true" ma:internalName="_dlc_DocId" ma:readOnly="true">
      <xsd:simpleType>
        <xsd:restriction base="dms:Text"/>
      </xsd:simpleType>
    </xsd:element>
    <xsd:element name="_dlc_DocIdUrl" ma:index="22"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b6df7d5b-c217-44eb-add4-b00859b03a64">6WVCMDRAQ7RD-738154572-1915</_dlc_DocId>
    <_dlc_DocIdUrl xmlns="b6df7d5b-c217-44eb-add4-b00859b03a64">
      <Url>https://enabelbe.sharepoint.com/sites/IntranetLogisticsAndProcurement/_layouts/15/DocIdRedir.aspx?ID=6WVCMDRAQ7RD-738154572-1915</Url>
      <Description>6WVCMDRAQ7RD-738154572-1915</Description>
    </_dlc_DocIdUrl>
    <SharedWithUsers xmlns="b6df7d5b-c217-44eb-add4-b00859b03a64">
      <UserInfo>
        <DisplayName/>
        <AccountId xsi:nil="true"/>
        <AccountType/>
      </UserInfo>
    </SharedWithUsers>
    <_dlc_DocIdPersistId xmlns="b6df7d5b-c217-44eb-add4-b00859b03a64">false</_dlc_DocIdPersistId>
    <TaxCatchAll xmlns="b6df7d5b-c217-44eb-add4-b00859b03a64">
      <Value>32</Value>
      <Value>2</Value>
      <Value>8</Value>
      <Value>1</Value>
    </TaxCatchAll>
    <personne xmlns="01658348-5354-4c90-8e64-ece5dffd82bb">
      <UserInfo>
        <DisplayName/>
        <AccountId xsi:nil="true"/>
        <AccountType/>
      </UserInfo>
    </personne>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63c10b1a-587f-4ec6-924f-4565dd1c55f4</TermId>
        </TermInfo>
      </Terms>
    </gaf3ec5a67fc463eb9656c0859fc0579>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kf78f8c6b1d84606b77c6edeecdda7a3>
    <baff161f33e94fed8cda9fa99dabcff6 xmlns="b6df7d5b-c217-44eb-add4-b00859b03a64">
      <Terms xmlns="http://schemas.microsoft.com/office/infopath/2007/PartnerControls">
        <TermInfo xmlns="http://schemas.microsoft.com/office/infopath/2007/PartnerControls">
          <TermName xmlns="http://schemas.microsoft.com/office/infopath/2007/PartnerControls">08.01.01. Standard Procurement</TermName>
          <TermId xmlns="http://schemas.microsoft.com/office/infopath/2007/PartnerControls">cfa73679-754f-42ce-8ba0-633d6c8e61bb</TermId>
        </TermInfo>
      </Terms>
    </baff161f33e94fed8cda9fa99dabcff6>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E3CA00-D075-4CF0-A5F8-2897E76B2496}">
  <ds:schemaRefs>
    <ds:schemaRef ds:uri="http://schemas.microsoft.com/sharepoint/events"/>
  </ds:schemaRefs>
</ds:datastoreItem>
</file>

<file path=customXml/itemProps2.xml><?xml version="1.0" encoding="utf-8"?>
<ds:datastoreItem xmlns:ds="http://schemas.openxmlformats.org/officeDocument/2006/customXml" ds:itemID="{0BD31B3B-63E7-4A04-A110-F4BD20C7CB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45394-21DE-4D04-B5F1-C4C9D51ED10A}">
  <ds:schemaRefs>
    <ds:schemaRef ds:uri="http://schemas.openxmlformats.org/officeDocument/2006/bibliography"/>
  </ds:schemaRefs>
</ds:datastoreItem>
</file>

<file path=customXml/itemProps4.xml><?xml version="1.0" encoding="utf-8"?>
<ds:datastoreItem xmlns:ds="http://schemas.openxmlformats.org/officeDocument/2006/customXml" ds:itemID="{6A53662D-A0BC-4AD9-986F-E40E4B86351B}">
  <ds:schemaRefs>
    <ds:schemaRef ds:uri="http://schemas.microsoft.com/office/2006/metadata/properties"/>
    <ds:schemaRef ds:uri="http://schemas.microsoft.com/office/infopath/2007/PartnerControls"/>
    <ds:schemaRef ds:uri="b6df7d5b-c217-44eb-add4-b00859b03a64"/>
    <ds:schemaRef ds:uri="01658348-5354-4c90-8e64-ece5dffd82bb"/>
  </ds:schemaRefs>
</ds:datastoreItem>
</file>

<file path=customXml/itemProps5.xml><?xml version="1.0" encoding="utf-8"?>
<ds:datastoreItem xmlns:ds="http://schemas.openxmlformats.org/officeDocument/2006/customXml" ds:itemID="{56C42C0C-A6B3-4BCB-A857-1C22581916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0</TotalTime>
  <Pages>69</Pages>
  <Words>23970</Words>
  <Characters>131841</Characters>
  <Application>Microsoft Office Word</Application>
  <DocSecurity>0</DocSecurity>
  <Lines>1098</Lines>
  <Paragraphs>310</Paragraphs>
  <ScaleCrop>false</ScaleCrop>
  <HeadingPairs>
    <vt:vector size="2" baseType="variant">
      <vt:variant>
        <vt:lpstr>Titre</vt:lpstr>
      </vt:variant>
      <vt:variant>
        <vt:i4>1</vt:i4>
      </vt:variant>
    </vt:vector>
  </HeadingPairs>
  <TitlesOfParts>
    <vt:vector size="1" baseType="lpstr">
      <vt:lpstr/>
    </vt:vector>
  </TitlesOfParts>
  <Company>BTCCTB</Company>
  <LinksUpToDate>false</LinksUpToDate>
  <CharactersWithSpaces>155501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Cedric De BUEGER</dc:creator>
  <cp:keywords/>
  <cp:lastModifiedBy>GAHURAGIZA, Jean Marie</cp:lastModifiedBy>
  <cp:revision>3</cp:revision>
  <cp:lastPrinted>2025-07-25T11:14:00Z</cp:lastPrinted>
  <dcterms:created xsi:type="dcterms:W3CDTF">2025-07-25T11:13:00Z</dcterms:created>
  <dcterms:modified xsi:type="dcterms:W3CDTF">2025-07-25T11:14:00Z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0x010100704B36FF77229642AEB1CFEBEA5B53B8</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33660f67-0b31-40f8-a638-3c6a6aa028dc</vt:lpwstr>
  </property>
  <property fmtid="{D5CDD505-2E9C-101B-9397-08002B2CF9AE}" pid="7" name="Order">
    <vt:r8>191500</vt:r8>
  </property>
  <property fmtid="{D5CDD505-2E9C-101B-9397-08002B2CF9AE}" pid="8" name="kf78f8c6b1d84606b77c6edeecdda7a3">
    <vt:lpwstr>FR|e5b11214-e6fc-4287-b1cb-b050c041462c</vt:lpwstr>
  </property>
  <property fmtid="{D5CDD505-2E9C-101B-9397-08002B2CF9AE}" pid="9" name="xd_Signature">
    <vt:bool>false</vt:bool>
  </property>
  <property fmtid="{D5CDD505-2E9C-101B-9397-08002B2CF9AE}" pid="10" name="gaf3ec5a67fc463eb9656c0859fc0579">
    <vt:lpwstr>Procurement|63c10b1a-587f-4ec6-924f-4565dd1c55f4</vt:lpwstr>
  </property>
  <property fmtid="{D5CDD505-2E9C-101B-9397-08002B2CF9AE}" pid="11" name="xd_ProgID">
    <vt:lpwstr/>
  </property>
  <property fmtid="{D5CDD505-2E9C-101B-9397-08002B2CF9AE}" pid="12" name="k07e5c9dd8ef49a29772290d04896af4">
    <vt:lpwstr>Template|507c20e7-7939-4ae2-9a5d-822aa0fd4f74</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y fmtid="{D5CDD505-2E9C-101B-9397-08002B2CF9AE}" pid="18" name="ENABEL_Service">
    <vt:lpwstr>32;#08.01.01. Standard Procurement|cfa73679-754f-42ce-8ba0-633d6c8e61bb</vt:lpwstr>
  </property>
</Properties>
</file>