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28815" w14:textId="2E5B8D40" w:rsidR="00961150" w:rsidRDefault="00961150">
      <w:pPr>
        <w:pBdr>
          <w:bottom w:val="single" w:sz="6" w:space="1" w:color="auto"/>
        </w:pBdr>
        <w:rPr>
          <w:b/>
          <w:bCs/>
        </w:rPr>
      </w:pPr>
      <w:r w:rsidRPr="00961150">
        <w:rPr>
          <w:b/>
          <w:bCs/>
          <w:shd w:val="clear" w:color="auto" w:fill="FFF2CC" w:themeFill="accent4" w:themeFillTint="33"/>
        </w:rPr>
        <w:t xml:space="preserve"> BDI23008-10108 </w:t>
      </w:r>
      <w:r w:rsidRPr="00961150">
        <w:rPr>
          <w:b/>
          <w:bCs/>
        </w:rPr>
        <w:t>Maché de Services relatif à un « appui à l’élaboration et à la mise en place d’un dispositif de monitoring, évaluation, redevabilité &amp; apprentissage dans le secteur agri/envi pour les trois zones d’intervention Cibitoke, Bubanza et Kir</w:t>
      </w:r>
      <w:r>
        <w:rPr>
          <w:b/>
          <w:bCs/>
        </w:rPr>
        <w:t>undo</w:t>
      </w:r>
    </w:p>
    <w:p w14:paraId="4328215C" w14:textId="77777777" w:rsidR="00961150" w:rsidRDefault="00961150">
      <w:pPr>
        <w:rPr>
          <w:b/>
          <w:bCs/>
        </w:rPr>
      </w:pPr>
    </w:p>
    <w:tbl>
      <w:tblPr>
        <w:tblStyle w:val="Grilledutableau"/>
        <w:tblW w:w="10065" w:type="dxa"/>
        <w:tblInd w:w="-431" w:type="dxa"/>
        <w:tblLook w:val="04A0" w:firstRow="1" w:lastRow="0" w:firstColumn="1" w:lastColumn="0" w:noHBand="0" w:noVBand="1"/>
      </w:tblPr>
      <w:tblGrid>
        <w:gridCol w:w="425"/>
        <w:gridCol w:w="3689"/>
        <w:gridCol w:w="5951"/>
      </w:tblGrid>
      <w:tr w:rsidR="00961150" w:rsidRPr="009063F5" w14:paraId="3B1E0C35" w14:textId="07FF075F" w:rsidTr="008147B9">
        <w:tc>
          <w:tcPr>
            <w:tcW w:w="10065" w:type="dxa"/>
            <w:gridSpan w:val="3"/>
            <w:shd w:val="clear" w:color="auto" w:fill="FFF2CC" w:themeFill="accent4" w:themeFillTint="33"/>
          </w:tcPr>
          <w:p w14:paraId="5DCA6987" w14:textId="6B5B34DB" w:rsidR="00961150" w:rsidRPr="009063F5" w:rsidRDefault="00961150" w:rsidP="00961150">
            <w:pPr>
              <w:jc w:val="center"/>
              <w:rPr>
                <w:rFonts w:ascii="Georgia" w:hAnsi="Georgia"/>
                <w:b/>
                <w:bCs/>
                <w:sz w:val="20"/>
                <w:szCs w:val="20"/>
                <w:lang w:val="fr-FR"/>
              </w:rPr>
            </w:pPr>
            <w:r w:rsidRPr="009063F5">
              <w:rPr>
                <w:rFonts w:ascii="Georgia" w:hAnsi="Georgia"/>
                <w:b/>
                <w:bCs/>
                <w:sz w:val="20"/>
                <w:szCs w:val="20"/>
                <w:lang w:val="fr-FR"/>
              </w:rPr>
              <w:t>Questions -</w:t>
            </w:r>
            <w:r w:rsidR="002A030F" w:rsidRPr="009063F5">
              <w:rPr>
                <w:rFonts w:ascii="Georgia" w:hAnsi="Georgia"/>
                <w:b/>
                <w:bCs/>
                <w:sz w:val="20"/>
                <w:szCs w:val="20"/>
                <w:lang w:val="fr-FR"/>
              </w:rPr>
              <w:t xml:space="preserve"> </w:t>
            </w:r>
            <w:r w:rsidRPr="009063F5">
              <w:rPr>
                <w:rFonts w:ascii="Georgia" w:hAnsi="Georgia"/>
                <w:b/>
                <w:bCs/>
                <w:sz w:val="20"/>
                <w:szCs w:val="20"/>
                <w:lang w:val="fr-FR"/>
              </w:rPr>
              <w:t>réponses des soumissionnaires</w:t>
            </w:r>
          </w:p>
        </w:tc>
      </w:tr>
      <w:tr w:rsidR="009063F5" w:rsidRPr="009063F5" w14:paraId="6D816B8B" w14:textId="77777777" w:rsidTr="008147B9">
        <w:tc>
          <w:tcPr>
            <w:tcW w:w="421" w:type="dxa"/>
          </w:tcPr>
          <w:p w14:paraId="317528DB" w14:textId="77777777" w:rsidR="009063F5" w:rsidRPr="009063F5" w:rsidRDefault="009063F5">
            <w:pPr>
              <w:rPr>
                <w:rFonts w:ascii="Georgia" w:hAnsi="Georgia"/>
                <w:sz w:val="20"/>
                <w:szCs w:val="20"/>
                <w:lang w:val="fr-FR"/>
              </w:rPr>
            </w:pPr>
          </w:p>
        </w:tc>
        <w:tc>
          <w:tcPr>
            <w:tcW w:w="3691" w:type="dxa"/>
          </w:tcPr>
          <w:p w14:paraId="76AD21DD" w14:textId="33DE1289" w:rsidR="009063F5" w:rsidRPr="009063F5" w:rsidRDefault="009063F5">
            <w:pPr>
              <w:rPr>
                <w:rFonts w:ascii="Georgia" w:hAnsi="Georgia"/>
                <w:b/>
                <w:bCs/>
                <w:sz w:val="20"/>
                <w:szCs w:val="20"/>
                <w:highlight w:val="darkGray"/>
                <w:lang w:val="fr-FR"/>
              </w:rPr>
            </w:pPr>
            <w:r w:rsidRPr="009063F5">
              <w:rPr>
                <w:rFonts w:ascii="Georgia" w:hAnsi="Georgia"/>
                <w:b/>
                <w:bCs/>
                <w:sz w:val="20"/>
                <w:szCs w:val="20"/>
                <w:highlight w:val="darkGray"/>
                <w:lang w:val="fr-FR"/>
              </w:rPr>
              <w:t>Questions</w:t>
            </w:r>
          </w:p>
        </w:tc>
        <w:tc>
          <w:tcPr>
            <w:tcW w:w="5953" w:type="dxa"/>
          </w:tcPr>
          <w:p w14:paraId="6AF8FFFD" w14:textId="513F2342" w:rsidR="009063F5" w:rsidRPr="009063F5" w:rsidRDefault="009063F5">
            <w:pPr>
              <w:rPr>
                <w:rFonts w:ascii="Georgia" w:hAnsi="Georgia"/>
                <w:sz w:val="20"/>
                <w:szCs w:val="20"/>
                <w:u w:val="single"/>
                <w:lang w:val="fr-FR"/>
              </w:rPr>
            </w:pPr>
            <w:r w:rsidRPr="009063F5">
              <w:rPr>
                <w:rFonts w:ascii="Georgia" w:hAnsi="Georgia"/>
                <w:sz w:val="20"/>
                <w:szCs w:val="20"/>
                <w:highlight w:val="darkGray"/>
                <w:u w:val="single"/>
                <w:lang w:val="fr-FR"/>
              </w:rPr>
              <w:t>Réponses</w:t>
            </w:r>
          </w:p>
        </w:tc>
      </w:tr>
      <w:tr w:rsidR="00961150" w:rsidRPr="009063F5" w14:paraId="5995CE03" w14:textId="393F4BB7" w:rsidTr="008147B9">
        <w:tc>
          <w:tcPr>
            <w:tcW w:w="421" w:type="dxa"/>
          </w:tcPr>
          <w:p w14:paraId="0AC720BA" w14:textId="6D315C3B" w:rsidR="00961150" w:rsidRPr="009063F5" w:rsidRDefault="00961150">
            <w:pPr>
              <w:rPr>
                <w:rFonts w:ascii="Georgia" w:hAnsi="Georgia"/>
                <w:sz w:val="20"/>
                <w:szCs w:val="20"/>
                <w:lang w:val="fr-FR"/>
              </w:rPr>
            </w:pPr>
            <w:r w:rsidRPr="009063F5">
              <w:rPr>
                <w:rFonts w:ascii="Georgia" w:hAnsi="Georgia"/>
                <w:sz w:val="20"/>
                <w:szCs w:val="20"/>
                <w:lang w:val="fr-FR"/>
              </w:rPr>
              <w:t>1.</w:t>
            </w:r>
          </w:p>
        </w:tc>
        <w:tc>
          <w:tcPr>
            <w:tcW w:w="3691" w:type="dxa"/>
          </w:tcPr>
          <w:p w14:paraId="143F4063" w14:textId="5CF71DBE" w:rsidR="00961150" w:rsidRPr="009063F5" w:rsidRDefault="0037128F">
            <w:pPr>
              <w:rPr>
                <w:rFonts w:ascii="Georgia" w:hAnsi="Georgia"/>
                <w:b/>
                <w:bCs/>
                <w:sz w:val="20"/>
                <w:szCs w:val="20"/>
                <w:lang w:val="fr-FR"/>
              </w:rPr>
            </w:pPr>
            <w:r w:rsidRPr="009063F5">
              <w:rPr>
                <w:rFonts w:ascii="Georgia" w:hAnsi="Georgia"/>
                <w:b/>
                <w:bCs/>
                <w:sz w:val="20"/>
                <w:szCs w:val="20"/>
                <w:lang w:val="fr-FR"/>
              </w:rPr>
              <w:t>Zones géographiques concernées ?</w:t>
            </w:r>
          </w:p>
        </w:tc>
        <w:tc>
          <w:tcPr>
            <w:tcW w:w="5953" w:type="dxa"/>
          </w:tcPr>
          <w:p w14:paraId="1E70DA31" w14:textId="0B1BF9A9" w:rsidR="00961150" w:rsidRPr="009063F5" w:rsidRDefault="0037128F">
            <w:pPr>
              <w:rPr>
                <w:rFonts w:ascii="Georgia" w:hAnsi="Georgia"/>
                <w:sz w:val="20"/>
                <w:szCs w:val="20"/>
                <w:u w:val="single"/>
                <w:lang w:val="fr-FR"/>
              </w:rPr>
            </w:pPr>
            <w:r w:rsidRPr="009063F5">
              <w:rPr>
                <w:rFonts w:ascii="Georgia" w:hAnsi="Georgia"/>
                <w:sz w:val="20"/>
                <w:szCs w:val="20"/>
                <w:u w:val="single"/>
                <w:lang w:val="fr-FR"/>
              </w:rPr>
              <w:t>Au niveau territorial (nouveau découpage administratif)</w:t>
            </w:r>
          </w:p>
          <w:p w14:paraId="45D157A4" w14:textId="77777777" w:rsidR="0037128F" w:rsidRPr="009063F5" w:rsidRDefault="0037128F">
            <w:pPr>
              <w:rPr>
                <w:rFonts w:ascii="Georgia" w:hAnsi="Georgia"/>
                <w:sz w:val="20"/>
                <w:szCs w:val="20"/>
                <w:u w:val="single"/>
                <w:lang w:val="fr-FR"/>
              </w:rPr>
            </w:pPr>
          </w:p>
          <w:p w14:paraId="4A044DA7" w14:textId="5264A982" w:rsidR="0037128F" w:rsidRPr="009063F5" w:rsidRDefault="0037128F" w:rsidP="0037128F">
            <w:pPr>
              <w:pStyle w:val="Paragraphedeliste"/>
              <w:numPr>
                <w:ilvl w:val="0"/>
                <w:numId w:val="2"/>
              </w:numPr>
              <w:rPr>
                <w:rFonts w:ascii="Georgia" w:hAnsi="Georgia"/>
                <w:b/>
                <w:bCs/>
                <w:sz w:val="20"/>
                <w:szCs w:val="20"/>
                <w:lang w:val="fr-FR"/>
              </w:rPr>
            </w:pPr>
            <w:r w:rsidRPr="009063F5">
              <w:rPr>
                <w:rFonts w:ascii="Georgia" w:hAnsi="Georgia"/>
                <w:b/>
                <w:bCs/>
                <w:sz w:val="20"/>
                <w:szCs w:val="20"/>
                <w:lang w:val="fr-FR"/>
              </w:rPr>
              <w:t>Province Bujumbura</w:t>
            </w:r>
          </w:p>
          <w:p w14:paraId="5C81A11A" w14:textId="42CD531D" w:rsidR="0037128F" w:rsidRPr="009063F5" w:rsidRDefault="0037128F" w:rsidP="0037128F">
            <w:pPr>
              <w:pStyle w:val="Paragraphedeliste"/>
              <w:numPr>
                <w:ilvl w:val="0"/>
                <w:numId w:val="3"/>
              </w:numPr>
              <w:rPr>
                <w:rFonts w:ascii="Georgia" w:hAnsi="Georgia"/>
                <w:sz w:val="20"/>
                <w:szCs w:val="20"/>
                <w:lang w:val="fr-FR"/>
              </w:rPr>
            </w:pPr>
            <w:r w:rsidRPr="009063F5">
              <w:rPr>
                <w:rFonts w:ascii="Georgia" w:hAnsi="Georgia"/>
                <w:sz w:val="20"/>
                <w:szCs w:val="20"/>
                <w:lang w:val="fr-FR"/>
              </w:rPr>
              <w:t>Commune Cibitoke</w:t>
            </w:r>
          </w:p>
          <w:p w14:paraId="71BFA683" w14:textId="68E4D039" w:rsidR="0037128F" w:rsidRPr="009063F5" w:rsidRDefault="0037128F" w:rsidP="0037128F">
            <w:pPr>
              <w:pStyle w:val="Paragraphedeliste"/>
              <w:numPr>
                <w:ilvl w:val="0"/>
                <w:numId w:val="3"/>
              </w:numPr>
              <w:rPr>
                <w:rFonts w:ascii="Georgia" w:hAnsi="Georgia"/>
                <w:sz w:val="20"/>
                <w:szCs w:val="20"/>
                <w:lang w:val="fr-FR"/>
              </w:rPr>
            </w:pPr>
            <w:r w:rsidRPr="009063F5">
              <w:rPr>
                <w:rFonts w:ascii="Georgia" w:hAnsi="Georgia"/>
                <w:sz w:val="20"/>
                <w:szCs w:val="20"/>
                <w:lang w:val="fr-FR"/>
              </w:rPr>
              <w:t>Commune Mugina</w:t>
            </w:r>
          </w:p>
          <w:p w14:paraId="1A15B817" w14:textId="1746AB5B" w:rsidR="0037128F" w:rsidRPr="009063F5" w:rsidRDefault="0037128F" w:rsidP="0037128F">
            <w:pPr>
              <w:pStyle w:val="Paragraphedeliste"/>
              <w:numPr>
                <w:ilvl w:val="0"/>
                <w:numId w:val="3"/>
              </w:numPr>
              <w:rPr>
                <w:rFonts w:ascii="Georgia" w:hAnsi="Georgia"/>
                <w:sz w:val="20"/>
                <w:szCs w:val="20"/>
                <w:lang w:val="fr-FR"/>
              </w:rPr>
            </w:pPr>
            <w:r w:rsidRPr="009063F5">
              <w:rPr>
                <w:rFonts w:ascii="Georgia" w:hAnsi="Georgia"/>
                <w:sz w:val="20"/>
                <w:szCs w:val="20"/>
                <w:lang w:val="fr-FR"/>
              </w:rPr>
              <w:t>Commune Bukinanyana</w:t>
            </w:r>
          </w:p>
          <w:p w14:paraId="08F5A758" w14:textId="037F7796" w:rsidR="0037128F" w:rsidRPr="009063F5" w:rsidRDefault="0037128F" w:rsidP="0037128F">
            <w:pPr>
              <w:pStyle w:val="Paragraphedeliste"/>
              <w:numPr>
                <w:ilvl w:val="0"/>
                <w:numId w:val="3"/>
              </w:numPr>
              <w:rPr>
                <w:rFonts w:ascii="Georgia" w:hAnsi="Georgia"/>
                <w:sz w:val="20"/>
                <w:szCs w:val="20"/>
                <w:lang w:val="fr-FR"/>
              </w:rPr>
            </w:pPr>
            <w:r w:rsidRPr="009063F5">
              <w:rPr>
                <w:rFonts w:ascii="Georgia" w:hAnsi="Georgia"/>
                <w:sz w:val="20"/>
                <w:szCs w:val="20"/>
                <w:lang w:val="fr-FR"/>
              </w:rPr>
              <w:t>Commune Bubanza</w:t>
            </w:r>
            <w:r w:rsidR="002A030F" w:rsidRPr="009063F5">
              <w:rPr>
                <w:rFonts w:ascii="Georgia" w:hAnsi="Georgia"/>
                <w:sz w:val="20"/>
                <w:szCs w:val="20"/>
                <w:lang w:val="fr-FR"/>
              </w:rPr>
              <w:t xml:space="preserve"> </w:t>
            </w:r>
          </w:p>
          <w:p w14:paraId="69D72F6C" w14:textId="126E9D38" w:rsidR="0037128F" w:rsidRPr="009063F5" w:rsidRDefault="0037128F" w:rsidP="0037128F">
            <w:pPr>
              <w:pStyle w:val="Paragraphedeliste"/>
              <w:numPr>
                <w:ilvl w:val="0"/>
                <w:numId w:val="3"/>
              </w:numPr>
              <w:rPr>
                <w:rFonts w:ascii="Georgia" w:hAnsi="Georgia"/>
                <w:sz w:val="20"/>
                <w:szCs w:val="20"/>
                <w:lang w:val="fr-FR"/>
              </w:rPr>
            </w:pPr>
            <w:r w:rsidRPr="009063F5">
              <w:rPr>
                <w:rFonts w:ascii="Georgia" w:hAnsi="Georgia"/>
                <w:sz w:val="20"/>
                <w:szCs w:val="20"/>
                <w:lang w:val="fr-FR"/>
              </w:rPr>
              <w:t>Commune Mpanda</w:t>
            </w:r>
          </w:p>
          <w:p w14:paraId="5A215D07" w14:textId="1362156A" w:rsidR="0037128F" w:rsidRPr="009063F5" w:rsidRDefault="0037128F" w:rsidP="0037128F">
            <w:pPr>
              <w:pStyle w:val="Paragraphedeliste"/>
              <w:numPr>
                <w:ilvl w:val="0"/>
                <w:numId w:val="2"/>
              </w:numPr>
              <w:rPr>
                <w:rFonts w:ascii="Georgia" w:hAnsi="Georgia"/>
                <w:b/>
                <w:bCs/>
                <w:sz w:val="20"/>
                <w:szCs w:val="20"/>
                <w:lang w:val="fr-FR"/>
              </w:rPr>
            </w:pPr>
            <w:r w:rsidRPr="009063F5">
              <w:rPr>
                <w:rFonts w:ascii="Georgia" w:hAnsi="Georgia"/>
                <w:b/>
                <w:bCs/>
                <w:sz w:val="20"/>
                <w:szCs w:val="20"/>
                <w:lang w:val="fr-FR"/>
              </w:rPr>
              <w:t>Province Butanyerera</w:t>
            </w:r>
          </w:p>
          <w:p w14:paraId="56A2B948" w14:textId="78DF18A5" w:rsidR="008147B9" w:rsidRPr="009063F5" w:rsidRDefault="008147B9" w:rsidP="008147B9">
            <w:pPr>
              <w:pStyle w:val="Paragraphedeliste"/>
              <w:numPr>
                <w:ilvl w:val="0"/>
                <w:numId w:val="3"/>
              </w:numPr>
              <w:rPr>
                <w:rFonts w:ascii="Georgia" w:hAnsi="Georgia"/>
                <w:sz w:val="20"/>
                <w:szCs w:val="20"/>
                <w:lang w:val="fr-FR"/>
              </w:rPr>
            </w:pPr>
            <w:r w:rsidRPr="009063F5">
              <w:rPr>
                <w:rFonts w:ascii="Georgia" w:hAnsi="Georgia"/>
                <w:sz w:val="20"/>
                <w:szCs w:val="20"/>
                <w:lang w:val="fr-FR"/>
              </w:rPr>
              <w:t>Commune Busoni</w:t>
            </w:r>
          </w:p>
          <w:p w14:paraId="117EF2A5" w14:textId="07A8BCFC" w:rsidR="008147B9" w:rsidRPr="009063F5" w:rsidRDefault="008147B9" w:rsidP="008147B9">
            <w:pPr>
              <w:pStyle w:val="Paragraphedeliste"/>
              <w:numPr>
                <w:ilvl w:val="0"/>
                <w:numId w:val="3"/>
              </w:numPr>
              <w:rPr>
                <w:rFonts w:ascii="Georgia" w:hAnsi="Georgia"/>
                <w:sz w:val="20"/>
                <w:szCs w:val="20"/>
                <w:lang w:val="fr-FR"/>
              </w:rPr>
            </w:pPr>
            <w:r w:rsidRPr="009063F5">
              <w:rPr>
                <w:rFonts w:ascii="Georgia" w:hAnsi="Georgia"/>
                <w:sz w:val="20"/>
                <w:szCs w:val="20"/>
                <w:lang w:val="fr-FR"/>
              </w:rPr>
              <w:t>Commune Kirundo</w:t>
            </w:r>
          </w:p>
          <w:p w14:paraId="51BC8CBA" w14:textId="54774EA9" w:rsidR="008147B9" w:rsidRPr="009063F5" w:rsidRDefault="008147B9" w:rsidP="008147B9">
            <w:pPr>
              <w:pStyle w:val="Paragraphedeliste"/>
              <w:numPr>
                <w:ilvl w:val="0"/>
                <w:numId w:val="3"/>
              </w:numPr>
              <w:rPr>
                <w:rFonts w:ascii="Georgia" w:hAnsi="Georgia"/>
                <w:sz w:val="20"/>
                <w:szCs w:val="20"/>
                <w:lang w:val="fr-FR"/>
              </w:rPr>
            </w:pPr>
            <w:r w:rsidRPr="009063F5">
              <w:rPr>
                <w:rFonts w:ascii="Georgia" w:hAnsi="Georgia"/>
                <w:sz w:val="20"/>
                <w:szCs w:val="20"/>
                <w:lang w:val="fr-FR"/>
              </w:rPr>
              <w:t>Commune Kayanza</w:t>
            </w:r>
          </w:p>
          <w:p w14:paraId="4E66133B" w14:textId="6E025234" w:rsidR="0037128F" w:rsidRPr="009063F5" w:rsidRDefault="008147B9">
            <w:pPr>
              <w:rPr>
                <w:rFonts w:ascii="Georgia" w:hAnsi="Georgia"/>
                <w:sz w:val="20"/>
                <w:szCs w:val="20"/>
                <w:u w:val="single"/>
                <w:lang w:val="fr-FR"/>
              </w:rPr>
            </w:pPr>
            <w:r w:rsidRPr="009063F5">
              <w:rPr>
                <w:rFonts w:ascii="Georgia" w:hAnsi="Georgia"/>
                <w:sz w:val="20"/>
                <w:szCs w:val="20"/>
                <w:u w:val="single"/>
                <w:lang w:val="fr-FR"/>
              </w:rPr>
              <w:t>Au niveau central</w:t>
            </w:r>
          </w:p>
          <w:p w14:paraId="4756E281" w14:textId="0918888E" w:rsidR="008147B9" w:rsidRPr="009063F5" w:rsidRDefault="008147B9" w:rsidP="008147B9">
            <w:pPr>
              <w:pStyle w:val="Paragraphedeliste"/>
              <w:numPr>
                <w:ilvl w:val="0"/>
                <w:numId w:val="3"/>
              </w:numPr>
              <w:rPr>
                <w:rFonts w:ascii="Georgia" w:hAnsi="Georgia"/>
                <w:sz w:val="20"/>
                <w:szCs w:val="20"/>
                <w:lang w:val="fr-FR"/>
              </w:rPr>
            </w:pPr>
            <w:r w:rsidRPr="009063F5">
              <w:rPr>
                <w:rFonts w:ascii="Georgia" w:hAnsi="Georgia"/>
                <w:sz w:val="20"/>
                <w:szCs w:val="20"/>
                <w:lang w:val="fr-FR"/>
              </w:rPr>
              <w:t>Gitega-Mairie</w:t>
            </w:r>
          </w:p>
          <w:p w14:paraId="1C3886BF" w14:textId="3C6236D1" w:rsidR="008147B9" w:rsidRPr="009063F5" w:rsidRDefault="008147B9" w:rsidP="008147B9">
            <w:pPr>
              <w:pStyle w:val="Paragraphedeliste"/>
              <w:numPr>
                <w:ilvl w:val="0"/>
                <w:numId w:val="3"/>
              </w:numPr>
              <w:rPr>
                <w:rFonts w:ascii="Georgia" w:hAnsi="Georgia"/>
                <w:sz w:val="20"/>
                <w:szCs w:val="20"/>
                <w:lang w:val="fr-FR"/>
              </w:rPr>
            </w:pPr>
            <w:r w:rsidRPr="009063F5">
              <w:rPr>
                <w:rFonts w:ascii="Georgia" w:hAnsi="Georgia"/>
                <w:sz w:val="20"/>
                <w:szCs w:val="20"/>
                <w:lang w:val="fr-FR"/>
              </w:rPr>
              <w:t>Bujumbura -Mairie</w:t>
            </w:r>
          </w:p>
          <w:p w14:paraId="4C4885FE" w14:textId="1A1AC772" w:rsidR="0037128F" w:rsidRPr="009063F5" w:rsidRDefault="0037128F">
            <w:pPr>
              <w:rPr>
                <w:rFonts w:ascii="Georgia" w:hAnsi="Georgia"/>
                <w:sz w:val="20"/>
                <w:szCs w:val="20"/>
                <w:lang w:val="fr-FR"/>
              </w:rPr>
            </w:pPr>
          </w:p>
        </w:tc>
      </w:tr>
      <w:tr w:rsidR="00961150" w:rsidRPr="009063F5" w14:paraId="38CC8F2D" w14:textId="15494B4D" w:rsidTr="008147B9">
        <w:tc>
          <w:tcPr>
            <w:tcW w:w="421" w:type="dxa"/>
          </w:tcPr>
          <w:p w14:paraId="630D1DD5" w14:textId="6F9A9691" w:rsidR="00961150" w:rsidRPr="009063F5" w:rsidRDefault="008147B9">
            <w:pPr>
              <w:rPr>
                <w:rFonts w:ascii="Georgia" w:hAnsi="Georgia"/>
                <w:sz w:val="20"/>
                <w:szCs w:val="20"/>
                <w:lang w:val="fr-FR"/>
              </w:rPr>
            </w:pPr>
            <w:r w:rsidRPr="009063F5">
              <w:rPr>
                <w:rFonts w:ascii="Georgia" w:hAnsi="Georgia"/>
                <w:sz w:val="20"/>
                <w:szCs w:val="20"/>
                <w:lang w:val="fr-FR"/>
              </w:rPr>
              <w:t>2</w:t>
            </w:r>
          </w:p>
        </w:tc>
        <w:tc>
          <w:tcPr>
            <w:tcW w:w="3691" w:type="dxa"/>
          </w:tcPr>
          <w:p w14:paraId="093E5EEE" w14:textId="3FF36B46" w:rsidR="00961150" w:rsidRPr="009063F5" w:rsidRDefault="002A030F">
            <w:pPr>
              <w:rPr>
                <w:rFonts w:ascii="Georgia" w:hAnsi="Georgia"/>
                <w:b/>
                <w:bCs/>
                <w:sz w:val="20"/>
                <w:szCs w:val="20"/>
                <w:lang w:val="fr-FR"/>
              </w:rPr>
            </w:pPr>
            <w:r w:rsidRPr="009063F5">
              <w:rPr>
                <w:rFonts w:ascii="Georgia" w:hAnsi="Georgia"/>
                <w:b/>
                <w:bCs/>
                <w:sz w:val="20"/>
                <w:szCs w:val="20"/>
                <w:lang w:val="fr-FR"/>
              </w:rPr>
              <w:t>Structures/ Entités concernées</w:t>
            </w:r>
            <w:r w:rsidR="00BA5414" w:rsidRPr="009063F5">
              <w:rPr>
                <w:rFonts w:ascii="Georgia" w:hAnsi="Georgia"/>
                <w:b/>
                <w:bCs/>
                <w:sz w:val="20"/>
                <w:szCs w:val="20"/>
                <w:lang w:val="fr-FR"/>
              </w:rPr>
              <w:t> ?</w:t>
            </w:r>
          </w:p>
        </w:tc>
        <w:tc>
          <w:tcPr>
            <w:tcW w:w="5953" w:type="dxa"/>
          </w:tcPr>
          <w:p w14:paraId="33C70F90" w14:textId="66145EFB" w:rsidR="00961150" w:rsidRPr="009063F5" w:rsidRDefault="002A030F">
            <w:pPr>
              <w:rPr>
                <w:rFonts w:ascii="Georgia" w:hAnsi="Georgia"/>
                <w:sz w:val="20"/>
                <w:szCs w:val="20"/>
                <w:u w:val="single"/>
                <w:lang w:val="fr-FR"/>
              </w:rPr>
            </w:pPr>
            <w:r w:rsidRPr="009063F5">
              <w:rPr>
                <w:rFonts w:ascii="Georgia" w:hAnsi="Georgia"/>
                <w:sz w:val="20"/>
                <w:szCs w:val="20"/>
                <w:u w:val="single"/>
                <w:lang w:val="fr-FR"/>
              </w:rPr>
              <w:t>Au niveau de la Province Bujumbura</w:t>
            </w:r>
          </w:p>
          <w:p w14:paraId="4D92E847" w14:textId="6243B616" w:rsidR="002A030F" w:rsidRPr="009063F5" w:rsidRDefault="002A030F" w:rsidP="002A030F">
            <w:pPr>
              <w:pStyle w:val="Paragraphedeliste"/>
              <w:numPr>
                <w:ilvl w:val="0"/>
                <w:numId w:val="3"/>
              </w:numPr>
              <w:rPr>
                <w:rFonts w:ascii="Georgia" w:hAnsi="Georgia"/>
                <w:sz w:val="20"/>
                <w:szCs w:val="20"/>
                <w:lang w:val="fr-FR"/>
              </w:rPr>
            </w:pPr>
            <w:r w:rsidRPr="009063F5">
              <w:rPr>
                <w:rFonts w:ascii="Georgia" w:hAnsi="Georgia"/>
                <w:sz w:val="20"/>
                <w:szCs w:val="20"/>
                <w:lang w:val="fr-FR"/>
              </w:rPr>
              <w:t>5 BCEAE (Bureau Communal de l’Environnement, de l’Agriculture et de l’Elevage) -</w:t>
            </w:r>
          </w:p>
          <w:p w14:paraId="2C66BB47" w14:textId="7DA128B8" w:rsidR="002A030F" w:rsidRPr="009063F5" w:rsidRDefault="002A030F" w:rsidP="002A030F">
            <w:pPr>
              <w:pStyle w:val="Paragraphedeliste"/>
              <w:numPr>
                <w:ilvl w:val="0"/>
                <w:numId w:val="3"/>
              </w:numPr>
              <w:rPr>
                <w:rFonts w:ascii="Georgia" w:hAnsi="Georgia"/>
                <w:sz w:val="20"/>
                <w:szCs w:val="20"/>
                <w:lang w:val="fr-FR"/>
              </w:rPr>
            </w:pPr>
            <w:r w:rsidRPr="009063F5">
              <w:rPr>
                <w:rFonts w:ascii="Georgia" w:hAnsi="Georgia"/>
                <w:sz w:val="20"/>
                <w:szCs w:val="20"/>
                <w:lang w:val="fr-FR"/>
              </w:rPr>
              <w:t>1 BPEAE (Bureau provincial de l’Environnement, Agriculture et Elevage)</w:t>
            </w:r>
          </w:p>
          <w:p w14:paraId="71EB4CEB" w14:textId="1C7B92C6" w:rsidR="002A030F" w:rsidRPr="009063F5" w:rsidRDefault="002A030F" w:rsidP="002A030F">
            <w:pPr>
              <w:pStyle w:val="Paragraphedeliste"/>
              <w:numPr>
                <w:ilvl w:val="0"/>
                <w:numId w:val="3"/>
              </w:numPr>
              <w:rPr>
                <w:rFonts w:ascii="Georgia" w:hAnsi="Georgia"/>
                <w:sz w:val="20"/>
                <w:szCs w:val="20"/>
                <w:lang w:val="fr-FR"/>
              </w:rPr>
            </w:pPr>
            <w:r w:rsidRPr="009063F5">
              <w:rPr>
                <w:rFonts w:ascii="Georgia" w:hAnsi="Georgia"/>
                <w:sz w:val="20"/>
                <w:szCs w:val="20"/>
                <w:lang w:val="fr-FR"/>
              </w:rPr>
              <w:t>1 Cabinet du Gouverneur</w:t>
            </w:r>
          </w:p>
          <w:p w14:paraId="5F803B46" w14:textId="0A169524" w:rsidR="002A030F" w:rsidRPr="009063F5" w:rsidRDefault="002A030F">
            <w:pPr>
              <w:rPr>
                <w:rFonts w:ascii="Georgia" w:hAnsi="Georgia"/>
                <w:sz w:val="20"/>
                <w:szCs w:val="20"/>
                <w:u w:val="single"/>
                <w:lang w:val="fr-FR"/>
              </w:rPr>
            </w:pPr>
            <w:r w:rsidRPr="009063F5">
              <w:rPr>
                <w:rFonts w:ascii="Georgia" w:hAnsi="Georgia"/>
                <w:sz w:val="20"/>
                <w:szCs w:val="20"/>
                <w:u w:val="single"/>
                <w:lang w:val="fr-FR"/>
              </w:rPr>
              <w:t>Au niveau de la province Butanyerera</w:t>
            </w:r>
          </w:p>
          <w:p w14:paraId="157F9954" w14:textId="1ECFA7B1" w:rsidR="002A030F" w:rsidRPr="009063F5" w:rsidRDefault="005006B4" w:rsidP="005006B4">
            <w:pPr>
              <w:pStyle w:val="Paragraphedeliste"/>
              <w:numPr>
                <w:ilvl w:val="0"/>
                <w:numId w:val="3"/>
              </w:numPr>
              <w:rPr>
                <w:rFonts w:ascii="Georgia" w:hAnsi="Georgia"/>
                <w:sz w:val="20"/>
                <w:szCs w:val="20"/>
                <w:lang w:val="fr-FR"/>
              </w:rPr>
            </w:pPr>
            <w:r w:rsidRPr="009063F5">
              <w:rPr>
                <w:rFonts w:ascii="Georgia" w:hAnsi="Georgia"/>
                <w:sz w:val="20"/>
                <w:szCs w:val="20"/>
                <w:lang w:val="fr-FR"/>
              </w:rPr>
              <w:t>3 BCEAE (Bureau Communal de l’Environnement, de l’Agriculture et de l’Elevage) -</w:t>
            </w:r>
          </w:p>
          <w:p w14:paraId="6E4937A5" w14:textId="01030B95" w:rsidR="005006B4" w:rsidRPr="009063F5" w:rsidRDefault="005006B4" w:rsidP="005006B4">
            <w:pPr>
              <w:pStyle w:val="Paragraphedeliste"/>
              <w:numPr>
                <w:ilvl w:val="0"/>
                <w:numId w:val="3"/>
              </w:numPr>
              <w:rPr>
                <w:rFonts w:ascii="Georgia" w:hAnsi="Georgia"/>
                <w:sz w:val="20"/>
                <w:szCs w:val="20"/>
                <w:lang w:val="fr-FR"/>
              </w:rPr>
            </w:pPr>
            <w:r w:rsidRPr="009063F5">
              <w:rPr>
                <w:rFonts w:ascii="Georgia" w:hAnsi="Georgia"/>
                <w:sz w:val="20"/>
                <w:szCs w:val="20"/>
                <w:lang w:val="fr-FR"/>
              </w:rPr>
              <w:t xml:space="preserve"> 1 BPEAE (Bureau provincial de l’Environnement, Agriculture et Elevage)</w:t>
            </w:r>
          </w:p>
          <w:p w14:paraId="09E8A7CF" w14:textId="77777777" w:rsidR="005006B4" w:rsidRPr="009063F5" w:rsidRDefault="005006B4" w:rsidP="005006B4">
            <w:pPr>
              <w:pStyle w:val="Paragraphedeliste"/>
              <w:numPr>
                <w:ilvl w:val="0"/>
                <w:numId w:val="3"/>
              </w:numPr>
              <w:rPr>
                <w:rFonts w:ascii="Georgia" w:hAnsi="Georgia"/>
                <w:sz w:val="20"/>
                <w:szCs w:val="20"/>
                <w:lang w:val="fr-FR"/>
              </w:rPr>
            </w:pPr>
            <w:r w:rsidRPr="009063F5">
              <w:rPr>
                <w:rFonts w:ascii="Georgia" w:hAnsi="Georgia"/>
                <w:sz w:val="20"/>
                <w:szCs w:val="20"/>
                <w:lang w:val="fr-FR"/>
              </w:rPr>
              <w:t>1 Cabinet du Gouverneur</w:t>
            </w:r>
          </w:p>
          <w:p w14:paraId="29F5EE1D" w14:textId="6609D474" w:rsidR="00BA5414" w:rsidRPr="009063F5" w:rsidRDefault="00BA5414" w:rsidP="00BA5414">
            <w:pPr>
              <w:rPr>
                <w:rFonts w:ascii="Georgia" w:hAnsi="Georgia"/>
                <w:sz w:val="20"/>
                <w:szCs w:val="20"/>
                <w:u w:val="single"/>
                <w:lang w:val="fr-FR"/>
              </w:rPr>
            </w:pPr>
            <w:r w:rsidRPr="009063F5">
              <w:rPr>
                <w:rFonts w:ascii="Georgia" w:hAnsi="Georgia"/>
                <w:sz w:val="20"/>
                <w:szCs w:val="20"/>
                <w:u w:val="single"/>
                <w:lang w:val="fr-FR"/>
              </w:rPr>
              <w:t>Au niveau Central</w:t>
            </w:r>
          </w:p>
          <w:p w14:paraId="7F087C62" w14:textId="64D0540C" w:rsidR="002A030F" w:rsidRPr="009063F5" w:rsidRDefault="003A2874" w:rsidP="003A2874">
            <w:pPr>
              <w:pStyle w:val="Paragraphedeliste"/>
              <w:numPr>
                <w:ilvl w:val="0"/>
                <w:numId w:val="3"/>
              </w:numPr>
              <w:rPr>
                <w:rFonts w:ascii="Georgia" w:hAnsi="Georgia"/>
                <w:sz w:val="20"/>
                <w:szCs w:val="20"/>
                <w:lang w:val="fr-FR"/>
              </w:rPr>
            </w:pPr>
            <w:r w:rsidRPr="009063F5">
              <w:rPr>
                <w:rFonts w:ascii="Georgia" w:hAnsi="Georgia"/>
                <w:sz w:val="20"/>
                <w:szCs w:val="20"/>
                <w:lang w:val="fr-FR"/>
              </w:rPr>
              <w:t>IGEBU (Gitega/Bujumbura)</w:t>
            </w:r>
          </w:p>
          <w:p w14:paraId="4160CD01" w14:textId="2419EEB0" w:rsidR="003A2874" w:rsidRPr="009063F5" w:rsidRDefault="003A2874" w:rsidP="003A2874">
            <w:pPr>
              <w:pStyle w:val="Paragraphedeliste"/>
              <w:numPr>
                <w:ilvl w:val="0"/>
                <w:numId w:val="3"/>
              </w:numPr>
              <w:rPr>
                <w:rFonts w:ascii="Georgia" w:hAnsi="Georgia"/>
                <w:sz w:val="20"/>
                <w:szCs w:val="20"/>
                <w:lang w:val="fr-FR"/>
              </w:rPr>
            </w:pPr>
            <w:r w:rsidRPr="009063F5">
              <w:rPr>
                <w:rFonts w:ascii="Georgia" w:hAnsi="Georgia"/>
                <w:sz w:val="20"/>
                <w:szCs w:val="20"/>
                <w:lang w:val="fr-FR"/>
              </w:rPr>
              <w:t>Département SE MINEAGRIE (Gitega/Bujumbura)</w:t>
            </w:r>
          </w:p>
          <w:p w14:paraId="58B04573" w14:textId="651F9ABB" w:rsidR="003A2874" w:rsidRPr="009063F5" w:rsidRDefault="003A2874" w:rsidP="003A2874">
            <w:pPr>
              <w:pStyle w:val="Paragraphedeliste"/>
              <w:numPr>
                <w:ilvl w:val="0"/>
                <w:numId w:val="3"/>
              </w:numPr>
              <w:rPr>
                <w:rFonts w:ascii="Georgia" w:hAnsi="Georgia"/>
                <w:sz w:val="20"/>
                <w:szCs w:val="20"/>
                <w:lang w:val="fr-FR"/>
              </w:rPr>
            </w:pPr>
            <w:r w:rsidRPr="009063F5">
              <w:rPr>
                <w:rFonts w:ascii="Georgia" w:hAnsi="Georgia"/>
                <w:sz w:val="20"/>
                <w:szCs w:val="20"/>
                <w:lang w:val="fr-FR"/>
              </w:rPr>
              <w:t>Enabel (Bujumbura)</w:t>
            </w:r>
          </w:p>
          <w:p w14:paraId="6D3DA104" w14:textId="442550A4" w:rsidR="003A2874" w:rsidRPr="009063F5" w:rsidRDefault="003A2874" w:rsidP="003A2874">
            <w:pPr>
              <w:pStyle w:val="Paragraphedeliste"/>
              <w:numPr>
                <w:ilvl w:val="0"/>
                <w:numId w:val="3"/>
              </w:numPr>
              <w:rPr>
                <w:rFonts w:ascii="Georgia" w:hAnsi="Georgia"/>
                <w:sz w:val="20"/>
                <w:szCs w:val="20"/>
                <w:lang w:val="fr-FR"/>
              </w:rPr>
            </w:pPr>
            <w:r w:rsidRPr="009063F5">
              <w:rPr>
                <w:rFonts w:ascii="Georgia" w:hAnsi="Georgia"/>
                <w:sz w:val="20"/>
                <w:szCs w:val="20"/>
                <w:lang w:val="fr-FR"/>
              </w:rPr>
              <w:t>UE (Bujumbura)</w:t>
            </w:r>
          </w:p>
          <w:p w14:paraId="37DA7D46" w14:textId="77777777" w:rsidR="00BA5414" w:rsidRPr="009063F5" w:rsidRDefault="00BA5414">
            <w:pPr>
              <w:rPr>
                <w:rFonts w:ascii="Georgia" w:hAnsi="Georgia"/>
                <w:sz w:val="20"/>
                <w:szCs w:val="20"/>
                <w:lang w:val="fr-FR"/>
              </w:rPr>
            </w:pPr>
          </w:p>
        </w:tc>
      </w:tr>
      <w:tr w:rsidR="00961150" w:rsidRPr="009063F5" w14:paraId="26C64DB4" w14:textId="5404B807" w:rsidTr="008147B9">
        <w:tc>
          <w:tcPr>
            <w:tcW w:w="421" w:type="dxa"/>
          </w:tcPr>
          <w:p w14:paraId="54D15801" w14:textId="77777777" w:rsidR="00961150" w:rsidRPr="009063F5" w:rsidRDefault="00961150">
            <w:pPr>
              <w:rPr>
                <w:rFonts w:ascii="Georgia" w:hAnsi="Georgia"/>
                <w:sz w:val="20"/>
                <w:szCs w:val="20"/>
                <w:lang w:val="fr-FR"/>
              </w:rPr>
            </w:pPr>
          </w:p>
          <w:p w14:paraId="2E682EEE" w14:textId="77777777" w:rsidR="00DE308D" w:rsidRPr="009063F5" w:rsidRDefault="00DE308D">
            <w:pPr>
              <w:rPr>
                <w:rFonts w:ascii="Georgia" w:hAnsi="Georgia"/>
                <w:sz w:val="20"/>
                <w:szCs w:val="20"/>
                <w:lang w:val="fr-FR"/>
              </w:rPr>
            </w:pPr>
          </w:p>
          <w:p w14:paraId="1A9D8C77" w14:textId="6DDD2FF5" w:rsidR="00DE308D" w:rsidRPr="009063F5" w:rsidRDefault="00DE308D">
            <w:pPr>
              <w:rPr>
                <w:rFonts w:ascii="Georgia" w:hAnsi="Georgia"/>
                <w:sz w:val="20"/>
                <w:szCs w:val="20"/>
                <w:lang w:val="fr-FR"/>
              </w:rPr>
            </w:pPr>
            <w:r w:rsidRPr="009063F5">
              <w:rPr>
                <w:rFonts w:ascii="Georgia" w:hAnsi="Georgia"/>
                <w:sz w:val="20"/>
                <w:szCs w:val="20"/>
                <w:lang w:val="fr-FR"/>
              </w:rPr>
              <w:t>3</w:t>
            </w:r>
          </w:p>
        </w:tc>
        <w:tc>
          <w:tcPr>
            <w:tcW w:w="3691" w:type="dxa"/>
          </w:tcPr>
          <w:p w14:paraId="29225FEA" w14:textId="55F4661B" w:rsidR="00961150" w:rsidRPr="009063F5" w:rsidRDefault="003A2874">
            <w:pPr>
              <w:rPr>
                <w:rFonts w:ascii="Georgia" w:hAnsi="Georgia"/>
                <w:b/>
                <w:bCs/>
                <w:sz w:val="20"/>
                <w:szCs w:val="20"/>
                <w:lang w:val="fr-FR"/>
              </w:rPr>
            </w:pPr>
            <w:r w:rsidRPr="009063F5">
              <w:rPr>
                <w:rFonts w:ascii="Georgia" w:hAnsi="Georgia"/>
                <w:b/>
                <w:bCs/>
                <w:sz w:val="20"/>
                <w:szCs w:val="20"/>
                <w:lang w:val="fr-FR"/>
              </w:rPr>
              <w:t>Nombre prévisionnel de bénéficiaires ciblés par les sessions de formation ?</w:t>
            </w:r>
          </w:p>
        </w:tc>
        <w:tc>
          <w:tcPr>
            <w:tcW w:w="5953" w:type="dxa"/>
          </w:tcPr>
          <w:p w14:paraId="50940C5E" w14:textId="3CA3F59E" w:rsidR="00961150" w:rsidRPr="009063F5" w:rsidRDefault="003A2874" w:rsidP="003A2874">
            <w:pPr>
              <w:pStyle w:val="Paragraphedeliste"/>
              <w:numPr>
                <w:ilvl w:val="0"/>
                <w:numId w:val="3"/>
              </w:numPr>
              <w:rPr>
                <w:rFonts w:ascii="Georgia" w:hAnsi="Georgia"/>
                <w:sz w:val="20"/>
                <w:szCs w:val="20"/>
                <w:lang w:val="fr-FR"/>
              </w:rPr>
            </w:pPr>
            <w:r w:rsidRPr="009063F5">
              <w:rPr>
                <w:rFonts w:ascii="Georgia" w:hAnsi="Georgia"/>
                <w:sz w:val="20"/>
                <w:szCs w:val="20"/>
                <w:lang w:val="fr-FR"/>
              </w:rPr>
              <w:t xml:space="preserve">8 BCEAE, </w:t>
            </w:r>
            <w:r w:rsidR="00C95DBD" w:rsidRPr="009063F5">
              <w:rPr>
                <w:rFonts w:ascii="Georgia" w:hAnsi="Georgia"/>
                <w:sz w:val="20"/>
                <w:szCs w:val="20"/>
                <w:lang w:val="fr-FR"/>
              </w:rPr>
              <w:t xml:space="preserve">8 Communaux, </w:t>
            </w:r>
            <w:r w:rsidRPr="009063F5">
              <w:rPr>
                <w:rFonts w:ascii="Georgia" w:hAnsi="Georgia"/>
                <w:sz w:val="20"/>
                <w:szCs w:val="20"/>
                <w:lang w:val="fr-FR"/>
              </w:rPr>
              <w:t>2 BPEAE, 2 Cabinets Gouverneurs, 1 IGEBU</w:t>
            </w:r>
            <w:r w:rsidR="00C95DBD" w:rsidRPr="009063F5">
              <w:rPr>
                <w:rFonts w:ascii="Georgia" w:hAnsi="Georgia"/>
                <w:sz w:val="20"/>
                <w:szCs w:val="20"/>
                <w:lang w:val="fr-FR"/>
              </w:rPr>
              <w:t>, 1 Département, 1 Direction Générale.</w:t>
            </w:r>
          </w:p>
          <w:p w14:paraId="42B3B0CB" w14:textId="14E0CA80" w:rsidR="00DE308D" w:rsidRPr="009063F5" w:rsidRDefault="00DE308D" w:rsidP="00DE308D">
            <w:pPr>
              <w:ind w:left="720"/>
              <w:rPr>
                <w:rFonts w:ascii="Georgia" w:hAnsi="Georgia"/>
                <w:b/>
                <w:bCs/>
                <w:sz w:val="20"/>
                <w:szCs w:val="20"/>
                <w:lang w:val="fr-FR"/>
              </w:rPr>
            </w:pPr>
            <w:r w:rsidRPr="009063F5">
              <w:rPr>
                <w:rFonts w:ascii="Georgia" w:hAnsi="Georgia"/>
                <w:b/>
                <w:bCs/>
                <w:sz w:val="20"/>
                <w:szCs w:val="20"/>
                <w:lang w:val="fr-FR"/>
              </w:rPr>
              <w:t>Plus ou moins 23 Personnes</w:t>
            </w:r>
          </w:p>
          <w:p w14:paraId="78EAF671" w14:textId="77777777" w:rsidR="003A2874" w:rsidRPr="009063F5" w:rsidRDefault="003A2874">
            <w:pPr>
              <w:rPr>
                <w:rFonts w:ascii="Georgia" w:hAnsi="Georgia"/>
                <w:sz w:val="20"/>
                <w:szCs w:val="20"/>
                <w:lang w:val="fr-FR"/>
              </w:rPr>
            </w:pPr>
          </w:p>
          <w:p w14:paraId="5414B6F7" w14:textId="77777777" w:rsidR="003A2874" w:rsidRPr="009063F5" w:rsidRDefault="003A2874">
            <w:pPr>
              <w:rPr>
                <w:rFonts w:ascii="Georgia" w:hAnsi="Georgia"/>
                <w:sz w:val="20"/>
                <w:szCs w:val="20"/>
                <w:lang w:val="fr-FR"/>
              </w:rPr>
            </w:pPr>
          </w:p>
        </w:tc>
      </w:tr>
      <w:tr w:rsidR="00961150" w:rsidRPr="009063F5" w14:paraId="4CD781DA" w14:textId="39BBF414" w:rsidTr="008147B9">
        <w:tc>
          <w:tcPr>
            <w:tcW w:w="421" w:type="dxa"/>
          </w:tcPr>
          <w:p w14:paraId="209FC6FD" w14:textId="5985BF7D" w:rsidR="00961150" w:rsidRPr="009063F5" w:rsidRDefault="00DE308D">
            <w:pPr>
              <w:rPr>
                <w:rFonts w:ascii="Georgia" w:hAnsi="Georgia"/>
                <w:sz w:val="20"/>
                <w:szCs w:val="20"/>
                <w:lang w:val="fr-FR"/>
              </w:rPr>
            </w:pPr>
            <w:r w:rsidRPr="009063F5">
              <w:rPr>
                <w:rFonts w:ascii="Georgia" w:hAnsi="Georgia"/>
                <w:sz w:val="20"/>
                <w:szCs w:val="20"/>
                <w:lang w:val="fr-FR"/>
              </w:rPr>
              <w:t>4</w:t>
            </w:r>
          </w:p>
        </w:tc>
        <w:tc>
          <w:tcPr>
            <w:tcW w:w="3691" w:type="dxa"/>
          </w:tcPr>
          <w:p w14:paraId="2CA18E29" w14:textId="14EBE65D" w:rsidR="00961150" w:rsidRPr="009063F5" w:rsidRDefault="00DE308D">
            <w:pPr>
              <w:rPr>
                <w:rFonts w:ascii="Georgia" w:hAnsi="Georgia"/>
                <w:b/>
                <w:bCs/>
                <w:sz w:val="20"/>
                <w:szCs w:val="20"/>
                <w:lang w:val="fr-FR"/>
              </w:rPr>
            </w:pPr>
            <w:r w:rsidRPr="009063F5">
              <w:rPr>
                <w:rFonts w:ascii="Georgia" w:hAnsi="Georgia"/>
                <w:b/>
                <w:bCs/>
                <w:sz w:val="20"/>
                <w:szCs w:val="20"/>
                <w:lang w:val="fr-FR"/>
              </w:rPr>
              <w:t>Qui fournit les équipements requis pour la mise en œuvre de la mission ?</w:t>
            </w:r>
          </w:p>
        </w:tc>
        <w:tc>
          <w:tcPr>
            <w:tcW w:w="5953" w:type="dxa"/>
          </w:tcPr>
          <w:p w14:paraId="7A8F6EA4" w14:textId="5688E296" w:rsidR="00961150" w:rsidRPr="009063F5" w:rsidRDefault="00DE308D">
            <w:pPr>
              <w:rPr>
                <w:rFonts w:ascii="Georgia" w:hAnsi="Georgia"/>
                <w:sz w:val="20"/>
                <w:szCs w:val="20"/>
                <w:lang w:val="fr-FR"/>
              </w:rPr>
            </w:pPr>
            <w:r w:rsidRPr="009063F5">
              <w:rPr>
                <w:rFonts w:ascii="Georgia" w:hAnsi="Georgia"/>
                <w:sz w:val="20"/>
                <w:szCs w:val="20"/>
                <w:lang w:val="fr-FR"/>
              </w:rPr>
              <w:t xml:space="preserve"> Ils seront fournis par le Client (Programme AGRI/ENVI).</w:t>
            </w:r>
          </w:p>
        </w:tc>
      </w:tr>
      <w:tr w:rsidR="00A05E62" w:rsidRPr="009063F5" w14:paraId="578B85D8" w14:textId="77777777" w:rsidTr="008147B9">
        <w:tc>
          <w:tcPr>
            <w:tcW w:w="421" w:type="dxa"/>
          </w:tcPr>
          <w:p w14:paraId="76F99C23" w14:textId="1E9A9E97" w:rsidR="00A05E62" w:rsidRPr="009063F5" w:rsidRDefault="00A05E62">
            <w:pPr>
              <w:rPr>
                <w:rFonts w:ascii="Georgia" w:hAnsi="Georgia"/>
                <w:sz w:val="20"/>
                <w:szCs w:val="20"/>
                <w:lang w:val="fr-FR"/>
              </w:rPr>
            </w:pPr>
            <w:r w:rsidRPr="009063F5">
              <w:rPr>
                <w:rFonts w:ascii="Georgia" w:hAnsi="Georgia"/>
                <w:sz w:val="20"/>
                <w:szCs w:val="20"/>
                <w:lang w:val="fr-FR"/>
              </w:rPr>
              <w:t>5</w:t>
            </w:r>
          </w:p>
        </w:tc>
        <w:tc>
          <w:tcPr>
            <w:tcW w:w="3691" w:type="dxa"/>
          </w:tcPr>
          <w:p w14:paraId="60E7E2F9" w14:textId="1FB936C0" w:rsidR="00A05E62" w:rsidRPr="009063F5" w:rsidRDefault="00A05E62" w:rsidP="00A05E62">
            <w:pPr>
              <w:rPr>
                <w:rFonts w:ascii="Georgia" w:hAnsi="Georgia"/>
                <w:b/>
                <w:bCs/>
                <w:sz w:val="20"/>
                <w:szCs w:val="20"/>
                <w:lang w:val="fr-FR"/>
              </w:rPr>
            </w:pPr>
            <w:r w:rsidRPr="009063F5">
              <w:rPr>
                <w:rFonts w:ascii="Georgia" w:hAnsi="Georgia"/>
                <w:b/>
                <w:bCs/>
                <w:sz w:val="20"/>
                <w:szCs w:val="20"/>
                <w:lang w:val="fr-FR"/>
              </w:rPr>
              <w:t>Existe-t-il déjà une carte USLE ou celle-ci doit-elle être élaborée par le soumissionnaire dans le cadre du projet, en collaboration avec les experts SIG de l’IGEBU</w:t>
            </w:r>
            <w:r w:rsidRPr="009063F5">
              <w:rPr>
                <w:rFonts w:ascii="Times New Roman" w:hAnsi="Times New Roman" w:cs="Times New Roman"/>
                <w:b/>
                <w:bCs/>
                <w:sz w:val="20"/>
                <w:szCs w:val="20"/>
                <w:lang w:val="fr-FR"/>
              </w:rPr>
              <w:t> </w:t>
            </w:r>
            <w:r w:rsidRPr="009063F5">
              <w:rPr>
                <w:rFonts w:ascii="Georgia" w:hAnsi="Georgia"/>
                <w:b/>
                <w:bCs/>
                <w:sz w:val="20"/>
                <w:szCs w:val="20"/>
                <w:lang w:val="fr-FR"/>
              </w:rPr>
              <w:t>?</w:t>
            </w:r>
          </w:p>
        </w:tc>
        <w:tc>
          <w:tcPr>
            <w:tcW w:w="5953" w:type="dxa"/>
          </w:tcPr>
          <w:p w14:paraId="3AFB58D4" w14:textId="31F57516" w:rsidR="00A05E62" w:rsidRPr="009063F5" w:rsidRDefault="00A05E62">
            <w:pPr>
              <w:rPr>
                <w:rFonts w:ascii="Georgia" w:hAnsi="Georgia"/>
                <w:sz w:val="20"/>
                <w:szCs w:val="20"/>
                <w:lang w:val="fr-FR"/>
              </w:rPr>
            </w:pPr>
            <w:r w:rsidRPr="009063F5">
              <w:rPr>
                <w:rFonts w:ascii="Georgia" w:hAnsi="Georgia"/>
                <w:sz w:val="20"/>
                <w:szCs w:val="20"/>
                <w:lang w:val="fr-FR"/>
              </w:rPr>
              <w:t xml:space="preserve">En tant que telle, la carte USLE n’est pas encore élaborée. </w:t>
            </w:r>
            <w:r w:rsidR="002E1EA3" w:rsidRPr="009063F5">
              <w:rPr>
                <w:rFonts w:ascii="Georgia" w:hAnsi="Georgia"/>
                <w:sz w:val="20"/>
                <w:szCs w:val="20"/>
                <w:lang w:val="fr-FR"/>
              </w:rPr>
              <w:t>Mais il</w:t>
            </w:r>
            <w:r w:rsidRPr="009063F5">
              <w:rPr>
                <w:rFonts w:ascii="Georgia" w:hAnsi="Georgia"/>
                <w:sz w:val="20"/>
                <w:szCs w:val="20"/>
                <w:lang w:val="fr-FR"/>
              </w:rPr>
              <w:t xml:space="preserve"> existe déjà des données de base auprès des experts SIG du Programme AGRI/ENVI et de ceux de l’IGEBU qui pourront servir en cas de nécessité.</w:t>
            </w:r>
          </w:p>
        </w:tc>
      </w:tr>
      <w:tr w:rsidR="009F10D1" w:rsidRPr="009063F5" w14:paraId="0B8153FE" w14:textId="77777777" w:rsidTr="009063F5">
        <w:tc>
          <w:tcPr>
            <w:tcW w:w="421" w:type="dxa"/>
            <w:shd w:val="clear" w:color="auto" w:fill="auto"/>
          </w:tcPr>
          <w:p w14:paraId="591858A7" w14:textId="18D71C83" w:rsidR="009F10D1" w:rsidRPr="009063F5" w:rsidRDefault="009F10D1">
            <w:pPr>
              <w:rPr>
                <w:rFonts w:ascii="Georgia" w:eastAsia="Times New Roman" w:hAnsi="Georgia" w:cs="Calibri"/>
                <w:color w:val="242424"/>
                <w:kern w:val="0"/>
                <w:sz w:val="20"/>
                <w:szCs w:val="20"/>
                <w:bdr w:val="none" w:sz="0" w:space="0" w:color="auto" w:frame="1"/>
                <w:lang/>
                <w14:ligatures w14:val="none"/>
              </w:rPr>
            </w:pPr>
            <w:r w:rsidRPr="009063F5">
              <w:rPr>
                <w:rFonts w:ascii="Georgia" w:eastAsia="Times New Roman" w:hAnsi="Georgia" w:cs="Calibri"/>
                <w:color w:val="242424"/>
                <w:kern w:val="0"/>
                <w:sz w:val="20"/>
                <w:szCs w:val="20"/>
                <w:bdr w:val="none" w:sz="0" w:space="0" w:color="auto" w:frame="1"/>
                <w:lang/>
                <w14:ligatures w14:val="none"/>
              </w:rPr>
              <w:t>7</w:t>
            </w:r>
          </w:p>
        </w:tc>
        <w:tc>
          <w:tcPr>
            <w:tcW w:w="3691" w:type="dxa"/>
            <w:shd w:val="clear" w:color="auto" w:fill="auto"/>
          </w:tcPr>
          <w:p w14:paraId="05A2762C" w14:textId="77777777" w:rsidR="009F10D1" w:rsidRPr="009063F5" w:rsidRDefault="009F10D1" w:rsidP="009063F5">
            <w:pPr>
              <w:pStyle w:val="xmsonormal"/>
              <w:shd w:val="clear" w:color="auto" w:fill="FFFFFF"/>
              <w:spacing w:before="0" w:beforeAutospacing="0" w:after="0" w:afterAutospacing="0"/>
              <w:rPr>
                <w:rFonts w:ascii="Georgia" w:hAnsi="Georgia" w:cs="Calibri"/>
                <w:color w:val="242424"/>
                <w:sz w:val="20"/>
                <w:szCs w:val="20"/>
                <w:bdr w:val="none" w:sz="0" w:space="0" w:color="auto" w:frame="1"/>
              </w:rPr>
            </w:pPr>
            <w:r w:rsidRPr="009063F5">
              <w:rPr>
                <w:rFonts w:ascii="Georgia" w:hAnsi="Georgia" w:cs="Calibri"/>
                <w:color w:val="242424"/>
                <w:sz w:val="20"/>
                <w:szCs w:val="20"/>
                <w:bdr w:val="none" w:sz="0" w:space="0" w:color="auto" w:frame="1"/>
              </w:rPr>
              <w:t>Concernant les équipements informatiques, il est précisé que le projet fournira les tablettes. Pourriez-</w:t>
            </w:r>
            <w:r w:rsidRPr="009063F5">
              <w:rPr>
                <w:rFonts w:ascii="Georgia" w:hAnsi="Georgia" w:cs="Calibri"/>
                <w:color w:val="242424"/>
                <w:sz w:val="20"/>
                <w:szCs w:val="20"/>
                <w:bdr w:val="none" w:sz="0" w:space="0" w:color="auto" w:frame="1"/>
              </w:rPr>
              <w:lastRenderedPageBreak/>
              <w:t>vous nous préciser si les frais liés aux logiciels nécessaires (tels que les SIG ou autres) ainsi que les coûts d’hébergement des données seront également pris en charge par le projet, ou s’ils doivent être prévus dans notre budget ?</w:t>
            </w:r>
          </w:p>
          <w:p w14:paraId="160DF1D6" w14:textId="77777777" w:rsidR="009F10D1" w:rsidRPr="009063F5" w:rsidRDefault="009F10D1" w:rsidP="00CE2122">
            <w:pPr>
              <w:pStyle w:val="xmsonormal"/>
              <w:shd w:val="clear" w:color="auto" w:fill="FFFFFF"/>
              <w:spacing w:before="0" w:beforeAutospacing="0" w:after="0" w:afterAutospacing="0"/>
              <w:ind w:left="720"/>
              <w:rPr>
                <w:rFonts w:ascii="Georgia" w:hAnsi="Georgia" w:cs="Calibri"/>
                <w:color w:val="242424"/>
                <w:sz w:val="20"/>
                <w:szCs w:val="20"/>
                <w:bdr w:val="none" w:sz="0" w:space="0" w:color="auto" w:frame="1"/>
              </w:rPr>
            </w:pPr>
          </w:p>
        </w:tc>
        <w:tc>
          <w:tcPr>
            <w:tcW w:w="5953" w:type="dxa"/>
            <w:shd w:val="clear" w:color="auto" w:fill="auto"/>
          </w:tcPr>
          <w:p w14:paraId="3D0CB8D4" w14:textId="77777777" w:rsidR="00CE2122" w:rsidRPr="009063F5" w:rsidRDefault="00CE2122" w:rsidP="00CE2122">
            <w:pPr>
              <w:pStyle w:val="xmsonormal"/>
              <w:shd w:val="clear" w:color="auto" w:fill="FFFFFF"/>
              <w:spacing w:before="0" w:beforeAutospacing="0" w:after="0" w:afterAutospacing="0"/>
              <w:ind w:left="720"/>
              <w:rPr>
                <w:rFonts w:ascii="Georgia" w:hAnsi="Georgia" w:cs="Calibri"/>
                <w:color w:val="242424"/>
                <w:sz w:val="20"/>
                <w:szCs w:val="20"/>
                <w:bdr w:val="none" w:sz="0" w:space="0" w:color="auto" w:frame="1"/>
              </w:rPr>
            </w:pPr>
            <w:r w:rsidRPr="009063F5">
              <w:rPr>
                <w:rFonts w:ascii="Georgia" w:hAnsi="Georgia" w:cs="Calibri"/>
                <w:color w:val="242424"/>
                <w:sz w:val="20"/>
                <w:szCs w:val="20"/>
                <w:bdr w:val="none" w:sz="0" w:space="0" w:color="auto" w:frame="1"/>
              </w:rPr>
              <w:lastRenderedPageBreak/>
              <w:t xml:space="preserve">Les frais de logiciel nécessaire (autre que la suite Office) et les coûts d’hébergement des données doivent être pris en charge par le Bureau d’Etudes. Il est cependant </w:t>
            </w:r>
            <w:r w:rsidRPr="009063F5">
              <w:rPr>
                <w:rFonts w:ascii="Georgia" w:hAnsi="Georgia" w:cs="Calibri"/>
                <w:color w:val="242424"/>
                <w:sz w:val="20"/>
                <w:szCs w:val="20"/>
                <w:bdr w:val="none" w:sz="0" w:space="0" w:color="auto" w:frame="1"/>
              </w:rPr>
              <w:lastRenderedPageBreak/>
              <w:t>entendu que les choix seront dictés par un souci de pérennisation du système à mettre en place dans un contexte de ressources financières très limitées des Services techniques et administratifs qu’il est prévu d’appuyer dans le cadre de cette consultation perlée, orientant donc ces choix vers de l’Open Source notamment.     </w:t>
            </w:r>
          </w:p>
          <w:p w14:paraId="30035930" w14:textId="77777777" w:rsidR="009F10D1" w:rsidRPr="009063F5" w:rsidRDefault="009F10D1">
            <w:pPr>
              <w:rPr>
                <w:rFonts w:ascii="Georgia" w:eastAsia="Times New Roman" w:hAnsi="Georgia" w:cs="Calibri"/>
                <w:color w:val="242424"/>
                <w:kern w:val="0"/>
                <w:sz w:val="20"/>
                <w:szCs w:val="20"/>
                <w:bdr w:val="none" w:sz="0" w:space="0" w:color="auto" w:frame="1"/>
                <w:lang/>
                <w14:ligatures w14:val="none"/>
              </w:rPr>
            </w:pPr>
          </w:p>
        </w:tc>
      </w:tr>
      <w:tr w:rsidR="009F10D1" w:rsidRPr="009063F5" w14:paraId="2EA55C6A" w14:textId="77777777" w:rsidTr="008147B9">
        <w:tc>
          <w:tcPr>
            <w:tcW w:w="421" w:type="dxa"/>
          </w:tcPr>
          <w:p w14:paraId="28096118" w14:textId="0F6D8471" w:rsidR="009F10D1" w:rsidRPr="009063F5" w:rsidRDefault="009F10D1">
            <w:pPr>
              <w:rPr>
                <w:rFonts w:ascii="Georgia" w:hAnsi="Georgia"/>
                <w:sz w:val="20"/>
                <w:szCs w:val="20"/>
                <w:lang w:val="fr-BE"/>
              </w:rPr>
            </w:pPr>
            <w:r w:rsidRPr="009063F5">
              <w:rPr>
                <w:rFonts w:ascii="Georgia" w:hAnsi="Georgia"/>
                <w:sz w:val="20"/>
                <w:szCs w:val="20"/>
                <w:lang w:val="fr-BE"/>
              </w:rPr>
              <w:lastRenderedPageBreak/>
              <w:t>8</w:t>
            </w:r>
          </w:p>
        </w:tc>
        <w:tc>
          <w:tcPr>
            <w:tcW w:w="3691" w:type="dxa"/>
          </w:tcPr>
          <w:p w14:paraId="2421E93C" w14:textId="77777777" w:rsidR="00CE2122" w:rsidRPr="009063F5" w:rsidRDefault="00CE2122" w:rsidP="00CE2122">
            <w:pPr>
              <w:rPr>
                <w:rFonts w:ascii="Georgia" w:hAnsi="Georgia"/>
                <w:b/>
                <w:bCs/>
                <w:sz w:val="20"/>
                <w:szCs w:val="20"/>
                <w:lang w:val="fr-FR"/>
              </w:rPr>
            </w:pPr>
            <w:r w:rsidRPr="009063F5">
              <w:rPr>
                <w:rFonts w:ascii="Georgia" w:hAnsi="Georgia"/>
                <w:b/>
                <w:bCs/>
                <w:sz w:val="20"/>
                <w:szCs w:val="20"/>
                <w:lang w:val="fr-FR"/>
              </w:rPr>
              <w:t>En ce qui concerne les formations, nous comprenons que les frais logistiques (location de salle, per diem des participants, etc.) seront couverts par le projet. Pourriez-vous nous indiquer si les frais liés à la collecte des données sur le terrain — tels que les per diem, les frais de transport, et les éventuelles rémunérations des enquêteurs (notamment si des agents publics ne sont pas mobilisés) — seront également pris en charge par le projet, ou doivent-ils être intégrés dans notre proposition budgétaire ?</w:t>
            </w:r>
          </w:p>
          <w:p w14:paraId="0ADEA7D8" w14:textId="26183B06" w:rsidR="009F10D1" w:rsidRPr="009063F5" w:rsidRDefault="00CE2122" w:rsidP="00CE2122">
            <w:pPr>
              <w:rPr>
                <w:rFonts w:ascii="Georgia" w:hAnsi="Georgia"/>
                <w:b/>
                <w:bCs/>
                <w:sz w:val="20"/>
                <w:szCs w:val="20"/>
                <w:lang w:val="fr-FR"/>
              </w:rPr>
            </w:pPr>
            <w:proofErr w:type="gramStart"/>
            <w:r w:rsidRPr="009063F5">
              <w:rPr>
                <w:rFonts w:ascii="Georgia" w:hAnsi="Georgia"/>
                <w:b/>
                <w:bCs/>
                <w:sz w:val="20"/>
                <w:szCs w:val="20"/>
                <w:lang w:val="fr-FR"/>
              </w:rPr>
              <w:t>de</w:t>
            </w:r>
            <w:proofErr w:type="gramEnd"/>
            <w:r w:rsidRPr="009063F5">
              <w:rPr>
                <w:rFonts w:ascii="Georgia" w:hAnsi="Georgia"/>
                <w:b/>
                <w:bCs/>
                <w:sz w:val="20"/>
                <w:szCs w:val="20"/>
                <w:lang w:val="fr-FR"/>
              </w:rPr>
              <w:t xml:space="preserve"> l’offre du Bureau d’Etudes</w:t>
            </w:r>
          </w:p>
        </w:tc>
        <w:tc>
          <w:tcPr>
            <w:tcW w:w="5953" w:type="dxa"/>
          </w:tcPr>
          <w:p w14:paraId="1AD9BFF2" w14:textId="0A9D2C53" w:rsidR="009F10D1" w:rsidRPr="009063F5" w:rsidRDefault="00CE2122">
            <w:pPr>
              <w:rPr>
                <w:rFonts w:ascii="Georgia" w:hAnsi="Georgia"/>
                <w:sz w:val="20"/>
                <w:szCs w:val="20"/>
                <w:lang w:val="fr-FR"/>
              </w:rPr>
            </w:pPr>
            <w:r w:rsidRPr="009063F5">
              <w:rPr>
                <w:rFonts w:ascii="Georgia" w:hAnsi="Georgia"/>
                <w:b/>
                <w:bCs/>
                <w:sz w:val="20"/>
                <w:szCs w:val="20"/>
                <w:lang w:val="fr-FR"/>
              </w:rPr>
              <w:t>Les frais liés à la collecte des données sur le terrain seront pris en charge par le Projet et ne doivent donc pas apparaitre dans le budget</w:t>
            </w:r>
          </w:p>
        </w:tc>
      </w:tr>
      <w:tr w:rsidR="009F10D1" w:rsidRPr="009063F5" w14:paraId="2110FF24" w14:textId="77777777" w:rsidTr="008147B9">
        <w:tc>
          <w:tcPr>
            <w:tcW w:w="421" w:type="dxa"/>
          </w:tcPr>
          <w:p w14:paraId="50ADD7F7" w14:textId="777E9506" w:rsidR="009F10D1" w:rsidRPr="009063F5" w:rsidRDefault="009F10D1">
            <w:pPr>
              <w:rPr>
                <w:rFonts w:ascii="Georgia" w:hAnsi="Georgia"/>
                <w:sz w:val="20"/>
                <w:szCs w:val="20"/>
                <w:lang w:val="fr-BE"/>
              </w:rPr>
            </w:pPr>
            <w:r w:rsidRPr="009063F5">
              <w:rPr>
                <w:rFonts w:ascii="Georgia" w:hAnsi="Georgia"/>
                <w:sz w:val="20"/>
                <w:szCs w:val="20"/>
                <w:lang w:val="fr-BE"/>
              </w:rPr>
              <w:t>9</w:t>
            </w:r>
          </w:p>
        </w:tc>
        <w:tc>
          <w:tcPr>
            <w:tcW w:w="3691" w:type="dxa"/>
          </w:tcPr>
          <w:p w14:paraId="4EFC23F3" w14:textId="77777777" w:rsidR="00CE2122" w:rsidRPr="009063F5" w:rsidRDefault="00CE2122" w:rsidP="00CE2122">
            <w:pPr>
              <w:pStyle w:val="xmsonormal"/>
              <w:shd w:val="clear" w:color="auto" w:fill="FFFFFF"/>
              <w:spacing w:before="0" w:beforeAutospacing="0" w:after="0" w:afterAutospacing="0"/>
              <w:rPr>
                <w:rFonts w:ascii="Georgia" w:hAnsi="Georgia" w:cs="Arial"/>
                <w:color w:val="242424"/>
                <w:sz w:val="20"/>
                <w:szCs w:val="20"/>
              </w:rPr>
            </w:pPr>
            <w:r w:rsidRPr="009063F5">
              <w:rPr>
                <w:rFonts w:ascii="Georgia" w:hAnsi="Georgia" w:cs="Calibri"/>
                <w:b/>
                <w:bCs/>
                <w:color w:val="242424"/>
                <w:sz w:val="20"/>
                <w:szCs w:val="20"/>
                <w:bdr w:val="none" w:sz="0" w:space="0" w:color="auto" w:frame="1"/>
              </w:rPr>
              <w:t>À propos des références à fournir</w:t>
            </w:r>
            <w:r w:rsidRPr="009063F5">
              <w:rPr>
                <w:rFonts w:ascii="Georgia" w:hAnsi="Georgia" w:cs="Calibri"/>
                <w:color w:val="242424"/>
                <w:sz w:val="20"/>
                <w:szCs w:val="20"/>
                <w:bdr w:val="none" w:sz="0" w:space="0" w:color="auto" w:frame="1"/>
              </w:rPr>
              <w:t xml:space="preserve">, vous demandez </w:t>
            </w:r>
            <w:r w:rsidRPr="009063F5">
              <w:rPr>
                <w:rFonts w:ascii="Georgia" w:hAnsi="Georgia" w:cs="Calibri"/>
                <w:b/>
                <w:bCs/>
                <w:color w:val="242424"/>
                <w:sz w:val="20"/>
                <w:szCs w:val="20"/>
                <w:bdr w:val="none" w:sz="0" w:space="0" w:color="auto" w:frame="1"/>
              </w:rPr>
              <w:t>trois références</w:t>
            </w:r>
            <w:r w:rsidRPr="009063F5">
              <w:rPr>
                <w:rFonts w:ascii="Georgia" w:hAnsi="Georgia" w:cs="Calibri"/>
                <w:color w:val="242424"/>
                <w:sz w:val="20"/>
                <w:szCs w:val="20"/>
                <w:bdr w:val="none" w:sz="0" w:space="0" w:color="auto" w:frame="1"/>
              </w:rPr>
              <w:t xml:space="preserve"> démontrant des expériences similaires. Est-il possible que ces références proviennent à la fois des experts proposés et de l’entreprise soumissionnaire, ou doivent-elles exclusivement émaner de l’entreprise ?</w:t>
            </w:r>
          </w:p>
          <w:p w14:paraId="38430529" w14:textId="77777777" w:rsidR="009F10D1" w:rsidRPr="009063F5" w:rsidRDefault="009F10D1">
            <w:pPr>
              <w:rPr>
                <w:rFonts w:ascii="Georgia" w:hAnsi="Georgia"/>
                <w:b/>
                <w:bCs/>
                <w:sz w:val="20"/>
                <w:szCs w:val="20"/>
              </w:rPr>
            </w:pPr>
          </w:p>
        </w:tc>
        <w:tc>
          <w:tcPr>
            <w:tcW w:w="5953" w:type="dxa"/>
          </w:tcPr>
          <w:p w14:paraId="5BBB879E" w14:textId="63661F4C" w:rsidR="009F10D1" w:rsidRPr="009063F5" w:rsidRDefault="00297BD2">
            <w:pPr>
              <w:rPr>
                <w:rFonts w:ascii="Georgia" w:hAnsi="Georgia"/>
                <w:b/>
                <w:bCs/>
                <w:sz w:val="20"/>
                <w:szCs w:val="20"/>
                <w:u w:val="single"/>
                <w:lang w:val="fr-FR"/>
              </w:rPr>
            </w:pPr>
            <w:r w:rsidRPr="009063F5">
              <w:rPr>
                <w:rFonts w:ascii="Georgia" w:hAnsi="Georgia"/>
                <w:sz w:val="20"/>
                <w:szCs w:val="20"/>
                <w:lang w:val="fr-FR"/>
              </w:rPr>
              <w:t xml:space="preserve">-Minimum </w:t>
            </w:r>
            <w:r w:rsidRPr="009063F5">
              <w:rPr>
                <w:rFonts w:ascii="Georgia" w:hAnsi="Georgia"/>
                <w:b/>
                <w:bCs/>
                <w:sz w:val="20"/>
                <w:szCs w:val="20"/>
                <w:u w:val="single"/>
                <w:lang w:val="fr-FR"/>
              </w:rPr>
              <w:t>trois références</w:t>
            </w:r>
            <w:r w:rsidRPr="009063F5">
              <w:rPr>
                <w:rFonts w:ascii="Georgia" w:hAnsi="Georgia"/>
                <w:sz w:val="20"/>
                <w:szCs w:val="20"/>
                <w:lang w:val="fr-FR"/>
              </w:rPr>
              <w:t xml:space="preserve"> démontrant des expériences similaires </w:t>
            </w:r>
            <w:r w:rsidRPr="009063F5">
              <w:rPr>
                <w:rFonts w:ascii="Georgia" w:hAnsi="Georgia"/>
                <w:b/>
                <w:bCs/>
                <w:sz w:val="20"/>
                <w:szCs w:val="20"/>
                <w:u w:val="single"/>
                <w:lang w:val="fr-FR"/>
              </w:rPr>
              <w:t>pour chaque expert aligné ;</w:t>
            </w:r>
          </w:p>
          <w:p w14:paraId="7E29B4FB" w14:textId="3F95A802" w:rsidR="00297BD2" w:rsidRPr="009063F5" w:rsidRDefault="00297BD2" w:rsidP="009063F5">
            <w:pPr>
              <w:rPr>
                <w:rFonts w:ascii="Georgia" w:hAnsi="Georgia"/>
                <w:sz w:val="20"/>
                <w:szCs w:val="20"/>
                <w:lang w:val="fr-FR"/>
              </w:rPr>
            </w:pPr>
            <w:r w:rsidRPr="009063F5">
              <w:rPr>
                <w:rFonts w:ascii="Georgia" w:hAnsi="Georgia"/>
                <w:b/>
                <w:bCs/>
                <w:sz w:val="20"/>
                <w:szCs w:val="20"/>
                <w:lang w:val="fr-FR"/>
              </w:rPr>
              <w:t xml:space="preserve">- </w:t>
            </w:r>
            <w:r w:rsidRPr="009063F5">
              <w:rPr>
                <w:rFonts w:ascii="Georgia" w:hAnsi="Georgia"/>
                <w:b/>
                <w:bCs/>
                <w:sz w:val="20"/>
                <w:szCs w:val="20"/>
                <w:lang w:val="fr-FR"/>
              </w:rPr>
              <w:t>minimum</w:t>
            </w:r>
            <w:r w:rsidRPr="009063F5">
              <w:rPr>
                <w:rFonts w:ascii="Georgia" w:hAnsi="Georgia"/>
                <w:sz w:val="20"/>
                <w:szCs w:val="20"/>
                <w:lang w:val="fr-FR"/>
              </w:rPr>
              <w:t xml:space="preserve"> </w:t>
            </w:r>
            <w:r w:rsidRPr="009063F5">
              <w:rPr>
                <w:rFonts w:ascii="Georgia" w:hAnsi="Georgia"/>
                <w:b/>
                <w:bCs/>
                <w:sz w:val="20"/>
                <w:szCs w:val="20"/>
                <w:u w:val="single"/>
                <w:lang w:val="fr-FR"/>
              </w:rPr>
              <w:t>Deux références similaires</w:t>
            </w:r>
            <w:r w:rsidRPr="009063F5">
              <w:rPr>
                <w:rFonts w:ascii="Georgia" w:hAnsi="Georgia"/>
                <w:sz w:val="20"/>
                <w:szCs w:val="20"/>
                <w:lang w:val="fr-FR"/>
              </w:rPr>
              <w:t xml:space="preserve"> au cours des 10 dernières années d’une valeur de 100.000 Euros par référence, </w:t>
            </w:r>
            <w:r w:rsidRPr="009063F5">
              <w:rPr>
                <w:rFonts w:ascii="Georgia" w:hAnsi="Georgia"/>
                <w:sz w:val="20"/>
                <w:szCs w:val="20"/>
                <w:u w:val="single"/>
                <w:lang w:val="fr-FR"/>
              </w:rPr>
              <w:t>pour l’entreprise</w:t>
            </w:r>
          </w:p>
        </w:tc>
      </w:tr>
      <w:tr w:rsidR="00A05E62" w:rsidRPr="009063F5" w14:paraId="01DFD0E0" w14:textId="77777777" w:rsidTr="008147B9">
        <w:tc>
          <w:tcPr>
            <w:tcW w:w="421" w:type="dxa"/>
          </w:tcPr>
          <w:p w14:paraId="0017CD7C" w14:textId="71932234" w:rsidR="00A05E62" w:rsidRPr="009063F5" w:rsidRDefault="009F10D1">
            <w:pPr>
              <w:rPr>
                <w:rFonts w:ascii="Georgia" w:hAnsi="Georgia"/>
                <w:sz w:val="20"/>
                <w:szCs w:val="20"/>
                <w:lang w:val="fr-BE"/>
              </w:rPr>
            </w:pPr>
            <w:r w:rsidRPr="009063F5">
              <w:rPr>
                <w:rFonts w:ascii="Georgia" w:hAnsi="Georgia"/>
                <w:sz w:val="20"/>
                <w:szCs w:val="20"/>
                <w:lang w:val="fr-BE"/>
              </w:rPr>
              <w:t>10</w:t>
            </w:r>
          </w:p>
        </w:tc>
        <w:tc>
          <w:tcPr>
            <w:tcW w:w="3691" w:type="dxa"/>
          </w:tcPr>
          <w:p w14:paraId="690F715A" w14:textId="77777777" w:rsidR="009063F5" w:rsidRPr="009063F5" w:rsidRDefault="009063F5" w:rsidP="009063F5">
            <w:pPr>
              <w:pStyle w:val="BTCtextCTB"/>
              <w:rPr>
                <w:rFonts w:ascii="Georgia" w:hAnsi="Georgia" w:cs="Arial"/>
                <w:color w:val="404040"/>
                <w:sz w:val="20"/>
                <w:lang w:val="fr-FR"/>
              </w:rPr>
            </w:pPr>
            <w:r w:rsidRPr="009063F5">
              <w:rPr>
                <w:rFonts w:ascii="Georgia" w:hAnsi="Georgia" w:cs="Arial"/>
                <w:color w:val="404040"/>
                <w:sz w:val="20"/>
                <w:lang w:val="fr-FR"/>
              </w:rPr>
              <w:t xml:space="preserve">Le soumissionnaire doit disposer de </w:t>
            </w:r>
            <w:r w:rsidRPr="009063F5">
              <w:rPr>
                <w:rFonts w:ascii="Georgia" w:hAnsi="Georgia"/>
                <w:b/>
                <w:color w:val="404040"/>
                <w:sz w:val="20"/>
                <w:lang w:val="fr-FR"/>
              </w:rPr>
              <w:t>références suivantes</w:t>
            </w:r>
            <w:r w:rsidRPr="009063F5">
              <w:rPr>
                <w:rFonts w:ascii="Georgia" w:hAnsi="Georgia" w:cs="Arial"/>
                <w:color w:val="404040"/>
                <w:sz w:val="20"/>
                <w:lang w:val="fr-FR"/>
              </w:rPr>
              <w:t xml:space="preserve"> de services similaires exécutés, qui ont été effectués au cours des 10 dernières années d’une valeur de </w:t>
            </w:r>
            <w:r w:rsidRPr="009063F5">
              <w:rPr>
                <w:rFonts w:ascii="Georgia" w:hAnsi="Georgia" w:cs="Arial"/>
                <w:color w:val="404040"/>
                <w:sz w:val="20"/>
                <w:highlight w:val="cyan"/>
                <w:lang w:val="fr-FR"/>
              </w:rPr>
              <w:t>100.000 Euros</w:t>
            </w:r>
            <w:r w:rsidRPr="009063F5">
              <w:rPr>
                <w:rFonts w:ascii="Georgia" w:hAnsi="Georgia" w:cs="Arial"/>
                <w:color w:val="404040"/>
                <w:sz w:val="20"/>
                <w:lang w:val="fr-FR"/>
              </w:rPr>
              <w:t xml:space="preserve"> par référence.</w:t>
            </w:r>
          </w:p>
          <w:p w14:paraId="107C7020" w14:textId="71FE3073" w:rsidR="009063F5" w:rsidRPr="009063F5" w:rsidRDefault="009063F5" w:rsidP="009063F5">
            <w:pPr>
              <w:pStyle w:val="BTCtextCTB"/>
              <w:rPr>
                <w:rFonts w:ascii="Georgia" w:hAnsi="Georgia" w:cs="Arial"/>
                <w:color w:val="404040"/>
                <w:sz w:val="20"/>
                <w:lang w:val="fr-FR"/>
              </w:rPr>
            </w:pPr>
            <w:r w:rsidRPr="009063F5">
              <w:rPr>
                <w:rFonts w:ascii="Georgia" w:hAnsi="Georgia" w:cs="Arial"/>
                <w:sz w:val="20"/>
                <w:highlight w:val="lightGray"/>
                <w:lang w:val="fr-FR"/>
              </w:rPr>
              <w:t>&lt;Enumérer&gt;</w:t>
            </w:r>
            <w:r w:rsidRPr="009063F5">
              <w:rPr>
                <w:rFonts w:ascii="Georgia" w:hAnsi="Georgia" w:cs="Arial"/>
                <w:sz w:val="20"/>
                <w:highlight w:val="lightGray"/>
                <w:lang w:val="fr-FR"/>
              </w:rPr>
              <w:t xml:space="preserve"> références des services similaires exécutés au cours des dix dernières années</w:t>
            </w:r>
            <w:proofErr w:type="gramStart"/>
            <w:r w:rsidRPr="009063F5">
              <w:rPr>
                <w:rFonts w:ascii="Georgia" w:hAnsi="Georgia" w:cs="Arial"/>
                <w:sz w:val="20"/>
                <w:highlight w:val="lightGray"/>
                <w:lang w:val="fr-FR"/>
              </w:rPr>
              <w:t>&gt;</w:t>
            </w:r>
            <w:r w:rsidRPr="009063F5">
              <w:rPr>
                <w:rFonts w:ascii="Georgia" w:hAnsi="Georgia" w:cs="Arial"/>
                <w:sz w:val="20"/>
                <w:lang w:val="fr-FR"/>
              </w:rPr>
              <w:t xml:space="preserve"> </w:t>
            </w:r>
            <w:r w:rsidRPr="009063F5">
              <w:rPr>
                <w:rFonts w:ascii="Georgia" w:hAnsi="Georgia" w:cs="Arial"/>
                <w:color w:val="404040"/>
                <w:sz w:val="20"/>
                <w:lang w:val="fr-FR"/>
              </w:rPr>
              <w:t>.</w:t>
            </w:r>
            <w:proofErr w:type="gramEnd"/>
          </w:p>
          <w:p w14:paraId="2C32B516" w14:textId="77777777" w:rsidR="00A05E62" w:rsidRPr="009063F5" w:rsidRDefault="00A05E62">
            <w:pPr>
              <w:rPr>
                <w:rFonts w:ascii="Georgia" w:hAnsi="Georgia"/>
                <w:b/>
                <w:bCs/>
                <w:sz w:val="20"/>
                <w:szCs w:val="20"/>
                <w:lang w:val="fr-FR"/>
              </w:rPr>
            </w:pPr>
          </w:p>
        </w:tc>
        <w:tc>
          <w:tcPr>
            <w:tcW w:w="5953" w:type="dxa"/>
          </w:tcPr>
          <w:p w14:paraId="34815A3E" w14:textId="77777777" w:rsidR="009063F5" w:rsidRPr="009063F5" w:rsidRDefault="00297BD2" w:rsidP="00297BD2">
            <w:pPr>
              <w:pStyle w:val="BTCtextCTB"/>
              <w:rPr>
                <w:rFonts w:ascii="Georgia" w:hAnsi="Georgia" w:cs="Arial"/>
                <w:b/>
                <w:bCs/>
                <w:sz w:val="20"/>
                <w:lang w:val="fr-FR"/>
              </w:rPr>
            </w:pPr>
            <w:r w:rsidRPr="009063F5">
              <w:rPr>
                <w:rFonts w:ascii="Georgia" w:hAnsi="Georgia" w:cs="Arial"/>
                <w:b/>
                <w:bCs/>
                <w:sz w:val="20"/>
                <w:lang w:val="fr-FR"/>
              </w:rPr>
              <w:t xml:space="preserve">Ce n’est pas une contradiction mais une omission sur le nombre de références </w:t>
            </w:r>
            <w:r w:rsidR="009063F5" w:rsidRPr="009063F5">
              <w:rPr>
                <w:rFonts w:ascii="Georgia" w:hAnsi="Georgia" w:cs="Arial"/>
                <w:b/>
                <w:bCs/>
                <w:sz w:val="20"/>
                <w:lang w:val="fr-FR"/>
              </w:rPr>
              <w:t>pour le soumissionnaire. Veuillez considérer :</w:t>
            </w:r>
          </w:p>
          <w:p w14:paraId="0F2A4FBB" w14:textId="7561658A" w:rsidR="00297BD2" w:rsidRPr="009063F5" w:rsidRDefault="00297BD2" w:rsidP="00297BD2">
            <w:pPr>
              <w:pStyle w:val="BTCtextCTB"/>
              <w:rPr>
                <w:rFonts w:ascii="Georgia" w:hAnsi="Georgia" w:cs="Arial"/>
                <w:color w:val="404040"/>
                <w:sz w:val="20"/>
                <w:lang w:val="fr-FR"/>
              </w:rPr>
            </w:pPr>
            <w:r w:rsidRPr="009063F5">
              <w:rPr>
                <w:rFonts w:ascii="Georgia" w:hAnsi="Georgia" w:cs="Arial"/>
                <w:color w:val="404040"/>
                <w:sz w:val="20"/>
                <w:lang w:val="fr-FR"/>
              </w:rPr>
              <w:t xml:space="preserve">Le soumissionnaire doit disposer de </w:t>
            </w:r>
            <w:r w:rsidRPr="009063F5">
              <w:rPr>
                <w:rFonts w:ascii="Georgia" w:hAnsi="Georgia"/>
                <w:b/>
                <w:color w:val="404040"/>
                <w:sz w:val="20"/>
                <w:lang w:val="fr-FR"/>
              </w:rPr>
              <w:t>références suivantes</w:t>
            </w:r>
            <w:r w:rsidRPr="009063F5">
              <w:rPr>
                <w:rFonts w:ascii="Georgia" w:hAnsi="Georgia" w:cs="Arial"/>
                <w:color w:val="404040"/>
                <w:sz w:val="20"/>
                <w:lang w:val="fr-FR"/>
              </w:rPr>
              <w:t xml:space="preserve"> de services similaires exécutés, qui ont été effectués au cours des 10 dernières années d’une valeur de </w:t>
            </w:r>
            <w:r w:rsidRPr="009063F5">
              <w:rPr>
                <w:rFonts w:ascii="Georgia" w:hAnsi="Georgia" w:cs="Arial"/>
                <w:color w:val="404040"/>
                <w:sz w:val="20"/>
                <w:highlight w:val="cyan"/>
                <w:lang w:val="fr-FR"/>
              </w:rPr>
              <w:t>100.000 Euros</w:t>
            </w:r>
            <w:r w:rsidRPr="009063F5">
              <w:rPr>
                <w:rFonts w:ascii="Georgia" w:hAnsi="Georgia" w:cs="Arial"/>
                <w:color w:val="404040"/>
                <w:sz w:val="20"/>
                <w:lang w:val="fr-FR"/>
              </w:rPr>
              <w:t xml:space="preserve"> par référence.</w:t>
            </w:r>
          </w:p>
          <w:p w14:paraId="65416481" w14:textId="20B4A34B" w:rsidR="00297BD2" w:rsidRPr="009063F5" w:rsidRDefault="00297BD2" w:rsidP="00297BD2">
            <w:pPr>
              <w:pStyle w:val="BTCtextCTB"/>
              <w:rPr>
                <w:rFonts w:ascii="Georgia" w:hAnsi="Georgia" w:cs="Arial"/>
                <w:color w:val="404040"/>
                <w:sz w:val="20"/>
                <w:lang w:val="fr-FR"/>
              </w:rPr>
            </w:pPr>
            <w:r w:rsidRPr="009063F5">
              <w:rPr>
                <w:rFonts w:ascii="Georgia" w:hAnsi="Georgia" w:cs="Arial"/>
                <w:b/>
                <w:bCs/>
                <w:sz w:val="20"/>
                <w:highlight w:val="lightGray"/>
                <w:u w:val="single"/>
                <w:lang w:val="fr-FR"/>
              </w:rPr>
              <w:t>Deux références</w:t>
            </w:r>
            <w:r w:rsidRPr="009063F5">
              <w:rPr>
                <w:rFonts w:ascii="Georgia" w:hAnsi="Georgia" w:cs="Arial"/>
                <w:sz w:val="20"/>
                <w:highlight w:val="lightGray"/>
                <w:lang w:val="fr-FR"/>
              </w:rPr>
              <w:t xml:space="preserve"> des services similaires exécutés au cours des dix dernières années</w:t>
            </w:r>
            <w:r w:rsidRPr="009063F5">
              <w:rPr>
                <w:rFonts w:ascii="Georgia" w:hAnsi="Georgia" w:cs="Arial"/>
                <w:color w:val="404040"/>
                <w:sz w:val="20"/>
                <w:lang w:val="fr-FR"/>
              </w:rPr>
              <w:t>.</w:t>
            </w:r>
          </w:p>
          <w:p w14:paraId="3059D8D3" w14:textId="77777777" w:rsidR="00A05E62" w:rsidRPr="009063F5" w:rsidRDefault="00A05E62">
            <w:pPr>
              <w:rPr>
                <w:rFonts w:ascii="Georgia" w:hAnsi="Georgia"/>
                <w:sz w:val="20"/>
                <w:szCs w:val="20"/>
                <w:lang w:val="fr-FR"/>
              </w:rPr>
            </w:pPr>
          </w:p>
        </w:tc>
      </w:tr>
    </w:tbl>
    <w:p w14:paraId="61D7DBE1" w14:textId="77777777" w:rsidR="00961150" w:rsidRDefault="00961150" w:rsidP="00961150">
      <w:pPr>
        <w:rPr>
          <w:lang w:val="fr-FR"/>
        </w:rPr>
      </w:pPr>
      <w:bookmarkStart w:id="0" w:name="_GoBack"/>
      <w:bookmarkEnd w:id="0"/>
    </w:p>
    <w:p w14:paraId="443A1253" w14:textId="77777777" w:rsidR="00961150" w:rsidRDefault="00961150" w:rsidP="00961150">
      <w:pPr>
        <w:rPr>
          <w:lang w:val="fr-FR"/>
        </w:rPr>
      </w:pPr>
    </w:p>
    <w:sectPr w:rsidR="009611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D976EC" w14:textId="77777777" w:rsidR="008240CD" w:rsidRDefault="008240CD" w:rsidP="00A05E62">
      <w:pPr>
        <w:spacing w:after="0" w:line="240" w:lineRule="auto"/>
      </w:pPr>
      <w:r>
        <w:separator/>
      </w:r>
    </w:p>
  </w:endnote>
  <w:endnote w:type="continuationSeparator" w:id="0">
    <w:p w14:paraId="6F8540F1" w14:textId="77777777" w:rsidR="008240CD" w:rsidRDefault="008240CD" w:rsidP="00A05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9E1D9" w14:textId="77777777" w:rsidR="008240CD" w:rsidRDefault="008240CD" w:rsidP="00A05E62">
      <w:pPr>
        <w:spacing w:after="0" w:line="240" w:lineRule="auto"/>
      </w:pPr>
      <w:r>
        <w:separator/>
      </w:r>
    </w:p>
  </w:footnote>
  <w:footnote w:type="continuationSeparator" w:id="0">
    <w:p w14:paraId="46798529" w14:textId="77777777" w:rsidR="008240CD" w:rsidRDefault="008240CD" w:rsidP="00A05E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0579"/>
    <w:multiLevelType w:val="hybridMultilevel"/>
    <w:tmpl w:val="5D1C6342"/>
    <w:lvl w:ilvl="0" w:tplc="13C27810">
      <w:start w:val="1"/>
      <w:numFmt w:val="bullet"/>
      <w:lvlText w:val="-"/>
      <w:lvlJc w:val="left"/>
      <w:pPr>
        <w:ind w:left="1080" w:hanging="360"/>
      </w:pPr>
      <w:rPr>
        <w:rFonts w:ascii="Calibri" w:eastAsiaTheme="minorHAnsi"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3A4A689E"/>
    <w:multiLevelType w:val="multilevel"/>
    <w:tmpl w:val="84D8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A02547"/>
    <w:multiLevelType w:val="multilevel"/>
    <w:tmpl w:val="95B25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D5003E"/>
    <w:multiLevelType w:val="hybridMultilevel"/>
    <w:tmpl w:val="63120888"/>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31D4B0F"/>
    <w:multiLevelType w:val="multilevel"/>
    <w:tmpl w:val="A6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8D5"/>
    <w:rsid w:val="00007124"/>
    <w:rsid w:val="00297BD2"/>
    <w:rsid w:val="002A030F"/>
    <w:rsid w:val="002E1EA3"/>
    <w:rsid w:val="003020D0"/>
    <w:rsid w:val="0037128F"/>
    <w:rsid w:val="003A2874"/>
    <w:rsid w:val="00411E39"/>
    <w:rsid w:val="004716FE"/>
    <w:rsid w:val="005006B4"/>
    <w:rsid w:val="00520F15"/>
    <w:rsid w:val="005668D5"/>
    <w:rsid w:val="005F747A"/>
    <w:rsid w:val="00722D43"/>
    <w:rsid w:val="008147B9"/>
    <w:rsid w:val="008240CD"/>
    <w:rsid w:val="00837A13"/>
    <w:rsid w:val="008D6E19"/>
    <w:rsid w:val="009063F5"/>
    <w:rsid w:val="00961150"/>
    <w:rsid w:val="009F10D1"/>
    <w:rsid w:val="00A05E62"/>
    <w:rsid w:val="00BA5414"/>
    <w:rsid w:val="00BB5B26"/>
    <w:rsid w:val="00C95DBD"/>
    <w:rsid w:val="00CE2122"/>
    <w:rsid w:val="00D4755E"/>
    <w:rsid w:val="00D6611D"/>
    <w:rsid w:val="00D869A0"/>
    <w:rsid w:val="00DE308D"/>
    <w:rsid w:val="00E35D2F"/>
    <w:rsid w:val="00EF1714"/>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3E43"/>
  <w15:chartTrackingRefBased/>
  <w15:docId w15:val="{D9E76F96-3BF3-4011-A3C2-64140B3B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5668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668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668D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668D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668D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668D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668D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668D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668D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668D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668D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668D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668D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668D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668D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668D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668D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668D5"/>
    <w:rPr>
      <w:rFonts w:eastAsiaTheme="majorEastAsia" w:cstheme="majorBidi"/>
      <w:color w:val="272727" w:themeColor="text1" w:themeTint="D8"/>
    </w:rPr>
  </w:style>
  <w:style w:type="paragraph" w:styleId="Titre">
    <w:name w:val="Title"/>
    <w:basedOn w:val="Normal"/>
    <w:next w:val="Normal"/>
    <w:link w:val="TitreCar"/>
    <w:uiPriority w:val="10"/>
    <w:qFormat/>
    <w:rsid w:val="00566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668D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668D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668D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668D5"/>
    <w:pPr>
      <w:spacing w:before="160"/>
      <w:jc w:val="center"/>
    </w:pPr>
    <w:rPr>
      <w:i/>
      <w:iCs/>
      <w:color w:val="404040" w:themeColor="text1" w:themeTint="BF"/>
    </w:rPr>
  </w:style>
  <w:style w:type="character" w:customStyle="1" w:styleId="CitationCar">
    <w:name w:val="Citation Car"/>
    <w:basedOn w:val="Policepardfaut"/>
    <w:link w:val="Citation"/>
    <w:uiPriority w:val="29"/>
    <w:rsid w:val="005668D5"/>
    <w:rPr>
      <w:i/>
      <w:iCs/>
      <w:color w:val="404040" w:themeColor="text1" w:themeTint="BF"/>
    </w:rPr>
  </w:style>
  <w:style w:type="paragraph" w:styleId="Paragraphedeliste">
    <w:name w:val="List Paragraph"/>
    <w:basedOn w:val="Normal"/>
    <w:uiPriority w:val="34"/>
    <w:qFormat/>
    <w:rsid w:val="005668D5"/>
    <w:pPr>
      <w:ind w:left="720"/>
      <w:contextualSpacing/>
    </w:pPr>
  </w:style>
  <w:style w:type="character" w:styleId="Accentuationintense">
    <w:name w:val="Intense Emphasis"/>
    <w:basedOn w:val="Policepardfaut"/>
    <w:uiPriority w:val="21"/>
    <w:qFormat/>
    <w:rsid w:val="005668D5"/>
    <w:rPr>
      <w:i/>
      <w:iCs/>
      <w:color w:val="2F5496" w:themeColor="accent1" w:themeShade="BF"/>
    </w:rPr>
  </w:style>
  <w:style w:type="paragraph" w:styleId="Citationintense">
    <w:name w:val="Intense Quote"/>
    <w:basedOn w:val="Normal"/>
    <w:next w:val="Normal"/>
    <w:link w:val="CitationintenseCar"/>
    <w:uiPriority w:val="30"/>
    <w:qFormat/>
    <w:rsid w:val="005668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668D5"/>
    <w:rPr>
      <w:i/>
      <w:iCs/>
      <w:color w:val="2F5496" w:themeColor="accent1" w:themeShade="BF"/>
    </w:rPr>
  </w:style>
  <w:style w:type="character" w:styleId="Rfrenceintense">
    <w:name w:val="Intense Reference"/>
    <w:basedOn w:val="Policepardfaut"/>
    <w:uiPriority w:val="32"/>
    <w:qFormat/>
    <w:rsid w:val="005668D5"/>
    <w:rPr>
      <w:b/>
      <w:bCs/>
      <w:smallCaps/>
      <w:color w:val="2F5496" w:themeColor="accent1" w:themeShade="BF"/>
      <w:spacing w:val="5"/>
    </w:rPr>
  </w:style>
  <w:style w:type="table" w:styleId="Grilledutableau">
    <w:name w:val="Table Grid"/>
    <w:basedOn w:val="TableauNormal"/>
    <w:uiPriority w:val="39"/>
    <w:rsid w:val="00961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05E62"/>
    <w:pPr>
      <w:tabs>
        <w:tab w:val="center" w:pos="4536"/>
        <w:tab w:val="right" w:pos="9072"/>
      </w:tabs>
      <w:spacing w:after="0" w:line="240" w:lineRule="auto"/>
    </w:pPr>
  </w:style>
  <w:style w:type="character" w:customStyle="1" w:styleId="En-tteCar">
    <w:name w:val="En-tête Car"/>
    <w:basedOn w:val="Policepardfaut"/>
    <w:link w:val="En-tte"/>
    <w:uiPriority w:val="99"/>
    <w:rsid w:val="00A05E62"/>
  </w:style>
  <w:style w:type="paragraph" w:styleId="Pieddepage">
    <w:name w:val="footer"/>
    <w:basedOn w:val="Normal"/>
    <w:link w:val="PieddepageCar"/>
    <w:uiPriority w:val="99"/>
    <w:unhideWhenUsed/>
    <w:rsid w:val="00A05E6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5E62"/>
  </w:style>
  <w:style w:type="paragraph" w:customStyle="1" w:styleId="xmsonormal">
    <w:name w:val="x_msonormal"/>
    <w:basedOn w:val="Normal"/>
    <w:rsid w:val="009F10D1"/>
    <w:pPr>
      <w:spacing w:before="100" w:beforeAutospacing="1" w:after="100" w:afterAutospacing="1" w:line="240" w:lineRule="auto"/>
    </w:pPr>
    <w:rPr>
      <w:rFonts w:ascii="Times New Roman" w:eastAsia="Times New Roman" w:hAnsi="Times New Roman" w:cs="Times New Roman"/>
      <w:kern w:val="0"/>
      <w:sz w:val="24"/>
      <w:szCs w:val="24"/>
      <w:lang/>
      <w14:ligatures w14:val="none"/>
    </w:rPr>
  </w:style>
  <w:style w:type="paragraph" w:customStyle="1" w:styleId="BTCtextCTB">
    <w:name w:val="BTC text CTB"/>
    <w:rsid w:val="00297BD2"/>
    <w:pPr>
      <w:spacing w:before="120" w:after="120" w:line="240" w:lineRule="auto"/>
      <w:jc w:val="both"/>
    </w:pPr>
    <w:rPr>
      <w:rFonts w:ascii="Garamond" w:eastAsia="Times New Roman" w:hAnsi="Garamond" w:cs="Times New Roman"/>
      <w:kern w:val="0"/>
      <w:sz w:val="24"/>
      <w:szCs w:val="20"/>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496">
      <w:bodyDiv w:val="1"/>
      <w:marLeft w:val="0"/>
      <w:marRight w:val="0"/>
      <w:marTop w:val="0"/>
      <w:marBottom w:val="0"/>
      <w:divBdr>
        <w:top w:val="none" w:sz="0" w:space="0" w:color="auto"/>
        <w:left w:val="none" w:sz="0" w:space="0" w:color="auto"/>
        <w:bottom w:val="none" w:sz="0" w:space="0" w:color="auto"/>
        <w:right w:val="none" w:sz="0" w:space="0" w:color="auto"/>
      </w:divBdr>
    </w:div>
    <w:div w:id="104617703">
      <w:bodyDiv w:val="1"/>
      <w:marLeft w:val="0"/>
      <w:marRight w:val="0"/>
      <w:marTop w:val="0"/>
      <w:marBottom w:val="0"/>
      <w:divBdr>
        <w:top w:val="none" w:sz="0" w:space="0" w:color="auto"/>
        <w:left w:val="none" w:sz="0" w:space="0" w:color="auto"/>
        <w:bottom w:val="none" w:sz="0" w:space="0" w:color="auto"/>
        <w:right w:val="none" w:sz="0" w:space="0" w:color="auto"/>
      </w:divBdr>
    </w:div>
    <w:div w:id="131141402">
      <w:bodyDiv w:val="1"/>
      <w:marLeft w:val="0"/>
      <w:marRight w:val="0"/>
      <w:marTop w:val="0"/>
      <w:marBottom w:val="0"/>
      <w:divBdr>
        <w:top w:val="none" w:sz="0" w:space="0" w:color="auto"/>
        <w:left w:val="none" w:sz="0" w:space="0" w:color="auto"/>
        <w:bottom w:val="none" w:sz="0" w:space="0" w:color="auto"/>
        <w:right w:val="none" w:sz="0" w:space="0" w:color="auto"/>
      </w:divBdr>
    </w:div>
    <w:div w:id="446044597">
      <w:bodyDiv w:val="1"/>
      <w:marLeft w:val="0"/>
      <w:marRight w:val="0"/>
      <w:marTop w:val="0"/>
      <w:marBottom w:val="0"/>
      <w:divBdr>
        <w:top w:val="none" w:sz="0" w:space="0" w:color="auto"/>
        <w:left w:val="none" w:sz="0" w:space="0" w:color="auto"/>
        <w:bottom w:val="none" w:sz="0" w:space="0" w:color="auto"/>
        <w:right w:val="none" w:sz="0" w:space="0" w:color="auto"/>
      </w:divBdr>
    </w:div>
    <w:div w:id="563418939">
      <w:bodyDiv w:val="1"/>
      <w:marLeft w:val="0"/>
      <w:marRight w:val="0"/>
      <w:marTop w:val="0"/>
      <w:marBottom w:val="0"/>
      <w:divBdr>
        <w:top w:val="none" w:sz="0" w:space="0" w:color="auto"/>
        <w:left w:val="none" w:sz="0" w:space="0" w:color="auto"/>
        <w:bottom w:val="none" w:sz="0" w:space="0" w:color="auto"/>
        <w:right w:val="none" w:sz="0" w:space="0" w:color="auto"/>
      </w:divBdr>
    </w:div>
    <w:div w:id="168775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GIKOTA, Venuste</dc:creator>
  <cp:keywords/>
  <dc:description/>
  <cp:lastModifiedBy>ITANGISHAKA, Virginie</cp:lastModifiedBy>
  <cp:revision>2</cp:revision>
  <dcterms:created xsi:type="dcterms:W3CDTF">2025-07-25T16:45:00Z</dcterms:created>
  <dcterms:modified xsi:type="dcterms:W3CDTF">2025-07-25T16:45:00Z</dcterms:modified>
</cp:coreProperties>
</file>