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20531" w14:textId="18EEB5C9" w:rsidR="004B5C30" w:rsidRPr="004B5C30" w:rsidRDefault="004B5C30" w:rsidP="004B5C30">
      <w:pPr>
        <w:rPr>
          <w:lang w:val="fr-BE"/>
        </w:rPr>
      </w:pPr>
      <w:bookmarkStart w:id="0" w:name="x__Toc184307915"/>
      <w:r w:rsidRPr="004B5C30">
        <w:rPr>
          <w:b/>
          <w:bCs/>
          <w:u w:val="single"/>
          <w:lang w:val="fr-BE"/>
        </w:rPr>
        <w:t>Droit d’introduction et ouverture des offres initiales</w:t>
      </w:r>
      <w:bookmarkEnd w:id="0"/>
      <w:r w:rsidRPr="004B5C30">
        <w:rPr>
          <w:b/>
          <w:bCs/>
          <w:u w:val="single"/>
          <w:lang w:val="fr-BE"/>
        </w:rPr>
        <w:t> pour les soumissionnaires étrangers</w:t>
      </w:r>
    </w:p>
    <w:p w14:paraId="066E26E9" w14:textId="77777777" w:rsidR="004B5C30" w:rsidRPr="004B5C30" w:rsidRDefault="004B5C30" w:rsidP="004B5C30">
      <w:pPr>
        <w:rPr>
          <w:lang w:val="fr-BE"/>
        </w:rPr>
      </w:pPr>
      <w:bookmarkStart w:id="1" w:name="x__Toc184307916"/>
      <w:r w:rsidRPr="004B5C30">
        <w:rPr>
          <w:i/>
          <w:iCs/>
          <w:lang w:val="fr-BE"/>
        </w:rPr>
        <w:t>Dépôt des offres</w:t>
      </w:r>
      <w:bookmarkEnd w:id="1"/>
    </w:p>
    <w:p w14:paraId="4AD760BB" w14:textId="77777777" w:rsidR="004B5C30" w:rsidRPr="004B5C30" w:rsidRDefault="004B5C30" w:rsidP="004B5C30">
      <w:pPr>
        <w:rPr>
          <w:lang w:val="fr-BE"/>
        </w:rPr>
      </w:pPr>
      <w:r w:rsidRPr="004B5C30">
        <w:rPr>
          <w:lang w:val="fr-BE"/>
        </w:rPr>
        <w:t>En application de l'article 14 de la Loi du 17 juin 2016 relative aux marchés publics, la transmission et la réception électroniques des offres doivent être réalisés par des moyens de communications électroniques.</w:t>
      </w:r>
    </w:p>
    <w:p w14:paraId="43A6C697" w14:textId="77777777" w:rsidR="004B5C30" w:rsidRPr="004B5C30" w:rsidRDefault="004B5C30" w:rsidP="004B5C30">
      <w:pPr>
        <w:rPr>
          <w:lang w:val="fr-BE"/>
        </w:rPr>
      </w:pPr>
      <w:r w:rsidRPr="004B5C30">
        <w:rPr>
          <w:lang w:val="fr-BE"/>
        </w:rPr>
        <w:t>Le pouvoir adjudicateur impose l’utilisation de la plate-forme fédérale e-Procurement (</w:t>
      </w:r>
      <w:hyperlink r:id="rId5" w:history="1">
        <w:r w:rsidRPr="004B5C30">
          <w:rPr>
            <w:rStyle w:val="Lienhypertexte"/>
            <w:lang w:val="fr-BE"/>
          </w:rPr>
          <w:t>https://www.publicprocurement.be/</w:t>
        </w:r>
      </w:hyperlink>
      <w:r w:rsidRPr="004B5C30">
        <w:rPr>
          <w:lang w:val="fr-BE"/>
        </w:rPr>
        <w:t>) pour l’introduction des offres. Cette plate-forme respecte les conditions de l'article 14 de la loi du 17 juin 2016.</w:t>
      </w:r>
    </w:p>
    <w:p w14:paraId="701D74D5" w14:textId="77777777" w:rsidR="004B5C30" w:rsidRPr="004B5C30" w:rsidRDefault="004B5C30" w:rsidP="004B5C30">
      <w:pPr>
        <w:rPr>
          <w:lang w:val="fr-BE"/>
        </w:rPr>
      </w:pPr>
      <w:r w:rsidRPr="004B5C30">
        <w:rPr>
          <w:lang w:val="fr-BE"/>
        </w:rPr>
        <w:t>Afin de créer votre compte, il suffit de suivre les 2 étapes suivantes :</w:t>
      </w:r>
    </w:p>
    <w:p w14:paraId="3517F163" w14:textId="77777777" w:rsidR="004B5C30" w:rsidRPr="004B5C30" w:rsidRDefault="004B5C30" w:rsidP="004B5C30">
      <w:pPr>
        <w:rPr>
          <w:lang w:val="fr-BE"/>
        </w:rPr>
      </w:pPr>
      <w:r w:rsidRPr="004B5C30">
        <w:rPr>
          <w:lang w:val="fr-BE"/>
        </w:rPr>
        <w:t> </w:t>
      </w:r>
    </w:p>
    <w:p w14:paraId="72942CEB" w14:textId="77777777" w:rsidR="004B5C30" w:rsidRPr="004B5C30" w:rsidRDefault="004B5C30" w:rsidP="004B5C30">
      <w:pPr>
        <w:rPr>
          <w:lang w:val="fr-BE"/>
        </w:rPr>
      </w:pPr>
      <w:r w:rsidRPr="004B5C30">
        <w:rPr>
          <w:lang w:val="fr-BE"/>
        </w:rPr>
        <w:t xml:space="preserve">1.          S'enregistrer comme nouvel utilisateur : </w:t>
      </w:r>
      <w:hyperlink r:id="rId6" w:tgtFrame="_blank" w:tooltip="URL d'origine: https://bosa.service-now.com/eprocurement?id=kb_article_view&amp;sys_kb_id=6eaa49c91bcd31143ff06421b24bcbc8. Cliquez ou appuyez si vous faites confiance à ce lien." w:history="1">
        <w:r w:rsidRPr="004B5C30">
          <w:rPr>
            <w:rStyle w:val="Lienhypertexte"/>
            <w:lang w:val="fr-BE"/>
          </w:rPr>
          <w:t>https://bosa.service-now.com/eprocurement?id=kb_article_view&amp;sys_kb_id=6eaa49c91bcd31143ff06421b24bcbc8</w:t>
        </w:r>
      </w:hyperlink>
    </w:p>
    <w:p w14:paraId="398C17ED" w14:textId="77777777" w:rsidR="004B5C30" w:rsidRPr="004B5C30" w:rsidRDefault="004B5C30" w:rsidP="004B5C30">
      <w:pPr>
        <w:rPr>
          <w:lang w:val="fr-BE"/>
        </w:rPr>
      </w:pPr>
      <w:r w:rsidRPr="004B5C30">
        <w:rPr>
          <w:lang w:val="fr-BE"/>
        </w:rPr>
        <w:t xml:space="preserve">2.          Enregistrer votre entreprise : </w:t>
      </w:r>
      <w:hyperlink r:id="rId7" w:tgtFrame="_blank" w:tooltip="URL d'origine: https://bosa.service-now.com/eprocurement?id=kb_article_view&amp;sysparm_article=KB0010734. Cliquez ou appuyez si vous faites confiance à ce lien." w:history="1">
        <w:r w:rsidRPr="004B5C30">
          <w:rPr>
            <w:rStyle w:val="Lienhypertexte"/>
            <w:lang w:val="fr-BE"/>
          </w:rPr>
          <w:t>https://bosa.service-now.com/eprocurement?id=kb_article_view&amp;sysparm_article=KB0010734</w:t>
        </w:r>
      </w:hyperlink>
    </w:p>
    <w:p w14:paraId="4E7EAFF2" w14:textId="77777777" w:rsidR="004B5C30" w:rsidRPr="004B5C30" w:rsidRDefault="004B5C30" w:rsidP="004B5C30">
      <w:pPr>
        <w:rPr>
          <w:lang w:val="fr-BE"/>
        </w:rPr>
      </w:pPr>
      <w:r w:rsidRPr="004B5C30">
        <w:rPr>
          <w:lang w:val="fr-BE"/>
        </w:rPr>
        <w:t> </w:t>
      </w:r>
    </w:p>
    <w:p w14:paraId="6D30B060" w14:textId="77777777" w:rsidR="004B5C30" w:rsidRPr="004B5C30" w:rsidRDefault="004B5C30" w:rsidP="004B5C30">
      <w:pPr>
        <w:rPr>
          <w:lang w:val="fr-BE"/>
        </w:rPr>
      </w:pPr>
      <w:r w:rsidRPr="004B5C30">
        <w:rPr>
          <w:lang w:val="fr-BE"/>
        </w:rPr>
        <w:t xml:space="preserve">Concernant les instructions relatives à la soumission des offres, veuillez consultez le lien suivant : </w:t>
      </w:r>
      <w:hyperlink r:id="rId8" w:tgtFrame="_blank" w:tooltip="URL d'origine: https://bosa.service-now.com/eprocurement?id=kb_article_view&amp;sysparm_article=KB0010799. Cliquez ou appuyez si vous faites confiance à ce lien." w:history="1">
        <w:r w:rsidRPr="004B5C30">
          <w:rPr>
            <w:rStyle w:val="Lienhypertexte"/>
            <w:lang w:val="fr-BE"/>
          </w:rPr>
          <w:t>https://bosa.service-now.com/eprocurement?id=kb_article_view&amp;sysparm_article=KB0010799</w:t>
        </w:r>
      </w:hyperlink>
      <w:r w:rsidRPr="004B5C30">
        <w:rPr>
          <w:lang w:val="fr-BE"/>
        </w:rPr>
        <w:t>   </w:t>
      </w:r>
    </w:p>
    <w:p w14:paraId="7FEB4E6E" w14:textId="77777777" w:rsidR="004B5C30" w:rsidRPr="004B5C30" w:rsidRDefault="004B5C30" w:rsidP="004B5C30">
      <w:pPr>
        <w:rPr>
          <w:lang w:val="fr-BE"/>
        </w:rPr>
      </w:pPr>
      <w:r w:rsidRPr="004B5C30">
        <w:rPr>
          <w:lang w:val="fr-BE"/>
        </w:rPr>
        <w:t> </w:t>
      </w:r>
    </w:p>
    <w:p w14:paraId="012CC009" w14:textId="77777777" w:rsidR="004B5C30" w:rsidRPr="004B5C30" w:rsidRDefault="004B5C30" w:rsidP="004B5C30">
      <w:pPr>
        <w:rPr>
          <w:lang w:val="fr-BE"/>
        </w:rPr>
      </w:pPr>
      <w:r w:rsidRPr="004B5C30">
        <w:rPr>
          <w:lang w:val="fr-BE"/>
        </w:rPr>
        <w:t xml:space="preserve">Plus d'informations peuvent être obtenues sur le site : </w:t>
      </w:r>
      <w:hyperlink r:id="rId9" w:tgtFrame="_blank" w:tooltip="URL d'origine: https://www.publicprocurement.be/. Cliquez ou appuyez si vous faites confiance à ce lien." w:history="1">
        <w:r w:rsidRPr="004B5C30">
          <w:rPr>
            <w:rStyle w:val="Lienhypertexte"/>
            <w:lang w:val="fr-BE"/>
          </w:rPr>
          <w:t>https://www.publicprocurement.be/</w:t>
        </w:r>
      </w:hyperlink>
      <w:r w:rsidRPr="004B5C30">
        <w:rPr>
          <w:lang w:val="fr-BE"/>
        </w:rPr>
        <w:t xml:space="preserve">  ou via le numéro de téléphone de l’helpdesk du service e-Procurement : (+32) (0) 2 740 80 00 ou l’adresse email </w:t>
      </w:r>
      <w:hyperlink r:id="rId10" w:tooltip="mailto:e.proc@publicprocurement.be" w:history="1">
        <w:r w:rsidRPr="004B5C30">
          <w:rPr>
            <w:rStyle w:val="Lienhypertexte"/>
            <w:lang w:val="fr-BE"/>
          </w:rPr>
          <w:t>e.proc@publicprocurement.be</w:t>
        </w:r>
      </w:hyperlink>
      <w:r w:rsidRPr="004B5C30">
        <w:rPr>
          <w:lang w:val="fr-BE"/>
        </w:rPr>
        <w:t> .</w:t>
      </w:r>
    </w:p>
    <w:p w14:paraId="2CCFC64E" w14:textId="77777777" w:rsidR="004B5C30" w:rsidRPr="004B5C30" w:rsidRDefault="004B5C30" w:rsidP="004B5C30">
      <w:pPr>
        <w:rPr>
          <w:lang w:val="fr-BE"/>
        </w:rPr>
      </w:pPr>
      <w:r w:rsidRPr="004B5C30">
        <w:rPr>
          <w:lang w:val="fr-BE"/>
        </w:rPr>
        <w:t> </w:t>
      </w:r>
    </w:p>
    <w:p w14:paraId="39F7582F" w14:textId="77777777" w:rsidR="004B5C30" w:rsidRPr="004B5C30" w:rsidRDefault="004B5C30" w:rsidP="004B5C30">
      <w:pPr>
        <w:rPr>
          <w:lang w:val="fr-BE"/>
        </w:rPr>
      </w:pPr>
      <w:r w:rsidRPr="004B5C30">
        <w:rPr>
          <w:lang w:val="fr-BE"/>
        </w:rPr>
        <w:t>Le soumissionnaire ne doit pas signer individuellement l'offre et ses annexes au moment où ces dernières sont chargées sur la plateforme. Ces documents sont signés de manière globale par l'apposition d'une signature électronique qualifiée sur le rapport de dépôt y afférent.</w:t>
      </w:r>
    </w:p>
    <w:p w14:paraId="60FECABE" w14:textId="77777777" w:rsidR="004B5C30" w:rsidRPr="004B5C30" w:rsidRDefault="004B5C30" w:rsidP="004B5C30">
      <w:pPr>
        <w:rPr>
          <w:lang w:val="fr-BE"/>
        </w:rPr>
      </w:pPr>
      <w:r w:rsidRPr="004B5C30">
        <w:rPr>
          <w:lang w:val="fr-BE"/>
        </w:rPr>
        <w:t> </w:t>
      </w:r>
    </w:p>
    <w:p w14:paraId="29B4BE15" w14:textId="77777777" w:rsidR="004B5C30" w:rsidRPr="004B5C30" w:rsidRDefault="004B5C30" w:rsidP="004B5C30">
      <w:pPr>
        <w:rPr>
          <w:lang w:val="fr-BE"/>
        </w:rPr>
      </w:pPr>
      <w:r w:rsidRPr="004B5C30">
        <w:rPr>
          <w:b/>
          <w:bCs/>
          <w:lang w:val="fr-BE"/>
        </w:rPr>
        <w:t>ATTENTION</w:t>
      </w:r>
    </w:p>
    <w:p w14:paraId="15ECE40E" w14:textId="77777777" w:rsidR="004B5C30" w:rsidRPr="004B5C30" w:rsidRDefault="004B5C30" w:rsidP="004B5C30">
      <w:pPr>
        <w:rPr>
          <w:lang w:val="fr-BE"/>
        </w:rPr>
      </w:pPr>
      <w:r w:rsidRPr="004B5C30">
        <w:rPr>
          <w:b/>
          <w:bCs/>
          <w:lang w:val="fr-BE"/>
        </w:rPr>
        <w:t> </w:t>
      </w:r>
    </w:p>
    <w:p w14:paraId="3BF597F2" w14:textId="77777777" w:rsidR="004B5C30" w:rsidRPr="004B5C30" w:rsidRDefault="004B5C30" w:rsidP="004B5C30">
      <w:pPr>
        <w:rPr>
          <w:lang w:val="fr-BE"/>
        </w:rPr>
      </w:pPr>
      <w:r w:rsidRPr="004B5C30">
        <w:rPr>
          <w:b/>
          <w:bCs/>
          <w:lang w:val="fr-BE"/>
        </w:rPr>
        <w:t>Avant d’introduire leur offre, il est conseillé aux soumissionnaires de tester la procédure de dépôt des offres via le site de e-Procurement.</w:t>
      </w:r>
    </w:p>
    <w:p w14:paraId="57D2F4DB" w14:textId="77777777" w:rsidR="004B5C30" w:rsidRPr="004B5C30" w:rsidRDefault="004B5C30" w:rsidP="004B5C30">
      <w:pPr>
        <w:rPr>
          <w:lang w:val="fr-BE"/>
        </w:rPr>
      </w:pPr>
      <w:r w:rsidRPr="004B5C30">
        <w:rPr>
          <w:b/>
          <w:bCs/>
          <w:lang w:val="fr-BE"/>
        </w:rPr>
        <w:t>Il est également recommandé aux soumissionnaires de vérifier s’ils disposent des certificats/e-</w:t>
      </w:r>
      <w:proofErr w:type="spellStart"/>
      <w:r w:rsidRPr="004B5C30">
        <w:rPr>
          <w:b/>
          <w:bCs/>
          <w:lang w:val="fr-BE"/>
        </w:rPr>
        <w:t>token</w:t>
      </w:r>
      <w:proofErr w:type="spellEnd"/>
      <w:r w:rsidRPr="004B5C30">
        <w:rPr>
          <w:b/>
          <w:bCs/>
          <w:lang w:val="fr-BE"/>
        </w:rPr>
        <w:t xml:space="preserve"> pour pouvoir signer leur offre via e-Procurement. De plus amples d’informations se trouvent sur le site : </w:t>
      </w:r>
      <w:hyperlink r:id="rId11" w:tgtFrame="_blank" w:tooltip="URL d'origine: http://www.publicprocurement.be/. Cliquez ou appuyez si vous faites confiance à ce lien." w:history="1">
        <w:r w:rsidRPr="004B5C30">
          <w:rPr>
            <w:rStyle w:val="Lienhypertexte"/>
            <w:b/>
            <w:bCs/>
            <w:lang w:val="fr-BE"/>
          </w:rPr>
          <w:t>http://www.publicprocurement.be</w:t>
        </w:r>
      </w:hyperlink>
    </w:p>
    <w:p w14:paraId="53085C82" w14:textId="77777777" w:rsidR="004B5C30" w:rsidRPr="004B5C30" w:rsidRDefault="004B5C30" w:rsidP="004B5C30">
      <w:pPr>
        <w:rPr>
          <w:lang w:val="fr-BE"/>
        </w:rPr>
      </w:pPr>
      <w:r w:rsidRPr="004B5C30">
        <w:rPr>
          <w:lang w:val="fr-BE"/>
        </w:rPr>
        <w:t> </w:t>
      </w:r>
    </w:p>
    <w:p w14:paraId="02D1D719" w14:textId="77777777" w:rsidR="004B5C30" w:rsidRPr="004B5C30" w:rsidRDefault="004B5C30" w:rsidP="004B5C30">
      <w:pPr>
        <w:rPr>
          <w:lang w:val="fr-BE"/>
        </w:rPr>
      </w:pPr>
      <w:r w:rsidRPr="004B5C30">
        <w:rPr>
          <w:lang w:val="fr-BE"/>
        </w:rPr>
        <w:t xml:space="preserve">Par le dépôt de son offre, le soumissionnaire s’engage à respecter les clauses contenues dans le présent cahier spécial des charges. Les propositions présentées par le soumissionnaire en </w:t>
      </w:r>
      <w:r w:rsidRPr="004B5C30">
        <w:rPr>
          <w:lang w:val="fr-BE"/>
        </w:rPr>
        <w:lastRenderedPageBreak/>
        <w:t>réponse aux clauses contractuelles ou aux questions complémentaires posées par le pouvoir adjudicateur constituent des engagements de sa part. Le contenu de son offre fera d’ailleurs partie intégrante du contrat de même que les précisions qu’il donnera aux demandes d’éclaircissements qui lui seront éventuellement adressées.</w:t>
      </w:r>
    </w:p>
    <w:p w14:paraId="473594D3" w14:textId="77777777" w:rsidR="004B5C30" w:rsidRPr="004B5C30" w:rsidRDefault="004B5C30" w:rsidP="004B5C30">
      <w:pPr>
        <w:rPr>
          <w:lang w:val="fr-BE"/>
        </w:rPr>
      </w:pPr>
      <w:r w:rsidRPr="004B5C30">
        <w:rPr>
          <w:lang w:val="fr-BE"/>
        </w:rPr>
        <w:t>Du fait du dépôt de l’offre, le soumissionnaire reconnaît également avoir obtenu tous les renseignements qu’il désirait et avoir établi son offre en toute connaissance de cause, rien ne lui étant vague ou inconnu.</w:t>
      </w:r>
    </w:p>
    <w:p w14:paraId="6D9B4C14" w14:textId="77777777" w:rsidR="004B5C30" w:rsidRPr="004B5C30" w:rsidRDefault="004B5C30" w:rsidP="004B5C30">
      <w:pPr>
        <w:rPr>
          <w:lang w:val="fr-BE"/>
        </w:rPr>
      </w:pPr>
      <w:r w:rsidRPr="004B5C30">
        <w:rPr>
          <w:lang w:val="fr-BE"/>
        </w:rPr>
        <w:t>Le soumissionnaire indique clairement dans son offre quelle information est confidentielle et ne peut donc pas être divulguée par le pouvoir adjudicateur.</w:t>
      </w:r>
    </w:p>
    <w:p w14:paraId="79C27B8C" w14:textId="77777777" w:rsidR="004B5C30" w:rsidRPr="004B5C30" w:rsidRDefault="004B5C30" w:rsidP="004B5C30">
      <w:pPr>
        <w:rPr>
          <w:lang w:val="fr-BE"/>
        </w:rPr>
      </w:pPr>
      <w:r w:rsidRPr="004B5C30">
        <w:rPr>
          <w:lang w:val="fr-BE"/>
        </w:rPr>
        <w:t> </w:t>
      </w:r>
    </w:p>
    <w:p w14:paraId="350A936F" w14:textId="77777777" w:rsidR="004B5C30" w:rsidRPr="004B5C30" w:rsidRDefault="004B5C30" w:rsidP="004B5C30">
      <w:pPr>
        <w:rPr>
          <w:lang w:val="fr-BE"/>
        </w:rPr>
      </w:pPr>
      <w:r w:rsidRPr="004B5C30">
        <w:rPr>
          <w:lang w:val="fr-BE"/>
        </w:rPr>
        <w:t>En déposant son offre, le soumissionnaire reconnait :</w:t>
      </w:r>
    </w:p>
    <w:p w14:paraId="71C6E09D" w14:textId="77777777" w:rsidR="004B5C30" w:rsidRPr="004B5C30" w:rsidRDefault="004B5C30" w:rsidP="004B5C30">
      <w:pPr>
        <w:rPr>
          <w:lang w:val="fr-BE"/>
        </w:rPr>
      </w:pPr>
      <w:r w:rsidRPr="004B5C30">
        <w:rPr>
          <w:lang w:val="fr-BE"/>
        </w:rPr>
        <w:t> </w:t>
      </w:r>
    </w:p>
    <w:p w14:paraId="75A3D853" w14:textId="77777777" w:rsidR="004B5C30" w:rsidRPr="004B5C30" w:rsidRDefault="004B5C30" w:rsidP="004B5C30">
      <w:pPr>
        <w:numPr>
          <w:ilvl w:val="0"/>
          <w:numId w:val="1"/>
        </w:numPr>
        <w:rPr>
          <w:lang w:val="fr-BE"/>
        </w:rPr>
      </w:pPr>
      <w:r w:rsidRPr="004B5C30">
        <w:rPr>
          <w:lang w:val="fr-BE"/>
        </w:rPr>
        <w:t>Avoir pris connaissance de tous les documents du marché ;</w:t>
      </w:r>
    </w:p>
    <w:p w14:paraId="29AEDA92" w14:textId="77777777" w:rsidR="004B5C30" w:rsidRPr="004B5C30" w:rsidRDefault="004B5C30" w:rsidP="004B5C30">
      <w:pPr>
        <w:numPr>
          <w:ilvl w:val="0"/>
          <w:numId w:val="1"/>
        </w:numPr>
        <w:rPr>
          <w:lang w:val="fr-BE"/>
        </w:rPr>
      </w:pPr>
      <w:r w:rsidRPr="004B5C30">
        <w:rPr>
          <w:lang w:val="fr-BE"/>
        </w:rPr>
        <w:t>Être conscient de la portée et des spécificités de l’exécution du marché ;</w:t>
      </w:r>
    </w:p>
    <w:p w14:paraId="3403D49A" w14:textId="77777777" w:rsidR="004B5C30" w:rsidRPr="004B5C30" w:rsidRDefault="004B5C30" w:rsidP="004B5C30">
      <w:pPr>
        <w:numPr>
          <w:ilvl w:val="0"/>
          <w:numId w:val="1"/>
        </w:numPr>
        <w:rPr>
          <w:lang w:val="fr-BE"/>
        </w:rPr>
      </w:pPr>
      <w:r w:rsidRPr="004B5C30">
        <w:rPr>
          <w:lang w:val="fr-BE"/>
        </w:rPr>
        <w:t>Avoir reçu tous les renseignements souhaités ;</w:t>
      </w:r>
    </w:p>
    <w:p w14:paraId="11FFEF51" w14:textId="77777777" w:rsidR="004B5C30" w:rsidRPr="004B5C30" w:rsidRDefault="004B5C30" w:rsidP="004B5C30">
      <w:pPr>
        <w:numPr>
          <w:ilvl w:val="0"/>
          <w:numId w:val="1"/>
        </w:numPr>
        <w:rPr>
          <w:lang w:val="fr-BE"/>
        </w:rPr>
      </w:pPr>
      <w:r w:rsidRPr="004B5C30">
        <w:rPr>
          <w:lang w:val="fr-BE"/>
        </w:rPr>
        <w:t>Avoir formulé toutes les remarques et avoir posé toutes les questions qu’il estimait nécessaires, tant pour l’établissement et l’introduction de son offre que pour l’exécution concrète du marché ;</w:t>
      </w:r>
    </w:p>
    <w:p w14:paraId="228CA1F6" w14:textId="77777777" w:rsidR="004B5C30" w:rsidRPr="004B5C30" w:rsidRDefault="004B5C30" w:rsidP="004B5C30">
      <w:pPr>
        <w:numPr>
          <w:ilvl w:val="0"/>
          <w:numId w:val="1"/>
        </w:numPr>
        <w:rPr>
          <w:lang w:val="fr-BE"/>
        </w:rPr>
      </w:pPr>
      <w:r w:rsidRPr="004B5C30">
        <w:rPr>
          <w:lang w:val="fr-BE"/>
        </w:rPr>
        <w:t>Ne pas avoir découvert de fautes et/ou défauts dans les documents du marché qui, de par leur nature, rendraient le calcul du prix et la comparaison des offres impossibles ;</w:t>
      </w:r>
    </w:p>
    <w:p w14:paraId="082E224D" w14:textId="77777777" w:rsidR="004B5C30" w:rsidRPr="004B5C30" w:rsidRDefault="004B5C30" w:rsidP="004B5C30">
      <w:pPr>
        <w:numPr>
          <w:ilvl w:val="0"/>
          <w:numId w:val="1"/>
        </w:numPr>
        <w:rPr>
          <w:lang w:val="fr-BE"/>
        </w:rPr>
      </w:pPr>
      <w:r w:rsidRPr="004B5C30">
        <w:rPr>
          <w:lang w:val="fr-BE"/>
        </w:rPr>
        <w:t>Avoir calculé le prix de son offre en toute connaissance de cause ;</w:t>
      </w:r>
    </w:p>
    <w:p w14:paraId="6CE6A5D5" w14:textId="77777777" w:rsidR="004B5C30" w:rsidRPr="004B5C30" w:rsidRDefault="004B5C30" w:rsidP="004B5C30">
      <w:pPr>
        <w:numPr>
          <w:ilvl w:val="0"/>
          <w:numId w:val="1"/>
        </w:numPr>
        <w:rPr>
          <w:lang w:val="fr-BE"/>
        </w:rPr>
      </w:pPr>
      <w:r w:rsidRPr="004B5C30">
        <w:rPr>
          <w:lang w:val="fr-BE"/>
        </w:rPr>
        <w:t>Avoir calculé le montant de son offre, en tenant compte de cette connaissance du marché et avec les moyens qu'il convient d'affecter à sa parfaite exécution ;</w:t>
      </w:r>
    </w:p>
    <w:p w14:paraId="074DC854" w14:textId="27B18DC1" w:rsidR="004B5C30" w:rsidRPr="004B5C30" w:rsidRDefault="004B5C30" w:rsidP="004B5C30">
      <w:pPr>
        <w:numPr>
          <w:ilvl w:val="0"/>
          <w:numId w:val="1"/>
        </w:numPr>
        <w:rPr>
          <w:lang w:val="fr-BE"/>
        </w:rPr>
      </w:pPr>
      <w:r w:rsidRPr="004B5C30">
        <w:rPr>
          <w:lang w:val="fr-BE"/>
        </w:rPr>
        <w:t>Accepter toutes les clauses des présents documents du marché, même si elles divergent de ses propres conditions de facturation et/ou de vente (lorsque le soumissionnaire indique d'autres conditions de facturation et/ou de vente, celles-ci ne seront pas d'application).</w:t>
      </w:r>
    </w:p>
    <w:p w14:paraId="4E0AEF85" w14:textId="77777777" w:rsidR="004B5C30" w:rsidRPr="004B5C30" w:rsidRDefault="004B5C30" w:rsidP="004B5C30">
      <w:pPr>
        <w:rPr>
          <w:lang w:val="fr-BE"/>
        </w:rPr>
      </w:pPr>
      <w:bookmarkStart w:id="2" w:name="x__Toc184307917"/>
      <w:bookmarkStart w:id="3" w:name="x__Toc181961975"/>
      <w:bookmarkStart w:id="4" w:name="x__Toc181961976"/>
      <w:bookmarkStart w:id="5" w:name="x__Toc181961977"/>
      <w:bookmarkStart w:id="6" w:name="x__Toc181961978"/>
      <w:bookmarkStart w:id="7" w:name="x__Toc181961979"/>
      <w:bookmarkStart w:id="8" w:name="x__Toc181961980"/>
      <w:bookmarkStart w:id="9" w:name="x__Toc181961981"/>
      <w:bookmarkStart w:id="10" w:name="x__Toc181961982"/>
      <w:bookmarkStart w:id="11" w:name="x__Toc181961983"/>
      <w:bookmarkStart w:id="12" w:name="x__Toc181961984"/>
      <w:bookmarkStart w:id="13" w:name="x__Toc181961985"/>
      <w:bookmarkStart w:id="14" w:name="x__Toc181961986"/>
      <w:bookmarkEnd w:id="2"/>
      <w:bookmarkEnd w:id="3"/>
      <w:bookmarkEnd w:id="4"/>
      <w:bookmarkEnd w:id="5"/>
      <w:bookmarkEnd w:id="6"/>
      <w:bookmarkEnd w:id="7"/>
      <w:bookmarkEnd w:id="8"/>
      <w:bookmarkEnd w:id="9"/>
      <w:bookmarkEnd w:id="10"/>
      <w:bookmarkEnd w:id="11"/>
      <w:bookmarkEnd w:id="12"/>
      <w:bookmarkEnd w:id="13"/>
      <w:bookmarkEnd w:id="14"/>
      <w:r w:rsidRPr="004B5C30">
        <w:rPr>
          <w:i/>
          <w:iCs/>
          <w:lang w:val="fr-BE"/>
        </w:rPr>
        <w:t>La signature électronique de l’offre</w:t>
      </w:r>
    </w:p>
    <w:p w14:paraId="14939337" w14:textId="4916EB58" w:rsidR="004B5C30" w:rsidRPr="004B5C30" w:rsidRDefault="004B5C30" w:rsidP="004B5C30">
      <w:pPr>
        <w:rPr>
          <w:lang w:val="fr-BE"/>
        </w:rPr>
      </w:pPr>
    </w:p>
    <w:p w14:paraId="7C836CE9" w14:textId="77777777" w:rsidR="004B5C30" w:rsidRPr="004B5C30" w:rsidRDefault="004B5C30" w:rsidP="004B5C30">
      <w:pPr>
        <w:rPr>
          <w:lang w:val="fr-BE"/>
        </w:rPr>
      </w:pPr>
      <w:r w:rsidRPr="004B5C30">
        <w:rPr>
          <w:lang w:val="fr-BE"/>
        </w:rPr>
        <w:t>Les offres étant transmises par des moyens électroniques, le rapport de dépôt de l'offre doit être revêtu d'une signature électronique qualifiée.</w:t>
      </w:r>
    </w:p>
    <w:p w14:paraId="58F60EDE" w14:textId="77777777" w:rsidR="004B5C30" w:rsidRPr="004B5C30" w:rsidRDefault="004B5C30" w:rsidP="004B5C30">
      <w:pPr>
        <w:rPr>
          <w:lang w:val="fr-BE"/>
        </w:rPr>
      </w:pPr>
      <w:r w:rsidRPr="004B5C30">
        <w:rPr>
          <w:lang w:val="fr-BE"/>
        </w:rPr>
        <w:t>Les modifications à une offre qui interviennent après la signature du rapport de dépôt, ainsi que son retrait donnent lieu à l'envoi d'un nouveau rapport de dépôt qui doit être signé par le biais d’une signature électronique qualifiée.</w:t>
      </w:r>
    </w:p>
    <w:p w14:paraId="72A54DF6" w14:textId="77777777" w:rsidR="004B5C30" w:rsidRDefault="004B5C30" w:rsidP="004B5C30">
      <w:pPr>
        <w:rPr>
          <w:lang w:val="fr-BE"/>
        </w:rPr>
      </w:pPr>
      <w:r w:rsidRPr="004B5C30">
        <w:rPr>
          <w:lang w:val="fr-BE"/>
        </w:rPr>
        <w:t> </w:t>
      </w:r>
    </w:p>
    <w:p w14:paraId="30E12A0C" w14:textId="77777777" w:rsidR="004B5C30" w:rsidRDefault="004B5C30" w:rsidP="004B5C30">
      <w:pPr>
        <w:rPr>
          <w:lang w:val="fr-BE"/>
        </w:rPr>
      </w:pPr>
    </w:p>
    <w:p w14:paraId="1D287ED1" w14:textId="77777777" w:rsidR="004B5C30" w:rsidRPr="004B5C30" w:rsidRDefault="004B5C30" w:rsidP="004B5C30">
      <w:pPr>
        <w:rPr>
          <w:lang w:val="fr-BE"/>
        </w:rPr>
      </w:pPr>
    </w:p>
    <w:p w14:paraId="4AACC51C" w14:textId="77777777" w:rsidR="004B5C30" w:rsidRPr="004B5C30" w:rsidRDefault="004B5C30" w:rsidP="004B5C30">
      <w:pPr>
        <w:rPr>
          <w:lang w:val="fr-BE"/>
        </w:rPr>
      </w:pPr>
      <w:r w:rsidRPr="004B5C30">
        <w:rPr>
          <w:lang w:val="fr-BE"/>
        </w:rPr>
        <w:lastRenderedPageBreak/>
        <w:t>L'objet et la portée des modifications doivent être indiqués avec précision.</w:t>
      </w:r>
    </w:p>
    <w:p w14:paraId="6112AEFE" w14:textId="77777777" w:rsidR="004B5C30" w:rsidRPr="004B5C30" w:rsidRDefault="004B5C30" w:rsidP="004B5C30">
      <w:pPr>
        <w:rPr>
          <w:lang w:val="fr-BE"/>
        </w:rPr>
      </w:pPr>
      <w:r w:rsidRPr="004B5C30">
        <w:rPr>
          <w:lang w:val="fr-BE"/>
        </w:rPr>
        <w:t>Le retrait doit, quant à lui, être pur et simple.</w:t>
      </w:r>
    </w:p>
    <w:p w14:paraId="24D02EBA" w14:textId="77777777" w:rsidR="004B5C30" w:rsidRPr="004B5C30" w:rsidRDefault="004B5C30" w:rsidP="004B5C30">
      <w:pPr>
        <w:rPr>
          <w:lang w:val="fr-BE"/>
        </w:rPr>
      </w:pPr>
      <w:r w:rsidRPr="004B5C30">
        <w:rPr>
          <w:lang w:val="fr-BE"/>
        </w:rPr>
        <w:t>Lorsque le rapport de dépôt dressé à la suite des modifications ou du retrait n'est pas revêtu d’une signature électronique qualifiée, la modification ou le retrait est d'office entaché de nullité. Cette nullité ne porte que sur les modifications ou le retrait et non sur l'offre elle-même.</w:t>
      </w:r>
    </w:p>
    <w:p w14:paraId="619D50FD" w14:textId="77777777" w:rsidR="004B5C30" w:rsidRPr="004B5C30" w:rsidRDefault="004B5C30" w:rsidP="004B5C30">
      <w:pPr>
        <w:rPr>
          <w:lang w:val="fr-BE"/>
        </w:rPr>
      </w:pPr>
      <w:r w:rsidRPr="004B5C30">
        <w:rPr>
          <w:lang w:val="fr-BE"/>
        </w:rPr>
        <w:t> </w:t>
      </w:r>
    </w:p>
    <w:p w14:paraId="6B38D552" w14:textId="77777777" w:rsidR="004B5C30" w:rsidRPr="004B5C30" w:rsidRDefault="004B5C30" w:rsidP="004B5C30">
      <w:pPr>
        <w:rPr>
          <w:lang w:val="fr-BE"/>
        </w:rPr>
      </w:pPr>
      <w:r w:rsidRPr="004B5C30">
        <w:rPr>
          <w:lang w:val="fr-BE"/>
        </w:rPr>
        <w:t>Les documents, y compris les annexes, ainsi que toute rature ou surcharge qui serait de nature à influencer les conditions du marché sont signés par le soumissionnaire ou son mandataire (signature originale uniquement, pas de signature électronique).</w:t>
      </w:r>
    </w:p>
    <w:p w14:paraId="7E5C9BB4" w14:textId="77777777" w:rsidR="004B5C30" w:rsidRPr="004B5C30" w:rsidRDefault="004B5C30" w:rsidP="004B5C30">
      <w:pPr>
        <w:rPr>
          <w:lang w:val="fr-BE"/>
        </w:rPr>
      </w:pPr>
      <w:r w:rsidRPr="004B5C30">
        <w:rPr>
          <w:lang w:val="fr-BE"/>
        </w:rPr>
        <w:t> </w:t>
      </w:r>
    </w:p>
    <w:p w14:paraId="41CE3E67" w14:textId="77777777" w:rsidR="004B5C30" w:rsidRPr="004B5C30" w:rsidRDefault="004B5C30" w:rsidP="004B5C30">
      <w:pPr>
        <w:rPr>
          <w:lang w:val="fr-BE"/>
        </w:rPr>
      </w:pPr>
      <w:r w:rsidRPr="004B5C30">
        <w:rPr>
          <w:lang w:val="fr-BE"/>
        </w:rPr>
        <w:t>En cas de recours à un ou plusieurs mandataire(s), ce(s) dernier(s) joindra (joindront) également à son (leur) offre l’acte authentique ou sous seing privé qui lui (leur) accorde ces pouvoirs ou une copie attestant la conformité de sa (leur) procuration à l’original. Il(s) peu(</w:t>
      </w:r>
      <w:proofErr w:type="spellStart"/>
      <w:r w:rsidRPr="004B5C30">
        <w:rPr>
          <w:lang w:val="fr-BE"/>
        </w:rPr>
        <w:t>ven</w:t>
      </w:r>
      <w:proofErr w:type="spellEnd"/>
      <w:r w:rsidRPr="004B5C30">
        <w:rPr>
          <w:lang w:val="fr-BE"/>
        </w:rPr>
        <w:t>)t se borner à indiquer le numéro des annexes au Moniteur Belge qui a publié ses (leurs) pouvoirs.</w:t>
      </w:r>
    </w:p>
    <w:p w14:paraId="203CD28E" w14:textId="77777777" w:rsidR="004B5C30" w:rsidRPr="004B5C30" w:rsidRDefault="004B5C30" w:rsidP="004B5C30">
      <w:pPr>
        <w:rPr>
          <w:lang w:val="fr-BE"/>
        </w:rPr>
      </w:pPr>
      <w:r w:rsidRPr="004B5C30">
        <w:rPr>
          <w:lang w:val="fr-BE"/>
        </w:rPr>
        <w:t>Pour tester la procédure de signature, nous vous invitons à consulter le lien suivant :</w:t>
      </w:r>
    </w:p>
    <w:p w14:paraId="586662F5" w14:textId="77777777" w:rsidR="004B5C30" w:rsidRPr="004B5C30" w:rsidRDefault="004B5C30" w:rsidP="004B5C30">
      <w:pPr>
        <w:rPr>
          <w:lang w:val="fr-BE"/>
        </w:rPr>
      </w:pPr>
      <w:hyperlink r:id="rId12" w:tgtFrame="_blank" w:tooltip="URL d'origine: https://bosa.service-now.com/eprocurement?id=kb_article_view&amp;sysparm_article=KB0011348. Cliquez ou appuyez si vous faites confiance à ce lien." w:history="1">
        <w:r w:rsidRPr="004B5C30">
          <w:rPr>
            <w:rStyle w:val="Lienhypertexte"/>
            <w:lang w:val="fr-BE"/>
          </w:rPr>
          <w:t>https://bosa.service-now.com/eprocurement?id=kb_article_view&amp;sysparm_article=KB0011348</w:t>
        </w:r>
      </w:hyperlink>
    </w:p>
    <w:p w14:paraId="6AEF34E2" w14:textId="77777777" w:rsidR="004B5C30" w:rsidRPr="004B5C30" w:rsidRDefault="004B5C30" w:rsidP="004B5C30">
      <w:pPr>
        <w:rPr>
          <w:lang w:val="fr-BE"/>
        </w:rPr>
      </w:pPr>
      <w:r w:rsidRPr="004B5C30">
        <w:rPr>
          <w:lang w:val="fr-BE"/>
        </w:rPr>
        <w:t> </w:t>
      </w:r>
    </w:p>
    <w:p w14:paraId="75691A93" w14:textId="77777777" w:rsidR="003E467B" w:rsidRDefault="003E467B"/>
    <w:sectPr w:rsidR="003E46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C11D80"/>
    <w:multiLevelType w:val="multilevel"/>
    <w:tmpl w:val="CB90E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83658030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C30"/>
    <w:rsid w:val="00013246"/>
    <w:rsid w:val="003E467B"/>
    <w:rsid w:val="004B5C30"/>
    <w:rsid w:val="00B17680"/>
    <w:rsid w:val="00F671B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72259"/>
  <w15:chartTrackingRefBased/>
  <w15:docId w15:val="{D3967988-D5F1-49FA-9038-0EF862E15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paragraph" w:styleId="Titre1">
    <w:name w:val="heading 1"/>
    <w:basedOn w:val="Normal"/>
    <w:next w:val="Normal"/>
    <w:link w:val="Titre1Car"/>
    <w:uiPriority w:val="9"/>
    <w:qFormat/>
    <w:rsid w:val="004B5C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B5C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B5C3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B5C3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B5C3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B5C3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B5C3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B5C3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B5C3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B5C30"/>
    <w:rPr>
      <w:rFonts w:asciiTheme="majorHAnsi" w:eastAsiaTheme="majorEastAsia" w:hAnsiTheme="majorHAnsi" w:cstheme="majorBidi"/>
      <w:color w:val="0F4761" w:themeColor="accent1" w:themeShade="BF"/>
      <w:sz w:val="40"/>
      <w:szCs w:val="40"/>
      <w:lang w:val="fr-FR"/>
    </w:rPr>
  </w:style>
  <w:style w:type="character" w:customStyle="1" w:styleId="Titre2Car">
    <w:name w:val="Titre 2 Car"/>
    <w:basedOn w:val="Policepardfaut"/>
    <w:link w:val="Titre2"/>
    <w:uiPriority w:val="9"/>
    <w:semiHidden/>
    <w:rsid w:val="004B5C30"/>
    <w:rPr>
      <w:rFonts w:asciiTheme="majorHAnsi" w:eastAsiaTheme="majorEastAsia" w:hAnsiTheme="majorHAnsi" w:cstheme="majorBidi"/>
      <w:color w:val="0F4761" w:themeColor="accent1" w:themeShade="BF"/>
      <w:sz w:val="32"/>
      <w:szCs w:val="32"/>
      <w:lang w:val="fr-FR"/>
    </w:rPr>
  </w:style>
  <w:style w:type="character" w:customStyle="1" w:styleId="Titre3Car">
    <w:name w:val="Titre 3 Car"/>
    <w:basedOn w:val="Policepardfaut"/>
    <w:link w:val="Titre3"/>
    <w:uiPriority w:val="9"/>
    <w:semiHidden/>
    <w:rsid w:val="004B5C30"/>
    <w:rPr>
      <w:rFonts w:eastAsiaTheme="majorEastAsia" w:cstheme="majorBidi"/>
      <w:color w:val="0F4761" w:themeColor="accent1" w:themeShade="BF"/>
      <w:sz w:val="28"/>
      <w:szCs w:val="28"/>
      <w:lang w:val="fr-FR"/>
    </w:rPr>
  </w:style>
  <w:style w:type="character" w:customStyle="1" w:styleId="Titre4Car">
    <w:name w:val="Titre 4 Car"/>
    <w:basedOn w:val="Policepardfaut"/>
    <w:link w:val="Titre4"/>
    <w:uiPriority w:val="9"/>
    <w:semiHidden/>
    <w:rsid w:val="004B5C30"/>
    <w:rPr>
      <w:rFonts w:eastAsiaTheme="majorEastAsia" w:cstheme="majorBidi"/>
      <w:i/>
      <w:iCs/>
      <w:color w:val="0F4761" w:themeColor="accent1" w:themeShade="BF"/>
      <w:lang w:val="fr-FR"/>
    </w:rPr>
  </w:style>
  <w:style w:type="character" w:customStyle="1" w:styleId="Titre5Car">
    <w:name w:val="Titre 5 Car"/>
    <w:basedOn w:val="Policepardfaut"/>
    <w:link w:val="Titre5"/>
    <w:uiPriority w:val="9"/>
    <w:semiHidden/>
    <w:rsid w:val="004B5C30"/>
    <w:rPr>
      <w:rFonts w:eastAsiaTheme="majorEastAsia" w:cstheme="majorBidi"/>
      <w:color w:val="0F4761" w:themeColor="accent1" w:themeShade="BF"/>
      <w:lang w:val="fr-FR"/>
    </w:rPr>
  </w:style>
  <w:style w:type="character" w:customStyle="1" w:styleId="Titre6Car">
    <w:name w:val="Titre 6 Car"/>
    <w:basedOn w:val="Policepardfaut"/>
    <w:link w:val="Titre6"/>
    <w:uiPriority w:val="9"/>
    <w:semiHidden/>
    <w:rsid w:val="004B5C30"/>
    <w:rPr>
      <w:rFonts w:eastAsiaTheme="majorEastAsia" w:cstheme="majorBidi"/>
      <w:i/>
      <w:iCs/>
      <w:color w:val="595959" w:themeColor="text1" w:themeTint="A6"/>
      <w:lang w:val="fr-FR"/>
    </w:rPr>
  </w:style>
  <w:style w:type="character" w:customStyle="1" w:styleId="Titre7Car">
    <w:name w:val="Titre 7 Car"/>
    <w:basedOn w:val="Policepardfaut"/>
    <w:link w:val="Titre7"/>
    <w:uiPriority w:val="9"/>
    <w:semiHidden/>
    <w:rsid w:val="004B5C30"/>
    <w:rPr>
      <w:rFonts w:eastAsiaTheme="majorEastAsia" w:cstheme="majorBidi"/>
      <w:color w:val="595959" w:themeColor="text1" w:themeTint="A6"/>
      <w:lang w:val="fr-FR"/>
    </w:rPr>
  </w:style>
  <w:style w:type="character" w:customStyle="1" w:styleId="Titre8Car">
    <w:name w:val="Titre 8 Car"/>
    <w:basedOn w:val="Policepardfaut"/>
    <w:link w:val="Titre8"/>
    <w:uiPriority w:val="9"/>
    <w:semiHidden/>
    <w:rsid w:val="004B5C30"/>
    <w:rPr>
      <w:rFonts w:eastAsiaTheme="majorEastAsia" w:cstheme="majorBidi"/>
      <w:i/>
      <w:iCs/>
      <w:color w:val="272727" w:themeColor="text1" w:themeTint="D8"/>
      <w:lang w:val="fr-FR"/>
    </w:rPr>
  </w:style>
  <w:style w:type="character" w:customStyle="1" w:styleId="Titre9Car">
    <w:name w:val="Titre 9 Car"/>
    <w:basedOn w:val="Policepardfaut"/>
    <w:link w:val="Titre9"/>
    <w:uiPriority w:val="9"/>
    <w:semiHidden/>
    <w:rsid w:val="004B5C30"/>
    <w:rPr>
      <w:rFonts w:eastAsiaTheme="majorEastAsia" w:cstheme="majorBidi"/>
      <w:color w:val="272727" w:themeColor="text1" w:themeTint="D8"/>
      <w:lang w:val="fr-FR"/>
    </w:rPr>
  </w:style>
  <w:style w:type="paragraph" w:styleId="Titre">
    <w:name w:val="Title"/>
    <w:basedOn w:val="Normal"/>
    <w:next w:val="Normal"/>
    <w:link w:val="TitreCar"/>
    <w:uiPriority w:val="10"/>
    <w:qFormat/>
    <w:rsid w:val="004B5C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B5C30"/>
    <w:rPr>
      <w:rFonts w:asciiTheme="majorHAnsi" w:eastAsiaTheme="majorEastAsia" w:hAnsiTheme="majorHAnsi" w:cstheme="majorBidi"/>
      <w:spacing w:val="-10"/>
      <w:kern w:val="28"/>
      <w:sz w:val="56"/>
      <w:szCs w:val="56"/>
      <w:lang w:val="fr-FR"/>
    </w:rPr>
  </w:style>
  <w:style w:type="paragraph" w:styleId="Sous-titre">
    <w:name w:val="Subtitle"/>
    <w:basedOn w:val="Normal"/>
    <w:next w:val="Normal"/>
    <w:link w:val="Sous-titreCar"/>
    <w:uiPriority w:val="11"/>
    <w:qFormat/>
    <w:rsid w:val="004B5C3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B5C30"/>
    <w:rPr>
      <w:rFonts w:eastAsiaTheme="majorEastAsia" w:cstheme="majorBidi"/>
      <w:color w:val="595959" w:themeColor="text1" w:themeTint="A6"/>
      <w:spacing w:val="15"/>
      <w:sz w:val="28"/>
      <w:szCs w:val="28"/>
      <w:lang w:val="fr-FR"/>
    </w:rPr>
  </w:style>
  <w:style w:type="paragraph" w:styleId="Citation">
    <w:name w:val="Quote"/>
    <w:basedOn w:val="Normal"/>
    <w:next w:val="Normal"/>
    <w:link w:val="CitationCar"/>
    <w:uiPriority w:val="29"/>
    <w:qFormat/>
    <w:rsid w:val="004B5C30"/>
    <w:pPr>
      <w:spacing w:before="160"/>
      <w:jc w:val="center"/>
    </w:pPr>
    <w:rPr>
      <w:i/>
      <w:iCs/>
      <w:color w:val="404040" w:themeColor="text1" w:themeTint="BF"/>
    </w:rPr>
  </w:style>
  <w:style w:type="character" w:customStyle="1" w:styleId="CitationCar">
    <w:name w:val="Citation Car"/>
    <w:basedOn w:val="Policepardfaut"/>
    <w:link w:val="Citation"/>
    <w:uiPriority w:val="29"/>
    <w:rsid w:val="004B5C30"/>
    <w:rPr>
      <w:i/>
      <w:iCs/>
      <w:color w:val="404040" w:themeColor="text1" w:themeTint="BF"/>
      <w:lang w:val="fr-FR"/>
    </w:rPr>
  </w:style>
  <w:style w:type="paragraph" w:styleId="Paragraphedeliste">
    <w:name w:val="List Paragraph"/>
    <w:basedOn w:val="Normal"/>
    <w:uiPriority w:val="34"/>
    <w:qFormat/>
    <w:rsid w:val="004B5C30"/>
    <w:pPr>
      <w:ind w:left="720"/>
      <w:contextualSpacing/>
    </w:pPr>
  </w:style>
  <w:style w:type="character" w:styleId="Accentuationintense">
    <w:name w:val="Intense Emphasis"/>
    <w:basedOn w:val="Policepardfaut"/>
    <w:uiPriority w:val="21"/>
    <w:qFormat/>
    <w:rsid w:val="004B5C30"/>
    <w:rPr>
      <w:i/>
      <w:iCs/>
      <w:color w:val="0F4761" w:themeColor="accent1" w:themeShade="BF"/>
    </w:rPr>
  </w:style>
  <w:style w:type="paragraph" w:styleId="Citationintense">
    <w:name w:val="Intense Quote"/>
    <w:basedOn w:val="Normal"/>
    <w:next w:val="Normal"/>
    <w:link w:val="CitationintenseCar"/>
    <w:uiPriority w:val="30"/>
    <w:qFormat/>
    <w:rsid w:val="004B5C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B5C30"/>
    <w:rPr>
      <w:i/>
      <w:iCs/>
      <w:color w:val="0F4761" w:themeColor="accent1" w:themeShade="BF"/>
      <w:lang w:val="fr-FR"/>
    </w:rPr>
  </w:style>
  <w:style w:type="character" w:styleId="Rfrenceintense">
    <w:name w:val="Intense Reference"/>
    <w:basedOn w:val="Policepardfaut"/>
    <w:uiPriority w:val="32"/>
    <w:qFormat/>
    <w:rsid w:val="004B5C30"/>
    <w:rPr>
      <w:b/>
      <w:bCs/>
      <w:smallCaps/>
      <w:color w:val="0F4761" w:themeColor="accent1" w:themeShade="BF"/>
      <w:spacing w:val="5"/>
    </w:rPr>
  </w:style>
  <w:style w:type="character" w:styleId="Lienhypertexte">
    <w:name w:val="Hyperlink"/>
    <w:basedOn w:val="Policepardfaut"/>
    <w:uiPriority w:val="99"/>
    <w:unhideWhenUsed/>
    <w:rsid w:val="004B5C30"/>
    <w:rPr>
      <w:color w:val="467886" w:themeColor="hyperlink"/>
      <w:u w:val="single"/>
    </w:rPr>
  </w:style>
  <w:style w:type="character" w:styleId="Mentionnonrsolue">
    <w:name w:val="Unresolved Mention"/>
    <w:basedOn w:val="Policepardfaut"/>
    <w:uiPriority w:val="99"/>
    <w:semiHidden/>
    <w:unhideWhenUsed/>
    <w:rsid w:val="004B5C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4.safelinks.protection.outlook.com/?url=https%3A%2F%2Fbosa.service-now.com%2Feprocurement%3Fid%3Dkb_article_view%26sysparm_article%3DKB0010799&amp;data=05%7C02%7Czaidi.niyongabo%40enabel.be%7Cef50b17d8a024d33665208ddeafd2863%7C8552ee092fab421d9ef7664207bcf596%7C0%7C0%7C638925095214772543%7CUnknown%7CTWFpbGZsb3d8eyJFbXB0eU1hcGkiOnRydWUsIlYiOiIwLjAuMDAwMCIsIlAiOiJXaW4zMiIsIkFOIjoiTWFpbCIsIldUIjoyfQ%3D%3D%7C0%7C%7C%7C&amp;sdata=QL5MJPZBjAppIqWtu3qVwxi9sRmFMX2l3F6EY16oVIc%3D&amp;reserved=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ur04.safelinks.protection.outlook.com/?url=https%3A%2F%2Fbosa.service-now.com%2Feprocurement%3Fid%3Dkb_article_view%26sysparm_article%3DKB0010734&amp;data=05%7C02%7Czaidi.niyongabo%40enabel.be%7Cef50b17d8a024d33665208ddeafd2863%7C8552ee092fab421d9ef7664207bcf596%7C0%7C0%7C638925095214754733%7CUnknown%7CTWFpbGZsb3d8eyJFbXB0eU1hcGkiOnRydWUsIlYiOiIwLjAuMDAwMCIsIlAiOiJXaW4zMiIsIkFOIjoiTWFpbCIsIldUIjoyfQ%3D%3D%7C0%7C%7C%7C&amp;sdata=72JvXSod1o39T0WAsCqvX0PQZqXJLT%2BPYU%2FYWmFriLg%3D&amp;reserved=0" TargetMode="External"/><Relationship Id="rId12" Type="http://schemas.openxmlformats.org/officeDocument/2006/relationships/hyperlink" Target="https://eur04.safelinks.protection.outlook.com/?url=https%3A%2F%2Fbosa.service-now.com%2Feprocurement%3Fid%3Dkb_article_view%26sysparm_article%3DKB0011348&amp;data=05%7C02%7Czaidi.niyongabo%40enabel.be%7Cef50b17d8a024d33665208ddeafd2863%7C8552ee092fab421d9ef7664207bcf596%7C0%7C0%7C638925095214826210%7CUnknown%7CTWFpbGZsb3d8eyJFbXB0eU1hcGkiOnRydWUsIlYiOiIwLjAuMDAwMCIsIlAiOiJXaW4zMiIsIkFOIjoiTWFpbCIsIldUIjoyfQ%3D%3D%7C0%7C%7C%7C&amp;sdata=9aHbqbYk8KX5gCAMzsI1zZpeyWrUyOw3CFP1isYwvjo%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04.safelinks.protection.outlook.com/?url=https%3A%2F%2Fbosa.service-now.com%2Feprocurement%3Fid%3Dkb_article_view%26sys_kb_id%3D6eaa49c91bcd31143ff06421b24bcbc8&amp;data=05%7C02%7Czaidi.niyongabo%40enabel.be%7Cef50b17d8a024d33665208ddeafd2863%7C8552ee092fab421d9ef7664207bcf596%7C0%7C0%7C638925095214727481%7CUnknown%7CTWFpbGZsb3d8eyJFbXB0eU1hcGkiOnRydWUsIlYiOiIwLjAuMDAwMCIsIlAiOiJXaW4zMiIsIkFOIjoiTWFpbCIsIldUIjoyfQ%3D%3D%7C0%7C%7C%7C&amp;sdata=nLJQgJYfGYXcP1da9l%2BCr4Do178K0%2FSlDq5b52b7cZw%3D&amp;reserved=0" TargetMode="External"/><Relationship Id="rId11" Type="http://schemas.openxmlformats.org/officeDocument/2006/relationships/hyperlink" Target="https://eur04.safelinks.protection.outlook.com/?url=http%3A%2F%2Fwww.publicprocurement.be%2F&amp;data=05%7C02%7Czaidi.niyongabo%40enabel.be%7Cef50b17d8a024d33665208ddeafd2863%7C8552ee092fab421d9ef7664207bcf596%7C0%7C0%7C638925095214808677%7CUnknown%7CTWFpbGZsb3d8eyJFbXB0eU1hcGkiOnRydWUsIlYiOiIwLjAuMDAwMCIsIlAiOiJXaW4zMiIsIkFOIjoiTWFpbCIsIldUIjoyfQ%3D%3D%7C0%7C%7C%7C&amp;sdata=jp8lSlJAUbwVrVlhqtsxoY5EZbvfnG%2FEBUULfXSEboA%3D&amp;reserved=0" TargetMode="External"/><Relationship Id="rId5" Type="http://schemas.openxmlformats.org/officeDocument/2006/relationships/hyperlink" Target="https://www.publicprocurement.be/" TargetMode="External"/><Relationship Id="rId10" Type="http://schemas.openxmlformats.org/officeDocument/2006/relationships/hyperlink" Target="mailto:e.proc@publicprocurement.be" TargetMode="External"/><Relationship Id="rId4" Type="http://schemas.openxmlformats.org/officeDocument/2006/relationships/webSettings" Target="webSettings.xml"/><Relationship Id="rId9" Type="http://schemas.openxmlformats.org/officeDocument/2006/relationships/hyperlink" Target="https://eur04.safelinks.protection.outlook.com/?url=https%3A%2F%2Fwww.publicprocurement.be%2F&amp;data=05%7C02%7Czaidi.niyongabo%40enabel.be%7Cef50b17d8a024d33665208ddeafd2863%7C8552ee092fab421d9ef7664207bcf596%7C0%7C0%7C638925095214790941%7CUnknown%7CTWFpbGZsb3d8eyJFbXB0eU1hcGkiOnRydWUsIlYiOiIwLjAuMDAwMCIsIlAiOiJXaW4zMiIsIkFOIjoiTWFpbCIsIldUIjoyfQ%3D%3D%7C0%7C%7C%7C&amp;sdata=HCfVByXCtVHBmRk4WqcAoYH3ciNdPGb3C6ybb6Nwpkc%3D&amp;reserved=0"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1493</Words>
  <Characters>8214</Characters>
  <Application>Microsoft Office Word</Application>
  <DocSecurity>0</DocSecurity>
  <Lines>68</Lines>
  <Paragraphs>19</Paragraphs>
  <ScaleCrop>false</ScaleCrop>
  <Company/>
  <LinksUpToDate>false</LinksUpToDate>
  <CharactersWithSpaces>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KEITA, Abdoulaye</dc:creator>
  <cp:keywords/>
  <dc:description/>
  <cp:lastModifiedBy>KEITA, Abdoulaye</cp:lastModifiedBy>
  <cp:revision>1</cp:revision>
  <dcterms:created xsi:type="dcterms:W3CDTF">2025-09-04T18:20:00Z</dcterms:created>
  <dcterms:modified xsi:type="dcterms:W3CDTF">2025-09-04T18:23:00Z</dcterms:modified>
</cp:coreProperties>
</file>