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1140D3BA" w:rsidR="00CF40E1" w:rsidRPr="00C47EFD" w:rsidRDefault="00410F90" w:rsidP="00CF40E1">
      <w:pPr>
        <w:sectPr w:rsidR="00CF40E1" w:rsidRPr="00C47EFD"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C47EFD">
        <w:pict w14:anchorId="0E503D9A">
          <v:shapetype id="_x0000_t202" coordsize="21600,21600" o:spt="202" path="m,l,21600r21600,l21600,xe">
            <v:stroke joinstyle="miter"/>
            <v:path gradientshapeok="t" o:connecttype="rect"/>
          </v:shapetype>
          <v:shape id="Zone de texte 2" o:spid="_x0000_s2050" type="#_x0000_t202" style="position:absolute;margin-left:-22.15pt;margin-top:242.35pt;width:300.75pt;height:316.9pt;z-index:251657728;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" stroked="f" strokeweight=".5pt">
            <v:textbox>
              <w:txbxContent>
                <w:p w14:paraId="0E80F76B" w14:textId="24DFDA6E" w:rsidR="003A26EF" w:rsidRPr="00344BB1" w:rsidRDefault="00A07A35" w:rsidP="00344BB1">
                  <w:pPr>
                    <w:pStyle w:val="Titrecouverture"/>
                    <w:jc w:val="both"/>
                    <w:rPr>
                      <w:rFonts w:ascii="Georgia" w:hAnsi="Georgia"/>
                      <w:i/>
                      <w:iCs/>
                      <w:sz w:val="28"/>
                      <w:szCs w:val="28"/>
                    </w:rPr>
                  </w:pPr>
                  <w:r>
                    <w:rPr>
                      <w:rFonts w:ascii="Georgia" w:hAnsi="Georgia"/>
                      <w:sz w:val="28"/>
                      <w:szCs w:val="28"/>
                    </w:rPr>
                    <w:t>P</w:t>
                  </w:r>
                  <w:r w:rsidRPr="00A07A35">
                    <w:rPr>
                      <w:rFonts w:ascii="Georgia" w:hAnsi="Georgia"/>
                      <w:sz w:val="28"/>
                      <w:szCs w:val="28"/>
                    </w:rPr>
                    <w:t>ublic service contract for the facilitation of the Team Europe Democracy Network Annual Meeting – 16–17 September 2025</w:t>
                  </w:r>
                </w:p>
                <w:p w14:paraId="2D945A57" w14:textId="055C99F1" w:rsidR="00603BA7" w:rsidRPr="00344BB1" w:rsidRDefault="00603BA7" w:rsidP="00344BB1">
                  <w:pPr>
                    <w:pStyle w:val="Titrecouverture"/>
                    <w:spacing w:after="0" w:line="240" w:lineRule="auto"/>
                    <w:jc w:val="both"/>
                    <w:rPr>
                      <w:rFonts w:ascii="Georgia" w:hAnsi="Georgia" w:cs="Calibri"/>
                      <w:sz w:val="28"/>
                      <w:szCs w:val="28"/>
                    </w:rPr>
                  </w:pPr>
                  <w:r w:rsidRPr="00344BB1">
                    <w:rPr>
                      <w:rFonts w:ascii="Georgia" w:hAnsi="Georgia" w:cs="Calibri"/>
                      <w:sz w:val="28"/>
                      <w:szCs w:val="28"/>
                    </w:rPr>
                    <w:t>Low-value contract (estimated total value below EUR 30,000, excluding VAT</w:t>
                  </w:r>
                  <w:r w:rsidR="003F1624">
                    <w:rPr>
                      <w:rFonts w:ascii="Georgia" w:hAnsi="Georgia" w:cs="Calibri"/>
                      <w:sz w:val="28"/>
                      <w:szCs w:val="28"/>
                    </w:rPr>
                    <w:t>,</w:t>
                  </w:r>
                  <w:r w:rsidR="00344BB1" w:rsidRPr="00344BB1">
                    <w:rPr>
                      <w:rFonts w:ascii="Georgia" w:hAnsi="Georgia" w:cs="Calibri"/>
                      <w:sz w:val="28"/>
                      <w:szCs w:val="28"/>
                    </w:rPr>
                    <w:t xml:space="preserve"> over the entire duration</w:t>
                  </w:r>
                  <w:r w:rsidRPr="00344BB1">
                    <w:rPr>
                      <w:rFonts w:ascii="Georgia" w:hAnsi="Georgia" w:cs="Calibri"/>
                      <w:sz w:val="28"/>
                      <w:szCs w:val="28"/>
                    </w:rPr>
                    <w:t>)</w:t>
                  </w:r>
                </w:p>
                <w:p w14:paraId="7377FE54" w14:textId="77777777" w:rsidR="00993678" w:rsidRPr="00344BB1" w:rsidRDefault="00993678" w:rsidP="00344BB1">
                  <w:pPr>
                    <w:pStyle w:val="Titrecouverture"/>
                    <w:jc w:val="both"/>
                    <w:rPr>
                      <w:rFonts w:ascii="Georgia" w:hAnsi="Georgia"/>
                      <w:sz w:val="28"/>
                      <w:szCs w:val="28"/>
                    </w:rPr>
                  </w:pPr>
                </w:p>
                <w:p w14:paraId="06D8FB73" w14:textId="24D8DD40" w:rsidR="00D35704" w:rsidRPr="00344BB1" w:rsidRDefault="00D35704" w:rsidP="00344BB1">
                  <w:pPr>
                    <w:pStyle w:val="Titrecouverture"/>
                    <w:jc w:val="both"/>
                    <w:rPr>
                      <w:rFonts w:ascii="Georgia" w:hAnsi="Georgia"/>
                      <w:b/>
                      <w:bCs/>
                      <w:sz w:val="28"/>
                      <w:szCs w:val="28"/>
                    </w:rPr>
                  </w:pPr>
                  <w:r w:rsidRPr="00344BB1">
                    <w:rPr>
                      <w:rFonts w:ascii="Georgia" w:hAnsi="Georgia"/>
                      <w:b/>
                      <w:bCs/>
                      <w:sz w:val="28"/>
                      <w:szCs w:val="28"/>
                    </w:rPr>
                    <w:t xml:space="preserve">Enabel reference: </w:t>
                  </w:r>
                  <w:r w:rsidR="005D04C9" w:rsidRPr="00344BB1">
                    <w:rPr>
                      <w:rFonts w:ascii="Georgia" w:hAnsi="Georgia"/>
                      <w:b/>
                      <w:bCs/>
                      <w:sz w:val="28"/>
                      <w:szCs w:val="28"/>
                    </w:rPr>
                    <w:t>BEL22001</w:t>
                  </w:r>
                  <w:r w:rsidR="00DC33AF" w:rsidRPr="00344BB1">
                    <w:rPr>
                      <w:rFonts w:ascii="Georgia" w:hAnsi="Georgia"/>
                      <w:b/>
                      <w:bCs/>
                      <w:sz w:val="28"/>
                      <w:szCs w:val="28"/>
                    </w:rPr>
                    <w:t>-</w:t>
                  </w:r>
                  <w:r w:rsidR="007D4B27" w:rsidRPr="00344BB1">
                    <w:rPr>
                      <w:rFonts w:ascii="Georgia" w:hAnsi="Georgia"/>
                      <w:b/>
                      <w:bCs/>
                      <w:sz w:val="28"/>
                      <w:szCs w:val="28"/>
                    </w:rPr>
                    <w:t>10096</w:t>
                  </w:r>
                </w:p>
                <w:p w14:paraId="2E74828C" w14:textId="77777777" w:rsidR="00493DDB" w:rsidRPr="00344BB1" w:rsidRDefault="00493DDB" w:rsidP="00344BB1">
                  <w:pPr>
                    <w:pStyle w:val="Titrecouverture"/>
                    <w:jc w:val="both"/>
                    <w:rPr>
                      <w:rFonts w:ascii="Georgia" w:hAnsi="Georgia"/>
                      <w:b/>
                      <w:bCs/>
                      <w:sz w:val="28"/>
                      <w:szCs w:val="28"/>
                    </w:rPr>
                  </w:pPr>
                </w:p>
                <w:p w14:paraId="55432A73" w14:textId="1704AB6A" w:rsidR="00493DDB" w:rsidRPr="00344BB1" w:rsidRDefault="00493DDB" w:rsidP="00344BB1">
                  <w:pPr>
                    <w:pStyle w:val="Subtitle"/>
                    <w:spacing w:after="0" w:line="240" w:lineRule="auto"/>
                    <w:jc w:val="both"/>
                    <w:rPr>
                      <w:rFonts w:ascii="Georgia" w:hAnsi="Georgia"/>
                      <w:b/>
                      <w:bCs/>
                      <w:color w:val="C00000"/>
                      <w:sz w:val="28"/>
                      <w:szCs w:val="28"/>
                      <w:u w:val="single"/>
                    </w:rPr>
                  </w:pPr>
                  <w:r w:rsidRPr="00344BB1">
                    <w:rPr>
                      <w:rFonts w:ascii="Georgia" w:hAnsi="Georgia"/>
                      <w:b/>
                      <w:bCs/>
                      <w:color w:val="C00000"/>
                      <w:sz w:val="28"/>
                      <w:szCs w:val="28"/>
                      <w:u w:val="single"/>
                    </w:rPr>
                    <w:t xml:space="preserve">Deadline for the submission of offers: </w:t>
                  </w:r>
                  <w:r w:rsidR="00773A26" w:rsidRPr="00344BB1">
                    <w:rPr>
                      <w:rFonts w:ascii="Georgia" w:hAnsi="Georgia"/>
                      <w:b/>
                      <w:bCs/>
                      <w:color w:val="C00000"/>
                      <w:sz w:val="28"/>
                      <w:szCs w:val="28"/>
                      <w:u w:val="single"/>
                    </w:rPr>
                    <w:t>Th</w:t>
                  </w:r>
                  <w:r w:rsidR="002D15F3" w:rsidRPr="00344BB1">
                    <w:rPr>
                      <w:rFonts w:ascii="Georgia" w:hAnsi="Georgia"/>
                      <w:b/>
                      <w:bCs/>
                      <w:color w:val="C00000"/>
                      <w:sz w:val="28"/>
                      <w:szCs w:val="28"/>
                      <w:u w:val="single"/>
                    </w:rPr>
                    <w:t>urs</w:t>
                  </w:r>
                  <w:r w:rsidRPr="00344BB1">
                    <w:rPr>
                      <w:rFonts w:ascii="Georgia" w:hAnsi="Georgia"/>
                      <w:b/>
                      <w:bCs/>
                      <w:color w:val="C00000"/>
                      <w:sz w:val="28"/>
                      <w:szCs w:val="28"/>
                      <w:u w:val="single"/>
                    </w:rPr>
                    <w:t xml:space="preserve">day, </w:t>
                  </w:r>
                  <w:r w:rsidR="002D15F3" w:rsidRPr="00344BB1">
                    <w:rPr>
                      <w:rFonts w:ascii="Georgia" w:hAnsi="Georgia"/>
                      <w:b/>
                      <w:bCs/>
                      <w:color w:val="C00000"/>
                      <w:sz w:val="28"/>
                      <w:szCs w:val="28"/>
                      <w:u w:val="single"/>
                    </w:rPr>
                    <w:t>2</w:t>
                  </w:r>
                  <w:r w:rsidR="002E2D95" w:rsidRPr="00344BB1">
                    <w:rPr>
                      <w:rFonts w:ascii="Georgia" w:hAnsi="Georgia"/>
                      <w:b/>
                      <w:bCs/>
                      <w:color w:val="C00000"/>
                      <w:sz w:val="28"/>
                      <w:szCs w:val="28"/>
                      <w:u w:val="single"/>
                    </w:rPr>
                    <w:t>5</w:t>
                  </w:r>
                  <w:r w:rsidRPr="00344BB1">
                    <w:rPr>
                      <w:rFonts w:ascii="Georgia" w:hAnsi="Georgia"/>
                      <w:b/>
                      <w:bCs/>
                      <w:color w:val="C00000"/>
                      <w:sz w:val="28"/>
                      <w:szCs w:val="28"/>
                      <w:u w:val="single"/>
                    </w:rPr>
                    <w:t xml:space="preserve"> July 2025, no later than </w:t>
                  </w:r>
                  <w:r w:rsidR="002D15F3" w:rsidRPr="00344BB1">
                    <w:rPr>
                      <w:rFonts w:ascii="Georgia" w:hAnsi="Georgia"/>
                      <w:b/>
                      <w:bCs/>
                      <w:color w:val="C00000"/>
                      <w:sz w:val="28"/>
                      <w:szCs w:val="28"/>
                      <w:u w:val="single"/>
                    </w:rPr>
                    <w:t>2</w:t>
                  </w:r>
                  <w:r w:rsidRPr="00344BB1">
                    <w:rPr>
                      <w:rFonts w:ascii="Georgia" w:hAnsi="Georgia"/>
                      <w:b/>
                      <w:bCs/>
                      <w:color w:val="C00000"/>
                      <w:sz w:val="28"/>
                      <w:szCs w:val="28"/>
                      <w:u w:val="single"/>
                    </w:rPr>
                    <w:t>:00 PM (Belgian time)</w:t>
                  </w:r>
                </w:p>
                <w:p w14:paraId="6D5E49D4" w14:textId="77777777" w:rsidR="00493DDB" w:rsidRPr="002348A8" w:rsidRDefault="00493DDB" w:rsidP="004145B4">
                  <w:pPr>
                    <w:pStyle w:val="Titrecouverture"/>
                    <w:rPr>
                      <w:rFonts w:ascii="Georgia" w:hAnsi="Georgia"/>
                      <w:b/>
                      <w:bCs/>
                      <w:sz w:val="24"/>
                      <w:szCs w:val="24"/>
                    </w:rPr>
                  </w:pPr>
                </w:p>
              </w:txbxContent>
            </v:textbox>
            <w10:wrap anchory="page"/>
            <w10:anchorlock/>
          </v:shape>
        </w:pict>
      </w:r>
    </w:p>
    <w:p w14:paraId="68DF5061" w14:textId="66234C86" w:rsidR="00295AB8" w:rsidRDefault="00C45EFE" w:rsidP="00691D92">
      <w:pPr>
        <w:pStyle w:val="TOC1"/>
        <w:rPr>
          <w:rFonts w:eastAsia="MS Mincho" w:cs="Arial"/>
          <w:noProof/>
          <w:color w:val="auto"/>
          <w:sz w:val="24"/>
          <w:szCs w:val="24"/>
          <w:lang w:val="nl-BE" w:eastAsia="nl-BE"/>
        </w:rPr>
      </w:pPr>
      <w:r w:rsidRPr="00C47EFD">
        <w:rPr>
          <w:rFonts w:ascii="Georgia" w:hAnsi="Georgia"/>
        </w:rPr>
        <w:fldChar w:fldCharType="begin"/>
      </w:r>
      <w:r w:rsidRPr="0660E3F8">
        <w:rPr>
          <w:rFonts w:ascii="Georgia" w:hAnsi="Georgia"/>
        </w:rPr>
        <w:instrText xml:space="preserve"> TOC \o "1-4" \h \z \u </w:instrText>
      </w:r>
      <w:r w:rsidRPr="00C47EFD">
        <w:rPr>
          <w:rFonts w:ascii="Georgia" w:hAnsi="Georgia"/>
        </w:rPr>
        <w:fldChar w:fldCharType="separate"/>
      </w:r>
    </w:p>
    <w:p w14:paraId="05956925" w14:textId="01E1AFEC" w:rsidR="00691D92" w:rsidRPr="00691D92" w:rsidRDefault="00C45EFE" w:rsidP="00691D92">
      <w:pPr>
        <w:pStyle w:val="TOCHeading"/>
        <w:spacing w:after="240"/>
        <w:jc w:val="center"/>
        <w:rPr>
          <w:rFonts w:ascii="Georgia" w:hAnsi="Georgia"/>
          <w:color w:val="585756"/>
        </w:rPr>
      </w:pPr>
      <w:r w:rsidRPr="0660E3F8">
        <w:rPr>
          <w:rFonts w:ascii="Georgia" w:hAnsi="Georgia"/>
          <w:color w:val="585756"/>
        </w:rPr>
        <w:t>Table of contents</w:t>
      </w:r>
    </w:p>
    <w:p w14:paraId="4F201571" w14:textId="77777777" w:rsidR="00691D92" w:rsidRDefault="00691D92" w:rsidP="00691D92">
      <w:pPr>
        <w:pStyle w:val="TOC1"/>
        <w:rPr>
          <w:rFonts w:eastAsia="MS Mincho" w:cs="Arial"/>
          <w:b w:val="0"/>
          <w:noProof/>
          <w:color w:val="auto"/>
          <w:sz w:val="24"/>
          <w:szCs w:val="24"/>
          <w:lang w:val="nl-BE" w:eastAsia="nl-BE"/>
        </w:rPr>
      </w:pPr>
      <w:hyperlink w:anchor="_Toc202875360">
        <w:r w:rsidRPr="0660E3F8">
          <w:rPr>
            <w:rStyle w:val="Hyperlink"/>
            <w:rFonts w:ascii="Georgia" w:hAnsi="Georgia"/>
            <w:noProof/>
          </w:rPr>
          <w:t>1</w:t>
        </w:r>
        <w:r>
          <w:tab/>
        </w:r>
        <w:r w:rsidRPr="0660E3F8">
          <w:rPr>
            <w:rStyle w:val="Hyperlink"/>
            <w:rFonts w:ascii="Georgia" w:hAnsi="Georgia"/>
            <w:noProof/>
          </w:rPr>
          <w:t>Subject-matter of the request</w:t>
        </w:r>
        <w:r>
          <w:tab/>
        </w:r>
        <w:r w:rsidRPr="0660E3F8">
          <w:rPr>
            <w:noProof/>
          </w:rPr>
          <w:fldChar w:fldCharType="begin"/>
        </w:r>
        <w:r w:rsidRPr="0660E3F8">
          <w:rPr>
            <w:noProof/>
          </w:rPr>
          <w:instrText xml:space="preserve"> PAGEREF _Toc202875360 \h </w:instrText>
        </w:r>
        <w:r w:rsidRPr="0660E3F8">
          <w:rPr>
            <w:noProof/>
          </w:rPr>
        </w:r>
        <w:r w:rsidRPr="0660E3F8">
          <w:rPr>
            <w:noProof/>
          </w:rPr>
          <w:fldChar w:fldCharType="separate"/>
        </w:r>
        <w:r w:rsidRPr="0660E3F8">
          <w:rPr>
            <w:noProof/>
          </w:rPr>
          <w:t>3</w:t>
        </w:r>
        <w:r w:rsidRPr="0660E3F8">
          <w:rPr>
            <w:noProof/>
          </w:rPr>
          <w:fldChar w:fldCharType="end"/>
        </w:r>
      </w:hyperlink>
    </w:p>
    <w:p w14:paraId="1CE36399" w14:textId="77777777" w:rsidR="00691D92" w:rsidRDefault="00691D92" w:rsidP="00691D92">
      <w:pPr>
        <w:pStyle w:val="TOC1"/>
        <w:rPr>
          <w:rFonts w:eastAsia="MS Mincho" w:cs="Arial"/>
          <w:b w:val="0"/>
          <w:noProof/>
          <w:color w:val="auto"/>
          <w:sz w:val="24"/>
          <w:szCs w:val="24"/>
          <w:lang w:val="nl-BE" w:eastAsia="nl-BE"/>
        </w:rPr>
      </w:pPr>
      <w:hyperlink w:anchor="_Toc202875361">
        <w:r w:rsidRPr="0660E3F8">
          <w:rPr>
            <w:rStyle w:val="Hyperlink"/>
            <w:rFonts w:ascii="Georgia" w:hAnsi="Georgia"/>
            <w:noProof/>
          </w:rPr>
          <w:t>2</w:t>
        </w:r>
        <w:r>
          <w:tab/>
        </w:r>
        <w:r w:rsidRPr="0660E3F8">
          <w:rPr>
            <w:rStyle w:val="Hyperlink"/>
            <w:rFonts w:ascii="Georgia" w:hAnsi="Georgia"/>
            <w:noProof/>
          </w:rPr>
          <w:t>Instructions to tenderers</w:t>
        </w:r>
        <w:r>
          <w:tab/>
        </w:r>
        <w:r w:rsidRPr="0660E3F8">
          <w:rPr>
            <w:noProof/>
          </w:rPr>
          <w:fldChar w:fldCharType="begin"/>
        </w:r>
        <w:r w:rsidRPr="0660E3F8">
          <w:rPr>
            <w:noProof/>
          </w:rPr>
          <w:instrText xml:space="preserve"> PAGEREF _Toc202875361 \h </w:instrText>
        </w:r>
        <w:r w:rsidRPr="0660E3F8">
          <w:rPr>
            <w:noProof/>
          </w:rPr>
        </w:r>
        <w:r w:rsidRPr="0660E3F8">
          <w:rPr>
            <w:noProof/>
          </w:rPr>
          <w:fldChar w:fldCharType="separate"/>
        </w:r>
        <w:r w:rsidRPr="0660E3F8">
          <w:rPr>
            <w:noProof/>
          </w:rPr>
          <w:t>3</w:t>
        </w:r>
        <w:r w:rsidRPr="0660E3F8">
          <w:rPr>
            <w:noProof/>
          </w:rPr>
          <w:fldChar w:fldCharType="end"/>
        </w:r>
      </w:hyperlink>
    </w:p>
    <w:p w14:paraId="5A70AC5D" w14:textId="77777777" w:rsidR="00691D92" w:rsidRDefault="00691D92" w:rsidP="00691D92">
      <w:pPr>
        <w:pStyle w:val="TOC1"/>
        <w:rPr>
          <w:rFonts w:eastAsia="MS Mincho" w:cs="Arial"/>
          <w:b w:val="0"/>
          <w:noProof/>
          <w:color w:val="auto"/>
          <w:sz w:val="24"/>
          <w:szCs w:val="24"/>
          <w:lang w:val="nl-BE" w:eastAsia="nl-BE"/>
        </w:rPr>
      </w:pPr>
      <w:hyperlink w:anchor="_Toc202875362">
        <w:r w:rsidRPr="0660E3F8">
          <w:rPr>
            <w:rStyle w:val="Hyperlink"/>
            <w:rFonts w:ascii="Georgia" w:hAnsi="Georgia"/>
            <w:noProof/>
          </w:rPr>
          <w:t>3</w:t>
        </w:r>
        <w:r>
          <w:tab/>
        </w:r>
        <w:r w:rsidRPr="0660E3F8">
          <w:rPr>
            <w:rStyle w:val="Hyperlink"/>
            <w:rFonts w:ascii="Georgia" w:hAnsi="Georgia"/>
            <w:noProof/>
          </w:rPr>
          <w:t>Terms of reference</w:t>
        </w:r>
        <w:r>
          <w:tab/>
        </w:r>
        <w:r w:rsidRPr="0660E3F8">
          <w:rPr>
            <w:noProof/>
          </w:rPr>
          <w:fldChar w:fldCharType="begin"/>
        </w:r>
        <w:r w:rsidRPr="0660E3F8">
          <w:rPr>
            <w:noProof/>
          </w:rPr>
          <w:instrText xml:space="preserve"> PAGEREF _Toc202875362 \h </w:instrText>
        </w:r>
        <w:r w:rsidRPr="0660E3F8">
          <w:rPr>
            <w:noProof/>
          </w:rPr>
        </w:r>
        <w:r w:rsidRPr="0660E3F8">
          <w:rPr>
            <w:noProof/>
          </w:rPr>
          <w:fldChar w:fldCharType="separate"/>
        </w:r>
        <w:r w:rsidRPr="0660E3F8">
          <w:rPr>
            <w:noProof/>
          </w:rPr>
          <w:t>4</w:t>
        </w:r>
        <w:r w:rsidRPr="0660E3F8">
          <w:rPr>
            <w:noProof/>
          </w:rPr>
          <w:fldChar w:fldCharType="end"/>
        </w:r>
      </w:hyperlink>
    </w:p>
    <w:p w14:paraId="2F914613" w14:textId="77777777" w:rsidR="00691D92" w:rsidRDefault="00691D92" w:rsidP="00691D92">
      <w:pPr>
        <w:pStyle w:val="TOC2"/>
        <w:tabs>
          <w:tab w:val="left" w:pos="960"/>
          <w:tab w:val="right" w:leader="dot" w:pos="8494"/>
        </w:tabs>
        <w:rPr>
          <w:rFonts w:eastAsia="MS Mincho" w:cs="Arial"/>
          <w:noProof/>
          <w:color w:val="auto"/>
          <w:sz w:val="24"/>
          <w:szCs w:val="24"/>
          <w:lang w:val="nl-BE" w:eastAsia="nl-BE"/>
        </w:rPr>
      </w:pPr>
      <w:hyperlink w:anchor="_Toc202875363">
        <w:r w:rsidRPr="0660E3F8">
          <w:rPr>
            <w:rStyle w:val="Hyperlink"/>
            <w:rFonts w:ascii="Georgia" w:hAnsi="Georgia" w:cs="Calibri"/>
            <w:noProof/>
          </w:rPr>
          <w:t>3.1</w:t>
        </w:r>
        <w:r>
          <w:tab/>
        </w:r>
        <w:r w:rsidRPr="0660E3F8">
          <w:rPr>
            <w:rStyle w:val="Hyperlink"/>
            <w:rFonts w:ascii="Georgia" w:hAnsi="Georgia" w:cs="Calibri"/>
            <w:noProof/>
          </w:rPr>
          <w:t>General information</w:t>
        </w:r>
        <w:r>
          <w:tab/>
        </w:r>
        <w:r w:rsidRPr="0660E3F8">
          <w:rPr>
            <w:noProof/>
          </w:rPr>
          <w:fldChar w:fldCharType="begin"/>
        </w:r>
        <w:r w:rsidRPr="0660E3F8">
          <w:rPr>
            <w:noProof/>
          </w:rPr>
          <w:instrText xml:space="preserve"> PAGEREF _Toc202875363 \h </w:instrText>
        </w:r>
        <w:r w:rsidRPr="0660E3F8">
          <w:rPr>
            <w:noProof/>
          </w:rPr>
        </w:r>
        <w:r w:rsidRPr="0660E3F8">
          <w:rPr>
            <w:noProof/>
          </w:rPr>
          <w:fldChar w:fldCharType="separate"/>
        </w:r>
        <w:r w:rsidRPr="0660E3F8">
          <w:rPr>
            <w:noProof/>
          </w:rPr>
          <w:t>4</w:t>
        </w:r>
        <w:r w:rsidRPr="0660E3F8">
          <w:rPr>
            <w:noProof/>
          </w:rPr>
          <w:fldChar w:fldCharType="end"/>
        </w:r>
      </w:hyperlink>
    </w:p>
    <w:p w14:paraId="733A1C05" w14:textId="77777777" w:rsidR="00691D92" w:rsidRDefault="00691D92" w:rsidP="00691D92">
      <w:pPr>
        <w:pStyle w:val="TOC2"/>
        <w:tabs>
          <w:tab w:val="left" w:pos="960"/>
          <w:tab w:val="right" w:leader="dot" w:pos="8494"/>
        </w:tabs>
        <w:rPr>
          <w:rFonts w:eastAsia="MS Mincho" w:cs="Arial"/>
          <w:noProof/>
          <w:color w:val="auto"/>
          <w:sz w:val="24"/>
          <w:szCs w:val="24"/>
          <w:lang w:val="nl-BE" w:eastAsia="nl-BE"/>
        </w:rPr>
      </w:pPr>
      <w:hyperlink w:anchor="_Toc202875364">
        <w:r w:rsidRPr="0660E3F8">
          <w:rPr>
            <w:rStyle w:val="Hyperlink"/>
            <w:rFonts w:ascii="Georgia" w:hAnsi="Georgia" w:cs="Calibri"/>
            <w:noProof/>
          </w:rPr>
          <w:t>3.2</w:t>
        </w:r>
        <w:r>
          <w:tab/>
        </w:r>
        <w:r w:rsidRPr="0660E3F8">
          <w:rPr>
            <w:rStyle w:val="Hyperlink"/>
            <w:rFonts w:ascii="Georgia" w:hAnsi="Georgia" w:cs="Calibri"/>
            <w:noProof/>
          </w:rPr>
          <w:t>Description of services – Terms of Reference</w:t>
        </w:r>
        <w:r>
          <w:tab/>
        </w:r>
        <w:r w:rsidRPr="0660E3F8">
          <w:rPr>
            <w:noProof/>
          </w:rPr>
          <w:fldChar w:fldCharType="begin"/>
        </w:r>
        <w:r w:rsidRPr="0660E3F8">
          <w:rPr>
            <w:noProof/>
          </w:rPr>
          <w:instrText xml:space="preserve"> PAGEREF _Toc202875364 \h </w:instrText>
        </w:r>
        <w:r w:rsidRPr="0660E3F8">
          <w:rPr>
            <w:noProof/>
          </w:rPr>
        </w:r>
        <w:r w:rsidRPr="0660E3F8">
          <w:rPr>
            <w:noProof/>
          </w:rPr>
          <w:fldChar w:fldCharType="separate"/>
        </w:r>
        <w:r w:rsidRPr="0660E3F8">
          <w:rPr>
            <w:noProof/>
          </w:rPr>
          <w:t>5</w:t>
        </w:r>
        <w:r w:rsidRPr="0660E3F8">
          <w:rPr>
            <w:noProof/>
          </w:rPr>
          <w:fldChar w:fldCharType="end"/>
        </w:r>
      </w:hyperlink>
    </w:p>
    <w:p w14:paraId="1751D2D8" w14:textId="77777777" w:rsidR="00691D92" w:rsidRDefault="00691D92" w:rsidP="00691D92">
      <w:pPr>
        <w:pStyle w:val="TOC3"/>
        <w:rPr>
          <w:rFonts w:eastAsia="MS Mincho" w:cs="Arial"/>
          <w:noProof/>
          <w:color w:val="auto"/>
          <w:sz w:val="24"/>
          <w:szCs w:val="24"/>
          <w:lang w:val="nl-BE" w:eastAsia="nl-BE"/>
        </w:rPr>
      </w:pPr>
      <w:hyperlink w:anchor="_Toc202875365">
        <w:r w:rsidRPr="0660E3F8">
          <w:rPr>
            <w:rStyle w:val="Hyperlink"/>
            <w:rFonts w:ascii="Georgia" w:hAnsi="Georgia" w:cs="Calibri"/>
            <w:noProof/>
          </w:rPr>
          <w:t>3.2.1</w:t>
        </w:r>
        <w:r>
          <w:tab/>
        </w:r>
        <w:r w:rsidRPr="0660E3F8">
          <w:rPr>
            <w:rStyle w:val="Hyperlink"/>
            <w:rFonts w:ascii="Georgia" w:hAnsi="Georgia" w:cs="Calibri"/>
            <w:noProof/>
          </w:rPr>
          <w:t>General objectives</w:t>
        </w:r>
        <w:r>
          <w:tab/>
        </w:r>
        <w:r w:rsidRPr="0660E3F8">
          <w:rPr>
            <w:noProof/>
          </w:rPr>
          <w:fldChar w:fldCharType="begin"/>
        </w:r>
        <w:r w:rsidRPr="0660E3F8">
          <w:rPr>
            <w:noProof/>
          </w:rPr>
          <w:instrText xml:space="preserve"> PAGEREF _Toc202875365 \h </w:instrText>
        </w:r>
        <w:r w:rsidRPr="0660E3F8">
          <w:rPr>
            <w:noProof/>
          </w:rPr>
        </w:r>
        <w:r w:rsidRPr="0660E3F8">
          <w:rPr>
            <w:noProof/>
          </w:rPr>
          <w:fldChar w:fldCharType="separate"/>
        </w:r>
        <w:r w:rsidRPr="0660E3F8">
          <w:rPr>
            <w:noProof/>
          </w:rPr>
          <w:t>5</w:t>
        </w:r>
        <w:r w:rsidRPr="0660E3F8">
          <w:rPr>
            <w:noProof/>
          </w:rPr>
          <w:fldChar w:fldCharType="end"/>
        </w:r>
      </w:hyperlink>
    </w:p>
    <w:p w14:paraId="39127904" w14:textId="77777777" w:rsidR="00691D92" w:rsidRDefault="00691D92" w:rsidP="00691D92">
      <w:pPr>
        <w:pStyle w:val="TOC3"/>
        <w:rPr>
          <w:rFonts w:eastAsia="MS Mincho" w:cs="Arial"/>
          <w:noProof/>
          <w:color w:val="auto"/>
          <w:sz w:val="24"/>
          <w:szCs w:val="24"/>
          <w:lang w:val="nl-BE" w:eastAsia="nl-BE"/>
        </w:rPr>
      </w:pPr>
      <w:hyperlink w:anchor="_Toc202875366">
        <w:r w:rsidRPr="0660E3F8">
          <w:rPr>
            <w:rStyle w:val="Hyperlink"/>
            <w:rFonts w:ascii="Georgia" w:hAnsi="Georgia" w:cs="Calibri"/>
            <w:noProof/>
          </w:rPr>
          <w:t>3.2.2</w:t>
        </w:r>
        <w:r>
          <w:tab/>
        </w:r>
        <w:r w:rsidRPr="0660E3F8">
          <w:rPr>
            <w:rStyle w:val="Hyperlink"/>
            <w:rFonts w:ascii="Georgia" w:hAnsi="Georgia" w:cs="Calibri"/>
            <w:noProof/>
          </w:rPr>
          <w:t>Specific activities and deliverables</w:t>
        </w:r>
        <w:r>
          <w:tab/>
        </w:r>
        <w:r w:rsidRPr="0660E3F8">
          <w:rPr>
            <w:noProof/>
          </w:rPr>
          <w:fldChar w:fldCharType="begin"/>
        </w:r>
        <w:r w:rsidRPr="0660E3F8">
          <w:rPr>
            <w:noProof/>
          </w:rPr>
          <w:instrText xml:space="preserve"> PAGEREF _Toc202875366 \h </w:instrText>
        </w:r>
        <w:r w:rsidRPr="0660E3F8">
          <w:rPr>
            <w:noProof/>
          </w:rPr>
        </w:r>
        <w:r w:rsidRPr="0660E3F8">
          <w:rPr>
            <w:noProof/>
          </w:rPr>
          <w:fldChar w:fldCharType="separate"/>
        </w:r>
        <w:r w:rsidRPr="0660E3F8">
          <w:rPr>
            <w:noProof/>
          </w:rPr>
          <w:t>5</w:t>
        </w:r>
        <w:r w:rsidRPr="0660E3F8">
          <w:rPr>
            <w:noProof/>
          </w:rPr>
          <w:fldChar w:fldCharType="end"/>
        </w:r>
      </w:hyperlink>
    </w:p>
    <w:p w14:paraId="14B97269" w14:textId="77777777" w:rsidR="00691D92" w:rsidRDefault="00691D92" w:rsidP="00691D92">
      <w:pPr>
        <w:pStyle w:val="TOC3"/>
        <w:rPr>
          <w:rFonts w:eastAsia="MS Mincho" w:cs="Arial"/>
          <w:noProof/>
          <w:color w:val="auto"/>
          <w:sz w:val="24"/>
          <w:szCs w:val="24"/>
          <w:lang w:val="nl-BE" w:eastAsia="nl-BE"/>
        </w:rPr>
      </w:pPr>
      <w:hyperlink w:anchor="_Toc202875367">
        <w:r w:rsidRPr="0660E3F8">
          <w:rPr>
            <w:rStyle w:val="Hyperlink"/>
            <w:rFonts w:ascii="Georgia" w:hAnsi="Georgia" w:cs="Calibri"/>
            <w:noProof/>
          </w:rPr>
          <w:t>3.2.3</w:t>
        </w:r>
        <w:r>
          <w:tab/>
        </w:r>
        <w:r w:rsidRPr="0660E3F8">
          <w:rPr>
            <w:rStyle w:val="Hyperlink"/>
            <w:rFonts w:ascii="Georgia" w:hAnsi="Georgia" w:cs="Calibri"/>
            <w:noProof/>
          </w:rPr>
          <w:t>Expert profiles or expertise requested</w:t>
        </w:r>
        <w:r>
          <w:tab/>
        </w:r>
        <w:r w:rsidRPr="0660E3F8">
          <w:rPr>
            <w:noProof/>
          </w:rPr>
          <w:fldChar w:fldCharType="begin"/>
        </w:r>
        <w:r w:rsidRPr="0660E3F8">
          <w:rPr>
            <w:noProof/>
          </w:rPr>
          <w:instrText xml:space="preserve"> PAGEREF _Toc202875367 \h </w:instrText>
        </w:r>
        <w:r w:rsidRPr="0660E3F8">
          <w:rPr>
            <w:noProof/>
          </w:rPr>
        </w:r>
        <w:r w:rsidRPr="0660E3F8">
          <w:rPr>
            <w:noProof/>
          </w:rPr>
          <w:fldChar w:fldCharType="separate"/>
        </w:r>
        <w:r w:rsidRPr="0660E3F8">
          <w:rPr>
            <w:noProof/>
          </w:rPr>
          <w:t>6</w:t>
        </w:r>
        <w:r w:rsidRPr="0660E3F8">
          <w:rPr>
            <w:noProof/>
          </w:rPr>
          <w:fldChar w:fldCharType="end"/>
        </w:r>
      </w:hyperlink>
    </w:p>
    <w:p w14:paraId="2966E576" w14:textId="77777777" w:rsidR="00691D92" w:rsidRDefault="00691D92" w:rsidP="00691D92">
      <w:pPr>
        <w:pStyle w:val="TOC3"/>
        <w:rPr>
          <w:rFonts w:eastAsia="MS Mincho" w:cs="Arial"/>
          <w:noProof/>
          <w:color w:val="auto"/>
          <w:sz w:val="24"/>
          <w:szCs w:val="24"/>
          <w:lang w:val="nl-BE" w:eastAsia="nl-BE"/>
        </w:rPr>
      </w:pPr>
      <w:hyperlink w:anchor="_Toc202875368">
        <w:r w:rsidRPr="0660E3F8">
          <w:rPr>
            <w:rStyle w:val="Hyperlink"/>
            <w:rFonts w:ascii="Georgia" w:hAnsi="Georgia" w:cs="Calibri"/>
            <w:noProof/>
          </w:rPr>
          <w:t>3.2.4</w:t>
        </w:r>
        <w:r>
          <w:tab/>
        </w:r>
        <w:r w:rsidRPr="0660E3F8">
          <w:rPr>
            <w:rStyle w:val="Hyperlink"/>
            <w:rFonts w:ascii="Georgia" w:hAnsi="Georgia" w:cs="Calibri"/>
            <w:noProof/>
          </w:rPr>
          <w:t>Planned activities</w:t>
        </w:r>
        <w:r>
          <w:tab/>
        </w:r>
        <w:r w:rsidRPr="0660E3F8">
          <w:rPr>
            <w:noProof/>
          </w:rPr>
          <w:fldChar w:fldCharType="begin"/>
        </w:r>
        <w:r w:rsidRPr="0660E3F8">
          <w:rPr>
            <w:noProof/>
          </w:rPr>
          <w:instrText xml:space="preserve"> PAGEREF _Toc202875368 \h </w:instrText>
        </w:r>
        <w:r w:rsidRPr="0660E3F8">
          <w:rPr>
            <w:noProof/>
          </w:rPr>
        </w:r>
        <w:r w:rsidRPr="0660E3F8">
          <w:rPr>
            <w:noProof/>
          </w:rPr>
          <w:fldChar w:fldCharType="separate"/>
        </w:r>
        <w:r w:rsidRPr="0660E3F8">
          <w:rPr>
            <w:noProof/>
          </w:rPr>
          <w:t>6</w:t>
        </w:r>
        <w:r w:rsidRPr="0660E3F8">
          <w:rPr>
            <w:noProof/>
          </w:rPr>
          <w:fldChar w:fldCharType="end"/>
        </w:r>
      </w:hyperlink>
    </w:p>
    <w:p w14:paraId="6B7DA5FF" w14:textId="77777777" w:rsidR="00691D92" w:rsidRDefault="00691D92" w:rsidP="00691D92">
      <w:pPr>
        <w:pStyle w:val="TOC3"/>
        <w:rPr>
          <w:rFonts w:eastAsia="MS Mincho" w:cs="Arial"/>
          <w:noProof/>
          <w:color w:val="auto"/>
          <w:sz w:val="24"/>
          <w:szCs w:val="24"/>
          <w:lang w:val="nl-BE" w:eastAsia="nl-BE"/>
        </w:rPr>
      </w:pPr>
      <w:hyperlink w:anchor="_Toc202875369">
        <w:r w:rsidRPr="0660E3F8">
          <w:rPr>
            <w:rStyle w:val="Hyperlink"/>
            <w:rFonts w:ascii="Georgia" w:hAnsi="Georgia" w:cs="Calibri"/>
            <w:noProof/>
          </w:rPr>
          <w:t>3.2.5</w:t>
        </w:r>
        <w:r>
          <w:tab/>
        </w:r>
        <w:r w:rsidRPr="0660E3F8">
          <w:rPr>
            <w:rStyle w:val="Hyperlink"/>
            <w:rFonts w:ascii="Georgia" w:hAnsi="Georgia" w:cs="Calibri"/>
            <w:noProof/>
          </w:rPr>
          <w:t>Other information</w:t>
        </w:r>
        <w:r>
          <w:tab/>
        </w:r>
        <w:r w:rsidRPr="0660E3F8">
          <w:rPr>
            <w:noProof/>
          </w:rPr>
          <w:fldChar w:fldCharType="begin"/>
        </w:r>
        <w:r w:rsidRPr="0660E3F8">
          <w:rPr>
            <w:noProof/>
          </w:rPr>
          <w:instrText xml:space="preserve"> PAGEREF _Toc202875369 \h </w:instrText>
        </w:r>
        <w:r w:rsidRPr="0660E3F8">
          <w:rPr>
            <w:noProof/>
          </w:rPr>
        </w:r>
        <w:r w:rsidRPr="0660E3F8">
          <w:rPr>
            <w:noProof/>
          </w:rPr>
          <w:fldChar w:fldCharType="separate"/>
        </w:r>
        <w:r w:rsidRPr="0660E3F8">
          <w:rPr>
            <w:noProof/>
          </w:rPr>
          <w:t>7</w:t>
        </w:r>
        <w:r w:rsidRPr="0660E3F8">
          <w:rPr>
            <w:noProof/>
          </w:rPr>
          <w:fldChar w:fldCharType="end"/>
        </w:r>
      </w:hyperlink>
    </w:p>
    <w:p w14:paraId="4E562870" w14:textId="77777777" w:rsidR="00691D92" w:rsidRDefault="00691D92" w:rsidP="00691D92">
      <w:pPr>
        <w:pStyle w:val="TOC2"/>
        <w:tabs>
          <w:tab w:val="left" w:pos="960"/>
          <w:tab w:val="right" w:leader="dot" w:pos="8494"/>
        </w:tabs>
        <w:rPr>
          <w:rFonts w:eastAsia="MS Mincho" w:cs="Arial"/>
          <w:noProof/>
          <w:color w:val="auto"/>
          <w:sz w:val="24"/>
          <w:szCs w:val="24"/>
          <w:lang w:val="nl-BE" w:eastAsia="nl-BE"/>
        </w:rPr>
      </w:pPr>
      <w:hyperlink w:anchor="_Toc202875370">
        <w:r w:rsidRPr="0660E3F8">
          <w:rPr>
            <w:rStyle w:val="Hyperlink"/>
            <w:rFonts w:ascii="Georgia" w:hAnsi="Georgia" w:cs="Calibri"/>
            <w:noProof/>
          </w:rPr>
          <w:t>3.3</w:t>
        </w:r>
        <w:r>
          <w:tab/>
        </w:r>
        <w:r w:rsidRPr="0660E3F8">
          <w:rPr>
            <w:rStyle w:val="Hyperlink"/>
            <w:rFonts w:ascii="Georgia" w:hAnsi="Georgia" w:cs="Calibri"/>
            <w:noProof/>
          </w:rPr>
          <w:t>Award criteria</w:t>
        </w:r>
        <w:r>
          <w:tab/>
        </w:r>
        <w:r w:rsidRPr="0660E3F8">
          <w:rPr>
            <w:noProof/>
          </w:rPr>
          <w:fldChar w:fldCharType="begin"/>
        </w:r>
        <w:r w:rsidRPr="0660E3F8">
          <w:rPr>
            <w:noProof/>
          </w:rPr>
          <w:instrText xml:space="preserve"> PAGEREF _Toc202875370 \h </w:instrText>
        </w:r>
        <w:r w:rsidRPr="0660E3F8">
          <w:rPr>
            <w:noProof/>
          </w:rPr>
        </w:r>
        <w:r w:rsidRPr="0660E3F8">
          <w:rPr>
            <w:noProof/>
          </w:rPr>
          <w:fldChar w:fldCharType="separate"/>
        </w:r>
        <w:r w:rsidRPr="0660E3F8">
          <w:rPr>
            <w:noProof/>
          </w:rPr>
          <w:t>8</w:t>
        </w:r>
        <w:r w:rsidRPr="0660E3F8">
          <w:rPr>
            <w:noProof/>
          </w:rPr>
          <w:fldChar w:fldCharType="end"/>
        </w:r>
      </w:hyperlink>
    </w:p>
    <w:p w14:paraId="5A5A33D1" w14:textId="77777777" w:rsidR="00691D92" w:rsidRDefault="00691D92" w:rsidP="00691D92">
      <w:pPr>
        <w:pStyle w:val="TOC1"/>
        <w:rPr>
          <w:rFonts w:eastAsia="MS Mincho" w:cs="Arial"/>
          <w:b w:val="0"/>
          <w:noProof/>
          <w:color w:val="auto"/>
          <w:sz w:val="24"/>
          <w:szCs w:val="24"/>
          <w:lang w:val="nl-BE" w:eastAsia="nl-BE"/>
        </w:rPr>
      </w:pPr>
      <w:hyperlink w:anchor="_Toc202875371">
        <w:r w:rsidRPr="0660E3F8">
          <w:rPr>
            <w:rStyle w:val="Hyperlink"/>
            <w:rFonts w:ascii="Georgia" w:hAnsi="Georgia"/>
            <w:noProof/>
          </w:rPr>
          <w:t>4</w:t>
        </w:r>
        <w:r>
          <w:tab/>
        </w:r>
        <w:r w:rsidRPr="0660E3F8">
          <w:rPr>
            <w:rStyle w:val="Hyperlink"/>
            <w:rFonts w:ascii="Georgia" w:hAnsi="Georgia"/>
            <w:noProof/>
          </w:rPr>
          <w:t>Service performance conditions</w:t>
        </w:r>
        <w:r>
          <w:tab/>
        </w:r>
        <w:r w:rsidRPr="0660E3F8">
          <w:rPr>
            <w:noProof/>
          </w:rPr>
          <w:fldChar w:fldCharType="begin"/>
        </w:r>
        <w:r w:rsidRPr="0660E3F8">
          <w:rPr>
            <w:noProof/>
          </w:rPr>
          <w:instrText xml:space="preserve"> PAGEREF _Toc202875371 \h </w:instrText>
        </w:r>
        <w:r w:rsidRPr="0660E3F8">
          <w:rPr>
            <w:noProof/>
          </w:rPr>
        </w:r>
        <w:r w:rsidRPr="0660E3F8">
          <w:rPr>
            <w:noProof/>
          </w:rPr>
          <w:fldChar w:fldCharType="separate"/>
        </w:r>
        <w:r w:rsidRPr="0660E3F8">
          <w:rPr>
            <w:noProof/>
          </w:rPr>
          <w:t>10</w:t>
        </w:r>
        <w:r w:rsidRPr="0660E3F8">
          <w:rPr>
            <w:noProof/>
          </w:rPr>
          <w:fldChar w:fldCharType="end"/>
        </w:r>
      </w:hyperlink>
    </w:p>
    <w:p w14:paraId="5182BEAD" w14:textId="77777777" w:rsidR="00691D92" w:rsidRDefault="00691D92" w:rsidP="00691D92">
      <w:pPr>
        <w:pStyle w:val="TOC2"/>
        <w:tabs>
          <w:tab w:val="left" w:pos="960"/>
          <w:tab w:val="right" w:leader="dot" w:pos="8494"/>
        </w:tabs>
        <w:rPr>
          <w:rFonts w:eastAsia="MS Mincho" w:cs="Arial"/>
          <w:noProof/>
          <w:color w:val="auto"/>
          <w:sz w:val="24"/>
          <w:szCs w:val="24"/>
          <w:lang w:val="nl-BE" w:eastAsia="nl-BE"/>
        </w:rPr>
      </w:pPr>
      <w:hyperlink w:anchor="_Toc202875372">
        <w:r w:rsidRPr="0660E3F8">
          <w:rPr>
            <w:rStyle w:val="Hyperlink"/>
            <w:rFonts w:ascii="Georgia" w:hAnsi="Georgia"/>
            <w:noProof/>
          </w:rPr>
          <w:t>4.1</w:t>
        </w:r>
        <w:r>
          <w:tab/>
        </w:r>
        <w:r w:rsidRPr="0660E3F8">
          <w:rPr>
            <w:rStyle w:val="Hyperlink"/>
            <w:rFonts w:ascii="Georgia" w:hAnsi="Georgia"/>
            <w:noProof/>
          </w:rPr>
          <w:t>General remarks</w:t>
        </w:r>
        <w:r>
          <w:tab/>
        </w:r>
        <w:r w:rsidRPr="0660E3F8">
          <w:rPr>
            <w:noProof/>
          </w:rPr>
          <w:fldChar w:fldCharType="begin"/>
        </w:r>
        <w:r w:rsidRPr="0660E3F8">
          <w:rPr>
            <w:noProof/>
          </w:rPr>
          <w:instrText xml:space="preserve"> PAGEREF _Toc202875372 \h </w:instrText>
        </w:r>
        <w:r w:rsidRPr="0660E3F8">
          <w:rPr>
            <w:noProof/>
          </w:rPr>
        </w:r>
        <w:r w:rsidRPr="0660E3F8">
          <w:rPr>
            <w:noProof/>
          </w:rPr>
          <w:fldChar w:fldCharType="separate"/>
        </w:r>
        <w:r w:rsidRPr="0660E3F8">
          <w:rPr>
            <w:noProof/>
          </w:rPr>
          <w:t>10</w:t>
        </w:r>
        <w:r w:rsidRPr="0660E3F8">
          <w:rPr>
            <w:noProof/>
          </w:rPr>
          <w:fldChar w:fldCharType="end"/>
        </w:r>
      </w:hyperlink>
    </w:p>
    <w:p w14:paraId="1FD9E650" w14:textId="77777777" w:rsidR="00691D92" w:rsidRDefault="00691D92" w:rsidP="00691D92">
      <w:pPr>
        <w:pStyle w:val="TOC2"/>
        <w:tabs>
          <w:tab w:val="left" w:pos="960"/>
          <w:tab w:val="right" w:leader="dot" w:pos="8494"/>
        </w:tabs>
        <w:rPr>
          <w:rFonts w:eastAsia="MS Mincho" w:cs="Arial"/>
          <w:noProof/>
          <w:color w:val="auto"/>
          <w:sz w:val="24"/>
          <w:szCs w:val="24"/>
          <w:lang w:val="nl-BE" w:eastAsia="nl-BE"/>
        </w:rPr>
      </w:pPr>
      <w:hyperlink w:anchor="_Toc202875373">
        <w:r w:rsidRPr="0660E3F8">
          <w:rPr>
            <w:rStyle w:val="Hyperlink"/>
            <w:rFonts w:ascii="Georgia" w:hAnsi="Georgia"/>
            <w:noProof/>
          </w:rPr>
          <w:t>4.2</w:t>
        </w:r>
        <w:r>
          <w:tab/>
        </w:r>
        <w:r w:rsidRPr="0660E3F8">
          <w:rPr>
            <w:rStyle w:val="Hyperlink"/>
            <w:rFonts w:ascii="Georgia" w:hAnsi="Georgia"/>
            <w:noProof/>
          </w:rPr>
          <w:t>Conformity of performance</w:t>
        </w:r>
        <w:r>
          <w:tab/>
        </w:r>
        <w:r w:rsidRPr="0660E3F8">
          <w:rPr>
            <w:noProof/>
          </w:rPr>
          <w:fldChar w:fldCharType="begin"/>
        </w:r>
        <w:r w:rsidRPr="0660E3F8">
          <w:rPr>
            <w:noProof/>
          </w:rPr>
          <w:instrText xml:space="preserve"> PAGEREF _Toc202875373 \h </w:instrText>
        </w:r>
        <w:r w:rsidRPr="0660E3F8">
          <w:rPr>
            <w:noProof/>
          </w:rPr>
        </w:r>
        <w:r w:rsidRPr="0660E3F8">
          <w:rPr>
            <w:noProof/>
          </w:rPr>
          <w:fldChar w:fldCharType="separate"/>
        </w:r>
        <w:r w:rsidRPr="0660E3F8">
          <w:rPr>
            <w:noProof/>
          </w:rPr>
          <w:t>10</w:t>
        </w:r>
        <w:r w:rsidRPr="0660E3F8">
          <w:rPr>
            <w:noProof/>
          </w:rPr>
          <w:fldChar w:fldCharType="end"/>
        </w:r>
      </w:hyperlink>
    </w:p>
    <w:p w14:paraId="05656162" w14:textId="77777777" w:rsidR="00691D92" w:rsidRDefault="00691D92" w:rsidP="00691D92">
      <w:pPr>
        <w:pStyle w:val="TOC2"/>
        <w:tabs>
          <w:tab w:val="left" w:pos="960"/>
          <w:tab w:val="right" w:leader="dot" w:pos="8494"/>
        </w:tabs>
        <w:rPr>
          <w:rFonts w:eastAsia="MS Mincho" w:cs="Arial"/>
          <w:noProof/>
          <w:color w:val="auto"/>
          <w:sz w:val="24"/>
          <w:szCs w:val="24"/>
          <w:lang w:val="nl-BE" w:eastAsia="nl-BE"/>
        </w:rPr>
      </w:pPr>
      <w:hyperlink w:anchor="_Toc202875374">
        <w:r w:rsidRPr="0660E3F8">
          <w:rPr>
            <w:rStyle w:val="Hyperlink"/>
            <w:rFonts w:ascii="Georgia" w:hAnsi="Georgia"/>
            <w:noProof/>
          </w:rPr>
          <w:t>4.3</w:t>
        </w:r>
        <w:r>
          <w:tab/>
        </w:r>
        <w:r w:rsidRPr="0660E3F8">
          <w:rPr>
            <w:rStyle w:val="Hyperlink"/>
            <w:rFonts w:ascii="Georgia" w:hAnsi="Georgia"/>
            <w:noProof/>
          </w:rPr>
          <w:t>Acceptance of the services</w:t>
        </w:r>
        <w:r>
          <w:tab/>
        </w:r>
        <w:r w:rsidRPr="0660E3F8">
          <w:rPr>
            <w:noProof/>
          </w:rPr>
          <w:fldChar w:fldCharType="begin"/>
        </w:r>
        <w:r w:rsidRPr="0660E3F8">
          <w:rPr>
            <w:noProof/>
          </w:rPr>
          <w:instrText xml:space="preserve"> PAGEREF _Toc202875374 \h </w:instrText>
        </w:r>
        <w:r w:rsidRPr="0660E3F8">
          <w:rPr>
            <w:noProof/>
          </w:rPr>
        </w:r>
        <w:r w:rsidRPr="0660E3F8">
          <w:rPr>
            <w:noProof/>
          </w:rPr>
          <w:fldChar w:fldCharType="separate"/>
        </w:r>
        <w:r w:rsidRPr="0660E3F8">
          <w:rPr>
            <w:noProof/>
          </w:rPr>
          <w:t>10</w:t>
        </w:r>
        <w:r w:rsidRPr="0660E3F8">
          <w:rPr>
            <w:noProof/>
          </w:rPr>
          <w:fldChar w:fldCharType="end"/>
        </w:r>
      </w:hyperlink>
    </w:p>
    <w:p w14:paraId="1D55A9AC" w14:textId="77777777" w:rsidR="00691D92" w:rsidRDefault="00691D92" w:rsidP="00691D92">
      <w:pPr>
        <w:pStyle w:val="TOC2"/>
        <w:tabs>
          <w:tab w:val="left" w:pos="960"/>
          <w:tab w:val="right" w:leader="dot" w:pos="8494"/>
        </w:tabs>
        <w:rPr>
          <w:rFonts w:eastAsia="MS Mincho" w:cs="Arial"/>
          <w:noProof/>
          <w:color w:val="auto"/>
          <w:sz w:val="24"/>
          <w:szCs w:val="24"/>
          <w:lang w:val="nl-BE" w:eastAsia="nl-BE"/>
        </w:rPr>
      </w:pPr>
      <w:hyperlink w:anchor="_Toc202875375">
        <w:r w:rsidRPr="0660E3F8">
          <w:rPr>
            <w:rStyle w:val="Hyperlink"/>
            <w:rFonts w:ascii="Georgia" w:hAnsi="Georgia"/>
            <w:noProof/>
          </w:rPr>
          <w:t>4.4</w:t>
        </w:r>
        <w:r>
          <w:tab/>
        </w:r>
        <w:r w:rsidRPr="0660E3F8">
          <w:rPr>
            <w:rStyle w:val="Hyperlink"/>
            <w:rFonts w:ascii="Georgia" w:hAnsi="Georgia"/>
            <w:noProof/>
          </w:rPr>
          <w:t>Invoicing and payment</w:t>
        </w:r>
        <w:r>
          <w:tab/>
        </w:r>
        <w:r w:rsidRPr="0660E3F8">
          <w:rPr>
            <w:noProof/>
          </w:rPr>
          <w:fldChar w:fldCharType="begin"/>
        </w:r>
        <w:r w:rsidRPr="0660E3F8">
          <w:rPr>
            <w:noProof/>
          </w:rPr>
          <w:instrText xml:space="preserve"> PAGEREF _Toc202875375 \h </w:instrText>
        </w:r>
        <w:r w:rsidRPr="0660E3F8">
          <w:rPr>
            <w:noProof/>
          </w:rPr>
        </w:r>
        <w:r w:rsidRPr="0660E3F8">
          <w:rPr>
            <w:noProof/>
          </w:rPr>
          <w:fldChar w:fldCharType="separate"/>
        </w:r>
        <w:r w:rsidRPr="0660E3F8">
          <w:rPr>
            <w:noProof/>
          </w:rPr>
          <w:t>10</w:t>
        </w:r>
        <w:r w:rsidRPr="0660E3F8">
          <w:rPr>
            <w:noProof/>
          </w:rPr>
          <w:fldChar w:fldCharType="end"/>
        </w:r>
      </w:hyperlink>
    </w:p>
    <w:p w14:paraId="7A5AE061" w14:textId="77777777" w:rsidR="00691D92" w:rsidRDefault="00691D92" w:rsidP="00691D92">
      <w:pPr>
        <w:pStyle w:val="TOC2"/>
        <w:tabs>
          <w:tab w:val="left" w:pos="960"/>
          <w:tab w:val="right" w:leader="dot" w:pos="8494"/>
        </w:tabs>
        <w:rPr>
          <w:rFonts w:eastAsia="MS Mincho" w:cs="Arial"/>
          <w:noProof/>
          <w:color w:val="auto"/>
          <w:sz w:val="24"/>
          <w:szCs w:val="24"/>
          <w:lang w:val="nl-BE" w:eastAsia="nl-BE"/>
        </w:rPr>
      </w:pPr>
      <w:hyperlink w:anchor="_Toc202875376">
        <w:r w:rsidRPr="0660E3F8">
          <w:rPr>
            <w:rStyle w:val="Hyperlink"/>
            <w:rFonts w:ascii="Georgia" w:hAnsi="Georgia"/>
            <w:noProof/>
          </w:rPr>
          <w:t>4.5</w:t>
        </w:r>
        <w:r>
          <w:tab/>
        </w:r>
        <w:r w:rsidRPr="0660E3F8">
          <w:rPr>
            <w:rStyle w:val="Hyperlink"/>
            <w:rFonts w:ascii="Georgia" w:hAnsi="Georgia"/>
            <w:noProof/>
          </w:rPr>
          <w:t>VAT exemption</w:t>
        </w:r>
        <w:r>
          <w:tab/>
        </w:r>
        <w:r w:rsidRPr="0660E3F8">
          <w:rPr>
            <w:noProof/>
          </w:rPr>
          <w:fldChar w:fldCharType="begin"/>
        </w:r>
        <w:r w:rsidRPr="0660E3F8">
          <w:rPr>
            <w:noProof/>
          </w:rPr>
          <w:instrText xml:space="preserve"> PAGEREF _Toc202875376 \h </w:instrText>
        </w:r>
        <w:r w:rsidRPr="0660E3F8">
          <w:rPr>
            <w:noProof/>
          </w:rPr>
        </w:r>
        <w:r w:rsidRPr="0660E3F8">
          <w:rPr>
            <w:noProof/>
          </w:rPr>
          <w:fldChar w:fldCharType="separate"/>
        </w:r>
        <w:r w:rsidRPr="0660E3F8">
          <w:rPr>
            <w:noProof/>
          </w:rPr>
          <w:t>10</w:t>
        </w:r>
        <w:r w:rsidRPr="0660E3F8">
          <w:rPr>
            <w:noProof/>
          </w:rPr>
          <w:fldChar w:fldCharType="end"/>
        </w:r>
      </w:hyperlink>
    </w:p>
    <w:p w14:paraId="0B5EF296" w14:textId="77777777" w:rsidR="00691D92" w:rsidRDefault="00691D92" w:rsidP="00691D92">
      <w:pPr>
        <w:pStyle w:val="TOC2"/>
        <w:tabs>
          <w:tab w:val="left" w:pos="960"/>
          <w:tab w:val="right" w:leader="dot" w:pos="8494"/>
        </w:tabs>
        <w:rPr>
          <w:rFonts w:eastAsia="MS Mincho" w:cs="Arial"/>
          <w:noProof/>
          <w:color w:val="auto"/>
          <w:sz w:val="24"/>
          <w:szCs w:val="24"/>
          <w:lang w:val="nl-BE" w:eastAsia="nl-BE"/>
        </w:rPr>
      </w:pPr>
      <w:hyperlink w:anchor="_Toc202875377">
        <w:r w:rsidRPr="0660E3F8">
          <w:rPr>
            <w:rStyle w:val="Hyperlink"/>
            <w:rFonts w:ascii="Georgia" w:hAnsi="Georgia"/>
            <w:noProof/>
          </w:rPr>
          <w:t>4.6</w:t>
        </w:r>
        <w:r>
          <w:tab/>
        </w:r>
        <w:r w:rsidRPr="0660E3F8">
          <w:rPr>
            <w:rStyle w:val="Hyperlink"/>
            <w:rFonts w:ascii="Georgia" w:hAnsi="Georgia"/>
            <w:noProof/>
          </w:rPr>
          <w:t>Insurance</w:t>
        </w:r>
        <w:r>
          <w:tab/>
        </w:r>
        <w:r w:rsidRPr="0660E3F8">
          <w:rPr>
            <w:noProof/>
          </w:rPr>
          <w:fldChar w:fldCharType="begin"/>
        </w:r>
        <w:r w:rsidRPr="0660E3F8">
          <w:rPr>
            <w:noProof/>
          </w:rPr>
          <w:instrText xml:space="preserve"> PAGEREF _Toc202875377 \h </w:instrText>
        </w:r>
        <w:r w:rsidRPr="0660E3F8">
          <w:rPr>
            <w:noProof/>
          </w:rPr>
        </w:r>
        <w:r w:rsidRPr="0660E3F8">
          <w:rPr>
            <w:noProof/>
          </w:rPr>
          <w:fldChar w:fldCharType="separate"/>
        </w:r>
        <w:r w:rsidRPr="0660E3F8">
          <w:rPr>
            <w:noProof/>
          </w:rPr>
          <w:t>10</w:t>
        </w:r>
        <w:r w:rsidRPr="0660E3F8">
          <w:rPr>
            <w:noProof/>
          </w:rPr>
          <w:fldChar w:fldCharType="end"/>
        </w:r>
      </w:hyperlink>
    </w:p>
    <w:p w14:paraId="548D1605" w14:textId="77777777" w:rsidR="00691D92" w:rsidRDefault="00691D92" w:rsidP="00691D92">
      <w:pPr>
        <w:pStyle w:val="TOC2"/>
        <w:tabs>
          <w:tab w:val="left" w:pos="960"/>
          <w:tab w:val="right" w:leader="dot" w:pos="8494"/>
        </w:tabs>
        <w:rPr>
          <w:rFonts w:eastAsia="MS Mincho" w:cs="Arial"/>
          <w:noProof/>
          <w:color w:val="auto"/>
          <w:sz w:val="24"/>
          <w:szCs w:val="24"/>
          <w:lang w:val="nl-BE" w:eastAsia="nl-BE"/>
        </w:rPr>
      </w:pPr>
      <w:hyperlink w:anchor="_Toc202875378">
        <w:r w:rsidRPr="0660E3F8">
          <w:rPr>
            <w:rStyle w:val="Hyperlink"/>
            <w:rFonts w:ascii="Georgia" w:hAnsi="Georgia"/>
            <w:noProof/>
          </w:rPr>
          <w:t>4.7</w:t>
        </w:r>
        <w:r>
          <w:tab/>
        </w:r>
        <w:r w:rsidRPr="0660E3F8">
          <w:rPr>
            <w:rStyle w:val="Hyperlink"/>
            <w:rFonts w:ascii="Georgia" w:hAnsi="Georgia"/>
            <w:noProof/>
          </w:rPr>
          <w:t>Intellectual property rights</w:t>
        </w:r>
        <w:r>
          <w:tab/>
        </w:r>
        <w:r w:rsidRPr="0660E3F8">
          <w:rPr>
            <w:noProof/>
          </w:rPr>
          <w:fldChar w:fldCharType="begin"/>
        </w:r>
        <w:r w:rsidRPr="0660E3F8">
          <w:rPr>
            <w:noProof/>
          </w:rPr>
          <w:instrText xml:space="preserve"> PAGEREF _Toc202875378 \h </w:instrText>
        </w:r>
        <w:r w:rsidRPr="0660E3F8">
          <w:rPr>
            <w:noProof/>
          </w:rPr>
        </w:r>
        <w:r w:rsidRPr="0660E3F8">
          <w:rPr>
            <w:noProof/>
          </w:rPr>
          <w:fldChar w:fldCharType="separate"/>
        </w:r>
        <w:r w:rsidRPr="0660E3F8">
          <w:rPr>
            <w:noProof/>
          </w:rPr>
          <w:t>11</w:t>
        </w:r>
        <w:r w:rsidRPr="0660E3F8">
          <w:rPr>
            <w:noProof/>
          </w:rPr>
          <w:fldChar w:fldCharType="end"/>
        </w:r>
      </w:hyperlink>
    </w:p>
    <w:p w14:paraId="43929A21" w14:textId="77777777" w:rsidR="00691D92" w:rsidRDefault="00691D92" w:rsidP="00691D92">
      <w:pPr>
        <w:pStyle w:val="TOC2"/>
        <w:tabs>
          <w:tab w:val="left" w:pos="960"/>
          <w:tab w:val="right" w:leader="dot" w:pos="8494"/>
        </w:tabs>
        <w:rPr>
          <w:rFonts w:eastAsia="MS Mincho" w:cs="Arial"/>
          <w:noProof/>
          <w:color w:val="auto"/>
          <w:sz w:val="24"/>
          <w:szCs w:val="24"/>
          <w:lang w:val="nl-BE" w:eastAsia="nl-BE"/>
        </w:rPr>
      </w:pPr>
      <w:hyperlink w:anchor="_Toc202875379">
        <w:r w:rsidRPr="0660E3F8">
          <w:rPr>
            <w:rStyle w:val="Hyperlink"/>
            <w:rFonts w:ascii="Georgia" w:hAnsi="Georgia"/>
            <w:noProof/>
          </w:rPr>
          <w:t>4.8</w:t>
        </w:r>
        <w:r>
          <w:tab/>
        </w:r>
        <w:r w:rsidRPr="0660E3F8">
          <w:rPr>
            <w:rStyle w:val="Hyperlink"/>
            <w:rFonts w:ascii="Georgia" w:hAnsi="Georgia"/>
            <w:noProof/>
          </w:rPr>
          <w:t>Obligation of confidentiality</w:t>
        </w:r>
        <w:r>
          <w:tab/>
        </w:r>
        <w:r w:rsidRPr="0660E3F8">
          <w:rPr>
            <w:noProof/>
          </w:rPr>
          <w:fldChar w:fldCharType="begin"/>
        </w:r>
        <w:r w:rsidRPr="0660E3F8">
          <w:rPr>
            <w:noProof/>
          </w:rPr>
          <w:instrText xml:space="preserve"> PAGEREF _Toc202875379 \h </w:instrText>
        </w:r>
        <w:r w:rsidRPr="0660E3F8">
          <w:rPr>
            <w:noProof/>
          </w:rPr>
        </w:r>
        <w:r w:rsidRPr="0660E3F8">
          <w:rPr>
            <w:noProof/>
          </w:rPr>
          <w:fldChar w:fldCharType="separate"/>
        </w:r>
        <w:r w:rsidRPr="0660E3F8">
          <w:rPr>
            <w:noProof/>
          </w:rPr>
          <w:t>11</w:t>
        </w:r>
        <w:r w:rsidRPr="0660E3F8">
          <w:rPr>
            <w:noProof/>
          </w:rPr>
          <w:fldChar w:fldCharType="end"/>
        </w:r>
      </w:hyperlink>
    </w:p>
    <w:p w14:paraId="6A2FB56F" w14:textId="77777777" w:rsidR="00691D92" w:rsidRDefault="00691D92" w:rsidP="00691D92">
      <w:pPr>
        <w:pStyle w:val="TOC2"/>
        <w:tabs>
          <w:tab w:val="left" w:pos="960"/>
          <w:tab w:val="right" w:leader="dot" w:pos="8494"/>
        </w:tabs>
        <w:rPr>
          <w:rFonts w:eastAsia="MS Mincho" w:cs="Arial"/>
          <w:noProof/>
          <w:color w:val="auto"/>
          <w:sz w:val="24"/>
          <w:szCs w:val="24"/>
          <w:lang w:val="nl-BE" w:eastAsia="nl-BE"/>
        </w:rPr>
      </w:pPr>
      <w:hyperlink w:anchor="_Toc202875380">
        <w:r w:rsidRPr="0660E3F8">
          <w:rPr>
            <w:rStyle w:val="Hyperlink"/>
            <w:rFonts w:ascii="Georgia" w:hAnsi="Georgia"/>
            <w:noProof/>
          </w:rPr>
          <w:t>4.9</w:t>
        </w:r>
        <w:r>
          <w:tab/>
        </w:r>
        <w:r w:rsidRPr="0660E3F8">
          <w:rPr>
            <w:rStyle w:val="Hyperlink"/>
            <w:rFonts w:ascii="Georgia" w:hAnsi="Georgia"/>
            <w:noProof/>
          </w:rPr>
          <w:t>Deontological clauses</w:t>
        </w:r>
        <w:r>
          <w:tab/>
        </w:r>
        <w:r w:rsidRPr="0660E3F8">
          <w:rPr>
            <w:noProof/>
          </w:rPr>
          <w:fldChar w:fldCharType="begin"/>
        </w:r>
        <w:r w:rsidRPr="0660E3F8">
          <w:rPr>
            <w:noProof/>
          </w:rPr>
          <w:instrText xml:space="preserve"> PAGEREF _Toc202875380 \h </w:instrText>
        </w:r>
        <w:r w:rsidRPr="0660E3F8">
          <w:rPr>
            <w:noProof/>
          </w:rPr>
        </w:r>
        <w:r w:rsidRPr="0660E3F8">
          <w:rPr>
            <w:noProof/>
          </w:rPr>
          <w:fldChar w:fldCharType="separate"/>
        </w:r>
        <w:r w:rsidRPr="0660E3F8">
          <w:rPr>
            <w:noProof/>
          </w:rPr>
          <w:t>12</w:t>
        </w:r>
        <w:r w:rsidRPr="0660E3F8">
          <w:rPr>
            <w:noProof/>
          </w:rPr>
          <w:fldChar w:fldCharType="end"/>
        </w:r>
      </w:hyperlink>
    </w:p>
    <w:p w14:paraId="43504E2C" w14:textId="77777777" w:rsidR="00691D92" w:rsidRDefault="00691D92" w:rsidP="00691D92">
      <w:pPr>
        <w:pStyle w:val="TOC2"/>
        <w:tabs>
          <w:tab w:val="left" w:pos="960"/>
          <w:tab w:val="right" w:leader="dot" w:pos="8494"/>
        </w:tabs>
        <w:rPr>
          <w:rFonts w:eastAsia="MS Mincho" w:cs="Arial"/>
          <w:noProof/>
          <w:color w:val="auto"/>
          <w:sz w:val="24"/>
          <w:szCs w:val="24"/>
          <w:lang w:val="nl-BE" w:eastAsia="nl-BE"/>
        </w:rPr>
      </w:pPr>
      <w:hyperlink w:anchor="_Toc202875381">
        <w:r w:rsidRPr="0660E3F8">
          <w:rPr>
            <w:rStyle w:val="Hyperlink"/>
            <w:rFonts w:ascii="Georgia" w:hAnsi="Georgia"/>
            <w:noProof/>
          </w:rPr>
          <w:t>4.10</w:t>
        </w:r>
        <w:r>
          <w:tab/>
        </w:r>
        <w:r w:rsidRPr="0660E3F8">
          <w:rPr>
            <w:rStyle w:val="Hyperlink"/>
            <w:rFonts w:ascii="Georgia" w:hAnsi="Georgia"/>
            <w:noProof/>
          </w:rPr>
          <w:t>Complaints management and competent courts</w:t>
        </w:r>
        <w:r>
          <w:tab/>
        </w:r>
        <w:r w:rsidRPr="0660E3F8">
          <w:rPr>
            <w:noProof/>
          </w:rPr>
          <w:fldChar w:fldCharType="begin"/>
        </w:r>
        <w:r w:rsidRPr="0660E3F8">
          <w:rPr>
            <w:noProof/>
          </w:rPr>
          <w:instrText xml:space="preserve"> PAGEREF _Toc202875381 \h </w:instrText>
        </w:r>
        <w:r w:rsidRPr="0660E3F8">
          <w:rPr>
            <w:noProof/>
          </w:rPr>
        </w:r>
        <w:r w:rsidRPr="0660E3F8">
          <w:rPr>
            <w:noProof/>
          </w:rPr>
          <w:fldChar w:fldCharType="separate"/>
        </w:r>
        <w:r w:rsidRPr="0660E3F8">
          <w:rPr>
            <w:noProof/>
          </w:rPr>
          <w:t>12</w:t>
        </w:r>
        <w:r w:rsidRPr="0660E3F8">
          <w:rPr>
            <w:noProof/>
          </w:rPr>
          <w:fldChar w:fldCharType="end"/>
        </w:r>
      </w:hyperlink>
    </w:p>
    <w:p w14:paraId="7AD3C892" w14:textId="77777777" w:rsidR="00691D92" w:rsidRDefault="00691D92" w:rsidP="00691D92">
      <w:pPr>
        <w:pStyle w:val="TOC1"/>
        <w:rPr>
          <w:rFonts w:eastAsia="MS Mincho" w:cs="Arial"/>
          <w:b w:val="0"/>
          <w:noProof/>
          <w:color w:val="auto"/>
          <w:sz w:val="24"/>
          <w:szCs w:val="24"/>
          <w:lang w:val="nl-BE" w:eastAsia="nl-BE"/>
        </w:rPr>
      </w:pPr>
      <w:hyperlink w:anchor="_Toc202875382">
        <w:r w:rsidRPr="0660E3F8">
          <w:rPr>
            <w:rStyle w:val="Hyperlink"/>
            <w:rFonts w:ascii="Georgia" w:hAnsi="Georgia"/>
            <w:noProof/>
          </w:rPr>
          <w:t>5</w:t>
        </w:r>
        <w:r>
          <w:tab/>
        </w:r>
        <w:r w:rsidRPr="0660E3F8">
          <w:rPr>
            <w:rStyle w:val="Hyperlink"/>
            <w:rFonts w:ascii="Georgia" w:hAnsi="Georgia"/>
            <w:noProof/>
          </w:rPr>
          <w:t>Tender form to be signed by the tenderer</w:t>
        </w:r>
        <w:r>
          <w:tab/>
        </w:r>
        <w:r w:rsidRPr="0660E3F8">
          <w:rPr>
            <w:noProof/>
          </w:rPr>
          <w:fldChar w:fldCharType="begin"/>
        </w:r>
        <w:r w:rsidRPr="0660E3F8">
          <w:rPr>
            <w:noProof/>
          </w:rPr>
          <w:instrText xml:space="preserve"> PAGEREF _Toc202875382 \h </w:instrText>
        </w:r>
        <w:r w:rsidRPr="0660E3F8">
          <w:rPr>
            <w:noProof/>
          </w:rPr>
        </w:r>
        <w:r w:rsidRPr="0660E3F8">
          <w:rPr>
            <w:noProof/>
          </w:rPr>
          <w:fldChar w:fldCharType="separate"/>
        </w:r>
        <w:r w:rsidRPr="0660E3F8">
          <w:rPr>
            <w:noProof/>
          </w:rPr>
          <w:t>13</w:t>
        </w:r>
        <w:r w:rsidRPr="0660E3F8">
          <w:rPr>
            <w:noProof/>
          </w:rPr>
          <w:fldChar w:fldCharType="end"/>
        </w:r>
      </w:hyperlink>
    </w:p>
    <w:p w14:paraId="29C27A08" w14:textId="77777777" w:rsidR="00691D92" w:rsidRDefault="00691D92" w:rsidP="00691D92">
      <w:pPr>
        <w:pStyle w:val="TOC2"/>
        <w:tabs>
          <w:tab w:val="left" w:pos="960"/>
          <w:tab w:val="right" w:leader="dot" w:pos="8494"/>
        </w:tabs>
        <w:rPr>
          <w:rFonts w:eastAsia="MS Mincho" w:cs="Arial"/>
          <w:noProof/>
          <w:color w:val="auto"/>
          <w:sz w:val="24"/>
          <w:szCs w:val="24"/>
          <w:lang w:val="nl-BE" w:eastAsia="nl-BE"/>
        </w:rPr>
      </w:pPr>
      <w:hyperlink w:anchor="_Toc202875383">
        <w:r w:rsidRPr="0660E3F8">
          <w:rPr>
            <w:rStyle w:val="Hyperlink"/>
            <w:rFonts w:ascii="Georgia" w:hAnsi="Georgia"/>
            <w:noProof/>
          </w:rPr>
          <w:t>5.1</w:t>
        </w:r>
        <w:r>
          <w:tab/>
        </w:r>
        <w:r w:rsidRPr="0660E3F8">
          <w:rPr>
            <w:rStyle w:val="Hyperlink"/>
            <w:rFonts w:ascii="Georgia" w:hAnsi="Georgia"/>
            <w:noProof/>
          </w:rPr>
          <w:t>Identification form</w:t>
        </w:r>
        <w:r>
          <w:tab/>
        </w:r>
        <w:r w:rsidRPr="0660E3F8">
          <w:rPr>
            <w:noProof/>
          </w:rPr>
          <w:fldChar w:fldCharType="begin"/>
        </w:r>
        <w:r w:rsidRPr="0660E3F8">
          <w:rPr>
            <w:noProof/>
          </w:rPr>
          <w:instrText xml:space="preserve"> PAGEREF _Toc202875383 \h </w:instrText>
        </w:r>
        <w:r w:rsidRPr="0660E3F8">
          <w:rPr>
            <w:noProof/>
          </w:rPr>
        </w:r>
        <w:r w:rsidRPr="0660E3F8">
          <w:rPr>
            <w:noProof/>
          </w:rPr>
          <w:fldChar w:fldCharType="separate"/>
        </w:r>
        <w:r w:rsidRPr="0660E3F8">
          <w:rPr>
            <w:noProof/>
          </w:rPr>
          <w:t>13</w:t>
        </w:r>
        <w:r w:rsidRPr="0660E3F8">
          <w:rPr>
            <w:noProof/>
          </w:rPr>
          <w:fldChar w:fldCharType="end"/>
        </w:r>
      </w:hyperlink>
    </w:p>
    <w:p w14:paraId="24D05B73" w14:textId="77777777" w:rsidR="00691D92" w:rsidRDefault="00691D92" w:rsidP="00691D92">
      <w:pPr>
        <w:pStyle w:val="TOC3"/>
        <w:rPr>
          <w:rFonts w:eastAsia="MS Mincho" w:cs="Arial"/>
          <w:noProof/>
          <w:color w:val="auto"/>
          <w:sz w:val="24"/>
          <w:szCs w:val="24"/>
          <w:lang w:val="nl-BE" w:eastAsia="nl-BE"/>
        </w:rPr>
      </w:pPr>
      <w:hyperlink w:anchor="_Toc202875384">
        <w:r w:rsidRPr="0660E3F8">
          <w:rPr>
            <w:rStyle w:val="Hyperlink"/>
            <w:rFonts w:ascii="Georgia" w:hAnsi="Georgia"/>
            <w:noProof/>
          </w:rPr>
          <w:t>5.1.1</w:t>
        </w:r>
        <w:r>
          <w:tab/>
        </w:r>
        <w:r w:rsidRPr="0660E3F8">
          <w:rPr>
            <w:rStyle w:val="Hyperlink"/>
            <w:rFonts w:ascii="Georgia" w:hAnsi="Georgia"/>
            <w:noProof/>
          </w:rPr>
          <w:t>Natural person</w:t>
        </w:r>
        <w:r>
          <w:tab/>
        </w:r>
        <w:r w:rsidRPr="0660E3F8">
          <w:rPr>
            <w:noProof/>
          </w:rPr>
          <w:fldChar w:fldCharType="begin"/>
        </w:r>
        <w:r w:rsidRPr="0660E3F8">
          <w:rPr>
            <w:noProof/>
          </w:rPr>
          <w:instrText xml:space="preserve"> PAGEREF _Toc202875384 \h </w:instrText>
        </w:r>
        <w:r w:rsidRPr="0660E3F8">
          <w:rPr>
            <w:noProof/>
          </w:rPr>
        </w:r>
        <w:r w:rsidRPr="0660E3F8">
          <w:rPr>
            <w:noProof/>
          </w:rPr>
          <w:fldChar w:fldCharType="separate"/>
        </w:r>
        <w:r w:rsidRPr="0660E3F8">
          <w:rPr>
            <w:noProof/>
          </w:rPr>
          <w:t>13</w:t>
        </w:r>
        <w:r w:rsidRPr="0660E3F8">
          <w:rPr>
            <w:noProof/>
          </w:rPr>
          <w:fldChar w:fldCharType="end"/>
        </w:r>
      </w:hyperlink>
    </w:p>
    <w:p w14:paraId="68511CBF" w14:textId="77777777" w:rsidR="00691D92" w:rsidRDefault="00691D92" w:rsidP="00691D92">
      <w:pPr>
        <w:pStyle w:val="TOC3"/>
        <w:rPr>
          <w:rFonts w:eastAsia="MS Mincho" w:cs="Arial"/>
          <w:noProof/>
          <w:color w:val="auto"/>
          <w:sz w:val="24"/>
          <w:szCs w:val="24"/>
          <w:lang w:val="nl-BE" w:eastAsia="nl-BE"/>
        </w:rPr>
      </w:pPr>
      <w:hyperlink w:anchor="_Toc202875385">
        <w:r w:rsidRPr="0660E3F8">
          <w:rPr>
            <w:rStyle w:val="Hyperlink"/>
            <w:rFonts w:ascii="Georgia" w:hAnsi="Georgia"/>
            <w:noProof/>
          </w:rPr>
          <w:t>5.1.2</w:t>
        </w:r>
        <w:r>
          <w:tab/>
        </w:r>
        <w:r w:rsidRPr="0660E3F8">
          <w:rPr>
            <w:rStyle w:val="Hyperlink"/>
            <w:rFonts w:ascii="Georgia" w:hAnsi="Georgia"/>
            <w:noProof/>
          </w:rPr>
          <w:t>Private/public law body with legal form</w:t>
        </w:r>
        <w:r>
          <w:tab/>
        </w:r>
        <w:r w:rsidRPr="0660E3F8">
          <w:rPr>
            <w:noProof/>
          </w:rPr>
          <w:fldChar w:fldCharType="begin"/>
        </w:r>
        <w:r w:rsidRPr="0660E3F8">
          <w:rPr>
            <w:noProof/>
          </w:rPr>
          <w:instrText xml:space="preserve"> PAGEREF _Toc202875385 \h </w:instrText>
        </w:r>
        <w:r w:rsidRPr="0660E3F8">
          <w:rPr>
            <w:noProof/>
          </w:rPr>
        </w:r>
        <w:r w:rsidRPr="0660E3F8">
          <w:rPr>
            <w:noProof/>
          </w:rPr>
          <w:fldChar w:fldCharType="separate"/>
        </w:r>
        <w:r w:rsidRPr="0660E3F8">
          <w:rPr>
            <w:noProof/>
          </w:rPr>
          <w:t>14</w:t>
        </w:r>
        <w:r w:rsidRPr="0660E3F8">
          <w:rPr>
            <w:noProof/>
          </w:rPr>
          <w:fldChar w:fldCharType="end"/>
        </w:r>
      </w:hyperlink>
    </w:p>
    <w:p w14:paraId="0AC8C0A7" w14:textId="77777777" w:rsidR="00691D92" w:rsidRDefault="00691D92" w:rsidP="00691D92">
      <w:pPr>
        <w:pStyle w:val="TOC2"/>
        <w:tabs>
          <w:tab w:val="left" w:pos="960"/>
          <w:tab w:val="right" w:leader="dot" w:pos="8494"/>
        </w:tabs>
        <w:rPr>
          <w:rFonts w:eastAsia="MS Mincho" w:cs="Arial"/>
          <w:noProof/>
          <w:color w:val="auto"/>
          <w:sz w:val="24"/>
          <w:szCs w:val="24"/>
          <w:lang w:val="nl-BE" w:eastAsia="nl-BE"/>
        </w:rPr>
      </w:pPr>
      <w:hyperlink w:anchor="_Toc202875387">
        <w:r w:rsidRPr="0660E3F8">
          <w:rPr>
            <w:rStyle w:val="Hyperlink"/>
            <w:rFonts w:ascii="Georgia" w:hAnsi="Georgia"/>
            <w:noProof/>
          </w:rPr>
          <w:t>5.2</w:t>
        </w:r>
        <w:r>
          <w:tab/>
        </w:r>
        <w:r w:rsidRPr="0660E3F8">
          <w:rPr>
            <w:rStyle w:val="Hyperlink"/>
            <w:rFonts w:ascii="Georgia" w:hAnsi="Georgia"/>
            <w:noProof/>
          </w:rPr>
          <w:t>Tender form – Price</w:t>
        </w:r>
        <w:r>
          <w:tab/>
        </w:r>
        <w:r w:rsidRPr="0660E3F8">
          <w:rPr>
            <w:noProof/>
          </w:rPr>
          <w:fldChar w:fldCharType="begin"/>
        </w:r>
        <w:r w:rsidRPr="0660E3F8">
          <w:rPr>
            <w:noProof/>
          </w:rPr>
          <w:instrText xml:space="preserve"> PAGEREF _Toc202875387 \h </w:instrText>
        </w:r>
        <w:r w:rsidRPr="0660E3F8">
          <w:rPr>
            <w:noProof/>
          </w:rPr>
        </w:r>
        <w:r w:rsidRPr="0660E3F8">
          <w:rPr>
            <w:noProof/>
          </w:rPr>
          <w:fldChar w:fldCharType="separate"/>
        </w:r>
        <w:r w:rsidRPr="0660E3F8">
          <w:rPr>
            <w:noProof/>
          </w:rPr>
          <w:t>15</w:t>
        </w:r>
        <w:r w:rsidRPr="0660E3F8">
          <w:rPr>
            <w:noProof/>
          </w:rPr>
          <w:fldChar w:fldCharType="end"/>
        </w:r>
      </w:hyperlink>
    </w:p>
    <w:p w14:paraId="52938468" w14:textId="77777777" w:rsidR="00691D92" w:rsidRDefault="00691D92" w:rsidP="00691D92">
      <w:pPr>
        <w:pStyle w:val="TOC2"/>
        <w:tabs>
          <w:tab w:val="left" w:pos="960"/>
          <w:tab w:val="right" w:leader="dot" w:pos="8494"/>
        </w:tabs>
        <w:rPr>
          <w:rFonts w:eastAsia="MS Mincho" w:cs="Arial"/>
          <w:noProof/>
          <w:color w:val="auto"/>
          <w:sz w:val="24"/>
          <w:szCs w:val="24"/>
          <w:lang w:val="nl-BE" w:eastAsia="nl-BE"/>
        </w:rPr>
      </w:pPr>
      <w:hyperlink w:anchor="_Toc202875388">
        <w:r w:rsidRPr="0660E3F8">
          <w:rPr>
            <w:rStyle w:val="Hyperlink"/>
            <w:rFonts w:ascii="Georgia" w:hAnsi="Georgia"/>
            <w:noProof/>
          </w:rPr>
          <w:t>5.3</w:t>
        </w:r>
        <w:r>
          <w:tab/>
        </w:r>
        <w:r w:rsidRPr="0660E3F8">
          <w:rPr>
            <w:rStyle w:val="Hyperlink"/>
            <w:rFonts w:ascii="Georgia" w:hAnsi="Georgia"/>
            <w:noProof/>
          </w:rPr>
          <w:t>Declaration on honour – Exclusion grounds</w:t>
        </w:r>
        <w:r>
          <w:tab/>
        </w:r>
        <w:r w:rsidRPr="0660E3F8">
          <w:rPr>
            <w:noProof/>
          </w:rPr>
          <w:fldChar w:fldCharType="begin"/>
        </w:r>
        <w:r w:rsidRPr="0660E3F8">
          <w:rPr>
            <w:noProof/>
          </w:rPr>
          <w:instrText xml:space="preserve"> PAGEREF _Toc202875388 \h </w:instrText>
        </w:r>
        <w:r w:rsidRPr="0660E3F8">
          <w:rPr>
            <w:noProof/>
          </w:rPr>
        </w:r>
        <w:r w:rsidRPr="0660E3F8">
          <w:rPr>
            <w:noProof/>
          </w:rPr>
          <w:fldChar w:fldCharType="separate"/>
        </w:r>
        <w:r w:rsidRPr="0660E3F8">
          <w:rPr>
            <w:noProof/>
          </w:rPr>
          <w:t>16</w:t>
        </w:r>
        <w:r w:rsidRPr="0660E3F8">
          <w:rPr>
            <w:noProof/>
          </w:rPr>
          <w:fldChar w:fldCharType="end"/>
        </w:r>
      </w:hyperlink>
    </w:p>
    <w:p w14:paraId="004B7D66" w14:textId="77777777" w:rsidR="00691D92" w:rsidRDefault="00691D92" w:rsidP="00691D92">
      <w:pPr>
        <w:pStyle w:val="TOC2"/>
        <w:tabs>
          <w:tab w:val="left" w:pos="960"/>
          <w:tab w:val="right" w:leader="dot" w:pos="8494"/>
        </w:tabs>
        <w:rPr>
          <w:rFonts w:eastAsia="MS Mincho" w:cs="Arial"/>
          <w:noProof/>
          <w:color w:val="auto"/>
          <w:sz w:val="24"/>
          <w:szCs w:val="24"/>
          <w:lang w:val="nl-BE" w:eastAsia="nl-BE"/>
        </w:rPr>
      </w:pPr>
      <w:hyperlink w:anchor="_Toc202875389">
        <w:r w:rsidRPr="0660E3F8">
          <w:rPr>
            <w:rStyle w:val="Hyperlink"/>
            <w:rFonts w:ascii="Georgia" w:hAnsi="Georgia"/>
            <w:noProof/>
          </w:rPr>
          <w:t>5.4</w:t>
        </w:r>
        <w:r>
          <w:tab/>
        </w:r>
        <w:r w:rsidRPr="0660E3F8">
          <w:rPr>
            <w:rStyle w:val="Hyperlink"/>
            <w:rFonts w:ascii="Georgia" w:hAnsi="Georgia"/>
            <w:noProof/>
          </w:rPr>
          <w:t>Annexes</w:t>
        </w:r>
        <w:r>
          <w:tab/>
        </w:r>
        <w:r w:rsidRPr="0660E3F8">
          <w:rPr>
            <w:noProof/>
          </w:rPr>
          <w:fldChar w:fldCharType="begin"/>
        </w:r>
        <w:r w:rsidRPr="0660E3F8">
          <w:rPr>
            <w:noProof/>
          </w:rPr>
          <w:instrText xml:space="preserve"> PAGEREF _Toc202875389 \h </w:instrText>
        </w:r>
        <w:r w:rsidRPr="0660E3F8">
          <w:rPr>
            <w:noProof/>
          </w:rPr>
        </w:r>
        <w:r w:rsidRPr="0660E3F8">
          <w:rPr>
            <w:noProof/>
          </w:rPr>
          <w:fldChar w:fldCharType="separate"/>
        </w:r>
        <w:r w:rsidRPr="0660E3F8">
          <w:rPr>
            <w:noProof/>
          </w:rPr>
          <w:t>18</w:t>
        </w:r>
        <w:r w:rsidRPr="0660E3F8">
          <w:rPr>
            <w:noProof/>
          </w:rPr>
          <w:fldChar w:fldCharType="end"/>
        </w:r>
      </w:hyperlink>
    </w:p>
    <w:p w14:paraId="6B166FF1" w14:textId="77777777" w:rsidR="00691D92" w:rsidRDefault="00691D92" w:rsidP="00691D92">
      <w:pPr>
        <w:pStyle w:val="TOC3"/>
        <w:rPr>
          <w:rFonts w:eastAsia="MS Mincho" w:cs="Arial"/>
          <w:noProof/>
          <w:color w:val="auto"/>
          <w:sz w:val="24"/>
          <w:szCs w:val="24"/>
          <w:lang w:val="nl-BE" w:eastAsia="nl-BE"/>
        </w:rPr>
      </w:pPr>
      <w:hyperlink w:anchor="_Toc202875390">
        <w:r w:rsidRPr="0660E3F8">
          <w:rPr>
            <w:rStyle w:val="Hyperlink"/>
            <w:rFonts w:ascii="Georgia" w:hAnsi="Georgia"/>
            <w:noProof/>
          </w:rPr>
          <w:t>5.4.1</w:t>
        </w:r>
        <w:r>
          <w:tab/>
        </w:r>
        <w:r w:rsidRPr="0660E3F8">
          <w:rPr>
            <w:rStyle w:val="Hyperlink"/>
            <w:rFonts w:ascii="Georgia" w:hAnsi="Georgia"/>
            <w:noProof/>
          </w:rPr>
          <w:t>GDPR clause (in case where service provider will process personal data)</w:t>
        </w:r>
        <w:r>
          <w:tab/>
        </w:r>
        <w:r w:rsidRPr="0660E3F8">
          <w:rPr>
            <w:noProof/>
          </w:rPr>
          <w:fldChar w:fldCharType="begin"/>
        </w:r>
        <w:r w:rsidRPr="0660E3F8">
          <w:rPr>
            <w:noProof/>
          </w:rPr>
          <w:instrText xml:space="preserve"> PAGEREF _Toc202875390 \h </w:instrText>
        </w:r>
        <w:r w:rsidRPr="0660E3F8">
          <w:rPr>
            <w:noProof/>
          </w:rPr>
        </w:r>
        <w:r w:rsidRPr="0660E3F8">
          <w:rPr>
            <w:noProof/>
          </w:rPr>
          <w:fldChar w:fldCharType="separate"/>
        </w:r>
        <w:r w:rsidRPr="0660E3F8">
          <w:rPr>
            <w:noProof/>
          </w:rPr>
          <w:t>18</w:t>
        </w:r>
        <w:r w:rsidRPr="0660E3F8">
          <w:rPr>
            <w:noProof/>
          </w:rPr>
          <w:fldChar w:fldCharType="end"/>
        </w:r>
      </w:hyperlink>
    </w:p>
    <w:p w14:paraId="56D1721A" w14:textId="77777777" w:rsidR="00691D92" w:rsidRDefault="00691D92" w:rsidP="00691D92">
      <w:pPr>
        <w:pStyle w:val="TOC2"/>
        <w:tabs>
          <w:tab w:val="left" w:pos="960"/>
          <w:tab w:val="right" w:leader="dot" w:pos="8494"/>
        </w:tabs>
        <w:rPr>
          <w:rFonts w:eastAsia="MS Mincho" w:cs="Arial"/>
          <w:noProof/>
          <w:color w:val="auto"/>
          <w:sz w:val="24"/>
          <w:szCs w:val="24"/>
          <w:lang w:val="nl-BE" w:eastAsia="nl-BE"/>
        </w:rPr>
      </w:pPr>
      <w:hyperlink w:anchor="_Toc202875391">
        <w:r w:rsidRPr="0660E3F8">
          <w:rPr>
            <w:rStyle w:val="Hyperlink"/>
            <w:rFonts w:ascii="Georgia" w:hAnsi="Georgia"/>
            <w:noProof/>
          </w:rPr>
          <w:t>5.5</w:t>
        </w:r>
        <w:r>
          <w:tab/>
        </w:r>
        <w:r w:rsidRPr="0660E3F8">
          <w:rPr>
            <w:rStyle w:val="Hyperlink"/>
            <w:rFonts w:ascii="Georgia" w:hAnsi="Georgia"/>
            <w:noProof/>
          </w:rPr>
          <w:t>Formal Approval of The Tender Specifications and Launch Decision</w:t>
        </w:r>
        <w:r>
          <w:tab/>
        </w:r>
        <w:r w:rsidRPr="0660E3F8">
          <w:rPr>
            <w:noProof/>
          </w:rPr>
          <w:fldChar w:fldCharType="begin"/>
        </w:r>
        <w:r w:rsidRPr="0660E3F8">
          <w:rPr>
            <w:noProof/>
          </w:rPr>
          <w:instrText xml:space="preserve"> PAGEREF _Toc202875391 \h </w:instrText>
        </w:r>
        <w:r w:rsidRPr="0660E3F8">
          <w:rPr>
            <w:noProof/>
          </w:rPr>
        </w:r>
        <w:r w:rsidRPr="0660E3F8">
          <w:rPr>
            <w:noProof/>
          </w:rPr>
          <w:fldChar w:fldCharType="separate"/>
        </w:r>
        <w:r w:rsidRPr="0660E3F8">
          <w:rPr>
            <w:noProof/>
          </w:rPr>
          <w:t>21</w:t>
        </w:r>
        <w:r w:rsidRPr="0660E3F8">
          <w:rPr>
            <w:noProof/>
          </w:rPr>
          <w:fldChar w:fldCharType="end"/>
        </w:r>
      </w:hyperlink>
    </w:p>
    <w:p w14:paraId="304E83B9" w14:textId="77777777" w:rsidR="00691D92" w:rsidRPr="00691D92" w:rsidRDefault="00691D92" w:rsidP="00691D92">
      <w:pPr>
        <w:rPr>
          <w:lang w:eastAsia="fr-BE"/>
        </w:rPr>
      </w:pPr>
    </w:p>
    <w:p w14:paraId="28529180" w14:textId="5AF01DCA" w:rsidR="00251977" w:rsidRPr="00C47EFD" w:rsidRDefault="00C45EFE" w:rsidP="003F1624">
      <w:pPr>
        <w:rPr>
          <w:rFonts w:cs="Calibri"/>
          <w:b/>
          <w:color w:val="FFFFFF"/>
          <w:sz w:val="32"/>
          <w:szCs w:val="32"/>
        </w:rPr>
      </w:pPr>
      <w:r w:rsidRPr="00C47EFD">
        <w:fldChar w:fldCharType="end"/>
      </w:r>
      <w:r w:rsidR="00251977" w:rsidRPr="00C47EFD">
        <w:br w:type="page"/>
      </w:r>
    </w:p>
    <w:p w14:paraId="2038624F" w14:textId="4FC36668" w:rsidR="00AE45C7" w:rsidRPr="00C47EFD" w:rsidRDefault="00882DE2" w:rsidP="00F57D70">
      <w:pPr>
        <w:pStyle w:val="Heading1"/>
        <w:rPr>
          <w:rFonts w:ascii="Georgia" w:hAnsi="Georgia"/>
        </w:rPr>
      </w:pPr>
      <w:bookmarkStart w:id="0" w:name="_Toc202875360"/>
      <w:r w:rsidRPr="00C47EFD">
        <w:rPr>
          <w:rFonts w:ascii="Georgia" w:hAnsi="Georgia"/>
        </w:rPr>
        <w:t>Subject-matter of the request</w:t>
      </w:r>
      <w:bookmarkEnd w:id="0"/>
      <w:r w:rsidRPr="00C47EFD">
        <w:rPr>
          <w:rFonts w:ascii="Georgia" w:hAnsi="Georgia"/>
        </w:rP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819"/>
      </w:tblGrid>
      <w:tr w:rsidR="00F57D70" w:rsidRPr="00C47EFD" w14:paraId="3C574A2A" w14:textId="77777777" w:rsidTr="0052538C">
        <w:trPr>
          <w:trHeight w:val="408"/>
        </w:trPr>
        <w:tc>
          <w:tcPr>
            <w:tcW w:w="8613" w:type="dxa"/>
            <w:gridSpan w:val="2"/>
            <w:vAlign w:val="center"/>
          </w:tcPr>
          <w:p w14:paraId="4F2AE9C7" w14:textId="04FE8CE1" w:rsidR="00F57D70" w:rsidRPr="00C47EFD" w:rsidRDefault="00F57D70" w:rsidP="0052538C">
            <w:pPr>
              <w:rPr>
                <w:b/>
                <w:szCs w:val="18"/>
              </w:rPr>
            </w:pPr>
            <w:r w:rsidRPr="00C47EFD">
              <w:rPr>
                <w:b/>
              </w:rPr>
              <w:t>SUBJECT-MATTER OF THE REQUEST</w:t>
            </w:r>
          </w:p>
        </w:tc>
      </w:tr>
      <w:tr w:rsidR="00F57D70" w:rsidRPr="00C47EFD" w14:paraId="5012E2BD" w14:textId="77777777" w:rsidTr="0052538C">
        <w:trPr>
          <w:trHeight w:val="596"/>
        </w:trPr>
        <w:tc>
          <w:tcPr>
            <w:tcW w:w="8613" w:type="dxa"/>
            <w:gridSpan w:val="2"/>
          </w:tcPr>
          <w:p w14:paraId="7BC5030C" w14:textId="0B6BD9C1" w:rsidR="00F57D70" w:rsidRPr="00C47EFD" w:rsidRDefault="003F1624" w:rsidP="00B21172">
            <w:pPr>
              <w:pStyle w:val="Titrecouverture"/>
              <w:rPr>
                <w:rFonts w:ascii="Georgia" w:hAnsi="Georgia"/>
                <w:i/>
                <w:iCs/>
                <w:sz w:val="21"/>
                <w:szCs w:val="21"/>
              </w:rPr>
            </w:pPr>
            <w:r w:rsidRPr="00C47EFD">
              <w:rPr>
                <w:rFonts w:ascii="Georgia" w:hAnsi="Georgia"/>
                <w:sz w:val="21"/>
                <w:szCs w:val="21"/>
              </w:rPr>
              <w:t>Public service contract for the facilitation of the Team Europe Democracy Network Annual Meeting – 16–17 September 2025</w:t>
            </w:r>
          </w:p>
        </w:tc>
      </w:tr>
      <w:tr w:rsidR="00F57D70" w:rsidRPr="00C47EFD" w14:paraId="53BCBB55" w14:textId="77777777" w:rsidTr="0052538C">
        <w:trPr>
          <w:trHeight w:val="596"/>
        </w:trPr>
        <w:tc>
          <w:tcPr>
            <w:tcW w:w="3794" w:type="dxa"/>
            <w:vAlign w:val="center"/>
          </w:tcPr>
          <w:p w14:paraId="7F913E67" w14:textId="3D9F935B" w:rsidR="00F57D70" w:rsidRPr="00C47EFD" w:rsidRDefault="00F57D70" w:rsidP="0052538C">
            <w:pPr>
              <w:rPr>
                <w:b/>
                <w:szCs w:val="18"/>
              </w:rPr>
            </w:pPr>
            <w:r w:rsidRPr="00C47EFD">
              <w:rPr>
                <w:b/>
              </w:rPr>
              <w:t>ENABEL REFERENCES</w:t>
            </w:r>
          </w:p>
        </w:tc>
        <w:tc>
          <w:tcPr>
            <w:tcW w:w="4819" w:type="dxa"/>
            <w:vAlign w:val="center"/>
          </w:tcPr>
          <w:p w14:paraId="0213FC25" w14:textId="6EBA837B" w:rsidR="00F57D70" w:rsidRPr="00C47EFD" w:rsidRDefault="000E71E3" w:rsidP="0052538C">
            <w:pPr>
              <w:rPr>
                <w:b/>
                <w:szCs w:val="18"/>
                <w:lang w:eastAsia="en-GB"/>
              </w:rPr>
            </w:pPr>
            <w:r w:rsidRPr="00C47EFD">
              <w:rPr>
                <w:b/>
                <w:bCs/>
                <w:szCs w:val="18"/>
                <w:lang w:eastAsia="en-GB"/>
              </w:rPr>
              <w:t>BEL22001-10096</w:t>
            </w:r>
          </w:p>
        </w:tc>
      </w:tr>
    </w:tbl>
    <w:p w14:paraId="5019F1D7" w14:textId="61F834E6" w:rsidR="005F2003" w:rsidRPr="00C47EFD" w:rsidRDefault="00F728A7" w:rsidP="00E910A2">
      <w:pPr>
        <w:pStyle w:val="Heading1"/>
        <w:rPr>
          <w:rFonts w:ascii="Georgia" w:hAnsi="Georgia"/>
        </w:rPr>
      </w:pPr>
      <w:bookmarkStart w:id="1" w:name="_Toc202875361"/>
      <w:r w:rsidRPr="00C47EFD">
        <w:rPr>
          <w:rFonts w:ascii="Georgia" w:hAnsi="Georgia"/>
        </w:rPr>
        <w:t>Instructions to tenderers</w:t>
      </w:r>
      <w:bookmarkEnd w:id="1"/>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7173"/>
      </w:tblGrid>
      <w:tr w:rsidR="00F44E78" w:rsidRPr="00C47EFD" w14:paraId="7B581A97" w14:textId="77777777">
        <w:trPr>
          <w:trHeight w:val="372"/>
        </w:trPr>
        <w:tc>
          <w:tcPr>
            <w:tcW w:w="8613" w:type="dxa"/>
            <w:gridSpan w:val="2"/>
            <w:tcBorders>
              <w:bottom w:val="single" w:sz="4" w:space="0" w:color="000000"/>
            </w:tcBorders>
            <w:vAlign w:val="center"/>
          </w:tcPr>
          <w:p w14:paraId="743A4AE5" w14:textId="6F2B4B8F" w:rsidR="00F44E78" w:rsidRPr="00C47EFD" w:rsidRDefault="00F44E78" w:rsidP="0052538C">
            <w:pPr>
              <w:rPr>
                <w:b/>
                <w:szCs w:val="18"/>
              </w:rPr>
            </w:pPr>
            <w:r w:rsidRPr="00C47EFD">
              <w:rPr>
                <w:b/>
              </w:rPr>
              <w:t>CONTACT PERSON AT ENABEL during the procedure</w:t>
            </w:r>
          </w:p>
        </w:tc>
      </w:tr>
      <w:tr w:rsidR="00F44E78" w:rsidRPr="00C47EFD" w14:paraId="7BA35166" w14:textId="77777777" w:rsidTr="32F4AA88">
        <w:trPr>
          <w:trHeight w:hRule="exact" w:val="587"/>
        </w:trPr>
        <w:tc>
          <w:tcPr>
            <w:tcW w:w="1440" w:type="dxa"/>
            <w:tcBorders>
              <w:right w:val="single" w:sz="4" w:space="0" w:color="auto"/>
            </w:tcBorders>
            <w:vAlign w:val="center"/>
          </w:tcPr>
          <w:p w14:paraId="7E01062B" w14:textId="77777777" w:rsidR="00F44E78" w:rsidRPr="00C47EFD" w:rsidRDefault="00F44E78" w:rsidP="0052538C">
            <w:pPr>
              <w:rPr>
                <w:szCs w:val="18"/>
              </w:rPr>
            </w:pPr>
            <w:r w:rsidRPr="00C47EFD">
              <w:t xml:space="preserve">NAME: </w:t>
            </w:r>
          </w:p>
        </w:tc>
        <w:tc>
          <w:tcPr>
            <w:tcW w:w="7173" w:type="dxa"/>
            <w:tcBorders>
              <w:left w:val="single" w:sz="4" w:space="0" w:color="auto"/>
            </w:tcBorders>
            <w:vAlign w:val="center"/>
          </w:tcPr>
          <w:p w14:paraId="038044EC" w14:textId="24D88ADE" w:rsidR="00F44E78" w:rsidRPr="00C47EFD" w:rsidRDefault="20F561FE" w:rsidP="5643B0F4">
            <w:pPr>
              <w:rPr>
                <w:lang w:eastAsia="en-GB"/>
              </w:rPr>
            </w:pPr>
            <w:r w:rsidRPr="00C47EFD">
              <w:rPr>
                <w:lang w:eastAsia="en-GB"/>
              </w:rPr>
              <w:t>JADOT-KONINCKX Julie</w:t>
            </w:r>
          </w:p>
          <w:p w14:paraId="08568E72" w14:textId="3DAD98D0" w:rsidR="00F44E78" w:rsidRPr="00C47EFD" w:rsidRDefault="00F44E78" w:rsidP="5643B0F4">
            <w:pPr>
              <w:rPr>
                <w:lang w:eastAsia="en-GB"/>
              </w:rPr>
            </w:pPr>
          </w:p>
        </w:tc>
      </w:tr>
      <w:tr w:rsidR="00F44E78" w:rsidRPr="00C47EFD" w14:paraId="76C9914B" w14:textId="77777777" w:rsidTr="32F4AA88">
        <w:trPr>
          <w:trHeight w:val="586"/>
        </w:trPr>
        <w:tc>
          <w:tcPr>
            <w:tcW w:w="1440" w:type="dxa"/>
            <w:tcBorders>
              <w:right w:val="single" w:sz="4" w:space="0" w:color="auto"/>
            </w:tcBorders>
            <w:vAlign w:val="center"/>
          </w:tcPr>
          <w:p w14:paraId="4376B9C7" w14:textId="77777777" w:rsidR="00F44E78" w:rsidRPr="00C47EFD" w:rsidRDefault="00F44E78" w:rsidP="0052538C">
            <w:pPr>
              <w:rPr>
                <w:szCs w:val="18"/>
              </w:rPr>
            </w:pPr>
            <w:r w:rsidRPr="00C47EFD">
              <w:t xml:space="preserve">FUNCTION: </w:t>
            </w:r>
          </w:p>
        </w:tc>
        <w:tc>
          <w:tcPr>
            <w:tcW w:w="7173" w:type="dxa"/>
            <w:tcBorders>
              <w:left w:val="single" w:sz="4" w:space="0" w:color="auto"/>
            </w:tcBorders>
            <w:vAlign w:val="center"/>
          </w:tcPr>
          <w:p w14:paraId="3CC1EDB8" w14:textId="540DF3F6" w:rsidR="00F44E78" w:rsidRPr="00C47EFD" w:rsidRDefault="2BC47DCA" w:rsidP="5643B0F4">
            <w:pPr>
              <w:rPr>
                <w:lang w:eastAsia="en-GB"/>
              </w:rPr>
            </w:pPr>
            <w:r w:rsidRPr="00C47EFD">
              <w:rPr>
                <w:lang w:eastAsia="en-GB"/>
              </w:rPr>
              <w:t>Public Procurement Officer</w:t>
            </w:r>
          </w:p>
        </w:tc>
      </w:tr>
      <w:tr w:rsidR="00F44E78" w:rsidRPr="00C47EFD" w14:paraId="7B01FF50" w14:textId="77777777" w:rsidTr="32F4AA88">
        <w:trPr>
          <w:trHeight w:val="408"/>
        </w:trPr>
        <w:tc>
          <w:tcPr>
            <w:tcW w:w="1440" w:type="dxa"/>
            <w:tcBorders>
              <w:right w:val="single" w:sz="4" w:space="0" w:color="auto"/>
            </w:tcBorders>
            <w:vAlign w:val="center"/>
          </w:tcPr>
          <w:p w14:paraId="2DD7E834" w14:textId="77777777" w:rsidR="00F44E78" w:rsidRPr="00C47EFD" w:rsidRDefault="00F44E78" w:rsidP="0052538C">
            <w:pPr>
              <w:rPr>
                <w:szCs w:val="18"/>
              </w:rPr>
            </w:pPr>
            <w:r w:rsidRPr="00C47EFD">
              <w:t xml:space="preserve">ADDRESS: </w:t>
            </w:r>
          </w:p>
        </w:tc>
        <w:tc>
          <w:tcPr>
            <w:tcW w:w="7173" w:type="dxa"/>
            <w:tcBorders>
              <w:left w:val="single" w:sz="4" w:space="0" w:color="auto"/>
            </w:tcBorders>
            <w:vAlign w:val="center"/>
          </w:tcPr>
          <w:p w14:paraId="4EF3D367" w14:textId="72E3810A" w:rsidR="00F44E78" w:rsidRPr="00C47EFD" w:rsidRDefault="3EFE67EE" w:rsidP="0C3D1497">
            <w:pPr>
              <w:rPr>
                <w:lang w:eastAsia="en-GB"/>
              </w:rPr>
            </w:pPr>
            <w:r w:rsidRPr="00C47EFD">
              <w:rPr>
                <w:lang w:eastAsia="en-GB"/>
              </w:rPr>
              <w:t>Rue Haute 147, 1000 Bruxelles</w:t>
            </w:r>
          </w:p>
        </w:tc>
      </w:tr>
      <w:tr w:rsidR="00F44E78" w:rsidRPr="00C47EFD" w14:paraId="763E5583" w14:textId="77777777" w:rsidTr="00244F86">
        <w:trPr>
          <w:trHeight w:val="525"/>
        </w:trPr>
        <w:tc>
          <w:tcPr>
            <w:tcW w:w="1440" w:type="dxa"/>
            <w:tcBorders>
              <w:right w:val="single" w:sz="4" w:space="0" w:color="auto"/>
            </w:tcBorders>
            <w:vAlign w:val="center"/>
          </w:tcPr>
          <w:p w14:paraId="16ACABA8" w14:textId="77777777" w:rsidR="00F44E78" w:rsidRPr="00C47EFD" w:rsidRDefault="00F44E78" w:rsidP="0052538C">
            <w:pPr>
              <w:rPr>
                <w:szCs w:val="18"/>
              </w:rPr>
            </w:pPr>
            <w:r w:rsidRPr="00C47EFD">
              <w:t xml:space="preserve">TEL </w:t>
            </w:r>
          </w:p>
        </w:tc>
        <w:tc>
          <w:tcPr>
            <w:tcW w:w="7173" w:type="dxa"/>
            <w:tcBorders>
              <w:left w:val="single" w:sz="4" w:space="0" w:color="auto"/>
            </w:tcBorders>
            <w:vAlign w:val="center"/>
          </w:tcPr>
          <w:p w14:paraId="79420ECA" w14:textId="3CF8F6F6" w:rsidR="00F44E78" w:rsidRPr="00C47EFD" w:rsidRDefault="29CF63F6" w:rsidP="0C3D1497">
            <w:pPr>
              <w:spacing w:before="240" w:after="240"/>
            </w:pPr>
            <w:r w:rsidRPr="00C47EFD">
              <w:rPr>
                <w:rFonts w:eastAsia="Georgia" w:cs="Georgia"/>
                <w:szCs w:val="21"/>
              </w:rPr>
              <w:t>+32 471 63 27 70</w:t>
            </w:r>
          </w:p>
        </w:tc>
      </w:tr>
      <w:tr w:rsidR="00F44E78" w:rsidRPr="00C47EFD" w14:paraId="32FE88C2" w14:textId="77777777" w:rsidTr="32F4AA88">
        <w:trPr>
          <w:trHeight w:val="408"/>
        </w:trPr>
        <w:tc>
          <w:tcPr>
            <w:tcW w:w="1440" w:type="dxa"/>
            <w:tcBorders>
              <w:right w:val="single" w:sz="4" w:space="0" w:color="auto"/>
            </w:tcBorders>
            <w:vAlign w:val="center"/>
          </w:tcPr>
          <w:p w14:paraId="506385CA" w14:textId="77777777" w:rsidR="00F44E78" w:rsidRPr="00C47EFD" w:rsidRDefault="00F44E78" w:rsidP="0052538C">
            <w:pPr>
              <w:rPr>
                <w:szCs w:val="18"/>
              </w:rPr>
            </w:pPr>
            <w:r w:rsidRPr="00C47EFD">
              <w:t xml:space="preserve">E-MAIL: </w:t>
            </w:r>
          </w:p>
        </w:tc>
        <w:tc>
          <w:tcPr>
            <w:tcW w:w="7173" w:type="dxa"/>
            <w:tcBorders>
              <w:left w:val="single" w:sz="4" w:space="0" w:color="auto"/>
            </w:tcBorders>
            <w:vAlign w:val="center"/>
          </w:tcPr>
          <w:p w14:paraId="15107253" w14:textId="76580DC4" w:rsidR="00F44E78" w:rsidRPr="00C47EFD" w:rsidRDefault="386BFB04" w:rsidP="32F4AA88">
            <w:r w:rsidRPr="00C47EFD">
              <w:rPr>
                <w:lang w:eastAsia="en-GB"/>
              </w:rPr>
              <w:t>Julie.jadot@enabel.be and</w:t>
            </w:r>
            <w:r w:rsidR="003E10CE" w:rsidRPr="00C47EFD">
              <w:t xml:space="preserve"> </w:t>
            </w:r>
            <w:r w:rsidRPr="00C47EFD">
              <w:rPr>
                <w:lang w:eastAsia="en-GB"/>
              </w:rPr>
              <w:t>belprojects.procurement@enabel.be</w:t>
            </w:r>
          </w:p>
        </w:tc>
      </w:tr>
    </w:tbl>
    <w:p w14:paraId="2BB863E6" w14:textId="77777777" w:rsidR="00F728A7" w:rsidRPr="00C47EFD" w:rsidRDefault="00F728A7" w:rsidP="00050FF9">
      <w:pPr>
        <w:pStyle w:val="BTCtextCTB"/>
        <w:rPr>
          <w:rFonts w:ascii="Georgia" w:eastAsia="DejaVu Sans" w:hAnsi="Georgia" w:cs="Arial"/>
          <w:kern w:val="18"/>
          <w:sz w:val="20"/>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338"/>
        <w:gridCol w:w="5194"/>
      </w:tblGrid>
      <w:tr w:rsidR="004D567D" w:rsidRPr="00C47EFD" w14:paraId="766B081C" w14:textId="77777777" w:rsidTr="43F60A6D">
        <w:trPr>
          <w:trHeight w:val="408"/>
        </w:trPr>
        <w:tc>
          <w:tcPr>
            <w:tcW w:w="8613" w:type="dxa"/>
            <w:gridSpan w:val="3"/>
            <w:tcBorders>
              <w:top w:val="single" w:sz="4" w:space="0" w:color="auto"/>
              <w:left w:val="single" w:sz="4" w:space="0" w:color="auto"/>
              <w:bottom w:val="single" w:sz="4" w:space="0" w:color="auto"/>
              <w:right w:val="single" w:sz="4" w:space="0" w:color="auto"/>
            </w:tcBorders>
            <w:vAlign w:val="center"/>
          </w:tcPr>
          <w:p w14:paraId="68894D65" w14:textId="238850B1" w:rsidR="004D567D" w:rsidRPr="00C47EFD" w:rsidRDefault="004D567D" w:rsidP="0052538C">
            <w:pPr>
              <w:rPr>
                <w:szCs w:val="18"/>
              </w:rPr>
            </w:pPr>
            <w:r w:rsidRPr="00C47EFD">
              <w:rPr>
                <w:b/>
              </w:rPr>
              <w:t xml:space="preserve">INFORMATION REGARDING THE PROCEDURE </w:t>
            </w:r>
          </w:p>
        </w:tc>
      </w:tr>
      <w:tr w:rsidR="004D567D" w:rsidRPr="00C47EFD" w14:paraId="53CE091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81" w:type="dxa"/>
            <w:vMerge w:val="restart"/>
            <w:tcBorders>
              <w:top w:val="single" w:sz="4" w:space="0" w:color="000000"/>
              <w:left w:val="single" w:sz="4" w:space="0" w:color="000000"/>
              <w:bottom w:val="single" w:sz="4" w:space="0" w:color="000000"/>
              <w:right w:val="single" w:sz="4" w:space="0" w:color="000000"/>
            </w:tcBorders>
            <w:vAlign w:val="center"/>
          </w:tcPr>
          <w:p w14:paraId="03231402" w14:textId="77777777" w:rsidR="004D567D" w:rsidRPr="00C47EFD" w:rsidRDefault="004D567D" w:rsidP="0052538C">
            <w:pPr>
              <w:spacing w:before="120" w:after="120"/>
              <w:rPr>
                <w:rFonts w:cs="Arial"/>
                <w:smallCaps/>
              </w:rPr>
            </w:pPr>
            <w:r w:rsidRPr="00C47EFD">
              <w:rPr>
                <w:smallCaps/>
              </w:rPr>
              <w:t>Reception of tenders</w:t>
            </w:r>
          </w:p>
        </w:tc>
        <w:tc>
          <w:tcPr>
            <w:tcW w:w="1338" w:type="dxa"/>
            <w:tcBorders>
              <w:top w:val="single" w:sz="4" w:space="0" w:color="000000"/>
              <w:left w:val="single" w:sz="4" w:space="0" w:color="000000"/>
              <w:bottom w:val="single" w:sz="4" w:space="0" w:color="000000"/>
              <w:right w:val="single" w:sz="4" w:space="0" w:color="000000"/>
            </w:tcBorders>
            <w:vAlign w:val="center"/>
          </w:tcPr>
          <w:p w14:paraId="73C351B0" w14:textId="77777777" w:rsidR="004D567D" w:rsidRPr="00C47EFD" w:rsidRDefault="004D567D" w:rsidP="0052538C">
            <w:pPr>
              <w:spacing w:before="120" w:after="120"/>
              <w:rPr>
                <w:rFonts w:cs="Arial"/>
                <w:smallCaps/>
              </w:rPr>
            </w:pPr>
            <w:r w:rsidRPr="00C47EFD">
              <w:rPr>
                <w:smallCaps/>
              </w:rPr>
              <w:t>Date:</w:t>
            </w:r>
          </w:p>
        </w:tc>
        <w:tc>
          <w:tcPr>
            <w:tcW w:w="5194" w:type="dxa"/>
            <w:tcBorders>
              <w:top w:val="single" w:sz="4" w:space="0" w:color="000000"/>
              <w:left w:val="single" w:sz="4" w:space="0" w:color="000000"/>
              <w:bottom w:val="single" w:sz="4" w:space="0" w:color="000000"/>
              <w:right w:val="single" w:sz="4" w:space="0" w:color="000000"/>
            </w:tcBorders>
            <w:vAlign w:val="center"/>
          </w:tcPr>
          <w:p w14:paraId="66F8CA38" w14:textId="05F5F694" w:rsidR="004D567D" w:rsidRPr="00C47EFD" w:rsidRDefault="7F42AEB8" w:rsidP="43F60A6D">
            <w:pPr>
              <w:spacing w:before="120" w:after="120"/>
              <w:contextualSpacing/>
              <w:rPr>
                <w:rFonts w:eastAsia="Times New Roman" w:cs="Arial"/>
                <w:highlight w:val="yellow"/>
              </w:rPr>
            </w:pPr>
            <w:r w:rsidRPr="00C47EFD">
              <w:t>J</w:t>
            </w:r>
            <w:r w:rsidR="000029EC" w:rsidRPr="00C47EFD">
              <w:t>uly</w:t>
            </w:r>
            <w:r w:rsidRPr="00C47EFD">
              <w:t xml:space="preserve"> </w:t>
            </w:r>
            <w:r w:rsidR="000029EC" w:rsidRPr="00C47EFD">
              <w:t>2</w:t>
            </w:r>
            <w:r w:rsidR="00812BF7" w:rsidRPr="00C47EFD">
              <w:t>5</w:t>
            </w:r>
            <w:r w:rsidRPr="00C47EFD">
              <w:t xml:space="preserve">th, 2025, at </w:t>
            </w:r>
            <w:r w:rsidR="000029EC" w:rsidRPr="00C47EFD">
              <w:t>2</w:t>
            </w:r>
            <w:r w:rsidRPr="00C47EFD">
              <w:t>.00 PM at the latest</w:t>
            </w:r>
          </w:p>
          <w:p w14:paraId="2721B94A" w14:textId="29A2F327" w:rsidR="004D567D" w:rsidRPr="00C47EFD" w:rsidRDefault="004D567D" w:rsidP="43F60A6D">
            <w:pPr>
              <w:spacing w:before="120" w:after="120"/>
              <w:contextualSpacing/>
            </w:pPr>
          </w:p>
        </w:tc>
      </w:tr>
      <w:tr w:rsidR="004D567D" w:rsidRPr="00C47EFD" w14:paraId="35C14C4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81" w:type="dxa"/>
            <w:vMerge/>
            <w:vAlign w:val="center"/>
          </w:tcPr>
          <w:p w14:paraId="223FED49" w14:textId="77777777" w:rsidR="004D567D" w:rsidRPr="00C47EFD" w:rsidRDefault="004D567D" w:rsidP="0052538C">
            <w:pPr>
              <w:spacing w:before="120" w:after="120"/>
              <w:rPr>
                <w:rFonts w:cs="Arial"/>
                <w:smallCaps/>
                <w:lang w:eastAsia="en-GB"/>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097EBDE6" w14:textId="77777777" w:rsidR="004D567D" w:rsidRPr="00C47EFD" w:rsidRDefault="004D567D" w:rsidP="0052538C">
            <w:pPr>
              <w:spacing w:before="120" w:after="120"/>
              <w:rPr>
                <w:rFonts w:cs="Arial"/>
                <w:smallCaps/>
              </w:rPr>
            </w:pPr>
            <w:r w:rsidRPr="00C47EFD">
              <w:rPr>
                <w:smallCaps/>
              </w:rPr>
              <w:t>Place:</w:t>
            </w:r>
          </w:p>
        </w:tc>
        <w:tc>
          <w:tcPr>
            <w:tcW w:w="5194" w:type="dxa"/>
            <w:tcBorders>
              <w:top w:val="single" w:sz="4" w:space="0" w:color="000000"/>
              <w:left w:val="single" w:sz="4" w:space="0" w:color="000000"/>
              <w:bottom w:val="single" w:sz="4" w:space="0" w:color="000000"/>
              <w:right w:val="single" w:sz="4" w:space="0" w:color="000000"/>
            </w:tcBorders>
            <w:vAlign w:val="center"/>
          </w:tcPr>
          <w:p w14:paraId="67789DA0" w14:textId="22CF98DB" w:rsidR="5B72437B" w:rsidRPr="00C47EFD" w:rsidRDefault="5B72437B" w:rsidP="32F4AA88">
            <w:pPr>
              <w:spacing w:before="120" w:after="120"/>
              <w:jc w:val="both"/>
              <w:rPr>
                <w:rFonts w:cs="Arial"/>
              </w:rPr>
            </w:pPr>
            <w:r w:rsidRPr="00C47EFD">
              <w:t xml:space="preserve">Via mail to the following address: </w:t>
            </w:r>
          </w:p>
          <w:p w14:paraId="72BF960E" w14:textId="7CD23008" w:rsidR="5B72437B" w:rsidRPr="00C47EFD" w:rsidRDefault="5B72437B" w:rsidP="32F4AA88">
            <w:pPr>
              <w:spacing w:before="120" w:after="120"/>
              <w:jc w:val="both"/>
            </w:pPr>
            <w:r w:rsidRPr="00C47EFD">
              <w:t>Julie.jadot@enabel.be and</w:t>
            </w:r>
          </w:p>
          <w:p w14:paraId="0997C396" w14:textId="05A7B673" w:rsidR="5B72437B" w:rsidRPr="00C47EFD" w:rsidRDefault="5B72437B" w:rsidP="32F4AA88">
            <w:pPr>
              <w:spacing w:before="120" w:after="120"/>
              <w:jc w:val="both"/>
            </w:pPr>
            <w:r w:rsidRPr="00C47EFD">
              <w:t>belprojects.procurement@enabel.be</w:t>
            </w:r>
          </w:p>
          <w:p w14:paraId="6B0EE703" w14:textId="2A91F4DA" w:rsidR="004D567D" w:rsidRPr="00C47EFD" w:rsidRDefault="004D567D" w:rsidP="0052538C">
            <w:pPr>
              <w:spacing w:before="120" w:after="120"/>
              <w:jc w:val="both"/>
              <w:rPr>
                <w:rFonts w:cs="Arial"/>
                <w:lang w:eastAsia="en-GB"/>
              </w:rPr>
            </w:pPr>
          </w:p>
        </w:tc>
      </w:tr>
      <w:tr w:rsidR="004D567D" w:rsidRPr="00C47EFD" w14:paraId="33C8B15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19" w:type="dxa"/>
            <w:gridSpan w:val="2"/>
            <w:tcBorders>
              <w:top w:val="single" w:sz="4" w:space="0" w:color="000000"/>
              <w:left w:val="single" w:sz="4" w:space="0" w:color="000000"/>
              <w:bottom w:val="single" w:sz="4" w:space="0" w:color="000000"/>
              <w:right w:val="single" w:sz="4" w:space="0" w:color="000000"/>
            </w:tcBorders>
            <w:vAlign w:val="center"/>
          </w:tcPr>
          <w:p w14:paraId="6B5B7242" w14:textId="77777777" w:rsidR="004D567D" w:rsidRPr="00C47EFD" w:rsidRDefault="004D567D" w:rsidP="0052538C">
            <w:pPr>
              <w:spacing w:before="120" w:after="120"/>
              <w:rPr>
                <w:rFonts w:cs="Arial"/>
                <w:smallCaps/>
                <w:highlight w:val="yellow"/>
              </w:rPr>
            </w:pPr>
            <w:r w:rsidRPr="00C47EFD">
              <w:rPr>
                <w:smallCaps/>
              </w:rPr>
              <w:t>Validity period of the tender:</w:t>
            </w:r>
          </w:p>
        </w:tc>
        <w:tc>
          <w:tcPr>
            <w:tcW w:w="5194" w:type="dxa"/>
            <w:tcBorders>
              <w:top w:val="single" w:sz="4" w:space="0" w:color="000000"/>
              <w:left w:val="single" w:sz="4" w:space="0" w:color="000000"/>
              <w:bottom w:val="single" w:sz="4" w:space="0" w:color="000000"/>
              <w:right w:val="single" w:sz="4" w:space="0" w:color="000000"/>
            </w:tcBorders>
            <w:vAlign w:val="center"/>
          </w:tcPr>
          <w:p w14:paraId="2E3B4B68" w14:textId="25A6B77D" w:rsidR="004D567D" w:rsidRPr="00C47EFD" w:rsidRDefault="1FB9DC11" w:rsidP="0052538C">
            <w:pPr>
              <w:spacing w:before="120" w:after="120"/>
              <w:rPr>
                <w:rFonts w:cs="Arial"/>
                <w:highlight w:val="yellow"/>
                <w:lang w:eastAsia="en-GB"/>
              </w:rPr>
            </w:pPr>
            <w:r w:rsidRPr="00C47EFD">
              <w:rPr>
                <w:rFonts w:cs="Arial"/>
                <w:lang w:eastAsia="en-GB"/>
              </w:rPr>
              <w:t>30 days</w:t>
            </w:r>
          </w:p>
        </w:tc>
      </w:tr>
    </w:tbl>
    <w:p w14:paraId="60E430E5" w14:textId="77777777" w:rsidR="00FD2CA5" w:rsidRPr="00C47EFD" w:rsidRDefault="00FD2CA5" w:rsidP="00050FF9">
      <w:pPr>
        <w:pStyle w:val="BTCtextCTB"/>
        <w:rPr>
          <w:rFonts w:ascii="Georgia" w:eastAsia="DejaVu Sans" w:hAnsi="Georgia" w:cs="Arial"/>
          <w:kern w:val="18"/>
          <w:sz w:val="20"/>
          <w:szCs w:val="24"/>
        </w:rPr>
      </w:pPr>
    </w:p>
    <w:p w14:paraId="0E5FA5D7" w14:textId="5F399516" w:rsidR="005F2003" w:rsidRPr="00C47EFD" w:rsidRDefault="005F2003" w:rsidP="005F2003">
      <w:pPr>
        <w:pStyle w:val="Heading2"/>
        <w:numPr>
          <w:ilvl w:val="0"/>
          <w:numId w:val="0"/>
        </w:numPr>
        <w:ind w:left="576" w:hanging="576"/>
        <w:rPr>
          <w:rFonts w:ascii="Georgia" w:hAnsi="Georgia"/>
        </w:rPr>
      </w:pPr>
      <w:r w:rsidRPr="00C47EFD">
        <w:rPr>
          <w:rFonts w:ascii="Georgia" w:hAnsi="Georgia"/>
        </w:rPr>
        <w:br w:type="page"/>
      </w:r>
    </w:p>
    <w:p w14:paraId="34409EDF" w14:textId="2355B095" w:rsidR="005E7225" w:rsidRPr="00C47EFD" w:rsidRDefault="005E7225" w:rsidP="00AB5BF9">
      <w:pPr>
        <w:pStyle w:val="Heading1"/>
        <w:rPr>
          <w:rFonts w:ascii="Georgia" w:hAnsi="Georgia"/>
        </w:rPr>
      </w:pPr>
      <w:bookmarkStart w:id="2" w:name="_Toc364253088"/>
      <w:bookmarkStart w:id="3" w:name="_Toc202875362"/>
      <w:r w:rsidRPr="00C47EFD">
        <w:rPr>
          <w:rFonts w:ascii="Georgia" w:hAnsi="Georgia"/>
        </w:rPr>
        <w:t>Terms of reference</w:t>
      </w:r>
      <w:bookmarkEnd w:id="3"/>
      <w:r w:rsidRPr="00C47EFD">
        <w:rPr>
          <w:rFonts w:ascii="Georgia" w:hAnsi="Georgia"/>
        </w:rP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03"/>
      </w:tblGrid>
      <w:tr w:rsidR="005E7225" w:rsidRPr="00C47EFD" w14:paraId="6658E14C" w14:textId="77777777" w:rsidTr="58C15436">
        <w:trPr>
          <w:trHeight w:val="408"/>
        </w:trPr>
        <w:tc>
          <w:tcPr>
            <w:tcW w:w="8613" w:type="dxa"/>
            <w:gridSpan w:val="2"/>
            <w:vAlign w:val="center"/>
          </w:tcPr>
          <w:p w14:paraId="3CF38C44" w14:textId="77777777" w:rsidR="005E7225" w:rsidRPr="00C47EFD" w:rsidRDefault="005E7225" w:rsidP="005E7225">
            <w:pPr>
              <w:rPr>
                <w:b/>
                <w:szCs w:val="18"/>
              </w:rPr>
            </w:pPr>
            <w:r w:rsidRPr="00C47EFD">
              <w:rPr>
                <w:b/>
              </w:rPr>
              <w:t>DELIVERY / PERFORMANCE DEADLINE / DURATION</w:t>
            </w:r>
          </w:p>
        </w:tc>
      </w:tr>
      <w:tr w:rsidR="005E7225" w:rsidRPr="00C47EFD" w14:paraId="6BB96632" w14:textId="77777777" w:rsidTr="58C15436">
        <w:trPr>
          <w:trHeight w:val="587"/>
        </w:trPr>
        <w:tc>
          <w:tcPr>
            <w:tcW w:w="3510" w:type="dxa"/>
            <w:vAlign w:val="center"/>
          </w:tcPr>
          <w:p w14:paraId="7AC7FD38" w14:textId="7EA7B796" w:rsidR="005E7225" w:rsidRPr="00C47EFD" w:rsidRDefault="00D63AA9" w:rsidP="005E7225">
            <w:r w:rsidRPr="00C47EFD">
              <w:t>D</w:t>
            </w:r>
            <w:r w:rsidR="005E7225" w:rsidRPr="00C47EFD">
              <w:t xml:space="preserve">ate of </w:t>
            </w:r>
            <w:r w:rsidRPr="00C47EFD">
              <w:t xml:space="preserve">desired </w:t>
            </w:r>
            <w:r w:rsidR="005E7225" w:rsidRPr="00C47EFD">
              <w:t>output:</w:t>
            </w:r>
          </w:p>
        </w:tc>
        <w:tc>
          <w:tcPr>
            <w:tcW w:w="5103" w:type="dxa"/>
            <w:vAlign w:val="center"/>
          </w:tcPr>
          <w:p w14:paraId="654A3AAA" w14:textId="6AE081A9" w:rsidR="005E7225" w:rsidRPr="00C47EFD" w:rsidRDefault="003D17EF" w:rsidP="005E7225">
            <w:pPr>
              <w:rPr>
                <w:lang w:eastAsia="en-GB"/>
              </w:rPr>
            </w:pPr>
            <w:r w:rsidRPr="00C47EFD">
              <w:rPr>
                <w:lang w:eastAsia="en-GB"/>
              </w:rPr>
              <w:t>16</w:t>
            </w:r>
            <w:r w:rsidR="006D0F04" w:rsidRPr="00C47EFD">
              <w:rPr>
                <w:vertAlign w:val="superscript"/>
                <w:lang w:eastAsia="en-GB"/>
              </w:rPr>
              <w:t>th</w:t>
            </w:r>
            <w:r w:rsidR="006D0F04" w:rsidRPr="00C47EFD">
              <w:rPr>
                <w:lang w:eastAsia="en-GB"/>
              </w:rPr>
              <w:t xml:space="preserve"> of</w:t>
            </w:r>
            <w:r w:rsidRPr="00C47EFD">
              <w:rPr>
                <w:lang w:eastAsia="en-GB"/>
              </w:rPr>
              <w:t xml:space="preserve"> </w:t>
            </w:r>
            <w:r w:rsidR="4968720B" w:rsidRPr="00C47EFD">
              <w:rPr>
                <w:lang w:eastAsia="en-GB"/>
              </w:rPr>
              <w:t>September</w:t>
            </w:r>
            <w:r w:rsidR="336E366F" w:rsidRPr="00C47EFD">
              <w:rPr>
                <w:lang w:eastAsia="en-GB"/>
              </w:rPr>
              <w:t xml:space="preserve"> 2025</w:t>
            </w:r>
            <w:r w:rsidR="006D0F04" w:rsidRPr="00C47EFD">
              <w:rPr>
                <w:lang w:eastAsia="en-GB"/>
              </w:rPr>
              <w:t xml:space="preserve"> to</w:t>
            </w:r>
            <w:r w:rsidR="00AF0002" w:rsidRPr="00C47EFD">
              <w:rPr>
                <w:lang w:eastAsia="en-GB"/>
              </w:rPr>
              <w:t xml:space="preserve"> 17</w:t>
            </w:r>
            <w:r w:rsidR="00AF0002" w:rsidRPr="00C47EFD">
              <w:rPr>
                <w:vertAlign w:val="superscript"/>
                <w:lang w:eastAsia="en-GB"/>
              </w:rPr>
              <w:t>th</w:t>
            </w:r>
            <w:r w:rsidR="00AF0002" w:rsidRPr="00C47EFD">
              <w:rPr>
                <w:lang w:eastAsia="en-GB"/>
              </w:rPr>
              <w:t xml:space="preserve"> of </w:t>
            </w:r>
            <w:r w:rsidR="764F6037" w:rsidRPr="00C47EFD">
              <w:rPr>
                <w:lang w:eastAsia="en-GB"/>
              </w:rPr>
              <w:t>September</w:t>
            </w:r>
            <w:r w:rsidR="00AF0002" w:rsidRPr="00C47EFD">
              <w:rPr>
                <w:lang w:eastAsia="en-GB"/>
              </w:rPr>
              <w:t xml:space="preserve"> 2025</w:t>
            </w:r>
          </w:p>
        </w:tc>
      </w:tr>
    </w:tbl>
    <w:p w14:paraId="13C45E58" w14:textId="77777777" w:rsidR="005E7225" w:rsidRPr="00C47EFD" w:rsidRDefault="005E7225" w:rsidP="005E7225"/>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7173"/>
      </w:tblGrid>
      <w:tr w:rsidR="005E7225" w:rsidRPr="00C47EFD" w14:paraId="6DDEF428" w14:textId="77777777">
        <w:trPr>
          <w:trHeight w:val="372"/>
        </w:trPr>
        <w:tc>
          <w:tcPr>
            <w:tcW w:w="8613" w:type="dxa"/>
            <w:gridSpan w:val="2"/>
            <w:tcBorders>
              <w:bottom w:val="single" w:sz="4" w:space="0" w:color="000000"/>
            </w:tcBorders>
            <w:vAlign w:val="center"/>
          </w:tcPr>
          <w:p w14:paraId="6F64174E" w14:textId="77777777" w:rsidR="005E7225" w:rsidRPr="00C47EFD" w:rsidRDefault="005E7225" w:rsidP="005E7225">
            <w:pPr>
              <w:rPr>
                <w:b/>
                <w:szCs w:val="18"/>
              </w:rPr>
            </w:pPr>
            <w:r w:rsidRPr="00C47EFD">
              <w:rPr>
                <w:b/>
              </w:rPr>
              <w:t xml:space="preserve">CONTACT PERSON AT ENABEL for performance </w:t>
            </w:r>
          </w:p>
        </w:tc>
      </w:tr>
      <w:tr w:rsidR="005E7225" w:rsidRPr="00C47EFD" w14:paraId="2091CFCC" w14:textId="77777777" w:rsidTr="48335B08">
        <w:trPr>
          <w:trHeight w:hRule="exact" w:val="587"/>
        </w:trPr>
        <w:tc>
          <w:tcPr>
            <w:tcW w:w="1440" w:type="dxa"/>
            <w:tcBorders>
              <w:right w:val="single" w:sz="4" w:space="0" w:color="auto"/>
            </w:tcBorders>
            <w:vAlign w:val="center"/>
          </w:tcPr>
          <w:p w14:paraId="1D49A73B" w14:textId="77777777" w:rsidR="005E7225" w:rsidRPr="00C47EFD" w:rsidRDefault="005E7225" w:rsidP="005E7225">
            <w:pPr>
              <w:rPr>
                <w:szCs w:val="18"/>
              </w:rPr>
            </w:pPr>
            <w:r w:rsidRPr="00C47EFD">
              <w:t xml:space="preserve">NAME: </w:t>
            </w:r>
          </w:p>
        </w:tc>
        <w:tc>
          <w:tcPr>
            <w:tcW w:w="7173" w:type="dxa"/>
            <w:tcBorders>
              <w:left w:val="single" w:sz="4" w:space="0" w:color="auto"/>
            </w:tcBorders>
            <w:vAlign w:val="center"/>
          </w:tcPr>
          <w:p w14:paraId="2DA15049" w14:textId="0856E3AD" w:rsidR="005E7225" w:rsidRPr="00C47EFD" w:rsidRDefault="18AAB2CB" w:rsidP="58C15436">
            <w:pPr>
              <w:rPr>
                <w:lang w:eastAsia="en-GB"/>
              </w:rPr>
            </w:pPr>
            <w:r w:rsidRPr="00C47EFD">
              <w:rPr>
                <w:lang w:eastAsia="en-GB"/>
              </w:rPr>
              <w:t>Mathilde Eon</w:t>
            </w:r>
          </w:p>
        </w:tc>
      </w:tr>
      <w:tr w:rsidR="005E7225" w:rsidRPr="00C47EFD" w14:paraId="646A32CE" w14:textId="77777777" w:rsidTr="48335B08">
        <w:trPr>
          <w:trHeight w:val="586"/>
        </w:trPr>
        <w:tc>
          <w:tcPr>
            <w:tcW w:w="1440" w:type="dxa"/>
            <w:tcBorders>
              <w:right w:val="single" w:sz="4" w:space="0" w:color="auto"/>
            </w:tcBorders>
            <w:vAlign w:val="center"/>
          </w:tcPr>
          <w:p w14:paraId="14DD7F55" w14:textId="77777777" w:rsidR="005E7225" w:rsidRPr="00C47EFD" w:rsidRDefault="005E7225" w:rsidP="005E7225">
            <w:pPr>
              <w:rPr>
                <w:szCs w:val="18"/>
              </w:rPr>
            </w:pPr>
            <w:r w:rsidRPr="00C47EFD">
              <w:t xml:space="preserve">FUNCTION: </w:t>
            </w:r>
          </w:p>
        </w:tc>
        <w:tc>
          <w:tcPr>
            <w:tcW w:w="7173" w:type="dxa"/>
            <w:tcBorders>
              <w:left w:val="single" w:sz="4" w:space="0" w:color="auto"/>
            </w:tcBorders>
            <w:vAlign w:val="center"/>
          </w:tcPr>
          <w:p w14:paraId="106A9887" w14:textId="5244E13F" w:rsidR="005E7225" w:rsidRPr="00C47EFD" w:rsidRDefault="002B7F68" w:rsidP="005E7225">
            <w:pPr>
              <w:rPr>
                <w:szCs w:val="18"/>
                <w:lang w:eastAsia="en-GB"/>
              </w:rPr>
            </w:pPr>
            <w:r w:rsidRPr="00C47EFD">
              <w:rPr>
                <w:szCs w:val="18"/>
                <w:lang w:eastAsia="en-GB"/>
              </w:rPr>
              <w:t xml:space="preserve">Project &amp; </w:t>
            </w:r>
            <w:r w:rsidR="00657324" w:rsidRPr="00C47EFD">
              <w:rPr>
                <w:szCs w:val="18"/>
                <w:lang w:eastAsia="en-GB"/>
              </w:rPr>
              <w:t>Event Officer</w:t>
            </w:r>
            <w:r w:rsidR="00BA394B" w:rsidRPr="00C47EFD">
              <w:rPr>
                <w:szCs w:val="18"/>
                <w:lang w:eastAsia="en-GB"/>
              </w:rPr>
              <w:t>, Team Europe Democracy Secretariat</w:t>
            </w:r>
          </w:p>
        </w:tc>
      </w:tr>
      <w:tr w:rsidR="005E7225" w:rsidRPr="00C47EFD" w14:paraId="52DA4573" w14:textId="77777777" w:rsidTr="48335B08">
        <w:trPr>
          <w:trHeight w:val="408"/>
        </w:trPr>
        <w:tc>
          <w:tcPr>
            <w:tcW w:w="1440" w:type="dxa"/>
            <w:tcBorders>
              <w:right w:val="single" w:sz="4" w:space="0" w:color="auto"/>
            </w:tcBorders>
            <w:vAlign w:val="center"/>
          </w:tcPr>
          <w:p w14:paraId="592BF8C7" w14:textId="77777777" w:rsidR="005E7225" w:rsidRPr="00C47EFD" w:rsidRDefault="005E7225" w:rsidP="005E7225">
            <w:pPr>
              <w:rPr>
                <w:szCs w:val="18"/>
              </w:rPr>
            </w:pPr>
            <w:r w:rsidRPr="00C47EFD">
              <w:t xml:space="preserve">ADDRESS: </w:t>
            </w:r>
          </w:p>
        </w:tc>
        <w:tc>
          <w:tcPr>
            <w:tcW w:w="7173" w:type="dxa"/>
            <w:tcBorders>
              <w:left w:val="single" w:sz="4" w:space="0" w:color="auto"/>
            </w:tcBorders>
            <w:vAlign w:val="center"/>
          </w:tcPr>
          <w:p w14:paraId="06F3D25F" w14:textId="1CCBD030" w:rsidR="005E7225" w:rsidRPr="00C47EFD" w:rsidRDefault="45BBCA8C" w:rsidP="65A1E7D9">
            <w:pPr>
              <w:rPr>
                <w:lang w:eastAsia="en-GB"/>
              </w:rPr>
            </w:pPr>
            <w:r w:rsidRPr="00C47EFD">
              <w:rPr>
                <w:lang w:eastAsia="en-GB"/>
              </w:rPr>
              <w:t>Rue Haute 147, 1000, Brussel</w:t>
            </w:r>
          </w:p>
        </w:tc>
      </w:tr>
      <w:tr w:rsidR="005E7225" w:rsidRPr="00C47EFD" w14:paraId="11E0F491" w14:textId="77777777" w:rsidTr="48335B08">
        <w:trPr>
          <w:trHeight w:val="408"/>
        </w:trPr>
        <w:tc>
          <w:tcPr>
            <w:tcW w:w="1440" w:type="dxa"/>
            <w:tcBorders>
              <w:right w:val="single" w:sz="4" w:space="0" w:color="auto"/>
            </w:tcBorders>
            <w:vAlign w:val="center"/>
          </w:tcPr>
          <w:p w14:paraId="1AA73CCC" w14:textId="77777777" w:rsidR="005E7225" w:rsidRPr="00C47EFD" w:rsidRDefault="005E7225" w:rsidP="005E7225">
            <w:pPr>
              <w:rPr>
                <w:szCs w:val="18"/>
              </w:rPr>
            </w:pPr>
            <w:r w:rsidRPr="00C47EFD">
              <w:t xml:space="preserve">TEL </w:t>
            </w:r>
          </w:p>
        </w:tc>
        <w:tc>
          <w:tcPr>
            <w:tcW w:w="7173" w:type="dxa"/>
            <w:tcBorders>
              <w:left w:val="single" w:sz="4" w:space="0" w:color="auto"/>
            </w:tcBorders>
            <w:vAlign w:val="center"/>
          </w:tcPr>
          <w:p w14:paraId="1CD426CB" w14:textId="0516856B" w:rsidR="005E7225" w:rsidRPr="00C47EFD" w:rsidRDefault="38B652FF" w:rsidP="002E7779">
            <w:pPr>
              <w:spacing w:before="240" w:after="240"/>
            </w:pPr>
            <w:r w:rsidRPr="00C47EFD">
              <w:rPr>
                <w:rFonts w:eastAsia="Georgia" w:cs="Georgia"/>
                <w:szCs w:val="21"/>
              </w:rPr>
              <w:t xml:space="preserve">+32 </w:t>
            </w:r>
            <w:r w:rsidR="00C75ACF" w:rsidRPr="00C47EFD">
              <w:rPr>
                <w:rFonts w:eastAsia="Georgia" w:cs="Georgia"/>
                <w:szCs w:val="21"/>
              </w:rPr>
              <w:t>477 65 11 71</w:t>
            </w:r>
          </w:p>
        </w:tc>
      </w:tr>
      <w:tr w:rsidR="005E7225" w:rsidRPr="00C47EFD" w14:paraId="5E1819A8" w14:textId="77777777" w:rsidTr="48335B08">
        <w:trPr>
          <w:trHeight w:val="408"/>
        </w:trPr>
        <w:tc>
          <w:tcPr>
            <w:tcW w:w="1440" w:type="dxa"/>
            <w:tcBorders>
              <w:right w:val="single" w:sz="4" w:space="0" w:color="auto"/>
            </w:tcBorders>
            <w:vAlign w:val="center"/>
          </w:tcPr>
          <w:p w14:paraId="7E1328B4" w14:textId="77777777" w:rsidR="005E7225" w:rsidRPr="00C47EFD" w:rsidRDefault="005E7225" w:rsidP="005E7225">
            <w:pPr>
              <w:rPr>
                <w:szCs w:val="18"/>
              </w:rPr>
            </w:pPr>
            <w:r w:rsidRPr="00C47EFD">
              <w:t xml:space="preserve">E-MAIL: </w:t>
            </w:r>
          </w:p>
        </w:tc>
        <w:tc>
          <w:tcPr>
            <w:tcW w:w="7173" w:type="dxa"/>
            <w:tcBorders>
              <w:left w:val="single" w:sz="4" w:space="0" w:color="auto"/>
            </w:tcBorders>
            <w:vAlign w:val="center"/>
          </w:tcPr>
          <w:p w14:paraId="400D6CEA" w14:textId="68D93423" w:rsidR="005E7225" w:rsidRPr="00C47EFD" w:rsidRDefault="00657324" w:rsidP="005E7225">
            <w:pPr>
              <w:rPr>
                <w:szCs w:val="18"/>
                <w:lang w:eastAsia="en-GB"/>
              </w:rPr>
            </w:pPr>
            <w:r w:rsidRPr="00C47EFD">
              <w:rPr>
                <w:szCs w:val="18"/>
                <w:lang w:eastAsia="en-GB"/>
              </w:rPr>
              <w:t>Mathilde.eon@enabel.be</w:t>
            </w:r>
          </w:p>
        </w:tc>
      </w:tr>
    </w:tbl>
    <w:p w14:paraId="36561403" w14:textId="77777777" w:rsidR="002E7779" w:rsidRPr="00C47EFD" w:rsidRDefault="002E7779" w:rsidP="005E7225"/>
    <w:p w14:paraId="77636226" w14:textId="3B9FBF05" w:rsidR="005E7225" w:rsidRPr="00C47EFD" w:rsidRDefault="004151AE" w:rsidP="005E7225">
      <w:pPr>
        <w:pStyle w:val="Heading2"/>
        <w:spacing w:before="0" w:after="0" w:line="20" w:lineRule="atLeast"/>
        <w:jc w:val="both"/>
        <w:rPr>
          <w:rFonts w:ascii="Georgia" w:hAnsi="Georgia" w:cs="Calibri"/>
        </w:rPr>
      </w:pPr>
      <w:bookmarkStart w:id="4" w:name="_Toc200986601"/>
      <w:bookmarkStart w:id="5" w:name="_Toc202875363"/>
      <w:r w:rsidRPr="00C47EFD">
        <w:rPr>
          <w:rFonts w:ascii="Georgia" w:hAnsi="Georgia" w:cs="Calibri"/>
        </w:rPr>
        <w:t>General information</w:t>
      </w:r>
      <w:bookmarkEnd w:id="4"/>
      <w:bookmarkEnd w:id="5"/>
    </w:p>
    <w:p w14:paraId="3325E2C2" w14:textId="77777777" w:rsidR="00CF454E" w:rsidRPr="00C47EFD" w:rsidRDefault="00CF454E" w:rsidP="00CF454E">
      <w:pPr>
        <w:spacing w:after="0"/>
      </w:pPr>
    </w:p>
    <w:p w14:paraId="3091186C" w14:textId="5134F3E5" w:rsidR="0081693D" w:rsidRPr="00C47EFD" w:rsidRDefault="0081693D" w:rsidP="005E7225">
      <w:pPr>
        <w:jc w:val="both"/>
        <w:rPr>
          <w:noProof/>
        </w:rPr>
      </w:pPr>
      <w:r w:rsidRPr="00C47EFD">
        <w:rPr>
          <w:noProof/>
        </w:rPr>
        <w:t>On September 16th and 17</w:t>
      </w:r>
      <w:r w:rsidRPr="00C47EFD">
        <w:rPr>
          <w:noProof/>
          <w:vertAlign w:val="superscript"/>
        </w:rPr>
        <w:t>th</w:t>
      </w:r>
      <w:r w:rsidRPr="00C47EFD">
        <w:rPr>
          <w:noProof/>
        </w:rPr>
        <w:t xml:space="preserve"> 2025, the Team Europe Democracy (TED) Network will hold its </w:t>
      </w:r>
      <w:r w:rsidR="009570F2" w:rsidRPr="00C47EFD">
        <w:rPr>
          <w:noProof/>
        </w:rPr>
        <w:t xml:space="preserve">third </w:t>
      </w:r>
      <w:r w:rsidRPr="00C47EFD">
        <w:rPr>
          <w:noProof/>
        </w:rPr>
        <w:t>Annual Meeting</w:t>
      </w:r>
      <w:r w:rsidR="009570F2" w:rsidRPr="00C47EFD">
        <w:rPr>
          <w:noProof/>
        </w:rPr>
        <w:t xml:space="preserve"> (TEDNAM)</w:t>
      </w:r>
      <w:r w:rsidR="00506BFA" w:rsidRPr="00C47EFD">
        <w:rPr>
          <w:noProof/>
        </w:rPr>
        <w:t>. Over the course of two days, the members of the Network will gather in Brussels to look back on the past year’s accomplishments</w:t>
      </w:r>
      <w:r w:rsidR="00273888" w:rsidRPr="00C47EFD">
        <w:rPr>
          <w:noProof/>
        </w:rPr>
        <w:t xml:space="preserve"> and plan the year ahead.</w:t>
      </w:r>
    </w:p>
    <w:p w14:paraId="3AE67644" w14:textId="20CB182A" w:rsidR="00273888" w:rsidRPr="00C47EFD" w:rsidRDefault="00273888" w:rsidP="005E7225">
      <w:pPr>
        <w:jc w:val="both"/>
        <w:rPr>
          <w:noProof/>
        </w:rPr>
      </w:pPr>
      <w:r w:rsidRPr="00C47EFD">
        <w:rPr>
          <w:noProof/>
        </w:rPr>
        <w:t>The Team Europe Democracy Network is a Team Europe Initiative seeking to improve the collaboration and coordination amongst European democracy-support actors. The Network is composed of over 110 organisations</w:t>
      </w:r>
      <w:r w:rsidR="00DF66B2" w:rsidRPr="00C47EFD">
        <w:rPr>
          <w:noProof/>
        </w:rPr>
        <w:t xml:space="preserve"> amongst which European Institutions, Member States of the EU, development agencies, civil society organistions or think tanks. The Network is facilitated by the TED Secretaria</w:t>
      </w:r>
      <w:r w:rsidR="0014108A" w:rsidRPr="00C47EFD">
        <w:rPr>
          <w:noProof/>
        </w:rPr>
        <w:t>t,</w:t>
      </w:r>
      <w:r w:rsidR="002E1BFF" w:rsidRPr="00C47EFD">
        <w:rPr>
          <w:noProof/>
        </w:rPr>
        <w:t xml:space="preserve"> </w:t>
      </w:r>
      <w:r w:rsidR="00B054F7" w:rsidRPr="00C47EFD">
        <w:rPr>
          <w:noProof/>
        </w:rPr>
        <w:t>consisting of a team of Enabel and GIZ staff working jointly</w:t>
      </w:r>
      <w:r w:rsidR="009570F2" w:rsidRPr="00C47EFD">
        <w:rPr>
          <w:noProof/>
        </w:rPr>
        <w:t xml:space="preserve"> together. </w:t>
      </w:r>
    </w:p>
    <w:p w14:paraId="1F64DD49" w14:textId="5636CA5F" w:rsidR="00653163" w:rsidRPr="00C47EFD" w:rsidRDefault="009570F2" w:rsidP="005E7225">
      <w:pPr>
        <w:jc w:val="both"/>
        <w:rPr>
          <w:noProof/>
        </w:rPr>
      </w:pPr>
      <w:r w:rsidRPr="00C47EFD">
        <w:rPr>
          <w:noProof/>
        </w:rPr>
        <w:t>For the third edition of the Annual Meeting, about 200 members of the Network will gather in Brussels over the course of two days. This event is an opportunity for them to meet their peers, exchange on different thematics pertaining to democracy support and the current global c</w:t>
      </w:r>
      <w:r w:rsidR="00A24E75" w:rsidRPr="00C47EFD">
        <w:rPr>
          <w:noProof/>
        </w:rPr>
        <w:t>ontext</w:t>
      </w:r>
      <w:r w:rsidRPr="00C47EFD">
        <w:rPr>
          <w:noProof/>
        </w:rPr>
        <w:t>. It is also the occasion for members to review the work conducted in the past year and plan the year ahead.</w:t>
      </w:r>
    </w:p>
    <w:p w14:paraId="5CB813DD" w14:textId="77777777" w:rsidR="00CF454E" w:rsidRPr="00C47EFD" w:rsidRDefault="00CF454E" w:rsidP="005E7225">
      <w:pPr>
        <w:jc w:val="both"/>
        <w:rPr>
          <w:noProof/>
        </w:rPr>
      </w:pPr>
    </w:p>
    <w:p w14:paraId="513DD47E" w14:textId="77777777" w:rsidR="002E7779" w:rsidRPr="00C47EFD" w:rsidRDefault="002E7779" w:rsidP="005E7225">
      <w:pPr>
        <w:jc w:val="both"/>
        <w:rPr>
          <w:noProof/>
        </w:rPr>
      </w:pPr>
    </w:p>
    <w:p w14:paraId="4671533A" w14:textId="77777777" w:rsidR="002E7779" w:rsidRPr="00C47EFD" w:rsidRDefault="002E7779" w:rsidP="005E7225">
      <w:pPr>
        <w:jc w:val="both"/>
        <w:rPr>
          <w:noProof/>
        </w:rPr>
      </w:pPr>
    </w:p>
    <w:p w14:paraId="0BCB5D4B" w14:textId="77777777" w:rsidR="002E7779" w:rsidRPr="00C47EFD" w:rsidRDefault="002E7779" w:rsidP="005E7225">
      <w:pPr>
        <w:jc w:val="both"/>
        <w:rPr>
          <w:noProof/>
        </w:rPr>
      </w:pPr>
    </w:p>
    <w:p w14:paraId="49CCE002" w14:textId="77777777" w:rsidR="002E7779" w:rsidRPr="00C47EFD" w:rsidRDefault="002E7779" w:rsidP="005E7225">
      <w:pPr>
        <w:jc w:val="both"/>
        <w:rPr>
          <w:noProof/>
        </w:rPr>
      </w:pPr>
    </w:p>
    <w:p w14:paraId="0980A28E" w14:textId="77FE6317" w:rsidR="00653163" w:rsidRPr="00C47EFD" w:rsidRDefault="00653163" w:rsidP="005E7225">
      <w:pPr>
        <w:jc w:val="both"/>
        <w:rPr>
          <w:noProof/>
        </w:rPr>
      </w:pPr>
      <w:r w:rsidRPr="00C47EFD">
        <w:rPr>
          <w:noProof/>
        </w:rPr>
        <w:t>The current draft agenda is as follows</w:t>
      </w:r>
      <w:r w:rsidR="009378B9" w:rsidRPr="00C47EFD">
        <w:rPr>
          <w:noProof/>
        </w:rPr>
        <w:t xml:space="preserve">. The last columns designates sessions the </w:t>
      </w:r>
      <w:r w:rsidR="00F66534" w:rsidRPr="00C47EFD">
        <w:rPr>
          <w:noProof/>
        </w:rPr>
        <w:t>t</w:t>
      </w:r>
      <w:r w:rsidR="009378B9" w:rsidRPr="00C47EFD">
        <w:rPr>
          <w:noProof/>
        </w:rPr>
        <w:t>enderer will be</w:t>
      </w:r>
      <w:r w:rsidR="00F66534" w:rsidRPr="00C47EFD">
        <w:rPr>
          <w:noProof/>
        </w:rPr>
        <w:t xml:space="preserve"> moderating.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118"/>
        <w:gridCol w:w="3119"/>
        <w:gridCol w:w="702"/>
      </w:tblGrid>
      <w:tr w:rsidR="009378B9" w:rsidRPr="00C47EFD" w14:paraId="1A5954F7" w14:textId="77777777">
        <w:trPr>
          <w:trHeight w:val="300"/>
        </w:trPr>
        <w:tc>
          <w:tcPr>
            <w:tcW w:w="8494" w:type="dxa"/>
            <w:gridSpan w:val="4"/>
          </w:tcPr>
          <w:p w14:paraId="74C73C18" w14:textId="77777777" w:rsidR="009378B9" w:rsidRPr="00C47EFD" w:rsidRDefault="009378B9">
            <w:pPr>
              <w:pStyle w:val="BodyText"/>
              <w:spacing w:line="20" w:lineRule="atLeast"/>
              <w:rPr>
                <w:rFonts w:ascii="Georgia" w:hAnsi="Georgia"/>
                <w:b/>
                <w:bCs/>
                <w:color w:val="585756"/>
              </w:rPr>
            </w:pPr>
            <w:r w:rsidRPr="00C47EFD">
              <w:rPr>
                <w:rFonts w:ascii="Georgia" w:hAnsi="Georgia"/>
                <w:b/>
                <w:bCs/>
                <w:color w:val="585756"/>
              </w:rPr>
              <w:t>Day 1</w:t>
            </w:r>
          </w:p>
        </w:tc>
      </w:tr>
      <w:tr w:rsidR="009378B9" w:rsidRPr="00C47EFD" w14:paraId="195C8AF0" w14:textId="77777777">
        <w:trPr>
          <w:trHeight w:val="300"/>
        </w:trPr>
        <w:tc>
          <w:tcPr>
            <w:tcW w:w="1555" w:type="dxa"/>
          </w:tcPr>
          <w:p w14:paraId="701D3F1A" w14:textId="77777777" w:rsidR="009378B9" w:rsidRPr="00C47EFD" w:rsidRDefault="009378B9">
            <w:pPr>
              <w:pStyle w:val="BodyText"/>
              <w:spacing w:line="20" w:lineRule="atLeast"/>
              <w:rPr>
                <w:rFonts w:ascii="Georgia" w:hAnsi="Georgia"/>
                <w:color w:val="585756"/>
              </w:rPr>
            </w:pPr>
            <w:r w:rsidRPr="00C47EFD">
              <w:rPr>
                <w:rFonts w:ascii="Georgia" w:hAnsi="Georgia"/>
                <w:color w:val="585756"/>
              </w:rPr>
              <w:t>10:00 – 10:30</w:t>
            </w:r>
          </w:p>
        </w:tc>
        <w:tc>
          <w:tcPr>
            <w:tcW w:w="3118" w:type="dxa"/>
          </w:tcPr>
          <w:p w14:paraId="2D0AAB34" w14:textId="77777777" w:rsidR="009378B9" w:rsidRPr="00C47EFD" w:rsidRDefault="009378B9">
            <w:pPr>
              <w:pStyle w:val="BodyText"/>
              <w:spacing w:line="20" w:lineRule="atLeast"/>
              <w:jc w:val="left"/>
              <w:rPr>
                <w:rFonts w:ascii="Georgia" w:hAnsi="Georgia"/>
                <w:color w:val="585756"/>
              </w:rPr>
            </w:pPr>
            <w:r w:rsidRPr="00C47EFD">
              <w:rPr>
                <w:rFonts w:ascii="Georgia" w:hAnsi="Georgia"/>
                <w:color w:val="585756"/>
              </w:rPr>
              <w:t>Arrival of the Steering Committee Members</w:t>
            </w:r>
          </w:p>
        </w:tc>
        <w:tc>
          <w:tcPr>
            <w:tcW w:w="3119" w:type="dxa"/>
          </w:tcPr>
          <w:p w14:paraId="0D56ACF4" w14:textId="77777777" w:rsidR="009378B9" w:rsidRPr="00C47EFD" w:rsidRDefault="009378B9">
            <w:pPr>
              <w:pStyle w:val="BodyText"/>
              <w:spacing w:line="20" w:lineRule="atLeast"/>
              <w:jc w:val="left"/>
              <w:rPr>
                <w:rFonts w:ascii="Georgia" w:hAnsi="Georgia"/>
                <w:color w:val="585756"/>
              </w:rPr>
            </w:pPr>
            <w:r w:rsidRPr="00C47EFD">
              <w:rPr>
                <w:rFonts w:ascii="Georgia" w:hAnsi="Georgia"/>
                <w:color w:val="585756"/>
              </w:rPr>
              <w:t>60 participants, coffee upon arrival</w:t>
            </w:r>
          </w:p>
        </w:tc>
        <w:tc>
          <w:tcPr>
            <w:tcW w:w="702" w:type="dxa"/>
          </w:tcPr>
          <w:p w14:paraId="5135D5EB" w14:textId="77777777" w:rsidR="009378B9" w:rsidRPr="00C47EFD" w:rsidRDefault="009378B9">
            <w:pPr>
              <w:pStyle w:val="BodyText"/>
              <w:spacing w:line="20" w:lineRule="atLeast"/>
              <w:rPr>
                <w:rFonts w:ascii="Georgia" w:hAnsi="Georgia"/>
                <w:color w:val="585756"/>
              </w:rPr>
            </w:pPr>
            <w:r w:rsidRPr="00C47EFD">
              <w:rPr>
                <w:rFonts w:ascii="Georgia" w:hAnsi="Georgia"/>
                <w:color w:val="585756"/>
              </w:rPr>
              <w:t>No</w:t>
            </w:r>
          </w:p>
        </w:tc>
      </w:tr>
      <w:tr w:rsidR="009378B9" w:rsidRPr="00C47EFD" w14:paraId="665D57F0" w14:textId="77777777">
        <w:trPr>
          <w:trHeight w:val="300"/>
        </w:trPr>
        <w:tc>
          <w:tcPr>
            <w:tcW w:w="1555" w:type="dxa"/>
          </w:tcPr>
          <w:p w14:paraId="0E4AE89D" w14:textId="77777777" w:rsidR="009378B9" w:rsidRPr="00C47EFD" w:rsidRDefault="009378B9">
            <w:pPr>
              <w:pStyle w:val="BodyText"/>
              <w:spacing w:line="20" w:lineRule="atLeast"/>
              <w:rPr>
                <w:rFonts w:ascii="Georgia" w:hAnsi="Georgia"/>
                <w:color w:val="585756"/>
              </w:rPr>
            </w:pPr>
            <w:r w:rsidRPr="00C47EFD">
              <w:rPr>
                <w:rFonts w:ascii="Georgia" w:hAnsi="Georgia"/>
                <w:color w:val="585756"/>
              </w:rPr>
              <w:t>10:30 – 12:15</w:t>
            </w:r>
          </w:p>
        </w:tc>
        <w:tc>
          <w:tcPr>
            <w:tcW w:w="3118" w:type="dxa"/>
          </w:tcPr>
          <w:p w14:paraId="6ACA9730" w14:textId="77777777" w:rsidR="009378B9" w:rsidRPr="00C47EFD" w:rsidRDefault="009378B9">
            <w:pPr>
              <w:pStyle w:val="BodyText"/>
              <w:spacing w:line="20" w:lineRule="atLeast"/>
              <w:jc w:val="left"/>
              <w:rPr>
                <w:rFonts w:ascii="Georgia" w:hAnsi="Georgia"/>
                <w:color w:val="585756"/>
              </w:rPr>
            </w:pPr>
            <w:r w:rsidRPr="00C47EFD">
              <w:rPr>
                <w:rFonts w:ascii="Georgia" w:hAnsi="Georgia"/>
                <w:color w:val="585756"/>
              </w:rPr>
              <w:t>Steering Committee</w:t>
            </w:r>
          </w:p>
        </w:tc>
        <w:tc>
          <w:tcPr>
            <w:tcW w:w="3119" w:type="dxa"/>
          </w:tcPr>
          <w:p w14:paraId="79170991" w14:textId="77777777" w:rsidR="009378B9" w:rsidRPr="00C47EFD" w:rsidRDefault="009378B9">
            <w:pPr>
              <w:pStyle w:val="BodyText"/>
              <w:spacing w:line="20" w:lineRule="atLeast"/>
              <w:jc w:val="left"/>
              <w:rPr>
                <w:rFonts w:ascii="Georgia" w:hAnsi="Georgia"/>
                <w:color w:val="585756"/>
              </w:rPr>
            </w:pPr>
            <w:r w:rsidRPr="00C47EFD">
              <w:rPr>
                <w:rFonts w:ascii="Georgia" w:hAnsi="Georgia"/>
                <w:color w:val="585756"/>
              </w:rPr>
              <w:t>60 participants</w:t>
            </w:r>
          </w:p>
        </w:tc>
        <w:tc>
          <w:tcPr>
            <w:tcW w:w="702" w:type="dxa"/>
          </w:tcPr>
          <w:p w14:paraId="03D6E6B5" w14:textId="77777777" w:rsidR="009378B9" w:rsidRPr="00C47EFD" w:rsidRDefault="009378B9">
            <w:pPr>
              <w:pStyle w:val="BodyText"/>
              <w:spacing w:line="20" w:lineRule="atLeast"/>
              <w:rPr>
                <w:rFonts w:ascii="Georgia" w:hAnsi="Georgia"/>
                <w:color w:val="585756"/>
              </w:rPr>
            </w:pPr>
            <w:r w:rsidRPr="00C47EFD">
              <w:rPr>
                <w:rFonts w:ascii="Georgia" w:hAnsi="Georgia"/>
                <w:color w:val="585756"/>
              </w:rPr>
              <w:t>No</w:t>
            </w:r>
          </w:p>
        </w:tc>
      </w:tr>
      <w:tr w:rsidR="009378B9" w:rsidRPr="00C47EFD" w14:paraId="34C7E43A" w14:textId="77777777">
        <w:trPr>
          <w:trHeight w:val="300"/>
        </w:trPr>
        <w:tc>
          <w:tcPr>
            <w:tcW w:w="1555" w:type="dxa"/>
          </w:tcPr>
          <w:p w14:paraId="26037625" w14:textId="77777777" w:rsidR="009378B9" w:rsidRPr="00C47EFD" w:rsidRDefault="009378B9">
            <w:pPr>
              <w:pStyle w:val="BodyText"/>
              <w:spacing w:line="20" w:lineRule="atLeast"/>
              <w:rPr>
                <w:rFonts w:ascii="Georgia" w:hAnsi="Georgia"/>
                <w:color w:val="585756"/>
              </w:rPr>
            </w:pPr>
            <w:r w:rsidRPr="00C47EFD">
              <w:rPr>
                <w:rFonts w:ascii="Georgia" w:hAnsi="Georgia"/>
                <w:color w:val="585756"/>
              </w:rPr>
              <w:t>11:45 – 12:15</w:t>
            </w:r>
          </w:p>
        </w:tc>
        <w:tc>
          <w:tcPr>
            <w:tcW w:w="3118" w:type="dxa"/>
          </w:tcPr>
          <w:p w14:paraId="6DD828C1" w14:textId="77777777" w:rsidR="009378B9" w:rsidRPr="00C47EFD" w:rsidRDefault="009378B9">
            <w:pPr>
              <w:pStyle w:val="BodyText"/>
              <w:spacing w:line="20" w:lineRule="atLeast"/>
              <w:jc w:val="left"/>
              <w:rPr>
                <w:rFonts w:ascii="Georgia" w:hAnsi="Georgia"/>
                <w:color w:val="585756"/>
              </w:rPr>
            </w:pPr>
            <w:r w:rsidRPr="00C47EFD">
              <w:rPr>
                <w:rFonts w:ascii="Georgia" w:hAnsi="Georgia"/>
                <w:color w:val="585756"/>
              </w:rPr>
              <w:t>Arrival of the non-steering committee members</w:t>
            </w:r>
          </w:p>
        </w:tc>
        <w:tc>
          <w:tcPr>
            <w:tcW w:w="3119" w:type="dxa"/>
          </w:tcPr>
          <w:p w14:paraId="18A0609D" w14:textId="77777777" w:rsidR="009378B9" w:rsidRPr="00C47EFD" w:rsidRDefault="009378B9">
            <w:pPr>
              <w:pStyle w:val="BodyText"/>
              <w:spacing w:line="20" w:lineRule="atLeast"/>
              <w:jc w:val="left"/>
              <w:rPr>
                <w:rFonts w:ascii="Georgia" w:hAnsi="Georgia"/>
                <w:color w:val="585756"/>
              </w:rPr>
            </w:pPr>
            <w:r w:rsidRPr="00C47EFD">
              <w:rPr>
                <w:rFonts w:ascii="Georgia" w:hAnsi="Georgia"/>
                <w:color w:val="585756"/>
              </w:rPr>
              <w:t>140 participants</w:t>
            </w:r>
          </w:p>
        </w:tc>
        <w:tc>
          <w:tcPr>
            <w:tcW w:w="702" w:type="dxa"/>
          </w:tcPr>
          <w:p w14:paraId="5BA71B1C" w14:textId="77777777" w:rsidR="009378B9" w:rsidRPr="00C47EFD" w:rsidRDefault="009378B9">
            <w:pPr>
              <w:pStyle w:val="BodyText"/>
              <w:spacing w:line="20" w:lineRule="atLeast"/>
              <w:rPr>
                <w:rFonts w:ascii="Georgia" w:hAnsi="Georgia"/>
                <w:color w:val="585756"/>
              </w:rPr>
            </w:pPr>
            <w:r w:rsidRPr="00C47EFD">
              <w:rPr>
                <w:rFonts w:ascii="Georgia" w:hAnsi="Georgia"/>
                <w:color w:val="585756"/>
              </w:rPr>
              <w:t>No</w:t>
            </w:r>
          </w:p>
        </w:tc>
      </w:tr>
      <w:tr w:rsidR="009378B9" w:rsidRPr="00C47EFD" w14:paraId="67641046" w14:textId="77777777">
        <w:trPr>
          <w:trHeight w:val="300"/>
        </w:trPr>
        <w:tc>
          <w:tcPr>
            <w:tcW w:w="1555" w:type="dxa"/>
          </w:tcPr>
          <w:p w14:paraId="738B63DA" w14:textId="77777777" w:rsidR="009378B9" w:rsidRPr="00C47EFD" w:rsidRDefault="009378B9">
            <w:pPr>
              <w:pStyle w:val="BodyText"/>
              <w:spacing w:line="20" w:lineRule="atLeast"/>
              <w:rPr>
                <w:rFonts w:ascii="Georgia" w:hAnsi="Georgia"/>
                <w:color w:val="585756"/>
              </w:rPr>
            </w:pPr>
            <w:r w:rsidRPr="00C47EFD">
              <w:rPr>
                <w:rFonts w:ascii="Georgia" w:hAnsi="Georgia"/>
                <w:color w:val="585756"/>
              </w:rPr>
              <w:t>12:15 – 13:15</w:t>
            </w:r>
          </w:p>
        </w:tc>
        <w:tc>
          <w:tcPr>
            <w:tcW w:w="3118" w:type="dxa"/>
          </w:tcPr>
          <w:p w14:paraId="458299C8" w14:textId="77777777" w:rsidR="009378B9" w:rsidRPr="00C47EFD" w:rsidRDefault="009378B9">
            <w:pPr>
              <w:pStyle w:val="BodyText"/>
              <w:spacing w:line="20" w:lineRule="atLeast"/>
              <w:jc w:val="left"/>
              <w:rPr>
                <w:rFonts w:ascii="Georgia" w:hAnsi="Georgia"/>
                <w:color w:val="585756"/>
              </w:rPr>
            </w:pPr>
            <w:r w:rsidRPr="00C47EFD">
              <w:rPr>
                <w:rFonts w:ascii="Georgia" w:hAnsi="Georgia"/>
                <w:color w:val="585756"/>
              </w:rPr>
              <w:t>Lunch</w:t>
            </w:r>
          </w:p>
        </w:tc>
        <w:tc>
          <w:tcPr>
            <w:tcW w:w="3119" w:type="dxa"/>
          </w:tcPr>
          <w:p w14:paraId="3E526399" w14:textId="77777777" w:rsidR="009378B9" w:rsidRPr="00C47EFD" w:rsidRDefault="009378B9">
            <w:pPr>
              <w:pStyle w:val="BodyText"/>
              <w:spacing w:line="20" w:lineRule="atLeast"/>
              <w:jc w:val="left"/>
              <w:rPr>
                <w:rFonts w:ascii="Georgia" w:hAnsi="Georgia"/>
                <w:color w:val="585756"/>
              </w:rPr>
            </w:pPr>
            <w:r w:rsidRPr="00C47EFD">
              <w:rPr>
                <w:rFonts w:ascii="Georgia" w:hAnsi="Georgia"/>
                <w:color w:val="585756"/>
              </w:rPr>
              <w:t>200 participants</w:t>
            </w:r>
          </w:p>
        </w:tc>
        <w:tc>
          <w:tcPr>
            <w:tcW w:w="702" w:type="dxa"/>
          </w:tcPr>
          <w:p w14:paraId="79C3CB88" w14:textId="77777777" w:rsidR="009378B9" w:rsidRPr="00C47EFD" w:rsidRDefault="009378B9">
            <w:pPr>
              <w:pStyle w:val="BodyText"/>
              <w:spacing w:line="20" w:lineRule="atLeast"/>
              <w:rPr>
                <w:rFonts w:ascii="Georgia" w:hAnsi="Georgia"/>
                <w:color w:val="585756"/>
              </w:rPr>
            </w:pPr>
            <w:r w:rsidRPr="00C47EFD">
              <w:rPr>
                <w:rFonts w:ascii="Georgia" w:hAnsi="Georgia"/>
                <w:color w:val="585756"/>
              </w:rPr>
              <w:t>No</w:t>
            </w:r>
          </w:p>
        </w:tc>
      </w:tr>
      <w:tr w:rsidR="009378B9" w:rsidRPr="00C47EFD" w14:paraId="42949331" w14:textId="77777777">
        <w:trPr>
          <w:trHeight w:val="300"/>
        </w:trPr>
        <w:tc>
          <w:tcPr>
            <w:tcW w:w="1555" w:type="dxa"/>
          </w:tcPr>
          <w:p w14:paraId="04D12E9E" w14:textId="77777777" w:rsidR="009378B9" w:rsidRPr="00C47EFD" w:rsidRDefault="009378B9">
            <w:pPr>
              <w:pStyle w:val="BodyText"/>
              <w:spacing w:line="20" w:lineRule="atLeast"/>
              <w:rPr>
                <w:rFonts w:ascii="Georgia" w:hAnsi="Georgia"/>
                <w:color w:val="585756"/>
              </w:rPr>
            </w:pPr>
            <w:r w:rsidRPr="00C47EFD">
              <w:rPr>
                <w:rFonts w:ascii="Georgia" w:hAnsi="Georgia"/>
                <w:color w:val="585756"/>
              </w:rPr>
              <w:t>13:15 – 17:30</w:t>
            </w:r>
          </w:p>
        </w:tc>
        <w:tc>
          <w:tcPr>
            <w:tcW w:w="3118" w:type="dxa"/>
          </w:tcPr>
          <w:p w14:paraId="67F60710" w14:textId="0609B8FE" w:rsidR="009378B9" w:rsidRPr="00C47EFD" w:rsidRDefault="009378B9">
            <w:pPr>
              <w:pStyle w:val="BodyText"/>
              <w:spacing w:line="20" w:lineRule="atLeast"/>
              <w:jc w:val="left"/>
              <w:rPr>
                <w:rFonts w:ascii="Georgia" w:hAnsi="Georgia"/>
                <w:color w:val="585756"/>
              </w:rPr>
            </w:pPr>
            <w:r w:rsidRPr="00C47EFD">
              <w:rPr>
                <w:rFonts w:ascii="Georgia" w:hAnsi="Georgia"/>
                <w:color w:val="585756"/>
              </w:rPr>
              <w:t>Opening of TEDNAM and plenary sessions</w:t>
            </w:r>
            <w:r w:rsidR="3D313456" w:rsidRPr="00C47EFD">
              <w:rPr>
                <w:rFonts w:ascii="Georgia" w:hAnsi="Georgia"/>
                <w:color w:val="585756"/>
              </w:rPr>
              <w:t xml:space="preserve"> (speeches, panel discussions)</w:t>
            </w:r>
          </w:p>
        </w:tc>
        <w:tc>
          <w:tcPr>
            <w:tcW w:w="3119" w:type="dxa"/>
          </w:tcPr>
          <w:p w14:paraId="6479DC55" w14:textId="77777777" w:rsidR="009378B9" w:rsidRPr="00C47EFD" w:rsidRDefault="009378B9">
            <w:pPr>
              <w:pStyle w:val="BodyText"/>
              <w:spacing w:line="20" w:lineRule="atLeast"/>
              <w:jc w:val="left"/>
              <w:rPr>
                <w:rFonts w:ascii="Georgia" w:hAnsi="Georgia"/>
                <w:color w:val="585756"/>
              </w:rPr>
            </w:pPr>
            <w:r w:rsidRPr="00C47EFD">
              <w:rPr>
                <w:rFonts w:ascii="Georgia" w:hAnsi="Georgia"/>
                <w:color w:val="585756"/>
              </w:rPr>
              <w:t>200 participants, coffee break in between</w:t>
            </w:r>
          </w:p>
        </w:tc>
        <w:tc>
          <w:tcPr>
            <w:tcW w:w="702" w:type="dxa"/>
          </w:tcPr>
          <w:p w14:paraId="32069BD2" w14:textId="77777777" w:rsidR="009378B9" w:rsidRPr="00C47EFD" w:rsidRDefault="009378B9">
            <w:pPr>
              <w:pStyle w:val="BodyText"/>
              <w:spacing w:line="20" w:lineRule="atLeast"/>
              <w:rPr>
                <w:rFonts w:ascii="Georgia" w:hAnsi="Georgia"/>
                <w:color w:val="585756"/>
              </w:rPr>
            </w:pPr>
            <w:r w:rsidRPr="00C47EFD">
              <w:rPr>
                <w:rFonts w:ascii="Georgia" w:hAnsi="Georgia"/>
                <w:color w:val="585756"/>
              </w:rPr>
              <w:t>Yes</w:t>
            </w:r>
          </w:p>
        </w:tc>
      </w:tr>
      <w:tr w:rsidR="009378B9" w:rsidRPr="00C47EFD" w14:paraId="726ABFF4" w14:textId="77777777">
        <w:trPr>
          <w:trHeight w:val="300"/>
        </w:trPr>
        <w:tc>
          <w:tcPr>
            <w:tcW w:w="1555" w:type="dxa"/>
          </w:tcPr>
          <w:p w14:paraId="58DF98B7" w14:textId="77777777" w:rsidR="009378B9" w:rsidRPr="00C47EFD" w:rsidRDefault="009378B9">
            <w:pPr>
              <w:pStyle w:val="BodyText"/>
              <w:spacing w:line="20" w:lineRule="atLeast"/>
              <w:rPr>
                <w:rFonts w:ascii="Georgia" w:hAnsi="Georgia"/>
                <w:color w:val="585756"/>
              </w:rPr>
            </w:pPr>
            <w:r w:rsidRPr="00C47EFD">
              <w:rPr>
                <w:rFonts w:ascii="Georgia" w:hAnsi="Georgia"/>
                <w:color w:val="585756"/>
              </w:rPr>
              <w:t>17:30 – 19:30</w:t>
            </w:r>
          </w:p>
        </w:tc>
        <w:tc>
          <w:tcPr>
            <w:tcW w:w="3118" w:type="dxa"/>
          </w:tcPr>
          <w:p w14:paraId="14F27D20" w14:textId="77777777" w:rsidR="009378B9" w:rsidRPr="00C47EFD" w:rsidRDefault="009378B9">
            <w:pPr>
              <w:pStyle w:val="BodyText"/>
              <w:spacing w:line="20" w:lineRule="atLeast"/>
              <w:jc w:val="left"/>
              <w:rPr>
                <w:rFonts w:ascii="Georgia" w:hAnsi="Georgia"/>
                <w:color w:val="585756"/>
              </w:rPr>
            </w:pPr>
            <w:r w:rsidRPr="00C47EFD">
              <w:rPr>
                <w:rFonts w:ascii="Georgia" w:hAnsi="Georgia"/>
                <w:color w:val="585756"/>
              </w:rPr>
              <w:t>Networking Reception</w:t>
            </w:r>
          </w:p>
        </w:tc>
        <w:tc>
          <w:tcPr>
            <w:tcW w:w="3119" w:type="dxa"/>
          </w:tcPr>
          <w:p w14:paraId="35B6E388" w14:textId="77777777" w:rsidR="009378B9" w:rsidRPr="00C47EFD" w:rsidRDefault="009378B9">
            <w:pPr>
              <w:pStyle w:val="BodyText"/>
              <w:spacing w:line="20" w:lineRule="atLeast"/>
              <w:jc w:val="left"/>
              <w:rPr>
                <w:rFonts w:ascii="Georgia" w:hAnsi="Georgia"/>
                <w:color w:val="585756"/>
              </w:rPr>
            </w:pPr>
            <w:r w:rsidRPr="00C47EFD">
              <w:rPr>
                <w:rFonts w:ascii="Georgia" w:hAnsi="Georgia"/>
                <w:color w:val="585756"/>
              </w:rPr>
              <w:t>200 participants</w:t>
            </w:r>
          </w:p>
        </w:tc>
        <w:tc>
          <w:tcPr>
            <w:tcW w:w="702" w:type="dxa"/>
          </w:tcPr>
          <w:p w14:paraId="4443A702" w14:textId="77777777" w:rsidR="009378B9" w:rsidRPr="00C47EFD" w:rsidRDefault="009378B9">
            <w:pPr>
              <w:pStyle w:val="BodyText"/>
              <w:spacing w:line="20" w:lineRule="atLeast"/>
              <w:rPr>
                <w:rFonts w:ascii="Georgia" w:hAnsi="Georgia"/>
                <w:color w:val="585756"/>
              </w:rPr>
            </w:pPr>
            <w:r w:rsidRPr="00C47EFD">
              <w:rPr>
                <w:rFonts w:ascii="Georgia" w:hAnsi="Georgia"/>
                <w:color w:val="585756"/>
              </w:rPr>
              <w:t>No</w:t>
            </w:r>
          </w:p>
        </w:tc>
      </w:tr>
    </w:tbl>
    <w:p w14:paraId="0452F7BE" w14:textId="77777777" w:rsidR="009378B9" w:rsidRPr="00C47EFD" w:rsidRDefault="009378B9" w:rsidP="009378B9">
      <w:pPr>
        <w:pStyle w:val="BodyText"/>
        <w:spacing w:line="20" w:lineRule="atLeast"/>
        <w:rPr>
          <w:rFonts w:ascii="Georgia" w:hAnsi="Georgia"/>
          <w:color w:val="58575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118"/>
        <w:gridCol w:w="3119"/>
        <w:gridCol w:w="702"/>
      </w:tblGrid>
      <w:tr w:rsidR="009378B9" w:rsidRPr="00C47EFD" w14:paraId="0574DBA8" w14:textId="77777777">
        <w:trPr>
          <w:trHeight w:val="300"/>
        </w:trPr>
        <w:tc>
          <w:tcPr>
            <w:tcW w:w="8494" w:type="dxa"/>
            <w:gridSpan w:val="4"/>
          </w:tcPr>
          <w:p w14:paraId="7DF6F07D" w14:textId="77777777" w:rsidR="009378B9" w:rsidRPr="00C47EFD" w:rsidRDefault="009378B9">
            <w:pPr>
              <w:pStyle w:val="BodyText"/>
              <w:spacing w:line="20" w:lineRule="atLeast"/>
              <w:rPr>
                <w:rFonts w:ascii="Georgia" w:hAnsi="Georgia"/>
                <w:b/>
                <w:bCs/>
                <w:color w:val="585756"/>
              </w:rPr>
            </w:pPr>
            <w:r w:rsidRPr="00C47EFD">
              <w:rPr>
                <w:rFonts w:ascii="Georgia" w:hAnsi="Georgia"/>
                <w:b/>
                <w:bCs/>
                <w:color w:val="585756"/>
              </w:rPr>
              <w:t>Day 2</w:t>
            </w:r>
          </w:p>
        </w:tc>
      </w:tr>
      <w:tr w:rsidR="009378B9" w:rsidRPr="00C47EFD" w14:paraId="761038F2" w14:textId="77777777">
        <w:trPr>
          <w:trHeight w:val="300"/>
        </w:trPr>
        <w:tc>
          <w:tcPr>
            <w:tcW w:w="1555" w:type="dxa"/>
          </w:tcPr>
          <w:p w14:paraId="6F1B7367" w14:textId="77777777" w:rsidR="009378B9" w:rsidRPr="00C47EFD" w:rsidRDefault="009378B9">
            <w:pPr>
              <w:pStyle w:val="BodyText"/>
              <w:spacing w:line="20" w:lineRule="atLeast"/>
              <w:rPr>
                <w:rFonts w:ascii="Georgia" w:hAnsi="Georgia"/>
                <w:color w:val="585756"/>
              </w:rPr>
            </w:pPr>
            <w:r w:rsidRPr="00C47EFD">
              <w:rPr>
                <w:rFonts w:ascii="Georgia" w:hAnsi="Georgia"/>
                <w:color w:val="585756"/>
              </w:rPr>
              <w:t>8:00 – 8:30</w:t>
            </w:r>
          </w:p>
        </w:tc>
        <w:tc>
          <w:tcPr>
            <w:tcW w:w="3118" w:type="dxa"/>
          </w:tcPr>
          <w:p w14:paraId="0B27192D" w14:textId="77777777" w:rsidR="009378B9" w:rsidRPr="00C47EFD" w:rsidRDefault="009378B9">
            <w:pPr>
              <w:pStyle w:val="BodyText"/>
              <w:spacing w:line="20" w:lineRule="atLeast"/>
              <w:jc w:val="left"/>
              <w:rPr>
                <w:rFonts w:ascii="Georgia" w:hAnsi="Georgia"/>
                <w:color w:val="585756"/>
              </w:rPr>
            </w:pPr>
            <w:r w:rsidRPr="00C47EFD">
              <w:rPr>
                <w:rFonts w:ascii="Georgia" w:hAnsi="Georgia"/>
                <w:color w:val="585756"/>
              </w:rPr>
              <w:t>Arrival of participants</w:t>
            </w:r>
          </w:p>
        </w:tc>
        <w:tc>
          <w:tcPr>
            <w:tcW w:w="3119" w:type="dxa"/>
          </w:tcPr>
          <w:p w14:paraId="75FD9668" w14:textId="77777777" w:rsidR="009378B9" w:rsidRPr="00C47EFD" w:rsidRDefault="009378B9">
            <w:pPr>
              <w:pStyle w:val="BodyText"/>
              <w:spacing w:line="20" w:lineRule="atLeast"/>
              <w:jc w:val="left"/>
              <w:rPr>
                <w:rFonts w:ascii="Georgia" w:hAnsi="Georgia"/>
                <w:color w:val="585756"/>
              </w:rPr>
            </w:pPr>
            <w:r w:rsidRPr="00C47EFD">
              <w:rPr>
                <w:rFonts w:ascii="Georgia" w:hAnsi="Georgia"/>
                <w:color w:val="585756"/>
              </w:rPr>
              <w:t>200 participants, welcome coffee</w:t>
            </w:r>
          </w:p>
        </w:tc>
        <w:tc>
          <w:tcPr>
            <w:tcW w:w="702" w:type="dxa"/>
          </w:tcPr>
          <w:p w14:paraId="1C80036D" w14:textId="77777777" w:rsidR="009378B9" w:rsidRPr="00C47EFD" w:rsidRDefault="009378B9">
            <w:pPr>
              <w:pStyle w:val="BodyText"/>
              <w:spacing w:line="20" w:lineRule="atLeast"/>
              <w:rPr>
                <w:rFonts w:ascii="Georgia" w:hAnsi="Georgia"/>
                <w:color w:val="585756"/>
              </w:rPr>
            </w:pPr>
            <w:r w:rsidRPr="00C47EFD">
              <w:rPr>
                <w:rFonts w:ascii="Georgia" w:hAnsi="Georgia"/>
                <w:color w:val="585756"/>
              </w:rPr>
              <w:t>No</w:t>
            </w:r>
          </w:p>
        </w:tc>
      </w:tr>
      <w:tr w:rsidR="009378B9" w:rsidRPr="00C47EFD" w14:paraId="0CF8FFF1" w14:textId="77777777">
        <w:trPr>
          <w:trHeight w:val="300"/>
        </w:trPr>
        <w:tc>
          <w:tcPr>
            <w:tcW w:w="1555" w:type="dxa"/>
          </w:tcPr>
          <w:p w14:paraId="67659FA3" w14:textId="77777777" w:rsidR="009378B9" w:rsidRPr="00C47EFD" w:rsidRDefault="009378B9">
            <w:pPr>
              <w:pStyle w:val="BodyText"/>
              <w:spacing w:line="20" w:lineRule="atLeast"/>
              <w:rPr>
                <w:rFonts w:ascii="Georgia" w:hAnsi="Georgia"/>
                <w:color w:val="585756"/>
              </w:rPr>
            </w:pPr>
            <w:r w:rsidRPr="00C47EFD">
              <w:rPr>
                <w:rFonts w:ascii="Georgia" w:hAnsi="Georgia"/>
                <w:color w:val="585756"/>
              </w:rPr>
              <w:t>8:30 – 10:00</w:t>
            </w:r>
          </w:p>
        </w:tc>
        <w:tc>
          <w:tcPr>
            <w:tcW w:w="3118" w:type="dxa"/>
          </w:tcPr>
          <w:p w14:paraId="40AA16A4" w14:textId="02A14D0B" w:rsidR="009378B9" w:rsidRPr="00C47EFD" w:rsidRDefault="009378B9">
            <w:pPr>
              <w:pStyle w:val="BodyText"/>
              <w:spacing w:line="20" w:lineRule="atLeast"/>
              <w:jc w:val="left"/>
              <w:rPr>
                <w:rFonts w:ascii="Georgia" w:hAnsi="Georgia"/>
                <w:color w:val="585756"/>
              </w:rPr>
            </w:pPr>
            <w:r w:rsidRPr="00C47EFD">
              <w:rPr>
                <w:rFonts w:ascii="Georgia" w:hAnsi="Georgia"/>
                <w:color w:val="585756"/>
              </w:rPr>
              <w:t>Plenary session</w:t>
            </w:r>
            <w:r w:rsidR="30E03F42" w:rsidRPr="00C47EFD">
              <w:rPr>
                <w:rFonts w:ascii="Georgia" w:hAnsi="Georgia"/>
                <w:color w:val="585756"/>
              </w:rPr>
              <w:t xml:space="preserve"> (speeches, panel discussions)</w:t>
            </w:r>
          </w:p>
        </w:tc>
        <w:tc>
          <w:tcPr>
            <w:tcW w:w="3119" w:type="dxa"/>
          </w:tcPr>
          <w:p w14:paraId="58337708" w14:textId="77777777" w:rsidR="009378B9" w:rsidRPr="00C47EFD" w:rsidRDefault="009378B9">
            <w:pPr>
              <w:pStyle w:val="BodyText"/>
              <w:spacing w:line="20" w:lineRule="atLeast"/>
              <w:jc w:val="left"/>
              <w:rPr>
                <w:rFonts w:ascii="Georgia" w:hAnsi="Georgia"/>
                <w:color w:val="585756"/>
              </w:rPr>
            </w:pPr>
            <w:r w:rsidRPr="00C47EFD">
              <w:rPr>
                <w:rFonts w:ascii="Georgia" w:hAnsi="Georgia"/>
                <w:color w:val="585756"/>
              </w:rPr>
              <w:t>200 participants</w:t>
            </w:r>
          </w:p>
        </w:tc>
        <w:tc>
          <w:tcPr>
            <w:tcW w:w="702" w:type="dxa"/>
          </w:tcPr>
          <w:p w14:paraId="496A457F" w14:textId="77777777" w:rsidR="009378B9" w:rsidRPr="00C47EFD" w:rsidRDefault="009378B9">
            <w:pPr>
              <w:pStyle w:val="BodyText"/>
              <w:spacing w:line="20" w:lineRule="atLeast"/>
              <w:rPr>
                <w:rFonts w:ascii="Georgia" w:hAnsi="Georgia"/>
                <w:color w:val="585756"/>
              </w:rPr>
            </w:pPr>
            <w:r w:rsidRPr="00C47EFD">
              <w:rPr>
                <w:rFonts w:ascii="Georgia" w:hAnsi="Georgia"/>
                <w:color w:val="585756"/>
              </w:rPr>
              <w:t>Yes</w:t>
            </w:r>
          </w:p>
        </w:tc>
      </w:tr>
      <w:tr w:rsidR="009378B9" w:rsidRPr="00C47EFD" w14:paraId="3F4BC0BB" w14:textId="77777777">
        <w:trPr>
          <w:trHeight w:val="300"/>
        </w:trPr>
        <w:tc>
          <w:tcPr>
            <w:tcW w:w="1555" w:type="dxa"/>
          </w:tcPr>
          <w:p w14:paraId="477F7C1E" w14:textId="77777777" w:rsidR="009378B9" w:rsidRPr="00C47EFD" w:rsidRDefault="009378B9">
            <w:pPr>
              <w:pStyle w:val="BodyText"/>
              <w:spacing w:line="20" w:lineRule="atLeast"/>
              <w:rPr>
                <w:rFonts w:ascii="Georgia" w:hAnsi="Georgia"/>
                <w:color w:val="585756"/>
              </w:rPr>
            </w:pPr>
            <w:r w:rsidRPr="00C47EFD">
              <w:rPr>
                <w:rFonts w:ascii="Georgia" w:hAnsi="Georgia"/>
                <w:color w:val="585756"/>
              </w:rPr>
              <w:t>10:00 – 13:00</w:t>
            </w:r>
          </w:p>
        </w:tc>
        <w:tc>
          <w:tcPr>
            <w:tcW w:w="3118" w:type="dxa"/>
          </w:tcPr>
          <w:p w14:paraId="00C97440" w14:textId="77777777" w:rsidR="009378B9" w:rsidRPr="00C47EFD" w:rsidRDefault="009378B9">
            <w:pPr>
              <w:pStyle w:val="BodyText"/>
              <w:spacing w:line="20" w:lineRule="atLeast"/>
              <w:jc w:val="left"/>
              <w:rPr>
                <w:rFonts w:ascii="Georgia" w:hAnsi="Georgia"/>
                <w:color w:val="585756"/>
              </w:rPr>
            </w:pPr>
            <w:r w:rsidRPr="00C47EFD">
              <w:rPr>
                <w:rFonts w:ascii="Georgia" w:hAnsi="Georgia"/>
                <w:color w:val="585756"/>
              </w:rPr>
              <w:t xml:space="preserve">Break out </w:t>
            </w:r>
            <w:bookmarkStart w:id="6" w:name="_Int_Cji6V7dd"/>
            <w:r w:rsidRPr="00C47EFD">
              <w:rPr>
                <w:rFonts w:ascii="Georgia" w:hAnsi="Georgia"/>
                <w:color w:val="585756"/>
              </w:rPr>
              <w:t>rooms</w:t>
            </w:r>
            <w:bookmarkEnd w:id="6"/>
            <w:r w:rsidRPr="00C47EFD">
              <w:rPr>
                <w:rFonts w:ascii="Georgia" w:hAnsi="Georgia"/>
                <w:color w:val="585756"/>
              </w:rPr>
              <w:t xml:space="preserve"> session </w:t>
            </w:r>
          </w:p>
        </w:tc>
        <w:tc>
          <w:tcPr>
            <w:tcW w:w="3119" w:type="dxa"/>
          </w:tcPr>
          <w:p w14:paraId="4B7D7D90" w14:textId="77777777" w:rsidR="009378B9" w:rsidRPr="00C47EFD" w:rsidRDefault="009378B9">
            <w:pPr>
              <w:pStyle w:val="BodyText"/>
              <w:spacing w:line="20" w:lineRule="atLeast"/>
              <w:jc w:val="left"/>
              <w:rPr>
                <w:rFonts w:ascii="Georgia" w:hAnsi="Georgia"/>
                <w:color w:val="585756"/>
              </w:rPr>
            </w:pPr>
            <w:r w:rsidRPr="00C47EFD">
              <w:rPr>
                <w:rFonts w:ascii="Georgia" w:hAnsi="Georgia"/>
                <w:color w:val="585756"/>
              </w:rPr>
              <w:t>4 groups of 50 persons</w:t>
            </w:r>
          </w:p>
        </w:tc>
        <w:tc>
          <w:tcPr>
            <w:tcW w:w="702" w:type="dxa"/>
          </w:tcPr>
          <w:p w14:paraId="2846CDA3" w14:textId="77777777" w:rsidR="009378B9" w:rsidRPr="00C47EFD" w:rsidRDefault="009378B9">
            <w:pPr>
              <w:pStyle w:val="BodyText"/>
              <w:spacing w:line="20" w:lineRule="atLeast"/>
              <w:rPr>
                <w:rFonts w:ascii="Georgia" w:hAnsi="Georgia"/>
                <w:color w:val="585756"/>
              </w:rPr>
            </w:pPr>
            <w:r w:rsidRPr="00C47EFD">
              <w:rPr>
                <w:rFonts w:ascii="Georgia" w:hAnsi="Georgia"/>
                <w:color w:val="585756"/>
              </w:rPr>
              <w:t>No</w:t>
            </w:r>
          </w:p>
        </w:tc>
      </w:tr>
      <w:tr w:rsidR="009378B9" w:rsidRPr="00C47EFD" w14:paraId="3AA36420" w14:textId="77777777">
        <w:trPr>
          <w:trHeight w:val="300"/>
        </w:trPr>
        <w:tc>
          <w:tcPr>
            <w:tcW w:w="1555" w:type="dxa"/>
          </w:tcPr>
          <w:p w14:paraId="582D8998" w14:textId="77777777" w:rsidR="009378B9" w:rsidRPr="00C47EFD" w:rsidRDefault="009378B9">
            <w:pPr>
              <w:pStyle w:val="BodyText"/>
              <w:spacing w:line="20" w:lineRule="atLeast"/>
              <w:rPr>
                <w:rFonts w:ascii="Georgia" w:hAnsi="Georgia"/>
                <w:color w:val="585756"/>
              </w:rPr>
            </w:pPr>
            <w:r w:rsidRPr="00C47EFD">
              <w:rPr>
                <w:rFonts w:ascii="Georgia" w:hAnsi="Georgia"/>
                <w:color w:val="585756"/>
              </w:rPr>
              <w:t>13:00-14:30</w:t>
            </w:r>
          </w:p>
        </w:tc>
        <w:tc>
          <w:tcPr>
            <w:tcW w:w="3118" w:type="dxa"/>
          </w:tcPr>
          <w:p w14:paraId="660466E1" w14:textId="77777777" w:rsidR="009378B9" w:rsidRPr="00C47EFD" w:rsidRDefault="009378B9">
            <w:pPr>
              <w:pStyle w:val="BodyText"/>
              <w:spacing w:line="20" w:lineRule="atLeast"/>
              <w:jc w:val="left"/>
              <w:rPr>
                <w:rFonts w:ascii="Georgia" w:hAnsi="Georgia"/>
                <w:color w:val="585756"/>
              </w:rPr>
            </w:pPr>
            <w:r w:rsidRPr="00C47EFD">
              <w:rPr>
                <w:rFonts w:ascii="Georgia" w:hAnsi="Georgia"/>
                <w:color w:val="585756"/>
              </w:rPr>
              <w:t>Lunch</w:t>
            </w:r>
          </w:p>
        </w:tc>
        <w:tc>
          <w:tcPr>
            <w:tcW w:w="3119" w:type="dxa"/>
          </w:tcPr>
          <w:p w14:paraId="51EBBDB3" w14:textId="10B00319" w:rsidR="009378B9" w:rsidRPr="00C47EFD" w:rsidRDefault="009378B9">
            <w:pPr>
              <w:pStyle w:val="BodyText"/>
              <w:spacing w:line="20" w:lineRule="atLeast"/>
              <w:jc w:val="left"/>
              <w:rPr>
                <w:rFonts w:ascii="Georgia" w:hAnsi="Georgia"/>
                <w:color w:val="585756"/>
              </w:rPr>
            </w:pPr>
            <w:r w:rsidRPr="00C47EFD">
              <w:rPr>
                <w:rFonts w:ascii="Georgia" w:hAnsi="Georgia"/>
                <w:color w:val="585756"/>
              </w:rPr>
              <w:t>200 participants</w:t>
            </w:r>
          </w:p>
        </w:tc>
        <w:tc>
          <w:tcPr>
            <w:tcW w:w="702" w:type="dxa"/>
          </w:tcPr>
          <w:p w14:paraId="5BD94E72" w14:textId="77777777" w:rsidR="009378B9" w:rsidRPr="00C47EFD" w:rsidRDefault="009378B9">
            <w:pPr>
              <w:pStyle w:val="BodyText"/>
              <w:spacing w:line="20" w:lineRule="atLeast"/>
              <w:rPr>
                <w:rFonts w:ascii="Georgia" w:hAnsi="Georgia"/>
                <w:color w:val="585756"/>
              </w:rPr>
            </w:pPr>
            <w:r w:rsidRPr="00C47EFD">
              <w:rPr>
                <w:rFonts w:ascii="Georgia" w:hAnsi="Georgia"/>
                <w:color w:val="585756"/>
              </w:rPr>
              <w:t>No</w:t>
            </w:r>
          </w:p>
        </w:tc>
      </w:tr>
      <w:tr w:rsidR="009378B9" w:rsidRPr="00C47EFD" w14:paraId="25207BB6" w14:textId="77777777">
        <w:trPr>
          <w:trHeight w:val="300"/>
        </w:trPr>
        <w:tc>
          <w:tcPr>
            <w:tcW w:w="1555" w:type="dxa"/>
          </w:tcPr>
          <w:p w14:paraId="2944EB01" w14:textId="77777777" w:rsidR="009378B9" w:rsidRPr="00C47EFD" w:rsidRDefault="009378B9">
            <w:pPr>
              <w:pStyle w:val="BodyText"/>
              <w:spacing w:line="20" w:lineRule="atLeast"/>
              <w:rPr>
                <w:rFonts w:ascii="Georgia" w:hAnsi="Georgia"/>
                <w:color w:val="585756"/>
              </w:rPr>
            </w:pPr>
            <w:r w:rsidRPr="00C47EFD">
              <w:rPr>
                <w:rFonts w:ascii="Georgia" w:hAnsi="Georgia"/>
                <w:color w:val="585756"/>
              </w:rPr>
              <w:t>14:30 – 16:30</w:t>
            </w:r>
          </w:p>
        </w:tc>
        <w:tc>
          <w:tcPr>
            <w:tcW w:w="3118" w:type="dxa"/>
          </w:tcPr>
          <w:p w14:paraId="53F854DC" w14:textId="03EB7C04" w:rsidR="009378B9" w:rsidRPr="00C47EFD" w:rsidRDefault="009378B9">
            <w:pPr>
              <w:pStyle w:val="BodyText"/>
              <w:spacing w:line="20" w:lineRule="atLeast"/>
              <w:jc w:val="left"/>
              <w:rPr>
                <w:rFonts w:ascii="Georgia" w:hAnsi="Georgia"/>
                <w:color w:val="585756"/>
              </w:rPr>
            </w:pPr>
            <w:r w:rsidRPr="00C47EFD">
              <w:rPr>
                <w:rFonts w:ascii="Georgia" w:hAnsi="Georgia"/>
                <w:color w:val="585756"/>
              </w:rPr>
              <w:t>Plenary session</w:t>
            </w:r>
            <w:r w:rsidR="2B75EA3C" w:rsidRPr="00C47EFD">
              <w:rPr>
                <w:rFonts w:ascii="Georgia" w:hAnsi="Georgia"/>
                <w:color w:val="585756"/>
              </w:rPr>
              <w:t xml:space="preserve"> (speeches, discussions, concluding remarks)</w:t>
            </w:r>
          </w:p>
        </w:tc>
        <w:tc>
          <w:tcPr>
            <w:tcW w:w="3119" w:type="dxa"/>
          </w:tcPr>
          <w:p w14:paraId="78DC7168" w14:textId="77777777" w:rsidR="009378B9" w:rsidRPr="00C47EFD" w:rsidRDefault="009378B9">
            <w:pPr>
              <w:pStyle w:val="BodyText"/>
              <w:spacing w:line="20" w:lineRule="atLeast"/>
              <w:jc w:val="left"/>
              <w:rPr>
                <w:rFonts w:ascii="Georgia" w:hAnsi="Georgia"/>
                <w:color w:val="585756"/>
              </w:rPr>
            </w:pPr>
            <w:r w:rsidRPr="00C47EFD">
              <w:rPr>
                <w:rFonts w:ascii="Georgia" w:hAnsi="Georgia"/>
                <w:color w:val="585756"/>
              </w:rPr>
              <w:t>200 participants</w:t>
            </w:r>
          </w:p>
        </w:tc>
        <w:tc>
          <w:tcPr>
            <w:tcW w:w="702" w:type="dxa"/>
          </w:tcPr>
          <w:p w14:paraId="3BF79BCB" w14:textId="77777777" w:rsidR="009378B9" w:rsidRPr="00C47EFD" w:rsidRDefault="009378B9">
            <w:pPr>
              <w:pStyle w:val="BodyText"/>
              <w:spacing w:line="20" w:lineRule="atLeast"/>
              <w:rPr>
                <w:rFonts w:ascii="Georgia" w:hAnsi="Georgia"/>
                <w:color w:val="585756"/>
              </w:rPr>
            </w:pPr>
            <w:r w:rsidRPr="00C47EFD">
              <w:rPr>
                <w:rFonts w:ascii="Georgia" w:hAnsi="Georgia"/>
                <w:color w:val="585756"/>
              </w:rPr>
              <w:t>Yes</w:t>
            </w:r>
          </w:p>
        </w:tc>
      </w:tr>
    </w:tbl>
    <w:p w14:paraId="12DA17AE" w14:textId="77777777" w:rsidR="00653163" w:rsidRPr="00C47EFD" w:rsidRDefault="00653163" w:rsidP="005E7225">
      <w:pPr>
        <w:jc w:val="both"/>
        <w:rPr>
          <w:noProof/>
        </w:rPr>
      </w:pPr>
    </w:p>
    <w:p w14:paraId="619A5568" w14:textId="533CB206" w:rsidR="00023243" w:rsidRPr="00C47EFD" w:rsidRDefault="00CA0647" w:rsidP="00CE3DF5">
      <w:pPr>
        <w:pStyle w:val="Heading2"/>
        <w:spacing w:before="0" w:after="0" w:line="20" w:lineRule="atLeast"/>
        <w:jc w:val="both"/>
        <w:rPr>
          <w:rFonts w:ascii="Georgia" w:hAnsi="Georgia" w:cs="Calibri"/>
        </w:rPr>
      </w:pPr>
      <w:bookmarkStart w:id="7" w:name="_Toc202875364"/>
      <w:r w:rsidRPr="00C47EFD">
        <w:rPr>
          <w:rFonts w:ascii="Georgia" w:hAnsi="Georgia" w:cs="Calibri"/>
        </w:rPr>
        <w:t>Description of services – Terms of Reference</w:t>
      </w:r>
      <w:bookmarkEnd w:id="7"/>
    </w:p>
    <w:p w14:paraId="207B16EF" w14:textId="77777777" w:rsidR="00AB516B" w:rsidRPr="00C47EFD" w:rsidRDefault="00AB516B" w:rsidP="00CE3DF5">
      <w:pPr>
        <w:spacing w:after="0" w:line="20" w:lineRule="atLeast"/>
      </w:pPr>
    </w:p>
    <w:p w14:paraId="07198BC9" w14:textId="0096D1DC" w:rsidR="00B814B4" w:rsidRPr="00C47EFD" w:rsidRDefault="00CA0647" w:rsidP="00CE3DF5">
      <w:pPr>
        <w:pStyle w:val="Heading3"/>
        <w:spacing w:before="0" w:after="0" w:line="20" w:lineRule="atLeast"/>
        <w:rPr>
          <w:rFonts w:ascii="Georgia" w:hAnsi="Georgia" w:cs="Calibri"/>
        </w:rPr>
      </w:pPr>
      <w:bookmarkStart w:id="8" w:name="_Toc202875365"/>
      <w:r w:rsidRPr="00C47EFD">
        <w:rPr>
          <w:rFonts w:ascii="Georgia" w:hAnsi="Georgia" w:cs="Calibri"/>
        </w:rPr>
        <w:t>General objectives</w:t>
      </w:r>
      <w:bookmarkEnd w:id="8"/>
    </w:p>
    <w:p w14:paraId="1FBC83A6" w14:textId="77777777" w:rsidR="00CE3DF5" w:rsidRPr="00C47EFD" w:rsidRDefault="00CE3DF5" w:rsidP="00CE3DF5">
      <w:pPr>
        <w:pStyle w:val="BodyText"/>
        <w:spacing w:after="0" w:line="20" w:lineRule="atLeast"/>
        <w:rPr>
          <w:rFonts w:ascii="Georgia" w:hAnsi="Georgia"/>
          <w:color w:val="585756"/>
          <w:sz w:val="21"/>
          <w:szCs w:val="21"/>
        </w:rPr>
      </w:pPr>
    </w:p>
    <w:p w14:paraId="515291E5" w14:textId="550E46BC" w:rsidR="001C65F8" w:rsidRPr="00C47EFD" w:rsidRDefault="00874846" w:rsidP="00CE3DF5">
      <w:pPr>
        <w:pStyle w:val="BodyText"/>
        <w:spacing w:after="0" w:line="20" w:lineRule="atLeast"/>
        <w:rPr>
          <w:rFonts w:ascii="Georgia" w:hAnsi="Georgia"/>
          <w:color w:val="585756"/>
          <w:sz w:val="21"/>
          <w:szCs w:val="21"/>
        </w:rPr>
      </w:pPr>
      <w:r w:rsidRPr="00C47EFD">
        <w:rPr>
          <w:rFonts w:ascii="Georgia" w:hAnsi="Georgia"/>
          <w:color w:val="585756"/>
          <w:sz w:val="21"/>
          <w:szCs w:val="21"/>
        </w:rPr>
        <w:t xml:space="preserve">The objective of this procurement is </w:t>
      </w:r>
      <w:r w:rsidR="00F116D1" w:rsidRPr="00C47EFD">
        <w:rPr>
          <w:rFonts w:ascii="Georgia" w:hAnsi="Georgia"/>
          <w:color w:val="585756"/>
          <w:sz w:val="21"/>
          <w:szCs w:val="21"/>
        </w:rPr>
        <w:t>hiring</w:t>
      </w:r>
      <w:r w:rsidR="006B1542" w:rsidRPr="00C47EFD">
        <w:rPr>
          <w:rFonts w:ascii="Georgia" w:hAnsi="Georgia"/>
          <w:color w:val="585756"/>
          <w:sz w:val="21"/>
          <w:szCs w:val="21"/>
        </w:rPr>
        <w:t xml:space="preserve"> a moderator to facilitate </w:t>
      </w:r>
      <w:r w:rsidR="64864263" w:rsidRPr="00C47EFD">
        <w:rPr>
          <w:rFonts w:ascii="Georgia" w:hAnsi="Georgia"/>
          <w:color w:val="585756"/>
          <w:sz w:val="21"/>
          <w:szCs w:val="21"/>
        </w:rPr>
        <w:t xml:space="preserve">and moderate some of </w:t>
      </w:r>
      <w:r w:rsidR="006B1542" w:rsidRPr="00C47EFD">
        <w:rPr>
          <w:rFonts w:ascii="Georgia" w:hAnsi="Georgia"/>
          <w:color w:val="585756"/>
          <w:sz w:val="21"/>
          <w:szCs w:val="21"/>
        </w:rPr>
        <w:t>the Team Europe Democracy Network Annual Meeting</w:t>
      </w:r>
      <w:r w:rsidR="508D5CD0" w:rsidRPr="00C47EFD">
        <w:rPr>
          <w:rFonts w:ascii="Georgia" w:hAnsi="Georgia"/>
          <w:color w:val="585756"/>
          <w:sz w:val="21"/>
          <w:szCs w:val="21"/>
        </w:rPr>
        <w:t>, ensuring smooth time-management, participants engagement and the achievement of the thematic objectives of the event</w:t>
      </w:r>
      <w:r w:rsidR="00B814B4" w:rsidRPr="00C47EFD">
        <w:rPr>
          <w:rFonts w:ascii="Georgia" w:hAnsi="Georgia"/>
          <w:color w:val="585756"/>
          <w:sz w:val="21"/>
          <w:szCs w:val="21"/>
        </w:rPr>
        <w:t>.</w:t>
      </w:r>
    </w:p>
    <w:p w14:paraId="69252ACB" w14:textId="77777777" w:rsidR="00EF0432" w:rsidRPr="00C47EFD" w:rsidRDefault="00EF0432" w:rsidP="00CE3DF5">
      <w:pPr>
        <w:pStyle w:val="BodyText"/>
        <w:spacing w:after="0" w:line="20" w:lineRule="atLeast"/>
        <w:rPr>
          <w:rFonts w:ascii="Georgia" w:hAnsi="Georgia"/>
          <w:color w:val="585756"/>
          <w:sz w:val="21"/>
          <w:szCs w:val="21"/>
        </w:rPr>
      </w:pPr>
    </w:p>
    <w:p w14:paraId="4FEC2B7A" w14:textId="67A8F8D5" w:rsidR="00FC4A73" w:rsidRPr="00C47EFD" w:rsidRDefault="00EF0432" w:rsidP="00CE3DF5">
      <w:pPr>
        <w:pStyle w:val="Heading3"/>
        <w:spacing w:before="0" w:after="0" w:line="20" w:lineRule="atLeast"/>
        <w:rPr>
          <w:rFonts w:ascii="Georgia" w:hAnsi="Georgia" w:cs="Calibri"/>
        </w:rPr>
      </w:pPr>
      <w:bookmarkStart w:id="9" w:name="_Toc202875366"/>
      <w:r w:rsidRPr="00C47EFD">
        <w:rPr>
          <w:rFonts w:ascii="Georgia" w:hAnsi="Georgia" w:cs="Calibri"/>
        </w:rPr>
        <w:t>Specific activities and deliverables</w:t>
      </w:r>
      <w:bookmarkEnd w:id="9"/>
    </w:p>
    <w:p w14:paraId="4C142B19" w14:textId="77777777" w:rsidR="00CE3DF5" w:rsidRPr="00C47EFD" w:rsidRDefault="00CE3DF5" w:rsidP="00CE3DF5">
      <w:pPr>
        <w:spacing w:after="0" w:line="20" w:lineRule="atLeast"/>
      </w:pPr>
    </w:p>
    <w:p w14:paraId="2377B3DB" w14:textId="4193E743" w:rsidR="00635053" w:rsidRPr="00C47EFD" w:rsidRDefault="00635053" w:rsidP="00CE3DF5">
      <w:pPr>
        <w:numPr>
          <w:ilvl w:val="0"/>
          <w:numId w:val="37"/>
        </w:numPr>
        <w:spacing w:after="0" w:line="20" w:lineRule="atLeast"/>
        <w:jc w:val="both"/>
        <w:rPr>
          <w:b/>
          <w:bCs/>
          <w:noProof/>
          <w:lang w:val="fr-FR"/>
        </w:rPr>
      </w:pPr>
      <w:r w:rsidRPr="00C47EFD">
        <w:rPr>
          <w:b/>
          <w:bCs/>
          <w:noProof/>
          <w:lang w:val="fr-FR"/>
        </w:rPr>
        <w:t>Target Audiences</w:t>
      </w:r>
    </w:p>
    <w:p w14:paraId="629632B8" w14:textId="77777777" w:rsidR="00CE3DF5" w:rsidRPr="00C47EFD" w:rsidRDefault="00CE3DF5" w:rsidP="00CE3DF5">
      <w:pPr>
        <w:spacing w:after="0" w:line="20" w:lineRule="atLeast"/>
        <w:ind w:left="720"/>
        <w:jc w:val="both"/>
        <w:rPr>
          <w:b/>
          <w:bCs/>
          <w:noProof/>
          <w:lang w:val="fr-FR"/>
        </w:rPr>
      </w:pPr>
    </w:p>
    <w:p w14:paraId="41812C65" w14:textId="7A69545B" w:rsidR="00C82B98" w:rsidRPr="00C47EFD" w:rsidRDefault="00635053" w:rsidP="00CE3DF5">
      <w:pPr>
        <w:spacing w:after="0" w:line="20" w:lineRule="atLeast"/>
        <w:jc w:val="both"/>
        <w:rPr>
          <w:noProof/>
        </w:rPr>
      </w:pPr>
      <w:r w:rsidRPr="00C47EFD">
        <w:rPr>
          <w:noProof/>
        </w:rPr>
        <w:t>The primary audiences constists of TED Network members</w:t>
      </w:r>
      <w:r w:rsidR="00691D6E" w:rsidRPr="00C47EFD">
        <w:rPr>
          <w:noProof/>
        </w:rPr>
        <w:t>, including EU institutions, MS, development age</w:t>
      </w:r>
      <w:r w:rsidR="00266CB2" w:rsidRPr="00C47EFD">
        <w:rPr>
          <w:noProof/>
        </w:rPr>
        <w:t>n</w:t>
      </w:r>
      <w:r w:rsidR="00691D6E" w:rsidRPr="00C47EFD">
        <w:rPr>
          <w:noProof/>
        </w:rPr>
        <w:t>cies, civil society, non-profit organisations, international organisations, intergovernmental organisations, think tanks</w:t>
      </w:r>
      <w:r w:rsidR="00606452" w:rsidRPr="00C47EFD">
        <w:rPr>
          <w:noProof/>
        </w:rPr>
        <w:t>, academia, networks, alliances, foundations and funds. There are over 2</w:t>
      </w:r>
      <w:r w:rsidR="0080027D" w:rsidRPr="00C47EFD">
        <w:rPr>
          <w:noProof/>
        </w:rPr>
        <w:t>50</w:t>
      </w:r>
      <w:r w:rsidR="00606452" w:rsidRPr="00C47EFD">
        <w:rPr>
          <w:noProof/>
        </w:rPr>
        <w:t xml:space="preserve"> members in the TEDNetwork.</w:t>
      </w:r>
      <w:r w:rsidR="00BF79AA" w:rsidRPr="00C47EFD">
        <w:rPr>
          <w:noProof/>
        </w:rPr>
        <w:t xml:space="preserve"> </w:t>
      </w:r>
    </w:p>
    <w:p w14:paraId="3BA3EAB1" w14:textId="77777777" w:rsidR="00C82B98" w:rsidRPr="00C47EFD" w:rsidRDefault="00C82B98" w:rsidP="00CE3DF5">
      <w:pPr>
        <w:spacing w:after="0" w:line="20" w:lineRule="atLeast"/>
        <w:jc w:val="both"/>
        <w:rPr>
          <w:noProof/>
        </w:rPr>
      </w:pPr>
    </w:p>
    <w:p w14:paraId="5FA62D96" w14:textId="4AD63A89" w:rsidR="0080027D" w:rsidRPr="00C47EFD" w:rsidRDefault="0080027D" w:rsidP="00CE3DF5">
      <w:pPr>
        <w:numPr>
          <w:ilvl w:val="0"/>
          <w:numId w:val="37"/>
        </w:numPr>
        <w:spacing w:after="0" w:line="20" w:lineRule="atLeast"/>
        <w:jc w:val="both"/>
        <w:rPr>
          <w:b/>
          <w:bCs/>
          <w:noProof/>
        </w:rPr>
      </w:pPr>
      <w:r w:rsidRPr="00C47EFD">
        <w:rPr>
          <w:b/>
          <w:bCs/>
          <w:noProof/>
        </w:rPr>
        <w:t>Requestest Service and Expected Results</w:t>
      </w:r>
    </w:p>
    <w:p w14:paraId="754C645C" w14:textId="77777777" w:rsidR="00CE3DF5" w:rsidRPr="00C47EFD" w:rsidRDefault="00CE3DF5" w:rsidP="00CE3DF5">
      <w:pPr>
        <w:spacing w:after="0" w:line="20" w:lineRule="atLeast"/>
        <w:ind w:left="720"/>
        <w:jc w:val="both"/>
        <w:rPr>
          <w:b/>
          <w:bCs/>
          <w:noProof/>
        </w:rPr>
      </w:pPr>
    </w:p>
    <w:p w14:paraId="46C56804" w14:textId="615EF50C" w:rsidR="0080027D" w:rsidRPr="00C47EFD" w:rsidRDefault="0080027D" w:rsidP="00CE3DF5">
      <w:pPr>
        <w:spacing w:after="0" w:line="20" w:lineRule="atLeast"/>
        <w:jc w:val="both"/>
        <w:rPr>
          <w:noProof/>
        </w:rPr>
      </w:pPr>
      <w:r w:rsidRPr="00C47EFD">
        <w:rPr>
          <w:noProof/>
        </w:rPr>
        <w:t>All products, services and exchanges will be in English.</w:t>
      </w:r>
    </w:p>
    <w:p w14:paraId="05F7D228" w14:textId="77777777" w:rsidR="00CE3DF5" w:rsidRPr="00C47EFD" w:rsidRDefault="00CE3DF5" w:rsidP="00CE3DF5">
      <w:pPr>
        <w:spacing w:after="0" w:line="20" w:lineRule="atLeast"/>
        <w:jc w:val="both"/>
        <w:rPr>
          <w:noProof/>
        </w:rPr>
      </w:pPr>
    </w:p>
    <w:p w14:paraId="24004CAD" w14:textId="77777777" w:rsidR="00F454CF" w:rsidRPr="00C47EFD" w:rsidRDefault="008E21B1" w:rsidP="00CE3DF5">
      <w:pPr>
        <w:spacing w:after="0" w:line="20" w:lineRule="atLeast"/>
        <w:jc w:val="both"/>
        <w:rPr>
          <w:noProof/>
        </w:rPr>
      </w:pPr>
      <w:r w:rsidRPr="00C47EFD">
        <w:rPr>
          <w:noProof/>
        </w:rPr>
        <w:t xml:space="preserve">The moderator will collaborate closely with the TED Secretariat </w:t>
      </w:r>
      <w:r w:rsidR="000565F9" w:rsidRPr="00C47EFD">
        <w:rPr>
          <w:noProof/>
        </w:rPr>
        <w:t>to tailor their approach to the facilitation of the event according to the objectives expressed by the Secretariat</w:t>
      </w:r>
      <w:r w:rsidR="00AE626D" w:rsidRPr="00C47EFD">
        <w:rPr>
          <w:noProof/>
        </w:rPr>
        <w:t xml:space="preserve">. </w:t>
      </w:r>
    </w:p>
    <w:p w14:paraId="0D06B1B3" w14:textId="77777777" w:rsidR="00CE3DF5" w:rsidRPr="00C47EFD" w:rsidRDefault="00CE3DF5" w:rsidP="00CE3DF5">
      <w:pPr>
        <w:spacing w:after="0" w:line="20" w:lineRule="atLeast"/>
        <w:jc w:val="both"/>
        <w:rPr>
          <w:noProof/>
        </w:rPr>
      </w:pPr>
    </w:p>
    <w:p w14:paraId="67ECE097" w14:textId="646A4563" w:rsidR="00817616" w:rsidRPr="00C47EFD" w:rsidRDefault="00817616" w:rsidP="00CE3DF5">
      <w:pPr>
        <w:spacing w:after="0" w:line="20" w:lineRule="atLeast"/>
        <w:jc w:val="both"/>
        <w:rPr>
          <w:noProof/>
        </w:rPr>
      </w:pPr>
      <w:r w:rsidRPr="00C47EFD">
        <w:rPr>
          <w:noProof/>
        </w:rPr>
        <w:t xml:space="preserve">Prior to the event, the moderator will </w:t>
      </w:r>
      <w:r w:rsidR="00C40909" w:rsidRPr="00C47EFD">
        <w:rPr>
          <w:noProof/>
        </w:rPr>
        <w:t xml:space="preserve">prepare the event through reading of different materials. These may include </w:t>
      </w:r>
      <w:r w:rsidR="00E66214" w:rsidRPr="00C47EFD">
        <w:rPr>
          <w:noProof/>
        </w:rPr>
        <w:t>and are not limited to</w:t>
      </w:r>
      <w:r w:rsidR="00C52151" w:rsidRPr="00C47EFD">
        <w:rPr>
          <w:noProof/>
        </w:rPr>
        <w:t xml:space="preserve"> </w:t>
      </w:r>
      <w:r w:rsidR="00E66214" w:rsidRPr="00C47EFD">
        <w:rPr>
          <w:noProof/>
        </w:rPr>
        <w:t>:</w:t>
      </w:r>
    </w:p>
    <w:p w14:paraId="79485D8C" w14:textId="5AE28A7C" w:rsidR="00E66214" w:rsidRPr="00C47EFD" w:rsidRDefault="00E66214" w:rsidP="00CE3DF5">
      <w:pPr>
        <w:numPr>
          <w:ilvl w:val="0"/>
          <w:numId w:val="35"/>
        </w:numPr>
        <w:spacing w:after="0" w:line="20" w:lineRule="atLeast"/>
        <w:jc w:val="both"/>
        <w:rPr>
          <w:noProof/>
        </w:rPr>
      </w:pPr>
      <w:r w:rsidRPr="00C47EFD">
        <w:rPr>
          <w:noProof/>
        </w:rPr>
        <w:t xml:space="preserve">Publications from members on topics pertaining to </w:t>
      </w:r>
      <w:r w:rsidR="00173192" w:rsidRPr="00C47EFD">
        <w:rPr>
          <w:noProof/>
        </w:rPr>
        <w:t>democracy-support</w:t>
      </w:r>
      <w:r w:rsidR="00E33431" w:rsidRPr="00C47EFD">
        <w:rPr>
          <w:noProof/>
        </w:rPr>
        <w:t xml:space="preserve"> and their different activities</w:t>
      </w:r>
      <w:r w:rsidR="00C52151" w:rsidRPr="00C47EFD">
        <w:rPr>
          <w:noProof/>
        </w:rPr>
        <w:t xml:space="preserve"> ;</w:t>
      </w:r>
    </w:p>
    <w:p w14:paraId="0355ACDF" w14:textId="3FE7A079" w:rsidR="005E187C" w:rsidRPr="00C47EFD" w:rsidRDefault="00E66214" w:rsidP="00CE3DF5">
      <w:pPr>
        <w:numPr>
          <w:ilvl w:val="0"/>
          <w:numId w:val="35"/>
        </w:numPr>
        <w:spacing w:after="0" w:line="20" w:lineRule="atLeast"/>
        <w:jc w:val="both"/>
        <w:rPr>
          <w:noProof/>
        </w:rPr>
      </w:pPr>
      <w:r w:rsidRPr="00C47EFD">
        <w:rPr>
          <w:noProof/>
        </w:rPr>
        <w:t>Publications shared by the TED Secretariat on the Capacity4Dev Platforms</w:t>
      </w:r>
      <w:r w:rsidR="00C52151" w:rsidRPr="00C47EFD">
        <w:rPr>
          <w:noProof/>
        </w:rPr>
        <w:t>.</w:t>
      </w:r>
    </w:p>
    <w:p w14:paraId="1B7ADC40" w14:textId="662BA30A" w:rsidR="641CFBD1" w:rsidRPr="00C47EFD" w:rsidRDefault="4C32ADB9" w:rsidP="00CE3DF5">
      <w:pPr>
        <w:numPr>
          <w:ilvl w:val="0"/>
          <w:numId w:val="35"/>
        </w:numPr>
        <w:spacing w:after="0" w:line="20" w:lineRule="atLeast"/>
        <w:jc w:val="both"/>
        <w:rPr>
          <w:noProof/>
        </w:rPr>
      </w:pPr>
      <w:r w:rsidRPr="00C47EFD">
        <w:rPr>
          <w:noProof/>
        </w:rPr>
        <w:t>TEDNAM 2024 Summary Booklet</w:t>
      </w:r>
    </w:p>
    <w:p w14:paraId="13028E5F" w14:textId="77777777" w:rsidR="00CE3DF5" w:rsidRPr="00C47EFD" w:rsidRDefault="00CE3DF5" w:rsidP="00CE3DF5">
      <w:pPr>
        <w:spacing w:after="0" w:line="20" w:lineRule="atLeast"/>
        <w:ind w:left="720"/>
        <w:jc w:val="both"/>
        <w:rPr>
          <w:noProof/>
        </w:rPr>
      </w:pPr>
    </w:p>
    <w:p w14:paraId="09E11893" w14:textId="752F4A5B" w:rsidR="005E187C" w:rsidRPr="00C47EFD" w:rsidRDefault="005E187C" w:rsidP="00CE3DF5">
      <w:pPr>
        <w:spacing w:after="0" w:line="20" w:lineRule="atLeast"/>
        <w:jc w:val="both"/>
        <w:rPr>
          <w:noProof/>
        </w:rPr>
      </w:pPr>
      <w:r w:rsidRPr="00C47EFD">
        <w:rPr>
          <w:noProof/>
        </w:rPr>
        <w:t xml:space="preserve">The moderator will also be </w:t>
      </w:r>
      <w:r w:rsidR="00C32247" w:rsidRPr="00C47EFD">
        <w:rPr>
          <w:noProof/>
        </w:rPr>
        <w:t xml:space="preserve">exchanging with the TED Secretariat regarding their expectations of the different segments. </w:t>
      </w:r>
    </w:p>
    <w:p w14:paraId="35DFA5FD" w14:textId="77777777" w:rsidR="00CE3DF5" w:rsidRPr="00C47EFD" w:rsidRDefault="00CE3DF5" w:rsidP="00CE3DF5">
      <w:pPr>
        <w:spacing w:after="0" w:line="20" w:lineRule="atLeast"/>
        <w:jc w:val="both"/>
        <w:rPr>
          <w:noProof/>
        </w:rPr>
      </w:pPr>
    </w:p>
    <w:p w14:paraId="3D83EBB6" w14:textId="7E1413D4" w:rsidR="000946DB" w:rsidRPr="00C47EFD" w:rsidRDefault="000946DB" w:rsidP="00CE3DF5">
      <w:pPr>
        <w:spacing w:after="0" w:line="20" w:lineRule="atLeast"/>
        <w:jc w:val="both"/>
        <w:rPr>
          <w:noProof/>
        </w:rPr>
      </w:pPr>
      <w:r w:rsidRPr="00C47EFD">
        <w:rPr>
          <w:noProof/>
        </w:rPr>
        <w:t xml:space="preserve">The moderator may ask to exchange with speakers and panellists prior to the event in order to refine their </w:t>
      </w:r>
      <w:r w:rsidR="006B3DBF" w:rsidRPr="00C47EFD">
        <w:rPr>
          <w:noProof/>
        </w:rPr>
        <w:t>intervention</w:t>
      </w:r>
      <w:r w:rsidR="00A267A3" w:rsidRPr="00C47EFD">
        <w:rPr>
          <w:noProof/>
        </w:rPr>
        <w:t xml:space="preserve"> and develop common understanding of key messages</w:t>
      </w:r>
      <w:r w:rsidR="006B3DBF" w:rsidRPr="00C47EFD">
        <w:rPr>
          <w:noProof/>
        </w:rPr>
        <w:t>. If so, the TED Secretariat will help facilitate these exchanges to the extent possible.</w:t>
      </w:r>
    </w:p>
    <w:p w14:paraId="07247BE3" w14:textId="77777777" w:rsidR="00CE3DF5" w:rsidRPr="00C47EFD" w:rsidRDefault="00CE3DF5" w:rsidP="00CE3DF5">
      <w:pPr>
        <w:spacing w:after="0" w:line="20" w:lineRule="atLeast"/>
        <w:jc w:val="both"/>
        <w:rPr>
          <w:noProof/>
        </w:rPr>
      </w:pPr>
    </w:p>
    <w:p w14:paraId="67A3335A" w14:textId="400FB3A0" w:rsidR="00682E87" w:rsidRPr="00C47EFD" w:rsidRDefault="00682E87" w:rsidP="00CE3DF5">
      <w:pPr>
        <w:spacing w:after="0" w:line="20" w:lineRule="atLeast"/>
        <w:jc w:val="both"/>
        <w:rPr>
          <w:noProof/>
        </w:rPr>
      </w:pPr>
      <w:r w:rsidRPr="00C47EFD">
        <w:rPr>
          <w:noProof/>
        </w:rPr>
        <w:t>The moderator is expected to:</w:t>
      </w:r>
    </w:p>
    <w:p w14:paraId="397F2075" w14:textId="77777777" w:rsidR="00CE3DF5" w:rsidRPr="00C47EFD" w:rsidRDefault="00CE3DF5" w:rsidP="00CE3DF5">
      <w:pPr>
        <w:spacing w:after="0" w:line="20" w:lineRule="atLeast"/>
        <w:jc w:val="both"/>
        <w:rPr>
          <w:noProof/>
        </w:rPr>
      </w:pPr>
    </w:p>
    <w:p w14:paraId="4704F31D" w14:textId="1674FCCC" w:rsidR="00682E87" w:rsidRPr="00C47EFD" w:rsidRDefault="001F284F" w:rsidP="00CE3DF5">
      <w:pPr>
        <w:numPr>
          <w:ilvl w:val="0"/>
          <w:numId w:val="35"/>
        </w:numPr>
        <w:spacing w:after="0" w:line="20" w:lineRule="atLeast"/>
        <w:jc w:val="both"/>
        <w:rPr>
          <w:noProof/>
        </w:rPr>
      </w:pPr>
      <w:r w:rsidRPr="00C47EFD">
        <w:rPr>
          <w:noProof/>
        </w:rPr>
        <w:t xml:space="preserve">Help prepare and facilitate the plenary sessions of the Annual Meeting, ensuring a smooth organisation </w:t>
      </w:r>
      <w:r w:rsidR="00947A23" w:rsidRPr="00C47EFD">
        <w:rPr>
          <w:noProof/>
        </w:rPr>
        <w:t>during the event, encouraging active and inclusive participation, establishing a clear link between the different segments of the programme and the testimonies of the different speakers and panelists</w:t>
      </w:r>
      <w:r w:rsidR="009B2911" w:rsidRPr="00C47EFD">
        <w:rPr>
          <w:noProof/>
        </w:rPr>
        <w:t xml:space="preserve">. </w:t>
      </w:r>
    </w:p>
    <w:p w14:paraId="5F59C91C" w14:textId="40E10F1C" w:rsidR="001975BE" w:rsidRPr="00C47EFD" w:rsidRDefault="009B2911" w:rsidP="00CE3DF5">
      <w:pPr>
        <w:numPr>
          <w:ilvl w:val="0"/>
          <w:numId w:val="35"/>
        </w:numPr>
        <w:spacing w:after="0" w:line="20" w:lineRule="atLeast"/>
        <w:jc w:val="both"/>
        <w:rPr>
          <w:noProof/>
        </w:rPr>
      </w:pPr>
      <w:r w:rsidRPr="00C47EFD">
        <w:rPr>
          <w:noProof/>
        </w:rPr>
        <w:t>Stimulate the discussion where needed, by providing guiding questions to encourage creative thinking, reflection, exchange and cross-pol</w:t>
      </w:r>
      <w:r w:rsidR="00FC77B4" w:rsidRPr="00C47EFD">
        <w:rPr>
          <w:noProof/>
        </w:rPr>
        <w:t>l</w:t>
      </w:r>
      <w:r w:rsidRPr="00C47EFD">
        <w:rPr>
          <w:noProof/>
        </w:rPr>
        <w:t>ination of ideas. An innovative and results driven approach should be taken to ensure th</w:t>
      </w:r>
      <w:r w:rsidR="001975BE" w:rsidRPr="00C47EFD">
        <w:rPr>
          <w:noProof/>
        </w:rPr>
        <w:t>e event’s dynamism.</w:t>
      </w:r>
    </w:p>
    <w:p w14:paraId="4D5D9550" w14:textId="27F78FE0" w:rsidR="001975BE" w:rsidRPr="00C47EFD" w:rsidRDefault="00D4188E" w:rsidP="00CE3DF5">
      <w:pPr>
        <w:numPr>
          <w:ilvl w:val="0"/>
          <w:numId w:val="35"/>
        </w:numPr>
        <w:spacing w:after="0" w:line="20" w:lineRule="atLeast"/>
        <w:jc w:val="both"/>
        <w:rPr>
          <w:noProof/>
        </w:rPr>
      </w:pPr>
      <w:r w:rsidRPr="00C47EFD">
        <w:rPr>
          <w:noProof/>
        </w:rPr>
        <w:t xml:space="preserve">Help ensure that the event runs smoothly and on time, according to the latest schedule shared with them prior to the event. </w:t>
      </w:r>
    </w:p>
    <w:p w14:paraId="553FB13D" w14:textId="77777777" w:rsidR="00CE3DF5" w:rsidRPr="00C47EFD" w:rsidRDefault="00CE3DF5" w:rsidP="00CE3DF5">
      <w:pPr>
        <w:spacing w:after="0" w:line="20" w:lineRule="atLeast"/>
        <w:ind w:left="720"/>
        <w:jc w:val="both"/>
        <w:rPr>
          <w:noProof/>
        </w:rPr>
      </w:pPr>
    </w:p>
    <w:p w14:paraId="1F75BCD4" w14:textId="77777777" w:rsidR="003078F8" w:rsidRPr="00C47EFD" w:rsidRDefault="005E7225" w:rsidP="00CE3DF5">
      <w:pPr>
        <w:pStyle w:val="Heading3"/>
        <w:spacing w:before="0" w:after="0" w:line="20" w:lineRule="atLeast"/>
        <w:rPr>
          <w:rFonts w:ascii="Georgia" w:hAnsi="Georgia" w:cs="Calibri"/>
        </w:rPr>
      </w:pPr>
      <w:bookmarkStart w:id="10" w:name="_Toc18480252"/>
      <w:bookmarkStart w:id="11" w:name="_Toc202875367"/>
      <w:r w:rsidRPr="00C47EFD">
        <w:rPr>
          <w:rFonts w:ascii="Georgia" w:hAnsi="Georgia" w:cs="Calibri"/>
        </w:rPr>
        <w:t>Expert profiles or expertise requested</w:t>
      </w:r>
      <w:bookmarkEnd w:id="10"/>
      <w:bookmarkEnd w:id="11"/>
    </w:p>
    <w:p w14:paraId="0B9647A6" w14:textId="77777777" w:rsidR="003078F8" w:rsidRPr="00C47EFD" w:rsidRDefault="003078F8" w:rsidP="00CE3DF5">
      <w:pPr>
        <w:pStyle w:val="Heading3"/>
        <w:numPr>
          <w:ilvl w:val="0"/>
          <w:numId w:val="0"/>
        </w:numPr>
        <w:spacing w:before="0" w:after="0" w:line="20" w:lineRule="atLeast"/>
        <w:rPr>
          <w:rFonts w:ascii="Georgia" w:hAnsi="Georgia"/>
          <w:b w:val="0"/>
          <w:bCs w:val="0"/>
          <w:sz w:val="22"/>
          <w:szCs w:val="22"/>
        </w:rPr>
      </w:pPr>
    </w:p>
    <w:p w14:paraId="3609718D" w14:textId="77777777" w:rsidR="00CE3DF5" w:rsidRPr="00C47EFD" w:rsidRDefault="004706DD" w:rsidP="00CE3DF5">
      <w:pPr>
        <w:pStyle w:val="ListParagraph"/>
        <w:spacing w:after="0" w:line="20" w:lineRule="atLeast"/>
        <w:ind w:left="0"/>
      </w:pPr>
      <w:r w:rsidRPr="00C47EFD">
        <w:t>This assignment will require one moderator.</w:t>
      </w:r>
      <w:r w:rsidR="00502E8B" w:rsidRPr="00C47EFD">
        <w:t xml:space="preserve">  </w:t>
      </w:r>
    </w:p>
    <w:p w14:paraId="34D0F2E2" w14:textId="77777777" w:rsidR="00CE3DF5" w:rsidRPr="00C47EFD" w:rsidRDefault="00CE3DF5" w:rsidP="00CE3DF5">
      <w:pPr>
        <w:pStyle w:val="ListParagraph"/>
        <w:spacing w:after="0" w:line="20" w:lineRule="atLeast"/>
        <w:ind w:left="0"/>
      </w:pPr>
    </w:p>
    <w:p w14:paraId="58A01352" w14:textId="2355FCD3" w:rsidR="00C75F35" w:rsidRPr="00C47EFD" w:rsidRDefault="00151282" w:rsidP="00CE3DF5">
      <w:pPr>
        <w:pStyle w:val="ListParagraph"/>
        <w:spacing w:after="0" w:line="20" w:lineRule="atLeast"/>
        <w:ind w:left="0"/>
      </w:pPr>
      <w:r w:rsidRPr="00C47EFD">
        <w:t>The proposed moderator must meet the following minimum requirements:</w:t>
      </w:r>
    </w:p>
    <w:p w14:paraId="3902B575" w14:textId="77777777" w:rsidR="00CE3DF5" w:rsidRPr="00C47EFD" w:rsidRDefault="00CE3DF5" w:rsidP="00CE3DF5">
      <w:pPr>
        <w:pStyle w:val="ListParagraph"/>
        <w:spacing w:after="0" w:line="20" w:lineRule="atLeast"/>
        <w:ind w:left="0"/>
      </w:pPr>
    </w:p>
    <w:p w14:paraId="0A853B6D" w14:textId="20911AFE" w:rsidR="00AD6855" w:rsidRPr="00C47EFD" w:rsidRDefault="00A9676E" w:rsidP="00AD6855">
      <w:pPr>
        <w:numPr>
          <w:ilvl w:val="0"/>
          <w:numId w:val="35"/>
        </w:numPr>
        <w:spacing w:after="0" w:line="20" w:lineRule="atLeast"/>
        <w:jc w:val="both"/>
      </w:pPr>
      <w:r w:rsidRPr="00C47EFD">
        <w:t>The moderator</w:t>
      </w:r>
      <w:r w:rsidR="00FE2CBD" w:rsidRPr="00C47EFD">
        <w:t xml:space="preserve"> </w:t>
      </w:r>
      <w:r w:rsidR="00A56D19" w:rsidRPr="00C47EFD">
        <w:t>must demonstrate an excellent command of English, both oral and written</w:t>
      </w:r>
      <w:r w:rsidR="009B2EC1" w:rsidRPr="00C47EFD">
        <w:t xml:space="preserve"> (C1 level</w:t>
      </w:r>
      <w:r w:rsidR="339EEC46" w:rsidRPr="00C47EFD">
        <w:t>)</w:t>
      </w:r>
      <w:r w:rsidR="00AD6855" w:rsidRPr="00C47EFD">
        <w:t>. Language proficiency will be assessed based on the information (language level) provided in the CV of the moderator. The contracting authority reserves the right to request additional information and examine the following elements:</w:t>
      </w:r>
    </w:p>
    <w:p w14:paraId="34457E25" w14:textId="77777777" w:rsidR="00AD6855" w:rsidRPr="00C47EFD" w:rsidRDefault="00AD6855" w:rsidP="00AD6855">
      <w:pPr>
        <w:spacing w:after="0" w:line="20" w:lineRule="atLeast"/>
        <w:ind w:left="360"/>
        <w:jc w:val="both"/>
      </w:pPr>
    </w:p>
    <w:p w14:paraId="69051819" w14:textId="1EE05D9C" w:rsidR="00AD6855" w:rsidRPr="00C47EFD" w:rsidRDefault="00AD6855" w:rsidP="00AD6855">
      <w:pPr>
        <w:numPr>
          <w:ilvl w:val="0"/>
          <w:numId w:val="44"/>
        </w:numPr>
        <w:spacing w:after="0" w:line="20" w:lineRule="atLeast"/>
        <w:ind w:left="1080"/>
      </w:pPr>
      <w:r w:rsidRPr="00C47EFD">
        <w:t>Certification and/ or language test results;</w:t>
      </w:r>
    </w:p>
    <w:p w14:paraId="037A5BF1" w14:textId="50AC1986" w:rsidR="00AD6855" w:rsidRPr="00C47EFD" w:rsidRDefault="00AD6855" w:rsidP="00AD6855">
      <w:pPr>
        <w:numPr>
          <w:ilvl w:val="0"/>
          <w:numId w:val="44"/>
        </w:numPr>
        <w:spacing w:after="0" w:line="20" w:lineRule="atLeast"/>
        <w:ind w:left="1080"/>
      </w:pPr>
      <w:r w:rsidRPr="00C47EFD">
        <w:t>Or Language of the diploma(s) obtained;</w:t>
      </w:r>
    </w:p>
    <w:p w14:paraId="7E952BD6" w14:textId="5FB76957" w:rsidR="00786D56" w:rsidRPr="00C47EFD" w:rsidRDefault="00AD6855" w:rsidP="00AD6855">
      <w:pPr>
        <w:numPr>
          <w:ilvl w:val="0"/>
          <w:numId w:val="44"/>
        </w:numPr>
        <w:spacing w:after="0" w:line="20" w:lineRule="atLeast"/>
        <w:ind w:left="1080"/>
      </w:pPr>
      <w:r w:rsidRPr="00C47EFD">
        <w:t>Previous professional experience</w:t>
      </w:r>
      <w:r w:rsidR="339EEC46" w:rsidRPr="00C47EFD">
        <w:t>;</w:t>
      </w:r>
    </w:p>
    <w:p w14:paraId="5168197C" w14:textId="77777777" w:rsidR="00AD6855" w:rsidRPr="00C47EFD" w:rsidRDefault="00AD6855" w:rsidP="00AD6855">
      <w:pPr>
        <w:spacing w:after="0" w:line="20" w:lineRule="atLeast"/>
        <w:ind w:left="720"/>
      </w:pPr>
    </w:p>
    <w:p w14:paraId="6B347801" w14:textId="5C5223B7" w:rsidR="00C75F35" w:rsidRPr="00C47EFD" w:rsidRDefault="009B2EC1" w:rsidP="008163CC">
      <w:pPr>
        <w:numPr>
          <w:ilvl w:val="0"/>
          <w:numId w:val="35"/>
        </w:numPr>
        <w:spacing w:after="0" w:line="20" w:lineRule="atLeast"/>
        <w:jc w:val="both"/>
      </w:pPr>
      <w:r w:rsidRPr="00C47EFD">
        <w:t xml:space="preserve">The </w:t>
      </w:r>
      <w:r w:rsidR="00AD6855" w:rsidRPr="00C47EFD">
        <w:t>moderator</w:t>
      </w:r>
      <w:r w:rsidRPr="00C47EFD">
        <w:t xml:space="preserve"> has a </w:t>
      </w:r>
      <w:r w:rsidR="719400C8" w:rsidRPr="00C47EFD">
        <w:t>Master's</w:t>
      </w:r>
      <w:r w:rsidRPr="00C47EFD">
        <w:t xml:space="preserve"> degree in political sciences</w:t>
      </w:r>
      <w:r w:rsidR="7A3F6232" w:rsidRPr="00C47EFD">
        <w:t>, international law, international relations, European politics, human rights law</w:t>
      </w:r>
      <w:r w:rsidR="10E87723" w:rsidRPr="00C47EFD">
        <w:t>,</w:t>
      </w:r>
      <w:r w:rsidR="7A3F6232" w:rsidRPr="00C47EFD">
        <w:t xml:space="preserve"> history</w:t>
      </w:r>
      <w:r w:rsidR="64EA1257" w:rsidRPr="00C47EFD">
        <w:t xml:space="preserve"> or cultural studies. </w:t>
      </w:r>
      <w:r w:rsidRPr="00C47EFD">
        <w:t xml:space="preserve"> </w:t>
      </w:r>
    </w:p>
    <w:p w14:paraId="5411B078" w14:textId="77777777" w:rsidR="007D4331" w:rsidRPr="00C47EFD" w:rsidRDefault="007D4331" w:rsidP="00CE3DF5">
      <w:pPr>
        <w:spacing w:after="0" w:line="20" w:lineRule="atLeast"/>
      </w:pPr>
    </w:p>
    <w:p w14:paraId="196077A0" w14:textId="57E0BFA9" w:rsidR="005E7225" w:rsidRPr="00C47EFD" w:rsidRDefault="00695854" w:rsidP="00CE3DF5">
      <w:pPr>
        <w:pStyle w:val="Heading3"/>
        <w:spacing w:before="0" w:after="0" w:line="20" w:lineRule="atLeast"/>
        <w:rPr>
          <w:rFonts w:ascii="Georgia" w:hAnsi="Georgia" w:cs="Calibri"/>
        </w:rPr>
      </w:pPr>
      <w:bookmarkStart w:id="12" w:name="_Toc202875368"/>
      <w:r w:rsidRPr="00C47EFD">
        <w:rPr>
          <w:rFonts w:ascii="Georgia" w:hAnsi="Georgia" w:cs="Calibri"/>
        </w:rPr>
        <w:t>Planned activities</w:t>
      </w:r>
      <w:bookmarkEnd w:id="12"/>
    </w:p>
    <w:p w14:paraId="23C4DE3B" w14:textId="77777777" w:rsidR="000D17ED" w:rsidRPr="00C47EFD" w:rsidRDefault="000D17ED" w:rsidP="00CE3DF5">
      <w:pPr>
        <w:spacing w:after="0" w:line="20" w:lineRule="atLeast"/>
        <w:jc w:val="both"/>
      </w:pPr>
    </w:p>
    <w:p w14:paraId="0A415C14" w14:textId="0CD2B30D" w:rsidR="000B0D42" w:rsidRPr="00C47EFD" w:rsidRDefault="000B0D42" w:rsidP="00CE3DF5">
      <w:pPr>
        <w:spacing w:after="0" w:line="20" w:lineRule="atLeast"/>
        <w:jc w:val="both"/>
      </w:pPr>
      <w:r w:rsidRPr="00C47EFD">
        <w:t>Th</w:t>
      </w:r>
      <w:r w:rsidR="00896575" w:rsidRPr="00C47EFD">
        <w:t xml:space="preserve">e proposed planning serves as an indicative guide to </w:t>
      </w:r>
      <w:r w:rsidR="005C6EB3" w:rsidRPr="00C47EFD">
        <w:t xml:space="preserve">clarify the TED Secretariat’s expectations. </w:t>
      </w:r>
    </w:p>
    <w:p w14:paraId="250EDF16" w14:textId="77777777" w:rsidR="009E769D" w:rsidRPr="00C47EFD" w:rsidRDefault="009E769D" w:rsidP="00CE3DF5">
      <w:pPr>
        <w:spacing w:after="0" w:line="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3811"/>
        <w:gridCol w:w="3126"/>
      </w:tblGrid>
      <w:tr w:rsidR="00C572F0" w:rsidRPr="00C47EFD" w14:paraId="32F4DED2" w14:textId="0B59A41F" w:rsidTr="00C572F0">
        <w:tc>
          <w:tcPr>
            <w:tcW w:w="1783" w:type="dxa"/>
            <w:shd w:val="clear" w:color="auto" w:fill="D9D9D9"/>
          </w:tcPr>
          <w:p w14:paraId="560D379C" w14:textId="63822F8D" w:rsidR="002543B8" w:rsidRPr="00C47EFD" w:rsidRDefault="002543B8" w:rsidP="00CE3DF5">
            <w:pPr>
              <w:spacing w:after="0" w:line="20" w:lineRule="atLeast"/>
              <w:jc w:val="both"/>
              <w:rPr>
                <w:b/>
                <w:bCs/>
              </w:rPr>
            </w:pPr>
            <w:r w:rsidRPr="00C47EFD">
              <w:rPr>
                <w:b/>
                <w:bCs/>
              </w:rPr>
              <w:t>Period</w:t>
            </w:r>
          </w:p>
        </w:tc>
        <w:tc>
          <w:tcPr>
            <w:tcW w:w="3811" w:type="dxa"/>
            <w:shd w:val="clear" w:color="auto" w:fill="D9D9D9"/>
          </w:tcPr>
          <w:p w14:paraId="541B3609" w14:textId="58D397C7" w:rsidR="002543B8" w:rsidRPr="00C47EFD" w:rsidRDefault="002543B8" w:rsidP="00CE3DF5">
            <w:pPr>
              <w:spacing w:after="0" w:line="20" w:lineRule="atLeast"/>
              <w:jc w:val="both"/>
              <w:rPr>
                <w:b/>
                <w:bCs/>
              </w:rPr>
            </w:pPr>
            <w:r w:rsidRPr="00C47EFD">
              <w:rPr>
                <w:b/>
                <w:bCs/>
              </w:rPr>
              <w:t>Activities</w:t>
            </w:r>
          </w:p>
        </w:tc>
        <w:tc>
          <w:tcPr>
            <w:tcW w:w="3126" w:type="dxa"/>
            <w:shd w:val="clear" w:color="auto" w:fill="D9D9D9"/>
          </w:tcPr>
          <w:p w14:paraId="08F9FF2C" w14:textId="44E27169" w:rsidR="002543B8" w:rsidRPr="00C47EFD" w:rsidRDefault="002543B8" w:rsidP="00CE3DF5">
            <w:pPr>
              <w:spacing w:after="0" w:line="20" w:lineRule="atLeast"/>
              <w:jc w:val="both"/>
              <w:rPr>
                <w:b/>
                <w:bCs/>
              </w:rPr>
            </w:pPr>
            <w:r w:rsidRPr="00C47EFD">
              <w:rPr>
                <w:b/>
                <w:bCs/>
              </w:rPr>
              <w:t>Responsible</w:t>
            </w:r>
          </w:p>
        </w:tc>
      </w:tr>
      <w:tr w:rsidR="002543B8" w:rsidRPr="00C47EFD" w14:paraId="3650B036" w14:textId="6B1E953F" w:rsidTr="002543B8">
        <w:tc>
          <w:tcPr>
            <w:tcW w:w="1783" w:type="dxa"/>
          </w:tcPr>
          <w:p w14:paraId="0312164C" w14:textId="1DFD42A4" w:rsidR="002543B8" w:rsidRPr="00C47EFD" w:rsidRDefault="002543B8" w:rsidP="00CE3DF5">
            <w:pPr>
              <w:spacing w:after="0" w:line="20" w:lineRule="atLeast"/>
              <w:jc w:val="both"/>
              <w:rPr>
                <w:b/>
                <w:bCs/>
              </w:rPr>
            </w:pPr>
            <w:r w:rsidRPr="00C47EFD">
              <w:rPr>
                <w:b/>
                <w:bCs/>
              </w:rPr>
              <w:t>End of June -&gt; Mid-July</w:t>
            </w:r>
          </w:p>
        </w:tc>
        <w:tc>
          <w:tcPr>
            <w:tcW w:w="3811" w:type="dxa"/>
          </w:tcPr>
          <w:p w14:paraId="17FFD7C2" w14:textId="3025C3E7" w:rsidR="002543B8" w:rsidRPr="00C47EFD" w:rsidRDefault="002543B8" w:rsidP="00CE3DF5">
            <w:pPr>
              <w:spacing w:after="0" w:line="20" w:lineRule="atLeast"/>
              <w:jc w:val="both"/>
            </w:pPr>
            <w:r w:rsidRPr="00C47EFD">
              <w:t>Procurement process.</w:t>
            </w:r>
          </w:p>
          <w:p w14:paraId="7F6CF48D" w14:textId="77777777" w:rsidR="009E769D" w:rsidRPr="00C47EFD" w:rsidRDefault="009E769D" w:rsidP="00CE3DF5">
            <w:pPr>
              <w:spacing w:after="0" w:line="20" w:lineRule="atLeast"/>
              <w:jc w:val="both"/>
            </w:pPr>
          </w:p>
          <w:p w14:paraId="67EE26BB" w14:textId="4DC64E59" w:rsidR="002543B8" w:rsidRPr="00C47EFD" w:rsidRDefault="002543B8" w:rsidP="00CE3DF5">
            <w:pPr>
              <w:spacing w:after="0" w:line="20" w:lineRule="atLeast"/>
              <w:jc w:val="both"/>
            </w:pPr>
            <w:r w:rsidRPr="00C47EFD">
              <w:t>The TED Secretariat will launch the procurement process for the annual contracting of the facilitator for the Team Europe Democracy Annual Meeting.</w:t>
            </w:r>
          </w:p>
        </w:tc>
        <w:tc>
          <w:tcPr>
            <w:tcW w:w="3126" w:type="dxa"/>
          </w:tcPr>
          <w:p w14:paraId="0F5074A5" w14:textId="6509A9F4" w:rsidR="002543B8" w:rsidRPr="00C47EFD" w:rsidRDefault="002543B8" w:rsidP="00CE3DF5">
            <w:pPr>
              <w:spacing w:after="0" w:line="20" w:lineRule="atLeast"/>
              <w:jc w:val="both"/>
            </w:pPr>
            <w:r w:rsidRPr="00C47EFD">
              <w:t>TED Secretariat</w:t>
            </w:r>
          </w:p>
        </w:tc>
      </w:tr>
      <w:tr w:rsidR="002543B8" w:rsidRPr="00C47EFD" w14:paraId="2233468C" w14:textId="5E3CC224" w:rsidTr="002543B8">
        <w:tc>
          <w:tcPr>
            <w:tcW w:w="1783" w:type="dxa"/>
          </w:tcPr>
          <w:p w14:paraId="5084D95D" w14:textId="0CEE9721" w:rsidR="002543B8" w:rsidRPr="00C47EFD" w:rsidRDefault="002543B8" w:rsidP="00CE3DF5">
            <w:pPr>
              <w:spacing w:after="0" w:line="20" w:lineRule="atLeast"/>
              <w:jc w:val="both"/>
              <w:rPr>
                <w:b/>
                <w:bCs/>
              </w:rPr>
            </w:pPr>
            <w:r w:rsidRPr="00C47EFD">
              <w:rPr>
                <w:b/>
                <w:bCs/>
              </w:rPr>
              <w:t>Mid-July</w:t>
            </w:r>
          </w:p>
        </w:tc>
        <w:tc>
          <w:tcPr>
            <w:tcW w:w="3811" w:type="dxa"/>
          </w:tcPr>
          <w:p w14:paraId="1393A525" w14:textId="0AB484A3" w:rsidR="002543B8" w:rsidRPr="00C47EFD" w:rsidRDefault="002543B8" w:rsidP="00CE3DF5">
            <w:pPr>
              <w:spacing w:after="0" w:line="20" w:lineRule="atLeast"/>
              <w:jc w:val="both"/>
            </w:pPr>
            <w:r w:rsidRPr="00C47EFD">
              <w:t>The selected contractor will receive notice of their selection</w:t>
            </w:r>
            <w:r w:rsidR="33E225F5" w:rsidRPr="00C47EFD">
              <w:t>,</w:t>
            </w:r>
            <w:r w:rsidRPr="00C47EFD">
              <w:t xml:space="preserve"> and the contract will be signed. The TED Secretariat will have a first call with the contractor to get to know each other and define expectations as to this collaboration</w:t>
            </w:r>
          </w:p>
        </w:tc>
        <w:tc>
          <w:tcPr>
            <w:tcW w:w="3126" w:type="dxa"/>
          </w:tcPr>
          <w:p w14:paraId="5BF0D4DE" w14:textId="4A900A83" w:rsidR="002543B8" w:rsidRPr="00C47EFD" w:rsidRDefault="002543B8" w:rsidP="00CE3DF5">
            <w:pPr>
              <w:spacing w:after="0" w:line="20" w:lineRule="atLeast"/>
              <w:jc w:val="both"/>
            </w:pPr>
            <w:r w:rsidRPr="00C47EFD">
              <w:t>TED secretariat</w:t>
            </w:r>
            <w:r w:rsidR="00433AAD" w:rsidRPr="00C47EFD">
              <w:t xml:space="preserve"> + Contractor</w:t>
            </w:r>
          </w:p>
        </w:tc>
      </w:tr>
      <w:tr w:rsidR="002543B8" w:rsidRPr="00C47EFD" w14:paraId="6554606C" w14:textId="544993EC" w:rsidTr="002543B8">
        <w:tc>
          <w:tcPr>
            <w:tcW w:w="1783" w:type="dxa"/>
          </w:tcPr>
          <w:p w14:paraId="242634FD" w14:textId="10A21336" w:rsidR="002543B8" w:rsidRPr="00C47EFD" w:rsidRDefault="002543B8" w:rsidP="00CE3DF5">
            <w:pPr>
              <w:spacing w:after="0" w:line="20" w:lineRule="atLeast"/>
              <w:jc w:val="both"/>
              <w:rPr>
                <w:b/>
                <w:bCs/>
              </w:rPr>
            </w:pPr>
            <w:r w:rsidRPr="00C47EFD">
              <w:rPr>
                <w:b/>
                <w:bCs/>
              </w:rPr>
              <w:t>Early September</w:t>
            </w:r>
          </w:p>
        </w:tc>
        <w:tc>
          <w:tcPr>
            <w:tcW w:w="3811" w:type="dxa"/>
          </w:tcPr>
          <w:p w14:paraId="24039FFB" w14:textId="77777777" w:rsidR="002543B8" w:rsidRPr="00C47EFD" w:rsidRDefault="002543B8" w:rsidP="00CE3DF5">
            <w:pPr>
              <w:spacing w:after="0" w:line="20" w:lineRule="atLeast"/>
              <w:jc w:val="both"/>
            </w:pPr>
            <w:r w:rsidRPr="00C47EFD">
              <w:t>Prior to the event, the facilitator will have preparatory sessions with the TED Secretariat in order to refine the moderation and facilitation of the event. Information packages will be provided to the facilitator with the latest versions of the agenda, the background of speakers and the topics to be discussed.</w:t>
            </w:r>
          </w:p>
          <w:p w14:paraId="68CB965D" w14:textId="413ACA32" w:rsidR="002543B8" w:rsidRPr="00C47EFD" w:rsidRDefault="002543B8" w:rsidP="00CE3DF5">
            <w:pPr>
              <w:spacing w:after="0" w:line="20" w:lineRule="atLeast"/>
              <w:jc w:val="both"/>
            </w:pPr>
            <w:r w:rsidRPr="00C47EFD">
              <w:t>The last modifications will be made to the agenda, and the moderator will be informed of any changes that might impact the segments of the programme.</w:t>
            </w:r>
          </w:p>
        </w:tc>
        <w:tc>
          <w:tcPr>
            <w:tcW w:w="3126" w:type="dxa"/>
          </w:tcPr>
          <w:p w14:paraId="25BCA52B" w14:textId="4AC0E24C" w:rsidR="002543B8" w:rsidRPr="00C47EFD" w:rsidRDefault="00433AAD" w:rsidP="00CE3DF5">
            <w:pPr>
              <w:spacing w:after="0" w:line="20" w:lineRule="atLeast"/>
              <w:jc w:val="both"/>
            </w:pPr>
            <w:r w:rsidRPr="00C47EFD">
              <w:t>Contractor, supported by TED Secretariat</w:t>
            </w:r>
          </w:p>
        </w:tc>
      </w:tr>
      <w:tr w:rsidR="002543B8" w:rsidRPr="00C47EFD" w14:paraId="755354D7" w14:textId="2823BE51" w:rsidTr="002543B8">
        <w:tc>
          <w:tcPr>
            <w:tcW w:w="1783" w:type="dxa"/>
          </w:tcPr>
          <w:p w14:paraId="71040BFD" w14:textId="0B9F6ED0" w:rsidR="002543B8" w:rsidRPr="00C47EFD" w:rsidRDefault="002543B8" w:rsidP="00CE3DF5">
            <w:pPr>
              <w:spacing w:after="0" w:line="20" w:lineRule="atLeast"/>
              <w:jc w:val="both"/>
              <w:rPr>
                <w:b/>
                <w:bCs/>
              </w:rPr>
            </w:pPr>
            <w:r w:rsidRPr="00C47EFD">
              <w:rPr>
                <w:b/>
                <w:bCs/>
              </w:rPr>
              <w:t>September 16</w:t>
            </w:r>
            <w:r w:rsidRPr="00C47EFD">
              <w:rPr>
                <w:b/>
                <w:bCs/>
                <w:vertAlign w:val="superscript"/>
              </w:rPr>
              <w:t>th</w:t>
            </w:r>
            <w:r w:rsidRPr="00C47EFD">
              <w:rPr>
                <w:b/>
                <w:bCs/>
              </w:rPr>
              <w:t xml:space="preserve"> and 17</w:t>
            </w:r>
            <w:r w:rsidRPr="00C47EFD">
              <w:rPr>
                <w:b/>
                <w:bCs/>
                <w:vertAlign w:val="superscript"/>
              </w:rPr>
              <w:t>th</w:t>
            </w:r>
          </w:p>
        </w:tc>
        <w:tc>
          <w:tcPr>
            <w:tcW w:w="3811" w:type="dxa"/>
          </w:tcPr>
          <w:p w14:paraId="3A9554B6" w14:textId="77777777" w:rsidR="002543B8" w:rsidRPr="00C47EFD" w:rsidRDefault="002543B8" w:rsidP="00CE3DF5">
            <w:pPr>
              <w:spacing w:after="0" w:line="20" w:lineRule="atLeast"/>
              <w:jc w:val="both"/>
            </w:pPr>
            <w:r w:rsidRPr="00C47EFD">
              <w:t>During the 1.5 days of the event, the facilitator will be interacting with members of the TED Network and helping foster conversations on key topics. They will communicate and coordinate with the TED Secretariat throughout the programme.</w:t>
            </w:r>
          </w:p>
          <w:p w14:paraId="434CD34F" w14:textId="3A29911C" w:rsidR="002543B8" w:rsidRPr="00C47EFD" w:rsidRDefault="002543B8" w:rsidP="00CE3DF5">
            <w:pPr>
              <w:spacing w:after="0" w:line="20" w:lineRule="atLeast"/>
              <w:jc w:val="both"/>
            </w:pPr>
            <w:r w:rsidRPr="00C47EFD">
              <w:t>Lunch and dinner will be provided to the moderator on the first day. On the second day, lunch will be provided.</w:t>
            </w:r>
          </w:p>
        </w:tc>
        <w:tc>
          <w:tcPr>
            <w:tcW w:w="3126" w:type="dxa"/>
          </w:tcPr>
          <w:p w14:paraId="7E48F22D" w14:textId="21C30B70" w:rsidR="002543B8" w:rsidRPr="00C47EFD" w:rsidRDefault="009E7E7C" w:rsidP="00CE3DF5">
            <w:pPr>
              <w:spacing w:after="0" w:line="20" w:lineRule="atLeast"/>
              <w:jc w:val="both"/>
            </w:pPr>
            <w:r w:rsidRPr="00C47EFD">
              <w:t>Contractor + TED Secretariat</w:t>
            </w:r>
          </w:p>
        </w:tc>
      </w:tr>
    </w:tbl>
    <w:p w14:paraId="0AE5523D" w14:textId="77777777" w:rsidR="00D168F7" w:rsidRPr="00C47EFD" w:rsidRDefault="00D168F7" w:rsidP="00CE3DF5">
      <w:pPr>
        <w:spacing w:after="0" w:line="20" w:lineRule="atLeast"/>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4138"/>
        <w:gridCol w:w="3083"/>
      </w:tblGrid>
      <w:tr w:rsidR="009F335F" w:rsidRPr="00C47EFD" w14:paraId="1EE736AC" w14:textId="522E06F3" w:rsidTr="009F335F">
        <w:tc>
          <w:tcPr>
            <w:tcW w:w="1499" w:type="dxa"/>
          </w:tcPr>
          <w:p w14:paraId="64AF6832" w14:textId="12CBFAD6" w:rsidR="009F335F" w:rsidRPr="00C47EFD" w:rsidRDefault="009F335F" w:rsidP="00CE3DF5">
            <w:pPr>
              <w:spacing w:after="0" w:line="20" w:lineRule="atLeast"/>
              <w:jc w:val="both"/>
              <w:rPr>
                <w:b/>
                <w:bCs/>
              </w:rPr>
            </w:pPr>
            <w:r w:rsidRPr="00C47EFD">
              <w:rPr>
                <w:b/>
                <w:bCs/>
              </w:rPr>
              <w:t>Post -event</w:t>
            </w:r>
          </w:p>
        </w:tc>
        <w:tc>
          <w:tcPr>
            <w:tcW w:w="4138" w:type="dxa"/>
          </w:tcPr>
          <w:p w14:paraId="383D3356" w14:textId="6679734F" w:rsidR="009F335F" w:rsidRPr="00C47EFD" w:rsidRDefault="009F335F" w:rsidP="00CE3DF5">
            <w:pPr>
              <w:spacing w:after="0" w:line="20" w:lineRule="atLeast"/>
              <w:jc w:val="both"/>
            </w:pPr>
            <w:r w:rsidRPr="00C47EFD">
              <w:t>In the days after the event, the TED Secretariat will have a debriefing call with the moderator to review the event and explore aspects that might need improvements for future iterations.</w:t>
            </w:r>
          </w:p>
        </w:tc>
        <w:tc>
          <w:tcPr>
            <w:tcW w:w="3083" w:type="dxa"/>
          </w:tcPr>
          <w:p w14:paraId="4ACD7E5E" w14:textId="2789E5C3" w:rsidR="009F335F" w:rsidRPr="00C47EFD" w:rsidRDefault="009F335F" w:rsidP="00CE3DF5">
            <w:pPr>
              <w:spacing w:after="0" w:line="20" w:lineRule="atLeast"/>
              <w:jc w:val="both"/>
            </w:pPr>
            <w:r w:rsidRPr="00C47EFD">
              <w:t>TED Secretariat + Contractor</w:t>
            </w:r>
          </w:p>
        </w:tc>
      </w:tr>
    </w:tbl>
    <w:p w14:paraId="5FE69936" w14:textId="77777777" w:rsidR="005C6EB3" w:rsidRPr="00C47EFD" w:rsidRDefault="005C6EB3" w:rsidP="00CE3DF5">
      <w:pPr>
        <w:spacing w:after="0" w:line="20" w:lineRule="atLeast"/>
        <w:jc w:val="both"/>
      </w:pPr>
    </w:p>
    <w:p w14:paraId="47576E39" w14:textId="37D60D2B" w:rsidR="009E769D" w:rsidRPr="00C47EFD" w:rsidRDefault="00560DBC" w:rsidP="00CE3DF5">
      <w:pPr>
        <w:spacing w:after="0" w:line="20" w:lineRule="atLeast"/>
        <w:jc w:val="both"/>
        <w:rPr>
          <w:noProof/>
        </w:rPr>
      </w:pPr>
      <w:r w:rsidRPr="00C47EFD">
        <w:rPr>
          <w:noProof/>
        </w:rPr>
        <w:t>The TED Secretariat estimates that preparation for this event will require three (3) full days, in addition to the two (2) full days of the event itself. If the moderator resides outside Brussels, travel costs of up to EUR 300 (all taxes included) will be reimbursed. In such cases, up to two (2) additional days for travel may be added to the total of five (5) working days covered by this contract, with a preference for train travel as the chosen mode of transportation. These travel-related costs must be included by the tenderer in the proposed all-inclusive lump sum price.</w:t>
      </w:r>
    </w:p>
    <w:p w14:paraId="2D48C1B9" w14:textId="77777777" w:rsidR="00560DBC" w:rsidRPr="00C47EFD" w:rsidRDefault="00560DBC" w:rsidP="00CE3DF5">
      <w:pPr>
        <w:spacing w:after="0" w:line="20" w:lineRule="atLeast"/>
        <w:jc w:val="both"/>
        <w:rPr>
          <w:noProof/>
          <w:lang w:val="en-US"/>
        </w:rPr>
      </w:pPr>
    </w:p>
    <w:p w14:paraId="13D8CE86" w14:textId="77777777" w:rsidR="00211710" w:rsidRPr="00C47EFD" w:rsidRDefault="00211710" w:rsidP="00CE3DF5">
      <w:pPr>
        <w:spacing w:after="0" w:line="20" w:lineRule="atLeast"/>
        <w:jc w:val="both"/>
        <w:rPr>
          <w:b/>
          <w:bCs/>
          <w:noProof/>
        </w:rPr>
      </w:pPr>
      <w:r w:rsidRPr="00C47EFD">
        <w:rPr>
          <w:b/>
          <w:bCs/>
          <w:noProof/>
        </w:rPr>
        <w:t>Please note that the TED Network Annual Meeting agenda is subject to change; the moderator is therefore expected to remain flexible and able to swiftly adapt the facilitation to the format needed.</w:t>
      </w:r>
    </w:p>
    <w:p w14:paraId="71B78E84" w14:textId="77777777" w:rsidR="00071B5C" w:rsidRPr="00C47EFD" w:rsidRDefault="00071B5C" w:rsidP="00CE3DF5">
      <w:pPr>
        <w:spacing w:after="0" w:line="20" w:lineRule="atLeast"/>
        <w:jc w:val="both"/>
      </w:pPr>
    </w:p>
    <w:p w14:paraId="67C0DC22" w14:textId="1D747DBB" w:rsidR="005E7225" w:rsidRPr="00C47EFD" w:rsidRDefault="005E7225" w:rsidP="00CE3DF5">
      <w:pPr>
        <w:pStyle w:val="Heading3"/>
        <w:spacing w:before="0" w:after="0" w:line="20" w:lineRule="atLeast"/>
        <w:rPr>
          <w:rFonts w:ascii="Georgia" w:hAnsi="Georgia" w:cs="Calibri"/>
        </w:rPr>
      </w:pPr>
      <w:bookmarkStart w:id="13" w:name="_Toc18480255"/>
      <w:bookmarkStart w:id="14" w:name="_Toc202875369"/>
      <w:r w:rsidRPr="00C47EFD">
        <w:rPr>
          <w:rFonts w:ascii="Georgia" w:hAnsi="Georgia" w:cs="Calibri"/>
        </w:rPr>
        <w:t>Other information</w:t>
      </w:r>
      <w:bookmarkEnd w:id="13"/>
      <w:bookmarkEnd w:id="14"/>
    </w:p>
    <w:p w14:paraId="63A39F44" w14:textId="77777777" w:rsidR="004D1A3C" w:rsidRPr="00C47EFD" w:rsidRDefault="004D1A3C" w:rsidP="00CE3DF5">
      <w:pPr>
        <w:spacing w:after="0" w:line="20" w:lineRule="atLeast"/>
        <w:jc w:val="both"/>
      </w:pPr>
    </w:p>
    <w:p w14:paraId="34E32E7F" w14:textId="68461514" w:rsidR="001E20D5" w:rsidRPr="00C47EFD" w:rsidRDefault="001E20D5" w:rsidP="00CE3DF5">
      <w:pPr>
        <w:spacing w:after="0" w:line="20" w:lineRule="atLeast"/>
        <w:jc w:val="both"/>
        <w:rPr>
          <w:noProof/>
        </w:rPr>
      </w:pPr>
      <w:r w:rsidRPr="00C47EFD">
        <w:rPr>
          <w:noProof/>
        </w:rPr>
        <w:t xml:space="preserve">Following the event, the moderator will have a debriefing with the TED Secretariat in order to reflect on what went well during the event and what could be improved in future iterations. </w:t>
      </w:r>
    </w:p>
    <w:p w14:paraId="7920CD51" w14:textId="77777777" w:rsidR="00FA02D9" w:rsidRPr="00C47EFD" w:rsidRDefault="00FA02D9" w:rsidP="00CE3DF5">
      <w:pPr>
        <w:spacing w:after="0" w:line="20" w:lineRule="atLeast"/>
        <w:jc w:val="both"/>
        <w:rPr>
          <w:noProof/>
        </w:rPr>
      </w:pPr>
    </w:p>
    <w:p w14:paraId="70B54913" w14:textId="7F52ABAD" w:rsidR="000C1F49" w:rsidRPr="00C47EFD" w:rsidRDefault="000C1F49" w:rsidP="00CE3DF5">
      <w:pPr>
        <w:pStyle w:val="Heading2"/>
        <w:spacing w:before="0" w:after="0" w:line="20" w:lineRule="atLeast"/>
        <w:jc w:val="both"/>
        <w:rPr>
          <w:rFonts w:ascii="Georgia" w:hAnsi="Georgia" w:cs="Calibri"/>
        </w:rPr>
      </w:pPr>
      <w:bookmarkStart w:id="15" w:name="_Toc202875370"/>
      <w:r w:rsidRPr="00C47EFD">
        <w:rPr>
          <w:rFonts w:ascii="Georgia" w:hAnsi="Georgia" w:cs="Calibri"/>
        </w:rPr>
        <w:t>Award criteria</w:t>
      </w:r>
      <w:bookmarkEnd w:id="15"/>
    </w:p>
    <w:p w14:paraId="7011C695" w14:textId="77777777" w:rsidR="00FA02D9" w:rsidRPr="00C47EFD" w:rsidRDefault="00FA02D9" w:rsidP="00CE3DF5">
      <w:pPr>
        <w:spacing w:after="0" w:line="20" w:lineRule="atLeast"/>
        <w:jc w:val="both"/>
        <w:rPr>
          <w:noProof/>
        </w:rPr>
      </w:pPr>
    </w:p>
    <w:p w14:paraId="3F76A391" w14:textId="28195048" w:rsidR="00D638F3" w:rsidRPr="00C47EFD" w:rsidRDefault="00D638F3" w:rsidP="00CE3DF5">
      <w:pPr>
        <w:spacing w:after="0" w:line="20" w:lineRule="atLeast"/>
        <w:jc w:val="both"/>
        <w:rPr>
          <w:noProof/>
        </w:rPr>
      </w:pPr>
      <w:r w:rsidRPr="00C47EFD">
        <w:rPr>
          <w:noProof/>
        </w:rPr>
        <w:t>The contract will be awarded to the tenderer submitting the most economically advantageous tender on the basis of the award criteria below.</w:t>
      </w:r>
      <w:r w:rsidRPr="00C47EFD">
        <w:rPr>
          <w:rFonts w:ascii="Times New Roman" w:hAnsi="Times New Roman"/>
          <w:noProof/>
          <w:lang w:val="en-US"/>
        </w:rPr>
        <w:t> </w:t>
      </w:r>
      <w:r w:rsidRPr="00C47EFD">
        <w:rPr>
          <w:noProof/>
        </w:rPr>
        <w:t> </w:t>
      </w:r>
    </w:p>
    <w:p w14:paraId="2FDC52BA" w14:textId="77777777" w:rsidR="00D638F3" w:rsidRPr="00C47EFD" w:rsidRDefault="00D638F3" w:rsidP="00CE3DF5">
      <w:pPr>
        <w:spacing w:after="0" w:line="20" w:lineRule="atLeast"/>
        <w:jc w:val="both"/>
        <w:rPr>
          <w:noProof/>
        </w:rPr>
      </w:pPr>
    </w:p>
    <w:tbl>
      <w:tblPr>
        <w:tblW w:w="85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5"/>
        <w:gridCol w:w="6220"/>
        <w:gridCol w:w="1349"/>
      </w:tblGrid>
      <w:tr w:rsidR="00192FE5" w:rsidRPr="00C47EFD" w14:paraId="7B319781" w14:textId="77777777">
        <w:trPr>
          <w:trHeight w:val="300"/>
        </w:trPr>
        <w:tc>
          <w:tcPr>
            <w:tcW w:w="728" w:type="dxa"/>
            <w:tcBorders>
              <w:top w:val="single" w:sz="6" w:space="0" w:color="auto"/>
              <w:left w:val="single" w:sz="12" w:space="0" w:color="000000"/>
              <w:bottom w:val="single" w:sz="6" w:space="0" w:color="auto"/>
              <w:right w:val="single" w:sz="6" w:space="0" w:color="auto"/>
            </w:tcBorders>
            <w:hideMark/>
          </w:tcPr>
          <w:p w14:paraId="54B9FAD7" w14:textId="77777777" w:rsidR="00D638F3" w:rsidRPr="00C47EFD" w:rsidRDefault="00D638F3" w:rsidP="00CE3DF5">
            <w:pPr>
              <w:spacing w:after="0" w:line="20" w:lineRule="atLeast"/>
              <w:jc w:val="both"/>
            </w:pPr>
            <w:r w:rsidRPr="00C47EFD">
              <w:rPr>
                <w:b/>
                <w:bCs/>
                <w:noProof/>
                <w:lang w:val="fr-FR"/>
              </w:rPr>
              <w:t>N°</w:t>
            </w:r>
            <w:r w:rsidRPr="00C47EFD">
              <w:rPr>
                <w:rFonts w:ascii="Times New Roman" w:hAnsi="Times New Roman"/>
                <w:noProof/>
                <w:lang w:val="fr-BE"/>
              </w:rPr>
              <w:t>  </w:t>
            </w:r>
            <w:r w:rsidRPr="00C47EFD">
              <w:t> </w:t>
            </w:r>
          </w:p>
        </w:tc>
        <w:tc>
          <w:tcPr>
            <w:tcW w:w="6175" w:type="dxa"/>
            <w:tcBorders>
              <w:top w:val="single" w:sz="6" w:space="0" w:color="auto"/>
              <w:left w:val="single" w:sz="6" w:space="0" w:color="auto"/>
              <w:bottom w:val="single" w:sz="6" w:space="0" w:color="auto"/>
              <w:right w:val="single" w:sz="6" w:space="0" w:color="auto"/>
            </w:tcBorders>
            <w:hideMark/>
          </w:tcPr>
          <w:p w14:paraId="7DD8E85D" w14:textId="77777777" w:rsidR="00D638F3" w:rsidRPr="00C47EFD" w:rsidRDefault="00D638F3" w:rsidP="00CE3DF5">
            <w:pPr>
              <w:spacing w:after="0" w:line="20" w:lineRule="atLeast"/>
              <w:jc w:val="both"/>
            </w:pPr>
            <w:r w:rsidRPr="00C47EFD">
              <w:rPr>
                <w:b/>
                <w:bCs/>
                <w:noProof/>
                <w:lang w:val="fr-FR"/>
              </w:rPr>
              <w:t>Description</w:t>
            </w:r>
            <w:r w:rsidRPr="00C47EFD">
              <w:rPr>
                <w:rFonts w:ascii="Times New Roman" w:hAnsi="Times New Roman"/>
                <w:noProof/>
                <w:lang w:val="fr-BE"/>
              </w:rPr>
              <w:t>  </w:t>
            </w:r>
            <w:r w:rsidRPr="00C47EFD">
              <w:t> </w:t>
            </w:r>
          </w:p>
        </w:tc>
        <w:tc>
          <w:tcPr>
            <w:tcW w:w="1630" w:type="dxa"/>
            <w:tcBorders>
              <w:top w:val="single" w:sz="6" w:space="0" w:color="auto"/>
              <w:left w:val="single" w:sz="6" w:space="0" w:color="auto"/>
              <w:bottom w:val="single" w:sz="6" w:space="0" w:color="auto"/>
              <w:right w:val="single" w:sz="12" w:space="0" w:color="000000"/>
            </w:tcBorders>
            <w:hideMark/>
          </w:tcPr>
          <w:p w14:paraId="055724F6" w14:textId="77777777" w:rsidR="00D638F3" w:rsidRPr="00C47EFD" w:rsidRDefault="00D638F3" w:rsidP="00CE3DF5">
            <w:pPr>
              <w:spacing w:after="0" w:line="20" w:lineRule="atLeast"/>
              <w:jc w:val="both"/>
            </w:pPr>
            <w:r w:rsidRPr="00C47EFD">
              <w:t> </w:t>
            </w:r>
          </w:p>
        </w:tc>
      </w:tr>
      <w:tr w:rsidR="007133A0" w:rsidRPr="00C47EFD" w14:paraId="58590B5C" w14:textId="77777777">
        <w:trPr>
          <w:trHeight w:val="300"/>
        </w:trPr>
        <w:tc>
          <w:tcPr>
            <w:tcW w:w="728" w:type="dxa"/>
            <w:tcBorders>
              <w:top w:val="single" w:sz="6" w:space="0" w:color="auto"/>
              <w:left w:val="single" w:sz="12" w:space="0" w:color="000000"/>
              <w:bottom w:val="single" w:sz="6" w:space="0" w:color="auto"/>
              <w:right w:val="single" w:sz="6" w:space="0" w:color="auto"/>
            </w:tcBorders>
            <w:shd w:val="clear" w:color="auto" w:fill="D9D9D9"/>
            <w:hideMark/>
          </w:tcPr>
          <w:p w14:paraId="388E1B29" w14:textId="77777777" w:rsidR="00D638F3" w:rsidRPr="00C47EFD" w:rsidRDefault="00D638F3" w:rsidP="00CE3DF5">
            <w:pPr>
              <w:spacing w:after="0" w:line="20" w:lineRule="atLeast"/>
              <w:jc w:val="both"/>
            </w:pPr>
            <w:r w:rsidRPr="00C47EFD">
              <w:rPr>
                <w:b/>
                <w:bCs/>
                <w:noProof/>
                <w:lang w:val="fr-FR"/>
              </w:rPr>
              <w:t>1</w:t>
            </w:r>
            <w:r w:rsidRPr="00C47EFD">
              <w:rPr>
                <w:noProof/>
                <w:lang w:val="fr-BE"/>
              </w:rPr>
              <w:t>.</w:t>
            </w:r>
            <w:r w:rsidRPr="00C47EFD">
              <w:t> </w:t>
            </w:r>
          </w:p>
        </w:tc>
        <w:tc>
          <w:tcPr>
            <w:tcW w:w="6175" w:type="dxa"/>
            <w:tcBorders>
              <w:top w:val="single" w:sz="6" w:space="0" w:color="auto"/>
              <w:left w:val="single" w:sz="6" w:space="0" w:color="auto"/>
              <w:bottom w:val="single" w:sz="6" w:space="0" w:color="auto"/>
              <w:right w:val="single" w:sz="6" w:space="0" w:color="auto"/>
            </w:tcBorders>
            <w:shd w:val="clear" w:color="auto" w:fill="D9D9D9"/>
            <w:hideMark/>
          </w:tcPr>
          <w:p w14:paraId="3EB4D1EE" w14:textId="77777777" w:rsidR="00D638F3" w:rsidRPr="00C47EFD" w:rsidRDefault="00D638F3" w:rsidP="00CE3DF5">
            <w:pPr>
              <w:spacing w:after="0" w:line="20" w:lineRule="atLeast"/>
              <w:jc w:val="both"/>
            </w:pPr>
            <w:r w:rsidRPr="00C47EFD">
              <w:rPr>
                <w:b/>
                <w:bCs/>
                <w:noProof/>
                <w:lang w:val="en-US"/>
              </w:rPr>
              <w:t>Price </w:t>
            </w:r>
            <w:r w:rsidRPr="00C47EFD">
              <w:t> </w:t>
            </w:r>
          </w:p>
        </w:tc>
        <w:tc>
          <w:tcPr>
            <w:tcW w:w="1630" w:type="dxa"/>
            <w:tcBorders>
              <w:top w:val="single" w:sz="6" w:space="0" w:color="auto"/>
              <w:left w:val="single" w:sz="6" w:space="0" w:color="auto"/>
              <w:bottom w:val="single" w:sz="6" w:space="0" w:color="auto"/>
              <w:right w:val="single" w:sz="12" w:space="0" w:color="000000"/>
            </w:tcBorders>
            <w:shd w:val="clear" w:color="auto" w:fill="D9D9D9"/>
            <w:hideMark/>
          </w:tcPr>
          <w:p w14:paraId="39E66FBA" w14:textId="77777777" w:rsidR="00D638F3" w:rsidRPr="00C47EFD" w:rsidRDefault="00D638F3" w:rsidP="00CE3DF5">
            <w:pPr>
              <w:spacing w:after="0" w:line="20" w:lineRule="atLeast"/>
              <w:jc w:val="both"/>
            </w:pPr>
            <w:r w:rsidRPr="00C47EFD">
              <w:t> </w:t>
            </w:r>
          </w:p>
        </w:tc>
      </w:tr>
      <w:tr w:rsidR="007133A0" w:rsidRPr="00C47EFD" w14:paraId="21D35DD2" w14:textId="77777777">
        <w:trPr>
          <w:trHeight w:val="300"/>
        </w:trPr>
        <w:tc>
          <w:tcPr>
            <w:tcW w:w="8533" w:type="dxa"/>
            <w:gridSpan w:val="3"/>
            <w:tcBorders>
              <w:top w:val="single" w:sz="6" w:space="0" w:color="auto"/>
              <w:left w:val="single" w:sz="12" w:space="0" w:color="000000"/>
              <w:bottom w:val="single" w:sz="4" w:space="0" w:color="auto"/>
              <w:right w:val="single" w:sz="12" w:space="0" w:color="000000"/>
            </w:tcBorders>
            <w:hideMark/>
          </w:tcPr>
          <w:p w14:paraId="5A6D72AD" w14:textId="77BACEB7" w:rsidR="00313C91" w:rsidRPr="00C47EFD" w:rsidRDefault="007C75C1" w:rsidP="00313C91">
            <w:pPr>
              <w:spacing w:after="0" w:line="20" w:lineRule="atLeast"/>
              <w:jc w:val="both"/>
              <w:rPr>
                <w:b/>
                <w:bCs/>
                <w:noProof/>
              </w:rPr>
            </w:pPr>
            <w:r w:rsidRPr="00C47EFD">
              <w:rPr>
                <w:noProof/>
              </w:rPr>
              <w:t xml:space="preserve">The tenderer shall complete the tender form referred to in Section 5.2 of the tender specifications and indicate </w:t>
            </w:r>
            <w:r w:rsidRPr="00C47EFD">
              <w:rPr>
                <w:b/>
                <w:bCs/>
                <w:noProof/>
              </w:rPr>
              <w:t xml:space="preserve">the proposed all-inclusive lump sum price for the </w:t>
            </w:r>
            <w:r w:rsidR="00DF77CD" w:rsidRPr="00C47EFD">
              <w:rPr>
                <w:b/>
                <w:bCs/>
                <w:noProof/>
              </w:rPr>
              <w:t>execution</w:t>
            </w:r>
            <w:r w:rsidRPr="00C47EFD">
              <w:rPr>
                <w:b/>
                <w:bCs/>
                <w:noProof/>
              </w:rPr>
              <w:t xml:space="preserve"> of the contract. This price must cover all associated costs.</w:t>
            </w:r>
          </w:p>
          <w:p w14:paraId="15C0C8DF" w14:textId="77777777" w:rsidR="007C75C1" w:rsidRPr="00C47EFD" w:rsidRDefault="007C75C1" w:rsidP="00313C91">
            <w:pPr>
              <w:spacing w:after="0" w:line="20" w:lineRule="atLeast"/>
              <w:jc w:val="both"/>
              <w:rPr>
                <w:lang w:val="en-US"/>
              </w:rPr>
            </w:pPr>
          </w:p>
          <w:p w14:paraId="71BA6502" w14:textId="1284DB7F" w:rsidR="00313C91" w:rsidRPr="00C47EFD" w:rsidRDefault="006C7876" w:rsidP="006C7876">
            <w:pPr>
              <w:jc w:val="both"/>
              <w:rPr>
                <w:lang w:val="en-US"/>
              </w:rPr>
            </w:pPr>
            <w:r w:rsidRPr="00C47EFD">
              <w:rPr>
                <w:lang w:val="en-US"/>
              </w:rPr>
              <w:t>As a reminder, the TED Secretariat estimates that the preparation for this event will require three (3) full working days, in addition to the two (2) full days of the event itself. Should the moderator reside outside Brussels, travel costs of up to EUR 300 (all taxes included) may be reimbursed. In such cases, up to two (2) additional travel days may be added to the total of five (5) working days foreseen under this contract, with train travel being the preferred mode of transportation. These travel-related costs must be included by the tenderer in the proposed all-inclusive lump sum price.</w:t>
            </w:r>
          </w:p>
          <w:p w14:paraId="19FB1EE4" w14:textId="5649FE51" w:rsidR="00D638F3" w:rsidRPr="00C47EFD" w:rsidRDefault="00D638F3" w:rsidP="00CE3DF5">
            <w:pPr>
              <w:spacing w:after="0" w:line="20" w:lineRule="atLeast"/>
              <w:jc w:val="both"/>
            </w:pPr>
            <w:r w:rsidRPr="00C47EFD">
              <w:rPr>
                <w:noProof/>
              </w:rPr>
              <w:t>The offer with the lowest</w:t>
            </w:r>
            <w:r w:rsidR="00DF77CD" w:rsidRPr="00C47EFD">
              <w:rPr>
                <w:b/>
                <w:bCs/>
                <w:noProof/>
              </w:rPr>
              <w:t xml:space="preserve"> </w:t>
            </w:r>
            <w:r w:rsidR="00DF77CD" w:rsidRPr="00C47EFD">
              <w:rPr>
                <w:noProof/>
              </w:rPr>
              <w:t xml:space="preserve">all-inclusive lump sum price </w:t>
            </w:r>
            <w:r w:rsidRPr="00C47EFD">
              <w:rPr>
                <w:noProof/>
              </w:rPr>
              <w:t>will receive the maximum number of points.</w:t>
            </w:r>
            <w:r w:rsidRPr="00C47EFD">
              <w:t> </w:t>
            </w:r>
          </w:p>
          <w:p w14:paraId="563EB2A3" w14:textId="77777777" w:rsidR="007B361A" w:rsidRPr="00C47EFD" w:rsidRDefault="007B361A" w:rsidP="00CE3DF5">
            <w:pPr>
              <w:spacing w:after="0" w:line="20" w:lineRule="atLeast"/>
              <w:jc w:val="both"/>
            </w:pPr>
          </w:p>
          <w:p w14:paraId="0D515C8B" w14:textId="01D3DB76" w:rsidR="00D638F3" w:rsidRPr="00C47EFD" w:rsidRDefault="00D638F3" w:rsidP="00CE3DF5">
            <w:pPr>
              <w:spacing w:after="0" w:line="20" w:lineRule="atLeast"/>
              <w:jc w:val="both"/>
            </w:pPr>
            <w:r w:rsidRPr="00C47EFD">
              <w:rPr>
                <w:noProof/>
              </w:rPr>
              <w:t>For the other offers, this criterion will be evaluated based on the following proportionality </w:t>
            </w:r>
            <w:r w:rsidRPr="00C47EFD">
              <w:t> </w:t>
            </w:r>
            <w:r w:rsidR="004D1A3C" w:rsidRPr="00C47EFD">
              <w:rPr>
                <w:noProof/>
              </w:rPr>
              <w:t>r</w:t>
            </w:r>
            <w:r w:rsidRPr="00C47EFD">
              <w:rPr>
                <w:noProof/>
              </w:rPr>
              <w:t>ule :</w:t>
            </w:r>
            <w:r w:rsidRPr="00C47EFD">
              <w:t> </w:t>
            </w:r>
          </w:p>
          <w:p w14:paraId="47F30395" w14:textId="77777777" w:rsidR="007B361A" w:rsidRPr="00C47EFD" w:rsidRDefault="007B361A" w:rsidP="00CE3DF5">
            <w:pPr>
              <w:spacing w:after="0" w:line="20" w:lineRule="atLeast"/>
              <w:jc w:val="both"/>
            </w:pPr>
          </w:p>
          <w:p w14:paraId="0557FB78" w14:textId="77777777" w:rsidR="00D638F3" w:rsidRPr="00C47EFD" w:rsidRDefault="00D638F3" w:rsidP="00CE3DF5">
            <w:pPr>
              <w:spacing w:after="0" w:line="20" w:lineRule="atLeast"/>
              <w:jc w:val="both"/>
            </w:pPr>
            <w:r w:rsidRPr="00C47EFD">
              <w:rPr>
                <w:b/>
                <w:bCs/>
                <w:noProof/>
              </w:rPr>
              <w:t>B = [P(lowest)/P(tender)] x Z </w:t>
            </w:r>
            <w:r w:rsidRPr="00C47EFD">
              <w:t> </w:t>
            </w:r>
          </w:p>
          <w:p w14:paraId="6E4A4D71" w14:textId="77777777" w:rsidR="00D638F3" w:rsidRPr="00C47EFD" w:rsidRDefault="00D638F3" w:rsidP="00CE3DF5">
            <w:pPr>
              <w:spacing w:after="0" w:line="20" w:lineRule="atLeast"/>
              <w:jc w:val="both"/>
            </w:pPr>
            <w:r w:rsidRPr="00C47EFD">
              <w:rPr>
                <w:noProof/>
              </w:rPr>
              <w:t>Where : </w:t>
            </w:r>
            <w:r w:rsidRPr="00C47EFD">
              <w:t> </w:t>
            </w:r>
          </w:p>
          <w:p w14:paraId="3389DBBE" w14:textId="77777777" w:rsidR="00D638F3" w:rsidRPr="00C47EFD" w:rsidRDefault="00D638F3" w:rsidP="00CE3DF5">
            <w:pPr>
              <w:spacing w:after="0" w:line="20" w:lineRule="atLeast"/>
              <w:jc w:val="both"/>
            </w:pPr>
            <w:r w:rsidRPr="00C47EFD">
              <w:rPr>
                <w:noProof/>
              </w:rPr>
              <w:t>- B = the number of points obtained by the tender examined; </w:t>
            </w:r>
            <w:r w:rsidRPr="00C47EFD">
              <w:t> </w:t>
            </w:r>
          </w:p>
          <w:p w14:paraId="4ABFCCE2" w14:textId="77777777" w:rsidR="00D638F3" w:rsidRPr="00C47EFD" w:rsidRDefault="00D638F3" w:rsidP="00CE3DF5">
            <w:pPr>
              <w:spacing w:after="0" w:line="20" w:lineRule="atLeast"/>
              <w:jc w:val="both"/>
            </w:pPr>
            <w:r w:rsidRPr="00C47EFD">
              <w:rPr>
                <w:noProof/>
              </w:rPr>
              <w:t>- P(lowest) = the amount of the lowest regular tender; </w:t>
            </w:r>
            <w:r w:rsidRPr="00C47EFD">
              <w:t> </w:t>
            </w:r>
          </w:p>
          <w:p w14:paraId="3B23D12B" w14:textId="77777777" w:rsidR="00D638F3" w:rsidRPr="00C47EFD" w:rsidRDefault="00D638F3" w:rsidP="00CE3DF5">
            <w:pPr>
              <w:spacing w:after="0" w:line="20" w:lineRule="atLeast"/>
              <w:jc w:val="both"/>
            </w:pPr>
            <w:r w:rsidRPr="00C47EFD">
              <w:rPr>
                <w:noProof/>
              </w:rPr>
              <w:t>- P(tender) = the amount of the tender examined; </w:t>
            </w:r>
            <w:r w:rsidRPr="00C47EFD">
              <w:t> </w:t>
            </w:r>
          </w:p>
          <w:p w14:paraId="3B52C458" w14:textId="73A2AE2C" w:rsidR="00B31E77" w:rsidRPr="00C47EFD" w:rsidRDefault="00D638F3" w:rsidP="00CE3DF5">
            <w:pPr>
              <w:spacing w:after="0" w:line="20" w:lineRule="atLeast"/>
              <w:jc w:val="both"/>
            </w:pPr>
            <w:r w:rsidRPr="00C47EFD">
              <w:rPr>
                <w:noProof/>
              </w:rPr>
              <w:t>- Z = the weighting of the item concerned. </w:t>
            </w:r>
            <w:r w:rsidRPr="00C47EFD">
              <w:t> </w:t>
            </w:r>
          </w:p>
          <w:p w14:paraId="31BC1358" w14:textId="77777777" w:rsidR="007B361A" w:rsidRPr="00C47EFD" w:rsidRDefault="007B361A" w:rsidP="00CE3DF5">
            <w:pPr>
              <w:spacing w:after="0" w:line="20" w:lineRule="atLeast"/>
              <w:jc w:val="both"/>
            </w:pPr>
          </w:p>
          <w:p w14:paraId="5695BA96" w14:textId="77777777" w:rsidR="00D638F3" w:rsidRPr="00C47EFD" w:rsidRDefault="00D638F3" w:rsidP="00CE3DF5">
            <w:pPr>
              <w:spacing w:after="0" w:line="20" w:lineRule="atLeast"/>
              <w:jc w:val="both"/>
            </w:pPr>
            <w:r w:rsidRPr="00C47EFD">
              <w:rPr>
                <w:noProof/>
              </w:rPr>
              <w:t>Tenders will be compared inclusive of VAT.</w:t>
            </w:r>
            <w:r w:rsidRPr="00C47EFD">
              <w:t> </w:t>
            </w:r>
          </w:p>
          <w:p w14:paraId="4923ED99" w14:textId="77777777" w:rsidR="00C40FF2" w:rsidRPr="00C47EFD" w:rsidRDefault="00C40FF2" w:rsidP="00C40FF2">
            <w:pPr>
              <w:spacing w:after="0" w:line="20" w:lineRule="atLeast"/>
              <w:jc w:val="both"/>
            </w:pPr>
          </w:p>
          <w:p w14:paraId="025EF003" w14:textId="77777777" w:rsidR="00C40FF2" w:rsidRPr="00C47EFD" w:rsidRDefault="00C40FF2" w:rsidP="00C40FF2">
            <w:pPr>
              <w:spacing w:after="0" w:line="20" w:lineRule="atLeast"/>
              <w:jc w:val="both"/>
            </w:pPr>
            <w:r w:rsidRPr="00C47EFD">
              <w:rPr>
                <w:noProof/>
              </w:rPr>
              <w:t>With regard to VAT, please note that the services are subject to: </w:t>
            </w:r>
            <w:r w:rsidRPr="00C47EFD">
              <w:t> </w:t>
            </w:r>
          </w:p>
          <w:p w14:paraId="3B415387" w14:textId="77777777" w:rsidR="00C40FF2" w:rsidRPr="00C47EFD" w:rsidRDefault="00C40FF2" w:rsidP="00C40FF2">
            <w:pPr>
              <w:spacing w:after="0" w:line="20" w:lineRule="atLeast"/>
              <w:jc w:val="both"/>
            </w:pPr>
          </w:p>
          <w:p w14:paraId="0F2A4602" w14:textId="77777777" w:rsidR="00C40FF2" w:rsidRPr="00C47EFD" w:rsidRDefault="00C40FF2" w:rsidP="00C40FF2">
            <w:pPr>
              <w:spacing w:after="0" w:line="20" w:lineRule="atLeast"/>
              <w:jc w:val="both"/>
            </w:pPr>
            <w:r w:rsidRPr="00C47EFD">
              <w:rPr>
                <w:noProof/>
              </w:rPr>
              <w:t>• Belgian VAT for a Belgian service provider; </w:t>
            </w:r>
            <w:r w:rsidRPr="00C47EFD">
              <w:t> </w:t>
            </w:r>
          </w:p>
          <w:p w14:paraId="63CC86EE" w14:textId="77777777" w:rsidR="00C40FF2" w:rsidRPr="00C47EFD" w:rsidRDefault="00C40FF2" w:rsidP="00C40FF2">
            <w:pPr>
              <w:spacing w:after="0" w:line="20" w:lineRule="atLeast"/>
              <w:jc w:val="both"/>
            </w:pPr>
            <w:r w:rsidRPr="00C47EFD">
              <w:rPr>
                <w:noProof/>
              </w:rPr>
              <w:t>• VAT in the service provider's country of origin for an EU service provider;</w:t>
            </w:r>
            <w:r w:rsidRPr="00C47EFD">
              <w:t> </w:t>
            </w:r>
          </w:p>
          <w:p w14:paraId="05B66FEC" w14:textId="6C3C388A" w:rsidR="00C40FF2" w:rsidRPr="00C47EFD" w:rsidRDefault="00C40FF2" w:rsidP="00C40FF2">
            <w:pPr>
              <w:spacing w:after="0" w:line="20" w:lineRule="atLeast"/>
              <w:jc w:val="both"/>
            </w:pPr>
            <w:r w:rsidRPr="00C47EFD">
              <w:rPr>
                <w:noProof/>
              </w:rPr>
              <w:t>• Without VAT for non-EU service providers (except if the local legislation provides </w:t>
            </w:r>
            <w:r w:rsidRPr="00C47EFD">
              <w:t> </w:t>
            </w:r>
            <w:r w:rsidRPr="00C47EFD">
              <w:rPr>
                <w:noProof/>
              </w:rPr>
              <w:t>otherwise).</w:t>
            </w:r>
            <w:r w:rsidRPr="00C47EFD">
              <w:t> </w:t>
            </w:r>
          </w:p>
          <w:p w14:paraId="2AA1F226" w14:textId="1C99967E" w:rsidR="00C40FF2" w:rsidRPr="00C47EFD" w:rsidRDefault="00C40FF2" w:rsidP="00CE3DF5">
            <w:pPr>
              <w:spacing w:after="0" w:line="20" w:lineRule="atLeast"/>
              <w:jc w:val="both"/>
            </w:pPr>
          </w:p>
        </w:tc>
      </w:tr>
      <w:tr w:rsidR="00192FE5" w:rsidRPr="00C47EFD" w14:paraId="15A13611" w14:textId="77777777">
        <w:trPr>
          <w:trHeight w:val="300"/>
        </w:trPr>
        <w:tc>
          <w:tcPr>
            <w:tcW w:w="728" w:type="dxa"/>
            <w:tcBorders>
              <w:top w:val="single" w:sz="4" w:space="0" w:color="auto"/>
              <w:left w:val="single" w:sz="4" w:space="0" w:color="auto"/>
              <w:bottom w:val="single" w:sz="4" w:space="0" w:color="auto"/>
              <w:right w:val="single" w:sz="4" w:space="0" w:color="auto"/>
            </w:tcBorders>
            <w:shd w:val="clear" w:color="auto" w:fill="D9D9D9"/>
            <w:hideMark/>
          </w:tcPr>
          <w:p w14:paraId="44C2F5BD" w14:textId="77777777" w:rsidR="00D638F3" w:rsidRPr="00C47EFD" w:rsidRDefault="00D638F3" w:rsidP="00CE3DF5">
            <w:pPr>
              <w:spacing w:after="0" w:line="20" w:lineRule="atLeast"/>
              <w:jc w:val="both"/>
            </w:pPr>
            <w:r w:rsidRPr="00C47EFD">
              <w:rPr>
                <w:b/>
                <w:bCs/>
                <w:noProof/>
                <w:lang w:val="en-US"/>
              </w:rPr>
              <w:t>2.</w:t>
            </w:r>
            <w:r w:rsidRPr="00C47EFD">
              <w:t> </w:t>
            </w:r>
          </w:p>
        </w:tc>
        <w:tc>
          <w:tcPr>
            <w:tcW w:w="6175" w:type="dxa"/>
            <w:tcBorders>
              <w:top w:val="single" w:sz="4" w:space="0" w:color="auto"/>
              <w:left w:val="single" w:sz="4" w:space="0" w:color="auto"/>
              <w:bottom w:val="single" w:sz="4" w:space="0" w:color="auto"/>
              <w:right w:val="single" w:sz="4" w:space="0" w:color="auto"/>
            </w:tcBorders>
            <w:shd w:val="clear" w:color="auto" w:fill="D9D9D9"/>
            <w:hideMark/>
          </w:tcPr>
          <w:p w14:paraId="065A3333" w14:textId="77777777" w:rsidR="00D638F3" w:rsidRPr="00C47EFD" w:rsidRDefault="00D638F3" w:rsidP="00CE3DF5">
            <w:pPr>
              <w:spacing w:after="0" w:line="20" w:lineRule="atLeast"/>
              <w:jc w:val="both"/>
            </w:pPr>
            <w:r w:rsidRPr="00C47EFD">
              <w:rPr>
                <w:b/>
                <w:bCs/>
                <w:noProof/>
                <w:lang w:val="en-US"/>
              </w:rPr>
              <w:t>Methodology</w:t>
            </w:r>
            <w:r w:rsidRPr="00C47EFD">
              <w:t> </w:t>
            </w:r>
          </w:p>
        </w:tc>
        <w:tc>
          <w:tcPr>
            <w:tcW w:w="1630" w:type="dxa"/>
            <w:tcBorders>
              <w:top w:val="single" w:sz="4" w:space="0" w:color="auto"/>
              <w:left w:val="single" w:sz="4" w:space="0" w:color="auto"/>
              <w:bottom w:val="single" w:sz="4" w:space="0" w:color="auto"/>
              <w:right w:val="single" w:sz="4" w:space="0" w:color="auto"/>
            </w:tcBorders>
            <w:shd w:val="clear" w:color="auto" w:fill="D9D9D9"/>
            <w:hideMark/>
          </w:tcPr>
          <w:p w14:paraId="4D6ACF58" w14:textId="77777777" w:rsidR="00D638F3" w:rsidRPr="00C47EFD" w:rsidRDefault="00D638F3" w:rsidP="00CE3DF5">
            <w:pPr>
              <w:spacing w:after="0" w:line="20" w:lineRule="atLeast"/>
              <w:jc w:val="both"/>
            </w:pPr>
            <w:r w:rsidRPr="00C47EFD">
              <w:t> </w:t>
            </w:r>
          </w:p>
        </w:tc>
      </w:tr>
      <w:tr w:rsidR="007133A0" w:rsidRPr="00C47EFD" w14:paraId="780EAE39" w14:textId="77777777">
        <w:trPr>
          <w:trHeight w:val="300"/>
        </w:trPr>
        <w:tc>
          <w:tcPr>
            <w:tcW w:w="8533" w:type="dxa"/>
            <w:gridSpan w:val="3"/>
            <w:tcBorders>
              <w:top w:val="single" w:sz="4" w:space="0" w:color="auto"/>
              <w:left w:val="single" w:sz="12" w:space="0" w:color="000000"/>
              <w:bottom w:val="single" w:sz="4" w:space="0" w:color="auto"/>
              <w:right w:val="single" w:sz="12" w:space="0" w:color="000000"/>
            </w:tcBorders>
            <w:hideMark/>
          </w:tcPr>
          <w:p w14:paraId="2414CFEA" w14:textId="4D790678" w:rsidR="00EB61AD" w:rsidRPr="00C47EFD" w:rsidRDefault="00D638F3" w:rsidP="00CE3DF5">
            <w:pPr>
              <w:spacing w:after="0" w:line="20" w:lineRule="atLeast"/>
              <w:jc w:val="both"/>
            </w:pPr>
            <w:r w:rsidRPr="00C47EFD">
              <w:rPr>
                <w:noProof/>
              </w:rPr>
              <w:t xml:space="preserve">The tenderer must attach a technical note (maximum </w:t>
            </w:r>
            <w:r w:rsidR="0040538B" w:rsidRPr="00C47EFD">
              <w:rPr>
                <w:noProof/>
              </w:rPr>
              <w:t>1,5</w:t>
            </w:r>
            <w:r w:rsidRPr="00C47EFD">
              <w:rPr>
                <w:noProof/>
              </w:rPr>
              <w:t xml:space="preserve"> pages)</w:t>
            </w:r>
            <w:r w:rsidR="00F127A7" w:rsidRPr="00C47EFD">
              <w:rPr>
                <w:noProof/>
              </w:rPr>
              <w:t xml:space="preserve"> detailing :</w:t>
            </w:r>
            <w:r w:rsidRPr="00C47EFD">
              <w:t> </w:t>
            </w:r>
          </w:p>
          <w:p w14:paraId="3749A1B7" w14:textId="77777777" w:rsidR="004D1A3C" w:rsidRPr="00C47EFD" w:rsidRDefault="004D1A3C" w:rsidP="00CE3DF5">
            <w:pPr>
              <w:spacing w:after="0" w:line="20" w:lineRule="atLeast"/>
              <w:jc w:val="both"/>
            </w:pPr>
          </w:p>
          <w:p w14:paraId="06800FC0" w14:textId="17F25AC2" w:rsidR="00C528B3" w:rsidRPr="00C47EFD" w:rsidRDefault="00BF5C64" w:rsidP="4CF5F4CA">
            <w:pPr>
              <w:numPr>
                <w:ilvl w:val="0"/>
                <w:numId w:val="35"/>
              </w:numPr>
              <w:spacing w:after="0" w:line="20" w:lineRule="atLeast"/>
              <w:jc w:val="both"/>
            </w:pPr>
            <w:r w:rsidRPr="00C47EFD">
              <w:t>Their relevant experience and/or key skills related to the facilitation of multi-stakeholder events, ideally in the field of democracy support or international cooperation</w:t>
            </w:r>
            <w:r w:rsidR="0D67EAC3" w:rsidRPr="00C47EFD">
              <w:t xml:space="preserve">, </w:t>
            </w:r>
            <w:r w:rsidR="3452EE77" w:rsidRPr="00C47EFD">
              <w:t>including</w:t>
            </w:r>
            <w:r w:rsidR="18B7EE03" w:rsidRPr="00C47EFD">
              <w:t xml:space="preserve"> their approach to fostering interactive and inclusive exchanges during the plenary sessions</w:t>
            </w:r>
          </w:p>
          <w:p w14:paraId="1A34D651" w14:textId="69E6660C" w:rsidR="00D638F3" w:rsidRPr="00C47EFD" w:rsidRDefault="00D638F3" w:rsidP="00CE3DF5">
            <w:pPr>
              <w:spacing w:after="0" w:line="20" w:lineRule="atLeast"/>
              <w:ind w:left="720"/>
              <w:jc w:val="both"/>
            </w:pPr>
          </w:p>
        </w:tc>
      </w:tr>
      <w:tr w:rsidR="007133A0" w:rsidRPr="00C47EFD" w14:paraId="2AAA0B35" w14:textId="77777777">
        <w:trPr>
          <w:trHeight w:val="300"/>
        </w:trPr>
        <w:tc>
          <w:tcPr>
            <w:tcW w:w="8533" w:type="dxa"/>
            <w:gridSpan w:val="3"/>
            <w:tcBorders>
              <w:top w:val="single" w:sz="4" w:space="0" w:color="auto"/>
              <w:left w:val="single" w:sz="12" w:space="0" w:color="000000"/>
              <w:bottom w:val="single" w:sz="12" w:space="0" w:color="7F7F7F"/>
              <w:right w:val="single" w:sz="12" w:space="0" w:color="000000"/>
            </w:tcBorders>
          </w:tcPr>
          <w:tbl>
            <w:tblPr>
              <w:tblW w:w="85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7633"/>
            </w:tblGrid>
            <w:tr w:rsidR="000D63D2" w:rsidRPr="00C47EFD" w14:paraId="6C658DC9" w14:textId="77777777" w:rsidTr="00533748">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D9D9D9"/>
                  <w:hideMark/>
                </w:tcPr>
                <w:p w14:paraId="3BEC93A5" w14:textId="77777777" w:rsidR="000D63D2" w:rsidRPr="00C47EFD" w:rsidRDefault="000D63D2" w:rsidP="00CE3DF5">
                  <w:pPr>
                    <w:spacing w:after="0" w:line="20" w:lineRule="atLeast"/>
                    <w:jc w:val="both"/>
                  </w:pPr>
                  <w:r w:rsidRPr="00C47EFD">
                    <w:rPr>
                      <w:b/>
                      <w:bCs/>
                      <w:noProof/>
                      <w:lang w:val="en-US"/>
                    </w:rPr>
                    <w:t>2.</w:t>
                  </w:r>
                  <w:r w:rsidRPr="00C47EFD">
                    <w:t> </w:t>
                  </w:r>
                </w:p>
              </w:tc>
              <w:tc>
                <w:tcPr>
                  <w:tcW w:w="7633" w:type="dxa"/>
                  <w:tcBorders>
                    <w:top w:val="single" w:sz="4" w:space="0" w:color="auto"/>
                    <w:left w:val="single" w:sz="4" w:space="0" w:color="auto"/>
                    <w:bottom w:val="single" w:sz="4" w:space="0" w:color="auto"/>
                    <w:right w:val="single" w:sz="4" w:space="0" w:color="auto"/>
                  </w:tcBorders>
                  <w:shd w:val="clear" w:color="auto" w:fill="D9D9D9"/>
                  <w:hideMark/>
                </w:tcPr>
                <w:p w14:paraId="7DE8F0A9" w14:textId="468FE0A2" w:rsidR="000D63D2" w:rsidRPr="00C47EFD" w:rsidRDefault="00FB06FF" w:rsidP="00CE3DF5">
                  <w:pPr>
                    <w:spacing w:after="0" w:line="20" w:lineRule="atLeast"/>
                    <w:jc w:val="both"/>
                    <w:rPr>
                      <w:b/>
                      <w:bCs/>
                    </w:rPr>
                  </w:pPr>
                  <w:r w:rsidRPr="00C47EFD">
                    <w:rPr>
                      <w:b/>
                      <w:bCs/>
                    </w:rPr>
                    <w:t>Desired competences and e</w:t>
                  </w:r>
                  <w:r w:rsidR="000D63D2" w:rsidRPr="00C47EFD">
                    <w:rPr>
                      <w:b/>
                      <w:bCs/>
                    </w:rPr>
                    <w:t>xperience</w:t>
                  </w:r>
                  <w:r w:rsidRPr="00C47EFD">
                    <w:rPr>
                      <w:b/>
                      <w:bCs/>
                    </w:rPr>
                    <w:t>s</w:t>
                  </w:r>
                </w:p>
              </w:tc>
            </w:tr>
            <w:tr w:rsidR="00533748" w:rsidRPr="00C47EFD" w14:paraId="5E25C2ED" w14:textId="77777777" w:rsidTr="00316EDA">
              <w:trPr>
                <w:trHeight w:val="300"/>
              </w:trPr>
              <w:tc>
                <w:tcPr>
                  <w:tcW w:w="8533" w:type="dxa"/>
                  <w:gridSpan w:val="2"/>
                  <w:tcBorders>
                    <w:top w:val="single" w:sz="4" w:space="0" w:color="auto"/>
                    <w:left w:val="single" w:sz="4" w:space="0" w:color="auto"/>
                    <w:bottom w:val="single" w:sz="4" w:space="0" w:color="auto"/>
                    <w:right w:val="single" w:sz="4" w:space="0" w:color="auto"/>
                  </w:tcBorders>
                </w:tcPr>
                <w:p w14:paraId="0D6D506E" w14:textId="065F76E9" w:rsidR="00914100" w:rsidRPr="00C47EFD" w:rsidRDefault="00CD4F64" w:rsidP="00914100">
                  <w:pPr>
                    <w:spacing w:after="0" w:line="20" w:lineRule="atLeast"/>
                    <w:jc w:val="both"/>
                  </w:pPr>
                  <w:r w:rsidRPr="00C47EFD">
                    <w:t>The tenderer shall include in their offer the Curriculum Vitae of the proposed moderator, a list of relevant similar services previously carried out by the proposed moderator, and any other supporting documents that enable the contracting authority to assess the following elements:</w:t>
                  </w:r>
                </w:p>
                <w:p w14:paraId="7C848474" w14:textId="77777777" w:rsidR="00CD4F64" w:rsidRPr="00C47EFD" w:rsidRDefault="00CD4F64" w:rsidP="00914100">
                  <w:pPr>
                    <w:spacing w:after="0" w:line="20" w:lineRule="atLeast"/>
                    <w:jc w:val="both"/>
                    <w:rPr>
                      <w:lang w:val="en-US"/>
                    </w:rPr>
                  </w:pPr>
                </w:p>
                <w:p w14:paraId="49192AF1" w14:textId="77777777" w:rsidR="00914100" w:rsidRPr="00C47EFD" w:rsidRDefault="00914100" w:rsidP="00914100">
                  <w:pPr>
                    <w:numPr>
                      <w:ilvl w:val="0"/>
                      <w:numId w:val="45"/>
                    </w:numPr>
                    <w:spacing w:after="0" w:line="20" w:lineRule="atLeast"/>
                    <w:jc w:val="both"/>
                    <w:rPr>
                      <w:lang w:val="en-US"/>
                    </w:rPr>
                  </w:pPr>
                  <w:r w:rsidRPr="00C47EFD">
                    <w:rPr>
                      <w:lang w:val="en-US"/>
                    </w:rPr>
                    <w:t>The tenderer's understanding of the objectives of the Team Europe Democracy Initiative, as well as their knowledge of the initiative and its members;</w:t>
                  </w:r>
                </w:p>
                <w:p w14:paraId="65912A8D" w14:textId="66256BB6" w:rsidR="00914100" w:rsidRPr="00C47EFD" w:rsidRDefault="00914100" w:rsidP="00914100">
                  <w:pPr>
                    <w:numPr>
                      <w:ilvl w:val="0"/>
                      <w:numId w:val="45"/>
                    </w:numPr>
                    <w:spacing w:after="0" w:line="20" w:lineRule="atLeast"/>
                    <w:jc w:val="both"/>
                    <w:rPr>
                      <w:lang w:val="en-US"/>
                    </w:rPr>
                  </w:pPr>
                  <w:r w:rsidRPr="00C47EFD">
                    <w:rPr>
                      <w:lang w:val="en-US"/>
                    </w:rPr>
                    <w:t>Their experience in moderating and facilitating conferences and events with over 150 participants, including representatives from governments and international organisations;</w:t>
                  </w:r>
                </w:p>
                <w:p w14:paraId="0D1A5C9C" w14:textId="77777777" w:rsidR="00914100" w:rsidRPr="00C47EFD" w:rsidRDefault="00914100" w:rsidP="00914100">
                  <w:pPr>
                    <w:numPr>
                      <w:ilvl w:val="0"/>
                      <w:numId w:val="45"/>
                    </w:numPr>
                    <w:spacing w:after="0" w:line="20" w:lineRule="atLeast"/>
                    <w:jc w:val="both"/>
                    <w:rPr>
                      <w:lang w:val="en-US"/>
                    </w:rPr>
                  </w:pPr>
                  <w:r w:rsidRPr="00C47EFD">
                    <w:rPr>
                      <w:lang w:val="en-US"/>
                    </w:rPr>
                    <w:t>Their knowledge of the European political landscape;</w:t>
                  </w:r>
                </w:p>
                <w:p w14:paraId="475F8A0A" w14:textId="77777777" w:rsidR="00914100" w:rsidRPr="00C47EFD" w:rsidRDefault="00914100" w:rsidP="00914100">
                  <w:pPr>
                    <w:numPr>
                      <w:ilvl w:val="0"/>
                      <w:numId w:val="45"/>
                    </w:numPr>
                    <w:spacing w:after="0" w:line="20" w:lineRule="atLeast"/>
                    <w:jc w:val="both"/>
                    <w:rPr>
                      <w:lang w:val="en-US"/>
                    </w:rPr>
                  </w:pPr>
                  <w:r w:rsidRPr="00C47EFD">
                    <w:rPr>
                      <w:lang w:val="en-US"/>
                    </w:rPr>
                    <w:t>Their experience in democratic governance and development;</w:t>
                  </w:r>
                </w:p>
                <w:p w14:paraId="373F7268" w14:textId="7E6CDE63" w:rsidR="00914100" w:rsidRPr="00C47EFD" w:rsidRDefault="00914100" w:rsidP="00914100">
                  <w:pPr>
                    <w:numPr>
                      <w:ilvl w:val="0"/>
                      <w:numId w:val="45"/>
                    </w:numPr>
                    <w:spacing w:after="0" w:line="20" w:lineRule="atLeast"/>
                    <w:jc w:val="both"/>
                    <w:rPr>
                      <w:lang w:val="en-US"/>
                    </w:rPr>
                  </w:pPr>
                  <w:r w:rsidRPr="00C47EFD">
                    <w:rPr>
                      <w:lang w:val="en-US"/>
                    </w:rPr>
                    <w:t>Their</w:t>
                  </w:r>
                  <w:r w:rsidR="00ED0935" w:rsidRPr="00C47EFD">
                    <w:rPr>
                      <w:lang w:val="en-US"/>
                    </w:rPr>
                    <w:t xml:space="preserve"> experience</w:t>
                  </w:r>
                  <w:r w:rsidRPr="00C47EFD">
                    <w:rPr>
                      <w:lang w:val="en-US"/>
                    </w:rPr>
                    <w:t xml:space="preserve"> </w:t>
                  </w:r>
                  <w:r w:rsidR="00ED0935" w:rsidRPr="00C47EFD">
                    <w:t xml:space="preserve">in the facilitations of </w:t>
                  </w:r>
                  <w:r w:rsidRPr="00C47EFD">
                    <w:rPr>
                      <w:lang w:val="en-US"/>
                    </w:rPr>
                    <w:t>platforms involving diverse actors at EU or international level;</w:t>
                  </w:r>
                </w:p>
                <w:p w14:paraId="1814D248" w14:textId="73BFD666" w:rsidR="00914100" w:rsidRPr="00C47EFD" w:rsidRDefault="00914100" w:rsidP="00914100">
                  <w:pPr>
                    <w:numPr>
                      <w:ilvl w:val="0"/>
                      <w:numId w:val="45"/>
                    </w:numPr>
                    <w:spacing w:after="0" w:line="20" w:lineRule="atLeast"/>
                    <w:jc w:val="both"/>
                    <w:rPr>
                      <w:lang w:val="en-US"/>
                    </w:rPr>
                  </w:pPr>
                  <w:r w:rsidRPr="00C47EFD">
                    <w:rPr>
                      <w:lang w:val="en-US"/>
                    </w:rPr>
                    <w:t xml:space="preserve">Their </w:t>
                  </w:r>
                  <w:r w:rsidR="00ED0935" w:rsidRPr="00C47EFD">
                    <w:rPr>
                      <w:lang w:val="en-US"/>
                    </w:rPr>
                    <w:t>experience in involving</w:t>
                  </w:r>
                  <w:r w:rsidRPr="00C47EFD">
                    <w:rPr>
                      <w:lang w:val="en-US"/>
                    </w:rPr>
                    <w:t xml:space="preserve"> stakeholders from</w:t>
                  </w:r>
                  <w:r w:rsidR="00ED0935" w:rsidRPr="00C47EFD">
                    <w:rPr>
                      <w:lang w:val="en-US"/>
                    </w:rPr>
                    <w:t xml:space="preserve"> different</w:t>
                  </w:r>
                  <w:r w:rsidRPr="00C47EFD">
                    <w:rPr>
                      <w:lang w:val="en-US"/>
                    </w:rPr>
                    <w:t xml:space="preserve"> backgrounds and cultures </w:t>
                  </w:r>
                  <w:r w:rsidR="00ED0935" w:rsidRPr="00C47EFD">
                    <w:t>in an inclusive way;</w:t>
                  </w:r>
                </w:p>
                <w:p w14:paraId="71D3C71B" w14:textId="77777777" w:rsidR="00914100" w:rsidRPr="00C47EFD" w:rsidRDefault="00914100" w:rsidP="00914100">
                  <w:pPr>
                    <w:numPr>
                      <w:ilvl w:val="0"/>
                      <w:numId w:val="45"/>
                    </w:numPr>
                    <w:spacing w:after="0" w:line="20" w:lineRule="atLeast"/>
                    <w:jc w:val="both"/>
                    <w:rPr>
                      <w:lang w:val="en-US"/>
                    </w:rPr>
                  </w:pPr>
                  <w:r w:rsidRPr="00C47EFD">
                    <w:rPr>
                      <w:lang w:val="en-US"/>
                    </w:rPr>
                    <w:t>Their communication, facilitation, and moderation skills;</w:t>
                  </w:r>
                </w:p>
                <w:p w14:paraId="648A446D" w14:textId="77777777" w:rsidR="00914100" w:rsidRPr="00C47EFD" w:rsidRDefault="00914100" w:rsidP="00914100">
                  <w:pPr>
                    <w:numPr>
                      <w:ilvl w:val="0"/>
                      <w:numId w:val="45"/>
                    </w:numPr>
                    <w:spacing w:after="0" w:line="20" w:lineRule="atLeast"/>
                    <w:jc w:val="both"/>
                    <w:rPr>
                      <w:lang w:val="en-US"/>
                    </w:rPr>
                  </w:pPr>
                  <w:r w:rsidRPr="00C47EFD">
                    <w:rPr>
                      <w:lang w:val="en-US"/>
                    </w:rPr>
                    <w:t>Their regional experience in Europe;</w:t>
                  </w:r>
                </w:p>
                <w:p w14:paraId="276FFFE9" w14:textId="77777777" w:rsidR="00914100" w:rsidRPr="00C47EFD" w:rsidRDefault="00914100" w:rsidP="00914100">
                  <w:pPr>
                    <w:numPr>
                      <w:ilvl w:val="0"/>
                      <w:numId w:val="45"/>
                    </w:numPr>
                    <w:spacing w:after="0" w:line="20" w:lineRule="atLeast"/>
                    <w:jc w:val="both"/>
                    <w:rPr>
                      <w:lang w:val="en-US"/>
                    </w:rPr>
                  </w:pPr>
                  <w:r w:rsidRPr="00C47EFD">
                    <w:rPr>
                      <w:lang w:val="en-US"/>
                    </w:rPr>
                    <w:t>Their knowledge of more than one European language.</w:t>
                  </w:r>
                </w:p>
                <w:p w14:paraId="3411FD1A" w14:textId="77777777" w:rsidR="002D2454" w:rsidRPr="00C47EFD" w:rsidRDefault="002D2454" w:rsidP="002D2454">
                  <w:pPr>
                    <w:spacing w:after="0" w:line="20" w:lineRule="atLeast"/>
                    <w:ind w:left="720"/>
                    <w:jc w:val="both"/>
                    <w:rPr>
                      <w:lang w:val="en-US"/>
                    </w:rPr>
                  </w:pPr>
                </w:p>
                <w:p w14:paraId="510F9722" w14:textId="364C91C4" w:rsidR="00533748" w:rsidRPr="00C47EFD" w:rsidRDefault="00914100" w:rsidP="002D2454">
                  <w:pPr>
                    <w:spacing w:after="0" w:line="20" w:lineRule="atLeast"/>
                    <w:jc w:val="both"/>
                    <w:rPr>
                      <w:lang w:val="en-US"/>
                    </w:rPr>
                  </w:pPr>
                  <w:r w:rsidRPr="00C47EFD">
                    <w:rPr>
                      <w:lang w:val="en-US"/>
                    </w:rPr>
                    <w:t>Please note that an excellent command of English (both oral and written, minimum C1 level) is a mandatory requirement for this contract.</w:t>
                  </w:r>
                </w:p>
              </w:tc>
            </w:tr>
          </w:tbl>
          <w:p w14:paraId="3DE238CE" w14:textId="77777777" w:rsidR="000D63D2" w:rsidRPr="00C47EFD" w:rsidRDefault="000D63D2" w:rsidP="00CE3DF5">
            <w:pPr>
              <w:spacing w:after="0" w:line="20" w:lineRule="atLeast"/>
              <w:jc w:val="both"/>
              <w:rPr>
                <w:noProof/>
              </w:rPr>
            </w:pPr>
          </w:p>
        </w:tc>
      </w:tr>
    </w:tbl>
    <w:p w14:paraId="6D5496CA" w14:textId="77777777" w:rsidR="00D638F3" w:rsidRPr="00C47EFD" w:rsidRDefault="00D638F3" w:rsidP="00CE3DF5">
      <w:pPr>
        <w:spacing w:after="0" w:line="20" w:lineRule="atLeast"/>
        <w:jc w:val="both"/>
      </w:pPr>
    </w:p>
    <w:p w14:paraId="6169AC52" w14:textId="09AF88B0" w:rsidR="00C352D1" w:rsidRDefault="00C352D1" w:rsidP="00CE3DF5">
      <w:pPr>
        <w:spacing w:after="0" w:line="20" w:lineRule="atLeast"/>
        <w:jc w:val="both"/>
        <w:rPr>
          <w:noProof/>
        </w:rPr>
      </w:pPr>
      <w:r w:rsidRPr="00C47EFD">
        <w:rPr>
          <w:noProof/>
        </w:rPr>
        <w:t>On the basis of the evaluation of all these criteria, the contract will be awarded to the tenderer submitting the most economically advantageous regular tender from the point of view of the contracting authority.</w:t>
      </w:r>
      <w:r w:rsidRPr="00C47EFD">
        <w:rPr>
          <w:rFonts w:ascii="Times New Roman" w:hAnsi="Times New Roman"/>
          <w:noProof/>
          <w:lang w:val="en-US"/>
        </w:rPr>
        <w:t> </w:t>
      </w:r>
      <w:r w:rsidRPr="00C47EFD">
        <w:rPr>
          <w:noProof/>
        </w:rPr>
        <w:t> </w:t>
      </w:r>
    </w:p>
    <w:p w14:paraId="0476D64C" w14:textId="6FCC848C" w:rsidR="00050FF9" w:rsidRPr="00C47EFD" w:rsidRDefault="00050FF9" w:rsidP="00CE3DF5">
      <w:pPr>
        <w:spacing w:after="0" w:line="20" w:lineRule="atLeast"/>
        <w:jc w:val="both"/>
        <w:rPr>
          <w:noProof/>
        </w:rPr>
      </w:pPr>
    </w:p>
    <w:p w14:paraId="59CDB157" w14:textId="7F1D2AE6" w:rsidR="0057498E" w:rsidRPr="00C47EFD" w:rsidRDefault="006072C7" w:rsidP="0057498E">
      <w:pPr>
        <w:pStyle w:val="Heading1"/>
        <w:rPr>
          <w:rFonts w:ascii="Georgia" w:hAnsi="Georgia"/>
        </w:rPr>
      </w:pPr>
      <w:bookmarkStart w:id="16" w:name="_Toc202875371"/>
      <w:r>
        <w:rPr>
          <w:rFonts w:ascii="Georgia" w:hAnsi="Georgia"/>
        </w:rPr>
        <w:br w:type="page"/>
      </w:r>
      <w:r w:rsidR="00050FF9" w:rsidRPr="00C47EFD">
        <w:rPr>
          <w:rFonts w:ascii="Georgia" w:hAnsi="Georgia"/>
        </w:rPr>
        <w:t>Service performance conditions</w:t>
      </w:r>
      <w:bookmarkEnd w:id="16"/>
    </w:p>
    <w:p w14:paraId="43193278" w14:textId="77777777" w:rsidR="0057498E" w:rsidRPr="00C47EFD" w:rsidRDefault="0057498E" w:rsidP="0057498E">
      <w:pPr>
        <w:pStyle w:val="Heading2"/>
        <w:rPr>
          <w:rFonts w:ascii="Georgia" w:hAnsi="Georgia"/>
        </w:rPr>
      </w:pPr>
      <w:bookmarkStart w:id="17" w:name="_Toc202875372"/>
      <w:r w:rsidRPr="00C47EFD">
        <w:rPr>
          <w:rFonts w:ascii="Georgia" w:hAnsi="Georgia"/>
        </w:rPr>
        <w:t>General remarks</w:t>
      </w:r>
      <w:bookmarkEnd w:id="17"/>
      <w:r w:rsidRPr="00C47EFD">
        <w:rPr>
          <w:rFonts w:ascii="Georgia" w:hAnsi="Georgia"/>
        </w:rPr>
        <w:t xml:space="preserve"> </w:t>
      </w:r>
    </w:p>
    <w:p w14:paraId="38B1F398" w14:textId="1B197F8F" w:rsidR="0057498E" w:rsidRPr="00C47EFD" w:rsidRDefault="0057498E" w:rsidP="0025301D">
      <w:pPr>
        <w:jc w:val="both"/>
      </w:pPr>
      <w:r w:rsidRPr="00C47EFD">
        <w:t>Except when specified otherwise in the order or any related contractual document of the contracting authority, these conditions apply to public contracts for services awarded in the name and on behalf of Enabel (contracting authority).</w:t>
      </w:r>
    </w:p>
    <w:p w14:paraId="7D86952A" w14:textId="77777777" w:rsidR="0057498E" w:rsidRPr="00C47EFD" w:rsidRDefault="0057498E" w:rsidP="0057498E">
      <w:pPr>
        <w:pStyle w:val="Heading2"/>
        <w:rPr>
          <w:rFonts w:ascii="Georgia" w:hAnsi="Georgia"/>
        </w:rPr>
      </w:pPr>
      <w:bookmarkStart w:id="18" w:name="_Toc202875373"/>
      <w:r w:rsidRPr="00C47EFD">
        <w:rPr>
          <w:rFonts w:ascii="Georgia" w:hAnsi="Georgia"/>
        </w:rPr>
        <w:t>Conformity of performance</w:t>
      </w:r>
      <w:bookmarkEnd w:id="18"/>
    </w:p>
    <w:p w14:paraId="2F15674B" w14:textId="642DA460" w:rsidR="0057498E" w:rsidRPr="00C47EFD" w:rsidRDefault="0057498E" w:rsidP="0025301D">
      <w:pPr>
        <w:jc w:val="both"/>
      </w:pPr>
      <w:r w:rsidRPr="00C47EFD">
        <w:t>The services must comply in all respects with the procurement documents. Even in the absence of specifications in the procurement documents, the services must comply in all aspects with good practice.</w:t>
      </w:r>
    </w:p>
    <w:p w14:paraId="728D3AEC" w14:textId="79DB10E9" w:rsidR="0057498E" w:rsidRPr="00C47EFD" w:rsidRDefault="0057498E" w:rsidP="0057498E">
      <w:pPr>
        <w:pStyle w:val="Heading2"/>
        <w:rPr>
          <w:rFonts w:ascii="Georgia" w:hAnsi="Georgia"/>
        </w:rPr>
      </w:pPr>
      <w:bookmarkStart w:id="19" w:name="_Toc202875374"/>
      <w:r w:rsidRPr="00C47EFD">
        <w:rPr>
          <w:rFonts w:ascii="Georgia" w:hAnsi="Georgia"/>
        </w:rPr>
        <w:t>Acceptance of the services</w:t>
      </w:r>
      <w:bookmarkEnd w:id="19"/>
    </w:p>
    <w:p w14:paraId="170A9C3F" w14:textId="5741045B" w:rsidR="0057498E" w:rsidRPr="00C47EFD" w:rsidRDefault="0057498E" w:rsidP="00BF5CFD">
      <w:pPr>
        <w:jc w:val="both"/>
      </w:pPr>
      <w:r w:rsidRPr="00C47EFD">
        <w:t>The contracting authority disposes of a maximum verification term of thirty days starting on the end date of delivery of services to be accepted and to notify the result to the service provider.</w:t>
      </w:r>
    </w:p>
    <w:p w14:paraId="0CAAC9B3" w14:textId="77777777" w:rsidR="0057498E" w:rsidRPr="00C47EFD" w:rsidRDefault="0057498E" w:rsidP="0057498E">
      <w:pPr>
        <w:pStyle w:val="Heading2"/>
        <w:rPr>
          <w:rFonts w:ascii="Georgia" w:hAnsi="Georgia"/>
        </w:rPr>
      </w:pPr>
      <w:bookmarkStart w:id="20" w:name="_Toc202875375"/>
      <w:r w:rsidRPr="00C47EFD">
        <w:rPr>
          <w:rFonts w:ascii="Georgia" w:hAnsi="Georgia"/>
        </w:rPr>
        <w:t>Invoicing and payment</w:t>
      </w:r>
      <w:bookmarkEnd w:id="20"/>
      <w:r w:rsidRPr="00C47EFD">
        <w:rPr>
          <w:rFonts w:ascii="Georgia" w:hAnsi="Georgia"/>
        </w:rPr>
        <w:t xml:space="preserve"> </w:t>
      </w:r>
    </w:p>
    <w:p w14:paraId="0F08A056" w14:textId="7A5E0D1A" w:rsidR="0057498E" w:rsidRPr="00C47EFD" w:rsidRDefault="0057498E" w:rsidP="00BF5CFD">
      <w:pPr>
        <w:jc w:val="both"/>
      </w:pPr>
      <w:r w:rsidRPr="00C47EFD">
        <w:t>Invoices are established in one copy and respect the stipulations given in the Purchase Order</w:t>
      </w:r>
      <w:r w:rsidR="0092234E" w:rsidRPr="00C47EFD">
        <w:t xml:space="preserve"> / notification letter</w:t>
      </w:r>
      <w:r w:rsidRPr="00C47EFD">
        <w:t>.</w:t>
      </w:r>
    </w:p>
    <w:p w14:paraId="00E19C34" w14:textId="23CA7A53" w:rsidR="00D5590A" w:rsidRPr="00C47EFD" w:rsidRDefault="00D5590A" w:rsidP="00BF5CFD">
      <w:pPr>
        <w:jc w:val="both"/>
      </w:pPr>
      <w:r w:rsidRPr="00C47EFD">
        <w:t>The invoice will be sent to the address mentioned on the Purchase Order</w:t>
      </w:r>
      <w:r w:rsidR="000404B1" w:rsidRPr="00C47EFD">
        <w:t xml:space="preserve"> / notification letter</w:t>
      </w:r>
      <w:r w:rsidRPr="00C47EFD">
        <w:t>.</w:t>
      </w:r>
    </w:p>
    <w:p w14:paraId="58FBC195" w14:textId="648532B7" w:rsidR="0057498E" w:rsidRPr="00C47EFD" w:rsidRDefault="0057498E" w:rsidP="00BF5CFD">
      <w:pPr>
        <w:jc w:val="both"/>
      </w:pPr>
      <w:r w:rsidRPr="00C47EFD">
        <w:t>Invoices in due form and not disputed are paid within 30 calendar days after acceptance.</w:t>
      </w:r>
    </w:p>
    <w:p w14:paraId="4D3E4FC3" w14:textId="77777777" w:rsidR="0057498E" w:rsidRPr="00C47EFD" w:rsidRDefault="0057498E" w:rsidP="0057498E">
      <w:pPr>
        <w:pStyle w:val="Heading2"/>
        <w:rPr>
          <w:rFonts w:ascii="Georgia" w:hAnsi="Georgia"/>
        </w:rPr>
      </w:pPr>
      <w:bookmarkStart w:id="21" w:name="_Toc202875376"/>
      <w:r w:rsidRPr="00C47EFD">
        <w:rPr>
          <w:rFonts w:ascii="Georgia" w:hAnsi="Georgia"/>
        </w:rPr>
        <w:t>VAT exemption</w:t>
      </w:r>
      <w:bookmarkEnd w:id="21"/>
      <w:r w:rsidRPr="00C47EFD">
        <w:rPr>
          <w:rFonts w:ascii="Georgia" w:hAnsi="Georgia"/>
        </w:rPr>
        <w:t xml:space="preserve"> </w:t>
      </w:r>
    </w:p>
    <w:p w14:paraId="1DB11A74" w14:textId="2851EFDD" w:rsidR="6F0F5282" w:rsidRPr="00C47EFD" w:rsidRDefault="6F0F5282" w:rsidP="00C7098D">
      <w:pPr>
        <w:jc w:val="both"/>
        <w:rPr>
          <w:rFonts w:eastAsia="Georgia" w:cs="Georgia"/>
          <w:szCs w:val="21"/>
        </w:rPr>
      </w:pPr>
      <w:r w:rsidRPr="00C47EFD">
        <w:rPr>
          <w:rFonts w:eastAsia="Georgia" w:cs="Georgia"/>
          <w:szCs w:val="21"/>
        </w:rPr>
        <w:t>The service provider includes in his prices any charges and taxes generally applied to services, with the exception of VAT.</w:t>
      </w:r>
    </w:p>
    <w:p w14:paraId="5CF514B3" w14:textId="4F0D58E0" w:rsidR="6F0F5282" w:rsidRPr="00C47EFD" w:rsidRDefault="6F0F5282" w:rsidP="00C7098D">
      <w:pPr>
        <w:jc w:val="both"/>
        <w:rPr>
          <w:rFonts w:eastAsia="Georgia" w:cs="Georgia"/>
          <w:szCs w:val="21"/>
        </w:rPr>
      </w:pPr>
      <w:r w:rsidRPr="00C47EFD">
        <w:rPr>
          <w:rFonts w:eastAsia="Georgia" w:cs="Georgia"/>
          <w:szCs w:val="21"/>
        </w:rPr>
        <w:t>VAT is recorded as a separate item in the inventory.</w:t>
      </w:r>
    </w:p>
    <w:p w14:paraId="1D6A4870" w14:textId="79A5230B" w:rsidR="6F0F5282" w:rsidRPr="00C47EFD" w:rsidRDefault="00C7098D" w:rsidP="00C7098D">
      <w:pPr>
        <w:jc w:val="both"/>
        <w:rPr>
          <w:rFonts w:eastAsia="Georgia" w:cs="Georgia"/>
          <w:szCs w:val="21"/>
        </w:rPr>
      </w:pPr>
      <w:r w:rsidRPr="00C47EFD">
        <w:rPr>
          <w:rFonts w:eastAsia="Georgia" w:cs="Georgia"/>
          <w:szCs w:val="21"/>
        </w:rPr>
        <w:t>I</w:t>
      </w:r>
      <w:r w:rsidR="6F0F5282" w:rsidRPr="00C47EFD">
        <w:rPr>
          <w:rFonts w:eastAsia="Georgia" w:cs="Georgia"/>
          <w:szCs w:val="21"/>
        </w:rPr>
        <w:t xml:space="preserve">n the context of the present contract, it should be borne in mind that the recipient of the services is based in Belgium. </w:t>
      </w:r>
    </w:p>
    <w:p w14:paraId="75066A3A" w14:textId="75FC1809" w:rsidR="6F0F5282" w:rsidRPr="00C47EFD" w:rsidRDefault="6F0F5282" w:rsidP="00C7098D">
      <w:pPr>
        <w:jc w:val="both"/>
        <w:rPr>
          <w:rFonts w:eastAsia="Georgia" w:cs="Georgia"/>
          <w:szCs w:val="21"/>
        </w:rPr>
      </w:pPr>
      <w:r w:rsidRPr="00C47EFD">
        <w:rPr>
          <w:rFonts w:eastAsia="Georgia" w:cs="Georgia"/>
          <w:szCs w:val="21"/>
        </w:rPr>
        <w:t xml:space="preserve">The services are therefore subject to: </w:t>
      </w:r>
    </w:p>
    <w:p w14:paraId="1311B9A3" w14:textId="3522B917" w:rsidR="6F0F5282" w:rsidRPr="00C47EFD" w:rsidRDefault="6F0F5282" w:rsidP="00C7098D">
      <w:pPr>
        <w:jc w:val="both"/>
        <w:rPr>
          <w:rFonts w:eastAsia="Georgia" w:cs="Georgia"/>
          <w:szCs w:val="21"/>
        </w:rPr>
      </w:pPr>
      <w:r w:rsidRPr="00C47EFD">
        <w:rPr>
          <w:rFonts w:eastAsia="Georgia" w:cs="Georgia"/>
          <w:szCs w:val="21"/>
        </w:rPr>
        <w:t xml:space="preserve">Belgian VAT for a Belgian service provider; </w:t>
      </w:r>
    </w:p>
    <w:p w14:paraId="5A974E93" w14:textId="42E93934" w:rsidR="6F0F5282" w:rsidRPr="00C47EFD" w:rsidRDefault="6F0F5282" w:rsidP="00C7098D">
      <w:pPr>
        <w:jc w:val="both"/>
        <w:rPr>
          <w:rFonts w:eastAsia="Georgia" w:cs="Georgia"/>
          <w:szCs w:val="21"/>
        </w:rPr>
      </w:pPr>
      <w:r w:rsidRPr="00C47EFD">
        <w:rPr>
          <w:rFonts w:eastAsia="Georgia" w:cs="Georgia"/>
          <w:szCs w:val="21"/>
        </w:rPr>
        <w:t>VAT in the service provider's country of origin for an EU service provider;</w:t>
      </w:r>
    </w:p>
    <w:p w14:paraId="79BDE2F9" w14:textId="08F115C7" w:rsidR="77296809" w:rsidRPr="00C47EFD" w:rsidRDefault="6F0F5282" w:rsidP="00C7098D">
      <w:pPr>
        <w:jc w:val="both"/>
      </w:pPr>
      <w:r w:rsidRPr="00C47EFD">
        <w:rPr>
          <w:rFonts w:eastAsia="Georgia" w:cs="Georgia"/>
          <w:szCs w:val="21"/>
        </w:rPr>
        <w:t>Without VAT for non-EU service providers (unless local legislation provides otherwise).</w:t>
      </w:r>
    </w:p>
    <w:p w14:paraId="288E4BFB" w14:textId="06EAB2DC" w:rsidR="77296809" w:rsidRPr="00C47EFD" w:rsidRDefault="6F0F5282" w:rsidP="77296809">
      <w:pPr>
        <w:jc w:val="both"/>
        <w:rPr>
          <w:rFonts w:eastAsia="Georgia" w:cs="Georgia"/>
          <w:color w:val="595959"/>
          <w:szCs w:val="21"/>
        </w:rPr>
      </w:pPr>
      <w:r w:rsidRPr="00C47EFD">
        <w:rPr>
          <w:b/>
          <w:bCs/>
        </w:rPr>
        <w:t>It should also be borne in mind that Enabel is neither subject to VAT nor identified for VAT purposes.</w:t>
      </w:r>
    </w:p>
    <w:p w14:paraId="40727F6C" w14:textId="77777777" w:rsidR="0057498E" w:rsidRPr="00C47EFD" w:rsidRDefault="0057498E" w:rsidP="0057498E">
      <w:pPr>
        <w:pStyle w:val="Heading2"/>
        <w:rPr>
          <w:rFonts w:ascii="Georgia" w:hAnsi="Georgia"/>
        </w:rPr>
      </w:pPr>
      <w:bookmarkStart w:id="22" w:name="_Toc202875377"/>
      <w:r w:rsidRPr="00C47EFD">
        <w:rPr>
          <w:rFonts w:ascii="Georgia" w:hAnsi="Georgia"/>
        </w:rPr>
        <w:t>Insurance</w:t>
      </w:r>
      <w:bookmarkEnd w:id="22"/>
      <w:r w:rsidRPr="00C47EFD">
        <w:rPr>
          <w:rFonts w:ascii="Georgia" w:hAnsi="Georgia"/>
        </w:rPr>
        <w:t xml:space="preserve"> </w:t>
      </w:r>
    </w:p>
    <w:p w14:paraId="038F22C9" w14:textId="74DC5E76" w:rsidR="0057498E" w:rsidRPr="00C47EFD" w:rsidRDefault="0057498E" w:rsidP="00BF5CFD">
      <w:pPr>
        <w:jc w:val="both"/>
      </w:pPr>
      <w:r w:rsidRPr="00C47EFD">
        <w:t>The service provider is bound to take out any obligatory insurance and to take out or renew any necessary insurance for the good performance of this public contract, especially insurance covering “civil liability” and “occupational accidents”, and this for the whole period of the assignment.</w:t>
      </w:r>
    </w:p>
    <w:p w14:paraId="2BD9E45A" w14:textId="13F2C915" w:rsidR="0057498E" w:rsidRPr="00C47EFD" w:rsidRDefault="0057498E" w:rsidP="00BF5CFD">
      <w:pPr>
        <w:jc w:val="both"/>
      </w:pPr>
      <w:r w:rsidRPr="00C47EFD">
        <w:t>The service provider will send the contracting authority, upon simple demand, a copy of the insurance policies taken out by the service provider and proof of regular payment of the premiums that are borne by him.</w:t>
      </w:r>
    </w:p>
    <w:p w14:paraId="65BDF324" w14:textId="6C00E0B6" w:rsidR="00C529D3" w:rsidRPr="00C47EFD" w:rsidRDefault="0057498E" w:rsidP="00C529D3">
      <w:pPr>
        <w:pStyle w:val="Heading2"/>
        <w:rPr>
          <w:rFonts w:ascii="Georgia" w:hAnsi="Georgia"/>
        </w:rPr>
      </w:pPr>
      <w:bookmarkStart w:id="23" w:name="_Toc202875378"/>
      <w:r w:rsidRPr="00C47EFD">
        <w:rPr>
          <w:rFonts w:ascii="Georgia" w:hAnsi="Georgia"/>
        </w:rPr>
        <w:t>Intellectual property rights</w:t>
      </w:r>
      <w:bookmarkEnd w:id="23"/>
      <w:r w:rsidRPr="00C47EFD">
        <w:rPr>
          <w:rFonts w:ascii="Georgia" w:hAnsi="Georgia"/>
        </w:rPr>
        <w:t xml:space="preserve"> </w:t>
      </w:r>
    </w:p>
    <w:p w14:paraId="0EA1B09D" w14:textId="77777777" w:rsidR="00C529D3" w:rsidRPr="00C47EFD" w:rsidRDefault="00C529D3" w:rsidP="00C529D3">
      <w:pPr>
        <w:pStyle w:val="paragraph"/>
        <w:spacing w:before="0" w:beforeAutospacing="0" w:after="0" w:afterAutospacing="0"/>
        <w:jc w:val="both"/>
        <w:textAlignment w:val="baseline"/>
        <w:rPr>
          <w:rFonts w:ascii="Georgia" w:hAnsi="Georgia" w:cs="Segoe UI"/>
          <w:sz w:val="18"/>
          <w:szCs w:val="18"/>
        </w:rPr>
      </w:pPr>
      <w:r w:rsidRPr="00C47EFD">
        <w:rPr>
          <w:rStyle w:val="normaltextrun"/>
          <w:rFonts w:ascii="Georgia" w:hAnsi="Georgia" w:cs="Segoe UI"/>
          <w:color w:val="585756"/>
          <w:sz w:val="21"/>
          <w:szCs w:val="21"/>
        </w:rPr>
        <w:t>The contracting authority acquires the intellectual property rights created, developed or used during performance of the public contract.</w:t>
      </w:r>
      <w:r w:rsidRPr="00C47EFD">
        <w:rPr>
          <w:rStyle w:val="eop"/>
          <w:rFonts w:ascii="Georgia" w:hAnsi="Georgia" w:cs="Segoe UI"/>
          <w:color w:val="585756"/>
          <w:sz w:val="21"/>
          <w:szCs w:val="21"/>
        </w:rPr>
        <w:t> </w:t>
      </w:r>
    </w:p>
    <w:p w14:paraId="6C013141" w14:textId="77777777" w:rsidR="00C529D3" w:rsidRPr="00C47EFD" w:rsidRDefault="00C529D3" w:rsidP="00C529D3">
      <w:pPr>
        <w:pStyle w:val="paragraph"/>
        <w:spacing w:before="0" w:beforeAutospacing="0" w:after="0" w:afterAutospacing="0"/>
        <w:jc w:val="both"/>
        <w:textAlignment w:val="baseline"/>
        <w:rPr>
          <w:rFonts w:ascii="Georgia" w:hAnsi="Georgia" w:cs="Segoe UI"/>
          <w:sz w:val="18"/>
          <w:szCs w:val="18"/>
        </w:rPr>
      </w:pPr>
      <w:r w:rsidRPr="00C47EFD">
        <w:rPr>
          <w:rStyle w:val="eop"/>
          <w:rFonts w:ascii="Georgia" w:hAnsi="Georgia" w:cs="Segoe UI"/>
          <w:color w:val="585756"/>
          <w:sz w:val="21"/>
          <w:szCs w:val="21"/>
        </w:rPr>
        <w:t> </w:t>
      </w:r>
    </w:p>
    <w:p w14:paraId="04CB69A0" w14:textId="77777777" w:rsidR="00C529D3" w:rsidRPr="00C47EFD" w:rsidRDefault="00C529D3" w:rsidP="00C529D3">
      <w:pPr>
        <w:pStyle w:val="paragraph"/>
        <w:spacing w:before="0" w:beforeAutospacing="0" w:after="0" w:afterAutospacing="0"/>
        <w:jc w:val="both"/>
        <w:textAlignment w:val="baseline"/>
        <w:rPr>
          <w:rFonts w:ascii="Georgia" w:hAnsi="Georgia" w:cs="Segoe UI"/>
          <w:sz w:val="18"/>
          <w:szCs w:val="18"/>
        </w:rPr>
      </w:pPr>
      <w:r w:rsidRPr="00C47EFD">
        <w:rPr>
          <w:rStyle w:val="normaltextrun"/>
          <w:rFonts w:ascii="Georgia" w:hAnsi="Georgia" w:cs="Segoe UI"/>
          <w:color w:val="585756"/>
          <w:sz w:val="21"/>
          <w:szCs w:val="21"/>
        </w:rPr>
        <w:t>This public contract is a purchase order public contract under the terms of which the contractor acknowledges that he transfers to the contracting authority all economic rights relating to copyright in all the works covered by the contract (including texts, documents and graphics attached thereto or incorporated therein, all preparatory work, etc.). If they are the work of third parties, the contractor guarantees that he has acquired all exclusive rights and that he can transfer them to the contracting authority.</w:t>
      </w:r>
      <w:r w:rsidRPr="00C47EFD">
        <w:rPr>
          <w:rStyle w:val="eop"/>
          <w:rFonts w:ascii="Georgia" w:hAnsi="Georgia" w:cs="Segoe UI"/>
          <w:color w:val="585756"/>
          <w:sz w:val="21"/>
          <w:szCs w:val="21"/>
        </w:rPr>
        <w:t> </w:t>
      </w:r>
    </w:p>
    <w:p w14:paraId="0A9FDEE4" w14:textId="77777777" w:rsidR="00C529D3" w:rsidRPr="00C47EFD" w:rsidRDefault="00C529D3" w:rsidP="00C529D3">
      <w:pPr>
        <w:pStyle w:val="paragraph"/>
        <w:spacing w:before="0" w:beforeAutospacing="0" w:after="0" w:afterAutospacing="0"/>
        <w:jc w:val="both"/>
        <w:textAlignment w:val="baseline"/>
        <w:rPr>
          <w:rFonts w:ascii="Georgia" w:hAnsi="Georgia" w:cs="Segoe UI"/>
          <w:sz w:val="18"/>
          <w:szCs w:val="18"/>
        </w:rPr>
      </w:pPr>
      <w:r w:rsidRPr="00C47EFD">
        <w:rPr>
          <w:rStyle w:val="eop"/>
          <w:rFonts w:ascii="Georgia" w:hAnsi="Georgia" w:cs="Segoe UI"/>
          <w:color w:val="585756"/>
          <w:sz w:val="21"/>
          <w:szCs w:val="21"/>
        </w:rPr>
        <w:t> </w:t>
      </w:r>
    </w:p>
    <w:p w14:paraId="32369A69" w14:textId="77777777" w:rsidR="00C529D3" w:rsidRPr="00C47EFD" w:rsidRDefault="00C529D3" w:rsidP="00C529D3">
      <w:pPr>
        <w:pStyle w:val="paragraph"/>
        <w:spacing w:before="0" w:beforeAutospacing="0" w:after="0" w:afterAutospacing="0"/>
        <w:jc w:val="both"/>
        <w:textAlignment w:val="baseline"/>
        <w:rPr>
          <w:rFonts w:ascii="Georgia" w:hAnsi="Georgia" w:cs="Segoe UI"/>
          <w:sz w:val="18"/>
          <w:szCs w:val="18"/>
        </w:rPr>
      </w:pPr>
      <w:r w:rsidRPr="00C47EFD">
        <w:rPr>
          <w:rStyle w:val="normaltextrun"/>
          <w:rFonts w:ascii="Georgia" w:hAnsi="Georgia" w:cs="Segoe UI"/>
          <w:color w:val="585756"/>
          <w:sz w:val="21"/>
          <w:szCs w:val="21"/>
        </w:rPr>
        <w:t>The costs of transferring these rights for all modes and forms of exploitation that are transferred are fully included in the prices of the public contract.</w:t>
      </w:r>
      <w:r w:rsidRPr="00C47EFD">
        <w:rPr>
          <w:rStyle w:val="normaltextrun"/>
          <w:color w:val="585756"/>
          <w:sz w:val="21"/>
          <w:szCs w:val="21"/>
        </w:rPr>
        <w:t> </w:t>
      </w:r>
      <w:r w:rsidRPr="00C47EFD">
        <w:rPr>
          <w:rStyle w:val="eop"/>
          <w:rFonts w:ascii="Georgia" w:hAnsi="Georgia" w:cs="Segoe UI"/>
          <w:color w:val="585756"/>
          <w:sz w:val="21"/>
          <w:szCs w:val="21"/>
        </w:rPr>
        <w:t> </w:t>
      </w:r>
    </w:p>
    <w:p w14:paraId="73CE6FDB" w14:textId="77777777" w:rsidR="00C529D3" w:rsidRPr="00C47EFD" w:rsidRDefault="00C529D3" w:rsidP="00C529D3">
      <w:pPr>
        <w:pStyle w:val="paragraph"/>
        <w:spacing w:before="0" w:beforeAutospacing="0" w:after="0" w:afterAutospacing="0"/>
        <w:jc w:val="both"/>
        <w:textAlignment w:val="baseline"/>
        <w:rPr>
          <w:rFonts w:ascii="Georgia" w:hAnsi="Georgia" w:cs="Segoe UI"/>
          <w:sz w:val="18"/>
          <w:szCs w:val="18"/>
        </w:rPr>
      </w:pPr>
      <w:r w:rsidRPr="00C47EFD">
        <w:rPr>
          <w:rStyle w:val="eop"/>
          <w:rFonts w:ascii="Georgia" w:hAnsi="Georgia" w:cs="Segoe UI"/>
          <w:color w:val="585756"/>
          <w:sz w:val="21"/>
          <w:szCs w:val="21"/>
        </w:rPr>
        <w:t> </w:t>
      </w:r>
    </w:p>
    <w:p w14:paraId="51A609DC" w14:textId="77777777" w:rsidR="00C529D3" w:rsidRPr="00C47EFD" w:rsidRDefault="00C529D3" w:rsidP="00C529D3">
      <w:pPr>
        <w:pStyle w:val="paragraph"/>
        <w:spacing w:before="0" w:beforeAutospacing="0" w:after="0" w:afterAutospacing="0"/>
        <w:jc w:val="both"/>
        <w:textAlignment w:val="baseline"/>
        <w:rPr>
          <w:rFonts w:ascii="Georgia" w:hAnsi="Georgia" w:cs="Segoe UI"/>
          <w:color w:val="585756"/>
          <w:sz w:val="18"/>
          <w:szCs w:val="18"/>
        </w:rPr>
      </w:pPr>
      <w:r w:rsidRPr="00C47EFD">
        <w:rPr>
          <w:rStyle w:val="normaltextrun"/>
          <w:rFonts w:ascii="Georgia" w:hAnsi="Georgia" w:cs="Segoe UI"/>
          <w:color w:val="585756"/>
          <w:sz w:val="21"/>
          <w:szCs w:val="21"/>
        </w:rPr>
        <w:t>In no case may the service provider claim any special indemnity, compensation or damages for the use, in the performance of this public contract, of patents, licences, copyrights, etc., for which it is assumed that he has taken into account the charges resulting from such use when drawing up his tender.</w:t>
      </w:r>
      <w:r w:rsidRPr="00C47EFD">
        <w:rPr>
          <w:rStyle w:val="eop"/>
          <w:rFonts w:ascii="Georgia" w:hAnsi="Georgia" w:cs="Segoe UI"/>
          <w:color w:val="585756"/>
          <w:sz w:val="21"/>
          <w:szCs w:val="21"/>
        </w:rPr>
        <w:t> </w:t>
      </w:r>
    </w:p>
    <w:p w14:paraId="69D52CF0" w14:textId="77777777" w:rsidR="00C529D3" w:rsidRPr="00C47EFD" w:rsidRDefault="00C529D3" w:rsidP="00C529D3">
      <w:pPr>
        <w:pStyle w:val="paragraph"/>
        <w:spacing w:before="0" w:beforeAutospacing="0" w:after="0" w:afterAutospacing="0"/>
        <w:jc w:val="both"/>
        <w:textAlignment w:val="baseline"/>
        <w:rPr>
          <w:rFonts w:ascii="Georgia" w:hAnsi="Georgia" w:cs="Segoe UI"/>
          <w:color w:val="585756"/>
          <w:sz w:val="18"/>
          <w:szCs w:val="18"/>
        </w:rPr>
      </w:pPr>
      <w:r w:rsidRPr="00C47EFD">
        <w:rPr>
          <w:rStyle w:val="eop"/>
          <w:rFonts w:ascii="Georgia" w:hAnsi="Georgia" w:cs="Segoe UI"/>
          <w:color w:val="585756"/>
          <w:sz w:val="21"/>
          <w:szCs w:val="21"/>
        </w:rPr>
        <w:t> </w:t>
      </w:r>
    </w:p>
    <w:p w14:paraId="3229E23B" w14:textId="77777777" w:rsidR="00C529D3" w:rsidRPr="00C47EFD" w:rsidRDefault="00C529D3" w:rsidP="00C529D3">
      <w:pPr>
        <w:pStyle w:val="paragraph"/>
        <w:spacing w:before="0" w:beforeAutospacing="0" w:after="0" w:afterAutospacing="0"/>
        <w:jc w:val="both"/>
        <w:textAlignment w:val="baseline"/>
        <w:rPr>
          <w:rFonts w:ascii="Georgia" w:hAnsi="Georgia" w:cs="Segoe UI"/>
          <w:color w:val="585756"/>
          <w:sz w:val="18"/>
          <w:szCs w:val="18"/>
        </w:rPr>
      </w:pPr>
      <w:r w:rsidRPr="00C47EFD">
        <w:rPr>
          <w:rStyle w:val="normaltextrun"/>
          <w:rFonts w:ascii="Georgia" w:hAnsi="Georgia" w:cs="Segoe UI"/>
          <w:color w:val="585756"/>
          <w:sz w:val="21"/>
          <w:szCs w:val="21"/>
        </w:rPr>
        <w:t>It is further specified that the contracting authority is under no obligation to pay anything whatsoever to any third party holding (and/or exploiting) a patent, licence, etc. used in the performance of this public contract. The contractor is in all cases solely responsible for his own performance processes, even if the requirements of this public contract only indirectly indicate that the use of a patent, licence, etc. is necessary for the proper performance of the services covered by these Tender Specifications.</w:t>
      </w:r>
      <w:r w:rsidRPr="00C47EFD">
        <w:rPr>
          <w:rStyle w:val="eop"/>
          <w:rFonts w:ascii="Georgia" w:hAnsi="Georgia" w:cs="Segoe UI"/>
          <w:color w:val="585756"/>
          <w:sz w:val="21"/>
          <w:szCs w:val="21"/>
        </w:rPr>
        <w:t> </w:t>
      </w:r>
    </w:p>
    <w:p w14:paraId="0BD8D29E" w14:textId="77777777" w:rsidR="00C529D3" w:rsidRPr="00C47EFD" w:rsidRDefault="00C529D3" w:rsidP="00C529D3">
      <w:pPr>
        <w:pStyle w:val="paragraph"/>
        <w:spacing w:before="0" w:beforeAutospacing="0" w:after="0" w:afterAutospacing="0"/>
        <w:jc w:val="both"/>
        <w:textAlignment w:val="baseline"/>
        <w:rPr>
          <w:rFonts w:ascii="Georgia" w:hAnsi="Georgia" w:cs="Segoe UI"/>
          <w:color w:val="585756"/>
          <w:sz w:val="18"/>
          <w:szCs w:val="18"/>
        </w:rPr>
      </w:pPr>
      <w:r w:rsidRPr="00C47EFD">
        <w:rPr>
          <w:rStyle w:val="eop"/>
          <w:rFonts w:ascii="Georgia" w:hAnsi="Georgia" w:cs="Segoe UI"/>
          <w:color w:val="585756"/>
          <w:sz w:val="21"/>
          <w:szCs w:val="21"/>
        </w:rPr>
        <w:t> </w:t>
      </w:r>
    </w:p>
    <w:p w14:paraId="1814C16E" w14:textId="77777777" w:rsidR="00C529D3" w:rsidRPr="00C47EFD" w:rsidRDefault="00C529D3" w:rsidP="00C529D3">
      <w:pPr>
        <w:pStyle w:val="paragraph"/>
        <w:spacing w:before="0" w:beforeAutospacing="0" w:after="0" w:afterAutospacing="0"/>
        <w:jc w:val="both"/>
        <w:textAlignment w:val="baseline"/>
        <w:rPr>
          <w:rFonts w:ascii="Georgia" w:hAnsi="Georgia" w:cs="Segoe UI"/>
          <w:color w:val="585756"/>
          <w:sz w:val="18"/>
          <w:szCs w:val="18"/>
        </w:rPr>
      </w:pPr>
      <w:r w:rsidRPr="00C47EFD">
        <w:rPr>
          <w:rStyle w:val="normaltextrun"/>
          <w:rFonts w:ascii="Georgia" w:hAnsi="Georgia" w:cs="Segoe UI"/>
          <w:color w:val="585756"/>
          <w:sz w:val="21"/>
          <w:szCs w:val="21"/>
        </w:rPr>
        <w:t>In short, any patent rights, licences, royalties, copyright or other costs are the responsibility of the contractor, who remains solely liable in the event of any claim.</w:t>
      </w:r>
      <w:r w:rsidRPr="00C47EFD">
        <w:rPr>
          <w:rStyle w:val="eop"/>
          <w:rFonts w:ascii="Georgia" w:hAnsi="Georgia" w:cs="Segoe UI"/>
          <w:color w:val="585756"/>
          <w:sz w:val="21"/>
          <w:szCs w:val="21"/>
        </w:rPr>
        <w:t> </w:t>
      </w:r>
    </w:p>
    <w:p w14:paraId="6F4D5E1E" w14:textId="77777777" w:rsidR="00C529D3" w:rsidRPr="00C47EFD" w:rsidRDefault="00C529D3" w:rsidP="00C529D3">
      <w:pPr>
        <w:pStyle w:val="paragraph"/>
        <w:spacing w:before="0" w:beforeAutospacing="0" w:after="0" w:afterAutospacing="0"/>
        <w:jc w:val="both"/>
        <w:textAlignment w:val="baseline"/>
        <w:rPr>
          <w:rFonts w:ascii="Georgia" w:hAnsi="Georgia" w:cs="Segoe UI"/>
          <w:color w:val="585756"/>
          <w:sz w:val="18"/>
          <w:szCs w:val="18"/>
        </w:rPr>
      </w:pPr>
      <w:r w:rsidRPr="00C47EFD">
        <w:rPr>
          <w:rStyle w:val="eop"/>
          <w:rFonts w:ascii="Georgia" w:hAnsi="Georgia" w:cs="Segoe UI"/>
          <w:color w:val="585756"/>
          <w:sz w:val="21"/>
          <w:szCs w:val="21"/>
        </w:rPr>
        <w:t> </w:t>
      </w:r>
    </w:p>
    <w:p w14:paraId="16270527" w14:textId="683BB1C6" w:rsidR="00C529D3" w:rsidRPr="00C47EFD" w:rsidRDefault="00C529D3" w:rsidP="00F007B6">
      <w:pPr>
        <w:pStyle w:val="paragraph"/>
        <w:spacing w:before="0" w:beforeAutospacing="0" w:after="0" w:afterAutospacing="0"/>
        <w:jc w:val="both"/>
        <w:textAlignment w:val="baseline"/>
        <w:rPr>
          <w:rFonts w:ascii="Georgia" w:hAnsi="Georgia" w:cs="Segoe UI"/>
          <w:color w:val="585756"/>
          <w:sz w:val="18"/>
          <w:szCs w:val="18"/>
        </w:rPr>
      </w:pPr>
      <w:r w:rsidRPr="00C47EFD">
        <w:rPr>
          <w:rStyle w:val="normaltextrun"/>
          <w:rFonts w:ascii="Georgia" w:hAnsi="Georgia" w:cs="Segoe UI"/>
          <w:color w:val="585756"/>
          <w:sz w:val="21"/>
          <w:szCs w:val="21"/>
        </w:rPr>
        <w:t>However, the service provider retains the right to use the results related to the execution of the contract. They may utilize and reference them, provided that they explicitly state that these results stem from an assignment they carried out on behalf of Enabel.</w:t>
      </w:r>
      <w:r w:rsidRPr="00C47EFD">
        <w:rPr>
          <w:rStyle w:val="eop"/>
          <w:rFonts w:ascii="Georgia" w:hAnsi="Georgia" w:cs="Segoe UI"/>
          <w:color w:val="585756"/>
          <w:sz w:val="21"/>
          <w:szCs w:val="21"/>
        </w:rPr>
        <w:t> </w:t>
      </w:r>
    </w:p>
    <w:p w14:paraId="48B30495" w14:textId="77777777" w:rsidR="0057498E" w:rsidRPr="00C47EFD" w:rsidRDefault="0057498E" w:rsidP="0057498E">
      <w:pPr>
        <w:pStyle w:val="Heading2"/>
        <w:rPr>
          <w:rFonts w:ascii="Georgia" w:hAnsi="Georgia"/>
        </w:rPr>
      </w:pPr>
      <w:bookmarkStart w:id="24" w:name="_Toc202875379"/>
      <w:r w:rsidRPr="00C47EFD">
        <w:rPr>
          <w:rFonts w:ascii="Georgia" w:hAnsi="Georgia"/>
        </w:rPr>
        <w:t>Obligation of confidentiality</w:t>
      </w:r>
      <w:bookmarkEnd w:id="24"/>
      <w:r w:rsidRPr="00C47EFD">
        <w:rPr>
          <w:rFonts w:ascii="Georgia" w:hAnsi="Georgia"/>
        </w:rPr>
        <w:t xml:space="preserve"> </w:t>
      </w:r>
    </w:p>
    <w:p w14:paraId="16C39E99" w14:textId="77777777" w:rsidR="0057498E" w:rsidRPr="00C47EFD" w:rsidRDefault="0057498E" w:rsidP="00BF5CFD">
      <w:pPr>
        <w:jc w:val="both"/>
      </w:pPr>
      <w:r w:rsidRPr="00C47EFD">
        <w:t>The service provider and its employees are bound by a duty of reserve concerning the information which comes to their knowledge during performance of this public contract. This information may not under any circumstances be communicated to third parties without the written consent of the contracting authority. The contractor may, nevertheless, list this contract as a reference, provided that he indicates its status correctly (e.g. ‘in performance’) and that the contracting authority has not withdrawn this consent due to poor contract performance.</w:t>
      </w:r>
    </w:p>
    <w:p w14:paraId="71AA3383" w14:textId="77777777" w:rsidR="0057498E" w:rsidRPr="00C47EFD" w:rsidRDefault="0057498E" w:rsidP="00BF5CFD">
      <w:pPr>
        <w:jc w:val="both"/>
      </w:pPr>
      <w:r w:rsidRPr="00C47EFD">
        <w:t>Any commercial, organisational and/or technical information (all data, including, and this without limitation, the passwords, documents, schedules, plans, prototypes, figures) that the contractor gets hold of through this public contract remain the property of the contracting authority.</w:t>
      </w:r>
    </w:p>
    <w:p w14:paraId="116EF5D2" w14:textId="0E4DC1D6" w:rsidR="00674418" w:rsidRPr="00C47EFD" w:rsidRDefault="00674418" w:rsidP="0057498E">
      <w:r w:rsidRPr="00C47EFD">
        <w:t>The GDPR applies to this public contract.</w:t>
      </w:r>
    </w:p>
    <w:p w14:paraId="29870C52" w14:textId="77777777" w:rsidR="0057498E" w:rsidRPr="00C47EFD" w:rsidRDefault="0057498E" w:rsidP="0057498E">
      <w:pPr>
        <w:pStyle w:val="Heading2"/>
        <w:rPr>
          <w:rFonts w:ascii="Georgia" w:hAnsi="Georgia"/>
        </w:rPr>
      </w:pPr>
      <w:bookmarkStart w:id="25" w:name="_Toc202875380"/>
      <w:r w:rsidRPr="00C47EFD">
        <w:rPr>
          <w:rFonts w:ascii="Georgia" w:hAnsi="Georgia"/>
        </w:rPr>
        <w:t>Deontological clauses</w:t>
      </w:r>
      <w:bookmarkEnd w:id="25"/>
      <w:r w:rsidRPr="00C47EFD">
        <w:rPr>
          <w:rFonts w:ascii="Georgia" w:hAnsi="Georgia"/>
        </w:rPr>
        <w:t xml:space="preserve"> </w:t>
      </w:r>
    </w:p>
    <w:p w14:paraId="3328E06C" w14:textId="2D4D1E26" w:rsidR="0057498E" w:rsidRPr="00C47EFD" w:rsidRDefault="0057498E" w:rsidP="00BF5CFD">
      <w:pPr>
        <w:jc w:val="both"/>
      </w:pPr>
      <w:bookmarkStart w:id="26" w:name="_Hlk58835747"/>
      <w:r w:rsidRPr="00C47EFD">
        <w:t xml:space="preserve">In accordance with Enabel’s Policy regarding sexual exploitation and abuse of June 2019 and Enabel’s Policy regarding fraud and corruption risk management complaints relating to issues of integrity (fraud, corruption, sexual exploitation and abuse, etc.) must be sent to the Integrity desk via </w:t>
      </w:r>
      <w:hyperlink r:id="rId16">
        <w:r w:rsidRPr="00C47EFD">
          <w:rPr>
            <w:rStyle w:val="Hyperlink"/>
          </w:rPr>
          <w:t>integrity@enabel.be</w:t>
        </w:r>
      </w:hyperlink>
      <w:r w:rsidRPr="00C47EFD">
        <w:t xml:space="preserve">. </w:t>
      </w:r>
    </w:p>
    <w:p w14:paraId="45F22DA1" w14:textId="120331F7" w:rsidR="29CBFF7A" w:rsidRPr="00C47EFD" w:rsidRDefault="29CBFF7A" w:rsidP="00BF5CFD">
      <w:pPr>
        <w:jc w:val="both"/>
      </w:pPr>
      <w:r w:rsidRPr="00C47EFD">
        <w:t>Any failure to comply with one or more of the provisions of Enabel’s ethical policies (</w:t>
      </w:r>
      <w:hyperlink r:id="rId17">
        <w:r w:rsidRPr="00C47EFD">
          <w:rPr>
            <w:rStyle w:val="Hyperlink"/>
          </w:rPr>
          <w:t>https://www.enabel.be/who-we-are/integrity/</w:t>
        </w:r>
      </w:hyperlink>
      <w:r w:rsidRPr="00C47EFD">
        <w:t>) may lead to the termination of this contract and to the exclusion of the service provider from other public contracts for Enabel.</w:t>
      </w:r>
    </w:p>
    <w:p w14:paraId="01D51D37" w14:textId="77777777" w:rsidR="0057498E" w:rsidRPr="00C47EFD" w:rsidRDefault="0057498E" w:rsidP="0057498E">
      <w:pPr>
        <w:pStyle w:val="Heading2"/>
        <w:rPr>
          <w:rFonts w:ascii="Georgia" w:hAnsi="Georgia"/>
        </w:rPr>
      </w:pPr>
      <w:bookmarkStart w:id="27" w:name="_Toc202875381"/>
      <w:bookmarkEnd w:id="26"/>
      <w:r w:rsidRPr="00C47EFD">
        <w:rPr>
          <w:rFonts w:ascii="Georgia" w:hAnsi="Georgia"/>
        </w:rPr>
        <w:t>Complaints management and competent courts</w:t>
      </w:r>
      <w:bookmarkEnd w:id="27"/>
    </w:p>
    <w:p w14:paraId="67CE6BEB" w14:textId="77777777" w:rsidR="0057498E" w:rsidRPr="00C47EFD" w:rsidRDefault="0057498E" w:rsidP="00BF5CFD">
      <w:pPr>
        <w:jc w:val="both"/>
      </w:pPr>
      <w:bookmarkStart w:id="28" w:name="_Hlk58835916"/>
      <w:r w:rsidRPr="00C47EFD">
        <w:t xml:space="preserve">Only Belgian law applies to this public contract. </w:t>
      </w:r>
    </w:p>
    <w:p w14:paraId="750F0544" w14:textId="77777777" w:rsidR="0057498E" w:rsidRPr="00C47EFD" w:rsidRDefault="0057498E" w:rsidP="00BF5CFD">
      <w:pPr>
        <w:jc w:val="both"/>
      </w:pPr>
      <w:r w:rsidRPr="00C47EFD">
        <w:t>The parties commit to sincerely perform their engagements to ensure the good performance of the public contract.</w:t>
      </w:r>
    </w:p>
    <w:p w14:paraId="5C49EBF3" w14:textId="60C576A9" w:rsidR="0057498E" w:rsidRPr="00C47EFD" w:rsidRDefault="0057498E" w:rsidP="00BF5CFD">
      <w:pPr>
        <w:jc w:val="both"/>
      </w:pPr>
      <w:r w:rsidRPr="00C47EFD">
        <w:t>In case of litigation or divergence of opinion between the contracting authority and the service provider, the parties will consult each other to find a solution. Where needed, the service provider may request mediation via e-mail</w:t>
      </w:r>
      <w:r w:rsidR="00F33744" w:rsidRPr="00C47EFD">
        <w:t xml:space="preserve"> to </w:t>
      </w:r>
      <w:hyperlink r:id="rId18" w:history="1">
        <w:r w:rsidR="00F33744" w:rsidRPr="00C47EFD">
          <w:rPr>
            <w:rStyle w:val="Hyperlink"/>
          </w:rPr>
          <w:t>complaints@enabel.be</w:t>
        </w:r>
      </w:hyperlink>
      <w:r w:rsidR="00F33744" w:rsidRPr="00C47EFD">
        <w:t>.</w:t>
      </w:r>
      <w:r w:rsidRPr="00C47EFD">
        <w:t xml:space="preserve"> </w:t>
      </w:r>
      <w:r w:rsidR="00F33744" w:rsidRPr="00C47EFD">
        <w:t>See</w:t>
      </w:r>
      <w:r w:rsidRPr="00C47EFD">
        <w:t xml:space="preserve"> </w:t>
      </w:r>
      <w:hyperlink r:id="rId19" w:history="1">
        <w:r w:rsidRPr="00C47EFD">
          <w:rPr>
            <w:rStyle w:val="Hyperlink"/>
          </w:rPr>
          <w:t>https://www.enabel.be/content/complaints-management</w:t>
        </w:r>
      </w:hyperlink>
      <w:r w:rsidRPr="00C47EFD">
        <w:t>.</w:t>
      </w:r>
    </w:p>
    <w:p w14:paraId="1AEDB8FF" w14:textId="39DBAE68" w:rsidR="0057498E" w:rsidRPr="00C47EFD" w:rsidRDefault="0057498E" w:rsidP="00BF5CFD">
      <w:pPr>
        <w:jc w:val="both"/>
      </w:pPr>
      <w:r w:rsidRPr="00C47EFD">
        <w:t>Any litigation about the orders and these contract conditions are the exclusive competence of the Brussels Courts.</w:t>
      </w:r>
    </w:p>
    <w:bookmarkEnd w:id="28"/>
    <w:p w14:paraId="025315BF" w14:textId="2CDEE1CF" w:rsidR="00BF197E" w:rsidRPr="00C47EFD" w:rsidRDefault="00BF197E" w:rsidP="005E7225"/>
    <w:p w14:paraId="5333DF13" w14:textId="46BE04DD" w:rsidR="003802B3" w:rsidRPr="00C47EFD" w:rsidRDefault="00BF197E" w:rsidP="002132F1">
      <w:r w:rsidRPr="00C47EFD">
        <w:br w:type="page"/>
      </w:r>
    </w:p>
    <w:p w14:paraId="0669EFB1" w14:textId="4A0BB528" w:rsidR="005F2003" w:rsidRPr="00C47EFD" w:rsidRDefault="005F2003" w:rsidP="00EB3B99">
      <w:pPr>
        <w:pStyle w:val="Heading1"/>
        <w:rPr>
          <w:rFonts w:ascii="Georgia" w:hAnsi="Georgia"/>
        </w:rPr>
      </w:pPr>
      <w:bookmarkStart w:id="29" w:name="_Hlk137652891"/>
      <w:bookmarkStart w:id="30" w:name="_Toc202875382"/>
      <w:r w:rsidRPr="00C47EFD">
        <w:rPr>
          <w:rFonts w:ascii="Georgia" w:hAnsi="Georgia"/>
        </w:rPr>
        <w:t>Tender form</w:t>
      </w:r>
      <w:bookmarkEnd w:id="2"/>
      <w:r w:rsidRPr="00C47EFD">
        <w:rPr>
          <w:rFonts w:ascii="Georgia" w:hAnsi="Georgia"/>
        </w:rPr>
        <w:t xml:space="preserve"> to be signed by the tenderer</w:t>
      </w:r>
      <w:bookmarkEnd w:id="30"/>
    </w:p>
    <w:p w14:paraId="6CF095EE" w14:textId="77777777" w:rsidR="004A310B" w:rsidRPr="00C47EFD" w:rsidRDefault="004A310B" w:rsidP="004A310B">
      <w:pPr>
        <w:pStyle w:val="Heading2"/>
        <w:rPr>
          <w:rFonts w:ascii="Georgia" w:hAnsi="Georgia"/>
        </w:rPr>
      </w:pPr>
      <w:bookmarkStart w:id="31" w:name="_Toc52268497"/>
      <w:bookmarkStart w:id="32" w:name="_Toc202875383"/>
      <w:r w:rsidRPr="00C47EFD">
        <w:rPr>
          <w:rFonts w:ascii="Georgia" w:hAnsi="Georgia"/>
        </w:rPr>
        <w:t>Identification form</w:t>
      </w:r>
      <w:bookmarkEnd w:id="31"/>
      <w:bookmarkEnd w:id="32"/>
    </w:p>
    <w:p w14:paraId="64B4C4B1" w14:textId="168833AA" w:rsidR="004A310B" w:rsidRPr="00C47EFD" w:rsidRDefault="004A310B" w:rsidP="004A310B">
      <w:pPr>
        <w:pStyle w:val="Heading3"/>
        <w:rPr>
          <w:rFonts w:ascii="Georgia" w:hAnsi="Georgia"/>
        </w:rPr>
      </w:pPr>
      <w:bookmarkStart w:id="33" w:name="_Toc364253087"/>
      <w:bookmarkStart w:id="34" w:name="_Toc51592066"/>
      <w:bookmarkStart w:id="35" w:name="_Toc52268498"/>
      <w:bookmarkStart w:id="36" w:name="_Toc202875384"/>
      <w:r w:rsidRPr="00C47EFD">
        <w:rPr>
          <w:rFonts w:ascii="Georgia" w:hAnsi="Georgia"/>
        </w:rPr>
        <w:t>Natural person</w:t>
      </w:r>
      <w:bookmarkEnd w:id="33"/>
      <w:bookmarkEnd w:id="34"/>
      <w:bookmarkEnd w:id="35"/>
      <w:bookmarkEnd w:id="36"/>
      <w:r w:rsidRPr="00C47EFD">
        <w:rPr>
          <w:rFonts w:ascii="Georgia" w:hAnsi="Georgia"/>
        </w:rPr>
        <w:t xml:space="preserve"> </w:t>
      </w:r>
    </w:p>
    <w:tbl>
      <w:tblPr>
        <w:tblpPr w:leftFromText="141" w:rightFromText="141" w:vertAnchor="page" w:horzAnchor="margin" w:tblpY="39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708"/>
      </w:tblGrid>
      <w:tr w:rsidR="00FE0BA1" w:rsidRPr="00C47EFD" w14:paraId="561DEAB0" w14:textId="77777777">
        <w:trPr>
          <w:trHeight w:val="276"/>
        </w:trPr>
        <w:tc>
          <w:tcPr>
            <w:tcW w:w="8494" w:type="dxa"/>
            <w:gridSpan w:val="2"/>
            <w:shd w:val="clear" w:color="auto" w:fill="FFC000"/>
          </w:tcPr>
          <w:p w14:paraId="13EBBF7D" w14:textId="4D1181B9" w:rsidR="00FE0BA1" w:rsidRPr="00C47EFD" w:rsidRDefault="00FE0BA1" w:rsidP="00FE0BA1">
            <w:pPr>
              <w:rPr>
                <w:color w:val="auto"/>
                <w:sz w:val="20"/>
                <w:szCs w:val="20"/>
              </w:rPr>
            </w:pPr>
            <w:r w:rsidRPr="00C47EFD">
              <w:rPr>
                <w:b/>
                <w:color w:val="auto"/>
                <w:sz w:val="20"/>
                <w:szCs w:val="20"/>
              </w:rPr>
              <w:t>PERSON</w:t>
            </w:r>
            <w:r w:rsidR="00A20A22" w:rsidRPr="00C47EFD">
              <w:rPr>
                <w:b/>
                <w:color w:val="auto"/>
                <w:sz w:val="20"/>
                <w:szCs w:val="20"/>
              </w:rPr>
              <w:t>A</w:t>
            </w:r>
            <w:r w:rsidR="00A20A22" w:rsidRPr="00C47EFD">
              <w:rPr>
                <w:b/>
                <w:color w:val="auto"/>
                <w:szCs w:val="20"/>
              </w:rPr>
              <w:t>L DATA</w:t>
            </w:r>
            <w:r w:rsidRPr="00C47EFD">
              <w:rPr>
                <w:b/>
                <w:color w:val="auto"/>
                <w:sz w:val="20"/>
                <w:szCs w:val="20"/>
                <w:lang w:val="fr-BE"/>
              </w:rPr>
              <w:fldChar w:fldCharType="begin"/>
            </w:r>
            <w:r w:rsidRPr="00C47EFD">
              <w:rPr>
                <w:b/>
                <w:color w:val="auto"/>
                <w:sz w:val="20"/>
                <w:szCs w:val="20"/>
              </w:rPr>
              <w:instrText xml:space="preserve"> AUTOTEXT  " Zone de texte simple"  \* MERGEFORMAT </w:instrText>
            </w:r>
            <w:r w:rsidRPr="00C47EFD">
              <w:rPr>
                <w:color w:val="auto"/>
                <w:sz w:val="20"/>
                <w:szCs w:val="20"/>
                <w:lang w:val="en-US"/>
              </w:rPr>
              <w:fldChar w:fldCharType="end"/>
            </w:r>
          </w:p>
        </w:tc>
      </w:tr>
      <w:tr w:rsidR="00FE0BA1" w:rsidRPr="00C47EFD" w14:paraId="36806026" w14:textId="77777777">
        <w:trPr>
          <w:trHeight w:val="410"/>
        </w:trPr>
        <w:tc>
          <w:tcPr>
            <w:tcW w:w="4786" w:type="dxa"/>
          </w:tcPr>
          <w:p w14:paraId="54C13854" w14:textId="77777777" w:rsidR="00FE0BA1" w:rsidRPr="00C47EFD" w:rsidRDefault="00FE0BA1" w:rsidP="00FE0BA1">
            <w:pPr>
              <w:rPr>
                <w:b/>
                <w:lang w:val="en-US"/>
              </w:rPr>
            </w:pPr>
            <w:r w:rsidRPr="00C47EFD">
              <w:rPr>
                <w:b/>
                <w:lang w:val="en-US"/>
              </w:rPr>
              <w:t xml:space="preserve">FAMILY NAME(S) </w:t>
            </w:r>
            <w:r w:rsidRPr="00C47EFD">
              <w:rPr>
                <w:b/>
                <w:vertAlign w:val="superscript"/>
              </w:rPr>
              <w:footnoteReference w:id="2"/>
            </w:r>
          </w:p>
        </w:tc>
        <w:tc>
          <w:tcPr>
            <w:tcW w:w="3708" w:type="dxa"/>
          </w:tcPr>
          <w:p w14:paraId="139AD8EB" w14:textId="77777777" w:rsidR="00FE0BA1" w:rsidRPr="00C47EFD" w:rsidRDefault="00FE0BA1" w:rsidP="00FE0BA1">
            <w:pPr>
              <w:rPr>
                <w:sz w:val="20"/>
                <w:szCs w:val="20"/>
              </w:rPr>
            </w:pPr>
          </w:p>
        </w:tc>
      </w:tr>
      <w:tr w:rsidR="00FE0BA1" w:rsidRPr="00C47EFD" w14:paraId="62086A9D" w14:textId="77777777">
        <w:trPr>
          <w:trHeight w:val="402"/>
        </w:trPr>
        <w:tc>
          <w:tcPr>
            <w:tcW w:w="4786" w:type="dxa"/>
          </w:tcPr>
          <w:p w14:paraId="75F57528" w14:textId="77777777" w:rsidR="00FE0BA1" w:rsidRPr="00C47EFD" w:rsidRDefault="00FE0BA1" w:rsidP="00FE0BA1">
            <w:pPr>
              <w:rPr>
                <w:b/>
                <w:sz w:val="20"/>
                <w:szCs w:val="20"/>
              </w:rPr>
            </w:pPr>
            <w:r w:rsidRPr="00C47EFD">
              <w:rPr>
                <w:b/>
                <w:lang w:val="en-US"/>
              </w:rPr>
              <w:t>FIRST NAMES (S)</w:t>
            </w:r>
          </w:p>
        </w:tc>
        <w:tc>
          <w:tcPr>
            <w:tcW w:w="3708" w:type="dxa"/>
          </w:tcPr>
          <w:p w14:paraId="649C7A30" w14:textId="77777777" w:rsidR="00FE0BA1" w:rsidRPr="00C47EFD" w:rsidRDefault="00FE0BA1" w:rsidP="00FE0BA1">
            <w:pPr>
              <w:rPr>
                <w:sz w:val="20"/>
                <w:szCs w:val="20"/>
              </w:rPr>
            </w:pPr>
          </w:p>
        </w:tc>
      </w:tr>
      <w:tr w:rsidR="00FE0BA1" w:rsidRPr="00C47EFD" w14:paraId="49CB4A27" w14:textId="77777777">
        <w:trPr>
          <w:trHeight w:val="408"/>
        </w:trPr>
        <w:tc>
          <w:tcPr>
            <w:tcW w:w="4786" w:type="dxa"/>
          </w:tcPr>
          <w:p w14:paraId="77EEE771" w14:textId="77777777" w:rsidR="00FE0BA1" w:rsidRPr="00C47EFD" w:rsidRDefault="00FE0BA1" w:rsidP="00FE0BA1">
            <w:pPr>
              <w:rPr>
                <w:b/>
                <w:sz w:val="20"/>
                <w:szCs w:val="20"/>
              </w:rPr>
            </w:pPr>
            <w:r w:rsidRPr="00C47EFD">
              <w:rPr>
                <w:b/>
                <w:lang w:val="en-US"/>
              </w:rPr>
              <w:t>DATE AND PLACE OF BIRTH</w:t>
            </w:r>
          </w:p>
        </w:tc>
        <w:tc>
          <w:tcPr>
            <w:tcW w:w="3708" w:type="dxa"/>
          </w:tcPr>
          <w:p w14:paraId="2331D529" w14:textId="77777777" w:rsidR="00FE0BA1" w:rsidRPr="00C47EFD" w:rsidRDefault="00FE0BA1" w:rsidP="00FE0BA1">
            <w:pPr>
              <w:rPr>
                <w:sz w:val="20"/>
                <w:szCs w:val="20"/>
              </w:rPr>
            </w:pPr>
          </w:p>
        </w:tc>
      </w:tr>
      <w:tr w:rsidR="00FE0BA1" w:rsidRPr="00C47EFD" w14:paraId="2C0ABFE0" w14:textId="77777777">
        <w:trPr>
          <w:trHeight w:val="669"/>
        </w:trPr>
        <w:tc>
          <w:tcPr>
            <w:tcW w:w="4786" w:type="dxa"/>
          </w:tcPr>
          <w:p w14:paraId="16E8A638" w14:textId="77777777" w:rsidR="00FE0BA1" w:rsidRPr="00C47EFD" w:rsidRDefault="00FE0BA1" w:rsidP="00FE0BA1">
            <w:pPr>
              <w:rPr>
                <w:b/>
                <w:lang w:val="en-US"/>
              </w:rPr>
            </w:pPr>
            <w:r w:rsidRPr="00C47EFD">
              <w:rPr>
                <w:b/>
                <w:lang w:val="en-US"/>
              </w:rPr>
              <w:t>IDENTITY DOCUMENT NUMBER</w:t>
            </w:r>
            <w:r w:rsidRPr="00C47EFD">
              <w:rPr>
                <w:b/>
                <w:vertAlign w:val="superscript"/>
              </w:rPr>
              <w:footnoteReference w:id="3"/>
            </w:r>
          </w:p>
        </w:tc>
        <w:tc>
          <w:tcPr>
            <w:tcW w:w="3708" w:type="dxa"/>
          </w:tcPr>
          <w:p w14:paraId="763D62F8" w14:textId="77777777" w:rsidR="00FE0BA1" w:rsidRPr="00C47EFD" w:rsidRDefault="00FE0BA1" w:rsidP="00FE0BA1">
            <w:pPr>
              <w:rPr>
                <w:sz w:val="20"/>
                <w:szCs w:val="20"/>
              </w:rPr>
            </w:pPr>
          </w:p>
        </w:tc>
      </w:tr>
      <w:tr w:rsidR="00FE0BA1" w:rsidRPr="00C47EFD" w14:paraId="33CBF51F" w14:textId="77777777">
        <w:trPr>
          <w:trHeight w:val="451"/>
        </w:trPr>
        <w:tc>
          <w:tcPr>
            <w:tcW w:w="4786" w:type="dxa"/>
          </w:tcPr>
          <w:p w14:paraId="336FD0EA" w14:textId="77777777" w:rsidR="00FE0BA1" w:rsidRPr="00C47EFD" w:rsidRDefault="00FE0BA1" w:rsidP="00FE0BA1">
            <w:pPr>
              <w:rPr>
                <w:sz w:val="20"/>
                <w:szCs w:val="20"/>
              </w:rPr>
            </w:pPr>
            <w:r w:rsidRPr="00C47EFD">
              <w:rPr>
                <w:b/>
                <w:lang w:val="en-US"/>
              </w:rPr>
              <w:t>ISSUING COUNTRY</w:t>
            </w:r>
          </w:p>
        </w:tc>
        <w:tc>
          <w:tcPr>
            <w:tcW w:w="3708" w:type="dxa"/>
          </w:tcPr>
          <w:p w14:paraId="63AE60FF" w14:textId="77777777" w:rsidR="00FE0BA1" w:rsidRPr="00C47EFD" w:rsidRDefault="00FE0BA1" w:rsidP="00FE0BA1">
            <w:pPr>
              <w:rPr>
                <w:sz w:val="20"/>
                <w:szCs w:val="20"/>
              </w:rPr>
            </w:pPr>
          </w:p>
        </w:tc>
      </w:tr>
      <w:tr w:rsidR="00FE0BA1" w:rsidRPr="00C47EFD" w14:paraId="6611AA8D" w14:textId="77777777">
        <w:trPr>
          <w:trHeight w:val="451"/>
        </w:trPr>
        <w:tc>
          <w:tcPr>
            <w:tcW w:w="4786" w:type="dxa"/>
          </w:tcPr>
          <w:p w14:paraId="328781FA" w14:textId="77777777" w:rsidR="00FE0BA1" w:rsidRPr="00C47EFD" w:rsidRDefault="00FE0BA1" w:rsidP="00FE0BA1">
            <w:pPr>
              <w:rPr>
                <w:b/>
                <w:sz w:val="20"/>
                <w:szCs w:val="20"/>
              </w:rPr>
            </w:pPr>
            <w:r w:rsidRPr="00C47EFD">
              <w:rPr>
                <w:b/>
                <w:lang w:val="en-US"/>
              </w:rPr>
              <w:t>PRIVATE ADRESS</w:t>
            </w:r>
          </w:p>
        </w:tc>
        <w:tc>
          <w:tcPr>
            <w:tcW w:w="3708" w:type="dxa"/>
          </w:tcPr>
          <w:p w14:paraId="139213E3" w14:textId="77777777" w:rsidR="00FE0BA1" w:rsidRPr="00C47EFD" w:rsidRDefault="00FE0BA1" w:rsidP="00FE0BA1">
            <w:pPr>
              <w:rPr>
                <w:sz w:val="20"/>
                <w:szCs w:val="20"/>
              </w:rPr>
            </w:pPr>
          </w:p>
        </w:tc>
      </w:tr>
      <w:tr w:rsidR="00FE0BA1" w:rsidRPr="00C47EFD" w14:paraId="2D6F2921" w14:textId="77777777">
        <w:trPr>
          <w:trHeight w:val="851"/>
        </w:trPr>
        <w:tc>
          <w:tcPr>
            <w:tcW w:w="4786" w:type="dxa"/>
          </w:tcPr>
          <w:p w14:paraId="4EC8E12D" w14:textId="77777777" w:rsidR="00FE0BA1" w:rsidRPr="00C47EFD" w:rsidRDefault="00FE0BA1" w:rsidP="00FE0BA1">
            <w:pPr>
              <w:rPr>
                <w:b/>
                <w:lang w:val="en-US"/>
              </w:rPr>
            </w:pPr>
            <w:r w:rsidRPr="00C47EFD">
              <w:rPr>
                <w:b/>
                <w:lang w:val="en-US"/>
              </w:rPr>
              <w:t xml:space="preserve">POSTCODE </w:t>
            </w:r>
          </w:p>
          <w:p w14:paraId="0B736227" w14:textId="77777777" w:rsidR="00FE0BA1" w:rsidRPr="00C47EFD" w:rsidRDefault="00FE0BA1" w:rsidP="00FE0BA1">
            <w:pPr>
              <w:rPr>
                <w:b/>
                <w:lang w:val="en-US"/>
              </w:rPr>
            </w:pPr>
            <w:r w:rsidRPr="00C47EFD">
              <w:rPr>
                <w:b/>
                <w:lang w:val="en-US"/>
              </w:rPr>
              <w:t>CITY, REGION</w:t>
            </w:r>
          </w:p>
          <w:p w14:paraId="64892DBC" w14:textId="77777777" w:rsidR="00FE0BA1" w:rsidRPr="00C47EFD" w:rsidRDefault="00FE0BA1" w:rsidP="00FE0BA1">
            <w:pPr>
              <w:rPr>
                <w:b/>
                <w:lang w:val="en-US"/>
              </w:rPr>
            </w:pPr>
            <w:r w:rsidRPr="00C47EFD">
              <w:rPr>
                <w:b/>
                <w:lang w:val="en-US"/>
              </w:rPr>
              <w:t xml:space="preserve">COUNTRY </w:t>
            </w:r>
          </w:p>
          <w:p w14:paraId="7DAC6EA5" w14:textId="77777777" w:rsidR="00FE0BA1" w:rsidRPr="00C47EFD" w:rsidRDefault="00FE0BA1" w:rsidP="00FE0BA1">
            <w:pPr>
              <w:rPr>
                <w:b/>
              </w:rPr>
            </w:pPr>
            <w:r w:rsidRPr="00C47EFD">
              <w:rPr>
                <w:b/>
              </w:rPr>
              <w:t>PRIVATE PHONE</w:t>
            </w:r>
          </w:p>
          <w:p w14:paraId="5B1D989D" w14:textId="77777777" w:rsidR="00FE0BA1" w:rsidRPr="00C47EFD" w:rsidRDefault="00FE0BA1" w:rsidP="00FE0BA1">
            <w:pPr>
              <w:rPr>
                <w:sz w:val="20"/>
                <w:szCs w:val="20"/>
                <w:lang w:val="fr-BE"/>
              </w:rPr>
            </w:pPr>
            <w:r w:rsidRPr="00C47EFD">
              <w:rPr>
                <w:b/>
              </w:rPr>
              <w:t>PRIVATE E-MAIL</w:t>
            </w:r>
          </w:p>
        </w:tc>
        <w:tc>
          <w:tcPr>
            <w:tcW w:w="3708" w:type="dxa"/>
          </w:tcPr>
          <w:p w14:paraId="1974B5CD" w14:textId="77777777" w:rsidR="00FE0BA1" w:rsidRPr="00C47EFD" w:rsidRDefault="00FE0BA1" w:rsidP="00FE0BA1">
            <w:pPr>
              <w:rPr>
                <w:sz w:val="20"/>
                <w:szCs w:val="20"/>
                <w:lang w:val="fr-BE"/>
              </w:rPr>
            </w:pPr>
          </w:p>
        </w:tc>
      </w:tr>
      <w:tr w:rsidR="00FE0BA1" w:rsidRPr="00C47EFD" w14:paraId="6694263E" w14:textId="77777777">
        <w:trPr>
          <w:trHeight w:val="299"/>
        </w:trPr>
        <w:tc>
          <w:tcPr>
            <w:tcW w:w="8494" w:type="dxa"/>
            <w:gridSpan w:val="2"/>
            <w:shd w:val="clear" w:color="auto" w:fill="FFC000"/>
          </w:tcPr>
          <w:p w14:paraId="1C899E8C" w14:textId="77777777" w:rsidR="00FE0BA1" w:rsidRPr="00C47EFD" w:rsidRDefault="00FE0BA1" w:rsidP="00FE0BA1">
            <w:pPr>
              <w:rPr>
                <w:sz w:val="20"/>
                <w:szCs w:val="20"/>
              </w:rPr>
            </w:pPr>
            <w:r w:rsidRPr="00C47EFD">
              <w:rPr>
                <w:b/>
                <w:color w:val="auto"/>
                <w:sz w:val="20"/>
                <w:szCs w:val="20"/>
              </w:rPr>
              <w:t xml:space="preserve">BUSINESS DATA </w:t>
            </w:r>
            <w:r w:rsidRPr="00C47EFD">
              <w:rPr>
                <w:b/>
                <w:color w:val="auto"/>
                <w:sz w:val="20"/>
                <w:szCs w:val="20"/>
              </w:rPr>
              <w:br/>
            </w:r>
            <w:r w:rsidRPr="00C47EFD">
              <w:rPr>
                <w:i/>
                <w:iCs/>
                <w:sz w:val="18"/>
                <w:szCs w:val="18"/>
              </w:rPr>
              <w:t xml:space="preserve"> </w:t>
            </w:r>
            <w:r w:rsidRPr="00C47EFD">
              <w:t xml:space="preserve"> </w:t>
            </w:r>
            <w:r w:rsidRPr="00C47EFD">
              <w:rPr>
                <w:i/>
                <w:iCs/>
                <w:sz w:val="18"/>
                <w:szCs w:val="18"/>
              </w:rPr>
              <w:t>If YES, please provide business data and attach copies of the official supporting documents.</w:t>
            </w:r>
          </w:p>
        </w:tc>
      </w:tr>
      <w:tr w:rsidR="00FE0BA1" w:rsidRPr="00C47EFD" w14:paraId="0102DE45" w14:textId="77777777">
        <w:trPr>
          <w:trHeight w:val="576"/>
        </w:trPr>
        <w:tc>
          <w:tcPr>
            <w:tcW w:w="8494" w:type="dxa"/>
            <w:gridSpan w:val="2"/>
          </w:tcPr>
          <w:p w14:paraId="5C8BFA01" w14:textId="77777777" w:rsidR="00FE0BA1" w:rsidRPr="00C47EFD" w:rsidRDefault="00FE0BA1" w:rsidP="00FE0BA1">
            <w:pPr>
              <w:spacing w:after="0"/>
              <w:rPr>
                <w:i/>
                <w:iCs/>
                <w:sz w:val="20"/>
                <w:szCs w:val="20"/>
              </w:rPr>
            </w:pPr>
            <w:r w:rsidRPr="00C47EFD">
              <w:rPr>
                <w:szCs w:val="20"/>
                <w:lang w:val="en-US" w:eastAsia="fr-BE"/>
              </w:rPr>
              <w:t>If you run your own business without a separate legal personality (e.g. sole traders, self-employed etc.) and you provide as such services to Enabel</w:t>
            </w:r>
            <w:r w:rsidRPr="00C47EFD">
              <w:rPr>
                <w:szCs w:val="20"/>
              </w:rPr>
              <w:t>.</w:t>
            </w:r>
            <w:r w:rsidRPr="00C47EFD">
              <w:rPr>
                <w:i/>
                <w:iCs/>
                <w:sz w:val="20"/>
                <w:szCs w:val="20"/>
              </w:rPr>
              <w:t xml:space="preserve">  </w:t>
            </w:r>
          </w:p>
        </w:tc>
      </w:tr>
      <w:tr w:rsidR="00FE0BA1" w:rsidRPr="00C47EFD" w14:paraId="534E72B9" w14:textId="77777777">
        <w:trPr>
          <w:trHeight w:val="191"/>
        </w:trPr>
        <w:tc>
          <w:tcPr>
            <w:tcW w:w="4786" w:type="dxa"/>
          </w:tcPr>
          <w:p w14:paraId="6615B1BD" w14:textId="77777777" w:rsidR="00FE0BA1" w:rsidRPr="00C47EFD" w:rsidRDefault="00FE0BA1" w:rsidP="00FE0BA1">
            <w:pPr>
              <w:rPr>
                <w:sz w:val="20"/>
                <w:szCs w:val="20"/>
              </w:rPr>
            </w:pPr>
            <w:r w:rsidRPr="00C47EFD">
              <w:rPr>
                <w:b/>
                <w:bCs/>
                <w:sz w:val="20"/>
                <w:szCs w:val="20"/>
              </w:rPr>
              <w:t>BUSINESS NAME</w:t>
            </w:r>
          </w:p>
        </w:tc>
        <w:tc>
          <w:tcPr>
            <w:tcW w:w="3708" w:type="dxa"/>
          </w:tcPr>
          <w:p w14:paraId="69509419" w14:textId="77777777" w:rsidR="00FE0BA1" w:rsidRPr="00C47EFD" w:rsidRDefault="00FE0BA1" w:rsidP="00FE0BA1">
            <w:pPr>
              <w:rPr>
                <w:sz w:val="20"/>
                <w:szCs w:val="20"/>
              </w:rPr>
            </w:pPr>
          </w:p>
        </w:tc>
      </w:tr>
      <w:tr w:rsidR="00FE0BA1" w:rsidRPr="00C47EFD" w14:paraId="15909738" w14:textId="77777777">
        <w:trPr>
          <w:trHeight w:val="333"/>
        </w:trPr>
        <w:tc>
          <w:tcPr>
            <w:tcW w:w="4786" w:type="dxa"/>
          </w:tcPr>
          <w:p w14:paraId="039415C7" w14:textId="77777777" w:rsidR="00FE0BA1" w:rsidRPr="00C47EFD" w:rsidRDefault="00FE0BA1" w:rsidP="00FE0BA1">
            <w:pPr>
              <w:rPr>
                <w:sz w:val="20"/>
                <w:szCs w:val="20"/>
              </w:rPr>
            </w:pPr>
            <w:r w:rsidRPr="00C47EFD">
              <w:rPr>
                <w:b/>
                <w:bCs/>
                <w:sz w:val="20"/>
                <w:szCs w:val="20"/>
              </w:rPr>
              <w:t>VAT NUMBER</w:t>
            </w:r>
          </w:p>
        </w:tc>
        <w:tc>
          <w:tcPr>
            <w:tcW w:w="3708" w:type="dxa"/>
          </w:tcPr>
          <w:p w14:paraId="63141C5A" w14:textId="77777777" w:rsidR="00FE0BA1" w:rsidRPr="00C47EFD" w:rsidRDefault="00FE0BA1" w:rsidP="00FE0BA1">
            <w:pPr>
              <w:rPr>
                <w:sz w:val="20"/>
                <w:szCs w:val="20"/>
              </w:rPr>
            </w:pPr>
          </w:p>
        </w:tc>
      </w:tr>
      <w:tr w:rsidR="00FE0BA1" w:rsidRPr="00C47EFD" w14:paraId="392C483D" w14:textId="77777777">
        <w:trPr>
          <w:trHeight w:val="325"/>
        </w:trPr>
        <w:tc>
          <w:tcPr>
            <w:tcW w:w="4786" w:type="dxa"/>
          </w:tcPr>
          <w:p w14:paraId="6705EFBF" w14:textId="77777777" w:rsidR="00FE0BA1" w:rsidRPr="00C47EFD" w:rsidRDefault="00FE0BA1" w:rsidP="00FE0BA1">
            <w:pPr>
              <w:rPr>
                <w:b/>
                <w:bCs/>
                <w:sz w:val="20"/>
                <w:szCs w:val="20"/>
              </w:rPr>
            </w:pPr>
            <w:r w:rsidRPr="00C47EFD">
              <w:rPr>
                <w:b/>
                <w:bCs/>
                <w:sz w:val="20"/>
                <w:szCs w:val="20"/>
              </w:rPr>
              <w:t>REGISTRATION NUMBER</w:t>
            </w:r>
          </w:p>
        </w:tc>
        <w:tc>
          <w:tcPr>
            <w:tcW w:w="3708" w:type="dxa"/>
          </w:tcPr>
          <w:p w14:paraId="69CB5943" w14:textId="77777777" w:rsidR="00FE0BA1" w:rsidRPr="00C47EFD" w:rsidRDefault="00FE0BA1" w:rsidP="00FE0BA1">
            <w:pPr>
              <w:rPr>
                <w:sz w:val="20"/>
                <w:szCs w:val="20"/>
              </w:rPr>
            </w:pPr>
          </w:p>
        </w:tc>
      </w:tr>
      <w:tr w:rsidR="00FE0BA1" w:rsidRPr="00C47EFD" w14:paraId="597F5829" w14:textId="77777777">
        <w:trPr>
          <w:trHeight w:val="851"/>
        </w:trPr>
        <w:tc>
          <w:tcPr>
            <w:tcW w:w="4786" w:type="dxa"/>
          </w:tcPr>
          <w:p w14:paraId="72DC3163" w14:textId="77777777" w:rsidR="00FE0BA1" w:rsidRPr="00C47EFD" w:rsidRDefault="00FE0BA1" w:rsidP="00FE0BA1">
            <w:pPr>
              <w:rPr>
                <w:b/>
                <w:bCs/>
                <w:sz w:val="20"/>
                <w:szCs w:val="20"/>
                <w:lang w:val="en-US"/>
              </w:rPr>
            </w:pPr>
            <w:r w:rsidRPr="00C47EFD">
              <w:rPr>
                <w:b/>
                <w:bCs/>
                <w:sz w:val="20"/>
                <w:szCs w:val="20"/>
                <w:lang w:val="en-US"/>
              </w:rPr>
              <w:t>PLACE OF MAIN REGISTRATION</w:t>
            </w:r>
          </w:p>
          <w:p w14:paraId="045F8C05" w14:textId="77777777" w:rsidR="00FE0BA1" w:rsidRPr="00C47EFD" w:rsidRDefault="00FE0BA1" w:rsidP="00FE0BA1">
            <w:pPr>
              <w:rPr>
                <w:b/>
                <w:bCs/>
                <w:sz w:val="20"/>
                <w:szCs w:val="20"/>
                <w:lang w:val="en-US"/>
              </w:rPr>
            </w:pPr>
            <w:r w:rsidRPr="00C47EFD">
              <w:rPr>
                <w:b/>
                <w:bCs/>
                <w:sz w:val="20"/>
                <w:szCs w:val="20"/>
                <w:lang w:val="en-US"/>
              </w:rPr>
              <w:t xml:space="preserve">COUNTRY </w:t>
            </w:r>
            <w:r w:rsidRPr="00C47EFD">
              <w:rPr>
                <w:sz w:val="20"/>
                <w:szCs w:val="20"/>
                <w:lang w:val="en-US"/>
              </w:rPr>
              <w:tab/>
            </w:r>
          </w:p>
        </w:tc>
        <w:tc>
          <w:tcPr>
            <w:tcW w:w="3708" w:type="dxa"/>
          </w:tcPr>
          <w:p w14:paraId="608B4267" w14:textId="77777777" w:rsidR="00FE0BA1" w:rsidRPr="00C47EFD" w:rsidRDefault="00FE0BA1" w:rsidP="00FE0BA1">
            <w:pPr>
              <w:rPr>
                <w:sz w:val="20"/>
                <w:szCs w:val="20"/>
                <w:lang w:val="en-US"/>
              </w:rPr>
            </w:pPr>
          </w:p>
        </w:tc>
      </w:tr>
      <w:tr w:rsidR="00FE0BA1" w:rsidRPr="00C47EFD" w14:paraId="21C68477" w14:textId="77777777">
        <w:trPr>
          <w:trHeight w:val="851"/>
        </w:trPr>
        <w:tc>
          <w:tcPr>
            <w:tcW w:w="4786" w:type="dxa"/>
          </w:tcPr>
          <w:p w14:paraId="05660892" w14:textId="77777777" w:rsidR="00FE0BA1" w:rsidRPr="00C47EFD" w:rsidRDefault="00FE0BA1" w:rsidP="00FE0BA1">
            <w:pPr>
              <w:rPr>
                <w:sz w:val="20"/>
                <w:szCs w:val="20"/>
              </w:rPr>
            </w:pPr>
            <w:r w:rsidRPr="00C47EFD">
              <w:rPr>
                <w:sz w:val="20"/>
                <w:szCs w:val="20"/>
              </w:rPr>
              <w:t>DATE</w:t>
            </w:r>
          </w:p>
        </w:tc>
        <w:tc>
          <w:tcPr>
            <w:tcW w:w="3708" w:type="dxa"/>
          </w:tcPr>
          <w:p w14:paraId="36637D31" w14:textId="77777777" w:rsidR="00FE0BA1" w:rsidRPr="00C47EFD" w:rsidRDefault="00FE0BA1" w:rsidP="00FE0BA1">
            <w:pPr>
              <w:rPr>
                <w:sz w:val="20"/>
                <w:szCs w:val="20"/>
              </w:rPr>
            </w:pPr>
            <w:r w:rsidRPr="00C47EFD">
              <w:rPr>
                <w:sz w:val="20"/>
                <w:szCs w:val="20"/>
              </w:rPr>
              <w:t>SIGNATURE</w:t>
            </w:r>
          </w:p>
        </w:tc>
      </w:tr>
    </w:tbl>
    <w:p w14:paraId="32CE224B" w14:textId="77777777" w:rsidR="00FE0BA1" w:rsidRPr="00C47EFD" w:rsidRDefault="00FE0BA1" w:rsidP="003C00E9"/>
    <w:p w14:paraId="755B7F9D" w14:textId="77777777" w:rsidR="00FE0BA1" w:rsidRPr="00C47EFD" w:rsidRDefault="00FE0BA1" w:rsidP="00FE0BA1"/>
    <w:p w14:paraId="0E14D015" w14:textId="77777777" w:rsidR="00FE0BA1" w:rsidRPr="00C47EFD" w:rsidRDefault="00FE0BA1" w:rsidP="00FE0BA1">
      <w:bookmarkStart w:id="37" w:name="_Toc58940878"/>
      <w:bookmarkStart w:id="38" w:name="_Toc68705593"/>
      <w:bookmarkStart w:id="39" w:name="_Toc92717919"/>
      <w:bookmarkStart w:id="40" w:name="_Toc125113857"/>
      <w:bookmarkStart w:id="41" w:name="_Toc51592067"/>
      <w:bookmarkStart w:id="42" w:name="_Toc52268499"/>
    </w:p>
    <w:p w14:paraId="791A5EEC" w14:textId="6A4C6B09" w:rsidR="00BA655B" w:rsidRPr="00C47EFD" w:rsidRDefault="00BA655B" w:rsidP="00DF1579">
      <w:pPr>
        <w:pStyle w:val="Heading3"/>
        <w:rPr>
          <w:rFonts w:ascii="Georgia" w:hAnsi="Georgia"/>
        </w:rPr>
      </w:pPr>
      <w:bookmarkStart w:id="43" w:name="_Toc202875385"/>
      <w:r w:rsidRPr="00C47EFD">
        <w:rPr>
          <w:rFonts w:ascii="Georgia" w:hAnsi="Georgia"/>
        </w:rPr>
        <w:t>Private/public law body with legal form</w:t>
      </w:r>
      <w:bookmarkEnd w:id="37"/>
      <w:bookmarkEnd w:id="38"/>
      <w:bookmarkEnd w:id="39"/>
      <w:bookmarkEnd w:id="40"/>
      <w:bookmarkEnd w:id="43"/>
    </w:p>
    <w:p w14:paraId="31DCAE46" w14:textId="77777777" w:rsidR="005A20AF" w:rsidRPr="00C47EFD" w:rsidRDefault="005A20AF" w:rsidP="00EE7555"/>
    <w:tbl>
      <w:tblPr>
        <w:tblpPr w:leftFromText="141" w:rightFromText="141" w:vertAnchor="page" w:horzAnchor="margin" w:tblpY="2268"/>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4508"/>
      </w:tblGrid>
      <w:tr w:rsidR="00D62928" w:rsidRPr="00C47EFD" w14:paraId="0A1F0CA0" w14:textId="77777777" w:rsidTr="00D62928">
        <w:trPr>
          <w:trHeight w:val="559"/>
        </w:trPr>
        <w:tc>
          <w:tcPr>
            <w:tcW w:w="9016" w:type="dxa"/>
            <w:gridSpan w:val="2"/>
            <w:shd w:val="clear" w:color="auto" w:fill="FFC000"/>
          </w:tcPr>
          <w:p w14:paraId="2217E7A9" w14:textId="77777777" w:rsidR="00D62928" w:rsidRPr="00C47EFD" w:rsidRDefault="00D62928" w:rsidP="00D62928">
            <w:pPr>
              <w:pStyle w:val="Heading3"/>
              <w:numPr>
                <w:ilvl w:val="0"/>
                <w:numId w:val="0"/>
              </w:numPr>
              <w:ind w:left="720" w:hanging="720"/>
              <w:jc w:val="center"/>
              <w:rPr>
                <w:rFonts w:ascii="Georgia" w:hAnsi="Georgia"/>
              </w:rPr>
            </w:pPr>
            <w:bookmarkStart w:id="44" w:name="_Toc202800047"/>
            <w:bookmarkStart w:id="45" w:name="_Toc202875386"/>
            <w:r w:rsidRPr="00C47EFD">
              <w:rPr>
                <w:rFonts w:ascii="Georgia" w:hAnsi="Georgia"/>
                <w:color w:val="auto"/>
              </w:rPr>
              <w:t>PRIVATE/PUBLIC LAW BODY WITH LEGAL FORM</w:t>
            </w:r>
            <w:bookmarkEnd w:id="44"/>
            <w:bookmarkEnd w:id="45"/>
          </w:p>
        </w:tc>
      </w:tr>
      <w:tr w:rsidR="00D62928" w:rsidRPr="00C47EFD" w14:paraId="1DF70558" w14:textId="77777777" w:rsidTr="00D62928">
        <w:trPr>
          <w:trHeight w:val="271"/>
        </w:trPr>
        <w:tc>
          <w:tcPr>
            <w:tcW w:w="4508" w:type="dxa"/>
          </w:tcPr>
          <w:p w14:paraId="6433FB83" w14:textId="77777777" w:rsidR="00D62928" w:rsidRPr="00C47EFD" w:rsidRDefault="00D62928" w:rsidP="00D62928">
            <w:pPr>
              <w:rPr>
                <w:b/>
              </w:rPr>
            </w:pPr>
            <w:r w:rsidRPr="00C47EFD">
              <w:rPr>
                <w:b/>
                <w:szCs w:val="20"/>
                <w:lang w:val="en-US" w:eastAsia="fr-BE"/>
              </w:rPr>
              <w:t>OFFICIAL NAME</w:t>
            </w:r>
          </w:p>
        </w:tc>
        <w:tc>
          <w:tcPr>
            <w:tcW w:w="4508" w:type="dxa"/>
          </w:tcPr>
          <w:p w14:paraId="3944C2EE" w14:textId="77777777" w:rsidR="00D62928" w:rsidRPr="00C47EFD" w:rsidRDefault="00D62928" w:rsidP="00D62928"/>
        </w:tc>
      </w:tr>
      <w:tr w:rsidR="00D62928" w:rsidRPr="00C47EFD" w14:paraId="0E79FB66" w14:textId="77777777" w:rsidTr="00D62928">
        <w:trPr>
          <w:trHeight w:val="397"/>
        </w:trPr>
        <w:tc>
          <w:tcPr>
            <w:tcW w:w="4508" w:type="dxa"/>
          </w:tcPr>
          <w:p w14:paraId="2894D57D" w14:textId="77777777" w:rsidR="00D62928" w:rsidRPr="00C47EFD" w:rsidRDefault="00D62928" w:rsidP="00D62928">
            <w:pPr>
              <w:spacing w:after="0"/>
              <w:rPr>
                <w:b/>
                <w:szCs w:val="20"/>
                <w:lang w:val="fr-BE" w:eastAsia="fr-BE"/>
              </w:rPr>
            </w:pPr>
            <w:r w:rsidRPr="00C47EFD">
              <w:rPr>
                <w:b/>
                <w:szCs w:val="20"/>
                <w:lang w:val="fr-BE" w:eastAsia="fr-BE"/>
              </w:rPr>
              <w:t>ABREVIATION</w:t>
            </w:r>
          </w:p>
          <w:p w14:paraId="70CEF20D" w14:textId="77777777" w:rsidR="00D62928" w:rsidRPr="00C47EFD" w:rsidRDefault="00D62928" w:rsidP="00D62928">
            <w:pPr>
              <w:rPr>
                <w:b/>
              </w:rPr>
            </w:pPr>
          </w:p>
        </w:tc>
        <w:tc>
          <w:tcPr>
            <w:tcW w:w="4508" w:type="dxa"/>
          </w:tcPr>
          <w:p w14:paraId="4E28CE2A" w14:textId="77777777" w:rsidR="00D62928" w:rsidRPr="00C47EFD" w:rsidRDefault="00D62928" w:rsidP="00D62928"/>
        </w:tc>
      </w:tr>
      <w:tr w:rsidR="00D62928" w:rsidRPr="00C47EFD" w14:paraId="1986EBFA" w14:textId="77777777" w:rsidTr="00D62928">
        <w:trPr>
          <w:trHeight w:val="517"/>
        </w:trPr>
        <w:tc>
          <w:tcPr>
            <w:tcW w:w="4508" w:type="dxa"/>
          </w:tcPr>
          <w:p w14:paraId="78AE3F3C" w14:textId="77777777" w:rsidR="00D62928" w:rsidRPr="00C47EFD" w:rsidRDefault="00D62928" w:rsidP="00D62928">
            <w:pPr>
              <w:rPr>
                <w:lang w:val="fr-BE"/>
              </w:rPr>
            </w:pPr>
            <w:r w:rsidRPr="00C47EFD">
              <w:rPr>
                <w:b/>
                <w:szCs w:val="20"/>
                <w:lang w:val="en-US" w:eastAsia="fr-BE"/>
              </w:rPr>
              <w:t xml:space="preserve">BUSINESS NAME (if different) </w:t>
            </w:r>
            <w:r w:rsidRPr="00C47EFD">
              <w:rPr>
                <w:b/>
              </w:rPr>
              <w:fldChar w:fldCharType="begin"/>
            </w:r>
            <w:r w:rsidRPr="00C47EFD">
              <w:rPr>
                <w:b/>
                <w:lang w:val="fr-BE"/>
              </w:rPr>
              <w:instrText xml:space="preserve"> AUTOTEXT  " Zone de texte simple"  \* MERGEFORMAT </w:instrText>
            </w:r>
            <w:r w:rsidRPr="00C47EFD">
              <w:fldChar w:fldCharType="end"/>
            </w:r>
          </w:p>
        </w:tc>
        <w:tc>
          <w:tcPr>
            <w:tcW w:w="4508" w:type="dxa"/>
          </w:tcPr>
          <w:p w14:paraId="4FBCD011" w14:textId="77777777" w:rsidR="00D62928" w:rsidRPr="00C47EFD" w:rsidRDefault="00D62928" w:rsidP="00D62928">
            <w:pPr>
              <w:rPr>
                <w:lang w:val="fr-BE"/>
              </w:rPr>
            </w:pPr>
          </w:p>
        </w:tc>
      </w:tr>
      <w:tr w:rsidR="00D62928" w:rsidRPr="00C47EFD" w14:paraId="6ECE08AA" w14:textId="77777777" w:rsidTr="00D62928">
        <w:trPr>
          <w:trHeight w:val="851"/>
        </w:trPr>
        <w:tc>
          <w:tcPr>
            <w:tcW w:w="4508" w:type="dxa"/>
          </w:tcPr>
          <w:p w14:paraId="68179A74" w14:textId="77777777" w:rsidR="00D62928" w:rsidRPr="00C47EFD" w:rsidRDefault="00D62928" w:rsidP="00D62928">
            <w:pPr>
              <w:rPr>
                <w:b/>
              </w:rPr>
            </w:pPr>
            <w:r w:rsidRPr="00C47EFD">
              <w:rPr>
                <w:b/>
              </w:rPr>
              <w:t xml:space="preserve">LEGAL FORM </w:t>
            </w:r>
          </w:p>
          <w:p w14:paraId="6C8D3CAA" w14:textId="77777777" w:rsidR="00D62928" w:rsidRPr="00C47EFD" w:rsidRDefault="00D62928" w:rsidP="00D62928">
            <w:pPr>
              <w:rPr>
                <w:b/>
              </w:rPr>
            </w:pPr>
            <w:r w:rsidRPr="00C47EFD">
              <w:rPr>
                <w:b/>
              </w:rPr>
              <w:t>ORGANISATION TYPE (FOR PROFIT OR NOT FOR PROFIT, NGO)</w:t>
            </w:r>
          </w:p>
        </w:tc>
        <w:tc>
          <w:tcPr>
            <w:tcW w:w="4508" w:type="dxa"/>
          </w:tcPr>
          <w:p w14:paraId="015D2E83" w14:textId="77777777" w:rsidR="00D62928" w:rsidRPr="00C47EFD" w:rsidRDefault="00D62928" w:rsidP="00D62928"/>
        </w:tc>
      </w:tr>
      <w:tr w:rsidR="00D62928" w:rsidRPr="00C47EFD" w14:paraId="7C0C6099" w14:textId="77777777" w:rsidTr="00D62928">
        <w:trPr>
          <w:trHeight w:val="851"/>
        </w:trPr>
        <w:tc>
          <w:tcPr>
            <w:tcW w:w="4508" w:type="dxa"/>
          </w:tcPr>
          <w:p w14:paraId="712F60FC" w14:textId="77777777" w:rsidR="00D62928" w:rsidRPr="00C47EFD" w:rsidRDefault="00D62928" w:rsidP="00D62928">
            <w:pPr>
              <w:rPr>
                <w:b/>
              </w:rPr>
            </w:pPr>
            <w:r w:rsidRPr="00C47EFD">
              <w:rPr>
                <w:b/>
              </w:rPr>
              <w:t>MAIN REGISTRATION NUMBER /SECONDARY REGISTRATION NUMBER (if applicable)</w:t>
            </w:r>
          </w:p>
        </w:tc>
        <w:tc>
          <w:tcPr>
            <w:tcW w:w="4508" w:type="dxa"/>
          </w:tcPr>
          <w:p w14:paraId="41A89942" w14:textId="77777777" w:rsidR="00D62928" w:rsidRPr="00C47EFD" w:rsidRDefault="00D62928" w:rsidP="00D62928"/>
        </w:tc>
      </w:tr>
      <w:tr w:rsidR="00D62928" w:rsidRPr="00C47EFD" w14:paraId="567DB915" w14:textId="77777777" w:rsidTr="00D62928">
        <w:trPr>
          <w:trHeight w:val="511"/>
        </w:trPr>
        <w:tc>
          <w:tcPr>
            <w:tcW w:w="4508" w:type="dxa"/>
          </w:tcPr>
          <w:p w14:paraId="01E2D5CE" w14:textId="77777777" w:rsidR="00D62928" w:rsidRPr="00C47EFD" w:rsidRDefault="00D62928" w:rsidP="00D62928">
            <w:pPr>
              <w:rPr>
                <w:b/>
              </w:rPr>
            </w:pPr>
            <w:r w:rsidRPr="00C47EFD">
              <w:rPr>
                <w:b/>
              </w:rPr>
              <w:t>PLACE OF MAIN REGISTRATION</w:t>
            </w:r>
          </w:p>
          <w:p w14:paraId="7630FC00" w14:textId="77777777" w:rsidR="00D62928" w:rsidRPr="00C47EFD" w:rsidRDefault="00D62928" w:rsidP="00D62928">
            <w:pPr>
              <w:rPr>
                <w:b/>
              </w:rPr>
            </w:pPr>
            <w:r w:rsidRPr="00C47EFD">
              <w:rPr>
                <w:b/>
              </w:rPr>
              <w:t>CITY COUNTRY</w:t>
            </w:r>
          </w:p>
        </w:tc>
        <w:tc>
          <w:tcPr>
            <w:tcW w:w="4508" w:type="dxa"/>
          </w:tcPr>
          <w:p w14:paraId="504086BC" w14:textId="77777777" w:rsidR="00D62928" w:rsidRPr="00C47EFD" w:rsidRDefault="00D62928" w:rsidP="00D62928"/>
        </w:tc>
      </w:tr>
      <w:tr w:rsidR="00D62928" w:rsidRPr="00C47EFD" w14:paraId="31E2C5AB" w14:textId="77777777" w:rsidTr="00D62928">
        <w:trPr>
          <w:trHeight w:val="636"/>
        </w:trPr>
        <w:tc>
          <w:tcPr>
            <w:tcW w:w="4508" w:type="dxa"/>
          </w:tcPr>
          <w:p w14:paraId="30322BDA" w14:textId="77777777" w:rsidR="00D62928" w:rsidRPr="00C47EFD" w:rsidRDefault="00D62928" w:rsidP="00D62928">
            <w:pPr>
              <w:rPr>
                <w:b/>
              </w:rPr>
            </w:pPr>
            <w:r w:rsidRPr="00C47EFD">
              <w:rPr>
                <w:b/>
              </w:rPr>
              <w:t>DATE OF MAIN REGISTRATION: DD/MM/YYYY</w:t>
            </w:r>
          </w:p>
        </w:tc>
        <w:tc>
          <w:tcPr>
            <w:tcW w:w="4508" w:type="dxa"/>
          </w:tcPr>
          <w:p w14:paraId="0FC92024" w14:textId="77777777" w:rsidR="00D62928" w:rsidRPr="00C47EFD" w:rsidRDefault="00D62928" w:rsidP="00D62928"/>
        </w:tc>
      </w:tr>
      <w:tr w:rsidR="00D62928" w:rsidRPr="00C47EFD" w14:paraId="75FE99DB" w14:textId="77777777" w:rsidTr="00D62928">
        <w:trPr>
          <w:trHeight w:val="348"/>
        </w:trPr>
        <w:tc>
          <w:tcPr>
            <w:tcW w:w="4508" w:type="dxa"/>
          </w:tcPr>
          <w:p w14:paraId="63C5FAA0" w14:textId="77777777" w:rsidR="00D62928" w:rsidRPr="00C47EFD" w:rsidRDefault="00D62928" w:rsidP="00D62928">
            <w:r w:rsidRPr="00C47EFD">
              <w:rPr>
                <w:b/>
                <w:szCs w:val="20"/>
                <w:lang w:val="fr-BE" w:eastAsia="fr-BE"/>
              </w:rPr>
              <w:t>VAT NUMBER</w:t>
            </w:r>
          </w:p>
        </w:tc>
        <w:tc>
          <w:tcPr>
            <w:tcW w:w="4508" w:type="dxa"/>
          </w:tcPr>
          <w:p w14:paraId="3D2CAD3C" w14:textId="77777777" w:rsidR="00D62928" w:rsidRPr="00C47EFD" w:rsidRDefault="00D62928" w:rsidP="00D62928"/>
        </w:tc>
      </w:tr>
      <w:tr w:rsidR="00D62928" w:rsidRPr="00C47EFD" w14:paraId="2E8617D2" w14:textId="77777777" w:rsidTr="00D62928">
        <w:trPr>
          <w:trHeight w:val="851"/>
        </w:trPr>
        <w:tc>
          <w:tcPr>
            <w:tcW w:w="4508" w:type="dxa"/>
          </w:tcPr>
          <w:p w14:paraId="43615634" w14:textId="77777777" w:rsidR="00D62928" w:rsidRPr="00C47EFD" w:rsidRDefault="00D62928" w:rsidP="00D62928">
            <w:pPr>
              <w:rPr>
                <w:b/>
              </w:rPr>
            </w:pPr>
            <w:r w:rsidRPr="00C47EFD">
              <w:rPr>
                <w:b/>
              </w:rPr>
              <w:t>ADRESS HEAD OFFICE</w:t>
            </w:r>
          </w:p>
          <w:p w14:paraId="0834D53F" w14:textId="77777777" w:rsidR="00D62928" w:rsidRPr="00C47EFD" w:rsidRDefault="00D62928" w:rsidP="00D62928">
            <w:pPr>
              <w:rPr>
                <w:b/>
              </w:rPr>
            </w:pPr>
            <w:r w:rsidRPr="00C47EFD">
              <w:rPr>
                <w:b/>
              </w:rPr>
              <w:t>POSTCODE, P.O. BOX</w:t>
            </w:r>
          </w:p>
          <w:p w14:paraId="6DE588E2" w14:textId="77777777" w:rsidR="00D62928" w:rsidRPr="00C47EFD" w:rsidRDefault="00D62928" w:rsidP="00D62928">
            <w:pPr>
              <w:rPr>
                <w:b/>
              </w:rPr>
            </w:pPr>
            <w:r w:rsidRPr="00C47EFD">
              <w:rPr>
                <w:b/>
              </w:rPr>
              <w:t xml:space="preserve">CITY </w:t>
            </w:r>
          </w:p>
          <w:p w14:paraId="19C12C62" w14:textId="77777777" w:rsidR="00D62928" w:rsidRPr="00C47EFD" w:rsidRDefault="00D62928" w:rsidP="00D62928">
            <w:pPr>
              <w:rPr>
                <w:b/>
              </w:rPr>
            </w:pPr>
            <w:r w:rsidRPr="00C47EFD">
              <w:rPr>
                <w:b/>
              </w:rPr>
              <w:t>COUNTRY</w:t>
            </w:r>
          </w:p>
        </w:tc>
        <w:tc>
          <w:tcPr>
            <w:tcW w:w="4508" w:type="dxa"/>
          </w:tcPr>
          <w:p w14:paraId="22D05CD5" w14:textId="77777777" w:rsidR="00D62928" w:rsidRPr="00C47EFD" w:rsidRDefault="00D62928" w:rsidP="00D62928"/>
        </w:tc>
      </w:tr>
      <w:tr w:rsidR="00D62928" w:rsidRPr="00C47EFD" w14:paraId="48620C91" w14:textId="77777777" w:rsidTr="00D62928">
        <w:trPr>
          <w:trHeight w:val="851"/>
        </w:trPr>
        <w:tc>
          <w:tcPr>
            <w:tcW w:w="4508" w:type="dxa"/>
          </w:tcPr>
          <w:p w14:paraId="694C8EDB" w14:textId="77777777" w:rsidR="00D62928" w:rsidRPr="00C47EFD" w:rsidRDefault="00D62928" w:rsidP="00D62928">
            <w:pPr>
              <w:rPr>
                <w:b/>
                <w:lang w:val="fr-BE"/>
              </w:rPr>
            </w:pPr>
            <w:r w:rsidRPr="00C47EFD">
              <w:rPr>
                <w:b/>
                <w:lang w:val="fr-BE"/>
              </w:rPr>
              <w:t xml:space="preserve">CONTACT PERSON </w:t>
            </w:r>
          </w:p>
          <w:p w14:paraId="391150E9" w14:textId="77777777" w:rsidR="00D62928" w:rsidRPr="00C47EFD" w:rsidRDefault="00D62928" w:rsidP="00D62928">
            <w:pPr>
              <w:rPr>
                <w:b/>
                <w:lang w:val="fr-BE"/>
              </w:rPr>
            </w:pPr>
            <w:r w:rsidRPr="00C47EFD">
              <w:rPr>
                <w:b/>
                <w:lang w:val="fr-BE"/>
              </w:rPr>
              <w:t xml:space="preserve">PHONE </w:t>
            </w:r>
          </w:p>
          <w:p w14:paraId="6859BCF4" w14:textId="77777777" w:rsidR="00D62928" w:rsidRPr="00C47EFD" w:rsidRDefault="00D62928" w:rsidP="00D62928">
            <w:pPr>
              <w:rPr>
                <w:lang w:val="fr-BE"/>
              </w:rPr>
            </w:pPr>
            <w:r w:rsidRPr="00C47EFD">
              <w:rPr>
                <w:b/>
                <w:lang w:val="fr-BE"/>
              </w:rPr>
              <w:t>EMAIL</w:t>
            </w:r>
          </w:p>
        </w:tc>
        <w:tc>
          <w:tcPr>
            <w:tcW w:w="4508" w:type="dxa"/>
          </w:tcPr>
          <w:p w14:paraId="55B2D353" w14:textId="77777777" w:rsidR="00D62928" w:rsidRPr="00C47EFD" w:rsidRDefault="00D62928" w:rsidP="00D62928">
            <w:pPr>
              <w:rPr>
                <w:lang w:val="fr-BE"/>
              </w:rPr>
            </w:pPr>
          </w:p>
        </w:tc>
      </w:tr>
      <w:tr w:rsidR="00D62928" w:rsidRPr="00C47EFD" w14:paraId="18ED2F9E" w14:textId="77777777" w:rsidTr="00D62928">
        <w:trPr>
          <w:trHeight w:val="851"/>
        </w:trPr>
        <w:tc>
          <w:tcPr>
            <w:tcW w:w="4508" w:type="dxa"/>
          </w:tcPr>
          <w:p w14:paraId="7488E25A" w14:textId="77777777" w:rsidR="00D62928" w:rsidRPr="00C47EFD" w:rsidRDefault="00D62928" w:rsidP="00D62928">
            <w:r w:rsidRPr="00C47EFD">
              <w:t>DATE</w:t>
            </w:r>
          </w:p>
          <w:p w14:paraId="42608211" w14:textId="77777777" w:rsidR="00D62928" w:rsidRPr="00C47EFD" w:rsidRDefault="00D62928" w:rsidP="00D62928"/>
        </w:tc>
        <w:tc>
          <w:tcPr>
            <w:tcW w:w="4508" w:type="dxa"/>
          </w:tcPr>
          <w:p w14:paraId="0B6AAB42" w14:textId="77777777" w:rsidR="00D62928" w:rsidRPr="00C47EFD" w:rsidRDefault="00D62928" w:rsidP="00D62928">
            <w:pPr>
              <w:spacing w:after="0"/>
              <w:rPr>
                <w:szCs w:val="20"/>
                <w:lang w:val="fr-BE" w:eastAsia="fr-BE"/>
              </w:rPr>
            </w:pPr>
            <w:r w:rsidRPr="00C47EFD">
              <w:rPr>
                <w:szCs w:val="20"/>
                <w:lang w:val="fr-BE" w:eastAsia="fr-BE"/>
              </w:rPr>
              <w:t>SIGNATURE OF AUTHORIZED REPRESENTATIVE</w:t>
            </w:r>
          </w:p>
          <w:p w14:paraId="1638B7BB" w14:textId="77777777" w:rsidR="00D62928" w:rsidRPr="00C47EFD" w:rsidRDefault="00D62928" w:rsidP="00D62928"/>
        </w:tc>
      </w:tr>
      <w:bookmarkEnd w:id="41"/>
      <w:bookmarkEnd w:id="42"/>
    </w:tbl>
    <w:p w14:paraId="7F4B8A61" w14:textId="473E9477" w:rsidR="03B9079E" w:rsidRPr="00C47EFD" w:rsidRDefault="03B9079E" w:rsidP="00374427">
      <w:pPr>
        <w:pStyle w:val="Heading3"/>
        <w:numPr>
          <w:ilvl w:val="0"/>
          <w:numId w:val="0"/>
        </w:numPr>
        <w:rPr>
          <w:rFonts w:ascii="Georgia" w:hAnsi="Georgia"/>
        </w:rPr>
      </w:pPr>
    </w:p>
    <w:p w14:paraId="5D30BB63" w14:textId="3B26B06B" w:rsidR="00EB3B99" w:rsidRPr="00C47EFD" w:rsidRDefault="00472B88" w:rsidP="00050FF9">
      <w:pPr>
        <w:pStyle w:val="Heading2"/>
        <w:rPr>
          <w:rFonts w:ascii="Georgia" w:eastAsia="Calibri" w:hAnsi="Georgia"/>
        </w:rPr>
      </w:pPr>
      <w:bookmarkStart w:id="46" w:name="_Toc202875387"/>
      <w:bookmarkEnd w:id="29"/>
      <w:r>
        <w:rPr>
          <w:rFonts w:ascii="Georgia" w:hAnsi="Georgia"/>
        </w:rPr>
        <w:br w:type="page"/>
      </w:r>
      <w:r w:rsidR="004A310B" w:rsidRPr="00C47EFD">
        <w:rPr>
          <w:rFonts w:ascii="Georgia" w:hAnsi="Georgia"/>
        </w:rPr>
        <w:t>Tender form – Price</w:t>
      </w:r>
      <w:bookmarkEnd w:id="46"/>
    </w:p>
    <w:p w14:paraId="291D10D3" w14:textId="723CC869" w:rsidR="005F2003" w:rsidRPr="00C47EFD" w:rsidRDefault="005F2003" w:rsidP="00475BF7">
      <w:pPr>
        <w:pStyle w:val="BodyText"/>
        <w:spacing w:before="60" w:after="60"/>
        <w:rPr>
          <w:rFonts w:ascii="Georgia" w:eastAsia="Calibri" w:hAnsi="Georgia" w:cs="Times New Roman"/>
          <w:color w:val="585756"/>
          <w:szCs w:val="22"/>
        </w:rPr>
      </w:pPr>
      <w:r w:rsidRPr="00C47EFD">
        <w:rPr>
          <w:rFonts w:ascii="Georgia" w:hAnsi="Georgia"/>
          <w:color w:val="585756"/>
        </w:rPr>
        <w:t>By submitting this tender the tenderer commits to performing this public contract in conformity with the terms of reference and performance conditions of this public contract and explicitly declares accepting all conditions listed in the request for a price quote and renounces any derogatory provisions such as his own general sales conditions.</w:t>
      </w:r>
    </w:p>
    <w:p w14:paraId="4A3EB486" w14:textId="61998562" w:rsidR="0041164B" w:rsidRPr="00C47EFD" w:rsidRDefault="0041164B" w:rsidP="00475BF7">
      <w:pPr>
        <w:pStyle w:val="BodyText"/>
        <w:spacing w:before="60" w:after="60"/>
        <w:rPr>
          <w:rFonts w:ascii="Georgia" w:eastAsia="Calibri" w:hAnsi="Georgia" w:cs="Times New Roman"/>
          <w:color w:val="585756"/>
          <w:szCs w:val="22"/>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410"/>
        <w:gridCol w:w="1418"/>
        <w:gridCol w:w="2409"/>
      </w:tblGrid>
      <w:tr w:rsidR="00FD4B7D" w:rsidRPr="00C47EFD" w14:paraId="3118495A" w14:textId="6F324801" w:rsidTr="007133A0">
        <w:tc>
          <w:tcPr>
            <w:tcW w:w="2376" w:type="dxa"/>
            <w:tcBorders>
              <w:top w:val="single" w:sz="4" w:space="0" w:color="000000"/>
              <w:left w:val="single" w:sz="4" w:space="0" w:color="000000"/>
              <w:bottom w:val="single" w:sz="4" w:space="0" w:color="000000"/>
              <w:right w:val="single" w:sz="4" w:space="0" w:color="000000"/>
            </w:tcBorders>
            <w:vAlign w:val="center"/>
          </w:tcPr>
          <w:p w14:paraId="5437C0BF" w14:textId="77777777" w:rsidR="00FD4B7D" w:rsidRPr="00C47EFD" w:rsidRDefault="00FD4B7D" w:rsidP="0052538C">
            <w:pPr>
              <w:jc w:val="center"/>
              <w:rPr>
                <w:rFonts w:cs="Arial"/>
                <w:szCs w:val="18"/>
              </w:rPr>
            </w:pPr>
            <w:r w:rsidRPr="00C47EFD">
              <w:t>Description</w:t>
            </w:r>
          </w:p>
        </w:tc>
        <w:tc>
          <w:tcPr>
            <w:tcW w:w="2410" w:type="dxa"/>
            <w:tcBorders>
              <w:top w:val="single" w:sz="4" w:space="0" w:color="000000"/>
              <w:left w:val="single" w:sz="4" w:space="0" w:color="000000"/>
              <w:bottom w:val="single" w:sz="4" w:space="0" w:color="000000"/>
              <w:right w:val="single" w:sz="4" w:space="0" w:color="000000"/>
            </w:tcBorders>
            <w:vAlign w:val="center"/>
          </w:tcPr>
          <w:p w14:paraId="5EB6A823" w14:textId="77726A8F" w:rsidR="00FD4B7D" w:rsidRPr="00C47EFD" w:rsidRDefault="00FD4B7D" w:rsidP="007133A0">
            <w:pPr>
              <w:jc w:val="center"/>
              <w:rPr>
                <w:rFonts w:cs="Arial"/>
              </w:rPr>
            </w:pPr>
            <w:r w:rsidRPr="00C47EFD">
              <w:t>Total price in euros (exclusive of VAT)</w:t>
            </w:r>
          </w:p>
        </w:tc>
        <w:tc>
          <w:tcPr>
            <w:tcW w:w="1418" w:type="dxa"/>
            <w:tcBorders>
              <w:top w:val="single" w:sz="4" w:space="0" w:color="000000"/>
              <w:left w:val="single" w:sz="4" w:space="0" w:color="000000"/>
              <w:bottom w:val="single" w:sz="4" w:space="0" w:color="000000"/>
              <w:right w:val="single" w:sz="4" w:space="0" w:color="000000"/>
            </w:tcBorders>
            <w:vAlign w:val="center"/>
          </w:tcPr>
          <w:p w14:paraId="7EF8ED71" w14:textId="77777777" w:rsidR="007133A0" w:rsidRPr="00C47EFD" w:rsidRDefault="007133A0" w:rsidP="007133A0">
            <w:pPr>
              <w:jc w:val="center"/>
            </w:pPr>
          </w:p>
          <w:p w14:paraId="5E23ECA8" w14:textId="77777777" w:rsidR="00FD4B7D" w:rsidRPr="00C47EFD" w:rsidRDefault="00FD4B7D" w:rsidP="007133A0">
            <w:pPr>
              <w:jc w:val="center"/>
            </w:pPr>
            <w:r w:rsidRPr="00C47EFD">
              <w:t>Applicable VAT (%)</w:t>
            </w:r>
          </w:p>
          <w:p w14:paraId="205D29C6" w14:textId="4C907D4E" w:rsidR="00FD4B7D" w:rsidRPr="00C47EFD" w:rsidRDefault="00FD4B7D" w:rsidP="007133A0">
            <w:pPr>
              <w:jc w:val="center"/>
              <w:rPr>
                <w:rFonts w:cs="Arial"/>
              </w:rPr>
            </w:pPr>
          </w:p>
        </w:tc>
        <w:tc>
          <w:tcPr>
            <w:tcW w:w="2409" w:type="dxa"/>
            <w:tcBorders>
              <w:top w:val="single" w:sz="4" w:space="0" w:color="000000"/>
              <w:left w:val="single" w:sz="4" w:space="0" w:color="000000"/>
              <w:bottom w:val="single" w:sz="4" w:space="0" w:color="000000"/>
              <w:right w:val="single" w:sz="4" w:space="0" w:color="000000"/>
            </w:tcBorders>
          </w:tcPr>
          <w:p w14:paraId="324E7230" w14:textId="77777777" w:rsidR="007133A0" w:rsidRPr="00C47EFD" w:rsidRDefault="007133A0" w:rsidP="007133A0">
            <w:pPr>
              <w:jc w:val="center"/>
            </w:pPr>
          </w:p>
          <w:p w14:paraId="770139F5" w14:textId="6C71EE55" w:rsidR="00FD4B7D" w:rsidRPr="00C47EFD" w:rsidRDefault="00FD4B7D" w:rsidP="007133A0">
            <w:pPr>
              <w:jc w:val="center"/>
            </w:pPr>
            <w:r w:rsidRPr="00C47EFD">
              <w:t>Total price in euros (inclusive of VAT)</w:t>
            </w:r>
          </w:p>
        </w:tc>
      </w:tr>
      <w:tr w:rsidR="00FD4B7D" w:rsidRPr="00C47EFD" w14:paraId="5427C098" w14:textId="3120C48B" w:rsidTr="007133A0">
        <w:trPr>
          <w:trHeight w:val="778"/>
        </w:trPr>
        <w:tc>
          <w:tcPr>
            <w:tcW w:w="2376" w:type="dxa"/>
            <w:tcBorders>
              <w:top w:val="single" w:sz="4" w:space="0" w:color="000000"/>
              <w:left w:val="single" w:sz="4" w:space="0" w:color="000000"/>
              <w:bottom w:val="single" w:sz="4" w:space="0" w:color="000000"/>
              <w:right w:val="single" w:sz="4" w:space="0" w:color="000000"/>
            </w:tcBorders>
            <w:vAlign w:val="center"/>
          </w:tcPr>
          <w:p w14:paraId="0BC2D2EC" w14:textId="5BE0FE12" w:rsidR="00FD4B7D" w:rsidRPr="00C47EFD" w:rsidRDefault="00FD4B7D" w:rsidP="0052538C">
            <w:pPr>
              <w:rPr>
                <w:sz w:val="18"/>
                <w:szCs w:val="18"/>
                <w:lang w:eastAsia="en-GB"/>
              </w:rPr>
            </w:pPr>
            <w:r w:rsidRPr="00C47EFD">
              <w:rPr>
                <w:b/>
                <w:bCs/>
                <w:noProof/>
              </w:rPr>
              <w:t>Proposed all-inclusive lump sum price for the execution of the contract. This price must cover all associated costs</w:t>
            </w:r>
          </w:p>
        </w:tc>
        <w:tc>
          <w:tcPr>
            <w:tcW w:w="2410" w:type="dxa"/>
            <w:tcBorders>
              <w:top w:val="single" w:sz="4" w:space="0" w:color="000000"/>
              <w:left w:val="single" w:sz="4" w:space="0" w:color="000000"/>
              <w:bottom w:val="single" w:sz="4" w:space="0" w:color="000000"/>
              <w:right w:val="single" w:sz="4" w:space="0" w:color="000000"/>
            </w:tcBorders>
            <w:vAlign w:val="center"/>
          </w:tcPr>
          <w:p w14:paraId="2F2185F6" w14:textId="77777777" w:rsidR="00FD4B7D" w:rsidRPr="00C47EFD" w:rsidRDefault="00FD4B7D" w:rsidP="0052538C">
            <w:pPr>
              <w:rPr>
                <w:sz w:val="18"/>
                <w:szCs w:val="18"/>
                <w:lang w:eastAsia="en-G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41CE91D" w14:textId="77777777" w:rsidR="00FD4B7D" w:rsidRPr="00C47EFD" w:rsidRDefault="00FD4B7D" w:rsidP="0052538C">
            <w:pPr>
              <w:rPr>
                <w:sz w:val="18"/>
                <w:szCs w:val="18"/>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5120D97E" w14:textId="77777777" w:rsidR="00FD4B7D" w:rsidRPr="00C47EFD" w:rsidRDefault="00FD4B7D" w:rsidP="0052538C">
            <w:pPr>
              <w:rPr>
                <w:sz w:val="18"/>
                <w:szCs w:val="18"/>
                <w:lang w:eastAsia="en-GB"/>
              </w:rPr>
            </w:pPr>
          </w:p>
        </w:tc>
      </w:tr>
    </w:tbl>
    <w:p w14:paraId="6B1C19F2" w14:textId="584B460B" w:rsidR="00FD4B7D" w:rsidRPr="00C47EFD" w:rsidRDefault="00FD4B7D" w:rsidP="00475BF7">
      <w:pPr>
        <w:pStyle w:val="BodyText"/>
        <w:spacing w:before="60" w:after="60"/>
        <w:rPr>
          <w:rFonts w:ascii="Georgia" w:eastAsia="Calibri" w:hAnsi="Georgia" w:cs="Times New Roman"/>
          <w:color w:val="585756"/>
          <w:szCs w:val="22"/>
        </w:rPr>
      </w:pPr>
    </w:p>
    <w:p w14:paraId="0492C3F3" w14:textId="4565B9C3" w:rsidR="00647578" w:rsidRPr="00C47EFD" w:rsidRDefault="004B4CD5" w:rsidP="00475BF7">
      <w:pPr>
        <w:pStyle w:val="BodyText"/>
        <w:spacing w:before="60" w:after="60"/>
        <w:rPr>
          <w:rFonts w:ascii="Georgia" w:eastAsia="Calibri" w:hAnsi="Georgia" w:cs="Times New Roman"/>
          <w:color w:val="585756"/>
          <w:szCs w:val="22"/>
          <w:lang w:val="en-US"/>
        </w:rPr>
      </w:pPr>
      <w:r w:rsidRPr="00C47EFD">
        <w:rPr>
          <w:rFonts w:ascii="Georgia" w:eastAsia="Calibri" w:hAnsi="Georgia" w:cs="Times New Roman"/>
          <w:color w:val="585756"/>
          <w:szCs w:val="22"/>
        </w:rPr>
        <w:t>The tenderer is deemed to have included in its price all costs, taxes, measures and charges related to the execution of the contract. </w:t>
      </w:r>
    </w:p>
    <w:p w14:paraId="5A3CE653" w14:textId="77777777" w:rsidR="0041164B" w:rsidRPr="00C47EFD" w:rsidRDefault="0041164B" w:rsidP="00475BF7">
      <w:pPr>
        <w:pStyle w:val="BodyText"/>
        <w:spacing w:before="60" w:after="60"/>
        <w:rPr>
          <w:rFonts w:ascii="Georgia" w:eastAsia="Calibri" w:hAnsi="Georgia" w:cs="Times New Roman"/>
          <w:color w:val="585756"/>
          <w:szCs w:val="22"/>
          <w:lang w:val="en-US"/>
        </w:rPr>
      </w:pPr>
    </w:p>
    <w:p w14:paraId="453807B8" w14:textId="0033B1E9" w:rsidR="005F2003" w:rsidRPr="00C47EFD" w:rsidRDefault="005F2003" w:rsidP="00475BF7">
      <w:pPr>
        <w:pStyle w:val="BodyText"/>
        <w:spacing w:before="60" w:after="60"/>
        <w:rPr>
          <w:rFonts w:ascii="Georgia" w:eastAsia="Calibri" w:hAnsi="Georgia" w:cs="Times New Roman"/>
          <w:color w:val="585756"/>
          <w:szCs w:val="22"/>
        </w:rPr>
      </w:pPr>
      <w:r w:rsidRPr="00C47EFD">
        <w:rPr>
          <w:rFonts w:ascii="Georgia" w:hAnsi="Georgia"/>
          <w:color w:val="585756"/>
        </w:rPr>
        <w:t>Certified true and sincere,</w:t>
      </w:r>
    </w:p>
    <w:p w14:paraId="118D0866" w14:textId="77777777" w:rsidR="005F2003" w:rsidRPr="00C47EFD" w:rsidRDefault="005F2003" w:rsidP="00475BF7">
      <w:pPr>
        <w:pStyle w:val="BodyText"/>
        <w:spacing w:before="60" w:after="60"/>
        <w:rPr>
          <w:rFonts w:ascii="Georgia" w:eastAsia="Calibri" w:hAnsi="Georgia" w:cs="Times New Roman"/>
          <w:color w:val="585756"/>
          <w:szCs w:val="22"/>
          <w:lang w:val="en-US"/>
        </w:rPr>
      </w:pPr>
    </w:p>
    <w:p w14:paraId="6A87E068" w14:textId="77777777" w:rsidR="005F2003" w:rsidRPr="00C47EFD" w:rsidRDefault="005F2003" w:rsidP="00475BF7">
      <w:pPr>
        <w:pStyle w:val="BodyText"/>
        <w:spacing w:before="60" w:after="60"/>
        <w:rPr>
          <w:rFonts w:ascii="Georgia" w:eastAsia="Calibri" w:hAnsi="Georgia" w:cs="Times New Roman"/>
          <w:color w:val="585756"/>
          <w:szCs w:val="22"/>
        </w:rPr>
      </w:pPr>
      <w:r w:rsidRPr="00C47EFD">
        <w:rPr>
          <w:rFonts w:ascii="Georgia" w:hAnsi="Georgia"/>
          <w:color w:val="585756"/>
        </w:rPr>
        <w:t>Done at ......................, on ….......</w:t>
      </w:r>
    </w:p>
    <w:p w14:paraId="7F824C79" w14:textId="11DA739F" w:rsidR="005F2003" w:rsidRPr="00C47EFD" w:rsidRDefault="005F2003" w:rsidP="009C4264">
      <w:pPr>
        <w:pStyle w:val="BodyText"/>
        <w:rPr>
          <w:rFonts w:ascii="Georgia" w:hAnsi="Georgia"/>
        </w:rPr>
      </w:pPr>
    </w:p>
    <w:p w14:paraId="44BCAEA6" w14:textId="04924D1E" w:rsidR="005F2003" w:rsidRPr="00C47EFD" w:rsidRDefault="00472B88" w:rsidP="00EB3B99">
      <w:pPr>
        <w:pStyle w:val="Heading2"/>
        <w:rPr>
          <w:rFonts w:ascii="Georgia" w:hAnsi="Georgia"/>
        </w:rPr>
      </w:pPr>
      <w:bookmarkStart w:id="47" w:name="_Toc364253089"/>
      <w:bookmarkStart w:id="48" w:name="_Hlk58837440"/>
      <w:bookmarkStart w:id="49" w:name="_Toc202875388"/>
      <w:r>
        <w:rPr>
          <w:rFonts w:ascii="Georgia" w:hAnsi="Georgia"/>
        </w:rPr>
        <w:br w:type="page"/>
      </w:r>
      <w:r w:rsidR="005F2003" w:rsidRPr="00C47EFD">
        <w:rPr>
          <w:rFonts w:ascii="Georgia" w:hAnsi="Georgia"/>
        </w:rPr>
        <w:t xml:space="preserve">Declaration on honour </w:t>
      </w:r>
      <w:bookmarkEnd w:id="47"/>
      <w:r w:rsidR="005F2003" w:rsidRPr="00C47EFD">
        <w:rPr>
          <w:rFonts w:ascii="Georgia" w:hAnsi="Georgia"/>
        </w:rPr>
        <w:t>– Exclusion grounds</w:t>
      </w:r>
      <w:bookmarkEnd w:id="49"/>
      <w:r w:rsidR="005F2003" w:rsidRPr="00C47EFD">
        <w:rPr>
          <w:rFonts w:ascii="Georgia" w:hAnsi="Georgia"/>
        </w:rPr>
        <w:t xml:space="preserve"> </w:t>
      </w:r>
    </w:p>
    <w:p w14:paraId="04F8C1AD" w14:textId="20498139" w:rsidR="00167A19" w:rsidRPr="00C47EFD" w:rsidRDefault="00167A19" w:rsidP="00167A19">
      <w:pPr>
        <w:pStyle w:val="paragraph"/>
        <w:spacing w:before="0" w:beforeAutospacing="0" w:after="0" w:afterAutospacing="0"/>
        <w:jc w:val="both"/>
        <w:textAlignment w:val="baseline"/>
        <w:rPr>
          <w:rStyle w:val="eop"/>
          <w:rFonts w:ascii="Georgia" w:hAnsi="Georgia" w:cs="Segoe UI"/>
          <w:color w:val="585756"/>
          <w:sz w:val="20"/>
          <w:szCs w:val="20"/>
        </w:rPr>
      </w:pPr>
      <w:r w:rsidRPr="00C47EFD">
        <w:rPr>
          <w:rStyle w:val="normaltextrun"/>
          <w:rFonts w:ascii="Georgia" w:hAnsi="Georgia"/>
          <w:color w:val="585756"/>
          <w:sz w:val="20"/>
        </w:rPr>
        <w:t xml:space="preserve">Hereby, I / we, acting as legal representative(s) of above-mentioned tenderer </w:t>
      </w:r>
      <w:r w:rsidRPr="00C47EFD">
        <w:rPr>
          <w:rStyle w:val="spellingerror"/>
          <w:rFonts w:ascii="Georgia" w:hAnsi="Georgia"/>
          <w:color w:val="585756"/>
          <w:sz w:val="20"/>
        </w:rPr>
        <w:t>declare</w:t>
      </w:r>
      <w:r w:rsidRPr="00C47EFD">
        <w:rPr>
          <w:rStyle w:val="normaltextrun"/>
          <w:rFonts w:ascii="Georgia" w:hAnsi="Georgia"/>
          <w:color w:val="585756"/>
          <w:sz w:val="20"/>
        </w:rPr>
        <w:t> that the tenderer is not in any of the following cases of exclusion:</w:t>
      </w:r>
      <w:r w:rsidRPr="00C47EFD">
        <w:rPr>
          <w:rStyle w:val="eop"/>
          <w:rFonts w:ascii="Georgia" w:hAnsi="Georgia"/>
          <w:color w:val="585756"/>
          <w:sz w:val="20"/>
        </w:rPr>
        <w:t> </w:t>
      </w:r>
    </w:p>
    <w:p w14:paraId="3EEF33D6" w14:textId="77777777" w:rsidR="00C23EEE" w:rsidRPr="00C47EFD" w:rsidRDefault="00C23EEE" w:rsidP="00167A19">
      <w:pPr>
        <w:pStyle w:val="paragraph"/>
        <w:spacing w:before="0" w:beforeAutospacing="0" w:after="0" w:afterAutospacing="0"/>
        <w:jc w:val="both"/>
        <w:textAlignment w:val="baseline"/>
        <w:rPr>
          <w:rFonts w:ascii="Georgia" w:hAnsi="Georgia" w:cs="Segoe UI"/>
          <w:color w:val="585756"/>
          <w:sz w:val="20"/>
          <w:szCs w:val="20"/>
        </w:rPr>
      </w:pPr>
    </w:p>
    <w:p w14:paraId="430F4F68" w14:textId="60065709" w:rsidR="00167A19" w:rsidRPr="00C47EFD" w:rsidRDefault="008E03F0" w:rsidP="00AE45C7">
      <w:pPr>
        <w:pStyle w:val="paragraph"/>
        <w:numPr>
          <w:ilvl w:val="0"/>
          <w:numId w:val="19"/>
        </w:numPr>
        <w:spacing w:before="0" w:beforeAutospacing="0" w:after="0" w:afterAutospacing="0"/>
        <w:textAlignment w:val="baseline"/>
        <w:rPr>
          <w:rFonts w:ascii="Georgia" w:hAnsi="Georgia" w:cs="Segoe UI"/>
          <w:color w:val="585756"/>
          <w:sz w:val="20"/>
          <w:szCs w:val="20"/>
        </w:rPr>
      </w:pPr>
      <w:r w:rsidRPr="00C47EFD">
        <w:rPr>
          <w:rStyle w:val="normaltextrun"/>
          <w:rFonts w:ascii="Georgia" w:hAnsi="Georgia"/>
          <w:color w:val="585756"/>
          <w:sz w:val="20"/>
        </w:rPr>
        <w:t xml:space="preserve">The tenderer nor any of his directors was found guilty following </w:t>
      </w:r>
      <w:r w:rsidRPr="00C47EFD">
        <w:rPr>
          <w:rStyle w:val="normaltextrun"/>
          <w:rFonts w:ascii="Georgia" w:hAnsi="Georgia"/>
          <w:b/>
          <w:color w:val="585756"/>
          <w:sz w:val="20"/>
          <w:u w:val="single"/>
        </w:rPr>
        <w:t>an indefeasible judgement</w:t>
      </w:r>
      <w:r w:rsidRPr="00C47EFD">
        <w:rPr>
          <w:rStyle w:val="normaltextrun"/>
          <w:rFonts w:ascii="Georgia" w:hAnsi="Georgia"/>
          <w:color w:val="585756"/>
          <w:sz w:val="20"/>
        </w:rPr>
        <w:t> for one of the following offences:</w:t>
      </w:r>
      <w:r w:rsidRPr="00C47EFD">
        <w:rPr>
          <w:rStyle w:val="eop"/>
          <w:rFonts w:ascii="Georgia" w:hAnsi="Georgia"/>
          <w:color w:val="585756"/>
          <w:sz w:val="20"/>
        </w:rPr>
        <w:t> </w:t>
      </w:r>
    </w:p>
    <w:p w14:paraId="3D662ADD" w14:textId="77777777" w:rsidR="00167A19" w:rsidRPr="00C47EFD" w:rsidRDefault="00167A19" w:rsidP="00803C11">
      <w:pPr>
        <w:pStyle w:val="paragraph"/>
        <w:spacing w:before="0" w:beforeAutospacing="0" w:after="0" w:afterAutospacing="0"/>
        <w:ind w:left="410" w:firstLine="705"/>
        <w:jc w:val="both"/>
        <w:textAlignment w:val="baseline"/>
        <w:rPr>
          <w:rFonts w:ascii="Georgia" w:hAnsi="Georgia" w:cs="Segoe UI"/>
          <w:color w:val="585756"/>
          <w:sz w:val="20"/>
          <w:szCs w:val="20"/>
        </w:rPr>
      </w:pPr>
      <w:r w:rsidRPr="00C47EFD">
        <w:rPr>
          <w:rStyle w:val="normaltextrun"/>
          <w:rFonts w:ascii="Georgia" w:hAnsi="Georgia"/>
          <w:color w:val="585756"/>
          <w:sz w:val="20"/>
        </w:rPr>
        <w:t xml:space="preserve">1° involvement in a </w:t>
      </w:r>
      <w:r w:rsidRPr="00C47EFD">
        <w:rPr>
          <w:rStyle w:val="normaltextrun"/>
          <w:rFonts w:ascii="Georgia" w:hAnsi="Georgia"/>
          <w:b/>
          <w:bCs/>
          <w:color w:val="585756"/>
          <w:sz w:val="20"/>
        </w:rPr>
        <w:t>criminal organisation</w:t>
      </w:r>
      <w:r w:rsidRPr="00C47EFD">
        <w:rPr>
          <w:rStyle w:val="eop"/>
          <w:rFonts w:ascii="Georgia" w:hAnsi="Georgia"/>
          <w:color w:val="585756"/>
          <w:sz w:val="20"/>
        </w:rPr>
        <w:t> </w:t>
      </w:r>
    </w:p>
    <w:p w14:paraId="13873136" w14:textId="77777777" w:rsidR="00167A19" w:rsidRPr="00C47EFD" w:rsidRDefault="00167A19" w:rsidP="00803C11">
      <w:pPr>
        <w:pStyle w:val="paragraph"/>
        <w:spacing w:before="0" w:beforeAutospacing="0" w:after="0" w:afterAutospacing="0"/>
        <w:ind w:left="410" w:firstLine="705"/>
        <w:jc w:val="both"/>
        <w:textAlignment w:val="baseline"/>
        <w:rPr>
          <w:rFonts w:ascii="Georgia" w:hAnsi="Georgia" w:cs="Segoe UI"/>
          <w:color w:val="585756"/>
          <w:sz w:val="20"/>
          <w:szCs w:val="20"/>
        </w:rPr>
      </w:pPr>
      <w:r w:rsidRPr="00C47EFD">
        <w:rPr>
          <w:rStyle w:val="normaltextrun"/>
          <w:rFonts w:ascii="Georgia" w:hAnsi="Georgia"/>
          <w:color w:val="585756"/>
          <w:sz w:val="20"/>
        </w:rPr>
        <w:t>2° </w:t>
      </w:r>
      <w:r w:rsidRPr="00C47EFD">
        <w:rPr>
          <w:rFonts w:ascii="Georgia" w:hAnsi="Georgia"/>
          <w:b/>
          <w:color w:val="585756"/>
          <w:sz w:val="20"/>
        </w:rPr>
        <w:t>corruption</w:t>
      </w:r>
      <w:r w:rsidRPr="00C47EFD">
        <w:rPr>
          <w:rStyle w:val="eop"/>
          <w:rFonts w:ascii="Georgia" w:hAnsi="Georgia"/>
          <w:color w:val="585756"/>
          <w:sz w:val="20"/>
        </w:rPr>
        <w:t> </w:t>
      </w:r>
    </w:p>
    <w:p w14:paraId="44779EB0" w14:textId="77777777" w:rsidR="00167A19" w:rsidRPr="00C47EFD" w:rsidRDefault="00167A19" w:rsidP="00803C11">
      <w:pPr>
        <w:pStyle w:val="paragraph"/>
        <w:spacing w:before="0" w:beforeAutospacing="0" w:after="0" w:afterAutospacing="0"/>
        <w:ind w:left="410" w:firstLine="705"/>
        <w:jc w:val="both"/>
        <w:textAlignment w:val="baseline"/>
        <w:rPr>
          <w:rFonts w:ascii="Georgia" w:hAnsi="Georgia" w:cs="Segoe UI"/>
          <w:color w:val="585756"/>
          <w:sz w:val="20"/>
          <w:szCs w:val="20"/>
        </w:rPr>
      </w:pPr>
      <w:r w:rsidRPr="00C47EFD">
        <w:rPr>
          <w:rStyle w:val="normaltextrun"/>
          <w:rFonts w:ascii="Georgia" w:hAnsi="Georgia"/>
          <w:color w:val="585756"/>
          <w:sz w:val="20"/>
        </w:rPr>
        <w:t>3° </w:t>
      </w:r>
      <w:r w:rsidRPr="00C47EFD">
        <w:rPr>
          <w:rFonts w:ascii="Georgia" w:hAnsi="Georgia"/>
          <w:b/>
          <w:color w:val="585756"/>
          <w:sz w:val="20"/>
        </w:rPr>
        <w:t>fraud</w:t>
      </w:r>
      <w:r w:rsidRPr="00C47EFD">
        <w:rPr>
          <w:rStyle w:val="eop"/>
          <w:rFonts w:ascii="Georgia" w:hAnsi="Georgia"/>
          <w:color w:val="585756"/>
          <w:sz w:val="20"/>
        </w:rPr>
        <w:t> </w:t>
      </w:r>
    </w:p>
    <w:p w14:paraId="3C0F9703" w14:textId="77777777" w:rsidR="00167A19" w:rsidRPr="00C47EFD" w:rsidRDefault="00167A19" w:rsidP="00803C11">
      <w:pPr>
        <w:pStyle w:val="paragraph"/>
        <w:spacing w:before="0" w:beforeAutospacing="0" w:after="0" w:afterAutospacing="0"/>
        <w:ind w:left="1115"/>
        <w:jc w:val="both"/>
        <w:textAlignment w:val="baseline"/>
        <w:rPr>
          <w:rFonts w:ascii="Georgia" w:hAnsi="Georgia" w:cs="Segoe UI"/>
          <w:color w:val="585756"/>
          <w:sz w:val="20"/>
          <w:szCs w:val="20"/>
        </w:rPr>
      </w:pPr>
      <w:r w:rsidRPr="00C47EFD">
        <w:rPr>
          <w:rFonts w:ascii="Georgia" w:hAnsi="Georgia"/>
          <w:color w:val="585756"/>
          <w:sz w:val="20"/>
        </w:rPr>
        <w:t xml:space="preserve">4° </w:t>
      </w:r>
      <w:r w:rsidRPr="00C47EFD">
        <w:rPr>
          <w:rFonts w:ascii="Georgia" w:hAnsi="Georgia"/>
          <w:b/>
          <w:color w:val="585756"/>
          <w:sz w:val="20"/>
        </w:rPr>
        <w:t>terrorist offence</w:t>
      </w:r>
      <w:r w:rsidRPr="00C47EFD">
        <w:rPr>
          <w:rFonts w:ascii="Georgia" w:hAnsi="Georgia"/>
          <w:color w:val="585756"/>
          <w:sz w:val="20"/>
        </w:rPr>
        <w:t>, offence linked to terrorist activities or incitement to commit such offence, collusion or attempt to commit such an offence</w:t>
      </w:r>
      <w:r w:rsidRPr="00C47EFD">
        <w:rPr>
          <w:rStyle w:val="eop"/>
          <w:rFonts w:ascii="Georgia" w:hAnsi="Georgia"/>
          <w:color w:val="585756"/>
          <w:sz w:val="20"/>
        </w:rPr>
        <w:t> </w:t>
      </w:r>
    </w:p>
    <w:p w14:paraId="3D211619" w14:textId="77777777" w:rsidR="00167A19" w:rsidRPr="00C47EFD" w:rsidRDefault="00167A19" w:rsidP="00803C11">
      <w:pPr>
        <w:pStyle w:val="paragraph"/>
        <w:spacing w:before="0" w:beforeAutospacing="0" w:after="0" w:afterAutospacing="0"/>
        <w:ind w:left="410" w:firstLine="705"/>
        <w:jc w:val="both"/>
        <w:textAlignment w:val="baseline"/>
        <w:rPr>
          <w:rFonts w:ascii="Georgia" w:hAnsi="Georgia" w:cs="Segoe UI"/>
          <w:color w:val="585756"/>
          <w:sz w:val="20"/>
          <w:szCs w:val="20"/>
        </w:rPr>
      </w:pPr>
      <w:r w:rsidRPr="00C47EFD">
        <w:rPr>
          <w:rFonts w:ascii="Georgia" w:hAnsi="Georgia"/>
          <w:color w:val="585756"/>
          <w:sz w:val="20"/>
        </w:rPr>
        <w:t xml:space="preserve">5° </w:t>
      </w:r>
      <w:r w:rsidRPr="00C47EFD">
        <w:rPr>
          <w:rFonts w:ascii="Georgia" w:hAnsi="Georgia"/>
          <w:b/>
          <w:color w:val="585756"/>
          <w:sz w:val="20"/>
        </w:rPr>
        <w:t>money laundering</w:t>
      </w:r>
      <w:r w:rsidRPr="00C47EFD">
        <w:rPr>
          <w:rFonts w:ascii="Georgia" w:hAnsi="Georgia"/>
          <w:color w:val="585756"/>
          <w:sz w:val="20"/>
        </w:rPr>
        <w:t xml:space="preserve"> or </w:t>
      </w:r>
      <w:r w:rsidRPr="00C47EFD">
        <w:rPr>
          <w:rFonts w:ascii="Georgia" w:hAnsi="Georgia"/>
          <w:b/>
          <w:color w:val="585756"/>
          <w:sz w:val="20"/>
        </w:rPr>
        <w:t>financing of terrorism</w:t>
      </w:r>
      <w:r w:rsidRPr="00C47EFD">
        <w:rPr>
          <w:rStyle w:val="eop"/>
          <w:rFonts w:ascii="Georgia" w:hAnsi="Georgia"/>
          <w:color w:val="585756"/>
          <w:sz w:val="20"/>
        </w:rPr>
        <w:t> </w:t>
      </w:r>
    </w:p>
    <w:p w14:paraId="395985EA" w14:textId="7104ED52" w:rsidR="00167A19" w:rsidRPr="00C47EFD" w:rsidRDefault="00167A19" w:rsidP="00803C11">
      <w:pPr>
        <w:pStyle w:val="paragraph"/>
        <w:spacing w:before="0" w:beforeAutospacing="0" w:after="0" w:afterAutospacing="0"/>
        <w:ind w:left="410" w:firstLine="705"/>
        <w:jc w:val="both"/>
        <w:textAlignment w:val="baseline"/>
        <w:rPr>
          <w:rFonts w:ascii="Georgia" w:hAnsi="Georgia" w:cs="Segoe UI"/>
          <w:color w:val="585756"/>
          <w:sz w:val="20"/>
          <w:szCs w:val="20"/>
        </w:rPr>
      </w:pPr>
      <w:r w:rsidRPr="00C47EFD">
        <w:rPr>
          <w:rStyle w:val="normaltextrun"/>
          <w:rFonts w:ascii="Georgia" w:hAnsi="Georgia"/>
          <w:color w:val="585756"/>
          <w:sz w:val="20"/>
        </w:rPr>
        <w:t xml:space="preserve">6° </w:t>
      </w:r>
      <w:r w:rsidRPr="00C47EFD">
        <w:rPr>
          <w:rStyle w:val="normaltextrun"/>
          <w:rFonts w:ascii="Georgia" w:hAnsi="Georgia"/>
          <w:b/>
          <w:color w:val="585756"/>
          <w:sz w:val="20"/>
        </w:rPr>
        <w:t>child labour</w:t>
      </w:r>
      <w:r w:rsidRPr="00C47EFD">
        <w:rPr>
          <w:rStyle w:val="normaltextrun"/>
          <w:rFonts w:ascii="Georgia" w:hAnsi="Georgia"/>
          <w:color w:val="585756"/>
          <w:sz w:val="20"/>
        </w:rPr>
        <w:t xml:space="preserve"> and other trafficking in human beings</w:t>
      </w:r>
      <w:r w:rsidRPr="00C47EFD">
        <w:rPr>
          <w:rStyle w:val="eop"/>
          <w:rFonts w:ascii="Georgia" w:hAnsi="Georgia"/>
          <w:color w:val="585756"/>
          <w:sz w:val="20"/>
        </w:rPr>
        <w:t> </w:t>
      </w:r>
    </w:p>
    <w:p w14:paraId="3A732AC4" w14:textId="65115B0C" w:rsidR="00167A19" w:rsidRPr="00C47EFD" w:rsidRDefault="00167A19" w:rsidP="00803C11">
      <w:pPr>
        <w:pStyle w:val="paragraph"/>
        <w:spacing w:before="0" w:beforeAutospacing="0" w:after="0" w:afterAutospacing="0"/>
        <w:ind w:left="410" w:firstLine="705"/>
        <w:jc w:val="both"/>
        <w:textAlignment w:val="baseline"/>
        <w:rPr>
          <w:rFonts w:ascii="Georgia" w:hAnsi="Georgia" w:cs="Segoe UI"/>
          <w:color w:val="585756"/>
          <w:sz w:val="20"/>
          <w:szCs w:val="20"/>
        </w:rPr>
      </w:pPr>
      <w:r w:rsidRPr="00C47EFD">
        <w:rPr>
          <w:rStyle w:val="normaltextrun"/>
          <w:rFonts w:ascii="Georgia" w:hAnsi="Georgia"/>
          <w:color w:val="585756"/>
          <w:sz w:val="20"/>
        </w:rPr>
        <w:t>7° employment of foreign citizens under illegal status</w:t>
      </w:r>
      <w:r w:rsidRPr="00C47EFD">
        <w:rPr>
          <w:rStyle w:val="eop"/>
          <w:rFonts w:ascii="Georgia" w:hAnsi="Georgia"/>
          <w:color w:val="585756"/>
          <w:sz w:val="20"/>
        </w:rPr>
        <w:t> </w:t>
      </w:r>
    </w:p>
    <w:p w14:paraId="6F3C62FD" w14:textId="65DEC9BA" w:rsidR="00167A19" w:rsidRPr="00C47EFD" w:rsidRDefault="00167A19" w:rsidP="00803C11">
      <w:pPr>
        <w:pStyle w:val="paragraph"/>
        <w:spacing w:before="0" w:beforeAutospacing="0" w:after="0" w:afterAutospacing="0"/>
        <w:ind w:left="410" w:firstLine="705"/>
        <w:jc w:val="both"/>
        <w:textAlignment w:val="baseline"/>
        <w:rPr>
          <w:rFonts w:ascii="Georgia" w:hAnsi="Georgia" w:cs="Segoe UI"/>
          <w:color w:val="585756"/>
          <w:sz w:val="20"/>
          <w:szCs w:val="20"/>
        </w:rPr>
      </w:pPr>
      <w:r w:rsidRPr="00C47EFD">
        <w:rPr>
          <w:rFonts w:ascii="Georgia" w:hAnsi="Georgia"/>
          <w:color w:val="585756"/>
          <w:sz w:val="20"/>
        </w:rPr>
        <w:t>8° creation of a shell company.</w:t>
      </w:r>
    </w:p>
    <w:p w14:paraId="4DA1ABC6" w14:textId="77777777" w:rsidR="00803C11" w:rsidRPr="00C47EFD" w:rsidRDefault="00803C11" w:rsidP="00167A19">
      <w:pPr>
        <w:pStyle w:val="paragraph"/>
        <w:spacing w:before="0" w:beforeAutospacing="0" w:after="0" w:afterAutospacing="0"/>
        <w:ind w:left="705"/>
        <w:jc w:val="both"/>
        <w:textAlignment w:val="baseline"/>
        <w:rPr>
          <w:rStyle w:val="normaltextrun"/>
          <w:rFonts w:ascii="Georgia" w:hAnsi="Georgia" w:cs="Segoe UI"/>
          <w:color w:val="585756"/>
          <w:sz w:val="20"/>
          <w:szCs w:val="20"/>
        </w:rPr>
      </w:pPr>
    </w:p>
    <w:p w14:paraId="7AAE702E" w14:textId="27B79A75" w:rsidR="00167A19" w:rsidRPr="00C47EFD" w:rsidRDefault="00167A19" w:rsidP="00167A19">
      <w:pPr>
        <w:pStyle w:val="paragraph"/>
        <w:spacing w:before="0" w:beforeAutospacing="0" w:after="0" w:afterAutospacing="0"/>
        <w:ind w:left="705"/>
        <w:jc w:val="both"/>
        <w:textAlignment w:val="baseline"/>
        <w:rPr>
          <w:rFonts w:ascii="Georgia" w:hAnsi="Georgia" w:cs="Segoe UI"/>
          <w:color w:val="585756"/>
          <w:sz w:val="20"/>
          <w:szCs w:val="20"/>
        </w:rPr>
      </w:pPr>
      <w:r w:rsidRPr="00C47EFD">
        <w:rPr>
          <w:rStyle w:val="normaltextrun"/>
          <w:rFonts w:ascii="Georgia" w:hAnsi="Georgia"/>
          <w:color w:val="585756"/>
          <w:sz w:val="20"/>
        </w:rPr>
        <w:t>The exclusions on the basis of this criterion apply for a 5-year term from the date of judgement (or the end of the offence for 7°).</w:t>
      </w:r>
      <w:r w:rsidRPr="00C47EFD">
        <w:rPr>
          <w:rStyle w:val="eop"/>
          <w:rFonts w:ascii="Georgia" w:hAnsi="Georgia"/>
          <w:color w:val="585756"/>
          <w:sz w:val="20"/>
        </w:rPr>
        <w:t> </w:t>
      </w:r>
    </w:p>
    <w:p w14:paraId="4518B624" w14:textId="77777777" w:rsidR="008D43E3" w:rsidRPr="00C47EFD" w:rsidRDefault="008D43E3" w:rsidP="008D43E3">
      <w:pPr>
        <w:pStyle w:val="paragraph"/>
        <w:spacing w:before="0" w:beforeAutospacing="0" w:after="0" w:afterAutospacing="0"/>
        <w:ind w:left="360"/>
        <w:jc w:val="both"/>
        <w:textAlignment w:val="baseline"/>
        <w:rPr>
          <w:rStyle w:val="normaltextrun"/>
          <w:rFonts w:ascii="Georgia" w:hAnsi="Georgia" w:cs="Segoe UI"/>
          <w:color w:val="585756"/>
          <w:sz w:val="20"/>
          <w:szCs w:val="20"/>
        </w:rPr>
      </w:pPr>
    </w:p>
    <w:p w14:paraId="53B16BFE" w14:textId="15CD7528" w:rsidR="00167A19" w:rsidRPr="00C47EFD" w:rsidRDefault="008E03F0" w:rsidP="00AE45C7">
      <w:pPr>
        <w:pStyle w:val="paragraph"/>
        <w:numPr>
          <w:ilvl w:val="0"/>
          <w:numId w:val="10"/>
        </w:numPr>
        <w:spacing w:before="0" w:beforeAutospacing="0" w:after="0" w:afterAutospacing="0"/>
        <w:ind w:left="360" w:firstLine="0"/>
        <w:jc w:val="both"/>
        <w:textAlignment w:val="baseline"/>
        <w:rPr>
          <w:rFonts w:ascii="Georgia" w:hAnsi="Georgia" w:cs="Segoe UI"/>
          <w:color w:val="585756"/>
          <w:sz w:val="20"/>
          <w:szCs w:val="20"/>
        </w:rPr>
      </w:pPr>
      <w:r w:rsidRPr="00C47EFD">
        <w:rPr>
          <w:rFonts w:ascii="Georgia" w:hAnsi="Georgia"/>
          <w:color w:val="585756"/>
          <w:sz w:val="20"/>
        </w:rPr>
        <w:t xml:space="preserve">The tenderer has failed to fulfil his obligations to </w:t>
      </w:r>
      <w:r w:rsidRPr="00C47EFD">
        <w:rPr>
          <w:rFonts w:ascii="Georgia" w:hAnsi="Georgia"/>
          <w:b/>
          <w:color w:val="585756"/>
          <w:sz w:val="20"/>
          <w:u w:val="single"/>
        </w:rPr>
        <w:t>pay taxes or social security contributions</w:t>
      </w:r>
      <w:r w:rsidRPr="00C47EFD">
        <w:rPr>
          <w:rFonts w:ascii="Georgia" w:hAnsi="Georgia"/>
          <w:color w:val="585756"/>
          <w:sz w:val="20"/>
        </w:rPr>
        <w:t>, i.e. Late payment for an amount in excess of EUR 3 000, except if the tenderer can demonstrate that a contracting authority owes him one or more unquestionable and due debts which are free of all foreseeable liabilities.</w:t>
      </w:r>
      <w:r w:rsidRPr="00C47EFD">
        <w:rPr>
          <w:rStyle w:val="normaltextrun"/>
          <w:rFonts w:ascii="Georgia" w:hAnsi="Georgia"/>
          <w:color w:val="585756"/>
          <w:sz w:val="20"/>
        </w:rPr>
        <w:t xml:space="preserve"> These debts are at least of an amount equal to the one for which he is late in paying outstanding tax or social charges.</w:t>
      </w:r>
      <w:r w:rsidRPr="00C47EFD">
        <w:rPr>
          <w:rStyle w:val="eop"/>
          <w:rFonts w:ascii="Georgia" w:hAnsi="Georgia"/>
          <w:color w:val="585756"/>
          <w:sz w:val="20"/>
        </w:rPr>
        <w:t> </w:t>
      </w:r>
    </w:p>
    <w:p w14:paraId="5888C750" w14:textId="77777777" w:rsidR="00167A19" w:rsidRPr="00C47EFD" w:rsidRDefault="00167A19" w:rsidP="00167A19">
      <w:pPr>
        <w:pStyle w:val="paragraph"/>
        <w:spacing w:before="0" w:beforeAutospacing="0" w:after="0" w:afterAutospacing="0"/>
        <w:ind w:left="720"/>
        <w:textAlignment w:val="baseline"/>
        <w:rPr>
          <w:rFonts w:ascii="Georgia" w:hAnsi="Georgia" w:cs="Segoe UI"/>
          <w:color w:val="585756"/>
          <w:sz w:val="20"/>
          <w:szCs w:val="20"/>
        </w:rPr>
      </w:pPr>
      <w:r w:rsidRPr="00C47EFD">
        <w:rPr>
          <w:rStyle w:val="eop"/>
          <w:rFonts w:ascii="Georgia" w:hAnsi="Georgia"/>
          <w:color w:val="585756"/>
          <w:sz w:val="20"/>
        </w:rPr>
        <w:t> </w:t>
      </w:r>
    </w:p>
    <w:p w14:paraId="12533250" w14:textId="52BE8553" w:rsidR="00167A19" w:rsidRPr="00C47EFD" w:rsidRDefault="00674418" w:rsidP="00AE45C7">
      <w:pPr>
        <w:pStyle w:val="paragraph"/>
        <w:numPr>
          <w:ilvl w:val="0"/>
          <w:numId w:val="11"/>
        </w:numPr>
        <w:spacing w:before="0" w:beforeAutospacing="0" w:after="0" w:afterAutospacing="0"/>
        <w:ind w:left="360" w:firstLine="0"/>
        <w:jc w:val="both"/>
        <w:textAlignment w:val="baseline"/>
        <w:rPr>
          <w:rFonts w:ascii="Georgia" w:hAnsi="Georgia" w:cs="Segoe UI"/>
          <w:color w:val="585756"/>
          <w:sz w:val="20"/>
          <w:szCs w:val="20"/>
        </w:rPr>
      </w:pPr>
      <w:r w:rsidRPr="00C47EFD">
        <w:rPr>
          <w:rFonts w:ascii="Georgia" w:hAnsi="Georgia"/>
          <w:color w:val="585756"/>
          <w:sz w:val="20"/>
        </w:rPr>
        <w:t xml:space="preserve">The tenderer is in </w:t>
      </w:r>
      <w:r w:rsidRPr="00C47EFD">
        <w:rPr>
          <w:rFonts w:ascii="Georgia" w:hAnsi="Georgia"/>
          <w:b/>
          <w:color w:val="585756"/>
          <w:sz w:val="20"/>
          <w:u w:val="single"/>
        </w:rPr>
        <w:t>a state of bankruptcy, liquidation, cessation of activities, judicial reorganisation</w:t>
      </w:r>
      <w:r w:rsidRPr="00C47EFD">
        <w:rPr>
          <w:rFonts w:ascii="Georgia" w:hAnsi="Georgia"/>
          <w:color w:val="585756"/>
          <w:sz w:val="20"/>
        </w:rPr>
        <w:t xml:space="preserve"> or has admitted bankruptcy or is the subject of a liquidation procedure or judicial reorganisation, or in any similar situation resulting from a procedure of the same kind existing under other national regulations.</w:t>
      </w:r>
      <w:r w:rsidRPr="00C47EFD">
        <w:rPr>
          <w:rStyle w:val="eop"/>
          <w:rFonts w:ascii="Georgia" w:hAnsi="Georgia"/>
          <w:color w:val="585756"/>
          <w:sz w:val="20"/>
        </w:rPr>
        <w:t> </w:t>
      </w:r>
    </w:p>
    <w:p w14:paraId="1CBDF045" w14:textId="77777777" w:rsidR="00167A19" w:rsidRPr="00C47EFD" w:rsidRDefault="00167A19" w:rsidP="00167A19">
      <w:pPr>
        <w:pStyle w:val="paragraph"/>
        <w:spacing w:before="0" w:beforeAutospacing="0" w:after="0" w:afterAutospacing="0"/>
        <w:ind w:left="720"/>
        <w:textAlignment w:val="baseline"/>
        <w:rPr>
          <w:rFonts w:ascii="Georgia" w:hAnsi="Georgia" w:cs="Segoe UI"/>
          <w:color w:val="585756"/>
          <w:sz w:val="20"/>
          <w:szCs w:val="20"/>
        </w:rPr>
      </w:pPr>
      <w:r w:rsidRPr="00C47EFD">
        <w:rPr>
          <w:rStyle w:val="eop"/>
          <w:rFonts w:ascii="Georgia" w:hAnsi="Georgia"/>
          <w:color w:val="585756"/>
          <w:sz w:val="20"/>
        </w:rPr>
        <w:t> </w:t>
      </w:r>
    </w:p>
    <w:p w14:paraId="4C50FA8E" w14:textId="720DA853" w:rsidR="00C6290F" w:rsidRPr="00C47EFD" w:rsidRDefault="00674418" w:rsidP="00AE45C7">
      <w:pPr>
        <w:pStyle w:val="paragraph"/>
        <w:numPr>
          <w:ilvl w:val="0"/>
          <w:numId w:val="12"/>
        </w:numPr>
        <w:spacing w:before="0" w:beforeAutospacing="0" w:after="0" w:afterAutospacing="0"/>
        <w:ind w:left="360" w:firstLine="0"/>
        <w:textAlignment w:val="baseline"/>
        <w:rPr>
          <w:rFonts w:ascii="Georgia" w:hAnsi="Georgia" w:cs="Segoe UI"/>
          <w:color w:val="585756"/>
          <w:sz w:val="20"/>
          <w:szCs w:val="20"/>
        </w:rPr>
      </w:pPr>
      <w:r w:rsidRPr="00C47EFD">
        <w:rPr>
          <w:rStyle w:val="contextualspellingandgrammarerror"/>
          <w:rFonts w:ascii="Georgia" w:hAnsi="Georgia"/>
          <w:color w:val="585756"/>
          <w:sz w:val="20"/>
        </w:rPr>
        <w:t xml:space="preserve">The tenderer </w:t>
      </w:r>
      <w:r w:rsidRPr="00C47EFD">
        <w:rPr>
          <w:rStyle w:val="normaltextrun"/>
          <w:rFonts w:ascii="Georgia" w:hAnsi="Georgia"/>
          <w:color w:val="585756"/>
          <w:sz w:val="20"/>
          <w:u w:val="single"/>
        </w:rPr>
        <w:t>or one of his directors</w:t>
      </w:r>
      <w:r w:rsidRPr="00C47EFD">
        <w:rPr>
          <w:rStyle w:val="normaltextrun"/>
          <w:rFonts w:ascii="Georgia" w:hAnsi="Georgia"/>
          <w:color w:val="585756"/>
          <w:sz w:val="20"/>
        </w:rPr>
        <w:t xml:space="preserve"> has committed </w:t>
      </w:r>
      <w:r w:rsidRPr="00C47EFD">
        <w:rPr>
          <w:rStyle w:val="normaltextrun"/>
          <w:rFonts w:ascii="Georgia" w:hAnsi="Georgia"/>
          <w:b/>
          <w:color w:val="585756"/>
          <w:sz w:val="20"/>
          <w:u w:val="single"/>
        </w:rPr>
        <w:t>serious professional misconduct which calls into question their integrity.</w:t>
      </w:r>
      <w:r w:rsidRPr="00C47EFD">
        <w:rPr>
          <w:rStyle w:val="scxw174104514"/>
          <w:rFonts w:ascii="Georgia" w:hAnsi="Georgia"/>
          <w:color w:val="585756"/>
          <w:sz w:val="20"/>
        </w:rPr>
        <w:t> </w:t>
      </w:r>
    </w:p>
    <w:p w14:paraId="41FF893A" w14:textId="77777777" w:rsidR="00C6290F" w:rsidRPr="00C47EFD" w:rsidRDefault="00C6290F" w:rsidP="00C6290F">
      <w:pPr>
        <w:pStyle w:val="paragraph"/>
        <w:spacing w:before="0" w:beforeAutospacing="0" w:after="0" w:afterAutospacing="0"/>
        <w:ind w:left="360"/>
        <w:textAlignment w:val="baseline"/>
        <w:rPr>
          <w:rFonts w:ascii="Georgia" w:hAnsi="Georgia" w:cs="Segoe UI"/>
          <w:color w:val="585756"/>
          <w:sz w:val="20"/>
          <w:szCs w:val="20"/>
        </w:rPr>
      </w:pPr>
    </w:p>
    <w:p w14:paraId="3DB74C4D" w14:textId="10FF7CEE" w:rsidR="00167A19" w:rsidRPr="00C47EFD" w:rsidRDefault="00167A19" w:rsidP="00C6290F">
      <w:pPr>
        <w:pStyle w:val="paragraph"/>
        <w:spacing w:before="0" w:beforeAutospacing="0" w:after="0" w:afterAutospacing="0"/>
        <w:ind w:left="708"/>
        <w:textAlignment w:val="baseline"/>
        <w:rPr>
          <w:rFonts w:ascii="Georgia" w:hAnsi="Georgia" w:cs="Segoe UI"/>
          <w:color w:val="585756"/>
          <w:sz w:val="20"/>
          <w:szCs w:val="20"/>
        </w:rPr>
      </w:pPr>
      <w:r w:rsidRPr="00C47EFD">
        <w:rPr>
          <w:rStyle w:val="normaltextrun"/>
          <w:rFonts w:ascii="Georgia" w:hAnsi="Georgia"/>
          <w:color w:val="585756"/>
          <w:sz w:val="20"/>
        </w:rPr>
        <w:t>The following </w:t>
      </w:r>
      <w:r w:rsidRPr="00C47EFD">
        <w:rPr>
          <w:rStyle w:val="contextualspellingandgrammarerror"/>
          <w:rFonts w:ascii="Georgia" w:hAnsi="Georgia"/>
          <w:color w:val="585756"/>
          <w:sz w:val="20"/>
        </w:rPr>
        <w:t>are considered</w:t>
      </w:r>
      <w:r w:rsidRPr="00C47EFD">
        <w:rPr>
          <w:rStyle w:val="normaltextrun"/>
          <w:rFonts w:ascii="Georgia" w:hAnsi="Georgia"/>
          <w:color w:val="585756"/>
          <w:sz w:val="20"/>
        </w:rPr>
        <w:t> serious professional misconduct, among others: </w:t>
      </w:r>
      <w:r w:rsidRPr="00C47EFD">
        <w:rPr>
          <w:rStyle w:val="eop"/>
          <w:rFonts w:ascii="Georgia" w:hAnsi="Georgia"/>
          <w:color w:val="585756"/>
          <w:sz w:val="20"/>
        </w:rPr>
        <w:t> </w:t>
      </w:r>
    </w:p>
    <w:p w14:paraId="0CCF2B1A" w14:textId="068D4DD6" w:rsidR="00167A19" w:rsidRPr="00C47EFD" w:rsidRDefault="00167A19" w:rsidP="00C6290F">
      <w:pPr>
        <w:pStyle w:val="paragraph"/>
        <w:numPr>
          <w:ilvl w:val="0"/>
          <w:numId w:val="32"/>
        </w:numPr>
        <w:spacing w:before="0" w:beforeAutospacing="0" w:after="0" w:afterAutospacing="0"/>
        <w:jc w:val="both"/>
        <w:textAlignment w:val="baseline"/>
        <w:rPr>
          <w:rStyle w:val="normaltextrun"/>
          <w:rFonts w:ascii="Georgia" w:hAnsi="Georgia" w:cs="Segoe UI"/>
          <w:color w:val="585756"/>
          <w:sz w:val="20"/>
          <w:szCs w:val="20"/>
        </w:rPr>
      </w:pPr>
      <w:r w:rsidRPr="00C47EFD">
        <w:rPr>
          <w:rStyle w:val="normaltextrun"/>
          <w:rFonts w:ascii="Georgia" w:hAnsi="Georgia"/>
          <w:color w:val="585756"/>
        </w:rPr>
        <w:t xml:space="preserve">A breach of Enabel’s Policy regarding sexual exploitation and abuse – June 2019 </w:t>
      </w:r>
      <w:hyperlink r:id="rId20" w:history="1">
        <w:r w:rsidR="0087753A" w:rsidRPr="00C47EFD">
          <w:rPr>
            <w:rFonts w:ascii="Georgia" w:eastAsia="Calibri" w:hAnsi="Georgia"/>
            <w:color w:val="585756"/>
            <w:sz w:val="21"/>
            <w:szCs w:val="22"/>
            <w:u w:val="single"/>
            <w:lang w:eastAsia="en-US"/>
          </w:rPr>
          <w:t>Exploitation_Abus_Sexuel_-Policy_FR.pdf (enabel.be)</w:t>
        </w:r>
      </w:hyperlink>
      <w:r w:rsidRPr="00C47EFD">
        <w:rPr>
          <w:rStyle w:val="normaltextrun"/>
          <w:rFonts w:ascii="Georgia" w:hAnsi="Georgia"/>
          <w:color w:val="585756"/>
          <w:sz w:val="20"/>
        </w:rPr>
        <w:t> </w:t>
      </w:r>
    </w:p>
    <w:p w14:paraId="02B53860" w14:textId="27918F57" w:rsidR="00167A19" w:rsidRPr="00C47EFD" w:rsidRDefault="00167A19" w:rsidP="00C6290F">
      <w:pPr>
        <w:pStyle w:val="paragraph"/>
        <w:numPr>
          <w:ilvl w:val="0"/>
          <w:numId w:val="32"/>
        </w:numPr>
        <w:spacing w:before="0" w:beforeAutospacing="0" w:after="0" w:afterAutospacing="0"/>
        <w:jc w:val="both"/>
        <w:textAlignment w:val="baseline"/>
        <w:rPr>
          <w:rFonts w:ascii="Georgia" w:hAnsi="Georgia" w:cs="Segoe UI"/>
          <w:color w:val="585756"/>
          <w:sz w:val="20"/>
          <w:szCs w:val="20"/>
        </w:rPr>
      </w:pPr>
      <w:r w:rsidRPr="00C47EFD">
        <w:rPr>
          <w:rStyle w:val="normaltextrun"/>
          <w:rFonts w:ascii="Georgia" w:hAnsi="Georgia"/>
          <w:color w:val="585756"/>
        </w:rPr>
        <w:t>A breach of Enabel’s Policy regarding fraud and corruption risk management – June 2019</w:t>
      </w:r>
      <w:r w:rsidR="0056529B" w:rsidRPr="00C47EFD">
        <w:rPr>
          <w:rFonts w:ascii="Georgia" w:eastAsia="Calibri" w:hAnsi="Georgia"/>
          <w:color w:val="585756"/>
          <w:sz w:val="21"/>
          <w:szCs w:val="22"/>
          <w:lang w:eastAsia="en-US"/>
        </w:rPr>
        <w:t xml:space="preserve"> </w:t>
      </w:r>
      <w:hyperlink r:id="rId21" w:history="1">
        <w:r w:rsidR="0056529B" w:rsidRPr="00C47EFD">
          <w:rPr>
            <w:rStyle w:val="Hyperlink"/>
            <w:rFonts w:ascii="Georgia" w:hAnsi="Georgia"/>
            <w:color w:val="585756"/>
          </w:rPr>
          <w:t>Fraude_Corruption_Policy_FR.pdf (enabel.be)</w:t>
        </w:r>
      </w:hyperlink>
      <w:r w:rsidRPr="00C47EFD">
        <w:rPr>
          <w:rStyle w:val="normaltextrun"/>
          <w:rFonts w:ascii="Georgia" w:hAnsi="Georgia"/>
          <w:color w:val="585756"/>
          <w:sz w:val="20"/>
        </w:rPr>
        <w:t> </w:t>
      </w:r>
      <w:r w:rsidRPr="00C47EFD">
        <w:rPr>
          <w:rStyle w:val="eop"/>
          <w:rFonts w:ascii="Georgia" w:hAnsi="Georgia"/>
          <w:color w:val="585756"/>
          <w:sz w:val="20"/>
        </w:rPr>
        <w:t> </w:t>
      </w:r>
    </w:p>
    <w:p w14:paraId="7D4069A0" w14:textId="23F176A8" w:rsidR="00167A19" w:rsidRPr="00C47EFD" w:rsidRDefault="00167A19" w:rsidP="00C6290F">
      <w:pPr>
        <w:pStyle w:val="paragraph"/>
        <w:numPr>
          <w:ilvl w:val="0"/>
          <w:numId w:val="32"/>
        </w:numPr>
        <w:spacing w:before="0" w:beforeAutospacing="0" w:after="0" w:afterAutospacing="0"/>
        <w:jc w:val="both"/>
        <w:textAlignment w:val="baseline"/>
        <w:rPr>
          <w:rFonts w:ascii="Georgia" w:hAnsi="Georgia" w:cs="Segoe UI"/>
          <w:color w:val="585756"/>
          <w:sz w:val="20"/>
          <w:szCs w:val="20"/>
        </w:rPr>
      </w:pPr>
      <w:r w:rsidRPr="00C47EFD">
        <w:rPr>
          <w:rStyle w:val="contextualspellingandgrammarerror"/>
          <w:rFonts w:ascii="Georgia" w:hAnsi="Georgia"/>
          <w:color w:val="585756"/>
          <w:sz w:val="20"/>
        </w:rPr>
        <w:t>A</w:t>
      </w:r>
      <w:r w:rsidRPr="00C47EFD">
        <w:rPr>
          <w:rStyle w:val="normaltextrun"/>
          <w:rFonts w:ascii="Georgia" w:hAnsi="Georgia"/>
          <w:color w:val="585756"/>
          <w:sz w:val="20"/>
        </w:rPr>
        <w:t> breach of a legal regulatory provision applicable in the country of performance of the services regarding </w:t>
      </w:r>
      <w:r w:rsidRPr="00C47EFD">
        <w:rPr>
          <w:rStyle w:val="contextualspellingandgrammarerror"/>
          <w:rFonts w:ascii="Georgia" w:hAnsi="Georgia"/>
          <w:color w:val="585756"/>
          <w:sz w:val="20"/>
        </w:rPr>
        <w:t>au</w:t>
      </w:r>
      <w:r w:rsidRPr="00C47EFD">
        <w:rPr>
          <w:rStyle w:val="normaltextrun"/>
          <w:rFonts w:ascii="Georgia" w:hAnsi="Georgia"/>
          <w:color w:val="585756"/>
          <w:sz w:val="20"/>
        </w:rPr>
        <w:t> sexual harassment on the workfloor;</w:t>
      </w:r>
      <w:r w:rsidRPr="00C47EFD">
        <w:rPr>
          <w:rStyle w:val="eop"/>
          <w:rFonts w:ascii="Georgia" w:hAnsi="Georgia"/>
          <w:color w:val="585756"/>
          <w:sz w:val="20"/>
        </w:rPr>
        <w:t> </w:t>
      </w:r>
    </w:p>
    <w:p w14:paraId="2B212C85" w14:textId="01973566" w:rsidR="00167A19" w:rsidRPr="00C47EFD" w:rsidRDefault="008E03F0" w:rsidP="00C6290F">
      <w:pPr>
        <w:pStyle w:val="paragraph"/>
        <w:numPr>
          <w:ilvl w:val="0"/>
          <w:numId w:val="32"/>
        </w:numPr>
        <w:spacing w:before="0" w:beforeAutospacing="0" w:after="0" w:afterAutospacing="0"/>
        <w:jc w:val="both"/>
        <w:textAlignment w:val="baseline"/>
        <w:rPr>
          <w:rFonts w:ascii="Georgia" w:hAnsi="Georgia" w:cs="Segoe UI"/>
          <w:color w:val="585756"/>
          <w:sz w:val="20"/>
          <w:szCs w:val="20"/>
        </w:rPr>
      </w:pPr>
      <w:r w:rsidRPr="00C47EFD">
        <w:rPr>
          <w:rStyle w:val="contextualspellingandgrammarerror"/>
          <w:rFonts w:ascii="Georgia" w:hAnsi="Georgia"/>
          <w:color w:val="585756"/>
          <w:sz w:val="20"/>
        </w:rPr>
        <w:t>The tenderer</w:t>
      </w:r>
      <w:r w:rsidRPr="00C47EFD">
        <w:rPr>
          <w:rStyle w:val="normaltextrun"/>
          <w:rFonts w:ascii="Georgia" w:hAnsi="Georgia"/>
          <w:color w:val="585756"/>
          <w:sz w:val="20"/>
        </w:rPr>
        <w:t xml:space="preserve"> The tenderer was seriously guilty of misrepresentation or false documents when providing the information required for verification of the absence of grounds for exclusion or the satisfaction of the selection criteria, or concealed this information;</w:t>
      </w:r>
      <w:r w:rsidRPr="00C47EFD">
        <w:rPr>
          <w:rStyle w:val="eop"/>
          <w:rFonts w:ascii="Georgia" w:hAnsi="Georgia"/>
          <w:color w:val="585756"/>
          <w:sz w:val="20"/>
        </w:rPr>
        <w:t> </w:t>
      </w:r>
    </w:p>
    <w:p w14:paraId="32B5AB6E" w14:textId="0161C9C0" w:rsidR="00167A19" w:rsidRPr="00C47EFD" w:rsidRDefault="00167A19" w:rsidP="00C6290F">
      <w:pPr>
        <w:pStyle w:val="paragraph"/>
        <w:numPr>
          <w:ilvl w:val="0"/>
          <w:numId w:val="32"/>
        </w:numPr>
        <w:spacing w:before="0" w:beforeAutospacing="0" w:after="0" w:afterAutospacing="0"/>
        <w:jc w:val="both"/>
        <w:textAlignment w:val="baseline"/>
        <w:rPr>
          <w:rFonts w:ascii="Georgia" w:hAnsi="Georgia" w:cs="Segoe UI"/>
          <w:color w:val="585756"/>
          <w:sz w:val="20"/>
          <w:szCs w:val="20"/>
        </w:rPr>
      </w:pPr>
      <w:r w:rsidRPr="00C47EFD">
        <w:rPr>
          <w:rFonts w:ascii="Georgia" w:hAnsi="Georgia"/>
          <w:color w:val="585756"/>
          <w:sz w:val="20"/>
        </w:rPr>
        <w:t>Where Enabel has sufficient plausible evidence to conclude that the tenderer has committed acts, entered into agreements or entered into arrangements to distort competition.</w:t>
      </w:r>
      <w:r w:rsidRPr="00C47EFD">
        <w:rPr>
          <w:rStyle w:val="eop"/>
          <w:rFonts w:ascii="Georgia" w:hAnsi="Georgia"/>
          <w:color w:val="585756"/>
          <w:sz w:val="20"/>
        </w:rPr>
        <w:t> </w:t>
      </w:r>
    </w:p>
    <w:p w14:paraId="7E7E6EE1" w14:textId="6E157A98" w:rsidR="00167A19" w:rsidRPr="00C47EFD" w:rsidRDefault="00167A19" w:rsidP="00C6290F">
      <w:pPr>
        <w:pStyle w:val="paragraph"/>
        <w:spacing w:before="0" w:beforeAutospacing="0" w:after="0" w:afterAutospacing="0"/>
        <w:ind w:left="1068"/>
        <w:jc w:val="both"/>
        <w:textAlignment w:val="baseline"/>
        <w:rPr>
          <w:rFonts w:ascii="Georgia" w:hAnsi="Georgia" w:cs="Segoe UI"/>
          <w:color w:val="585756"/>
          <w:sz w:val="20"/>
          <w:szCs w:val="20"/>
        </w:rPr>
      </w:pPr>
      <w:r w:rsidRPr="00C47EFD">
        <w:rPr>
          <w:rFonts w:ascii="Georgia" w:hAnsi="Georgia"/>
          <w:color w:val="585756"/>
          <w:sz w:val="20"/>
        </w:rPr>
        <w:t>The presence of this tenderer on one of Enabel’s exclusion lists as a result of such an act/agreement/arrangement is considered to be sufficiently plausible an element.</w:t>
      </w:r>
      <w:r w:rsidRPr="00C47EFD">
        <w:rPr>
          <w:rStyle w:val="eop"/>
          <w:rFonts w:ascii="Georgia" w:hAnsi="Georgia"/>
          <w:color w:val="585756"/>
          <w:sz w:val="20"/>
        </w:rPr>
        <w:t> </w:t>
      </w:r>
    </w:p>
    <w:p w14:paraId="5370985C" w14:textId="77777777" w:rsidR="00167A19" w:rsidRPr="00C47EFD" w:rsidRDefault="00167A19" w:rsidP="00167A19">
      <w:pPr>
        <w:pStyle w:val="paragraph"/>
        <w:spacing w:before="0" w:beforeAutospacing="0" w:after="0" w:afterAutospacing="0"/>
        <w:ind w:left="720"/>
        <w:textAlignment w:val="baseline"/>
        <w:rPr>
          <w:rFonts w:ascii="Georgia" w:hAnsi="Georgia" w:cs="Segoe UI"/>
          <w:color w:val="585756"/>
          <w:sz w:val="20"/>
          <w:szCs w:val="20"/>
        </w:rPr>
      </w:pPr>
      <w:r w:rsidRPr="00C47EFD">
        <w:rPr>
          <w:rStyle w:val="eop"/>
          <w:rFonts w:ascii="Georgia" w:hAnsi="Georgia"/>
          <w:color w:val="585756"/>
          <w:sz w:val="20"/>
        </w:rPr>
        <w:t> </w:t>
      </w:r>
    </w:p>
    <w:p w14:paraId="2191ED8C" w14:textId="77777777" w:rsidR="00167A19" w:rsidRPr="00C47EFD" w:rsidRDefault="00167A19" w:rsidP="00AE45C7">
      <w:pPr>
        <w:pStyle w:val="paragraph"/>
        <w:numPr>
          <w:ilvl w:val="0"/>
          <w:numId w:val="17"/>
        </w:numPr>
        <w:spacing w:before="0" w:beforeAutospacing="0" w:after="0" w:afterAutospacing="0"/>
        <w:ind w:left="360" w:firstLine="0"/>
        <w:jc w:val="both"/>
        <w:textAlignment w:val="baseline"/>
        <w:rPr>
          <w:rFonts w:ascii="Georgia" w:hAnsi="Georgia" w:cs="Segoe UI"/>
          <w:color w:val="585756"/>
          <w:sz w:val="20"/>
          <w:szCs w:val="20"/>
        </w:rPr>
      </w:pPr>
      <w:r w:rsidRPr="00C47EFD">
        <w:rPr>
          <w:rFonts w:ascii="Georgia" w:hAnsi="Georgia"/>
          <w:color w:val="585756"/>
          <w:sz w:val="20"/>
        </w:rPr>
        <w:t>When a conflict of interest cannot be remedied by other, less intrusive measures;</w:t>
      </w:r>
      <w:r w:rsidRPr="00C47EFD">
        <w:rPr>
          <w:rStyle w:val="eop"/>
          <w:rFonts w:ascii="Georgia" w:hAnsi="Georgia"/>
          <w:color w:val="585756"/>
          <w:sz w:val="20"/>
        </w:rPr>
        <w:t> </w:t>
      </w:r>
    </w:p>
    <w:p w14:paraId="72484D75" w14:textId="333A3DBC" w:rsidR="00167A19" w:rsidRPr="00C47EFD" w:rsidRDefault="00167A19" w:rsidP="00C57272">
      <w:pPr>
        <w:pStyle w:val="paragraph"/>
        <w:spacing w:before="0" w:beforeAutospacing="0" w:after="0" w:afterAutospacing="0"/>
        <w:ind w:left="720"/>
        <w:textAlignment w:val="baseline"/>
        <w:rPr>
          <w:rFonts w:ascii="Georgia" w:hAnsi="Georgia" w:cs="Segoe UI"/>
          <w:color w:val="585756"/>
          <w:sz w:val="20"/>
          <w:szCs w:val="20"/>
        </w:rPr>
      </w:pPr>
      <w:r w:rsidRPr="00C47EFD">
        <w:rPr>
          <w:rStyle w:val="eop"/>
          <w:rFonts w:ascii="Georgia" w:hAnsi="Georgia"/>
          <w:color w:val="585756"/>
          <w:sz w:val="20"/>
        </w:rPr>
        <w:t> </w:t>
      </w:r>
    </w:p>
    <w:p w14:paraId="161A57AF" w14:textId="1F857F80" w:rsidR="00167A19" w:rsidRPr="00C47EFD" w:rsidRDefault="00167A19" w:rsidP="00AE45C7">
      <w:pPr>
        <w:pStyle w:val="paragraph"/>
        <w:numPr>
          <w:ilvl w:val="0"/>
          <w:numId w:val="18"/>
        </w:numPr>
        <w:spacing w:before="0" w:beforeAutospacing="0" w:after="0" w:afterAutospacing="0"/>
        <w:jc w:val="both"/>
        <w:textAlignment w:val="baseline"/>
        <w:rPr>
          <w:rStyle w:val="eop"/>
          <w:rFonts w:ascii="Georgia" w:hAnsi="Georgia" w:cs="Segoe UI"/>
          <w:color w:val="585756"/>
          <w:sz w:val="20"/>
          <w:szCs w:val="20"/>
        </w:rPr>
      </w:pPr>
      <w:r w:rsidRPr="00C47EFD">
        <w:rPr>
          <w:rFonts w:ascii="Georgia" w:hAnsi="Georgia"/>
          <w:color w:val="585756"/>
          <w:sz w:val="20"/>
        </w:rPr>
        <w:t xml:space="preserve">When </w:t>
      </w:r>
      <w:r w:rsidRPr="00C47EFD">
        <w:rPr>
          <w:rFonts w:ascii="Georgia" w:hAnsi="Georgia"/>
          <w:b/>
          <w:color w:val="585756"/>
          <w:sz w:val="20"/>
        </w:rPr>
        <w:t>significant or persistent failures</w:t>
      </w:r>
      <w:r w:rsidRPr="00C47EFD">
        <w:rPr>
          <w:rFonts w:ascii="Georgia" w:hAnsi="Georgia"/>
          <w:color w:val="585756"/>
          <w:sz w:val="20"/>
        </w:rPr>
        <w:t xml:space="preserve"> by the tenderer were detected during the execution of an </w:t>
      </w:r>
      <w:r w:rsidRPr="00C47EFD">
        <w:rPr>
          <w:rFonts w:ascii="Georgia" w:hAnsi="Georgia"/>
          <w:b/>
          <w:color w:val="585756"/>
          <w:sz w:val="20"/>
        </w:rPr>
        <w:t>essential obligation</w:t>
      </w:r>
      <w:r w:rsidRPr="00C47EFD">
        <w:rPr>
          <w:rFonts w:ascii="Georgia" w:hAnsi="Georgia"/>
          <w:color w:val="585756"/>
          <w:sz w:val="20"/>
        </w:rPr>
        <w:t xml:space="preserve"> incumbent on him in the framework of a past contract concluded with Enabel or another contracting authority, when these failures have given rise to measures as of right, damages or another comparable sanction.</w:t>
      </w:r>
      <w:r w:rsidRPr="00C47EFD">
        <w:rPr>
          <w:rStyle w:val="scxw174104514"/>
          <w:rFonts w:ascii="Georgia" w:hAnsi="Georgia"/>
          <w:color w:val="585756"/>
          <w:sz w:val="20"/>
        </w:rPr>
        <w:t> </w:t>
      </w:r>
      <w:r w:rsidRPr="00C47EFD">
        <w:rPr>
          <w:rFonts w:ascii="Georgia" w:hAnsi="Georgia"/>
          <w:color w:val="585756"/>
          <w:sz w:val="20"/>
        </w:rPr>
        <w:br/>
      </w:r>
      <w:r w:rsidRPr="00C47EFD">
        <w:rPr>
          <w:rStyle w:val="normaltextrun"/>
          <w:rFonts w:ascii="Georgia" w:hAnsi="Georgia"/>
          <w:color w:val="585756"/>
          <w:sz w:val="20"/>
        </w:rPr>
        <w:t>Failures to respect applicable obligations regarding environmental, social and </w:t>
      </w:r>
      <w:r w:rsidRPr="00C47EFD">
        <w:rPr>
          <w:rStyle w:val="contextualspellingandgrammarerror"/>
          <w:rFonts w:ascii="Georgia" w:hAnsi="Georgia"/>
          <w:color w:val="585756"/>
          <w:sz w:val="20"/>
        </w:rPr>
        <w:t>labour</w:t>
      </w:r>
      <w:r w:rsidRPr="00C47EFD">
        <w:rPr>
          <w:rStyle w:val="normaltextrun"/>
          <w:rFonts w:ascii="Georgia" w:hAnsi="Georgia"/>
          <w:color w:val="585756"/>
          <w:sz w:val="20"/>
        </w:rPr>
        <w:t> rights under European Union law, national law, labour agreements or international provisions on environmental, social and labour rights are considered ‘significant’.</w:t>
      </w:r>
      <w:r w:rsidRPr="00C47EFD">
        <w:rPr>
          <w:rStyle w:val="eop"/>
          <w:rFonts w:ascii="Georgia" w:hAnsi="Georgia"/>
          <w:color w:val="585756"/>
          <w:sz w:val="20"/>
        </w:rPr>
        <w:t> </w:t>
      </w:r>
      <w:r w:rsidRPr="00C47EFD">
        <w:rPr>
          <w:rStyle w:val="eop"/>
          <w:rFonts w:ascii="Georgia" w:hAnsi="Georgia"/>
          <w:color w:val="585756"/>
          <w:sz w:val="20"/>
        </w:rPr>
        <w:br/>
      </w:r>
      <w:r w:rsidRPr="00C47EFD">
        <w:rPr>
          <w:rFonts w:ascii="Georgia" w:hAnsi="Georgia"/>
          <w:color w:val="585756"/>
          <w:sz w:val="20"/>
        </w:rPr>
        <w:t>The presence of the tenderer on the exclusion list of Enabel because of such a failure serves as evidence.</w:t>
      </w:r>
      <w:r w:rsidRPr="00C47EFD">
        <w:rPr>
          <w:rStyle w:val="eop"/>
          <w:rFonts w:ascii="Georgia" w:hAnsi="Georgia"/>
          <w:color w:val="585756"/>
          <w:sz w:val="20"/>
        </w:rPr>
        <w:t> </w:t>
      </w:r>
    </w:p>
    <w:p w14:paraId="2FDF8DBF" w14:textId="77777777" w:rsidR="00567BD8" w:rsidRPr="00C47EFD" w:rsidRDefault="00567BD8" w:rsidP="00167A19">
      <w:pPr>
        <w:pStyle w:val="paragraph"/>
        <w:spacing w:before="0" w:beforeAutospacing="0" w:after="0" w:afterAutospacing="0"/>
        <w:ind w:left="705"/>
        <w:jc w:val="both"/>
        <w:textAlignment w:val="baseline"/>
        <w:rPr>
          <w:rFonts w:ascii="Georgia" w:hAnsi="Georgia" w:cs="Segoe UI"/>
          <w:color w:val="585756"/>
          <w:sz w:val="20"/>
          <w:szCs w:val="20"/>
        </w:rPr>
      </w:pPr>
    </w:p>
    <w:p w14:paraId="0A31207F" w14:textId="77777777" w:rsidR="001573AE" w:rsidRPr="00C47EFD" w:rsidRDefault="001573AE" w:rsidP="001573AE">
      <w:pPr>
        <w:pStyle w:val="paragraph"/>
        <w:spacing w:before="0" w:beforeAutospacing="0" w:after="0" w:afterAutospacing="0"/>
        <w:ind w:left="360"/>
        <w:jc w:val="both"/>
        <w:textAlignment w:val="baseline"/>
        <w:rPr>
          <w:rStyle w:val="eop"/>
          <w:rFonts w:ascii="Georgia" w:hAnsi="Georgia" w:cs="Segoe UI"/>
          <w:color w:val="585756"/>
          <w:sz w:val="20"/>
          <w:szCs w:val="20"/>
        </w:rPr>
      </w:pPr>
    </w:p>
    <w:p w14:paraId="1F0F6451" w14:textId="77777777" w:rsidR="00A2781F" w:rsidRPr="00C47EFD" w:rsidRDefault="001573AE" w:rsidP="00A37990">
      <w:pPr>
        <w:pStyle w:val="paragraph"/>
        <w:numPr>
          <w:ilvl w:val="0"/>
          <w:numId w:val="18"/>
        </w:numPr>
        <w:spacing w:before="0" w:beforeAutospacing="0" w:after="0" w:afterAutospacing="0"/>
        <w:ind w:left="360" w:firstLine="0"/>
        <w:jc w:val="both"/>
        <w:textAlignment w:val="baseline"/>
        <w:rPr>
          <w:rStyle w:val="eop"/>
          <w:rFonts w:ascii="Georgia" w:hAnsi="Georgia" w:cs="Segoe UI"/>
          <w:color w:val="585756"/>
          <w:sz w:val="20"/>
          <w:szCs w:val="20"/>
        </w:rPr>
      </w:pPr>
      <w:r w:rsidRPr="00C47EFD">
        <w:rPr>
          <w:rStyle w:val="eop"/>
          <w:rFonts w:ascii="Georgia" w:hAnsi="Georgia"/>
          <w:color w:val="585756"/>
          <w:sz w:val="20"/>
        </w:rPr>
        <w:t>The tenderer or one of his directors are on the lists of persons, groups or entities subject to United Nations, European Union or Belgian financial sanctions</w:t>
      </w:r>
      <w:r w:rsidR="00EC28DD" w:rsidRPr="00C47EFD">
        <w:rPr>
          <w:rStyle w:val="eop"/>
          <w:rFonts w:ascii="Georgia" w:hAnsi="Georgia"/>
          <w:color w:val="585756"/>
          <w:sz w:val="20"/>
        </w:rPr>
        <w:t xml:space="preserve"> – consolidated list : </w:t>
      </w:r>
    </w:p>
    <w:p w14:paraId="216EC8DF" w14:textId="0B71EDCE" w:rsidR="00DE0D37" w:rsidRPr="00C47EFD" w:rsidRDefault="00615557" w:rsidP="00A2781F">
      <w:pPr>
        <w:pStyle w:val="paragraph"/>
        <w:spacing w:before="0" w:beforeAutospacing="0" w:after="0" w:afterAutospacing="0"/>
        <w:ind w:left="360"/>
        <w:jc w:val="both"/>
        <w:textAlignment w:val="baseline"/>
        <w:rPr>
          <w:rStyle w:val="eop"/>
          <w:rFonts w:ascii="Georgia" w:hAnsi="Georgia" w:cs="Segoe UI"/>
          <w:color w:val="585756"/>
          <w:sz w:val="20"/>
          <w:szCs w:val="20"/>
        </w:rPr>
      </w:pPr>
      <w:hyperlink r:id="rId22" w:history="1">
        <w:r w:rsidRPr="00C47EFD">
          <w:rPr>
            <w:rStyle w:val="Hyperlink"/>
            <w:rFonts w:ascii="Georgia" w:hAnsi="Georgia" w:cs="Segoe UI"/>
            <w:color w:val="585756"/>
            <w:sz w:val="20"/>
            <w:szCs w:val="20"/>
          </w:rPr>
          <w:t>https://finances.belgium.be/fr/sur_le_spf/structure_et_services/administrations_generales/tr%C3%A9sorerie/services-et-activit%C3%A9s-0</w:t>
        </w:r>
      </w:hyperlink>
      <w:r w:rsidRPr="00C47EFD">
        <w:rPr>
          <w:rFonts w:ascii="Georgia" w:hAnsi="Georgia" w:cs="Segoe UI"/>
          <w:color w:val="585756"/>
          <w:sz w:val="20"/>
          <w:szCs w:val="20"/>
        </w:rPr>
        <w:t xml:space="preserve"> </w:t>
      </w:r>
      <w:r w:rsidR="001806E9" w:rsidRPr="00C47EFD">
        <w:rPr>
          <w:rFonts w:ascii="Georgia" w:hAnsi="Georgia"/>
          <w:color w:val="585756"/>
        </w:rPr>
        <w:br/>
      </w:r>
    </w:p>
    <w:p w14:paraId="42851ED8" w14:textId="236A1C03" w:rsidR="00674418" w:rsidRPr="00C47EFD" w:rsidRDefault="001573AE" w:rsidP="00050FF9">
      <w:pPr>
        <w:numPr>
          <w:ilvl w:val="0"/>
          <w:numId w:val="18"/>
        </w:numPr>
        <w:rPr>
          <w:rStyle w:val="eop"/>
          <w:rFonts w:eastAsia="Times New Roman" w:cs="Segoe UI"/>
          <w:sz w:val="20"/>
          <w:szCs w:val="20"/>
        </w:rPr>
      </w:pPr>
      <w:r w:rsidRPr="00C47EFD">
        <w:rPr>
          <w:rStyle w:val="eop"/>
          <w:sz w:val="20"/>
        </w:rPr>
        <w:t xml:space="preserve"> &lt;…&gt;If Enabel executes a project for another funder or donor, other grounds for exclusion may be added. </w:t>
      </w:r>
    </w:p>
    <w:p w14:paraId="16B6D4E6" w14:textId="77777777" w:rsidR="00674418" w:rsidRPr="00C47EFD" w:rsidRDefault="00674418" w:rsidP="00674418">
      <w:pPr>
        <w:pStyle w:val="BodyText2"/>
        <w:numPr>
          <w:ilvl w:val="0"/>
          <w:numId w:val="5"/>
        </w:numPr>
        <w:spacing w:after="0" w:line="280" w:lineRule="auto"/>
        <w:jc w:val="both"/>
      </w:pPr>
      <w:r w:rsidRPr="00C47EFD">
        <w:t>I have / we have read and understood the articles about deontology of this public contract (see 1.7.) as well as Enabel’s Policy regarding sexual exploitation and abuse and Enabel’s Policy regarding fraud and corruption risk management and I / we declare fully endorsing and respecting these articles.</w:t>
      </w:r>
    </w:p>
    <w:p w14:paraId="07FD2D13" w14:textId="77777777" w:rsidR="00674418" w:rsidRPr="00C47EFD" w:rsidRDefault="00674418" w:rsidP="00DE0D37">
      <w:pPr>
        <w:ind w:left="360"/>
        <w:rPr>
          <w:rStyle w:val="eop"/>
          <w:rFonts w:eastAsia="Times New Roman" w:cs="Segoe UI"/>
          <w:sz w:val="20"/>
          <w:szCs w:val="20"/>
          <w:lang w:eastAsia="nl-BE"/>
        </w:rPr>
      </w:pPr>
    </w:p>
    <w:p w14:paraId="0F05EDEC" w14:textId="77777777" w:rsidR="00C23EEE" w:rsidRPr="00C47EFD" w:rsidRDefault="00C23EEE" w:rsidP="00DE0D37">
      <w:pPr>
        <w:ind w:left="360"/>
        <w:rPr>
          <w:rStyle w:val="eop"/>
          <w:rFonts w:eastAsia="Times New Roman" w:cs="Segoe UI"/>
          <w:sz w:val="20"/>
          <w:szCs w:val="20"/>
        </w:rPr>
      </w:pPr>
      <w:r w:rsidRPr="00C47EFD">
        <w:rPr>
          <w:rStyle w:val="eop"/>
          <w:sz w:val="20"/>
        </w:rPr>
        <w:t>Date</w:t>
      </w:r>
    </w:p>
    <w:p w14:paraId="0D49D63A" w14:textId="7F2379D5" w:rsidR="00DE0D37" w:rsidRPr="00C47EFD" w:rsidRDefault="00DE0D37" w:rsidP="00DE0D37">
      <w:pPr>
        <w:ind w:left="360"/>
        <w:rPr>
          <w:rStyle w:val="eop"/>
          <w:rFonts w:eastAsia="Times New Roman" w:cs="Segoe UI"/>
          <w:sz w:val="20"/>
          <w:szCs w:val="20"/>
        </w:rPr>
      </w:pPr>
      <w:r w:rsidRPr="00C47EFD">
        <w:rPr>
          <w:rStyle w:val="eop"/>
          <w:sz w:val="20"/>
        </w:rPr>
        <w:t xml:space="preserve">Place </w:t>
      </w:r>
    </w:p>
    <w:p w14:paraId="14ACB0EC" w14:textId="64AC29BD" w:rsidR="00DE0D37" w:rsidRPr="00C47EFD" w:rsidRDefault="00DE0D37" w:rsidP="00DE0D37">
      <w:pPr>
        <w:ind w:left="360"/>
        <w:rPr>
          <w:rStyle w:val="eop"/>
          <w:rFonts w:eastAsia="Times New Roman" w:cs="Segoe UI"/>
          <w:sz w:val="20"/>
          <w:szCs w:val="20"/>
        </w:rPr>
      </w:pPr>
      <w:r w:rsidRPr="00C47EFD">
        <w:rPr>
          <w:rStyle w:val="eop"/>
          <w:sz w:val="20"/>
        </w:rPr>
        <w:t>Signature</w:t>
      </w:r>
    </w:p>
    <w:bookmarkEnd w:id="48"/>
    <w:p w14:paraId="5145941E" w14:textId="38C16B25" w:rsidR="00167A19" w:rsidRPr="00C47EFD" w:rsidRDefault="00167A19" w:rsidP="762E0899">
      <w:pPr>
        <w:pStyle w:val="paragraph"/>
        <w:spacing w:before="0" w:beforeAutospacing="0" w:after="0" w:afterAutospacing="0"/>
        <w:ind w:left="360"/>
        <w:jc w:val="both"/>
        <w:textAlignment w:val="baseline"/>
        <w:rPr>
          <w:rFonts w:ascii="Georgia" w:hAnsi="Georgia" w:cs="Segoe UI"/>
          <w:sz w:val="20"/>
          <w:szCs w:val="20"/>
          <w:lang w:val="fr-FR"/>
        </w:rPr>
      </w:pPr>
    </w:p>
    <w:p w14:paraId="589C284A" w14:textId="7BA52DC5" w:rsidR="00E256A0" w:rsidRPr="00C47EFD" w:rsidRDefault="00E256A0" w:rsidP="00A4613C">
      <w:pPr>
        <w:pStyle w:val="BodyText2"/>
        <w:rPr>
          <w:kern w:val="18"/>
          <w:szCs w:val="21"/>
        </w:rPr>
      </w:pPr>
    </w:p>
    <w:p w14:paraId="5F2498B2" w14:textId="0AD9CF69" w:rsidR="005F2003" w:rsidRPr="00C47EFD" w:rsidRDefault="00472B88" w:rsidP="00CE4677">
      <w:pPr>
        <w:pStyle w:val="Heading2"/>
        <w:rPr>
          <w:rFonts w:ascii="Georgia" w:hAnsi="Georgia"/>
        </w:rPr>
      </w:pPr>
      <w:bookmarkStart w:id="50" w:name="_Toc202875389"/>
      <w:r>
        <w:rPr>
          <w:rFonts w:ascii="Georgia" w:hAnsi="Georgia"/>
        </w:rPr>
        <w:br w:type="page"/>
      </w:r>
      <w:r w:rsidR="0086502C" w:rsidRPr="00C47EFD">
        <w:rPr>
          <w:rFonts w:ascii="Georgia" w:hAnsi="Georgia"/>
        </w:rPr>
        <w:t>Annexes</w:t>
      </w:r>
      <w:bookmarkEnd w:id="50"/>
      <w:r w:rsidR="0086502C" w:rsidRPr="00C47EFD">
        <w:rPr>
          <w:rFonts w:ascii="Georgia" w:hAnsi="Georgia"/>
        </w:rPr>
        <w:t xml:space="preserve"> </w:t>
      </w:r>
    </w:p>
    <w:p w14:paraId="7010BD99" w14:textId="3670C05C" w:rsidR="00F04A5B" w:rsidRPr="00C47EFD" w:rsidRDefault="001873E8" w:rsidP="00CE4677">
      <w:pPr>
        <w:pStyle w:val="Heading3"/>
        <w:rPr>
          <w:rFonts w:ascii="Georgia" w:hAnsi="Georgia"/>
        </w:rPr>
      </w:pPr>
      <w:bookmarkStart w:id="51" w:name="_Toc202875390"/>
      <w:r w:rsidRPr="00C47EFD">
        <w:rPr>
          <w:rFonts w:ascii="Georgia" w:hAnsi="Georgia"/>
        </w:rPr>
        <w:t>GDPR clause (in case where service provider will process personal data)</w:t>
      </w:r>
      <w:bookmarkEnd w:id="51"/>
    </w:p>
    <w:p w14:paraId="386EF4EF" w14:textId="77777777" w:rsidR="00906B12" w:rsidRPr="00C47EFD" w:rsidRDefault="00906B12" w:rsidP="00906B12">
      <w:pPr>
        <w:pBdr>
          <w:top w:val="single" w:sz="4" w:space="1" w:color="auto"/>
          <w:left w:val="single" w:sz="4" w:space="4" w:color="auto"/>
          <w:bottom w:val="single" w:sz="4" w:space="1" w:color="auto"/>
          <w:right w:val="single" w:sz="4" w:space="4" w:color="auto"/>
        </w:pBdr>
        <w:jc w:val="center"/>
        <w:rPr>
          <w:rFonts w:cs="Calibri"/>
          <w:b/>
          <w:sz w:val="24"/>
          <w:szCs w:val="24"/>
        </w:rPr>
      </w:pPr>
      <w:r w:rsidRPr="00C47EFD">
        <w:rPr>
          <w:b/>
          <w:sz w:val="24"/>
        </w:rPr>
        <w:t>Annex I: Example of contractual provisions: obligations of the contractor (‘subcontractor or processor’) vis-à-vis the contracting authority (‘personal data controller’)</w:t>
      </w:r>
    </w:p>
    <w:p w14:paraId="13B75782" w14:textId="77777777" w:rsidR="00906B12" w:rsidRPr="00C47EFD" w:rsidRDefault="00906B12" w:rsidP="0096674C">
      <w:pPr>
        <w:jc w:val="both"/>
        <w:rPr>
          <w:rFonts w:cs="Calibri"/>
          <w:sz w:val="20"/>
          <w:szCs w:val="20"/>
        </w:rPr>
      </w:pPr>
      <w:r w:rsidRPr="00C47EFD">
        <w:rPr>
          <w:sz w:val="20"/>
        </w:rPr>
        <w:t xml:space="preserve">The subcontractor undertakes to:  </w:t>
      </w:r>
    </w:p>
    <w:p w14:paraId="7BA4D22A" w14:textId="77777777" w:rsidR="00906B12" w:rsidRPr="00C47EFD" w:rsidRDefault="00906B12" w:rsidP="0096674C">
      <w:pPr>
        <w:numPr>
          <w:ilvl w:val="0"/>
          <w:numId w:val="20"/>
        </w:numPr>
        <w:spacing w:after="200"/>
        <w:jc w:val="both"/>
        <w:rPr>
          <w:rFonts w:cs="Calibri"/>
          <w:sz w:val="20"/>
          <w:szCs w:val="20"/>
        </w:rPr>
      </w:pPr>
      <w:r w:rsidRPr="00C47EFD">
        <w:rPr>
          <w:sz w:val="20"/>
        </w:rPr>
        <w:t xml:space="preserve">Process the personal data </w:t>
      </w:r>
      <w:r w:rsidRPr="00C47EFD">
        <w:rPr>
          <w:b/>
          <w:sz w:val="20"/>
        </w:rPr>
        <w:t>only for the purpose(s)</w:t>
      </w:r>
      <w:r w:rsidRPr="00C47EFD">
        <w:rPr>
          <w:sz w:val="20"/>
        </w:rPr>
        <w:t xml:space="preserve"> stipulated in the contract;  </w:t>
      </w:r>
    </w:p>
    <w:p w14:paraId="7D1FA172" w14:textId="77777777" w:rsidR="00906B12" w:rsidRPr="00C47EFD" w:rsidRDefault="00906B12" w:rsidP="0096674C">
      <w:pPr>
        <w:numPr>
          <w:ilvl w:val="0"/>
          <w:numId w:val="20"/>
        </w:numPr>
        <w:spacing w:after="200"/>
        <w:jc w:val="both"/>
        <w:rPr>
          <w:rFonts w:cs="Calibri"/>
          <w:sz w:val="20"/>
          <w:szCs w:val="20"/>
        </w:rPr>
      </w:pPr>
      <w:r w:rsidRPr="00C47EFD">
        <w:rPr>
          <w:sz w:val="20"/>
        </w:rPr>
        <w:t xml:space="preserve">Process the personal data </w:t>
      </w:r>
      <w:r w:rsidRPr="00C47EFD">
        <w:rPr>
          <w:b/>
          <w:sz w:val="20"/>
        </w:rPr>
        <w:t>only on documented instructions</w:t>
      </w:r>
      <w:r w:rsidRPr="00C47EFD">
        <w:rPr>
          <w:sz w:val="20"/>
        </w:rPr>
        <w:t xml:space="preserve"> from the controller mentioned in attachment to this contract. Where the subcontractor considers an instruction constitutes a violation of European regulations in relation to data protection or any other legal Union or Member State provision in relation to data protection he shall immediately notify the controller thereof. Furthermore, where the subcontractor is to proceed to the transfer of personal data to a third country or an international organisation in accordance with Union or Member State law to which he is subject, in such a case, he shall inform the controller of that legal requirement before processing, unless that law prohibits such information on important grounds of public interests. </w:t>
      </w:r>
    </w:p>
    <w:p w14:paraId="41818CEC" w14:textId="77777777" w:rsidR="00906B12" w:rsidRPr="00C47EFD" w:rsidRDefault="00906B12" w:rsidP="0096674C">
      <w:pPr>
        <w:numPr>
          <w:ilvl w:val="0"/>
          <w:numId w:val="20"/>
        </w:numPr>
        <w:spacing w:after="200"/>
        <w:jc w:val="both"/>
        <w:rPr>
          <w:rFonts w:cs="Calibri"/>
          <w:sz w:val="20"/>
          <w:szCs w:val="20"/>
        </w:rPr>
      </w:pPr>
      <w:r w:rsidRPr="00C47EFD">
        <w:rPr>
          <w:b/>
          <w:sz w:val="20"/>
        </w:rPr>
        <w:t>Ensure the confidentiality</w:t>
      </w:r>
      <w:r w:rsidRPr="00C47EFD">
        <w:rPr>
          <w:sz w:val="20"/>
        </w:rPr>
        <w:t xml:space="preserve"> of the personal data processed under the framework of this contract. </w:t>
      </w:r>
    </w:p>
    <w:p w14:paraId="220812FA" w14:textId="77777777" w:rsidR="00906B12" w:rsidRPr="00C47EFD" w:rsidRDefault="00906B12" w:rsidP="0096674C">
      <w:pPr>
        <w:numPr>
          <w:ilvl w:val="0"/>
          <w:numId w:val="20"/>
        </w:numPr>
        <w:spacing w:after="200"/>
        <w:jc w:val="both"/>
        <w:rPr>
          <w:rFonts w:cs="Calibri"/>
          <w:sz w:val="20"/>
          <w:szCs w:val="20"/>
        </w:rPr>
      </w:pPr>
      <w:r w:rsidRPr="00C47EFD">
        <w:rPr>
          <w:sz w:val="20"/>
        </w:rPr>
        <w:t>Ensure that</w:t>
      </w:r>
      <w:r w:rsidRPr="00C47EFD">
        <w:rPr>
          <w:b/>
          <w:sz w:val="20"/>
        </w:rPr>
        <w:t xml:space="preserve"> persons authorised to process the personal data</w:t>
      </w:r>
      <w:r w:rsidRPr="00C47EFD">
        <w:rPr>
          <w:sz w:val="20"/>
        </w:rPr>
        <w:t xml:space="preserve"> pursuant to this contract: </w:t>
      </w:r>
    </w:p>
    <w:p w14:paraId="2ACCC11C" w14:textId="77777777" w:rsidR="00906B12" w:rsidRPr="00C47EFD" w:rsidRDefault="00906B12" w:rsidP="0096674C">
      <w:pPr>
        <w:numPr>
          <w:ilvl w:val="0"/>
          <w:numId w:val="21"/>
        </w:numPr>
        <w:spacing w:after="200"/>
        <w:jc w:val="both"/>
        <w:rPr>
          <w:rFonts w:cs="Calibri"/>
          <w:sz w:val="20"/>
          <w:szCs w:val="20"/>
        </w:rPr>
      </w:pPr>
      <w:r w:rsidRPr="00C47EFD">
        <w:rPr>
          <w:sz w:val="20"/>
        </w:rPr>
        <w:t xml:space="preserve">have committed themselves to confidentiality or are under an appropriate statutory obligation of confidentiality; </w:t>
      </w:r>
    </w:p>
    <w:p w14:paraId="0C19232C" w14:textId="77777777" w:rsidR="00906B12" w:rsidRPr="00C47EFD" w:rsidRDefault="00906B12" w:rsidP="0096674C">
      <w:pPr>
        <w:numPr>
          <w:ilvl w:val="0"/>
          <w:numId w:val="21"/>
        </w:numPr>
        <w:spacing w:after="200"/>
        <w:jc w:val="both"/>
        <w:rPr>
          <w:rFonts w:cs="Calibri"/>
          <w:sz w:val="20"/>
          <w:szCs w:val="20"/>
        </w:rPr>
      </w:pPr>
      <w:r w:rsidRPr="00C47EFD">
        <w:rPr>
          <w:sz w:val="20"/>
        </w:rPr>
        <w:t xml:space="preserve">obtain necessary training in personal data protection; </w:t>
      </w:r>
    </w:p>
    <w:p w14:paraId="3B66F3DA" w14:textId="77777777" w:rsidR="00906B12" w:rsidRPr="00C47EFD" w:rsidRDefault="00906B12" w:rsidP="0096674C">
      <w:pPr>
        <w:numPr>
          <w:ilvl w:val="0"/>
          <w:numId w:val="20"/>
        </w:numPr>
        <w:spacing w:after="200"/>
        <w:jc w:val="both"/>
        <w:rPr>
          <w:rFonts w:cs="Calibri"/>
          <w:sz w:val="20"/>
          <w:szCs w:val="20"/>
        </w:rPr>
      </w:pPr>
      <w:r w:rsidRPr="00C47EFD">
        <w:rPr>
          <w:sz w:val="20"/>
        </w:rPr>
        <w:t xml:space="preserve">regarding tools, products, applications or services, principles of </w:t>
      </w:r>
      <w:r w:rsidRPr="00C47EFD">
        <w:rPr>
          <w:b/>
          <w:sz w:val="20"/>
        </w:rPr>
        <w:t>data protection by design and by default</w:t>
      </w:r>
      <w:r w:rsidRPr="00C47EFD">
        <w:rPr>
          <w:sz w:val="20"/>
        </w:rPr>
        <w:t xml:space="preserve"> should also be taken into consideration.  </w:t>
      </w:r>
    </w:p>
    <w:p w14:paraId="77A5B3C1" w14:textId="77777777" w:rsidR="00906B12" w:rsidRPr="00C47EFD" w:rsidRDefault="00906B12" w:rsidP="0096674C">
      <w:pPr>
        <w:numPr>
          <w:ilvl w:val="0"/>
          <w:numId w:val="20"/>
        </w:numPr>
        <w:spacing w:after="200"/>
        <w:jc w:val="both"/>
        <w:rPr>
          <w:rFonts w:cs="Calibri"/>
          <w:b/>
          <w:sz w:val="20"/>
          <w:szCs w:val="20"/>
        </w:rPr>
      </w:pPr>
      <w:r w:rsidRPr="00C47EFD">
        <w:rPr>
          <w:b/>
          <w:sz w:val="20"/>
        </w:rPr>
        <w:t>Subcontracting</w:t>
      </w:r>
    </w:p>
    <w:p w14:paraId="2AEDF0D8" w14:textId="77777777" w:rsidR="00906B12" w:rsidRPr="00C47EFD" w:rsidRDefault="00906B12" w:rsidP="0096674C">
      <w:pPr>
        <w:ind w:left="709"/>
        <w:jc w:val="both"/>
        <w:rPr>
          <w:rFonts w:cs="Calibri"/>
          <w:sz w:val="20"/>
          <w:szCs w:val="20"/>
        </w:rPr>
      </w:pPr>
      <w:r w:rsidRPr="00C47EFD">
        <w:rPr>
          <w:sz w:val="20"/>
        </w:rPr>
        <w:t>The subcontractor may engage another subcontractor (hereinafter, the ‘subsequent subcontractor’) for carrying out specific processing activities. In this case, he informs the controller in advance and in writing of any change considered with regards to adding or replacing other subcontractors. This information must clearly indicate the processing activities that are subcontracted, the identity and contact details of the subcontractor and the dates of the subcontracting contract. The controller disposes of a minimum period of […] from the date of reception of said information to voice any objections. Such subcontracting may only be carried out if the controller has not voiced any objection during said period.</w:t>
      </w:r>
    </w:p>
    <w:p w14:paraId="053D6085" w14:textId="77777777" w:rsidR="00906B12" w:rsidRPr="00C47EFD" w:rsidRDefault="00906B12" w:rsidP="0096674C">
      <w:pPr>
        <w:ind w:left="709"/>
        <w:jc w:val="both"/>
        <w:rPr>
          <w:rFonts w:cs="Calibri"/>
          <w:sz w:val="20"/>
          <w:szCs w:val="20"/>
        </w:rPr>
      </w:pPr>
      <w:r w:rsidRPr="00C47EFD">
        <w:rPr>
          <w:sz w:val="20"/>
        </w:rPr>
        <w:t>The subsequent subcontractor is to respect the obligations of this contract for the account of and following the instructions of the controller. The initial subcontractor must ensure that the subsequent subcontractor provides the same data protection guarantees to implement appropriate technical and organisational measures in such a manner that the processing will meet the requirements of the European Data Protection Regulation. Where the subsequent subcontractor fails to fulfil his data protection obligations, the initial subcontractor shall remain fully liable to the controller for the performance of that other subcontractor's obligations.</w:t>
      </w:r>
    </w:p>
    <w:p w14:paraId="1EAC7DD3" w14:textId="77777777" w:rsidR="00906B12" w:rsidRPr="00C47EFD" w:rsidRDefault="00906B12" w:rsidP="0096674C">
      <w:pPr>
        <w:numPr>
          <w:ilvl w:val="0"/>
          <w:numId w:val="20"/>
        </w:numPr>
        <w:spacing w:after="200"/>
        <w:jc w:val="both"/>
        <w:rPr>
          <w:rFonts w:cs="Calibri"/>
          <w:b/>
          <w:sz w:val="20"/>
          <w:szCs w:val="20"/>
        </w:rPr>
      </w:pPr>
      <w:r w:rsidRPr="00C47EFD">
        <w:rPr>
          <w:b/>
          <w:sz w:val="20"/>
        </w:rPr>
        <w:t>Information rights of data subjects</w:t>
      </w:r>
    </w:p>
    <w:p w14:paraId="5A63C145" w14:textId="77777777" w:rsidR="00906B12" w:rsidRPr="00C47EFD" w:rsidRDefault="00906B12" w:rsidP="0096674C">
      <w:pPr>
        <w:ind w:left="709"/>
        <w:jc w:val="both"/>
        <w:rPr>
          <w:rFonts w:cs="Calibri"/>
          <w:sz w:val="20"/>
          <w:szCs w:val="20"/>
        </w:rPr>
      </w:pPr>
      <w:r w:rsidRPr="00C47EFD">
        <w:rPr>
          <w:sz w:val="20"/>
        </w:rPr>
        <w:t>When collecting data, the subcontractor is required to inform data subjects about the data processing which will be carried out. The formulation and format of this notification must be agreed with the controller prior to data collection.</w:t>
      </w:r>
    </w:p>
    <w:p w14:paraId="3FFA680E" w14:textId="77777777" w:rsidR="00906B12" w:rsidRPr="00C47EFD" w:rsidRDefault="00906B12" w:rsidP="0096674C">
      <w:pPr>
        <w:numPr>
          <w:ilvl w:val="0"/>
          <w:numId w:val="20"/>
        </w:numPr>
        <w:spacing w:after="200"/>
        <w:jc w:val="both"/>
        <w:rPr>
          <w:rFonts w:cs="Calibri"/>
          <w:b/>
          <w:sz w:val="20"/>
          <w:szCs w:val="20"/>
        </w:rPr>
      </w:pPr>
      <w:r w:rsidRPr="00C47EFD">
        <w:rPr>
          <w:b/>
          <w:sz w:val="20"/>
        </w:rPr>
        <w:t xml:space="preserve">Data subjects exercising their rights  </w:t>
      </w:r>
    </w:p>
    <w:p w14:paraId="0476C1D3" w14:textId="77777777" w:rsidR="00906B12" w:rsidRPr="00C47EFD" w:rsidRDefault="00906B12" w:rsidP="0096674C">
      <w:pPr>
        <w:ind w:left="720"/>
        <w:jc w:val="both"/>
        <w:rPr>
          <w:rFonts w:cs="Calibri"/>
          <w:sz w:val="20"/>
          <w:szCs w:val="20"/>
        </w:rPr>
      </w:pPr>
      <w:r w:rsidRPr="00C47EFD">
        <w:rPr>
          <w:sz w:val="20"/>
        </w:rPr>
        <w:t>Where possible, the subcontractor shall assist the controller to fulfil his obligation in responding to data subject rights requests: right to access, to change, right to erasure (‘right to oblivion’) and opposition, right to limit processing, right to transfer data, right not to be subject to an automated individual decision (such as profiling).</w:t>
      </w:r>
    </w:p>
    <w:p w14:paraId="5AF65BDF" w14:textId="77777777" w:rsidR="00906B12" w:rsidRPr="00C47EFD" w:rsidRDefault="00906B12" w:rsidP="0096674C">
      <w:pPr>
        <w:ind w:left="720"/>
        <w:jc w:val="both"/>
        <w:rPr>
          <w:rFonts w:cs="Calibri"/>
          <w:sz w:val="20"/>
          <w:szCs w:val="20"/>
        </w:rPr>
      </w:pPr>
      <w:r w:rsidRPr="00C47EFD">
        <w:rPr>
          <w:sz w:val="20"/>
        </w:rPr>
        <w:t>The subcontractor must respond, in the name and on behalf of the controller and within the terms set by the European Data Protection Regulation, to any requests of persons concerned exercising their rights where it pertains to data that are the subject-matter of subcontracting under this contract.</w:t>
      </w:r>
    </w:p>
    <w:p w14:paraId="382F57E6" w14:textId="77777777" w:rsidR="00906B12" w:rsidRPr="00C47EFD" w:rsidRDefault="00906B12" w:rsidP="0096674C">
      <w:pPr>
        <w:numPr>
          <w:ilvl w:val="0"/>
          <w:numId w:val="20"/>
        </w:numPr>
        <w:spacing w:after="200"/>
        <w:jc w:val="both"/>
        <w:rPr>
          <w:rFonts w:cs="Calibri"/>
          <w:b/>
          <w:sz w:val="20"/>
          <w:szCs w:val="20"/>
        </w:rPr>
      </w:pPr>
      <w:r w:rsidRPr="00C47EFD">
        <w:rPr>
          <w:b/>
          <w:sz w:val="20"/>
        </w:rPr>
        <w:t xml:space="preserve">Notification of personal data breaches  </w:t>
      </w:r>
    </w:p>
    <w:p w14:paraId="0B4BDCE3" w14:textId="77777777" w:rsidR="00906B12" w:rsidRPr="00C47EFD" w:rsidRDefault="00906B12" w:rsidP="0096674C">
      <w:pPr>
        <w:ind w:left="720"/>
        <w:jc w:val="both"/>
        <w:rPr>
          <w:rFonts w:cs="Calibri"/>
          <w:sz w:val="20"/>
          <w:szCs w:val="20"/>
        </w:rPr>
      </w:pPr>
      <w:r w:rsidRPr="00C47EFD">
        <w:rPr>
          <w:sz w:val="20"/>
        </w:rPr>
        <w:t>The subcontractor shall notify the controller of any personal data breach not later than […] hours after becoming aware of it by means of […]. This notification shall be accompanied by all useful documentation allowing the controller, where needed, to notify this breach to the competent supervisory authority.</w:t>
      </w:r>
    </w:p>
    <w:p w14:paraId="7865AB21" w14:textId="77777777" w:rsidR="00906B12" w:rsidRPr="00C47EFD" w:rsidRDefault="00906B12" w:rsidP="0096674C">
      <w:pPr>
        <w:ind w:left="720"/>
        <w:jc w:val="both"/>
        <w:rPr>
          <w:rFonts w:cs="Calibri"/>
          <w:sz w:val="20"/>
          <w:szCs w:val="20"/>
        </w:rPr>
      </w:pPr>
      <w:r w:rsidRPr="00C47EFD">
        <w:rPr>
          <w:sz w:val="20"/>
        </w:rPr>
        <w:t xml:space="preserve">The notification shall at least:  </w:t>
      </w:r>
    </w:p>
    <w:p w14:paraId="6F6319CE" w14:textId="77777777" w:rsidR="00906B12" w:rsidRPr="00C47EFD" w:rsidRDefault="00906B12" w:rsidP="0096674C">
      <w:pPr>
        <w:numPr>
          <w:ilvl w:val="0"/>
          <w:numId w:val="22"/>
        </w:numPr>
        <w:spacing w:after="200"/>
        <w:jc w:val="both"/>
        <w:rPr>
          <w:rFonts w:cs="Calibri"/>
          <w:sz w:val="20"/>
          <w:szCs w:val="20"/>
        </w:rPr>
      </w:pPr>
      <w:r w:rsidRPr="00C47EFD">
        <w:rPr>
          <w:sz w:val="20"/>
        </w:rPr>
        <w:t>describe the nature of the personal data breach including where possible, the categories and approximate number of data subjects concerned and the categories and approximate number of personal data records concerned;</w:t>
      </w:r>
    </w:p>
    <w:p w14:paraId="47E1E7C0" w14:textId="77777777" w:rsidR="00906B12" w:rsidRPr="00C47EFD" w:rsidRDefault="00906B12" w:rsidP="0096674C">
      <w:pPr>
        <w:numPr>
          <w:ilvl w:val="0"/>
          <w:numId w:val="22"/>
        </w:numPr>
        <w:spacing w:after="200"/>
        <w:jc w:val="both"/>
        <w:rPr>
          <w:rFonts w:cs="Calibri"/>
          <w:sz w:val="20"/>
          <w:szCs w:val="20"/>
        </w:rPr>
      </w:pPr>
      <w:r w:rsidRPr="00C47EFD">
        <w:rPr>
          <w:sz w:val="20"/>
        </w:rPr>
        <w:t xml:space="preserve">communicate the name and contact details of the data protection officer or other contact point where more information can be obtained; </w:t>
      </w:r>
    </w:p>
    <w:p w14:paraId="40848A97" w14:textId="77777777" w:rsidR="00906B12" w:rsidRPr="00C47EFD" w:rsidRDefault="00906B12" w:rsidP="0096674C">
      <w:pPr>
        <w:numPr>
          <w:ilvl w:val="0"/>
          <w:numId w:val="22"/>
        </w:numPr>
        <w:spacing w:after="200"/>
        <w:jc w:val="both"/>
        <w:rPr>
          <w:rFonts w:cs="Calibri"/>
          <w:sz w:val="20"/>
          <w:szCs w:val="20"/>
        </w:rPr>
      </w:pPr>
      <w:r w:rsidRPr="00C47EFD">
        <w:rPr>
          <w:sz w:val="20"/>
        </w:rPr>
        <w:t xml:space="preserve">describe the likely consequences of the personal data breach; </w:t>
      </w:r>
    </w:p>
    <w:p w14:paraId="37C59487" w14:textId="77777777" w:rsidR="00906B12" w:rsidRPr="00C47EFD" w:rsidRDefault="00906B12" w:rsidP="0096674C">
      <w:pPr>
        <w:numPr>
          <w:ilvl w:val="0"/>
          <w:numId w:val="22"/>
        </w:numPr>
        <w:spacing w:after="200"/>
        <w:jc w:val="both"/>
        <w:rPr>
          <w:rFonts w:cs="Calibri"/>
          <w:sz w:val="20"/>
          <w:szCs w:val="20"/>
        </w:rPr>
      </w:pPr>
      <w:r w:rsidRPr="00C47EFD">
        <w:rPr>
          <w:sz w:val="20"/>
        </w:rPr>
        <w:t>describe the measures taken or proposed to be taken by the controller to address the personal data breach, including, where appropriate, measures to mitigate its possible adverse effects.</w:t>
      </w:r>
    </w:p>
    <w:p w14:paraId="31DFD86F" w14:textId="77777777" w:rsidR="00906B12" w:rsidRPr="00C47EFD" w:rsidRDefault="00906B12" w:rsidP="0096674C">
      <w:pPr>
        <w:ind w:left="1416"/>
        <w:jc w:val="both"/>
        <w:rPr>
          <w:rFonts w:cs="Calibri"/>
          <w:sz w:val="20"/>
          <w:szCs w:val="20"/>
        </w:rPr>
      </w:pPr>
    </w:p>
    <w:p w14:paraId="737EE88C" w14:textId="77777777" w:rsidR="00906B12" w:rsidRPr="00C47EFD" w:rsidRDefault="00906B12" w:rsidP="0096674C">
      <w:pPr>
        <w:numPr>
          <w:ilvl w:val="0"/>
          <w:numId w:val="20"/>
        </w:numPr>
        <w:spacing w:after="200"/>
        <w:jc w:val="both"/>
        <w:rPr>
          <w:rFonts w:cs="Calibri"/>
          <w:b/>
          <w:sz w:val="20"/>
          <w:szCs w:val="20"/>
        </w:rPr>
      </w:pPr>
      <w:r w:rsidRPr="00C47EFD">
        <w:rPr>
          <w:b/>
          <w:sz w:val="20"/>
        </w:rPr>
        <w:t>Assistance of the subcontractor in ensuring compliance by the controller of his obligations.</w:t>
      </w:r>
    </w:p>
    <w:p w14:paraId="66AC34F9" w14:textId="77777777" w:rsidR="00906B12" w:rsidRPr="00C47EFD" w:rsidRDefault="00906B12" w:rsidP="0096674C">
      <w:pPr>
        <w:ind w:left="720"/>
        <w:jc w:val="both"/>
        <w:rPr>
          <w:rFonts w:cs="Calibri"/>
          <w:sz w:val="20"/>
          <w:szCs w:val="20"/>
        </w:rPr>
      </w:pPr>
      <w:r w:rsidRPr="00C47EFD">
        <w:rPr>
          <w:sz w:val="20"/>
        </w:rPr>
        <w:t>The subcontractor shall assist the controller in carrying out data protection impact assessments. The subcontractor assists the controller with the prior consultation of the supervisory authority.</w:t>
      </w:r>
    </w:p>
    <w:p w14:paraId="777926DF" w14:textId="77777777" w:rsidR="00906B12" w:rsidRPr="00C47EFD" w:rsidRDefault="00906B12" w:rsidP="0096674C">
      <w:pPr>
        <w:numPr>
          <w:ilvl w:val="0"/>
          <w:numId w:val="20"/>
        </w:numPr>
        <w:spacing w:after="200"/>
        <w:jc w:val="both"/>
        <w:rPr>
          <w:rFonts w:cs="Calibri"/>
          <w:b/>
          <w:sz w:val="20"/>
          <w:szCs w:val="20"/>
        </w:rPr>
      </w:pPr>
      <w:r w:rsidRPr="00C47EFD">
        <w:rPr>
          <w:b/>
          <w:sz w:val="20"/>
        </w:rPr>
        <w:t xml:space="preserve">Security measures  </w:t>
      </w:r>
    </w:p>
    <w:p w14:paraId="7DD520DC" w14:textId="77777777" w:rsidR="00906B12" w:rsidRPr="00C47EFD" w:rsidRDefault="00906B12" w:rsidP="0096674C">
      <w:pPr>
        <w:ind w:left="720"/>
        <w:jc w:val="both"/>
        <w:rPr>
          <w:sz w:val="20"/>
        </w:rPr>
      </w:pPr>
      <w:r w:rsidRPr="00C47EFD">
        <w:rPr>
          <w:sz w:val="20"/>
        </w:rPr>
        <w:t xml:space="preserve">The subcontractor undertakes to implement the following security measures: […]  </w:t>
      </w:r>
    </w:p>
    <w:p w14:paraId="20770CDB" w14:textId="77777777" w:rsidR="0096674C" w:rsidRPr="00C47EFD" w:rsidRDefault="0096674C" w:rsidP="0096674C">
      <w:pPr>
        <w:ind w:left="720"/>
        <w:jc w:val="both"/>
        <w:rPr>
          <w:rFonts w:cs="Calibri"/>
          <w:sz w:val="20"/>
          <w:szCs w:val="20"/>
        </w:rPr>
      </w:pPr>
    </w:p>
    <w:p w14:paraId="745A8ED5" w14:textId="77777777" w:rsidR="00906B12" w:rsidRPr="00C47EFD" w:rsidRDefault="00906B12" w:rsidP="0096674C">
      <w:pPr>
        <w:numPr>
          <w:ilvl w:val="0"/>
          <w:numId w:val="20"/>
        </w:numPr>
        <w:spacing w:after="200"/>
        <w:jc w:val="both"/>
        <w:rPr>
          <w:rFonts w:cs="Calibri"/>
          <w:b/>
          <w:sz w:val="20"/>
          <w:szCs w:val="20"/>
        </w:rPr>
      </w:pPr>
      <w:r w:rsidRPr="00C47EFD">
        <w:rPr>
          <w:b/>
          <w:sz w:val="20"/>
        </w:rPr>
        <w:t xml:space="preserve">Processing of data </w:t>
      </w:r>
    </w:p>
    <w:p w14:paraId="51266568" w14:textId="77777777" w:rsidR="00906B12" w:rsidRPr="00C47EFD" w:rsidRDefault="00906B12" w:rsidP="0096674C">
      <w:pPr>
        <w:ind w:left="720"/>
        <w:jc w:val="both"/>
        <w:rPr>
          <w:rFonts w:cs="Calibri"/>
          <w:sz w:val="20"/>
          <w:szCs w:val="20"/>
        </w:rPr>
      </w:pPr>
      <w:r w:rsidRPr="00C47EFD">
        <w:rPr>
          <w:sz w:val="20"/>
        </w:rPr>
        <w:t xml:space="preserve">The subcontractor undertakes upon completing data processing service delivery to: </w:t>
      </w:r>
    </w:p>
    <w:p w14:paraId="490D3381" w14:textId="77777777" w:rsidR="00906B12" w:rsidRPr="00C47EFD" w:rsidRDefault="00906B12" w:rsidP="0096674C">
      <w:pPr>
        <w:numPr>
          <w:ilvl w:val="0"/>
          <w:numId w:val="23"/>
        </w:numPr>
        <w:spacing w:after="200"/>
        <w:jc w:val="both"/>
        <w:rPr>
          <w:rFonts w:cs="Calibri"/>
          <w:sz w:val="20"/>
          <w:szCs w:val="20"/>
        </w:rPr>
      </w:pPr>
      <w:r w:rsidRPr="00C47EFD">
        <w:rPr>
          <w:sz w:val="20"/>
        </w:rPr>
        <w:t>erasing all personal data, or</w:t>
      </w:r>
    </w:p>
    <w:p w14:paraId="1A7DA4D9" w14:textId="77777777" w:rsidR="00906B12" w:rsidRPr="00C47EFD" w:rsidRDefault="00906B12" w:rsidP="0096674C">
      <w:pPr>
        <w:numPr>
          <w:ilvl w:val="0"/>
          <w:numId w:val="23"/>
        </w:numPr>
        <w:spacing w:after="200"/>
        <w:jc w:val="both"/>
        <w:rPr>
          <w:rFonts w:cs="Calibri"/>
          <w:sz w:val="20"/>
          <w:szCs w:val="20"/>
        </w:rPr>
      </w:pPr>
      <w:r w:rsidRPr="00C47EFD">
        <w:rPr>
          <w:sz w:val="20"/>
        </w:rPr>
        <w:t xml:space="preserve">sending back all personal data to the controller, or </w:t>
      </w:r>
    </w:p>
    <w:p w14:paraId="6129C929" w14:textId="77777777" w:rsidR="00906B12" w:rsidRPr="00C47EFD" w:rsidRDefault="00906B12" w:rsidP="0096674C">
      <w:pPr>
        <w:numPr>
          <w:ilvl w:val="0"/>
          <w:numId w:val="23"/>
        </w:numPr>
        <w:spacing w:after="200"/>
        <w:jc w:val="both"/>
        <w:rPr>
          <w:rFonts w:cs="Calibri"/>
          <w:sz w:val="20"/>
          <w:szCs w:val="20"/>
        </w:rPr>
      </w:pPr>
      <w:r w:rsidRPr="00C47EFD">
        <w:rPr>
          <w:sz w:val="20"/>
        </w:rPr>
        <w:t xml:space="preserve">forwarding the personal data to the subcontractor designated by the controller. Such dispatch is accompanied by the erasure of all existing copies in the data systems of the subcontractor. </w:t>
      </w:r>
    </w:p>
    <w:p w14:paraId="1B1709CE" w14:textId="77777777" w:rsidR="00906B12" w:rsidRPr="00C47EFD" w:rsidRDefault="00906B12" w:rsidP="0096674C">
      <w:pPr>
        <w:ind w:left="720"/>
        <w:jc w:val="both"/>
        <w:rPr>
          <w:rFonts w:cs="Calibri"/>
          <w:sz w:val="20"/>
          <w:szCs w:val="20"/>
        </w:rPr>
      </w:pPr>
      <w:r w:rsidRPr="00C47EFD">
        <w:rPr>
          <w:sz w:val="20"/>
        </w:rPr>
        <w:t xml:space="preserve">After erasure, the subcontractor shall substantiate the erasure in writing. </w:t>
      </w:r>
    </w:p>
    <w:p w14:paraId="5DDFEA7E" w14:textId="77777777" w:rsidR="00906B12" w:rsidRPr="00C47EFD" w:rsidRDefault="00906B12" w:rsidP="0096674C">
      <w:pPr>
        <w:numPr>
          <w:ilvl w:val="0"/>
          <w:numId w:val="20"/>
        </w:numPr>
        <w:spacing w:after="200"/>
        <w:jc w:val="both"/>
        <w:rPr>
          <w:rFonts w:cs="Calibri"/>
          <w:b/>
          <w:sz w:val="20"/>
          <w:szCs w:val="20"/>
        </w:rPr>
      </w:pPr>
      <w:r w:rsidRPr="00C47EFD">
        <w:rPr>
          <w:b/>
          <w:sz w:val="20"/>
        </w:rPr>
        <w:t xml:space="preserve">Data Protection Officer </w:t>
      </w:r>
    </w:p>
    <w:p w14:paraId="7233C8A0" w14:textId="77777777" w:rsidR="00906B12" w:rsidRPr="00C47EFD" w:rsidRDefault="00906B12" w:rsidP="0096674C">
      <w:pPr>
        <w:ind w:left="720"/>
        <w:jc w:val="both"/>
        <w:rPr>
          <w:rFonts w:cs="Calibri"/>
          <w:sz w:val="20"/>
          <w:szCs w:val="20"/>
        </w:rPr>
      </w:pPr>
      <w:r w:rsidRPr="00C47EFD">
        <w:rPr>
          <w:sz w:val="20"/>
        </w:rPr>
        <w:t>The subcontractor shall communicate to the controller the name and contact details of his Data Protection Officer, if he has designated one in accordance to Article 37 of the European Data Protection Regulation.</w:t>
      </w:r>
    </w:p>
    <w:p w14:paraId="47A48EB2" w14:textId="77777777" w:rsidR="00906B12" w:rsidRPr="00C47EFD" w:rsidRDefault="00906B12" w:rsidP="0096674C">
      <w:pPr>
        <w:numPr>
          <w:ilvl w:val="0"/>
          <w:numId w:val="20"/>
        </w:numPr>
        <w:spacing w:after="200"/>
        <w:jc w:val="both"/>
        <w:rPr>
          <w:rFonts w:cs="Calibri"/>
          <w:b/>
          <w:sz w:val="20"/>
          <w:szCs w:val="20"/>
        </w:rPr>
      </w:pPr>
      <w:r w:rsidRPr="00C47EFD">
        <w:rPr>
          <w:b/>
          <w:sz w:val="20"/>
        </w:rPr>
        <w:t xml:space="preserve">Register of categories of processing activities </w:t>
      </w:r>
    </w:p>
    <w:p w14:paraId="0F032426" w14:textId="77777777" w:rsidR="00906B12" w:rsidRPr="00C47EFD" w:rsidRDefault="00906B12" w:rsidP="0096674C">
      <w:pPr>
        <w:ind w:left="720"/>
        <w:jc w:val="both"/>
        <w:rPr>
          <w:rFonts w:cs="Calibri"/>
          <w:sz w:val="20"/>
          <w:szCs w:val="20"/>
        </w:rPr>
      </w:pPr>
      <w:r w:rsidRPr="00C47EFD">
        <w:rPr>
          <w:sz w:val="20"/>
        </w:rPr>
        <w:t xml:space="preserve">The subcontractor declares keeping written records of all categories of processing activities carried out on behalf of the controller, including: </w:t>
      </w:r>
    </w:p>
    <w:p w14:paraId="068E8559" w14:textId="77777777" w:rsidR="00906B12" w:rsidRPr="00C47EFD" w:rsidRDefault="00906B12" w:rsidP="0096674C">
      <w:pPr>
        <w:numPr>
          <w:ilvl w:val="0"/>
          <w:numId w:val="24"/>
        </w:numPr>
        <w:spacing w:after="200"/>
        <w:jc w:val="both"/>
        <w:rPr>
          <w:rFonts w:cs="Calibri"/>
          <w:sz w:val="20"/>
          <w:szCs w:val="20"/>
        </w:rPr>
      </w:pPr>
      <w:r w:rsidRPr="00C47EFD">
        <w:rPr>
          <w:sz w:val="20"/>
        </w:rPr>
        <w:t xml:space="preserve">The name and contact details of the controller on behalf of whom he operates, of any subcontractors, and where applicable, of the Data Protection Officer. </w:t>
      </w:r>
    </w:p>
    <w:p w14:paraId="249E5C02" w14:textId="77777777" w:rsidR="00906B12" w:rsidRPr="00C47EFD" w:rsidRDefault="00906B12" w:rsidP="0096674C">
      <w:pPr>
        <w:numPr>
          <w:ilvl w:val="0"/>
          <w:numId w:val="24"/>
        </w:numPr>
        <w:spacing w:after="200"/>
        <w:jc w:val="both"/>
        <w:rPr>
          <w:rFonts w:cs="Calibri"/>
          <w:sz w:val="20"/>
          <w:szCs w:val="20"/>
        </w:rPr>
      </w:pPr>
      <w:r w:rsidRPr="00C47EFD">
        <w:rPr>
          <w:sz w:val="20"/>
        </w:rPr>
        <w:t xml:space="preserve">The categories of processing carried out on behalf of the controller; </w:t>
      </w:r>
    </w:p>
    <w:p w14:paraId="6A3C86CD" w14:textId="77777777" w:rsidR="00906B12" w:rsidRPr="00C47EFD" w:rsidRDefault="00906B12" w:rsidP="0096674C">
      <w:pPr>
        <w:numPr>
          <w:ilvl w:val="0"/>
          <w:numId w:val="24"/>
        </w:numPr>
        <w:spacing w:after="200"/>
        <w:jc w:val="both"/>
        <w:rPr>
          <w:rFonts w:cs="Calibri"/>
          <w:sz w:val="20"/>
          <w:szCs w:val="20"/>
        </w:rPr>
      </w:pPr>
      <w:r w:rsidRPr="00C47EFD">
        <w:rPr>
          <w:sz w:val="20"/>
        </w:rPr>
        <w:t xml:space="preserve">Where applicable, transfers of personal data to a third country or an international organisation, including the identification of that third country or international organisation and, in the case of transfers referred to in the second subparagraph of Article 49(1) of the European Data Protection Regulation, the documentation of suitable safeguards; </w:t>
      </w:r>
    </w:p>
    <w:p w14:paraId="2F0C4AA7" w14:textId="77777777" w:rsidR="00906B12" w:rsidRPr="00C47EFD" w:rsidRDefault="00906B12" w:rsidP="0096674C">
      <w:pPr>
        <w:ind w:left="720"/>
        <w:jc w:val="both"/>
        <w:rPr>
          <w:rFonts w:cs="Calibri"/>
          <w:sz w:val="20"/>
          <w:szCs w:val="20"/>
        </w:rPr>
      </w:pPr>
      <w:r w:rsidRPr="00C47EFD">
        <w:rPr>
          <w:sz w:val="20"/>
        </w:rPr>
        <w:t xml:space="preserve">Where possible, a general description of the technical and organisational security measures, including inter alia as appropriate: The pseudonymisation and encryption of personal data; the ability to ensure the ongoing confidentiality, integrity, availability and resilience of processing systems and services; the ability to restore the availability and access to personal data in a timely manner in the event of a physical or technical incident; a process for regularly testing, assessing and evaluating the effectiveness of technical and organisational measures for ensuring the security of the processing. </w:t>
      </w:r>
    </w:p>
    <w:p w14:paraId="0598BCE4" w14:textId="77777777" w:rsidR="00906B12" w:rsidRPr="00C47EFD" w:rsidRDefault="00906B12" w:rsidP="0096674C">
      <w:pPr>
        <w:numPr>
          <w:ilvl w:val="0"/>
          <w:numId w:val="20"/>
        </w:numPr>
        <w:spacing w:after="200"/>
        <w:jc w:val="both"/>
        <w:rPr>
          <w:rFonts w:cs="Calibri"/>
          <w:b/>
          <w:sz w:val="20"/>
          <w:szCs w:val="20"/>
        </w:rPr>
      </w:pPr>
      <w:r w:rsidRPr="00C47EFD">
        <w:rPr>
          <w:b/>
          <w:sz w:val="20"/>
        </w:rPr>
        <w:t xml:space="preserve">Documentation </w:t>
      </w:r>
    </w:p>
    <w:p w14:paraId="4F933099" w14:textId="3ACC14D2" w:rsidR="0086502C" w:rsidRPr="00C47EFD" w:rsidRDefault="00906B12" w:rsidP="0096674C">
      <w:pPr>
        <w:ind w:left="720"/>
        <w:jc w:val="both"/>
        <w:rPr>
          <w:rFonts w:cs="Calibri"/>
          <w:sz w:val="20"/>
          <w:szCs w:val="20"/>
        </w:rPr>
      </w:pPr>
      <w:r w:rsidRPr="00C47EFD">
        <w:rPr>
          <w:sz w:val="20"/>
        </w:rPr>
        <w:t>The subcontractor makes available to the controller all information necessary to demonstrate compliance with his obligations laid and allow for and contribute to audits, including inspections, conducted by the controller or another auditor mandated by the controller.</w:t>
      </w:r>
    </w:p>
    <w:p w14:paraId="27D38BE2" w14:textId="60F6B7E6" w:rsidR="003E6B6F" w:rsidRPr="00C47EFD" w:rsidRDefault="003E6B6F" w:rsidP="00472B88"/>
    <w:p w14:paraId="701EFB3F" w14:textId="73F9DAB4" w:rsidR="005F545A" w:rsidRPr="00C47EFD" w:rsidRDefault="00472B88" w:rsidP="00C47EFD">
      <w:pPr>
        <w:pStyle w:val="Heading2"/>
        <w:jc w:val="both"/>
        <w:rPr>
          <w:rFonts w:ascii="Georgia" w:hAnsi="Georgia"/>
        </w:rPr>
      </w:pPr>
      <w:bookmarkStart w:id="52" w:name="_Toc202875391"/>
      <w:r>
        <w:rPr>
          <w:rFonts w:ascii="Georgia" w:hAnsi="Georgia"/>
        </w:rPr>
        <w:br w:type="page"/>
      </w:r>
      <w:r w:rsidR="005F545A" w:rsidRPr="00C47EFD">
        <w:rPr>
          <w:rFonts w:ascii="Georgia" w:hAnsi="Georgia"/>
        </w:rPr>
        <w:t>Formal Approval of The Tender Specifications and Launch Decision</w:t>
      </w:r>
      <w:bookmarkEnd w:id="52"/>
      <w:r w:rsidR="005F545A" w:rsidRPr="00C47EFD">
        <w:rPr>
          <w:rFonts w:ascii="Georgia" w:hAnsi="Georgia"/>
        </w:rPr>
        <w:t xml:space="preserve"> </w:t>
      </w:r>
    </w:p>
    <w:p w14:paraId="6D707851" w14:textId="4B2B07A8" w:rsidR="31351DB1" w:rsidRPr="00C47EFD" w:rsidRDefault="31351DB1" w:rsidP="27DA8513">
      <w:pPr>
        <w:jc w:val="both"/>
      </w:pPr>
      <w:r w:rsidRPr="00C47EFD">
        <w:rPr>
          <w:rFonts w:eastAsia="Georgia" w:cs="Georgia"/>
          <w:szCs w:val="21"/>
        </w:rPr>
        <w:t>The approval of these tender specifications constitutes the decision to launch the procedure and serves as agreement to its terms and conditions. </w:t>
      </w:r>
    </w:p>
    <w:p w14:paraId="48F61AC1" w14:textId="38C4CB08" w:rsidR="27DA8513" w:rsidRPr="00C47EFD" w:rsidRDefault="27DA8513" w:rsidP="27DA8513">
      <w:pPr>
        <w:jc w:val="both"/>
      </w:pPr>
    </w:p>
    <w:p w14:paraId="3D229ADC" w14:textId="4697F28C" w:rsidR="00590F6E" w:rsidRPr="00C47EFD" w:rsidRDefault="00590F6E" w:rsidP="00590F6E">
      <w:r w:rsidRPr="00C47EFD">
        <w:t xml:space="preserve">Done in Brussels, on </w:t>
      </w:r>
      <w:r w:rsidR="046C12AC" w:rsidRPr="00C47EFD">
        <w:t>8</w:t>
      </w:r>
      <w:r w:rsidRPr="00C47EFD">
        <w:t xml:space="preserve"> July 2025, </w:t>
      </w:r>
    </w:p>
    <w:p w14:paraId="3F6469FF" w14:textId="77777777" w:rsidR="00590F6E" w:rsidRPr="00C47EFD" w:rsidRDefault="00590F6E" w:rsidP="00590F6E">
      <w:r w:rsidRPr="00C47EFD">
        <w:t> </w:t>
      </w:r>
    </w:p>
    <w:p w14:paraId="4F8CB94F" w14:textId="48107458" w:rsidR="00590F6E" w:rsidRPr="00C47EFD" w:rsidRDefault="00590F6E" w:rsidP="00590F6E">
      <w:r w:rsidRPr="00C47EFD">
        <w:t> </w:t>
      </w:r>
    </w:p>
    <w:p w14:paraId="7095A19E" w14:textId="1D253A6E" w:rsidR="00590F6E" w:rsidRPr="00C47EFD" w:rsidRDefault="00590F6E" w:rsidP="7D0AE720">
      <w:pPr>
        <w:spacing w:after="0"/>
        <w:rPr>
          <w:b/>
          <w:bCs/>
        </w:rPr>
      </w:pPr>
      <w:r w:rsidRPr="00C47EFD">
        <w:rPr>
          <w:b/>
          <w:bCs/>
        </w:rPr>
        <w:t>Mia Sichelkow</w:t>
      </w:r>
      <w:r w:rsidRPr="00C47EFD">
        <w:tab/>
      </w:r>
    </w:p>
    <w:p w14:paraId="43A244E8" w14:textId="6040CEF7" w:rsidR="00590F6E" w:rsidRPr="00C47EFD" w:rsidRDefault="61D20A73" w:rsidP="7D0AE720">
      <w:pPr>
        <w:spacing w:after="0"/>
        <w:rPr>
          <w:lang w:val="fr-BE"/>
        </w:rPr>
      </w:pPr>
      <w:r w:rsidRPr="00C47EFD">
        <w:rPr>
          <w:lang w:val="fr-BE"/>
        </w:rPr>
        <w:t>TED Project Manager</w:t>
      </w:r>
      <w:r w:rsidR="00590F6E" w:rsidRPr="00C47EFD">
        <w:rPr>
          <w:lang w:val="fr-BE"/>
        </w:rPr>
        <w:tab/>
      </w:r>
      <w:r w:rsidR="00590F6E" w:rsidRPr="00C47EFD">
        <w:rPr>
          <w:lang w:val="fr-BE"/>
        </w:rPr>
        <w:tab/>
      </w:r>
    </w:p>
    <w:p w14:paraId="5CBF0891" w14:textId="3CD09B3B" w:rsidR="7D0AE720" w:rsidRPr="00C47EFD" w:rsidRDefault="7D0AE720">
      <w:pPr>
        <w:rPr>
          <w:lang w:val="fr-BE"/>
        </w:rPr>
      </w:pPr>
    </w:p>
    <w:p w14:paraId="66A6C9A9" w14:textId="583B0EDE" w:rsidR="00590F6E" w:rsidRPr="00C47EFD" w:rsidRDefault="00590F6E" w:rsidP="5C4A286D">
      <w:pPr>
        <w:rPr>
          <w:b/>
          <w:bCs/>
          <w:lang w:val="fr-BE"/>
        </w:rPr>
      </w:pPr>
    </w:p>
    <w:p w14:paraId="64ADFC3D" w14:textId="17011C05" w:rsidR="00590F6E" w:rsidRPr="00C47EFD" w:rsidRDefault="00590F6E" w:rsidP="27DA8513">
      <w:pPr>
        <w:spacing w:after="0"/>
        <w:rPr>
          <w:lang w:val="fr-BE"/>
        </w:rPr>
      </w:pPr>
      <w:r w:rsidRPr="00C47EFD">
        <w:rPr>
          <w:b/>
          <w:bCs/>
          <w:lang w:val="fr-BE"/>
        </w:rPr>
        <w:t>Marie Sculier</w:t>
      </w:r>
      <w:r w:rsidRPr="00C47EFD">
        <w:rPr>
          <w:lang w:val="fr-BE"/>
        </w:rPr>
        <w:t> </w:t>
      </w:r>
    </w:p>
    <w:p w14:paraId="01B2A99F" w14:textId="474ECEBF" w:rsidR="00590F6E" w:rsidRPr="00C47EFD" w:rsidRDefault="00590F6E" w:rsidP="27DA8513">
      <w:pPr>
        <w:spacing w:after="0"/>
      </w:pPr>
      <w:r w:rsidRPr="00C47EFD">
        <w:t>Contract Support Manager </w:t>
      </w:r>
      <w:r w:rsidR="13DFC014" w:rsidRPr="00C47EFD">
        <w:t>- Global Projects</w:t>
      </w:r>
    </w:p>
    <w:p w14:paraId="3E21FD19" w14:textId="77777777" w:rsidR="00590F6E" w:rsidRPr="00C47EFD" w:rsidRDefault="00590F6E" w:rsidP="00590F6E">
      <w:r w:rsidRPr="00C47EFD">
        <w:t> </w:t>
      </w:r>
    </w:p>
    <w:p w14:paraId="38F774BD" w14:textId="77777777" w:rsidR="00590F6E" w:rsidRPr="00C47EFD" w:rsidRDefault="00590F6E" w:rsidP="00590F6E">
      <w:r w:rsidRPr="00C47EFD">
        <w:t> </w:t>
      </w:r>
    </w:p>
    <w:p w14:paraId="293EA98E" w14:textId="77777777" w:rsidR="00590F6E" w:rsidRPr="00C47EFD" w:rsidRDefault="00590F6E" w:rsidP="001873E8"/>
    <w:sectPr w:rsidR="00590F6E" w:rsidRPr="00C47EFD" w:rsidSect="00184F9E">
      <w:headerReference w:type="first" r:id="rId23"/>
      <w:footerReference w:type="first" r:id="rId24"/>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48659" w14:textId="77777777" w:rsidR="005912BF" w:rsidRDefault="005912BF" w:rsidP="00C913B3">
      <w:pPr>
        <w:spacing w:after="0" w:line="240" w:lineRule="auto"/>
      </w:pPr>
      <w:r>
        <w:separator/>
      </w:r>
    </w:p>
  </w:endnote>
  <w:endnote w:type="continuationSeparator" w:id="0">
    <w:p w14:paraId="5311CF57" w14:textId="77777777" w:rsidR="005912BF" w:rsidRDefault="005912BF" w:rsidP="00C913B3">
      <w:pPr>
        <w:spacing w:after="0" w:line="240" w:lineRule="auto"/>
      </w:pPr>
      <w:r>
        <w:continuationSeparator/>
      </w:r>
    </w:p>
  </w:endnote>
  <w:endnote w:type="continuationNotice" w:id="1">
    <w:p w14:paraId="1CC930C9" w14:textId="77777777" w:rsidR="005912BF" w:rsidRDefault="00591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F50F" w14:textId="7707CD11" w:rsidR="00E3F5A9" w:rsidRDefault="00E3F5A9" w:rsidP="00E3F5A9">
    <w:pPr>
      <w:pStyle w:val="Footer"/>
      <w:jc w:val="right"/>
    </w:pPr>
    <w:r>
      <w:fldChar w:fldCharType="begin"/>
    </w:r>
    <w:r>
      <w:instrText>PAGE</w:instrText>
    </w:r>
    <w:r>
      <w:fldChar w:fldCharType="separate"/>
    </w:r>
    <w:r w:rsidR="00C819EF">
      <w:rPr>
        <w:noProof/>
      </w:rPr>
      <w:t>3</w:t>
    </w:r>
    <w:r>
      <w:fldChar w:fldCharType="end"/>
    </w:r>
  </w:p>
  <w:p w14:paraId="304CCBB9" w14:textId="1815880E" w:rsidR="006D37DA" w:rsidRDefault="00E3F5A9" w:rsidP="73376D49">
    <w:pPr>
      <w:pStyle w:val="Footer"/>
      <w:tabs>
        <w:tab w:val="clear" w:pos="9072"/>
        <w:tab w:val="right" w:pos="9070"/>
      </w:tabs>
      <w:rPr>
        <w:sz w:val="16"/>
        <w:szCs w:val="16"/>
      </w:rPr>
    </w:pPr>
    <w:r w:rsidRPr="00E3F5A9">
      <w:rPr>
        <w:sz w:val="16"/>
        <w:szCs w:val="16"/>
      </w:rPr>
      <w:t>BEL22001-10096_Network Annual Meeting</w:t>
    </w:r>
    <w:r w:rsidR="00C24FAC">
      <w:tab/>
    </w:r>
    <w:r w:rsidR="00C24FAC">
      <w:tab/>
    </w:r>
    <w:r w:rsidR="00C24FAC">
      <w:tab/>
    </w:r>
    <w:r w:rsidR="00C24FAC">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77777777" w:rsidR="006D37DA" w:rsidRDefault="00410F90">
    <w:pPr>
      <w:pStyle w:val="Footer"/>
      <w:jc w:val="right"/>
    </w:pPr>
    <w:r>
      <w:pict w14:anchorId="739A9B1B">
        <v:shapetype id="_x0000_t202" coordsize="21600,21600" o:spt="202" path="m,l,21600r21600,l21600,xe">
          <v:stroke joinstyle="miter"/>
          <v:path gradientshapeok="t" o:connecttype="rect"/>
        </v:shapetype>
        <v:shape id="Zone de texte 3" o:spid="_x0000_s1027" type="#_x0000_t202" style="position:absolute;left:0;text-align:left;margin-left:6.65pt;margin-top:774pt;width:394.2pt;height:46.8pt;z-index:-251659264;visibility:visible;mso-wrap-distance-top:3.6pt;mso-wrap-distance-bottom:3.6pt;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" stroked="f">
          <v:textbox>
            <w:txbxContent>
              <w:p w14:paraId="60800BC4" w14:textId="77777777" w:rsidR="006D37DA" w:rsidRPr="00126C92" w:rsidRDefault="006D37DA" w:rsidP="008367A0">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2B504AA0" w14:textId="77777777" w:rsidR="006D37DA" w:rsidRPr="00F33744" w:rsidRDefault="006D37DA" w:rsidP="008367A0">
                <w:pPr>
                  <w:pStyle w:val="Basdepage"/>
                  <w:rPr>
                    <w:lang w:val="fr-BE"/>
                  </w:rPr>
                </w:pPr>
                <w:r w:rsidRPr="00F33744">
                  <w:rPr>
                    <w:lang w:val="fr-BE"/>
                  </w:rPr>
                  <w:t xml:space="preserve">Rue Haute 147 </w:t>
                </w:r>
                <w:r w:rsidRPr="00F33744">
                  <w:rPr>
                    <w:color w:val="EC0308"/>
                    <w:lang w:val="fr-BE"/>
                  </w:rPr>
                  <w:t xml:space="preserve">• </w:t>
                </w:r>
                <w:r w:rsidRPr="00F33744">
                  <w:rPr>
                    <w:lang w:val="fr-BE"/>
                  </w:rPr>
                  <w:t xml:space="preserve">1000 Brussels </w:t>
                </w:r>
                <w:r w:rsidRPr="00F33744">
                  <w:rPr>
                    <w:color w:val="EC0308"/>
                    <w:lang w:val="fr-BE"/>
                  </w:rPr>
                  <w:t xml:space="preserve">• </w:t>
                </w:r>
                <w:r w:rsidRPr="00F33744">
                  <w:rPr>
                    <w:lang w:val="fr-BE"/>
                  </w:rPr>
                  <w:t xml:space="preserve">T +32 (0)2 505 37 00 </w:t>
                </w:r>
                <w:r w:rsidRPr="00F33744">
                  <w:rPr>
                    <w:color w:val="EC0308"/>
                    <w:lang w:val="fr-BE"/>
                  </w:rPr>
                  <w:t xml:space="preserve">• </w:t>
                </w:r>
                <w:r w:rsidRPr="00F33744">
                  <w:rPr>
                    <w:lang w:val="fr-BE"/>
                  </w:rPr>
                  <w:t>enabel.be</w:t>
                </w:r>
              </w:p>
            </w:txbxContent>
          </v:textbox>
          <w10:wrap anchorx="margin" anchory="page"/>
        </v:shape>
      </w:pict>
    </w:r>
    <w:r w:rsidR="006D37DA">
      <w:fldChar w:fldCharType="begin"/>
    </w:r>
    <w:r w:rsidR="006D37DA">
      <w:instrText>PAGE   \* MERGEFORMAT</w:instrText>
    </w:r>
    <w:r w:rsidR="006D37DA">
      <w:fldChar w:fldCharType="separate"/>
    </w:r>
    <w:r w:rsidR="00E2456D" w:rsidRPr="00E2456D">
      <w:t>1</w:t>
    </w:r>
    <w:r w:rsidR="006D37DA">
      <w:fldChar w:fldCharType="end"/>
    </w:r>
  </w:p>
  <w:p w14:paraId="197A7CE8" w14:textId="77777777" w:rsidR="006D37DA" w:rsidRDefault="006D37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77777777" w:rsidR="006D37DA" w:rsidRDefault="00410F90">
    <w:pPr>
      <w:pStyle w:val="Footer"/>
      <w:jc w:val="right"/>
    </w:pPr>
    <w:r>
      <w:pict w14:anchorId="02F0D543">
        <v:shapetype id="_x0000_t202" coordsize="21600,21600" o:spt="202" path="m,l,21600r21600,l21600,xe">
          <v:stroke joinstyle="miter"/>
          <v:path gradientshapeok="t" o:connecttype="rect"/>
        </v:shapetype>
        <v:shape id="_x0000_s1025" type="#_x0000_t202" style="position:absolute;left:0;text-align:left;margin-left:6.65pt;margin-top:774pt;width:394.2pt;height:46.8pt;z-index:-251658240;visibility:visible;mso-wrap-distance-top:3.6pt;mso-wrap-distance-bottom:3.6pt;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" stroked="f">
          <v:textbox style="mso-next-textbox:#_x0000_s1025">
            <w:txbxContent>
              <w:p w14:paraId="6C9C4165" w14:textId="77777777" w:rsidR="006D37DA" w:rsidRPr="00126C92" w:rsidRDefault="006D37DA" w:rsidP="008367A0">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41859E1A" w14:textId="77777777" w:rsidR="006D37DA" w:rsidRPr="00F33744" w:rsidRDefault="006D37DA" w:rsidP="008367A0">
                <w:pPr>
                  <w:pStyle w:val="Basdepage"/>
                  <w:rPr>
                    <w:lang w:val="fr-BE"/>
                  </w:rPr>
                </w:pPr>
                <w:r w:rsidRPr="00F33744">
                  <w:rPr>
                    <w:lang w:val="fr-BE"/>
                  </w:rPr>
                  <w:t xml:space="preserve">Rue Haute 147 </w:t>
                </w:r>
                <w:r w:rsidRPr="00F33744">
                  <w:rPr>
                    <w:color w:val="EC0308"/>
                    <w:lang w:val="fr-BE"/>
                  </w:rPr>
                  <w:t xml:space="preserve">• </w:t>
                </w:r>
                <w:r w:rsidRPr="00F33744">
                  <w:rPr>
                    <w:lang w:val="fr-BE"/>
                  </w:rPr>
                  <w:t xml:space="preserve">1000 Brussels </w:t>
                </w:r>
                <w:r w:rsidRPr="00F33744">
                  <w:rPr>
                    <w:color w:val="EC0308"/>
                    <w:lang w:val="fr-BE"/>
                  </w:rPr>
                  <w:t xml:space="preserve">• </w:t>
                </w:r>
                <w:r w:rsidRPr="00F33744">
                  <w:rPr>
                    <w:lang w:val="fr-BE"/>
                  </w:rPr>
                  <w:t xml:space="preserve">T +32 (0)2 505 37 00 </w:t>
                </w:r>
                <w:r w:rsidRPr="00F33744">
                  <w:rPr>
                    <w:color w:val="EC0308"/>
                    <w:lang w:val="fr-BE"/>
                  </w:rPr>
                  <w:t xml:space="preserve">• </w:t>
                </w:r>
                <w:r w:rsidRPr="00F33744">
                  <w:rPr>
                    <w:lang w:val="fr-BE"/>
                  </w:rPr>
                  <w:t>enabel.be</w:t>
                </w:r>
              </w:p>
            </w:txbxContent>
          </v:textbox>
          <w10:wrap anchorx="margin" anchory="page"/>
        </v:shape>
      </w:pict>
    </w:r>
    <w:r w:rsidR="006D37DA">
      <w:fldChar w:fldCharType="begin"/>
    </w:r>
    <w:r w:rsidR="006D37DA">
      <w:instrText>PAGE   \* MERGEFORMAT</w:instrText>
    </w:r>
    <w:r w:rsidR="006D37DA">
      <w:fldChar w:fldCharType="separate"/>
    </w:r>
    <w:r w:rsidR="00E2456D" w:rsidRPr="00E2456D">
      <w:t>2</w:t>
    </w:r>
    <w:r w:rsidR="006D37DA">
      <w:fldChar w:fldCharType="end"/>
    </w:r>
  </w:p>
  <w:p w14:paraId="527CFB09" w14:textId="77777777" w:rsidR="006D37DA" w:rsidRDefault="006D3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03E88" w14:textId="77777777" w:rsidR="005912BF" w:rsidRDefault="005912BF" w:rsidP="00C913B3">
      <w:pPr>
        <w:spacing w:after="0" w:line="240" w:lineRule="auto"/>
      </w:pPr>
      <w:r>
        <w:separator/>
      </w:r>
    </w:p>
  </w:footnote>
  <w:footnote w:type="continuationSeparator" w:id="0">
    <w:p w14:paraId="44C9C942" w14:textId="77777777" w:rsidR="005912BF" w:rsidRDefault="005912BF" w:rsidP="00C913B3">
      <w:pPr>
        <w:spacing w:after="0" w:line="240" w:lineRule="auto"/>
      </w:pPr>
      <w:r>
        <w:continuationSeparator/>
      </w:r>
    </w:p>
  </w:footnote>
  <w:footnote w:type="continuationNotice" w:id="1">
    <w:p w14:paraId="4592BAA0" w14:textId="77777777" w:rsidR="005912BF" w:rsidRDefault="005912BF">
      <w:pPr>
        <w:spacing w:after="0" w:line="240" w:lineRule="auto"/>
      </w:pPr>
    </w:p>
  </w:footnote>
  <w:footnote w:id="2">
    <w:p w14:paraId="57D47D87" w14:textId="77777777" w:rsidR="00FE0BA1" w:rsidRPr="005615C8" w:rsidRDefault="00FE0BA1" w:rsidP="00FE0BA1">
      <w:pPr>
        <w:pStyle w:val="FootnoteText"/>
        <w:rPr>
          <w:lang w:val="en-US"/>
        </w:rPr>
      </w:pPr>
      <w:r>
        <w:rPr>
          <w:rStyle w:val="FootnoteReference"/>
        </w:rPr>
        <w:footnoteRef/>
      </w:r>
      <w:r w:rsidRPr="005615C8">
        <w:rPr>
          <w:lang w:val="en-US"/>
        </w:rPr>
        <w:t xml:space="preserve"> As indicated on the official document.</w:t>
      </w:r>
    </w:p>
  </w:footnote>
  <w:footnote w:id="3">
    <w:p w14:paraId="0DE09C02" w14:textId="77777777" w:rsidR="00FE0BA1" w:rsidRPr="009213B8" w:rsidRDefault="00FE0BA1" w:rsidP="00FE0BA1">
      <w:pPr>
        <w:pStyle w:val="FootnoteText"/>
        <w:rPr>
          <w:lang w:val="en-US"/>
        </w:rPr>
      </w:pPr>
      <w:r>
        <w:rPr>
          <w:rStyle w:val="FootnoteReference"/>
        </w:rPr>
        <w:footnoteRef/>
      </w:r>
      <w:r w:rsidRPr="009213B8">
        <w:rPr>
          <w:lang w:val="en-US"/>
        </w:rPr>
        <w:t xml:space="preserve"> Identity card, passport, driving license or other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6D37DA" w:rsidRDefault="006D37DA" w:rsidP="0034799E">
    <w:pPr>
      <w:pStyle w:val="Header"/>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410869AB" w:rsidR="006D37DA" w:rsidRPr="008F0EF5" w:rsidRDefault="00410F90" w:rsidP="008F0EF5">
    <w:pPr>
      <w:pStyle w:val="Header"/>
    </w:pPr>
    <w:r>
      <w:rPr>
        <w:noProof/>
      </w:rPr>
      <w:pict w14:anchorId="7FD7A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33" type="#_x0000_t75" style="position:absolute;margin-left:-114.75pt;margin-top:-.1pt;width:594.4pt;height:841.2pt;z-index:-251657216;visibility:visible;mso-position-vertical-relative:page">
          <v:imagedata r:id="rId1" o:title="CTB-17-18908-Templates Rapport-UK-cr-131217-r1"/>
          <w10:wrap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77777777" w:rsidR="006D37DA" w:rsidRDefault="00410F90" w:rsidP="0034799E">
    <w:pPr>
      <w:pStyle w:val="Header"/>
      <w:tabs>
        <w:tab w:val="clear" w:pos="4536"/>
        <w:tab w:val="clear" w:pos="9072"/>
        <w:tab w:val="left" w:pos="1620"/>
      </w:tabs>
    </w:pPr>
    <w:r>
      <w:pict w14:anchorId="0D3D4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6" type="#_x0000_t75" style="position:absolute;margin-left:-91.15pt;margin-top:-33.05pt;width:591.6pt;height:837.25pt;z-index:-251660288;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1E73898"/>
    <w:multiLevelType w:val="hybridMultilevel"/>
    <w:tmpl w:val="A202C5BA"/>
    <w:lvl w:ilvl="0" w:tplc="90CC4556">
      <w:start w:val="1"/>
      <w:numFmt w:val="bullet"/>
      <w:lvlText w:val=""/>
      <w:lvlJc w:val="left"/>
      <w:pPr>
        <w:ind w:left="1440" w:hanging="360"/>
      </w:pPr>
      <w:rPr>
        <w:rFonts w:ascii="Symbol" w:hAnsi="Symbol" w:hint="default"/>
      </w:rPr>
    </w:lvl>
    <w:lvl w:ilvl="1" w:tplc="742886EC" w:tentative="1">
      <w:start w:val="1"/>
      <w:numFmt w:val="bullet"/>
      <w:lvlText w:val="o"/>
      <w:lvlJc w:val="left"/>
      <w:pPr>
        <w:ind w:left="2160" w:hanging="360"/>
      </w:pPr>
      <w:rPr>
        <w:rFonts w:ascii="Courier New" w:hAnsi="Courier New" w:hint="default"/>
      </w:rPr>
    </w:lvl>
    <w:lvl w:ilvl="2" w:tplc="8DFED5DC" w:tentative="1">
      <w:start w:val="1"/>
      <w:numFmt w:val="bullet"/>
      <w:lvlText w:val=""/>
      <w:lvlJc w:val="left"/>
      <w:pPr>
        <w:ind w:left="2880" w:hanging="360"/>
      </w:pPr>
      <w:rPr>
        <w:rFonts w:ascii="Wingdings" w:hAnsi="Wingdings" w:hint="default"/>
      </w:rPr>
    </w:lvl>
    <w:lvl w:ilvl="3" w:tplc="DECCE520" w:tentative="1">
      <w:start w:val="1"/>
      <w:numFmt w:val="bullet"/>
      <w:lvlText w:val=""/>
      <w:lvlJc w:val="left"/>
      <w:pPr>
        <w:ind w:left="3600" w:hanging="360"/>
      </w:pPr>
      <w:rPr>
        <w:rFonts w:ascii="Symbol" w:hAnsi="Symbol" w:hint="default"/>
      </w:rPr>
    </w:lvl>
    <w:lvl w:ilvl="4" w:tplc="79B455BA" w:tentative="1">
      <w:start w:val="1"/>
      <w:numFmt w:val="bullet"/>
      <w:lvlText w:val="o"/>
      <w:lvlJc w:val="left"/>
      <w:pPr>
        <w:ind w:left="4320" w:hanging="360"/>
      </w:pPr>
      <w:rPr>
        <w:rFonts w:ascii="Courier New" w:hAnsi="Courier New" w:hint="default"/>
      </w:rPr>
    </w:lvl>
    <w:lvl w:ilvl="5" w:tplc="109CA4AA" w:tentative="1">
      <w:start w:val="1"/>
      <w:numFmt w:val="bullet"/>
      <w:lvlText w:val=""/>
      <w:lvlJc w:val="left"/>
      <w:pPr>
        <w:ind w:left="5040" w:hanging="360"/>
      </w:pPr>
      <w:rPr>
        <w:rFonts w:ascii="Wingdings" w:hAnsi="Wingdings" w:hint="default"/>
      </w:rPr>
    </w:lvl>
    <w:lvl w:ilvl="6" w:tplc="BA14305A" w:tentative="1">
      <w:start w:val="1"/>
      <w:numFmt w:val="bullet"/>
      <w:lvlText w:val=""/>
      <w:lvlJc w:val="left"/>
      <w:pPr>
        <w:ind w:left="5760" w:hanging="360"/>
      </w:pPr>
      <w:rPr>
        <w:rFonts w:ascii="Symbol" w:hAnsi="Symbol" w:hint="default"/>
      </w:rPr>
    </w:lvl>
    <w:lvl w:ilvl="7" w:tplc="65281AF2" w:tentative="1">
      <w:start w:val="1"/>
      <w:numFmt w:val="bullet"/>
      <w:lvlText w:val="o"/>
      <w:lvlJc w:val="left"/>
      <w:pPr>
        <w:ind w:left="6480" w:hanging="360"/>
      </w:pPr>
      <w:rPr>
        <w:rFonts w:ascii="Courier New" w:hAnsi="Courier New" w:hint="default"/>
      </w:rPr>
    </w:lvl>
    <w:lvl w:ilvl="8" w:tplc="33B06E3C" w:tentative="1">
      <w:start w:val="1"/>
      <w:numFmt w:val="bullet"/>
      <w:lvlText w:val=""/>
      <w:lvlJc w:val="left"/>
      <w:pPr>
        <w:ind w:left="7200" w:hanging="360"/>
      </w:pPr>
      <w:rPr>
        <w:rFonts w:ascii="Wingdings" w:hAnsi="Wingdings" w:hint="default"/>
      </w:rPr>
    </w:lvl>
  </w:abstractNum>
  <w:abstractNum w:abstractNumId="2" w15:restartNumberingAfterBreak="0">
    <w:nsid w:val="0344BE23"/>
    <w:multiLevelType w:val="hybridMultilevel"/>
    <w:tmpl w:val="FFFFFFFF"/>
    <w:lvl w:ilvl="0" w:tplc="A3FA26A8">
      <w:start w:val="1"/>
      <w:numFmt w:val="bullet"/>
      <w:lvlText w:val=""/>
      <w:lvlJc w:val="left"/>
      <w:pPr>
        <w:ind w:left="720" w:hanging="360"/>
      </w:pPr>
      <w:rPr>
        <w:rFonts w:ascii="Symbol" w:hAnsi="Symbol" w:hint="default"/>
      </w:rPr>
    </w:lvl>
    <w:lvl w:ilvl="1" w:tplc="3EB4E3F0">
      <w:start w:val="1"/>
      <w:numFmt w:val="bullet"/>
      <w:lvlText w:val="o"/>
      <w:lvlJc w:val="left"/>
      <w:pPr>
        <w:ind w:left="1440" w:hanging="360"/>
      </w:pPr>
      <w:rPr>
        <w:rFonts w:ascii="Courier New" w:hAnsi="Courier New" w:hint="default"/>
      </w:rPr>
    </w:lvl>
    <w:lvl w:ilvl="2" w:tplc="3536CCE6">
      <w:start w:val="1"/>
      <w:numFmt w:val="bullet"/>
      <w:lvlText w:val=""/>
      <w:lvlJc w:val="left"/>
      <w:pPr>
        <w:ind w:left="2160" w:hanging="360"/>
      </w:pPr>
      <w:rPr>
        <w:rFonts w:ascii="Wingdings" w:hAnsi="Wingdings" w:hint="default"/>
      </w:rPr>
    </w:lvl>
    <w:lvl w:ilvl="3" w:tplc="2014F992">
      <w:start w:val="1"/>
      <w:numFmt w:val="bullet"/>
      <w:lvlText w:val=""/>
      <w:lvlJc w:val="left"/>
      <w:pPr>
        <w:ind w:left="2880" w:hanging="360"/>
      </w:pPr>
      <w:rPr>
        <w:rFonts w:ascii="Symbol" w:hAnsi="Symbol" w:hint="default"/>
      </w:rPr>
    </w:lvl>
    <w:lvl w:ilvl="4" w:tplc="FC62EA90">
      <w:start w:val="1"/>
      <w:numFmt w:val="bullet"/>
      <w:lvlText w:val="o"/>
      <w:lvlJc w:val="left"/>
      <w:pPr>
        <w:ind w:left="3600" w:hanging="360"/>
      </w:pPr>
      <w:rPr>
        <w:rFonts w:ascii="Courier New" w:hAnsi="Courier New" w:hint="default"/>
      </w:rPr>
    </w:lvl>
    <w:lvl w:ilvl="5" w:tplc="5DBC60D4">
      <w:start w:val="1"/>
      <w:numFmt w:val="bullet"/>
      <w:lvlText w:val=""/>
      <w:lvlJc w:val="left"/>
      <w:pPr>
        <w:ind w:left="4320" w:hanging="360"/>
      </w:pPr>
      <w:rPr>
        <w:rFonts w:ascii="Wingdings" w:hAnsi="Wingdings" w:hint="default"/>
      </w:rPr>
    </w:lvl>
    <w:lvl w:ilvl="6" w:tplc="350C90C6">
      <w:start w:val="1"/>
      <w:numFmt w:val="bullet"/>
      <w:lvlText w:val=""/>
      <w:lvlJc w:val="left"/>
      <w:pPr>
        <w:ind w:left="5040" w:hanging="360"/>
      </w:pPr>
      <w:rPr>
        <w:rFonts w:ascii="Symbol" w:hAnsi="Symbol" w:hint="default"/>
      </w:rPr>
    </w:lvl>
    <w:lvl w:ilvl="7" w:tplc="83DAA438">
      <w:start w:val="1"/>
      <w:numFmt w:val="bullet"/>
      <w:lvlText w:val="o"/>
      <w:lvlJc w:val="left"/>
      <w:pPr>
        <w:ind w:left="5760" w:hanging="360"/>
      </w:pPr>
      <w:rPr>
        <w:rFonts w:ascii="Courier New" w:hAnsi="Courier New" w:hint="default"/>
      </w:rPr>
    </w:lvl>
    <w:lvl w:ilvl="8" w:tplc="86BA169E">
      <w:start w:val="1"/>
      <w:numFmt w:val="bullet"/>
      <w:lvlText w:val=""/>
      <w:lvlJc w:val="left"/>
      <w:pPr>
        <w:ind w:left="6480" w:hanging="360"/>
      </w:pPr>
      <w:rPr>
        <w:rFonts w:ascii="Wingdings" w:hAnsi="Wingdings" w:hint="default"/>
      </w:rPr>
    </w:lvl>
  </w:abstractNum>
  <w:abstractNum w:abstractNumId="3"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087742"/>
    <w:multiLevelType w:val="hybridMultilevel"/>
    <w:tmpl w:val="D7CC25D4"/>
    <w:lvl w:ilvl="0" w:tplc="E098D0F0">
      <w:start w:val="1"/>
      <w:numFmt w:val="bullet"/>
      <w:lvlText w:val=""/>
      <w:lvlJc w:val="left"/>
      <w:pPr>
        <w:tabs>
          <w:tab w:val="num" w:pos="170"/>
        </w:tabs>
        <w:ind w:left="170" w:hanging="170"/>
      </w:pPr>
      <w:rPr>
        <w:rFonts w:ascii="Symbol" w:hAnsi="Symbol" w:hint="default"/>
        <w:color w:val="auto"/>
      </w:rPr>
    </w:lvl>
    <w:lvl w:ilvl="1" w:tplc="1E644C24" w:tentative="1">
      <w:start w:val="1"/>
      <w:numFmt w:val="bullet"/>
      <w:lvlText w:val="o"/>
      <w:lvlJc w:val="left"/>
      <w:pPr>
        <w:tabs>
          <w:tab w:val="num" w:pos="1080"/>
        </w:tabs>
        <w:ind w:left="1080" w:hanging="360"/>
      </w:pPr>
      <w:rPr>
        <w:rFonts w:ascii="Courier New" w:hAnsi="Courier New" w:hint="default"/>
      </w:rPr>
    </w:lvl>
    <w:lvl w:ilvl="2" w:tplc="74D6CACC" w:tentative="1">
      <w:start w:val="1"/>
      <w:numFmt w:val="bullet"/>
      <w:lvlText w:val=""/>
      <w:lvlJc w:val="left"/>
      <w:pPr>
        <w:tabs>
          <w:tab w:val="num" w:pos="1800"/>
        </w:tabs>
        <w:ind w:left="1800" w:hanging="360"/>
      </w:pPr>
      <w:rPr>
        <w:rFonts w:ascii="Wingdings" w:hAnsi="Wingdings" w:hint="default"/>
      </w:rPr>
    </w:lvl>
    <w:lvl w:ilvl="3" w:tplc="97460478" w:tentative="1">
      <w:start w:val="1"/>
      <w:numFmt w:val="bullet"/>
      <w:lvlText w:val=""/>
      <w:lvlJc w:val="left"/>
      <w:pPr>
        <w:tabs>
          <w:tab w:val="num" w:pos="2520"/>
        </w:tabs>
        <w:ind w:left="2520" w:hanging="360"/>
      </w:pPr>
      <w:rPr>
        <w:rFonts w:ascii="Symbol" w:hAnsi="Symbol" w:hint="default"/>
      </w:rPr>
    </w:lvl>
    <w:lvl w:ilvl="4" w:tplc="BDDE88EA" w:tentative="1">
      <w:start w:val="1"/>
      <w:numFmt w:val="bullet"/>
      <w:lvlText w:val="o"/>
      <w:lvlJc w:val="left"/>
      <w:pPr>
        <w:tabs>
          <w:tab w:val="num" w:pos="3240"/>
        </w:tabs>
        <w:ind w:left="3240" w:hanging="360"/>
      </w:pPr>
      <w:rPr>
        <w:rFonts w:ascii="Courier New" w:hAnsi="Courier New" w:hint="default"/>
      </w:rPr>
    </w:lvl>
    <w:lvl w:ilvl="5" w:tplc="0414CFF2" w:tentative="1">
      <w:start w:val="1"/>
      <w:numFmt w:val="bullet"/>
      <w:lvlText w:val=""/>
      <w:lvlJc w:val="left"/>
      <w:pPr>
        <w:tabs>
          <w:tab w:val="num" w:pos="3960"/>
        </w:tabs>
        <w:ind w:left="3960" w:hanging="360"/>
      </w:pPr>
      <w:rPr>
        <w:rFonts w:ascii="Wingdings" w:hAnsi="Wingdings" w:hint="default"/>
      </w:rPr>
    </w:lvl>
    <w:lvl w:ilvl="6" w:tplc="08B0849E" w:tentative="1">
      <w:start w:val="1"/>
      <w:numFmt w:val="bullet"/>
      <w:lvlText w:val=""/>
      <w:lvlJc w:val="left"/>
      <w:pPr>
        <w:tabs>
          <w:tab w:val="num" w:pos="4680"/>
        </w:tabs>
        <w:ind w:left="4680" w:hanging="360"/>
      </w:pPr>
      <w:rPr>
        <w:rFonts w:ascii="Symbol" w:hAnsi="Symbol" w:hint="default"/>
      </w:rPr>
    </w:lvl>
    <w:lvl w:ilvl="7" w:tplc="18C238B6" w:tentative="1">
      <w:start w:val="1"/>
      <w:numFmt w:val="bullet"/>
      <w:lvlText w:val="o"/>
      <w:lvlJc w:val="left"/>
      <w:pPr>
        <w:tabs>
          <w:tab w:val="num" w:pos="5400"/>
        </w:tabs>
        <w:ind w:left="5400" w:hanging="360"/>
      </w:pPr>
      <w:rPr>
        <w:rFonts w:ascii="Courier New" w:hAnsi="Courier New" w:hint="default"/>
      </w:rPr>
    </w:lvl>
    <w:lvl w:ilvl="8" w:tplc="29761A0E"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580D16"/>
    <w:multiLevelType w:val="multilevel"/>
    <w:tmpl w:val="5EEC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21B53"/>
    <w:multiLevelType w:val="hybridMultilevel"/>
    <w:tmpl w:val="80D2608E"/>
    <w:lvl w:ilvl="0" w:tplc="338AA4E4">
      <w:start w:val="2"/>
      <w:numFmt w:val="bullet"/>
      <w:lvlText w:val="-"/>
      <w:lvlJc w:val="left"/>
      <w:pPr>
        <w:ind w:left="720" w:hanging="360"/>
      </w:pPr>
      <w:rPr>
        <w:rFonts w:ascii="Georgia" w:hAnsi="Georgia" w:hint="default"/>
      </w:rPr>
    </w:lvl>
    <w:lvl w:ilvl="1" w:tplc="5B264128" w:tentative="1">
      <w:start w:val="1"/>
      <w:numFmt w:val="bullet"/>
      <w:lvlText w:val="o"/>
      <w:lvlJc w:val="left"/>
      <w:pPr>
        <w:ind w:left="1440" w:hanging="360"/>
      </w:pPr>
      <w:rPr>
        <w:rFonts w:ascii="Courier New" w:hAnsi="Courier New" w:hint="default"/>
      </w:rPr>
    </w:lvl>
    <w:lvl w:ilvl="2" w:tplc="2974CC16" w:tentative="1">
      <w:start w:val="1"/>
      <w:numFmt w:val="bullet"/>
      <w:lvlText w:val=""/>
      <w:lvlJc w:val="left"/>
      <w:pPr>
        <w:ind w:left="2160" w:hanging="360"/>
      </w:pPr>
      <w:rPr>
        <w:rFonts w:ascii="Wingdings" w:hAnsi="Wingdings" w:hint="default"/>
      </w:rPr>
    </w:lvl>
    <w:lvl w:ilvl="3" w:tplc="DB864BCA" w:tentative="1">
      <w:start w:val="1"/>
      <w:numFmt w:val="bullet"/>
      <w:lvlText w:val=""/>
      <w:lvlJc w:val="left"/>
      <w:pPr>
        <w:ind w:left="2880" w:hanging="360"/>
      </w:pPr>
      <w:rPr>
        <w:rFonts w:ascii="Symbol" w:hAnsi="Symbol" w:hint="default"/>
      </w:rPr>
    </w:lvl>
    <w:lvl w:ilvl="4" w:tplc="1464BAC6" w:tentative="1">
      <w:start w:val="1"/>
      <w:numFmt w:val="bullet"/>
      <w:lvlText w:val="o"/>
      <w:lvlJc w:val="left"/>
      <w:pPr>
        <w:ind w:left="3600" w:hanging="360"/>
      </w:pPr>
      <w:rPr>
        <w:rFonts w:ascii="Courier New" w:hAnsi="Courier New" w:hint="default"/>
      </w:rPr>
    </w:lvl>
    <w:lvl w:ilvl="5" w:tplc="EC900E26" w:tentative="1">
      <w:start w:val="1"/>
      <w:numFmt w:val="bullet"/>
      <w:lvlText w:val=""/>
      <w:lvlJc w:val="left"/>
      <w:pPr>
        <w:ind w:left="4320" w:hanging="360"/>
      </w:pPr>
      <w:rPr>
        <w:rFonts w:ascii="Wingdings" w:hAnsi="Wingdings" w:hint="default"/>
      </w:rPr>
    </w:lvl>
    <w:lvl w:ilvl="6" w:tplc="433A9D04" w:tentative="1">
      <w:start w:val="1"/>
      <w:numFmt w:val="bullet"/>
      <w:lvlText w:val=""/>
      <w:lvlJc w:val="left"/>
      <w:pPr>
        <w:ind w:left="5040" w:hanging="360"/>
      </w:pPr>
      <w:rPr>
        <w:rFonts w:ascii="Symbol" w:hAnsi="Symbol" w:hint="default"/>
      </w:rPr>
    </w:lvl>
    <w:lvl w:ilvl="7" w:tplc="365CEDA6" w:tentative="1">
      <w:start w:val="1"/>
      <w:numFmt w:val="bullet"/>
      <w:lvlText w:val="o"/>
      <w:lvlJc w:val="left"/>
      <w:pPr>
        <w:ind w:left="5760" w:hanging="360"/>
      </w:pPr>
      <w:rPr>
        <w:rFonts w:ascii="Courier New" w:hAnsi="Courier New" w:hint="default"/>
      </w:rPr>
    </w:lvl>
    <w:lvl w:ilvl="8" w:tplc="7EC6ECA4" w:tentative="1">
      <w:start w:val="1"/>
      <w:numFmt w:val="bullet"/>
      <w:lvlText w:val=""/>
      <w:lvlJc w:val="left"/>
      <w:pPr>
        <w:ind w:left="6480" w:hanging="360"/>
      </w:pPr>
      <w:rPr>
        <w:rFonts w:ascii="Wingdings" w:hAnsi="Wingdings" w:hint="default"/>
      </w:rPr>
    </w:lvl>
  </w:abstractNum>
  <w:abstractNum w:abstractNumId="7" w15:restartNumberingAfterBreak="0">
    <w:nsid w:val="148740A0"/>
    <w:multiLevelType w:val="hybridMultilevel"/>
    <w:tmpl w:val="BF7C6DB0"/>
    <w:lvl w:ilvl="0" w:tplc="8A520090">
      <w:start w:val="5"/>
      <w:numFmt w:val="bullet"/>
      <w:lvlText w:val=""/>
      <w:lvlJc w:val="left"/>
      <w:pPr>
        <w:ind w:left="720" w:hanging="360"/>
      </w:pPr>
      <w:rPr>
        <w:rFonts w:ascii="Symbol" w:hAnsi="Symbol" w:hint="default"/>
      </w:rPr>
    </w:lvl>
    <w:lvl w:ilvl="1" w:tplc="F56022EC" w:tentative="1">
      <w:start w:val="1"/>
      <w:numFmt w:val="bullet"/>
      <w:lvlText w:val="o"/>
      <w:lvlJc w:val="left"/>
      <w:pPr>
        <w:ind w:left="1440" w:hanging="360"/>
      </w:pPr>
      <w:rPr>
        <w:rFonts w:ascii="Courier New" w:hAnsi="Courier New" w:hint="default"/>
      </w:rPr>
    </w:lvl>
    <w:lvl w:ilvl="2" w:tplc="2062D70A" w:tentative="1">
      <w:start w:val="1"/>
      <w:numFmt w:val="bullet"/>
      <w:lvlText w:val=""/>
      <w:lvlJc w:val="left"/>
      <w:pPr>
        <w:ind w:left="2160" w:hanging="360"/>
      </w:pPr>
      <w:rPr>
        <w:rFonts w:ascii="Wingdings" w:hAnsi="Wingdings" w:hint="default"/>
      </w:rPr>
    </w:lvl>
    <w:lvl w:ilvl="3" w:tplc="4AF89A7A" w:tentative="1">
      <w:start w:val="1"/>
      <w:numFmt w:val="bullet"/>
      <w:lvlText w:val=""/>
      <w:lvlJc w:val="left"/>
      <w:pPr>
        <w:ind w:left="2880" w:hanging="360"/>
      </w:pPr>
      <w:rPr>
        <w:rFonts w:ascii="Symbol" w:hAnsi="Symbol" w:hint="default"/>
      </w:rPr>
    </w:lvl>
    <w:lvl w:ilvl="4" w:tplc="DFFEC492" w:tentative="1">
      <w:start w:val="1"/>
      <w:numFmt w:val="bullet"/>
      <w:lvlText w:val="o"/>
      <w:lvlJc w:val="left"/>
      <w:pPr>
        <w:ind w:left="3600" w:hanging="360"/>
      </w:pPr>
      <w:rPr>
        <w:rFonts w:ascii="Courier New" w:hAnsi="Courier New" w:hint="default"/>
      </w:rPr>
    </w:lvl>
    <w:lvl w:ilvl="5" w:tplc="86C6E0B0" w:tentative="1">
      <w:start w:val="1"/>
      <w:numFmt w:val="bullet"/>
      <w:lvlText w:val=""/>
      <w:lvlJc w:val="left"/>
      <w:pPr>
        <w:ind w:left="4320" w:hanging="360"/>
      </w:pPr>
      <w:rPr>
        <w:rFonts w:ascii="Wingdings" w:hAnsi="Wingdings" w:hint="default"/>
      </w:rPr>
    </w:lvl>
    <w:lvl w:ilvl="6" w:tplc="7E4C85D6" w:tentative="1">
      <w:start w:val="1"/>
      <w:numFmt w:val="bullet"/>
      <w:lvlText w:val=""/>
      <w:lvlJc w:val="left"/>
      <w:pPr>
        <w:ind w:left="5040" w:hanging="360"/>
      </w:pPr>
      <w:rPr>
        <w:rFonts w:ascii="Symbol" w:hAnsi="Symbol" w:hint="default"/>
      </w:rPr>
    </w:lvl>
    <w:lvl w:ilvl="7" w:tplc="DF82FA98" w:tentative="1">
      <w:start w:val="1"/>
      <w:numFmt w:val="bullet"/>
      <w:lvlText w:val="o"/>
      <w:lvlJc w:val="left"/>
      <w:pPr>
        <w:ind w:left="5760" w:hanging="360"/>
      </w:pPr>
      <w:rPr>
        <w:rFonts w:ascii="Courier New" w:hAnsi="Courier New" w:hint="default"/>
      </w:rPr>
    </w:lvl>
    <w:lvl w:ilvl="8" w:tplc="57D6049E" w:tentative="1">
      <w:start w:val="1"/>
      <w:numFmt w:val="bullet"/>
      <w:lvlText w:val=""/>
      <w:lvlJc w:val="left"/>
      <w:pPr>
        <w:ind w:left="6480" w:hanging="360"/>
      </w:pPr>
      <w:rPr>
        <w:rFonts w:ascii="Wingdings" w:hAnsi="Wingdings" w:hint="default"/>
      </w:rPr>
    </w:lvl>
  </w:abstractNum>
  <w:abstractNum w:abstractNumId="8" w15:restartNumberingAfterBreak="0">
    <w:nsid w:val="155055AF"/>
    <w:multiLevelType w:val="hybridMultilevel"/>
    <w:tmpl w:val="B99C258E"/>
    <w:lvl w:ilvl="0" w:tplc="23E2F46C">
      <w:start w:val="1"/>
      <w:numFmt w:val="bullet"/>
      <w:lvlText w:val=""/>
      <w:lvlJc w:val="left"/>
      <w:pPr>
        <w:ind w:left="720" w:hanging="360"/>
      </w:pPr>
      <w:rPr>
        <w:rFonts w:ascii="Symbol" w:hAnsi="Symbol" w:hint="default"/>
      </w:rPr>
    </w:lvl>
    <w:lvl w:ilvl="1" w:tplc="90A81A1E" w:tentative="1">
      <w:start w:val="1"/>
      <w:numFmt w:val="bullet"/>
      <w:lvlText w:val="o"/>
      <w:lvlJc w:val="left"/>
      <w:pPr>
        <w:ind w:left="1440" w:hanging="360"/>
      </w:pPr>
      <w:rPr>
        <w:rFonts w:ascii="Courier New" w:hAnsi="Courier New" w:hint="default"/>
      </w:rPr>
    </w:lvl>
    <w:lvl w:ilvl="2" w:tplc="539C20AA" w:tentative="1">
      <w:start w:val="1"/>
      <w:numFmt w:val="bullet"/>
      <w:lvlText w:val=""/>
      <w:lvlJc w:val="left"/>
      <w:pPr>
        <w:ind w:left="2160" w:hanging="360"/>
      </w:pPr>
      <w:rPr>
        <w:rFonts w:ascii="Wingdings" w:hAnsi="Wingdings" w:hint="default"/>
      </w:rPr>
    </w:lvl>
    <w:lvl w:ilvl="3" w:tplc="692C37B8" w:tentative="1">
      <w:start w:val="1"/>
      <w:numFmt w:val="bullet"/>
      <w:lvlText w:val=""/>
      <w:lvlJc w:val="left"/>
      <w:pPr>
        <w:ind w:left="2880" w:hanging="360"/>
      </w:pPr>
      <w:rPr>
        <w:rFonts w:ascii="Symbol" w:hAnsi="Symbol" w:hint="default"/>
      </w:rPr>
    </w:lvl>
    <w:lvl w:ilvl="4" w:tplc="0E4A7BA6" w:tentative="1">
      <w:start w:val="1"/>
      <w:numFmt w:val="bullet"/>
      <w:lvlText w:val="o"/>
      <w:lvlJc w:val="left"/>
      <w:pPr>
        <w:ind w:left="3600" w:hanging="360"/>
      </w:pPr>
      <w:rPr>
        <w:rFonts w:ascii="Courier New" w:hAnsi="Courier New" w:hint="default"/>
      </w:rPr>
    </w:lvl>
    <w:lvl w:ilvl="5" w:tplc="2DDC9DB8" w:tentative="1">
      <w:start w:val="1"/>
      <w:numFmt w:val="bullet"/>
      <w:lvlText w:val=""/>
      <w:lvlJc w:val="left"/>
      <w:pPr>
        <w:ind w:left="4320" w:hanging="360"/>
      </w:pPr>
      <w:rPr>
        <w:rFonts w:ascii="Wingdings" w:hAnsi="Wingdings" w:hint="default"/>
      </w:rPr>
    </w:lvl>
    <w:lvl w:ilvl="6" w:tplc="2BB29AE2" w:tentative="1">
      <w:start w:val="1"/>
      <w:numFmt w:val="bullet"/>
      <w:lvlText w:val=""/>
      <w:lvlJc w:val="left"/>
      <w:pPr>
        <w:ind w:left="5040" w:hanging="360"/>
      </w:pPr>
      <w:rPr>
        <w:rFonts w:ascii="Symbol" w:hAnsi="Symbol" w:hint="default"/>
      </w:rPr>
    </w:lvl>
    <w:lvl w:ilvl="7" w:tplc="61626E66" w:tentative="1">
      <w:start w:val="1"/>
      <w:numFmt w:val="bullet"/>
      <w:lvlText w:val="o"/>
      <w:lvlJc w:val="left"/>
      <w:pPr>
        <w:ind w:left="5760" w:hanging="360"/>
      </w:pPr>
      <w:rPr>
        <w:rFonts w:ascii="Courier New" w:hAnsi="Courier New" w:hint="default"/>
      </w:rPr>
    </w:lvl>
    <w:lvl w:ilvl="8" w:tplc="BD8C2BB8" w:tentative="1">
      <w:start w:val="1"/>
      <w:numFmt w:val="bullet"/>
      <w:lvlText w:val=""/>
      <w:lvlJc w:val="left"/>
      <w:pPr>
        <w:ind w:left="6480" w:hanging="360"/>
      </w:pPr>
      <w:rPr>
        <w:rFonts w:ascii="Wingdings" w:hAnsi="Wingdings" w:hint="default"/>
      </w:rPr>
    </w:lvl>
  </w:abstractNum>
  <w:abstractNum w:abstractNumId="9" w15:restartNumberingAfterBreak="0">
    <w:nsid w:val="18BF03DD"/>
    <w:multiLevelType w:val="hybridMultilevel"/>
    <w:tmpl w:val="D83CF49A"/>
    <w:lvl w:ilvl="0" w:tplc="578C25EC">
      <w:start w:val="1"/>
      <w:numFmt w:val="bullet"/>
      <w:lvlText w:val=""/>
      <w:lvlJc w:val="left"/>
      <w:pPr>
        <w:ind w:left="720" w:hanging="360"/>
      </w:pPr>
      <w:rPr>
        <w:rFonts w:ascii="Symbol" w:hAnsi="Symbol" w:hint="default"/>
      </w:rPr>
    </w:lvl>
    <w:lvl w:ilvl="1" w:tplc="36002DEA">
      <w:start w:val="1"/>
      <w:numFmt w:val="bullet"/>
      <w:lvlText w:val="o"/>
      <w:lvlJc w:val="left"/>
      <w:pPr>
        <w:ind w:left="1440" w:hanging="360"/>
      </w:pPr>
      <w:rPr>
        <w:rFonts w:ascii="Courier New" w:hAnsi="Courier New" w:hint="default"/>
      </w:rPr>
    </w:lvl>
    <w:lvl w:ilvl="2" w:tplc="EF0AD8E8">
      <w:start w:val="1"/>
      <w:numFmt w:val="bullet"/>
      <w:lvlText w:val=""/>
      <w:lvlJc w:val="left"/>
      <w:pPr>
        <w:ind w:left="2160" w:hanging="360"/>
      </w:pPr>
      <w:rPr>
        <w:rFonts w:ascii="Wingdings" w:hAnsi="Wingdings" w:hint="default"/>
      </w:rPr>
    </w:lvl>
    <w:lvl w:ilvl="3" w:tplc="BB8A10E0" w:tentative="1">
      <w:start w:val="1"/>
      <w:numFmt w:val="bullet"/>
      <w:lvlText w:val=""/>
      <w:lvlJc w:val="left"/>
      <w:pPr>
        <w:ind w:left="2880" w:hanging="360"/>
      </w:pPr>
      <w:rPr>
        <w:rFonts w:ascii="Symbol" w:hAnsi="Symbol" w:hint="default"/>
      </w:rPr>
    </w:lvl>
    <w:lvl w:ilvl="4" w:tplc="BE50B6AC" w:tentative="1">
      <w:start w:val="1"/>
      <w:numFmt w:val="bullet"/>
      <w:lvlText w:val="o"/>
      <w:lvlJc w:val="left"/>
      <w:pPr>
        <w:ind w:left="3600" w:hanging="360"/>
      </w:pPr>
      <w:rPr>
        <w:rFonts w:ascii="Courier New" w:hAnsi="Courier New" w:hint="default"/>
      </w:rPr>
    </w:lvl>
    <w:lvl w:ilvl="5" w:tplc="8D0688F6" w:tentative="1">
      <w:start w:val="1"/>
      <w:numFmt w:val="bullet"/>
      <w:lvlText w:val=""/>
      <w:lvlJc w:val="left"/>
      <w:pPr>
        <w:ind w:left="4320" w:hanging="360"/>
      </w:pPr>
      <w:rPr>
        <w:rFonts w:ascii="Wingdings" w:hAnsi="Wingdings" w:hint="default"/>
      </w:rPr>
    </w:lvl>
    <w:lvl w:ilvl="6" w:tplc="EA624098" w:tentative="1">
      <w:start w:val="1"/>
      <w:numFmt w:val="bullet"/>
      <w:lvlText w:val=""/>
      <w:lvlJc w:val="left"/>
      <w:pPr>
        <w:ind w:left="5040" w:hanging="360"/>
      </w:pPr>
      <w:rPr>
        <w:rFonts w:ascii="Symbol" w:hAnsi="Symbol" w:hint="default"/>
      </w:rPr>
    </w:lvl>
    <w:lvl w:ilvl="7" w:tplc="795C4BCE" w:tentative="1">
      <w:start w:val="1"/>
      <w:numFmt w:val="bullet"/>
      <w:lvlText w:val="o"/>
      <w:lvlJc w:val="left"/>
      <w:pPr>
        <w:ind w:left="5760" w:hanging="360"/>
      </w:pPr>
      <w:rPr>
        <w:rFonts w:ascii="Courier New" w:hAnsi="Courier New" w:hint="default"/>
      </w:rPr>
    </w:lvl>
    <w:lvl w:ilvl="8" w:tplc="AA4486DE" w:tentative="1">
      <w:start w:val="1"/>
      <w:numFmt w:val="bullet"/>
      <w:lvlText w:val=""/>
      <w:lvlJc w:val="left"/>
      <w:pPr>
        <w:ind w:left="6480" w:hanging="360"/>
      </w:pPr>
      <w:rPr>
        <w:rFonts w:ascii="Wingdings" w:hAnsi="Wingdings" w:hint="default"/>
      </w:rPr>
    </w:lvl>
  </w:abstractNum>
  <w:abstractNum w:abstractNumId="10" w15:restartNumberingAfterBreak="0">
    <w:nsid w:val="1B541CC2"/>
    <w:multiLevelType w:val="multilevel"/>
    <w:tmpl w:val="08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B5F34CA"/>
    <w:multiLevelType w:val="hybridMultilevel"/>
    <w:tmpl w:val="8C7633EE"/>
    <w:lvl w:ilvl="0" w:tplc="EA9E3EA0">
      <w:start w:val="1"/>
      <w:numFmt w:val="bullet"/>
      <w:lvlText w:val=""/>
      <w:lvlJc w:val="left"/>
      <w:pPr>
        <w:ind w:left="720" w:hanging="360"/>
      </w:pPr>
      <w:rPr>
        <w:rFonts w:ascii="Symbol" w:hAnsi="Symbol" w:hint="default"/>
      </w:rPr>
    </w:lvl>
    <w:lvl w:ilvl="1" w:tplc="EFE2537C">
      <w:start w:val="1"/>
      <w:numFmt w:val="bullet"/>
      <w:lvlText w:val="o"/>
      <w:lvlJc w:val="left"/>
      <w:pPr>
        <w:ind w:left="1440" w:hanging="360"/>
      </w:pPr>
      <w:rPr>
        <w:rFonts w:ascii="Courier New" w:hAnsi="Courier New" w:hint="default"/>
      </w:rPr>
    </w:lvl>
    <w:lvl w:ilvl="2" w:tplc="451E0564" w:tentative="1">
      <w:start w:val="1"/>
      <w:numFmt w:val="bullet"/>
      <w:lvlText w:val=""/>
      <w:lvlJc w:val="left"/>
      <w:pPr>
        <w:ind w:left="2160" w:hanging="360"/>
      </w:pPr>
      <w:rPr>
        <w:rFonts w:ascii="Wingdings" w:hAnsi="Wingdings" w:hint="default"/>
      </w:rPr>
    </w:lvl>
    <w:lvl w:ilvl="3" w:tplc="32BA8862" w:tentative="1">
      <w:start w:val="1"/>
      <w:numFmt w:val="bullet"/>
      <w:lvlText w:val=""/>
      <w:lvlJc w:val="left"/>
      <w:pPr>
        <w:ind w:left="2880" w:hanging="360"/>
      </w:pPr>
      <w:rPr>
        <w:rFonts w:ascii="Symbol" w:hAnsi="Symbol" w:hint="default"/>
      </w:rPr>
    </w:lvl>
    <w:lvl w:ilvl="4" w:tplc="9E5EF92E" w:tentative="1">
      <w:start w:val="1"/>
      <w:numFmt w:val="bullet"/>
      <w:lvlText w:val="o"/>
      <w:lvlJc w:val="left"/>
      <w:pPr>
        <w:ind w:left="3600" w:hanging="360"/>
      </w:pPr>
      <w:rPr>
        <w:rFonts w:ascii="Courier New" w:hAnsi="Courier New" w:hint="default"/>
      </w:rPr>
    </w:lvl>
    <w:lvl w:ilvl="5" w:tplc="15560AB8" w:tentative="1">
      <w:start w:val="1"/>
      <w:numFmt w:val="bullet"/>
      <w:lvlText w:val=""/>
      <w:lvlJc w:val="left"/>
      <w:pPr>
        <w:ind w:left="4320" w:hanging="360"/>
      </w:pPr>
      <w:rPr>
        <w:rFonts w:ascii="Wingdings" w:hAnsi="Wingdings" w:hint="default"/>
      </w:rPr>
    </w:lvl>
    <w:lvl w:ilvl="6" w:tplc="79D08F52" w:tentative="1">
      <w:start w:val="1"/>
      <w:numFmt w:val="bullet"/>
      <w:lvlText w:val=""/>
      <w:lvlJc w:val="left"/>
      <w:pPr>
        <w:ind w:left="5040" w:hanging="360"/>
      </w:pPr>
      <w:rPr>
        <w:rFonts w:ascii="Symbol" w:hAnsi="Symbol" w:hint="default"/>
      </w:rPr>
    </w:lvl>
    <w:lvl w:ilvl="7" w:tplc="B77CB1AE" w:tentative="1">
      <w:start w:val="1"/>
      <w:numFmt w:val="bullet"/>
      <w:lvlText w:val="o"/>
      <w:lvlJc w:val="left"/>
      <w:pPr>
        <w:ind w:left="5760" w:hanging="360"/>
      </w:pPr>
      <w:rPr>
        <w:rFonts w:ascii="Courier New" w:hAnsi="Courier New" w:hint="default"/>
      </w:rPr>
    </w:lvl>
    <w:lvl w:ilvl="8" w:tplc="D5FA8736" w:tentative="1">
      <w:start w:val="1"/>
      <w:numFmt w:val="bullet"/>
      <w:lvlText w:val=""/>
      <w:lvlJc w:val="left"/>
      <w:pPr>
        <w:ind w:left="6480" w:hanging="360"/>
      </w:pPr>
      <w:rPr>
        <w:rFonts w:ascii="Wingdings" w:hAnsi="Wingdings" w:hint="default"/>
      </w:rPr>
    </w:lvl>
  </w:abstractNum>
  <w:abstractNum w:abstractNumId="12" w15:restartNumberingAfterBreak="0">
    <w:nsid w:val="215C0849"/>
    <w:multiLevelType w:val="multilevel"/>
    <w:tmpl w:val="312AA17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4A50A10"/>
    <w:multiLevelType w:val="multilevel"/>
    <w:tmpl w:val="7C7E82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5265656"/>
    <w:multiLevelType w:val="multilevel"/>
    <w:tmpl w:val="CFB25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6E041C"/>
    <w:multiLevelType w:val="multilevel"/>
    <w:tmpl w:val="A2949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D7CE04"/>
    <w:multiLevelType w:val="hybridMultilevel"/>
    <w:tmpl w:val="FFFFFFFF"/>
    <w:lvl w:ilvl="0" w:tplc="1D42C46E">
      <w:start w:val="1"/>
      <w:numFmt w:val="bullet"/>
      <w:lvlText w:val=""/>
      <w:lvlJc w:val="left"/>
      <w:pPr>
        <w:ind w:left="720" w:hanging="360"/>
      </w:pPr>
      <w:rPr>
        <w:rFonts w:ascii="Symbol" w:hAnsi="Symbol" w:hint="default"/>
      </w:rPr>
    </w:lvl>
    <w:lvl w:ilvl="1" w:tplc="69602838">
      <w:start w:val="1"/>
      <w:numFmt w:val="bullet"/>
      <w:lvlText w:val="o"/>
      <w:lvlJc w:val="left"/>
      <w:pPr>
        <w:ind w:left="1440" w:hanging="360"/>
      </w:pPr>
      <w:rPr>
        <w:rFonts w:ascii="Courier New" w:hAnsi="Courier New" w:hint="default"/>
      </w:rPr>
    </w:lvl>
    <w:lvl w:ilvl="2" w:tplc="3AE27320">
      <w:start w:val="1"/>
      <w:numFmt w:val="bullet"/>
      <w:lvlText w:val=""/>
      <w:lvlJc w:val="left"/>
      <w:pPr>
        <w:ind w:left="2160" w:hanging="360"/>
      </w:pPr>
      <w:rPr>
        <w:rFonts w:ascii="Wingdings" w:hAnsi="Wingdings" w:hint="default"/>
      </w:rPr>
    </w:lvl>
    <w:lvl w:ilvl="3" w:tplc="2FD68C34">
      <w:start w:val="1"/>
      <w:numFmt w:val="bullet"/>
      <w:lvlText w:val=""/>
      <w:lvlJc w:val="left"/>
      <w:pPr>
        <w:ind w:left="2880" w:hanging="360"/>
      </w:pPr>
      <w:rPr>
        <w:rFonts w:ascii="Symbol" w:hAnsi="Symbol" w:hint="default"/>
      </w:rPr>
    </w:lvl>
    <w:lvl w:ilvl="4" w:tplc="253490AC">
      <w:start w:val="1"/>
      <w:numFmt w:val="bullet"/>
      <w:lvlText w:val="o"/>
      <w:lvlJc w:val="left"/>
      <w:pPr>
        <w:ind w:left="3600" w:hanging="360"/>
      </w:pPr>
      <w:rPr>
        <w:rFonts w:ascii="Courier New" w:hAnsi="Courier New" w:hint="default"/>
      </w:rPr>
    </w:lvl>
    <w:lvl w:ilvl="5" w:tplc="B9BE3E2A">
      <w:start w:val="1"/>
      <w:numFmt w:val="bullet"/>
      <w:lvlText w:val=""/>
      <w:lvlJc w:val="left"/>
      <w:pPr>
        <w:ind w:left="4320" w:hanging="360"/>
      </w:pPr>
      <w:rPr>
        <w:rFonts w:ascii="Wingdings" w:hAnsi="Wingdings" w:hint="default"/>
      </w:rPr>
    </w:lvl>
    <w:lvl w:ilvl="6" w:tplc="35D699D2">
      <w:start w:val="1"/>
      <w:numFmt w:val="bullet"/>
      <w:lvlText w:val=""/>
      <w:lvlJc w:val="left"/>
      <w:pPr>
        <w:ind w:left="5040" w:hanging="360"/>
      </w:pPr>
      <w:rPr>
        <w:rFonts w:ascii="Symbol" w:hAnsi="Symbol" w:hint="default"/>
      </w:rPr>
    </w:lvl>
    <w:lvl w:ilvl="7" w:tplc="76007E76">
      <w:start w:val="1"/>
      <w:numFmt w:val="bullet"/>
      <w:lvlText w:val="o"/>
      <w:lvlJc w:val="left"/>
      <w:pPr>
        <w:ind w:left="5760" w:hanging="360"/>
      </w:pPr>
      <w:rPr>
        <w:rFonts w:ascii="Courier New" w:hAnsi="Courier New" w:hint="default"/>
      </w:rPr>
    </w:lvl>
    <w:lvl w:ilvl="8" w:tplc="1258304A">
      <w:start w:val="1"/>
      <w:numFmt w:val="bullet"/>
      <w:lvlText w:val=""/>
      <w:lvlJc w:val="left"/>
      <w:pPr>
        <w:ind w:left="6480" w:hanging="360"/>
      </w:pPr>
      <w:rPr>
        <w:rFonts w:ascii="Wingdings" w:hAnsi="Wingdings" w:hint="default"/>
      </w:rPr>
    </w:lvl>
  </w:abstractNum>
  <w:abstractNum w:abstractNumId="1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40C17391"/>
    <w:multiLevelType w:val="multilevel"/>
    <w:tmpl w:val="A210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3042935"/>
    <w:multiLevelType w:val="hybridMultilevel"/>
    <w:tmpl w:val="1AE05688"/>
    <w:lvl w:ilvl="0" w:tplc="57A4A3AA">
      <w:start w:val="1"/>
      <w:numFmt w:val="bullet"/>
      <w:lvlText w:val=""/>
      <w:lvlJc w:val="left"/>
      <w:pPr>
        <w:ind w:left="2136" w:hanging="360"/>
      </w:pPr>
      <w:rPr>
        <w:rFonts w:ascii="Symbol" w:hAnsi="Symbol" w:hint="default"/>
      </w:rPr>
    </w:lvl>
    <w:lvl w:ilvl="1" w:tplc="4810F9C2" w:tentative="1">
      <w:start w:val="1"/>
      <w:numFmt w:val="bullet"/>
      <w:lvlText w:val="o"/>
      <w:lvlJc w:val="left"/>
      <w:pPr>
        <w:ind w:left="2856" w:hanging="360"/>
      </w:pPr>
      <w:rPr>
        <w:rFonts w:ascii="Courier New" w:hAnsi="Courier New" w:hint="default"/>
      </w:rPr>
    </w:lvl>
    <w:lvl w:ilvl="2" w:tplc="2C448E00" w:tentative="1">
      <w:start w:val="1"/>
      <w:numFmt w:val="bullet"/>
      <w:lvlText w:val=""/>
      <w:lvlJc w:val="left"/>
      <w:pPr>
        <w:ind w:left="3576" w:hanging="360"/>
      </w:pPr>
      <w:rPr>
        <w:rFonts w:ascii="Wingdings" w:hAnsi="Wingdings" w:hint="default"/>
      </w:rPr>
    </w:lvl>
    <w:lvl w:ilvl="3" w:tplc="34D2CA50" w:tentative="1">
      <w:start w:val="1"/>
      <w:numFmt w:val="bullet"/>
      <w:lvlText w:val=""/>
      <w:lvlJc w:val="left"/>
      <w:pPr>
        <w:ind w:left="4296" w:hanging="360"/>
      </w:pPr>
      <w:rPr>
        <w:rFonts w:ascii="Symbol" w:hAnsi="Symbol" w:hint="default"/>
      </w:rPr>
    </w:lvl>
    <w:lvl w:ilvl="4" w:tplc="F42E0F70" w:tentative="1">
      <w:start w:val="1"/>
      <w:numFmt w:val="bullet"/>
      <w:lvlText w:val="o"/>
      <w:lvlJc w:val="left"/>
      <w:pPr>
        <w:ind w:left="5016" w:hanging="360"/>
      </w:pPr>
      <w:rPr>
        <w:rFonts w:ascii="Courier New" w:hAnsi="Courier New" w:hint="default"/>
      </w:rPr>
    </w:lvl>
    <w:lvl w:ilvl="5" w:tplc="7AEC3CFC" w:tentative="1">
      <w:start w:val="1"/>
      <w:numFmt w:val="bullet"/>
      <w:lvlText w:val=""/>
      <w:lvlJc w:val="left"/>
      <w:pPr>
        <w:ind w:left="5736" w:hanging="360"/>
      </w:pPr>
      <w:rPr>
        <w:rFonts w:ascii="Wingdings" w:hAnsi="Wingdings" w:hint="default"/>
      </w:rPr>
    </w:lvl>
    <w:lvl w:ilvl="6" w:tplc="E93AFC26" w:tentative="1">
      <w:start w:val="1"/>
      <w:numFmt w:val="bullet"/>
      <w:lvlText w:val=""/>
      <w:lvlJc w:val="left"/>
      <w:pPr>
        <w:ind w:left="6456" w:hanging="360"/>
      </w:pPr>
      <w:rPr>
        <w:rFonts w:ascii="Symbol" w:hAnsi="Symbol" w:hint="default"/>
      </w:rPr>
    </w:lvl>
    <w:lvl w:ilvl="7" w:tplc="CCFA527E" w:tentative="1">
      <w:start w:val="1"/>
      <w:numFmt w:val="bullet"/>
      <w:lvlText w:val="o"/>
      <w:lvlJc w:val="left"/>
      <w:pPr>
        <w:ind w:left="7176" w:hanging="360"/>
      </w:pPr>
      <w:rPr>
        <w:rFonts w:ascii="Courier New" w:hAnsi="Courier New" w:hint="default"/>
      </w:rPr>
    </w:lvl>
    <w:lvl w:ilvl="8" w:tplc="0414BFC2" w:tentative="1">
      <w:start w:val="1"/>
      <w:numFmt w:val="bullet"/>
      <w:lvlText w:val=""/>
      <w:lvlJc w:val="left"/>
      <w:pPr>
        <w:ind w:left="7896" w:hanging="360"/>
      </w:pPr>
      <w:rPr>
        <w:rFonts w:ascii="Wingdings" w:hAnsi="Wingdings" w:hint="default"/>
      </w:rPr>
    </w:lvl>
  </w:abstractNum>
  <w:abstractNum w:abstractNumId="23" w15:restartNumberingAfterBreak="0">
    <w:nsid w:val="442500E7"/>
    <w:multiLevelType w:val="multilevel"/>
    <w:tmpl w:val="A626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C014F8"/>
    <w:multiLevelType w:val="multilevel"/>
    <w:tmpl w:val="6426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EB190F"/>
    <w:multiLevelType w:val="hybridMultilevel"/>
    <w:tmpl w:val="B772282E"/>
    <w:lvl w:ilvl="0" w:tplc="476EBECC">
      <w:start w:val="1"/>
      <w:numFmt w:val="bullet"/>
      <w:pStyle w:val="puce1"/>
      <w:lvlText w:val=""/>
      <w:lvlJc w:val="left"/>
      <w:pPr>
        <w:tabs>
          <w:tab w:val="num" w:pos="284"/>
        </w:tabs>
        <w:ind w:left="284" w:hanging="284"/>
      </w:pPr>
      <w:rPr>
        <w:rFonts w:ascii="Symbol" w:hAnsi="Symbol" w:hint="default"/>
        <w:color w:val="auto"/>
        <w:sz w:val="20"/>
      </w:rPr>
    </w:lvl>
    <w:lvl w:ilvl="1" w:tplc="316EA3FA">
      <w:start w:val="1"/>
      <w:numFmt w:val="bullet"/>
      <w:lvlText w:val="o"/>
      <w:lvlJc w:val="left"/>
      <w:pPr>
        <w:tabs>
          <w:tab w:val="num" w:pos="1440"/>
        </w:tabs>
        <w:ind w:left="1440" w:hanging="360"/>
      </w:pPr>
      <w:rPr>
        <w:rFonts w:ascii="Courier New" w:hAnsi="Courier New" w:hint="default"/>
      </w:rPr>
    </w:lvl>
    <w:lvl w:ilvl="2" w:tplc="4EB29946" w:tentative="1">
      <w:start w:val="1"/>
      <w:numFmt w:val="bullet"/>
      <w:lvlText w:val=""/>
      <w:lvlJc w:val="left"/>
      <w:pPr>
        <w:tabs>
          <w:tab w:val="num" w:pos="2160"/>
        </w:tabs>
        <w:ind w:left="2160" w:hanging="360"/>
      </w:pPr>
      <w:rPr>
        <w:rFonts w:ascii="Wingdings" w:hAnsi="Wingdings" w:hint="default"/>
      </w:rPr>
    </w:lvl>
    <w:lvl w:ilvl="3" w:tplc="8320F4BE" w:tentative="1">
      <w:start w:val="1"/>
      <w:numFmt w:val="bullet"/>
      <w:lvlText w:val=""/>
      <w:lvlJc w:val="left"/>
      <w:pPr>
        <w:tabs>
          <w:tab w:val="num" w:pos="2880"/>
        </w:tabs>
        <w:ind w:left="2880" w:hanging="360"/>
      </w:pPr>
      <w:rPr>
        <w:rFonts w:ascii="Symbol" w:hAnsi="Symbol" w:hint="default"/>
      </w:rPr>
    </w:lvl>
    <w:lvl w:ilvl="4" w:tplc="DF5A2D82" w:tentative="1">
      <w:start w:val="1"/>
      <w:numFmt w:val="bullet"/>
      <w:lvlText w:val="o"/>
      <w:lvlJc w:val="left"/>
      <w:pPr>
        <w:tabs>
          <w:tab w:val="num" w:pos="3600"/>
        </w:tabs>
        <w:ind w:left="3600" w:hanging="360"/>
      </w:pPr>
      <w:rPr>
        <w:rFonts w:ascii="Courier New" w:hAnsi="Courier New" w:hint="default"/>
      </w:rPr>
    </w:lvl>
    <w:lvl w:ilvl="5" w:tplc="595C9A42" w:tentative="1">
      <w:start w:val="1"/>
      <w:numFmt w:val="bullet"/>
      <w:lvlText w:val=""/>
      <w:lvlJc w:val="left"/>
      <w:pPr>
        <w:tabs>
          <w:tab w:val="num" w:pos="4320"/>
        </w:tabs>
        <w:ind w:left="4320" w:hanging="360"/>
      </w:pPr>
      <w:rPr>
        <w:rFonts w:ascii="Wingdings" w:hAnsi="Wingdings" w:hint="default"/>
      </w:rPr>
    </w:lvl>
    <w:lvl w:ilvl="6" w:tplc="4F3E596C" w:tentative="1">
      <w:start w:val="1"/>
      <w:numFmt w:val="bullet"/>
      <w:lvlText w:val=""/>
      <w:lvlJc w:val="left"/>
      <w:pPr>
        <w:tabs>
          <w:tab w:val="num" w:pos="5040"/>
        </w:tabs>
        <w:ind w:left="5040" w:hanging="360"/>
      </w:pPr>
      <w:rPr>
        <w:rFonts w:ascii="Symbol" w:hAnsi="Symbol" w:hint="default"/>
      </w:rPr>
    </w:lvl>
    <w:lvl w:ilvl="7" w:tplc="1116E290" w:tentative="1">
      <w:start w:val="1"/>
      <w:numFmt w:val="bullet"/>
      <w:lvlText w:val="o"/>
      <w:lvlJc w:val="left"/>
      <w:pPr>
        <w:tabs>
          <w:tab w:val="num" w:pos="5760"/>
        </w:tabs>
        <w:ind w:left="5760" w:hanging="360"/>
      </w:pPr>
      <w:rPr>
        <w:rFonts w:ascii="Courier New" w:hAnsi="Courier New" w:hint="default"/>
      </w:rPr>
    </w:lvl>
    <w:lvl w:ilvl="8" w:tplc="57B679F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7A192C"/>
    <w:multiLevelType w:val="hybridMultilevel"/>
    <w:tmpl w:val="DDB281EA"/>
    <w:lvl w:ilvl="0" w:tplc="A330D9C6">
      <w:start w:val="5"/>
      <w:numFmt w:val="bullet"/>
      <w:lvlText w:val=""/>
      <w:lvlJc w:val="left"/>
      <w:pPr>
        <w:ind w:left="720" w:hanging="360"/>
      </w:pPr>
      <w:rPr>
        <w:rFonts w:ascii="Wingdings" w:hAnsi="Wingdings" w:hint="default"/>
      </w:rPr>
    </w:lvl>
    <w:lvl w:ilvl="1" w:tplc="F9165766" w:tentative="1">
      <w:start w:val="1"/>
      <w:numFmt w:val="bullet"/>
      <w:lvlText w:val="o"/>
      <w:lvlJc w:val="left"/>
      <w:pPr>
        <w:ind w:left="1440" w:hanging="360"/>
      </w:pPr>
      <w:rPr>
        <w:rFonts w:ascii="Courier New" w:hAnsi="Courier New" w:hint="default"/>
      </w:rPr>
    </w:lvl>
    <w:lvl w:ilvl="2" w:tplc="5FAE1590" w:tentative="1">
      <w:start w:val="1"/>
      <w:numFmt w:val="bullet"/>
      <w:lvlText w:val=""/>
      <w:lvlJc w:val="left"/>
      <w:pPr>
        <w:ind w:left="2160" w:hanging="360"/>
      </w:pPr>
      <w:rPr>
        <w:rFonts w:ascii="Wingdings" w:hAnsi="Wingdings" w:hint="default"/>
      </w:rPr>
    </w:lvl>
    <w:lvl w:ilvl="3" w:tplc="BE7892C8" w:tentative="1">
      <w:start w:val="1"/>
      <w:numFmt w:val="bullet"/>
      <w:lvlText w:val=""/>
      <w:lvlJc w:val="left"/>
      <w:pPr>
        <w:ind w:left="2880" w:hanging="360"/>
      </w:pPr>
      <w:rPr>
        <w:rFonts w:ascii="Symbol" w:hAnsi="Symbol" w:hint="default"/>
      </w:rPr>
    </w:lvl>
    <w:lvl w:ilvl="4" w:tplc="860E2CB8" w:tentative="1">
      <w:start w:val="1"/>
      <w:numFmt w:val="bullet"/>
      <w:lvlText w:val="o"/>
      <w:lvlJc w:val="left"/>
      <w:pPr>
        <w:ind w:left="3600" w:hanging="360"/>
      </w:pPr>
      <w:rPr>
        <w:rFonts w:ascii="Courier New" w:hAnsi="Courier New" w:hint="default"/>
      </w:rPr>
    </w:lvl>
    <w:lvl w:ilvl="5" w:tplc="02024900" w:tentative="1">
      <w:start w:val="1"/>
      <w:numFmt w:val="bullet"/>
      <w:lvlText w:val=""/>
      <w:lvlJc w:val="left"/>
      <w:pPr>
        <w:ind w:left="4320" w:hanging="360"/>
      </w:pPr>
      <w:rPr>
        <w:rFonts w:ascii="Wingdings" w:hAnsi="Wingdings" w:hint="default"/>
      </w:rPr>
    </w:lvl>
    <w:lvl w:ilvl="6" w:tplc="04B861DA" w:tentative="1">
      <w:start w:val="1"/>
      <w:numFmt w:val="bullet"/>
      <w:lvlText w:val=""/>
      <w:lvlJc w:val="left"/>
      <w:pPr>
        <w:ind w:left="5040" w:hanging="360"/>
      </w:pPr>
      <w:rPr>
        <w:rFonts w:ascii="Symbol" w:hAnsi="Symbol" w:hint="default"/>
      </w:rPr>
    </w:lvl>
    <w:lvl w:ilvl="7" w:tplc="4678DCA8" w:tentative="1">
      <w:start w:val="1"/>
      <w:numFmt w:val="bullet"/>
      <w:lvlText w:val="o"/>
      <w:lvlJc w:val="left"/>
      <w:pPr>
        <w:ind w:left="5760" w:hanging="360"/>
      </w:pPr>
      <w:rPr>
        <w:rFonts w:ascii="Courier New" w:hAnsi="Courier New" w:hint="default"/>
      </w:rPr>
    </w:lvl>
    <w:lvl w:ilvl="8" w:tplc="DB34E310" w:tentative="1">
      <w:start w:val="1"/>
      <w:numFmt w:val="bullet"/>
      <w:lvlText w:val=""/>
      <w:lvlJc w:val="left"/>
      <w:pPr>
        <w:ind w:left="6480" w:hanging="360"/>
      </w:pPr>
      <w:rPr>
        <w:rFonts w:ascii="Wingdings" w:hAnsi="Wingdings" w:hint="default"/>
      </w:rPr>
    </w:lvl>
  </w:abstractNum>
  <w:abstractNum w:abstractNumId="27" w15:restartNumberingAfterBreak="0">
    <w:nsid w:val="58073D71"/>
    <w:multiLevelType w:val="hybridMultilevel"/>
    <w:tmpl w:val="D49848EE"/>
    <w:lvl w:ilvl="0" w:tplc="6362262E">
      <w:start w:val="10"/>
      <w:numFmt w:val="bullet"/>
      <w:lvlText w:val="-"/>
      <w:lvlJc w:val="left"/>
      <w:pPr>
        <w:ind w:left="720" w:hanging="360"/>
      </w:pPr>
      <w:rPr>
        <w:rFonts w:ascii="Georgia" w:hAnsi="Georgia" w:hint="default"/>
      </w:rPr>
    </w:lvl>
    <w:lvl w:ilvl="1" w:tplc="306889D8" w:tentative="1">
      <w:start w:val="1"/>
      <w:numFmt w:val="bullet"/>
      <w:lvlText w:val="o"/>
      <w:lvlJc w:val="left"/>
      <w:pPr>
        <w:ind w:left="1440" w:hanging="360"/>
      </w:pPr>
      <w:rPr>
        <w:rFonts w:ascii="Courier New" w:hAnsi="Courier New" w:hint="default"/>
      </w:rPr>
    </w:lvl>
    <w:lvl w:ilvl="2" w:tplc="C9CC23F8" w:tentative="1">
      <w:start w:val="1"/>
      <w:numFmt w:val="bullet"/>
      <w:lvlText w:val=""/>
      <w:lvlJc w:val="left"/>
      <w:pPr>
        <w:ind w:left="2160" w:hanging="360"/>
      </w:pPr>
      <w:rPr>
        <w:rFonts w:ascii="Wingdings" w:hAnsi="Wingdings" w:hint="default"/>
      </w:rPr>
    </w:lvl>
    <w:lvl w:ilvl="3" w:tplc="6C9C2084" w:tentative="1">
      <w:start w:val="1"/>
      <w:numFmt w:val="bullet"/>
      <w:lvlText w:val=""/>
      <w:lvlJc w:val="left"/>
      <w:pPr>
        <w:ind w:left="2880" w:hanging="360"/>
      </w:pPr>
      <w:rPr>
        <w:rFonts w:ascii="Symbol" w:hAnsi="Symbol" w:hint="default"/>
      </w:rPr>
    </w:lvl>
    <w:lvl w:ilvl="4" w:tplc="D26293E8" w:tentative="1">
      <w:start w:val="1"/>
      <w:numFmt w:val="bullet"/>
      <w:lvlText w:val="o"/>
      <w:lvlJc w:val="left"/>
      <w:pPr>
        <w:ind w:left="3600" w:hanging="360"/>
      </w:pPr>
      <w:rPr>
        <w:rFonts w:ascii="Courier New" w:hAnsi="Courier New" w:hint="default"/>
      </w:rPr>
    </w:lvl>
    <w:lvl w:ilvl="5" w:tplc="D5C2135E" w:tentative="1">
      <w:start w:val="1"/>
      <w:numFmt w:val="bullet"/>
      <w:lvlText w:val=""/>
      <w:lvlJc w:val="left"/>
      <w:pPr>
        <w:ind w:left="4320" w:hanging="360"/>
      </w:pPr>
      <w:rPr>
        <w:rFonts w:ascii="Wingdings" w:hAnsi="Wingdings" w:hint="default"/>
      </w:rPr>
    </w:lvl>
    <w:lvl w:ilvl="6" w:tplc="54606332" w:tentative="1">
      <w:start w:val="1"/>
      <w:numFmt w:val="bullet"/>
      <w:lvlText w:val=""/>
      <w:lvlJc w:val="left"/>
      <w:pPr>
        <w:ind w:left="5040" w:hanging="360"/>
      </w:pPr>
      <w:rPr>
        <w:rFonts w:ascii="Symbol" w:hAnsi="Symbol" w:hint="default"/>
      </w:rPr>
    </w:lvl>
    <w:lvl w:ilvl="7" w:tplc="FCD059A2" w:tentative="1">
      <w:start w:val="1"/>
      <w:numFmt w:val="bullet"/>
      <w:lvlText w:val="o"/>
      <w:lvlJc w:val="left"/>
      <w:pPr>
        <w:ind w:left="5760" w:hanging="360"/>
      </w:pPr>
      <w:rPr>
        <w:rFonts w:ascii="Courier New" w:hAnsi="Courier New" w:hint="default"/>
      </w:rPr>
    </w:lvl>
    <w:lvl w:ilvl="8" w:tplc="3174A548" w:tentative="1">
      <w:start w:val="1"/>
      <w:numFmt w:val="bullet"/>
      <w:lvlText w:val=""/>
      <w:lvlJc w:val="left"/>
      <w:pPr>
        <w:ind w:left="6480" w:hanging="360"/>
      </w:pPr>
      <w:rPr>
        <w:rFonts w:ascii="Wingdings" w:hAnsi="Wingdings" w:hint="default"/>
      </w:rPr>
    </w:lvl>
  </w:abstractNum>
  <w:abstractNum w:abstractNumId="28" w15:restartNumberingAfterBreak="0">
    <w:nsid w:val="5C3E7B3E"/>
    <w:multiLevelType w:val="multilevel"/>
    <w:tmpl w:val="9E4A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7279D6"/>
    <w:multiLevelType w:val="hybridMultilevel"/>
    <w:tmpl w:val="9DBCC4AA"/>
    <w:lvl w:ilvl="0" w:tplc="BE463180">
      <w:numFmt w:val="bullet"/>
      <w:lvlText w:val="•"/>
      <w:lvlJc w:val="left"/>
      <w:pPr>
        <w:ind w:left="1070" w:hanging="710"/>
      </w:pPr>
      <w:rPr>
        <w:rFonts w:ascii="Georgia" w:hAnsi="Georgia" w:hint="default"/>
      </w:rPr>
    </w:lvl>
    <w:lvl w:ilvl="1" w:tplc="740A1BA6" w:tentative="1">
      <w:start w:val="1"/>
      <w:numFmt w:val="bullet"/>
      <w:lvlText w:val="o"/>
      <w:lvlJc w:val="left"/>
      <w:pPr>
        <w:ind w:left="1440" w:hanging="360"/>
      </w:pPr>
      <w:rPr>
        <w:rFonts w:ascii="Courier New" w:hAnsi="Courier New" w:hint="default"/>
      </w:rPr>
    </w:lvl>
    <w:lvl w:ilvl="2" w:tplc="0CFC726A" w:tentative="1">
      <w:start w:val="1"/>
      <w:numFmt w:val="bullet"/>
      <w:lvlText w:val=""/>
      <w:lvlJc w:val="left"/>
      <w:pPr>
        <w:ind w:left="2160" w:hanging="360"/>
      </w:pPr>
      <w:rPr>
        <w:rFonts w:ascii="Wingdings" w:hAnsi="Wingdings" w:hint="default"/>
      </w:rPr>
    </w:lvl>
    <w:lvl w:ilvl="3" w:tplc="D4F42C3A" w:tentative="1">
      <w:start w:val="1"/>
      <w:numFmt w:val="bullet"/>
      <w:lvlText w:val=""/>
      <w:lvlJc w:val="left"/>
      <w:pPr>
        <w:ind w:left="2880" w:hanging="360"/>
      </w:pPr>
      <w:rPr>
        <w:rFonts w:ascii="Symbol" w:hAnsi="Symbol" w:hint="default"/>
      </w:rPr>
    </w:lvl>
    <w:lvl w:ilvl="4" w:tplc="F0EAFA38" w:tentative="1">
      <w:start w:val="1"/>
      <w:numFmt w:val="bullet"/>
      <w:lvlText w:val="o"/>
      <w:lvlJc w:val="left"/>
      <w:pPr>
        <w:ind w:left="3600" w:hanging="360"/>
      </w:pPr>
      <w:rPr>
        <w:rFonts w:ascii="Courier New" w:hAnsi="Courier New" w:hint="default"/>
      </w:rPr>
    </w:lvl>
    <w:lvl w:ilvl="5" w:tplc="C3B8F5FE" w:tentative="1">
      <w:start w:val="1"/>
      <w:numFmt w:val="bullet"/>
      <w:lvlText w:val=""/>
      <w:lvlJc w:val="left"/>
      <w:pPr>
        <w:ind w:left="4320" w:hanging="360"/>
      </w:pPr>
      <w:rPr>
        <w:rFonts w:ascii="Wingdings" w:hAnsi="Wingdings" w:hint="default"/>
      </w:rPr>
    </w:lvl>
    <w:lvl w:ilvl="6" w:tplc="C0DE9BF8" w:tentative="1">
      <w:start w:val="1"/>
      <w:numFmt w:val="bullet"/>
      <w:lvlText w:val=""/>
      <w:lvlJc w:val="left"/>
      <w:pPr>
        <w:ind w:left="5040" w:hanging="360"/>
      </w:pPr>
      <w:rPr>
        <w:rFonts w:ascii="Symbol" w:hAnsi="Symbol" w:hint="default"/>
      </w:rPr>
    </w:lvl>
    <w:lvl w:ilvl="7" w:tplc="29CE2596" w:tentative="1">
      <w:start w:val="1"/>
      <w:numFmt w:val="bullet"/>
      <w:lvlText w:val="o"/>
      <w:lvlJc w:val="left"/>
      <w:pPr>
        <w:ind w:left="5760" w:hanging="360"/>
      </w:pPr>
      <w:rPr>
        <w:rFonts w:ascii="Courier New" w:hAnsi="Courier New" w:hint="default"/>
      </w:rPr>
    </w:lvl>
    <w:lvl w:ilvl="8" w:tplc="46D6D3B2" w:tentative="1">
      <w:start w:val="1"/>
      <w:numFmt w:val="bullet"/>
      <w:lvlText w:val=""/>
      <w:lvlJc w:val="left"/>
      <w:pPr>
        <w:ind w:left="6480" w:hanging="360"/>
      </w:pPr>
      <w:rPr>
        <w:rFonts w:ascii="Wingdings" w:hAnsi="Wingdings" w:hint="default"/>
      </w:rPr>
    </w:lvl>
  </w:abstractNum>
  <w:abstractNum w:abstractNumId="30" w15:restartNumberingAfterBreak="0">
    <w:nsid w:val="616522EE"/>
    <w:multiLevelType w:val="hybridMultilevel"/>
    <w:tmpl w:val="5C1AEE3C"/>
    <w:lvl w:ilvl="0" w:tplc="1EC02EB4">
      <w:start w:val="1"/>
      <w:numFmt w:val="bullet"/>
      <w:lvlText w:val=""/>
      <w:lvlJc w:val="left"/>
      <w:pPr>
        <w:ind w:left="1440" w:hanging="360"/>
      </w:pPr>
      <w:rPr>
        <w:rFonts w:ascii="Symbol" w:hAnsi="Symbol"/>
      </w:rPr>
    </w:lvl>
    <w:lvl w:ilvl="1" w:tplc="FC527DAE">
      <w:start w:val="1"/>
      <w:numFmt w:val="bullet"/>
      <w:lvlText w:val=""/>
      <w:lvlJc w:val="left"/>
      <w:pPr>
        <w:ind w:left="1440" w:hanging="360"/>
      </w:pPr>
      <w:rPr>
        <w:rFonts w:ascii="Symbol" w:hAnsi="Symbol"/>
      </w:rPr>
    </w:lvl>
    <w:lvl w:ilvl="2" w:tplc="178E22A0">
      <w:start w:val="1"/>
      <w:numFmt w:val="bullet"/>
      <w:lvlText w:val=""/>
      <w:lvlJc w:val="left"/>
      <w:pPr>
        <w:ind w:left="1440" w:hanging="360"/>
      </w:pPr>
      <w:rPr>
        <w:rFonts w:ascii="Symbol" w:hAnsi="Symbol"/>
      </w:rPr>
    </w:lvl>
    <w:lvl w:ilvl="3" w:tplc="D8F48390">
      <w:start w:val="1"/>
      <w:numFmt w:val="bullet"/>
      <w:lvlText w:val=""/>
      <w:lvlJc w:val="left"/>
      <w:pPr>
        <w:ind w:left="1440" w:hanging="360"/>
      </w:pPr>
      <w:rPr>
        <w:rFonts w:ascii="Symbol" w:hAnsi="Symbol"/>
      </w:rPr>
    </w:lvl>
    <w:lvl w:ilvl="4" w:tplc="BE3A2EFA">
      <w:start w:val="1"/>
      <w:numFmt w:val="bullet"/>
      <w:lvlText w:val=""/>
      <w:lvlJc w:val="left"/>
      <w:pPr>
        <w:ind w:left="1440" w:hanging="360"/>
      </w:pPr>
      <w:rPr>
        <w:rFonts w:ascii="Symbol" w:hAnsi="Symbol"/>
      </w:rPr>
    </w:lvl>
    <w:lvl w:ilvl="5" w:tplc="A0EAC9AA">
      <w:start w:val="1"/>
      <w:numFmt w:val="bullet"/>
      <w:lvlText w:val=""/>
      <w:lvlJc w:val="left"/>
      <w:pPr>
        <w:ind w:left="1440" w:hanging="360"/>
      </w:pPr>
      <w:rPr>
        <w:rFonts w:ascii="Symbol" w:hAnsi="Symbol"/>
      </w:rPr>
    </w:lvl>
    <w:lvl w:ilvl="6" w:tplc="F7D2E056">
      <w:start w:val="1"/>
      <w:numFmt w:val="bullet"/>
      <w:lvlText w:val=""/>
      <w:lvlJc w:val="left"/>
      <w:pPr>
        <w:ind w:left="1440" w:hanging="360"/>
      </w:pPr>
      <w:rPr>
        <w:rFonts w:ascii="Symbol" w:hAnsi="Symbol"/>
      </w:rPr>
    </w:lvl>
    <w:lvl w:ilvl="7" w:tplc="E722ABC0">
      <w:start w:val="1"/>
      <w:numFmt w:val="bullet"/>
      <w:lvlText w:val=""/>
      <w:lvlJc w:val="left"/>
      <w:pPr>
        <w:ind w:left="1440" w:hanging="360"/>
      </w:pPr>
      <w:rPr>
        <w:rFonts w:ascii="Symbol" w:hAnsi="Symbol"/>
      </w:rPr>
    </w:lvl>
    <w:lvl w:ilvl="8" w:tplc="718472C6">
      <w:start w:val="1"/>
      <w:numFmt w:val="bullet"/>
      <w:lvlText w:val=""/>
      <w:lvlJc w:val="left"/>
      <w:pPr>
        <w:ind w:left="1440" w:hanging="360"/>
      </w:pPr>
      <w:rPr>
        <w:rFonts w:ascii="Symbol" w:hAnsi="Symbol"/>
      </w:rPr>
    </w:lvl>
  </w:abstractNum>
  <w:abstractNum w:abstractNumId="31" w15:restartNumberingAfterBreak="0">
    <w:nsid w:val="647658D5"/>
    <w:multiLevelType w:val="hybridMultilevel"/>
    <w:tmpl w:val="1FBE32A2"/>
    <w:lvl w:ilvl="0" w:tplc="D13ED694">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69465F14"/>
    <w:multiLevelType w:val="hybridMultilevel"/>
    <w:tmpl w:val="BD366154"/>
    <w:lvl w:ilvl="0" w:tplc="080C0019">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6" w15:restartNumberingAfterBreak="0">
    <w:nsid w:val="7B414C53"/>
    <w:multiLevelType w:val="multilevel"/>
    <w:tmpl w:val="8DCE86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481A69"/>
    <w:multiLevelType w:val="hybridMultilevel"/>
    <w:tmpl w:val="DD8CF3D4"/>
    <w:lvl w:ilvl="0" w:tplc="EE340B1A">
      <w:start w:val="1"/>
      <w:numFmt w:val="bullet"/>
      <w:lvlText w:val=""/>
      <w:lvlJc w:val="left"/>
      <w:pPr>
        <w:ind w:left="1440" w:hanging="360"/>
      </w:pPr>
      <w:rPr>
        <w:rFonts w:ascii="Symbol" w:hAnsi="Symbol" w:hint="default"/>
      </w:rPr>
    </w:lvl>
    <w:lvl w:ilvl="1" w:tplc="320A092C" w:tentative="1">
      <w:start w:val="1"/>
      <w:numFmt w:val="bullet"/>
      <w:lvlText w:val="o"/>
      <w:lvlJc w:val="left"/>
      <w:pPr>
        <w:ind w:left="2160" w:hanging="360"/>
      </w:pPr>
      <w:rPr>
        <w:rFonts w:ascii="Courier New" w:hAnsi="Courier New" w:hint="default"/>
      </w:rPr>
    </w:lvl>
    <w:lvl w:ilvl="2" w:tplc="4218EF44" w:tentative="1">
      <w:start w:val="1"/>
      <w:numFmt w:val="bullet"/>
      <w:lvlText w:val=""/>
      <w:lvlJc w:val="left"/>
      <w:pPr>
        <w:ind w:left="2880" w:hanging="360"/>
      </w:pPr>
      <w:rPr>
        <w:rFonts w:ascii="Wingdings" w:hAnsi="Wingdings" w:hint="default"/>
      </w:rPr>
    </w:lvl>
    <w:lvl w:ilvl="3" w:tplc="94A4F30C" w:tentative="1">
      <w:start w:val="1"/>
      <w:numFmt w:val="bullet"/>
      <w:lvlText w:val=""/>
      <w:lvlJc w:val="left"/>
      <w:pPr>
        <w:ind w:left="3600" w:hanging="360"/>
      </w:pPr>
      <w:rPr>
        <w:rFonts w:ascii="Symbol" w:hAnsi="Symbol" w:hint="default"/>
      </w:rPr>
    </w:lvl>
    <w:lvl w:ilvl="4" w:tplc="CABE5758" w:tentative="1">
      <w:start w:val="1"/>
      <w:numFmt w:val="bullet"/>
      <w:lvlText w:val="o"/>
      <w:lvlJc w:val="left"/>
      <w:pPr>
        <w:ind w:left="4320" w:hanging="360"/>
      </w:pPr>
      <w:rPr>
        <w:rFonts w:ascii="Courier New" w:hAnsi="Courier New" w:hint="default"/>
      </w:rPr>
    </w:lvl>
    <w:lvl w:ilvl="5" w:tplc="4538C50E" w:tentative="1">
      <w:start w:val="1"/>
      <w:numFmt w:val="bullet"/>
      <w:lvlText w:val=""/>
      <w:lvlJc w:val="left"/>
      <w:pPr>
        <w:ind w:left="5040" w:hanging="360"/>
      </w:pPr>
      <w:rPr>
        <w:rFonts w:ascii="Wingdings" w:hAnsi="Wingdings" w:hint="default"/>
      </w:rPr>
    </w:lvl>
    <w:lvl w:ilvl="6" w:tplc="44445816" w:tentative="1">
      <w:start w:val="1"/>
      <w:numFmt w:val="bullet"/>
      <w:lvlText w:val=""/>
      <w:lvlJc w:val="left"/>
      <w:pPr>
        <w:ind w:left="5760" w:hanging="360"/>
      </w:pPr>
      <w:rPr>
        <w:rFonts w:ascii="Symbol" w:hAnsi="Symbol" w:hint="default"/>
      </w:rPr>
    </w:lvl>
    <w:lvl w:ilvl="7" w:tplc="CF30E696" w:tentative="1">
      <w:start w:val="1"/>
      <w:numFmt w:val="bullet"/>
      <w:lvlText w:val="o"/>
      <w:lvlJc w:val="left"/>
      <w:pPr>
        <w:ind w:left="6480" w:hanging="360"/>
      </w:pPr>
      <w:rPr>
        <w:rFonts w:ascii="Courier New" w:hAnsi="Courier New" w:hint="default"/>
      </w:rPr>
    </w:lvl>
    <w:lvl w:ilvl="8" w:tplc="8A3EE1BA" w:tentative="1">
      <w:start w:val="1"/>
      <w:numFmt w:val="bullet"/>
      <w:lvlText w:val=""/>
      <w:lvlJc w:val="left"/>
      <w:pPr>
        <w:ind w:left="7200" w:hanging="360"/>
      </w:pPr>
      <w:rPr>
        <w:rFonts w:ascii="Wingdings" w:hAnsi="Wingdings" w:hint="default"/>
      </w:rPr>
    </w:lvl>
  </w:abstractNum>
  <w:abstractNum w:abstractNumId="39" w15:restartNumberingAfterBreak="0">
    <w:nsid w:val="7D200186"/>
    <w:multiLevelType w:val="hybridMultilevel"/>
    <w:tmpl w:val="ED86BFC6"/>
    <w:lvl w:ilvl="0" w:tplc="F39E7EFA">
      <w:start w:val="1"/>
      <w:numFmt w:val="bullet"/>
      <w:lvlText w:val=""/>
      <w:lvlJc w:val="left"/>
      <w:pPr>
        <w:ind w:left="720" w:hanging="360"/>
      </w:pPr>
      <w:rPr>
        <w:rFonts w:ascii="Symbol" w:hAnsi="Symbol" w:hint="default"/>
      </w:rPr>
    </w:lvl>
    <w:lvl w:ilvl="1" w:tplc="D8163F24" w:tentative="1">
      <w:start w:val="1"/>
      <w:numFmt w:val="bullet"/>
      <w:lvlText w:val="o"/>
      <w:lvlJc w:val="left"/>
      <w:pPr>
        <w:ind w:left="1440" w:hanging="360"/>
      </w:pPr>
      <w:rPr>
        <w:rFonts w:ascii="Courier New" w:hAnsi="Courier New" w:hint="default"/>
      </w:rPr>
    </w:lvl>
    <w:lvl w:ilvl="2" w:tplc="9C9232F4" w:tentative="1">
      <w:start w:val="1"/>
      <w:numFmt w:val="bullet"/>
      <w:lvlText w:val=""/>
      <w:lvlJc w:val="left"/>
      <w:pPr>
        <w:ind w:left="2160" w:hanging="360"/>
      </w:pPr>
      <w:rPr>
        <w:rFonts w:ascii="Wingdings" w:hAnsi="Wingdings" w:hint="default"/>
      </w:rPr>
    </w:lvl>
    <w:lvl w:ilvl="3" w:tplc="3B98C164" w:tentative="1">
      <w:start w:val="1"/>
      <w:numFmt w:val="bullet"/>
      <w:lvlText w:val=""/>
      <w:lvlJc w:val="left"/>
      <w:pPr>
        <w:ind w:left="2880" w:hanging="360"/>
      </w:pPr>
      <w:rPr>
        <w:rFonts w:ascii="Symbol" w:hAnsi="Symbol" w:hint="default"/>
      </w:rPr>
    </w:lvl>
    <w:lvl w:ilvl="4" w:tplc="D0EA5A72" w:tentative="1">
      <w:start w:val="1"/>
      <w:numFmt w:val="bullet"/>
      <w:lvlText w:val="o"/>
      <w:lvlJc w:val="left"/>
      <w:pPr>
        <w:ind w:left="3600" w:hanging="360"/>
      </w:pPr>
      <w:rPr>
        <w:rFonts w:ascii="Courier New" w:hAnsi="Courier New" w:hint="default"/>
      </w:rPr>
    </w:lvl>
    <w:lvl w:ilvl="5" w:tplc="24CCE77A" w:tentative="1">
      <w:start w:val="1"/>
      <w:numFmt w:val="bullet"/>
      <w:lvlText w:val=""/>
      <w:lvlJc w:val="left"/>
      <w:pPr>
        <w:ind w:left="4320" w:hanging="360"/>
      </w:pPr>
      <w:rPr>
        <w:rFonts w:ascii="Wingdings" w:hAnsi="Wingdings" w:hint="default"/>
      </w:rPr>
    </w:lvl>
    <w:lvl w:ilvl="6" w:tplc="CD862B66" w:tentative="1">
      <w:start w:val="1"/>
      <w:numFmt w:val="bullet"/>
      <w:lvlText w:val=""/>
      <w:lvlJc w:val="left"/>
      <w:pPr>
        <w:ind w:left="5040" w:hanging="360"/>
      </w:pPr>
      <w:rPr>
        <w:rFonts w:ascii="Symbol" w:hAnsi="Symbol" w:hint="default"/>
      </w:rPr>
    </w:lvl>
    <w:lvl w:ilvl="7" w:tplc="72DCFE2A" w:tentative="1">
      <w:start w:val="1"/>
      <w:numFmt w:val="bullet"/>
      <w:lvlText w:val="o"/>
      <w:lvlJc w:val="left"/>
      <w:pPr>
        <w:ind w:left="5760" w:hanging="360"/>
      </w:pPr>
      <w:rPr>
        <w:rFonts w:ascii="Courier New" w:hAnsi="Courier New" w:hint="default"/>
      </w:rPr>
    </w:lvl>
    <w:lvl w:ilvl="8" w:tplc="2354DA64" w:tentative="1">
      <w:start w:val="1"/>
      <w:numFmt w:val="bullet"/>
      <w:lvlText w:val=""/>
      <w:lvlJc w:val="left"/>
      <w:pPr>
        <w:ind w:left="6480" w:hanging="360"/>
      </w:pPr>
      <w:rPr>
        <w:rFonts w:ascii="Wingdings" w:hAnsi="Wingdings" w:hint="default"/>
      </w:rPr>
    </w:lvl>
  </w:abstractNum>
  <w:abstractNum w:abstractNumId="40" w15:restartNumberingAfterBreak="0">
    <w:nsid w:val="7D422FD6"/>
    <w:multiLevelType w:val="multilevel"/>
    <w:tmpl w:val="B55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071BFD"/>
    <w:multiLevelType w:val="hybridMultilevel"/>
    <w:tmpl w:val="DC66EA92"/>
    <w:lvl w:ilvl="0" w:tplc="C36A2CD8">
      <w:start w:val="1"/>
      <w:numFmt w:val="bullet"/>
      <w:lvlText w:val=""/>
      <w:lvlJc w:val="left"/>
      <w:pPr>
        <w:ind w:left="1440" w:hanging="360"/>
      </w:pPr>
      <w:rPr>
        <w:rFonts w:ascii="Symbol" w:hAnsi="Symbol" w:hint="default"/>
      </w:rPr>
    </w:lvl>
    <w:lvl w:ilvl="1" w:tplc="A3A2F3D4" w:tentative="1">
      <w:start w:val="1"/>
      <w:numFmt w:val="bullet"/>
      <w:lvlText w:val="o"/>
      <w:lvlJc w:val="left"/>
      <w:pPr>
        <w:ind w:left="2160" w:hanging="360"/>
      </w:pPr>
      <w:rPr>
        <w:rFonts w:ascii="Courier New" w:hAnsi="Courier New" w:hint="default"/>
      </w:rPr>
    </w:lvl>
    <w:lvl w:ilvl="2" w:tplc="AB64B1DA" w:tentative="1">
      <w:start w:val="1"/>
      <w:numFmt w:val="bullet"/>
      <w:lvlText w:val=""/>
      <w:lvlJc w:val="left"/>
      <w:pPr>
        <w:ind w:left="2880" w:hanging="360"/>
      </w:pPr>
      <w:rPr>
        <w:rFonts w:ascii="Wingdings" w:hAnsi="Wingdings" w:hint="default"/>
      </w:rPr>
    </w:lvl>
    <w:lvl w:ilvl="3" w:tplc="7D745578" w:tentative="1">
      <w:start w:val="1"/>
      <w:numFmt w:val="bullet"/>
      <w:lvlText w:val=""/>
      <w:lvlJc w:val="left"/>
      <w:pPr>
        <w:ind w:left="3600" w:hanging="360"/>
      </w:pPr>
      <w:rPr>
        <w:rFonts w:ascii="Symbol" w:hAnsi="Symbol" w:hint="default"/>
      </w:rPr>
    </w:lvl>
    <w:lvl w:ilvl="4" w:tplc="63E6F78C" w:tentative="1">
      <w:start w:val="1"/>
      <w:numFmt w:val="bullet"/>
      <w:lvlText w:val="o"/>
      <w:lvlJc w:val="left"/>
      <w:pPr>
        <w:ind w:left="4320" w:hanging="360"/>
      </w:pPr>
      <w:rPr>
        <w:rFonts w:ascii="Courier New" w:hAnsi="Courier New" w:hint="default"/>
      </w:rPr>
    </w:lvl>
    <w:lvl w:ilvl="5" w:tplc="68D65C0C" w:tentative="1">
      <w:start w:val="1"/>
      <w:numFmt w:val="bullet"/>
      <w:lvlText w:val=""/>
      <w:lvlJc w:val="left"/>
      <w:pPr>
        <w:ind w:left="5040" w:hanging="360"/>
      </w:pPr>
      <w:rPr>
        <w:rFonts w:ascii="Wingdings" w:hAnsi="Wingdings" w:hint="default"/>
      </w:rPr>
    </w:lvl>
    <w:lvl w:ilvl="6" w:tplc="CBAAEE08" w:tentative="1">
      <w:start w:val="1"/>
      <w:numFmt w:val="bullet"/>
      <w:lvlText w:val=""/>
      <w:lvlJc w:val="left"/>
      <w:pPr>
        <w:ind w:left="5760" w:hanging="360"/>
      </w:pPr>
      <w:rPr>
        <w:rFonts w:ascii="Symbol" w:hAnsi="Symbol" w:hint="default"/>
      </w:rPr>
    </w:lvl>
    <w:lvl w:ilvl="7" w:tplc="657A82BE" w:tentative="1">
      <w:start w:val="1"/>
      <w:numFmt w:val="bullet"/>
      <w:lvlText w:val="o"/>
      <w:lvlJc w:val="left"/>
      <w:pPr>
        <w:ind w:left="6480" w:hanging="360"/>
      </w:pPr>
      <w:rPr>
        <w:rFonts w:ascii="Courier New" w:hAnsi="Courier New" w:hint="default"/>
      </w:rPr>
    </w:lvl>
    <w:lvl w:ilvl="8" w:tplc="25209ADA" w:tentative="1">
      <w:start w:val="1"/>
      <w:numFmt w:val="bullet"/>
      <w:lvlText w:val=""/>
      <w:lvlJc w:val="left"/>
      <w:pPr>
        <w:ind w:left="7200" w:hanging="360"/>
      </w:pPr>
      <w:rPr>
        <w:rFonts w:ascii="Wingdings" w:hAnsi="Wingdings" w:hint="default"/>
      </w:rPr>
    </w:lvl>
  </w:abstractNum>
  <w:abstractNum w:abstractNumId="42" w15:restartNumberingAfterBreak="0">
    <w:nsid w:val="7F6E68E9"/>
    <w:multiLevelType w:val="multilevel"/>
    <w:tmpl w:val="F01037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8628126">
    <w:abstractNumId w:val="33"/>
  </w:num>
  <w:num w:numId="2" w16cid:durableId="1064643027">
    <w:abstractNumId w:val="10"/>
  </w:num>
  <w:num w:numId="3" w16cid:durableId="101608059">
    <w:abstractNumId w:val="18"/>
  </w:num>
  <w:num w:numId="4" w16cid:durableId="1538662738">
    <w:abstractNumId w:val="11"/>
  </w:num>
  <w:num w:numId="5" w16cid:durableId="1054427978">
    <w:abstractNumId w:val="37"/>
  </w:num>
  <w:num w:numId="6" w16cid:durableId="968047027">
    <w:abstractNumId w:val="17"/>
  </w:num>
  <w:num w:numId="7" w16cid:durableId="142701940">
    <w:abstractNumId w:val="11"/>
  </w:num>
  <w:num w:numId="8" w16cid:durableId="38283682">
    <w:abstractNumId w:val="0"/>
  </w:num>
  <w:num w:numId="9" w16cid:durableId="847405200">
    <w:abstractNumId w:val="19"/>
    <w:lvlOverride w:ilvl="0">
      <w:startOverride w:val="1"/>
    </w:lvlOverride>
  </w:num>
  <w:num w:numId="10" w16cid:durableId="586039184">
    <w:abstractNumId w:val="14"/>
  </w:num>
  <w:num w:numId="11" w16cid:durableId="612906829">
    <w:abstractNumId w:val="34"/>
  </w:num>
  <w:num w:numId="12" w16cid:durableId="194510977">
    <w:abstractNumId w:val="15"/>
  </w:num>
  <w:num w:numId="13" w16cid:durableId="616136274">
    <w:abstractNumId w:val="21"/>
  </w:num>
  <w:num w:numId="14" w16cid:durableId="823811619">
    <w:abstractNumId w:val="13"/>
  </w:num>
  <w:num w:numId="15" w16cid:durableId="745033465">
    <w:abstractNumId w:val="36"/>
  </w:num>
  <w:num w:numId="16" w16cid:durableId="173109404">
    <w:abstractNumId w:val="12"/>
  </w:num>
  <w:num w:numId="17" w16cid:durableId="1148204353">
    <w:abstractNumId w:val="42"/>
  </w:num>
  <w:num w:numId="18" w16cid:durableId="1085152241">
    <w:abstractNumId w:val="3"/>
  </w:num>
  <w:num w:numId="19" w16cid:durableId="1409882741">
    <w:abstractNumId w:val="35"/>
  </w:num>
  <w:num w:numId="20" w16cid:durableId="138117073">
    <w:abstractNumId w:val="31"/>
  </w:num>
  <w:num w:numId="21" w16cid:durableId="1346207520">
    <w:abstractNumId w:val="41"/>
  </w:num>
  <w:num w:numId="22" w16cid:durableId="565067843">
    <w:abstractNumId w:val="22"/>
  </w:num>
  <w:num w:numId="23" w16cid:durableId="69664962">
    <w:abstractNumId w:val="38"/>
  </w:num>
  <w:num w:numId="24" w16cid:durableId="980114345">
    <w:abstractNumId w:val="1"/>
  </w:num>
  <w:num w:numId="25" w16cid:durableId="944842832">
    <w:abstractNumId w:val="25"/>
  </w:num>
  <w:num w:numId="26" w16cid:durableId="791363072">
    <w:abstractNumId w:val="27"/>
  </w:num>
  <w:num w:numId="27" w16cid:durableId="229197086">
    <w:abstractNumId w:val="4"/>
  </w:num>
  <w:num w:numId="28" w16cid:durableId="1098519690">
    <w:abstractNumId w:val="9"/>
  </w:num>
  <w:num w:numId="29" w16cid:durableId="1784611696">
    <w:abstractNumId w:val="8"/>
  </w:num>
  <w:num w:numId="30" w16cid:durableId="1267956863">
    <w:abstractNumId w:val="29"/>
  </w:num>
  <w:num w:numId="31" w16cid:durableId="1966231753">
    <w:abstractNumId w:val="10"/>
  </w:num>
  <w:num w:numId="32" w16cid:durableId="299657529">
    <w:abstractNumId w:val="32"/>
  </w:num>
  <w:num w:numId="33" w16cid:durableId="1233731440">
    <w:abstractNumId w:val="10"/>
  </w:num>
  <w:num w:numId="34" w16cid:durableId="1976638788">
    <w:abstractNumId w:val="10"/>
    <w:lvlOverride w:ilvl="0">
      <w:startOverride w:val="2"/>
    </w:lvlOverride>
  </w:num>
  <w:num w:numId="35" w16cid:durableId="547567915">
    <w:abstractNumId w:val="6"/>
  </w:num>
  <w:num w:numId="36" w16cid:durableId="392580339">
    <w:abstractNumId w:val="26"/>
  </w:num>
  <w:num w:numId="37" w16cid:durableId="2040889257">
    <w:abstractNumId w:val="7"/>
  </w:num>
  <w:num w:numId="38" w16cid:durableId="1464496873">
    <w:abstractNumId w:val="40"/>
  </w:num>
  <w:num w:numId="39" w16cid:durableId="1773739843">
    <w:abstractNumId w:val="20"/>
  </w:num>
  <w:num w:numId="40" w16cid:durableId="766779658">
    <w:abstractNumId w:val="23"/>
  </w:num>
  <w:num w:numId="41" w16cid:durableId="520896002">
    <w:abstractNumId w:val="28"/>
  </w:num>
  <w:num w:numId="42" w16cid:durableId="1483081854">
    <w:abstractNumId w:val="30"/>
  </w:num>
  <w:num w:numId="43" w16cid:durableId="669256011">
    <w:abstractNumId w:val="24"/>
  </w:num>
  <w:num w:numId="44" w16cid:durableId="678392585">
    <w:abstractNumId w:val="39"/>
  </w:num>
  <w:num w:numId="45" w16cid:durableId="248122616">
    <w:abstractNumId w:val="5"/>
  </w:num>
  <w:num w:numId="46" w16cid:durableId="976882850">
    <w:abstractNumId w:val="16"/>
  </w:num>
  <w:num w:numId="47" w16cid:durableId="1916891051">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cumentProtection w:formatting="1" w:enforcement="0"/>
  <w:defaultTabStop w:val="708"/>
  <w:hyphenationZone w:val="425"/>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39D"/>
    <w:rsid w:val="000029EC"/>
    <w:rsid w:val="00004FAD"/>
    <w:rsid w:val="00006E9D"/>
    <w:rsid w:val="000077BC"/>
    <w:rsid w:val="00007B4F"/>
    <w:rsid w:val="000119D1"/>
    <w:rsid w:val="000139A1"/>
    <w:rsid w:val="0001544A"/>
    <w:rsid w:val="00015D02"/>
    <w:rsid w:val="000164B1"/>
    <w:rsid w:val="00017854"/>
    <w:rsid w:val="00020305"/>
    <w:rsid w:val="00023243"/>
    <w:rsid w:val="0002383F"/>
    <w:rsid w:val="00025488"/>
    <w:rsid w:val="0002587C"/>
    <w:rsid w:val="00026035"/>
    <w:rsid w:val="00027C30"/>
    <w:rsid w:val="00030D95"/>
    <w:rsid w:val="0003751C"/>
    <w:rsid w:val="000377C6"/>
    <w:rsid w:val="000404B1"/>
    <w:rsid w:val="00041E95"/>
    <w:rsid w:val="000437D5"/>
    <w:rsid w:val="00044B97"/>
    <w:rsid w:val="0004580B"/>
    <w:rsid w:val="00050FF9"/>
    <w:rsid w:val="000534B9"/>
    <w:rsid w:val="0005532C"/>
    <w:rsid w:val="00055B71"/>
    <w:rsid w:val="000565F9"/>
    <w:rsid w:val="00057252"/>
    <w:rsid w:val="000578D9"/>
    <w:rsid w:val="00057A66"/>
    <w:rsid w:val="0006023E"/>
    <w:rsid w:val="0006231E"/>
    <w:rsid w:val="0006279E"/>
    <w:rsid w:val="00062B66"/>
    <w:rsid w:val="00065D08"/>
    <w:rsid w:val="000701E9"/>
    <w:rsid w:val="00070EEB"/>
    <w:rsid w:val="00071B5C"/>
    <w:rsid w:val="00072760"/>
    <w:rsid w:val="00072E78"/>
    <w:rsid w:val="0007311A"/>
    <w:rsid w:val="00073F93"/>
    <w:rsid w:val="00074F1B"/>
    <w:rsid w:val="000753B2"/>
    <w:rsid w:val="00075C28"/>
    <w:rsid w:val="000810C8"/>
    <w:rsid w:val="00081C8A"/>
    <w:rsid w:val="000836DD"/>
    <w:rsid w:val="0008381E"/>
    <w:rsid w:val="000855A4"/>
    <w:rsid w:val="00085BE5"/>
    <w:rsid w:val="000913FC"/>
    <w:rsid w:val="000946DB"/>
    <w:rsid w:val="00096B53"/>
    <w:rsid w:val="00097756"/>
    <w:rsid w:val="00097F40"/>
    <w:rsid w:val="000A0CA7"/>
    <w:rsid w:val="000A0DF6"/>
    <w:rsid w:val="000A1A2D"/>
    <w:rsid w:val="000A378C"/>
    <w:rsid w:val="000A5016"/>
    <w:rsid w:val="000A54FD"/>
    <w:rsid w:val="000A555D"/>
    <w:rsid w:val="000A6EE5"/>
    <w:rsid w:val="000A7A97"/>
    <w:rsid w:val="000B0D42"/>
    <w:rsid w:val="000B102D"/>
    <w:rsid w:val="000B3A3D"/>
    <w:rsid w:val="000B3A88"/>
    <w:rsid w:val="000B5610"/>
    <w:rsid w:val="000B633D"/>
    <w:rsid w:val="000C14CC"/>
    <w:rsid w:val="000C1F49"/>
    <w:rsid w:val="000C290F"/>
    <w:rsid w:val="000C47B5"/>
    <w:rsid w:val="000C6D6F"/>
    <w:rsid w:val="000C7610"/>
    <w:rsid w:val="000C77BB"/>
    <w:rsid w:val="000C7915"/>
    <w:rsid w:val="000D0E14"/>
    <w:rsid w:val="000D17ED"/>
    <w:rsid w:val="000D1B41"/>
    <w:rsid w:val="000D4C66"/>
    <w:rsid w:val="000D604C"/>
    <w:rsid w:val="000D606B"/>
    <w:rsid w:val="000D63D2"/>
    <w:rsid w:val="000D6DC0"/>
    <w:rsid w:val="000E0623"/>
    <w:rsid w:val="000E1FBC"/>
    <w:rsid w:val="000E3F65"/>
    <w:rsid w:val="000E71E3"/>
    <w:rsid w:val="000F5655"/>
    <w:rsid w:val="000F6E63"/>
    <w:rsid w:val="000F71F0"/>
    <w:rsid w:val="00102A04"/>
    <w:rsid w:val="00102B96"/>
    <w:rsid w:val="00105235"/>
    <w:rsid w:val="00105BB1"/>
    <w:rsid w:val="00105E9A"/>
    <w:rsid w:val="001105DA"/>
    <w:rsid w:val="00115173"/>
    <w:rsid w:val="00115885"/>
    <w:rsid w:val="001172F5"/>
    <w:rsid w:val="00122533"/>
    <w:rsid w:val="00122D24"/>
    <w:rsid w:val="001239E9"/>
    <w:rsid w:val="0012639E"/>
    <w:rsid w:val="001269B9"/>
    <w:rsid w:val="00126E99"/>
    <w:rsid w:val="00131DB7"/>
    <w:rsid w:val="0013597E"/>
    <w:rsid w:val="00136103"/>
    <w:rsid w:val="001374C7"/>
    <w:rsid w:val="00137AF2"/>
    <w:rsid w:val="00140608"/>
    <w:rsid w:val="0014108A"/>
    <w:rsid w:val="0014590F"/>
    <w:rsid w:val="00145C24"/>
    <w:rsid w:val="00146790"/>
    <w:rsid w:val="00146A5D"/>
    <w:rsid w:val="0014722E"/>
    <w:rsid w:val="00150A9F"/>
    <w:rsid w:val="00151282"/>
    <w:rsid w:val="0015177E"/>
    <w:rsid w:val="001535C2"/>
    <w:rsid w:val="001545C9"/>
    <w:rsid w:val="00156ECD"/>
    <w:rsid w:val="001573AE"/>
    <w:rsid w:val="00157A7B"/>
    <w:rsid w:val="00160338"/>
    <w:rsid w:val="001622ED"/>
    <w:rsid w:val="001632B0"/>
    <w:rsid w:val="001650ED"/>
    <w:rsid w:val="00167A19"/>
    <w:rsid w:val="00167B2E"/>
    <w:rsid w:val="0017001A"/>
    <w:rsid w:val="0017053C"/>
    <w:rsid w:val="00173192"/>
    <w:rsid w:val="0017446A"/>
    <w:rsid w:val="00175E69"/>
    <w:rsid w:val="00176981"/>
    <w:rsid w:val="001776BB"/>
    <w:rsid w:val="001806E9"/>
    <w:rsid w:val="00180CEE"/>
    <w:rsid w:val="00183CA1"/>
    <w:rsid w:val="00184F9E"/>
    <w:rsid w:val="001873E8"/>
    <w:rsid w:val="001928F8"/>
    <w:rsid w:val="00192FE5"/>
    <w:rsid w:val="001934D1"/>
    <w:rsid w:val="00193BB0"/>
    <w:rsid w:val="00193F4F"/>
    <w:rsid w:val="0019461C"/>
    <w:rsid w:val="00194970"/>
    <w:rsid w:val="00195035"/>
    <w:rsid w:val="00195DAC"/>
    <w:rsid w:val="00196419"/>
    <w:rsid w:val="001973EF"/>
    <w:rsid w:val="001975BE"/>
    <w:rsid w:val="001A07B7"/>
    <w:rsid w:val="001A167A"/>
    <w:rsid w:val="001A176D"/>
    <w:rsid w:val="001A372E"/>
    <w:rsid w:val="001A37AE"/>
    <w:rsid w:val="001A3B05"/>
    <w:rsid w:val="001A506C"/>
    <w:rsid w:val="001A7B14"/>
    <w:rsid w:val="001B1230"/>
    <w:rsid w:val="001B139B"/>
    <w:rsid w:val="001B2970"/>
    <w:rsid w:val="001B3123"/>
    <w:rsid w:val="001B3F95"/>
    <w:rsid w:val="001B4FB0"/>
    <w:rsid w:val="001B52E7"/>
    <w:rsid w:val="001B6CA3"/>
    <w:rsid w:val="001C01E8"/>
    <w:rsid w:val="001C0A40"/>
    <w:rsid w:val="001C124C"/>
    <w:rsid w:val="001C246A"/>
    <w:rsid w:val="001C4E0F"/>
    <w:rsid w:val="001C65F8"/>
    <w:rsid w:val="001D087C"/>
    <w:rsid w:val="001D1F7C"/>
    <w:rsid w:val="001D457D"/>
    <w:rsid w:val="001D50F5"/>
    <w:rsid w:val="001D5859"/>
    <w:rsid w:val="001D6FD0"/>
    <w:rsid w:val="001E0465"/>
    <w:rsid w:val="001E04DE"/>
    <w:rsid w:val="001E0775"/>
    <w:rsid w:val="001E20D5"/>
    <w:rsid w:val="001E4D93"/>
    <w:rsid w:val="001E695A"/>
    <w:rsid w:val="001F00CD"/>
    <w:rsid w:val="001F177B"/>
    <w:rsid w:val="001F225F"/>
    <w:rsid w:val="001F284F"/>
    <w:rsid w:val="001F2CD9"/>
    <w:rsid w:val="001F36F1"/>
    <w:rsid w:val="001F3C6D"/>
    <w:rsid w:val="001F4472"/>
    <w:rsid w:val="001F7874"/>
    <w:rsid w:val="001F792A"/>
    <w:rsid w:val="001F7BF7"/>
    <w:rsid w:val="00200056"/>
    <w:rsid w:val="00200542"/>
    <w:rsid w:val="0020166E"/>
    <w:rsid w:val="00201B3D"/>
    <w:rsid w:val="00203FF6"/>
    <w:rsid w:val="002040AC"/>
    <w:rsid w:val="002050E2"/>
    <w:rsid w:val="00205F93"/>
    <w:rsid w:val="00207D98"/>
    <w:rsid w:val="00207F52"/>
    <w:rsid w:val="0021060D"/>
    <w:rsid w:val="00210EEF"/>
    <w:rsid w:val="00211710"/>
    <w:rsid w:val="00211A79"/>
    <w:rsid w:val="00212359"/>
    <w:rsid w:val="00212368"/>
    <w:rsid w:val="0021254C"/>
    <w:rsid w:val="00212E47"/>
    <w:rsid w:val="002132F1"/>
    <w:rsid w:val="00213C86"/>
    <w:rsid w:val="0021448A"/>
    <w:rsid w:val="00214624"/>
    <w:rsid w:val="00215DD3"/>
    <w:rsid w:val="00221AD0"/>
    <w:rsid w:val="00222417"/>
    <w:rsid w:val="002232F3"/>
    <w:rsid w:val="00223495"/>
    <w:rsid w:val="00224C2C"/>
    <w:rsid w:val="00231105"/>
    <w:rsid w:val="002330F6"/>
    <w:rsid w:val="00233693"/>
    <w:rsid w:val="00233E14"/>
    <w:rsid w:val="002348A8"/>
    <w:rsid w:val="00236624"/>
    <w:rsid w:val="00236F4A"/>
    <w:rsid w:val="00243751"/>
    <w:rsid w:val="00243A56"/>
    <w:rsid w:val="00244B58"/>
    <w:rsid w:val="00244B7D"/>
    <w:rsid w:val="00244C52"/>
    <w:rsid w:val="00244F86"/>
    <w:rsid w:val="00246A83"/>
    <w:rsid w:val="0025086A"/>
    <w:rsid w:val="00251977"/>
    <w:rsid w:val="0025301D"/>
    <w:rsid w:val="002543B8"/>
    <w:rsid w:val="00254719"/>
    <w:rsid w:val="0025692A"/>
    <w:rsid w:val="00257FB1"/>
    <w:rsid w:val="00261A70"/>
    <w:rsid w:val="00263182"/>
    <w:rsid w:val="00265EDC"/>
    <w:rsid w:val="00265EFE"/>
    <w:rsid w:val="0026693D"/>
    <w:rsid w:val="00266CB2"/>
    <w:rsid w:val="00271CBE"/>
    <w:rsid w:val="00273888"/>
    <w:rsid w:val="00274BD2"/>
    <w:rsid w:val="00281573"/>
    <w:rsid w:val="00282284"/>
    <w:rsid w:val="002824A2"/>
    <w:rsid w:val="00283D54"/>
    <w:rsid w:val="00283FD7"/>
    <w:rsid w:val="00287052"/>
    <w:rsid w:val="002901CD"/>
    <w:rsid w:val="002911FD"/>
    <w:rsid w:val="00291216"/>
    <w:rsid w:val="00291954"/>
    <w:rsid w:val="002924A4"/>
    <w:rsid w:val="0029308B"/>
    <w:rsid w:val="002932DD"/>
    <w:rsid w:val="00293AFB"/>
    <w:rsid w:val="00294102"/>
    <w:rsid w:val="00295AB8"/>
    <w:rsid w:val="00295E06"/>
    <w:rsid w:val="0029635E"/>
    <w:rsid w:val="00297B78"/>
    <w:rsid w:val="002A046B"/>
    <w:rsid w:val="002A1F15"/>
    <w:rsid w:val="002A4737"/>
    <w:rsid w:val="002A63AD"/>
    <w:rsid w:val="002B1BD1"/>
    <w:rsid w:val="002B5C2C"/>
    <w:rsid w:val="002B63ED"/>
    <w:rsid w:val="002B64B7"/>
    <w:rsid w:val="002B7D5A"/>
    <w:rsid w:val="002B7F68"/>
    <w:rsid w:val="002C0336"/>
    <w:rsid w:val="002C1B45"/>
    <w:rsid w:val="002C286D"/>
    <w:rsid w:val="002C3D7A"/>
    <w:rsid w:val="002C4003"/>
    <w:rsid w:val="002C47A8"/>
    <w:rsid w:val="002C5315"/>
    <w:rsid w:val="002C586B"/>
    <w:rsid w:val="002D0BD2"/>
    <w:rsid w:val="002D15F3"/>
    <w:rsid w:val="002D1CAD"/>
    <w:rsid w:val="002D1EFB"/>
    <w:rsid w:val="002D2454"/>
    <w:rsid w:val="002D44C0"/>
    <w:rsid w:val="002D49F1"/>
    <w:rsid w:val="002D5BA6"/>
    <w:rsid w:val="002D7375"/>
    <w:rsid w:val="002E061F"/>
    <w:rsid w:val="002E1BFF"/>
    <w:rsid w:val="002E27CF"/>
    <w:rsid w:val="002E2D95"/>
    <w:rsid w:val="002E31EB"/>
    <w:rsid w:val="002E3948"/>
    <w:rsid w:val="002E5F78"/>
    <w:rsid w:val="002E7701"/>
    <w:rsid w:val="002E7779"/>
    <w:rsid w:val="002F0A6B"/>
    <w:rsid w:val="002F37A8"/>
    <w:rsid w:val="002F5AC7"/>
    <w:rsid w:val="00301E8F"/>
    <w:rsid w:val="003031C2"/>
    <w:rsid w:val="00304334"/>
    <w:rsid w:val="003078F8"/>
    <w:rsid w:val="00310433"/>
    <w:rsid w:val="00310FF3"/>
    <w:rsid w:val="00312204"/>
    <w:rsid w:val="00312D2A"/>
    <w:rsid w:val="0031395B"/>
    <w:rsid w:val="00313C91"/>
    <w:rsid w:val="003145A3"/>
    <w:rsid w:val="00314ECC"/>
    <w:rsid w:val="00316EDA"/>
    <w:rsid w:val="00317C1F"/>
    <w:rsid w:val="00322714"/>
    <w:rsid w:val="003229BC"/>
    <w:rsid w:val="00330F50"/>
    <w:rsid w:val="0033204F"/>
    <w:rsid w:val="003324AC"/>
    <w:rsid w:val="0033376D"/>
    <w:rsid w:val="0033461E"/>
    <w:rsid w:val="0033792B"/>
    <w:rsid w:val="00340051"/>
    <w:rsid w:val="00340AAF"/>
    <w:rsid w:val="0034127D"/>
    <w:rsid w:val="00343979"/>
    <w:rsid w:val="0034498A"/>
    <w:rsid w:val="00344BB1"/>
    <w:rsid w:val="00344D49"/>
    <w:rsid w:val="00346006"/>
    <w:rsid w:val="00346D19"/>
    <w:rsid w:val="0034799E"/>
    <w:rsid w:val="003510A5"/>
    <w:rsid w:val="00351334"/>
    <w:rsid w:val="00352996"/>
    <w:rsid w:val="00352B43"/>
    <w:rsid w:val="00354340"/>
    <w:rsid w:val="00354832"/>
    <w:rsid w:val="0035515E"/>
    <w:rsid w:val="00356EA1"/>
    <w:rsid w:val="0035718D"/>
    <w:rsid w:val="00357DEC"/>
    <w:rsid w:val="0036235B"/>
    <w:rsid w:val="003623F0"/>
    <w:rsid w:val="00363FBF"/>
    <w:rsid w:val="0036536E"/>
    <w:rsid w:val="003664E0"/>
    <w:rsid w:val="00366EC9"/>
    <w:rsid w:val="00367799"/>
    <w:rsid w:val="00367C60"/>
    <w:rsid w:val="003705D6"/>
    <w:rsid w:val="00372472"/>
    <w:rsid w:val="00374427"/>
    <w:rsid w:val="0037629F"/>
    <w:rsid w:val="00376F86"/>
    <w:rsid w:val="003802B3"/>
    <w:rsid w:val="003803AC"/>
    <w:rsid w:val="00380CB8"/>
    <w:rsid w:val="00381D9B"/>
    <w:rsid w:val="00381F43"/>
    <w:rsid w:val="003825DA"/>
    <w:rsid w:val="0038303F"/>
    <w:rsid w:val="00384302"/>
    <w:rsid w:val="00384DDE"/>
    <w:rsid w:val="00385990"/>
    <w:rsid w:val="00386173"/>
    <w:rsid w:val="00386AAB"/>
    <w:rsid w:val="00392334"/>
    <w:rsid w:val="00393576"/>
    <w:rsid w:val="0039372D"/>
    <w:rsid w:val="0039532F"/>
    <w:rsid w:val="00397C43"/>
    <w:rsid w:val="00397FB3"/>
    <w:rsid w:val="003A03B4"/>
    <w:rsid w:val="003A0AD2"/>
    <w:rsid w:val="003A0BDD"/>
    <w:rsid w:val="003A1219"/>
    <w:rsid w:val="003A26EF"/>
    <w:rsid w:val="003A3945"/>
    <w:rsid w:val="003A3CA1"/>
    <w:rsid w:val="003A6CD2"/>
    <w:rsid w:val="003A7F39"/>
    <w:rsid w:val="003B0144"/>
    <w:rsid w:val="003B3B78"/>
    <w:rsid w:val="003B7AAA"/>
    <w:rsid w:val="003C00E9"/>
    <w:rsid w:val="003C06CD"/>
    <w:rsid w:val="003C0B14"/>
    <w:rsid w:val="003C21CC"/>
    <w:rsid w:val="003C3013"/>
    <w:rsid w:val="003C4D7B"/>
    <w:rsid w:val="003C7D15"/>
    <w:rsid w:val="003D068F"/>
    <w:rsid w:val="003D0AA5"/>
    <w:rsid w:val="003D17EF"/>
    <w:rsid w:val="003D2040"/>
    <w:rsid w:val="003D72FC"/>
    <w:rsid w:val="003D7DD9"/>
    <w:rsid w:val="003E10CE"/>
    <w:rsid w:val="003E2BCD"/>
    <w:rsid w:val="003E2F76"/>
    <w:rsid w:val="003E45DF"/>
    <w:rsid w:val="003E6579"/>
    <w:rsid w:val="003E6A70"/>
    <w:rsid w:val="003E6B6F"/>
    <w:rsid w:val="003E6CA6"/>
    <w:rsid w:val="003E7147"/>
    <w:rsid w:val="003E7CCD"/>
    <w:rsid w:val="003E7F77"/>
    <w:rsid w:val="003F1624"/>
    <w:rsid w:val="003F1C89"/>
    <w:rsid w:val="003F2F87"/>
    <w:rsid w:val="003F45C8"/>
    <w:rsid w:val="003F73AA"/>
    <w:rsid w:val="00401416"/>
    <w:rsid w:val="0040538B"/>
    <w:rsid w:val="00407F52"/>
    <w:rsid w:val="00410159"/>
    <w:rsid w:val="00410BC9"/>
    <w:rsid w:val="00410F90"/>
    <w:rsid w:val="0041164B"/>
    <w:rsid w:val="0041228C"/>
    <w:rsid w:val="00412E30"/>
    <w:rsid w:val="00413425"/>
    <w:rsid w:val="00414028"/>
    <w:rsid w:val="004145B4"/>
    <w:rsid w:val="004146C4"/>
    <w:rsid w:val="004151AE"/>
    <w:rsid w:val="004233CC"/>
    <w:rsid w:val="0042394F"/>
    <w:rsid w:val="00425DBD"/>
    <w:rsid w:val="00425E03"/>
    <w:rsid w:val="00425EAB"/>
    <w:rsid w:val="00427C42"/>
    <w:rsid w:val="00431BA6"/>
    <w:rsid w:val="0043241A"/>
    <w:rsid w:val="00432F33"/>
    <w:rsid w:val="00433AAD"/>
    <w:rsid w:val="004346A3"/>
    <w:rsid w:val="0043698A"/>
    <w:rsid w:val="0044343B"/>
    <w:rsid w:val="0044556A"/>
    <w:rsid w:val="00446C93"/>
    <w:rsid w:val="00447F1E"/>
    <w:rsid w:val="004504D3"/>
    <w:rsid w:val="00450DCD"/>
    <w:rsid w:val="0045339C"/>
    <w:rsid w:val="00454A3C"/>
    <w:rsid w:val="00461870"/>
    <w:rsid w:val="00461AAE"/>
    <w:rsid w:val="00462C26"/>
    <w:rsid w:val="004656DA"/>
    <w:rsid w:val="0046721F"/>
    <w:rsid w:val="00467874"/>
    <w:rsid w:val="00470541"/>
    <w:rsid w:val="004706DD"/>
    <w:rsid w:val="004728C9"/>
    <w:rsid w:val="00472B88"/>
    <w:rsid w:val="00473011"/>
    <w:rsid w:val="004737D7"/>
    <w:rsid w:val="004751F7"/>
    <w:rsid w:val="00475BF7"/>
    <w:rsid w:val="00476D16"/>
    <w:rsid w:val="004811BC"/>
    <w:rsid w:val="00481AD0"/>
    <w:rsid w:val="00483251"/>
    <w:rsid w:val="00483267"/>
    <w:rsid w:val="0048733A"/>
    <w:rsid w:val="0048780A"/>
    <w:rsid w:val="00490FD2"/>
    <w:rsid w:val="004924BC"/>
    <w:rsid w:val="00493DDB"/>
    <w:rsid w:val="00495502"/>
    <w:rsid w:val="00496B51"/>
    <w:rsid w:val="0049747E"/>
    <w:rsid w:val="004A30F7"/>
    <w:rsid w:val="004A310B"/>
    <w:rsid w:val="004A3B9C"/>
    <w:rsid w:val="004A52FC"/>
    <w:rsid w:val="004A6575"/>
    <w:rsid w:val="004B0850"/>
    <w:rsid w:val="004B2841"/>
    <w:rsid w:val="004B4CD5"/>
    <w:rsid w:val="004B4E9D"/>
    <w:rsid w:val="004B5180"/>
    <w:rsid w:val="004C025B"/>
    <w:rsid w:val="004C0294"/>
    <w:rsid w:val="004C06B3"/>
    <w:rsid w:val="004C18A0"/>
    <w:rsid w:val="004C1D71"/>
    <w:rsid w:val="004C29D8"/>
    <w:rsid w:val="004C3576"/>
    <w:rsid w:val="004C4B28"/>
    <w:rsid w:val="004C4DF2"/>
    <w:rsid w:val="004C5E94"/>
    <w:rsid w:val="004C687F"/>
    <w:rsid w:val="004C69BD"/>
    <w:rsid w:val="004C709F"/>
    <w:rsid w:val="004C7DCF"/>
    <w:rsid w:val="004D1A3C"/>
    <w:rsid w:val="004D389A"/>
    <w:rsid w:val="004D4EE4"/>
    <w:rsid w:val="004D5442"/>
    <w:rsid w:val="004D567D"/>
    <w:rsid w:val="004D5F41"/>
    <w:rsid w:val="004D69DC"/>
    <w:rsid w:val="004E53B1"/>
    <w:rsid w:val="004E561D"/>
    <w:rsid w:val="004E6C3C"/>
    <w:rsid w:val="004F0C1E"/>
    <w:rsid w:val="004F169C"/>
    <w:rsid w:val="004F1822"/>
    <w:rsid w:val="004F327F"/>
    <w:rsid w:val="004F466D"/>
    <w:rsid w:val="004F5EFA"/>
    <w:rsid w:val="004F6B59"/>
    <w:rsid w:val="004F6B71"/>
    <w:rsid w:val="00500153"/>
    <w:rsid w:val="00502E8B"/>
    <w:rsid w:val="00503869"/>
    <w:rsid w:val="005038F3"/>
    <w:rsid w:val="00503D7C"/>
    <w:rsid w:val="00505A9C"/>
    <w:rsid w:val="00505F3F"/>
    <w:rsid w:val="00506BFA"/>
    <w:rsid w:val="00506F4B"/>
    <w:rsid w:val="005101E4"/>
    <w:rsid w:val="005107FE"/>
    <w:rsid w:val="0051154E"/>
    <w:rsid w:val="00513514"/>
    <w:rsid w:val="00513D09"/>
    <w:rsid w:val="00514FB7"/>
    <w:rsid w:val="00516359"/>
    <w:rsid w:val="00521E70"/>
    <w:rsid w:val="00524289"/>
    <w:rsid w:val="0052538C"/>
    <w:rsid w:val="00525694"/>
    <w:rsid w:val="0052583C"/>
    <w:rsid w:val="0052591D"/>
    <w:rsid w:val="0053045A"/>
    <w:rsid w:val="00530ECC"/>
    <w:rsid w:val="005317C4"/>
    <w:rsid w:val="00532E32"/>
    <w:rsid w:val="00533748"/>
    <w:rsid w:val="00533F8B"/>
    <w:rsid w:val="00534AE2"/>
    <w:rsid w:val="00536C49"/>
    <w:rsid w:val="005377FD"/>
    <w:rsid w:val="00542903"/>
    <w:rsid w:val="00542E04"/>
    <w:rsid w:val="005441CA"/>
    <w:rsid w:val="00545E77"/>
    <w:rsid w:val="0054712D"/>
    <w:rsid w:val="00550AC5"/>
    <w:rsid w:val="005524B6"/>
    <w:rsid w:val="005565DC"/>
    <w:rsid w:val="00557219"/>
    <w:rsid w:val="00557A19"/>
    <w:rsid w:val="00560429"/>
    <w:rsid w:val="0056068D"/>
    <w:rsid w:val="00560944"/>
    <w:rsid w:val="00560DBC"/>
    <w:rsid w:val="005615C8"/>
    <w:rsid w:val="00562321"/>
    <w:rsid w:val="0056529B"/>
    <w:rsid w:val="00567BD8"/>
    <w:rsid w:val="00570264"/>
    <w:rsid w:val="00570299"/>
    <w:rsid w:val="00571672"/>
    <w:rsid w:val="0057243F"/>
    <w:rsid w:val="00573991"/>
    <w:rsid w:val="0057498E"/>
    <w:rsid w:val="005811AD"/>
    <w:rsid w:val="0058164E"/>
    <w:rsid w:val="005821FA"/>
    <w:rsid w:val="005828B7"/>
    <w:rsid w:val="00584D01"/>
    <w:rsid w:val="00584D83"/>
    <w:rsid w:val="00584F2D"/>
    <w:rsid w:val="00590F6E"/>
    <w:rsid w:val="005912BF"/>
    <w:rsid w:val="005929AD"/>
    <w:rsid w:val="00593EA1"/>
    <w:rsid w:val="00594F75"/>
    <w:rsid w:val="00595EBF"/>
    <w:rsid w:val="005975EE"/>
    <w:rsid w:val="0059776B"/>
    <w:rsid w:val="005A0D92"/>
    <w:rsid w:val="005A20AF"/>
    <w:rsid w:val="005A32AD"/>
    <w:rsid w:val="005A3AAC"/>
    <w:rsid w:val="005B050C"/>
    <w:rsid w:val="005B06D7"/>
    <w:rsid w:val="005B3D94"/>
    <w:rsid w:val="005B635E"/>
    <w:rsid w:val="005B7A7A"/>
    <w:rsid w:val="005C0E13"/>
    <w:rsid w:val="005C1AFF"/>
    <w:rsid w:val="005C33F3"/>
    <w:rsid w:val="005C61FD"/>
    <w:rsid w:val="005C6EB3"/>
    <w:rsid w:val="005C78B6"/>
    <w:rsid w:val="005D04C9"/>
    <w:rsid w:val="005D080C"/>
    <w:rsid w:val="005D1C02"/>
    <w:rsid w:val="005D21DB"/>
    <w:rsid w:val="005D4466"/>
    <w:rsid w:val="005D4AB1"/>
    <w:rsid w:val="005D6C0E"/>
    <w:rsid w:val="005D732E"/>
    <w:rsid w:val="005E0062"/>
    <w:rsid w:val="005E187C"/>
    <w:rsid w:val="005E1E87"/>
    <w:rsid w:val="005E23C0"/>
    <w:rsid w:val="005E2905"/>
    <w:rsid w:val="005E4942"/>
    <w:rsid w:val="005E6553"/>
    <w:rsid w:val="005E7225"/>
    <w:rsid w:val="005F1B70"/>
    <w:rsid w:val="005F2003"/>
    <w:rsid w:val="005F32E6"/>
    <w:rsid w:val="005F41D2"/>
    <w:rsid w:val="005F4706"/>
    <w:rsid w:val="005F4DE1"/>
    <w:rsid w:val="005F5027"/>
    <w:rsid w:val="005F545A"/>
    <w:rsid w:val="005F6B6B"/>
    <w:rsid w:val="005F7219"/>
    <w:rsid w:val="005F7913"/>
    <w:rsid w:val="005F7B9D"/>
    <w:rsid w:val="00600DA7"/>
    <w:rsid w:val="00601253"/>
    <w:rsid w:val="00601A01"/>
    <w:rsid w:val="00603B11"/>
    <w:rsid w:val="00603BA7"/>
    <w:rsid w:val="00606452"/>
    <w:rsid w:val="00606E84"/>
    <w:rsid w:val="006072C7"/>
    <w:rsid w:val="0060799E"/>
    <w:rsid w:val="0061038B"/>
    <w:rsid w:val="006114B1"/>
    <w:rsid w:val="00611F2F"/>
    <w:rsid w:val="00611F5E"/>
    <w:rsid w:val="00612538"/>
    <w:rsid w:val="0061345A"/>
    <w:rsid w:val="00615557"/>
    <w:rsid w:val="006166B1"/>
    <w:rsid w:val="00621CAE"/>
    <w:rsid w:val="00621D76"/>
    <w:rsid w:val="00621DCF"/>
    <w:rsid w:val="00624C76"/>
    <w:rsid w:val="00624F93"/>
    <w:rsid w:val="006272A9"/>
    <w:rsid w:val="00631272"/>
    <w:rsid w:val="006324DD"/>
    <w:rsid w:val="00632EAC"/>
    <w:rsid w:val="00633203"/>
    <w:rsid w:val="00633898"/>
    <w:rsid w:val="00635053"/>
    <w:rsid w:val="006358B1"/>
    <w:rsid w:val="0064298C"/>
    <w:rsid w:val="006434A8"/>
    <w:rsid w:val="00645CFA"/>
    <w:rsid w:val="0064646F"/>
    <w:rsid w:val="00647578"/>
    <w:rsid w:val="006502C4"/>
    <w:rsid w:val="006504A3"/>
    <w:rsid w:val="00650C2A"/>
    <w:rsid w:val="0065220D"/>
    <w:rsid w:val="006523BD"/>
    <w:rsid w:val="00652A6C"/>
    <w:rsid w:val="00652D70"/>
    <w:rsid w:val="00653163"/>
    <w:rsid w:val="00657324"/>
    <w:rsid w:val="00657B59"/>
    <w:rsid w:val="00663053"/>
    <w:rsid w:val="006635BD"/>
    <w:rsid w:val="006636BB"/>
    <w:rsid w:val="0066473F"/>
    <w:rsid w:val="006722BA"/>
    <w:rsid w:val="0067285B"/>
    <w:rsid w:val="00673A4D"/>
    <w:rsid w:val="00674418"/>
    <w:rsid w:val="006759B2"/>
    <w:rsid w:val="00675D1C"/>
    <w:rsid w:val="00680CE4"/>
    <w:rsid w:val="00682E87"/>
    <w:rsid w:val="006902D9"/>
    <w:rsid w:val="006919D0"/>
    <w:rsid w:val="00691D6E"/>
    <w:rsid w:val="00691D92"/>
    <w:rsid w:val="00691DB6"/>
    <w:rsid w:val="00692D67"/>
    <w:rsid w:val="00693111"/>
    <w:rsid w:val="0069440E"/>
    <w:rsid w:val="00695854"/>
    <w:rsid w:val="006A1660"/>
    <w:rsid w:val="006A46F9"/>
    <w:rsid w:val="006B0864"/>
    <w:rsid w:val="006B1542"/>
    <w:rsid w:val="006B3995"/>
    <w:rsid w:val="006B3B43"/>
    <w:rsid w:val="006B3C47"/>
    <w:rsid w:val="006B3DBF"/>
    <w:rsid w:val="006B451D"/>
    <w:rsid w:val="006B4A5F"/>
    <w:rsid w:val="006B6ED7"/>
    <w:rsid w:val="006C0E50"/>
    <w:rsid w:val="006C4396"/>
    <w:rsid w:val="006C6885"/>
    <w:rsid w:val="006C7876"/>
    <w:rsid w:val="006D0F04"/>
    <w:rsid w:val="006D2A36"/>
    <w:rsid w:val="006D37DA"/>
    <w:rsid w:val="006D4556"/>
    <w:rsid w:val="006D47C1"/>
    <w:rsid w:val="006D5449"/>
    <w:rsid w:val="006D5457"/>
    <w:rsid w:val="006D63D1"/>
    <w:rsid w:val="006D7C96"/>
    <w:rsid w:val="006E2ACE"/>
    <w:rsid w:val="006E2E39"/>
    <w:rsid w:val="006E56BA"/>
    <w:rsid w:val="006E5D09"/>
    <w:rsid w:val="006E6324"/>
    <w:rsid w:val="006F11DC"/>
    <w:rsid w:val="006F1E21"/>
    <w:rsid w:val="006F2C91"/>
    <w:rsid w:val="006F3586"/>
    <w:rsid w:val="006F36DF"/>
    <w:rsid w:val="006F5B04"/>
    <w:rsid w:val="006F6BFF"/>
    <w:rsid w:val="00702B0D"/>
    <w:rsid w:val="0070353A"/>
    <w:rsid w:val="00704872"/>
    <w:rsid w:val="00704B11"/>
    <w:rsid w:val="00710603"/>
    <w:rsid w:val="00711A19"/>
    <w:rsid w:val="00711D2D"/>
    <w:rsid w:val="007133A0"/>
    <w:rsid w:val="00715205"/>
    <w:rsid w:val="00715AE9"/>
    <w:rsid w:val="00715E8A"/>
    <w:rsid w:val="007174C9"/>
    <w:rsid w:val="00721840"/>
    <w:rsid w:val="00727E18"/>
    <w:rsid w:val="00733CC4"/>
    <w:rsid w:val="00733E76"/>
    <w:rsid w:val="0073493A"/>
    <w:rsid w:val="00734ECB"/>
    <w:rsid w:val="00735D17"/>
    <w:rsid w:val="00736E2A"/>
    <w:rsid w:val="0074185B"/>
    <w:rsid w:val="00742199"/>
    <w:rsid w:val="007436A0"/>
    <w:rsid w:val="00745D4E"/>
    <w:rsid w:val="00746D08"/>
    <w:rsid w:val="00746D1D"/>
    <w:rsid w:val="007536C6"/>
    <w:rsid w:val="00756ECB"/>
    <w:rsid w:val="00757D6F"/>
    <w:rsid w:val="0076016F"/>
    <w:rsid w:val="00760571"/>
    <w:rsid w:val="0076236C"/>
    <w:rsid w:val="00762EB4"/>
    <w:rsid w:val="007639E2"/>
    <w:rsid w:val="00764668"/>
    <w:rsid w:val="0077036E"/>
    <w:rsid w:val="00771936"/>
    <w:rsid w:val="00773A26"/>
    <w:rsid w:val="007742AE"/>
    <w:rsid w:val="007749A0"/>
    <w:rsid w:val="00774C39"/>
    <w:rsid w:val="00775E22"/>
    <w:rsid w:val="00775E55"/>
    <w:rsid w:val="00776F9D"/>
    <w:rsid w:val="00777051"/>
    <w:rsid w:val="007772E3"/>
    <w:rsid w:val="00782F19"/>
    <w:rsid w:val="00785E76"/>
    <w:rsid w:val="00786208"/>
    <w:rsid w:val="00786D56"/>
    <w:rsid w:val="00786F1C"/>
    <w:rsid w:val="00787526"/>
    <w:rsid w:val="007901D6"/>
    <w:rsid w:val="0079336B"/>
    <w:rsid w:val="007A1F38"/>
    <w:rsid w:val="007A262B"/>
    <w:rsid w:val="007A3149"/>
    <w:rsid w:val="007A3A3A"/>
    <w:rsid w:val="007A4479"/>
    <w:rsid w:val="007A4576"/>
    <w:rsid w:val="007A53C0"/>
    <w:rsid w:val="007A53F6"/>
    <w:rsid w:val="007A5D35"/>
    <w:rsid w:val="007B0BCF"/>
    <w:rsid w:val="007B0F6C"/>
    <w:rsid w:val="007B186A"/>
    <w:rsid w:val="007B1AE0"/>
    <w:rsid w:val="007B1FB7"/>
    <w:rsid w:val="007B361A"/>
    <w:rsid w:val="007C01E4"/>
    <w:rsid w:val="007C219B"/>
    <w:rsid w:val="007C44A1"/>
    <w:rsid w:val="007C57CD"/>
    <w:rsid w:val="007C75C1"/>
    <w:rsid w:val="007D3085"/>
    <w:rsid w:val="007D31C1"/>
    <w:rsid w:val="007D4331"/>
    <w:rsid w:val="007D45B2"/>
    <w:rsid w:val="007D476D"/>
    <w:rsid w:val="007D4B27"/>
    <w:rsid w:val="007D7CB6"/>
    <w:rsid w:val="007E08F5"/>
    <w:rsid w:val="007E6609"/>
    <w:rsid w:val="007E6BFA"/>
    <w:rsid w:val="007F360F"/>
    <w:rsid w:val="007F416B"/>
    <w:rsid w:val="007F425B"/>
    <w:rsid w:val="007F4468"/>
    <w:rsid w:val="007F47E4"/>
    <w:rsid w:val="007F4F9B"/>
    <w:rsid w:val="007F7791"/>
    <w:rsid w:val="0080027D"/>
    <w:rsid w:val="0080157C"/>
    <w:rsid w:val="00801E5B"/>
    <w:rsid w:val="0080343C"/>
    <w:rsid w:val="00803496"/>
    <w:rsid w:val="00803A94"/>
    <w:rsid w:val="00803AFE"/>
    <w:rsid w:val="00803C11"/>
    <w:rsid w:val="00807999"/>
    <w:rsid w:val="00807B90"/>
    <w:rsid w:val="00807F5E"/>
    <w:rsid w:val="00812BF7"/>
    <w:rsid w:val="00813599"/>
    <w:rsid w:val="0081394E"/>
    <w:rsid w:val="00814F3F"/>
    <w:rsid w:val="00815FD1"/>
    <w:rsid w:val="008163CC"/>
    <w:rsid w:val="0081693D"/>
    <w:rsid w:val="00817616"/>
    <w:rsid w:val="00820445"/>
    <w:rsid w:val="008206E5"/>
    <w:rsid w:val="0082489F"/>
    <w:rsid w:val="0082765F"/>
    <w:rsid w:val="00827799"/>
    <w:rsid w:val="0083010D"/>
    <w:rsid w:val="00832E81"/>
    <w:rsid w:val="00834A6B"/>
    <w:rsid w:val="00834C37"/>
    <w:rsid w:val="008367A0"/>
    <w:rsid w:val="00843C53"/>
    <w:rsid w:val="0085189B"/>
    <w:rsid w:val="00852AC4"/>
    <w:rsid w:val="00852EA2"/>
    <w:rsid w:val="00854267"/>
    <w:rsid w:val="00854E21"/>
    <w:rsid w:val="00856260"/>
    <w:rsid w:val="00856856"/>
    <w:rsid w:val="0085711A"/>
    <w:rsid w:val="00860B6C"/>
    <w:rsid w:val="00862621"/>
    <w:rsid w:val="0086502C"/>
    <w:rsid w:val="008664C6"/>
    <w:rsid w:val="00870598"/>
    <w:rsid w:val="00873CCC"/>
    <w:rsid w:val="00874846"/>
    <w:rsid w:val="00874B20"/>
    <w:rsid w:val="00875FD6"/>
    <w:rsid w:val="00877086"/>
    <w:rsid w:val="0087753A"/>
    <w:rsid w:val="008813C3"/>
    <w:rsid w:val="00882A0B"/>
    <w:rsid w:val="00882DE2"/>
    <w:rsid w:val="00884CD4"/>
    <w:rsid w:val="008858A7"/>
    <w:rsid w:val="00885BD4"/>
    <w:rsid w:val="00885FFD"/>
    <w:rsid w:val="00890AEF"/>
    <w:rsid w:val="0089291D"/>
    <w:rsid w:val="00893A4C"/>
    <w:rsid w:val="00893F70"/>
    <w:rsid w:val="00895FAA"/>
    <w:rsid w:val="00896575"/>
    <w:rsid w:val="00896D0F"/>
    <w:rsid w:val="00896FEE"/>
    <w:rsid w:val="0089753C"/>
    <w:rsid w:val="00897CCB"/>
    <w:rsid w:val="008A0C96"/>
    <w:rsid w:val="008A1319"/>
    <w:rsid w:val="008A2C6C"/>
    <w:rsid w:val="008A4914"/>
    <w:rsid w:val="008A4E9F"/>
    <w:rsid w:val="008A6DF0"/>
    <w:rsid w:val="008A70C6"/>
    <w:rsid w:val="008A7116"/>
    <w:rsid w:val="008A7CBD"/>
    <w:rsid w:val="008A7D9A"/>
    <w:rsid w:val="008B1425"/>
    <w:rsid w:val="008B3DF2"/>
    <w:rsid w:val="008B405C"/>
    <w:rsid w:val="008B63F3"/>
    <w:rsid w:val="008C0DE5"/>
    <w:rsid w:val="008C30FE"/>
    <w:rsid w:val="008C40E9"/>
    <w:rsid w:val="008C4A21"/>
    <w:rsid w:val="008C5625"/>
    <w:rsid w:val="008C7ADC"/>
    <w:rsid w:val="008D43E3"/>
    <w:rsid w:val="008D490C"/>
    <w:rsid w:val="008D63DF"/>
    <w:rsid w:val="008D7537"/>
    <w:rsid w:val="008E03F0"/>
    <w:rsid w:val="008E0F22"/>
    <w:rsid w:val="008E21B1"/>
    <w:rsid w:val="008E21D3"/>
    <w:rsid w:val="008E5CD7"/>
    <w:rsid w:val="008E7E40"/>
    <w:rsid w:val="008F078F"/>
    <w:rsid w:val="008F0836"/>
    <w:rsid w:val="008F0EF5"/>
    <w:rsid w:val="008F16D1"/>
    <w:rsid w:val="008F4769"/>
    <w:rsid w:val="008F4FD5"/>
    <w:rsid w:val="008F6A2B"/>
    <w:rsid w:val="00900075"/>
    <w:rsid w:val="00903644"/>
    <w:rsid w:val="00906B12"/>
    <w:rsid w:val="00913E59"/>
    <w:rsid w:val="00914100"/>
    <w:rsid w:val="00915557"/>
    <w:rsid w:val="00917575"/>
    <w:rsid w:val="00920B80"/>
    <w:rsid w:val="00920BEE"/>
    <w:rsid w:val="00921024"/>
    <w:rsid w:val="00921701"/>
    <w:rsid w:val="0092234E"/>
    <w:rsid w:val="00922944"/>
    <w:rsid w:val="00922C28"/>
    <w:rsid w:val="00924266"/>
    <w:rsid w:val="009309D6"/>
    <w:rsid w:val="00931B1C"/>
    <w:rsid w:val="00931DB3"/>
    <w:rsid w:val="0093292B"/>
    <w:rsid w:val="00932DB3"/>
    <w:rsid w:val="00933EFC"/>
    <w:rsid w:val="009343F9"/>
    <w:rsid w:val="009344B5"/>
    <w:rsid w:val="00936A3B"/>
    <w:rsid w:val="009375CA"/>
    <w:rsid w:val="009378B9"/>
    <w:rsid w:val="00942328"/>
    <w:rsid w:val="00942EC8"/>
    <w:rsid w:val="00944FF0"/>
    <w:rsid w:val="00947A23"/>
    <w:rsid w:val="00954295"/>
    <w:rsid w:val="00954605"/>
    <w:rsid w:val="00954EEF"/>
    <w:rsid w:val="00955444"/>
    <w:rsid w:val="00955D00"/>
    <w:rsid w:val="00956755"/>
    <w:rsid w:val="009570F2"/>
    <w:rsid w:val="00957C7F"/>
    <w:rsid w:val="00960353"/>
    <w:rsid w:val="00966651"/>
    <w:rsid w:val="0096674C"/>
    <w:rsid w:val="00966A08"/>
    <w:rsid w:val="00967E93"/>
    <w:rsid w:val="00970700"/>
    <w:rsid w:val="00970AB6"/>
    <w:rsid w:val="00970ACE"/>
    <w:rsid w:val="00974B8A"/>
    <w:rsid w:val="00974E8A"/>
    <w:rsid w:val="00977A61"/>
    <w:rsid w:val="009804F1"/>
    <w:rsid w:val="00981413"/>
    <w:rsid w:val="009852CA"/>
    <w:rsid w:val="009852D9"/>
    <w:rsid w:val="0098672F"/>
    <w:rsid w:val="00986A90"/>
    <w:rsid w:val="009902A2"/>
    <w:rsid w:val="00991C72"/>
    <w:rsid w:val="00991E14"/>
    <w:rsid w:val="00992387"/>
    <w:rsid w:val="00993678"/>
    <w:rsid w:val="0099519E"/>
    <w:rsid w:val="009A0DC1"/>
    <w:rsid w:val="009A4294"/>
    <w:rsid w:val="009A54C2"/>
    <w:rsid w:val="009A64C7"/>
    <w:rsid w:val="009A6644"/>
    <w:rsid w:val="009A74B7"/>
    <w:rsid w:val="009B1CDB"/>
    <w:rsid w:val="009B2911"/>
    <w:rsid w:val="009B2EC1"/>
    <w:rsid w:val="009B3B91"/>
    <w:rsid w:val="009B4B2F"/>
    <w:rsid w:val="009C328C"/>
    <w:rsid w:val="009C3B9A"/>
    <w:rsid w:val="009C4020"/>
    <w:rsid w:val="009C4264"/>
    <w:rsid w:val="009C60CA"/>
    <w:rsid w:val="009D0D3D"/>
    <w:rsid w:val="009D2F6C"/>
    <w:rsid w:val="009E179C"/>
    <w:rsid w:val="009E2B28"/>
    <w:rsid w:val="009E49AE"/>
    <w:rsid w:val="009E70A1"/>
    <w:rsid w:val="009E72E4"/>
    <w:rsid w:val="009E769D"/>
    <w:rsid w:val="009E7E7C"/>
    <w:rsid w:val="009F000B"/>
    <w:rsid w:val="009F08D1"/>
    <w:rsid w:val="009F2F05"/>
    <w:rsid w:val="009F335F"/>
    <w:rsid w:val="009F4EBB"/>
    <w:rsid w:val="009F7F1C"/>
    <w:rsid w:val="00A00865"/>
    <w:rsid w:val="00A014FB"/>
    <w:rsid w:val="00A0251E"/>
    <w:rsid w:val="00A04E33"/>
    <w:rsid w:val="00A0636A"/>
    <w:rsid w:val="00A065D4"/>
    <w:rsid w:val="00A06DF7"/>
    <w:rsid w:val="00A07A35"/>
    <w:rsid w:val="00A11FA2"/>
    <w:rsid w:val="00A132CC"/>
    <w:rsid w:val="00A13C9C"/>
    <w:rsid w:val="00A13F1D"/>
    <w:rsid w:val="00A14400"/>
    <w:rsid w:val="00A14D53"/>
    <w:rsid w:val="00A15185"/>
    <w:rsid w:val="00A15D1D"/>
    <w:rsid w:val="00A17E63"/>
    <w:rsid w:val="00A20156"/>
    <w:rsid w:val="00A20192"/>
    <w:rsid w:val="00A20811"/>
    <w:rsid w:val="00A20A22"/>
    <w:rsid w:val="00A21FEE"/>
    <w:rsid w:val="00A23A19"/>
    <w:rsid w:val="00A23C4F"/>
    <w:rsid w:val="00A24E75"/>
    <w:rsid w:val="00A267A3"/>
    <w:rsid w:val="00A2781F"/>
    <w:rsid w:val="00A27E3D"/>
    <w:rsid w:val="00A301B0"/>
    <w:rsid w:val="00A30527"/>
    <w:rsid w:val="00A32EC4"/>
    <w:rsid w:val="00A32ED8"/>
    <w:rsid w:val="00A33243"/>
    <w:rsid w:val="00A351FA"/>
    <w:rsid w:val="00A3655C"/>
    <w:rsid w:val="00A37990"/>
    <w:rsid w:val="00A379B8"/>
    <w:rsid w:val="00A42857"/>
    <w:rsid w:val="00A42E3E"/>
    <w:rsid w:val="00A44669"/>
    <w:rsid w:val="00A4613C"/>
    <w:rsid w:val="00A47348"/>
    <w:rsid w:val="00A529C9"/>
    <w:rsid w:val="00A533CE"/>
    <w:rsid w:val="00A536A2"/>
    <w:rsid w:val="00A54B6F"/>
    <w:rsid w:val="00A5530F"/>
    <w:rsid w:val="00A56BBF"/>
    <w:rsid w:val="00A56D19"/>
    <w:rsid w:val="00A61249"/>
    <w:rsid w:val="00A6160B"/>
    <w:rsid w:val="00A6265C"/>
    <w:rsid w:val="00A640B5"/>
    <w:rsid w:val="00A657F0"/>
    <w:rsid w:val="00A65D6A"/>
    <w:rsid w:val="00A668E8"/>
    <w:rsid w:val="00A702EB"/>
    <w:rsid w:val="00A70BA6"/>
    <w:rsid w:val="00A71FDE"/>
    <w:rsid w:val="00A7232E"/>
    <w:rsid w:val="00A74220"/>
    <w:rsid w:val="00A80327"/>
    <w:rsid w:val="00A82647"/>
    <w:rsid w:val="00A861DC"/>
    <w:rsid w:val="00A8629A"/>
    <w:rsid w:val="00A87563"/>
    <w:rsid w:val="00A91A21"/>
    <w:rsid w:val="00A94EA5"/>
    <w:rsid w:val="00A94F40"/>
    <w:rsid w:val="00A95582"/>
    <w:rsid w:val="00A9676E"/>
    <w:rsid w:val="00AA2056"/>
    <w:rsid w:val="00AA36B7"/>
    <w:rsid w:val="00AA6115"/>
    <w:rsid w:val="00AA68C8"/>
    <w:rsid w:val="00AB195A"/>
    <w:rsid w:val="00AB1D57"/>
    <w:rsid w:val="00AB1DAB"/>
    <w:rsid w:val="00AB49A5"/>
    <w:rsid w:val="00AB516B"/>
    <w:rsid w:val="00AB5BF9"/>
    <w:rsid w:val="00AB7C11"/>
    <w:rsid w:val="00AC19A4"/>
    <w:rsid w:val="00AC3462"/>
    <w:rsid w:val="00AC4536"/>
    <w:rsid w:val="00AC71E8"/>
    <w:rsid w:val="00AC775E"/>
    <w:rsid w:val="00AC7B99"/>
    <w:rsid w:val="00AD35DB"/>
    <w:rsid w:val="00AD4752"/>
    <w:rsid w:val="00AD5321"/>
    <w:rsid w:val="00AD5661"/>
    <w:rsid w:val="00AD6855"/>
    <w:rsid w:val="00AE4236"/>
    <w:rsid w:val="00AE45C7"/>
    <w:rsid w:val="00AE4E76"/>
    <w:rsid w:val="00AE5BA0"/>
    <w:rsid w:val="00AE626D"/>
    <w:rsid w:val="00AE6A1F"/>
    <w:rsid w:val="00AE74DF"/>
    <w:rsid w:val="00AF0002"/>
    <w:rsid w:val="00AF15DF"/>
    <w:rsid w:val="00AF24F5"/>
    <w:rsid w:val="00AF31BC"/>
    <w:rsid w:val="00B03A15"/>
    <w:rsid w:val="00B054F7"/>
    <w:rsid w:val="00B058DA"/>
    <w:rsid w:val="00B05A66"/>
    <w:rsid w:val="00B07A84"/>
    <w:rsid w:val="00B07B82"/>
    <w:rsid w:val="00B1016F"/>
    <w:rsid w:val="00B1088E"/>
    <w:rsid w:val="00B13BA8"/>
    <w:rsid w:val="00B15279"/>
    <w:rsid w:val="00B21172"/>
    <w:rsid w:val="00B21183"/>
    <w:rsid w:val="00B21C66"/>
    <w:rsid w:val="00B2250A"/>
    <w:rsid w:val="00B24F54"/>
    <w:rsid w:val="00B30B1B"/>
    <w:rsid w:val="00B30C74"/>
    <w:rsid w:val="00B314EE"/>
    <w:rsid w:val="00B31E14"/>
    <w:rsid w:val="00B31E77"/>
    <w:rsid w:val="00B3342F"/>
    <w:rsid w:val="00B35CCE"/>
    <w:rsid w:val="00B40BA7"/>
    <w:rsid w:val="00B41952"/>
    <w:rsid w:val="00B41B89"/>
    <w:rsid w:val="00B43457"/>
    <w:rsid w:val="00B434A1"/>
    <w:rsid w:val="00B44485"/>
    <w:rsid w:val="00B4459A"/>
    <w:rsid w:val="00B44768"/>
    <w:rsid w:val="00B4718D"/>
    <w:rsid w:val="00B4720F"/>
    <w:rsid w:val="00B47385"/>
    <w:rsid w:val="00B50E0D"/>
    <w:rsid w:val="00B51451"/>
    <w:rsid w:val="00B51BBE"/>
    <w:rsid w:val="00B52E70"/>
    <w:rsid w:val="00B55977"/>
    <w:rsid w:val="00B56BFB"/>
    <w:rsid w:val="00B606B0"/>
    <w:rsid w:val="00B61CA4"/>
    <w:rsid w:val="00B61D96"/>
    <w:rsid w:val="00B62BCB"/>
    <w:rsid w:val="00B62E1E"/>
    <w:rsid w:val="00B63D63"/>
    <w:rsid w:val="00B6474B"/>
    <w:rsid w:val="00B64CF6"/>
    <w:rsid w:val="00B6558E"/>
    <w:rsid w:val="00B65F5B"/>
    <w:rsid w:val="00B660FB"/>
    <w:rsid w:val="00B70127"/>
    <w:rsid w:val="00B769F4"/>
    <w:rsid w:val="00B76CE4"/>
    <w:rsid w:val="00B772D2"/>
    <w:rsid w:val="00B77A0C"/>
    <w:rsid w:val="00B814B4"/>
    <w:rsid w:val="00B8237C"/>
    <w:rsid w:val="00B837E0"/>
    <w:rsid w:val="00B844F5"/>
    <w:rsid w:val="00B85BCC"/>
    <w:rsid w:val="00B86BC2"/>
    <w:rsid w:val="00B92329"/>
    <w:rsid w:val="00B92949"/>
    <w:rsid w:val="00B92ADD"/>
    <w:rsid w:val="00B955E6"/>
    <w:rsid w:val="00BA394B"/>
    <w:rsid w:val="00BA3F87"/>
    <w:rsid w:val="00BA438E"/>
    <w:rsid w:val="00BA655B"/>
    <w:rsid w:val="00BA6CB0"/>
    <w:rsid w:val="00BB3ADA"/>
    <w:rsid w:val="00BB4BC4"/>
    <w:rsid w:val="00BB7268"/>
    <w:rsid w:val="00BB7CC4"/>
    <w:rsid w:val="00BC0701"/>
    <w:rsid w:val="00BC0A55"/>
    <w:rsid w:val="00BC1502"/>
    <w:rsid w:val="00BC4E67"/>
    <w:rsid w:val="00BC5171"/>
    <w:rsid w:val="00BC6267"/>
    <w:rsid w:val="00BD122A"/>
    <w:rsid w:val="00BE053D"/>
    <w:rsid w:val="00BE1C43"/>
    <w:rsid w:val="00BE31B1"/>
    <w:rsid w:val="00BE51F3"/>
    <w:rsid w:val="00BE5844"/>
    <w:rsid w:val="00BE677A"/>
    <w:rsid w:val="00BE7FEE"/>
    <w:rsid w:val="00BF0098"/>
    <w:rsid w:val="00BF0FF4"/>
    <w:rsid w:val="00BF195E"/>
    <w:rsid w:val="00BF197E"/>
    <w:rsid w:val="00BF3C46"/>
    <w:rsid w:val="00BF48D6"/>
    <w:rsid w:val="00BF5C64"/>
    <w:rsid w:val="00BF5CFD"/>
    <w:rsid w:val="00BF6B32"/>
    <w:rsid w:val="00BF79AA"/>
    <w:rsid w:val="00C00F5C"/>
    <w:rsid w:val="00C048D9"/>
    <w:rsid w:val="00C04DB4"/>
    <w:rsid w:val="00C04E79"/>
    <w:rsid w:val="00C05DA0"/>
    <w:rsid w:val="00C06AF2"/>
    <w:rsid w:val="00C077D9"/>
    <w:rsid w:val="00C11B91"/>
    <w:rsid w:val="00C14956"/>
    <w:rsid w:val="00C16AC6"/>
    <w:rsid w:val="00C20B78"/>
    <w:rsid w:val="00C23EEE"/>
    <w:rsid w:val="00C24FAC"/>
    <w:rsid w:val="00C25390"/>
    <w:rsid w:val="00C261CD"/>
    <w:rsid w:val="00C3145A"/>
    <w:rsid w:val="00C32247"/>
    <w:rsid w:val="00C32464"/>
    <w:rsid w:val="00C33378"/>
    <w:rsid w:val="00C33BE2"/>
    <w:rsid w:val="00C34AC0"/>
    <w:rsid w:val="00C352D1"/>
    <w:rsid w:val="00C3618B"/>
    <w:rsid w:val="00C36832"/>
    <w:rsid w:val="00C3728A"/>
    <w:rsid w:val="00C40909"/>
    <w:rsid w:val="00C40FF2"/>
    <w:rsid w:val="00C433CD"/>
    <w:rsid w:val="00C44C8C"/>
    <w:rsid w:val="00C45EFE"/>
    <w:rsid w:val="00C47394"/>
    <w:rsid w:val="00C47EFD"/>
    <w:rsid w:val="00C52151"/>
    <w:rsid w:val="00C528B3"/>
    <w:rsid w:val="00C529D3"/>
    <w:rsid w:val="00C54C15"/>
    <w:rsid w:val="00C55D53"/>
    <w:rsid w:val="00C57179"/>
    <w:rsid w:val="00C57272"/>
    <w:rsid w:val="00C572F0"/>
    <w:rsid w:val="00C60ECF"/>
    <w:rsid w:val="00C6290F"/>
    <w:rsid w:val="00C63601"/>
    <w:rsid w:val="00C63719"/>
    <w:rsid w:val="00C656AC"/>
    <w:rsid w:val="00C65A3D"/>
    <w:rsid w:val="00C672E5"/>
    <w:rsid w:val="00C7098D"/>
    <w:rsid w:val="00C72B94"/>
    <w:rsid w:val="00C72D78"/>
    <w:rsid w:val="00C7465E"/>
    <w:rsid w:val="00C75ACF"/>
    <w:rsid w:val="00C75C4D"/>
    <w:rsid w:val="00C75F35"/>
    <w:rsid w:val="00C80C62"/>
    <w:rsid w:val="00C80FC1"/>
    <w:rsid w:val="00C819EF"/>
    <w:rsid w:val="00C82B98"/>
    <w:rsid w:val="00C8300B"/>
    <w:rsid w:val="00C85114"/>
    <w:rsid w:val="00C85E22"/>
    <w:rsid w:val="00C9005F"/>
    <w:rsid w:val="00C9076F"/>
    <w:rsid w:val="00C91137"/>
    <w:rsid w:val="00C913B3"/>
    <w:rsid w:val="00C916B0"/>
    <w:rsid w:val="00C91CA2"/>
    <w:rsid w:val="00C932D5"/>
    <w:rsid w:val="00C93621"/>
    <w:rsid w:val="00C937D3"/>
    <w:rsid w:val="00CA0647"/>
    <w:rsid w:val="00CA0845"/>
    <w:rsid w:val="00CA28AF"/>
    <w:rsid w:val="00CA341A"/>
    <w:rsid w:val="00CA3D72"/>
    <w:rsid w:val="00CA41D1"/>
    <w:rsid w:val="00CA4829"/>
    <w:rsid w:val="00CA48DE"/>
    <w:rsid w:val="00CA6544"/>
    <w:rsid w:val="00CA695B"/>
    <w:rsid w:val="00CA79B8"/>
    <w:rsid w:val="00CA7A0A"/>
    <w:rsid w:val="00CA7A1C"/>
    <w:rsid w:val="00CA7C4E"/>
    <w:rsid w:val="00CB1B13"/>
    <w:rsid w:val="00CB2289"/>
    <w:rsid w:val="00CB265B"/>
    <w:rsid w:val="00CB2B78"/>
    <w:rsid w:val="00CC02E6"/>
    <w:rsid w:val="00CC2828"/>
    <w:rsid w:val="00CC2AE5"/>
    <w:rsid w:val="00CC400E"/>
    <w:rsid w:val="00CC4495"/>
    <w:rsid w:val="00CC5021"/>
    <w:rsid w:val="00CD26A8"/>
    <w:rsid w:val="00CD2E93"/>
    <w:rsid w:val="00CD4F64"/>
    <w:rsid w:val="00CD7044"/>
    <w:rsid w:val="00CE033F"/>
    <w:rsid w:val="00CE05AF"/>
    <w:rsid w:val="00CE116E"/>
    <w:rsid w:val="00CE1724"/>
    <w:rsid w:val="00CE2A8C"/>
    <w:rsid w:val="00CE2D15"/>
    <w:rsid w:val="00CE3C3F"/>
    <w:rsid w:val="00CE3DF5"/>
    <w:rsid w:val="00CE4677"/>
    <w:rsid w:val="00CE7883"/>
    <w:rsid w:val="00CF0222"/>
    <w:rsid w:val="00CF03BE"/>
    <w:rsid w:val="00CF13C0"/>
    <w:rsid w:val="00CF2D8D"/>
    <w:rsid w:val="00CF3673"/>
    <w:rsid w:val="00CF40E1"/>
    <w:rsid w:val="00CF454E"/>
    <w:rsid w:val="00CF4CC9"/>
    <w:rsid w:val="00CF4F4F"/>
    <w:rsid w:val="00CF57EF"/>
    <w:rsid w:val="00CF6663"/>
    <w:rsid w:val="00CF7C26"/>
    <w:rsid w:val="00D008DB"/>
    <w:rsid w:val="00D00BF4"/>
    <w:rsid w:val="00D0714F"/>
    <w:rsid w:val="00D07797"/>
    <w:rsid w:val="00D1070E"/>
    <w:rsid w:val="00D12168"/>
    <w:rsid w:val="00D122B0"/>
    <w:rsid w:val="00D168F7"/>
    <w:rsid w:val="00D16A65"/>
    <w:rsid w:val="00D171F8"/>
    <w:rsid w:val="00D23786"/>
    <w:rsid w:val="00D2406A"/>
    <w:rsid w:val="00D25435"/>
    <w:rsid w:val="00D26504"/>
    <w:rsid w:val="00D274AC"/>
    <w:rsid w:val="00D2759B"/>
    <w:rsid w:val="00D32314"/>
    <w:rsid w:val="00D338C0"/>
    <w:rsid w:val="00D33E3A"/>
    <w:rsid w:val="00D35704"/>
    <w:rsid w:val="00D357E9"/>
    <w:rsid w:val="00D36D5E"/>
    <w:rsid w:val="00D4188E"/>
    <w:rsid w:val="00D41E24"/>
    <w:rsid w:val="00D43F5A"/>
    <w:rsid w:val="00D44162"/>
    <w:rsid w:val="00D4448A"/>
    <w:rsid w:val="00D447EB"/>
    <w:rsid w:val="00D44A3B"/>
    <w:rsid w:val="00D45845"/>
    <w:rsid w:val="00D50BEA"/>
    <w:rsid w:val="00D52321"/>
    <w:rsid w:val="00D527EB"/>
    <w:rsid w:val="00D5290A"/>
    <w:rsid w:val="00D545DC"/>
    <w:rsid w:val="00D54B9E"/>
    <w:rsid w:val="00D5590A"/>
    <w:rsid w:val="00D5715D"/>
    <w:rsid w:val="00D6122D"/>
    <w:rsid w:val="00D61EB0"/>
    <w:rsid w:val="00D62928"/>
    <w:rsid w:val="00D638F3"/>
    <w:rsid w:val="00D63AA9"/>
    <w:rsid w:val="00D65214"/>
    <w:rsid w:val="00D652E1"/>
    <w:rsid w:val="00D6578E"/>
    <w:rsid w:val="00D65F19"/>
    <w:rsid w:val="00D65F89"/>
    <w:rsid w:val="00D675D6"/>
    <w:rsid w:val="00D707B6"/>
    <w:rsid w:val="00D71303"/>
    <w:rsid w:val="00D71EF5"/>
    <w:rsid w:val="00D71F95"/>
    <w:rsid w:val="00D73C1C"/>
    <w:rsid w:val="00D742BD"/>
    <w:rsid w:val="00D8136A"/>
    <w:rsid w:val="00D84B77"/>
    <w:rsid w:val="00D8643C"/>
    <w:rsid w:val="00D869CB"/>
    <w:rsid w:val="00D86C62"/>
    <w:rsid w:val="00D90C01"/>
    <w:rsid w:val="00D9136D"/>
    <w:rsid w:val="00D913B2"/>
    <w:rsid w:val="00D9167D"/>
    <w:rsid w:val="00D921B8"/>
    <w:rsid w:val="00D934E4"/>
    <w:rsid w:val="00D95264"/>
    <w:rsid w:val="00D9526D"/>
    <w:rsid w:val="00D96169"/>
    <w:rsid w:val="00D97B74"/>
    <w:rsid w:val="00DA2B14"/>
    <w:rsid w:val="00DA2E82"/>
    <w:rsid w:val="00DA3DD1"/>
    <w:rsid w:val="00DA55AD"/>
    <w:rsid w:val="00DA56D0"/>
    <w:rsid w:val="00DB00F2"/>
    <w:rsid w:val="00DB2F2A"/>
    <w:rsid w:val="00DB4F2E"/>
    <w:rsid w:val="00DB715D"/>
    <w:rsid w:val="00DB72E6"/>
    <w:rsid w:val="00DC1100"/>
    <w:rsid w:val="00DC1553"/>
    <w:rsid w:val="00DC33AF"/>
    <w:rsid w:val="00DC489A"/>
    <w:rsid w:val="00DC5185"/>
    <w:rsid w:val="00DC571C"/>
    <w:rsid w:val="00DC5B1E"/>
    <w:rsid w:val="00DC7B65"/>
    <w:rsid w:val="00DD06E6"/>
    <w:rsid w:val="00DD0EE5"/>
    <w:rsid w:val="00DD0F3F"/>
    <w:rsid w:val="00DD1720"/>
    <w:rsid w:val="00DD1C62"/>
    <w:rsid w:val="00DD3A3F"/>
    <w:rsid w:val="00DD4885"/>
    <w:rsid w:val="00DD54E7"/>
    <w:rsid w:val="00DD59E9"/>
    <w:rsid w:val="00DE0D37"/>
    <w:rsid w:val="00DE1076"/>
    <w:rsid w:val="00DE3E9B"/>
    <w:rsid w:val="00DE41ED"/>
    <w:rsid w:val="00DE53EB"/>
    <w:rsid w:val="00DE770C"/>
    <w:rsid w:val="00DE7939"/>
    <w:rsid w:val="00DE7CD9"/>
    <w:rsid w:val="00DF1579"/>
    <w:rsid w:val="00DF1F28"/>
    <w:rsid w:val="00DF2EA7"/>
    <w:rsid w:val="00DF3052"/>
    <w:rsid w:val="00DF66B2"/>
    <w:rsid w:val="00DF6C61"/>
    <w:rsid w:val="00DF720B"/>
    <w:rsid w:val="00DF77CD"/>
    <w:rsid w:val="00E050ED"/>
    <w:rsid w:val="00E06498"/>
    <w:rsid w:val="00E06923"/>
    <w:rsid w:val="00E102B7"/>
    <w:rsid w:val="00E13F1F"/>
    <w:rsid w:val="00E1460C"/>
    <w:rsid w:val="00E15457"/>
    <w:rsid w:val="00E15673"/>
    <w:rsid w:val="00E169F8"/>
    <w:rsid w:val="00E17A82"/>
    <w:rsid w:val="00E206BA"/>
    <w:rsid w:val="00E2456D"/>
    <w:rsid w:val="00E24977"/>
    <w:rsid w:val="00E24B74"/>
    <w:rsid w:val="00E256A0"/>
    <w:rsid w:val="00E26006"/>
    <w:rsid w:val="00E278EC"/>
    <w:rsid w:val="00E31A93"/>
    <w:rsid w:val="00E331C0"/>
    <w:rsid w:val="00E33431"/>
    <w:rsid w:val="00E358A3"/>
    <w:rsid w:val="00E3F5A9"/>
    <w:rsid w:val="00E40C24"/>
    <w:rsid w:val="00E410FD"/>
    <w:rsid w:val="00E417BB"/>
    <w:rsid w:val="00E41E2D"/>
    <w:rsid w:val="00E43234"/>
    <w:rsid w:val="00E43E94"/>
    <w:rsid w:val="00E43F79"/>
    <w:rsid w:val="00E44661"/>
    <w:rsid w:val="00E451B0"/>
    <w:rsid w:val="00E4617A"/>
    <w:rsid w:val="00E50B3A"/>
    <w:rsid w:val="00E51D20"/>
    <w:rsid w:val="00E51D46"/>
    <w:rsid w:val="00E52DDC"/>
    <w:rsid w:val="00E53E77"/>
    <w:rsid w:val="00E543DC"/>
    <w:rsid w:val="00E54EB1"/>
    <w:rsid w:val="00E558B6"/>
    <w:rsid w:val="00E55995"/>
    <w:rsid w:val="00E608A3"/>
    <w:rsid w:val="00E61664"/>
    <w:rsid w:val="00E61EC5"/>
    <w:rsid w:val="00E62A5E"/>
    <w:rsid w:val="00E66214"/>
    <w:rsid w:val="00E6661A"/>
    <w:rsid w:val="00E66A7C"/>
    <w:rsid w:val="00E66C6E"/>
    <w:rsid w:val="00E678DC"/>
    <w:rsid w:val="00E67B3E"/>
    <w:rsid w:val="00E7022B"/>
    <w:rsid w:val="00E7132C"/>
    <w:rsid w:val="00E714A8"/>
    <w:rsid w:val="00E71E5A"/>
    <w:rsid w:val="00E73BB9"/>
    <w:rsid w:val="00E748FE"/>
    <w:rsid w:val="00E75AC9"/>
    <w:rsid w:val="00E8218C"/>
    <w:rsid w:val="00E84FB5"/>
    <w:rsid w:val="00E901DF"/>
    <w:rsid w:val="00E910A2"/>
    <w:rsid w:val="00E91612"/>
    <w:rsid w:val="00E92E88"/>
    <w:rsid w:val="00E93536"/>
    <w:rsid w:val="00E97E54"/>
    <w:rsid w:val="00EA1AA2"/>
    <w:rsid w:val="00EA2541"/>
    <w:rsid w:val="00EA262D"/>
    <w:rsid w:val="00EA317F"/>
    <w:rsid w:val="00EB3B99"/>
    <w:rsid w:val="00EB4FA5"/>
    <w:rsid w:val="00EB61AD"/>
    <w:rsid w:val="00EB6CDD"/>
    <w:rsid w:val="00EB72C1"/>
    <w:rsid w:val="00EC18C3"/>
    <w:rsid w:val="00EC28DD"/>
    <w:rsid w:val="00EC46A1"/>
    <w:rsid w:val="00EC69E6"/>
    <w:rsid w:val="00EC760E"/>
    <w:rsid w:val="00ED0935"/>
    <w:rsid w:val="00ED0CDF"/>
    <w:rsid w:val="00ED19C0"/>
    <w:rsid w:val="00ED5D53"/>
    <w:rsid w:val="00ED6E54"/>
    <w:rsid w:val="00ED7EC7"/>
    <w:rsid w:val="00EE03A0"/>
    <w:rsid w:val="00EE0C98"/>
    <w:rsid w:val="00EE29E2"/>
    <w:rsid w:val="00EE2CD0"/>
    <w:rsid w:val="00EE3C0F"/>
    <w:rsid w:val="00EE3E03"/>
    <w:rsid w:val="00EE468D"/>
    <w:rsid w:val="00EE5A79"/>
    <w:rsid w:val="00EE5F46"/>
    <w:rsid w:val="00EE7345"/>
    <w:rsid w:val="00EE7555"/>
    <w:rsid w:val="00EE7FB6"/>
    <w:rsid w:val="00EF0432"/>
    <w:rsid w:val="00EF0633"/>
    <w:rsid w:val="00EF1EFC"/>
    <w:rsid w:val="00EF2884"/>
    <w:rsid w:val="00EF2FE0"/>
    <w:rsid w:val="00EF48C6"/>
    <w:rsid w:val="00EF4DA9"/>
    <w:rsid w:val="00EF689C"/>
    <w:rsid w:val="00EF69A6"/>
    <w:rsid w:val="00F007B6"/>
    <w:rsid w:val="00F012F5"/>
    <w:rsid w:val="00F023A4"/>
    <w:rsid w:val="00F03A85"/>
    <w:rsid w:val="00F04881"/>
    <w:rsid w:val="00F04A5B"/>
    <w:rsid w:val="00F07FD9"/>
    <w:rsid w:val="00F116D1"/>
    <w:rsid w:val="00F122D5"/>
    <w:rsid w:val="00F127A7"/>
    <w:rsid w:val="00F1376D"/>
    <w:rsid w:val="00F14FF7"/>
    <w:rsid w:val="00F1594B"/>
    <w:rsid w:val="00F15AED"/>
    <w:rsid w:val="00F1774E"/>
    <w:rsid w:val="00F22589"/>
    <w:rsid w:val="00F22E01"/>
    <w:rsid w:val="00F230FA"/>
    <w:rsid w:val="00F232F3"/>
    <w:rsid w:val="00F23C85"/>
    <w:rsid w:val="00F26534"/>
    <w:rsid w:val="00F26FDC"/>
    <w:rsid w:val="00F27842"/>
    <w:rsid w:val="00F30294"/>
    <w:rsid w:val="00F31028"/>
    <w:rsid w:val="00F315B9"/>
    <w:rsid w:val="00F32261"/>
    <w:rsid w:val="00F331D4"/>
    <w:rsid w:val="00F33744"/>
    <w:rsid w:val="00F33791"/>
    <w:rsid w:val="00F36DB1"/>
    <w:rsid w:val="00F40FE4"/>
    <w:rsid w:val="00F41B47"/>
    <w:rsid w:val="00F423AE"/>
    <w:rsid w:val="00F42B11"/>
    <w:rsid w:val="00F42DB0"/>
    <w:rsid w:val="00F44E78"/>
    <w:rsid w:val="00F454CF"/>
    <w:rsid w:val="00F47DB1"/>
    <w:rsid w:val="00F4F776"/>
    <w:rsid w:val="00F50708"/>
    <w:rsid w:val="00F51EBD"/>
    <w:rsid w:val="00F52040"/>
    <w:rsid w:val="00F52EA6"/>
    <w:rsid w:val="00F555E4"/>
    <w:rsid w:val="00F566D1"/>
    <w:rsid w:val="00F57D70"/>
    <w:rsid w:val="00F6014F"/>
    <w:rsid w:val="00F66534"/>
    <w:rsid w:val="00F70A32"/>
    <w:rsid w:val="00F70E5E"/>
    <w:rsid w:val="00F71A96"/>
    <w:rsid w:val="00F727B5"/>
    <w:rsid w:val="00F728A7"/>
    <w:rsid w:val="00F81F24"/>
    <w:rsid w:val="00F865AF"/>
    <w:rsid w:val="00F92BCC"/>
    <w:rsid w:val="00F93BE4"/>
    <w:rsid w:val="00F93BFC"/>
    <w:rsid w:val="00F94158"/>
    <w:rsid w:val="00F94187"/>
    <w:rsid w:val="00F94197"/>
    <w:rsid w:val="00F9461C"/>
    <w:rsid w:val="00F96D74"/>
    <w:rsid w:val="00FA02D9"/>
    <w:rsid w:val="00FA06D9"/>
    <w:rsid w:val="00FA0F55"/>
    <w:rsid w:val="00FA494D"/>
    <w:rsid w:val="00FB06FF"/>
    <w:rsid w:val="00FB0B6A"/>
    <w:rsid w:val="00FB321B"/>
    <w:rsid w:val="00FB4DBA"/>
    <w:rsid w:val="00FB6520"/>
    <w:rsid w:val="00FC00E1"/>
    <w:rsid w:val="00FC2718"/>
    <w:rsid w:val="00FC3F06"/>
    <w:rsid w:val="00FC4A73"/>
    <w:rsid w:val="00FC4BC1"/>
    <w:rsid w:val="00FC4E18"/>
    <w:rsid w:val="00FC533F"/>
    <w:rsid w:val="00FC5AD9"/>
    <w:rsid w:val="00FC6FC6"/>
    <w:rsid w:val="00FC77B4"/>
    <w:rsid w:val="00FD0EDC"/>
    <w:rsid w:val="00FD2CA5"/>
    <w:rsid w:val="00FD486D"/>
    <w:rsid w:val="00FD4B7D"/>
    <w:rsid w:val="00FD4D56"/>
    <w:rsid w:val="00FD5454"/>
    <w:rsid w:val="00FD5ECC"/>
    <w:rsid w:val="00FD703E"/>
    <w:rsid w:val="00FD71A2"/>
    <w:rsid w:val="00FE0BA1"/>
    <w:rsid w:val="00FE1D6D"/>
    <w:rsid w:val="00FE2CBD"/>
    <w:rsid w:val="00FE552B"/>
    <w:rsid w:val="00FE58A5"/>
    <w:rsid w:val="00FE6ED8"/>
    <w:rsid w:val="00FF16A7"/>
    <w:rsid w:val="00FF4286"/>
    <w:rsid w:val="00FF4742"/>
    <w:rsid w:val="00FF4E7D"/>
    <w:rsid w:val="00FF55F9"/>
    <w:rsid w:val="00FF61C9"/>
    <w:rsid w:val="00FF6C26"/>
    <w:rsid w:val="013E0C36"/>
    <w:rsid w:val="019B9F5E"/>
    <w:rsid w:val="03B9079E"/>
    <w:rsid w:val="046C12AC"/>
    <w:rsid w:val="058D968C"/>
    <w:rsid w:val="0660E3F8"/>
    <w:rsid w:val="0738E429"/>
    <w:rsid w:val="07B3AE9C"/>
    <w:rsid w:val="080E7B4F"/>
    <w:rsid w:val="08BA975B"/>
    <w:rsid w:val="0B372970"/>
    <w:rsid w:val="0C3D1497"/>
    <w:rsid w:val="0C467360"/>
    <w:rsid w:val="0D67EAC3"/>
    <w:rsid w:val="0F750683"/>
    <w:rsid w:val="0FB896B2"/>
    <w:rsid w:val="10787DEC"/>
    <w:rsid w:val="10869F59"/>
    <w:rsid w:val="10E87723"/>
    <w:rsid w:val="11DF2E54"/>
    <w:rsid w:val="1292680C"/>
    <w:rsid w:val="12FA7DD8"/>
    <w:rsid w:val="1315CA65"/>
    <w:rsid w:val="1336C1FA"/>
    <w:rsid w:val="13A2BEE0"/>
    <w:rsid w:val="13DFC014"/>
    <w:rsid w:val="15621CDB"/>
    <w:rsid w:val="170460C5"/>
    <w:rsid w:val="1747244B"/>
    <w:rsid w:val="17AD813D"/>
    <w:rsid w:val="18AAB2CB"/>
    <w:rsid w:val="18B7EE03"/>
    <w:rsid w:val="1A21A3BA"/>
    <w:rsid w:val="1B1F83E7"/>
    <w:rsid w:val="1D296471"/>
    <w:rsid w:val="1DAB2736"/>
    <w:rsid w:val="1DD2937B"/>
    <w:rsid w:val="1E166591"/>
    <w:rsid w:val="1FB9DC11"/>
    <w:rsid w:val="201A973F"/>
    <w:rsid w:val="20F561FE"/>
    <w:rsid w:val="215364AB"/>
    <w:rsid w:val="22DF4DAA"/>
    <w:rsid w:val="24BD9838"/>
    <w:rsid w:val="25924A8D"/>
    <w:rsid w:val="2604A9C6"/>
    <w:rsid w:val="27DA8513"/>
    <w:rsid w:val="289921A2"/>
    <w:rsid w:val="2913AFB0"/>
    <w:rsid w:val="29CBFF7A"/>
    <w:rsid w:val="29CF63F6"/>
    <w:rsid w:val="2ADAF04D"/>
    <w:rsid w:val="2B75EA3C"/>
    <w:rsid w:val="2BC47DCA"/>
    <w:rsid w:val="2BF475D3"/>
    <w:rsid w:val="2CC9793D"/>
    <w:rsid w:val="2CEA8560"/>
    <w:rsid w:val="30165DEF"/>
    <w:rsid w:val="3049BF80"/>
    <w:rsid w:val="30C15A55"/>
    <w:rsid w:val="30E03F42"/>
    <w:rsid w:val="31351DB1"/>
    <w:rsid w:val="32C8C6B3"/>
    <w:rsid w:val="32EC2E53"/>
    <w:rsid w:val="32F4AA88"/>
    <w:rsid w:val="336E366F"/>
    <w:rsid w:val="337331A1"/>
    <w:rsid w:val="339EEC46"/>
    <w:rsid w:val="33E225F5"/>
    <w:rsid w:val="3452EE77"/>
    <w:rsid w:val="38055B0D"/>
    <w:rsid w:val="386BFB04"/>
    <w:rsid w:val="38B652FF"/>
    <w:rsid w:val="3A8FD6E5"/>
    <w:rsid w:val="3AEC449C"/>
    <w:rsid w:val="3C1F80C4"/>
    <w:rsid w:val="3CA016BF"/>
    <w:rsid w:val="3CC108E0"/>
    <w:rsid w:val="3D313456"/>
    <w:rsid w:val="3DE9D8A7"/>
    <w:rsid w:val="3E01BE25"/>
    <w:rsid w:val="3E5CD5CF"/>
    <w:rsid w:val="3E6AB5EB"/>
    <w:rsid w:val="3EF7126F"/>
    <w:rsid w:val="3EFE67EE"/>
    <w:rsid w:val="3F828B4B"/>
    <w:rsid w:val="40921648"/>
    <w:rsid w:val="40CA7FC8"/>
    <w:rsid w:val="42E4D1AF"/>
    <w:rsid w:val="4353AB9C"/>
    <w:rsid w:val="43F60A6D"/>
    <w:rsid w:val="44314BEE"/>
    <w:rsid w:val="44806673"/>
    <w:rsid w:val="45BBCA8C"/>
    <w:rsid w:val="4692C646"/>
    <w:rsid w:val="46A4E580"/>
    <w:rsid w:val="480E0676"/>
    <w:rsid w:val="48335B08"/>
    <w:rsid w:val="4942A41C"/>
    <w:rsid w:val="4968720B"/>
    <w:rsid w:val="49F8161C"/>
    <w:rsid w:val="4A01C2D0"/>
    <w:rsid w:val="4A59C4BA"/>
    <w:rsid w:val="4A83A31D"/>
    <w:rsid w:val="4A97B4D1"/>
    <w:rsid w:val="4B22C0B6"/>
    <w:rsid w:val="4C32ADB9"/>
    <w:rsid w:val="4CF5F4CA"/>
    <w:rsid w:val="4E9E6B1E"/>
    <w:rsid w:val="4F8964F4"/>
    <w:rsid w:val="4FA4B147"/>
    <w:rsid w:val="508D5CD0"/>
    <w:rsid w:val="513F8AB9"/>
    <w:rsid w:val="51679C02"/>
    <w:rsid w:val="517F70D8"/>
    <w:rsid w:val="51F5E939"/>
    <w:rsid w:val="5222C034"/>
    <w:rsid w:val="55E3336D"/>
    <w:rsid w:val="562E8BB6"/>
    <w:rsid w:val="5643B0F4"/>
    <w:rsid w:val="569E6325"/>
    <w:rsid w:val="582CA948"/>
    <w:rsid w:val="58C15436"/>
    <w:rsid w:val="59132B16"/>
    <w:rsid w:val="59AD4E08"/>
    <w:rsid w:val="59C51A2C"/>
    <w:rsid w:val="5ACFB406"/>
    <w:rsid w:val="5AEC6F24"/>
    <w:rsid w:val="5B10F494"/>
    <w:rsid w:val="5B72437B"/>
    <w:rsid w:val="5C4A286D"/>
    <w:rsid w:val="5E08404E"/>
    <w:rsid w:val="5E56F3DD"/>
    <w:rsid w:val="5E74D60E"/>
    <w:rsid w:val="5FCB2D80"/>
    <w:rsid w:val="6013B280"/>
    <w:rsid w:val="610B3261"/>
    <w:rsid w:val="61D20A73"/>
    <w:rsid w:val="61EFD192"/>
    <w:rsid w:val="61F266E8"/>
    <w:rsid w:val="63049F9C"/>
    <w:rsid w:val="6390CD2C"/>
    <w:rsid w:val="641CFBD1"/>
    <w:rsid w:val="64864263"/>
    <w:rsid w:val="64E8A646"/>
    <w:rsid w:val="64EA1257"/>
    <w:rsid w:val="65A1E7D9"/>
    <w:rsid w:val="66573605"/>
    <w:rsid w:val="683351D1"/>
    <w:rsid w:val="6A5FC3BF"/>
    <w:rsid w:val="6F0F5282"/>
    <w:rsid w:val="6F786D6D"/>
    <w:rsid w:val="6FCC1F7E"/>
    <w:rsid w:val="714A9F64"/>
    <w:rsid w:val="7177C57F"/>
    <w:rsid w:val="719400C8"/>
    <w:rsid w:val="73376D49"/>
    <w:rsid w:val="74F41EF3"/>
    <w:rsid w:val="757B6A2F"/>
    <w:rsid w:val="762E0899"/>
    <w:rsid w:val="764F6037"/>
    <w:rsid w:val="769698B1"/>
    <w:rsid w:val="76BB335A"/>
    <w:rsid w:val="76D6234C"/>
    <w:rsid w:val="77296809"/>
    <w:rsid w:val="7853343A"/>
    <w:rsid w:val="78C1E2F6"/>
    <w:rsid w:val="78CA6960"/>
    <w:rsid w:val="7A3F6232"/>
    <w:rsid w:val="7CD9838C"/>
    <w:rsid w:val="7D0AE720"/>
    <w:rsid w:val="7D3E206C"/>
    <w:rsid w:val="7DAF6A09"/>
    <w:rsid w:val="7E801443"/>
    <w:rsid w:val="7F42AEB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7FB03D"/>
  <w15:docId w15:val="{71C6D32B-9EE3-475B-A0A6-FCA0B56F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3D2"/>
    <w:pPr>
      <w:spacing w:after="160" w:line="276" w:lineRule="auto"/>
    </w:pPr>
    <w:rPr>
      <w:rFonts w:ascii="Georgia" w:hAnsi="Georgia"/>
      <w:color w:val="585756"/>
      <w:sz w:val="21"/>
      <w:szCs w:val="22"/>
      <w:lang w:val="en-GB" w:eastAsia="en-US"/>
    </w:rPr>
  </w:style>
  <w:style w:type="paragraph" w:styleId="Heading1">
    <w:name w:val="heading 1"/>
    <w:aliases w:val="Title 1"/>
    <w:basedOn w:val="Normal"/>
    <w:next w:val="Normal"/>
    <w:link w:val="Heading1Ch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Heading2">
    <w:name w:val="heading 2"/>
    <w:aliases w:val="Chapter x.x,H2,Heading 2a,h2,2,Header 2,l2,UNDERRUBRIK 1-2,Title 2"/>
    <w:basedOn w:val="Normal"/>
    <w:next w:val="Normal"/>
    <w:link w:val="Heading2Ch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Heading3">
    <w:name w:val="heading 3"/>
    <w:aliases w:val="Car,Title 3"/>
    <w:basedOn w:val="ListParagraph"/>
    <w:next w:val="Normal"/>
    <w:link w:val="Heading3Ch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rPr>
  </w:style>
  <w:style w:type="paragraph" w:styleId="Heading4">
    <w:name w:val="heading 4"/>
    <w:aliases w:val="Title 4"/>
    <w:basedOn w:val="Normal"/>
    <w:next w:val="Normal"/>
    <w:link w:val="Heading4Char"/>
    <w:uiPriority w:val="9"/>
    <w:unhideWhenUsed/>
    <w:qFormat/>
    <w:rsid w:val="005D080C"/>
    <w:pPr>
      <w:keepNext/>
      <w:keepLines/>
      <w:numPr>
        <w:ilvl w:val="3"/>
        <w:numId w:val="2"/>
      </w:numPr>
      <w:spacing w:before="60" w:after="60"/>
      <w:outlineLvl w:val="3"/>
    </w:pPr>
    <w:rPr>
      <w:rFonts w:ascii="Calibri" w:eastAsia="Times New Roman" w:hAnsi="Calibri"/>
      <w:b/>
      <w:iCs/>
    </w:rPr>
  </w:style>
  <w:style w:type="paragraph" w:styleId="Heading5">
    <w:name w:val="heading 5"/>
    <w:aliases w:val="(1.1.1.1.1.),a"/>
    <w:basedOn w:val="Normal"/>
    <w:next w:val="Normal"/>
    <w:link w:val="Heading5Ch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Heading6">
    <w:name w:val="heading 6"/>
    <w:aliases w:val="IC - TI Encadré,IE - TI encadré"/>
    <w:basedOn w:val="Normal"/>
    <w:next w:val="Normal"/>
    <w:link w:val="Heading6Char"/>
    <w:uiPriority w:val="9"/>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Heading7">
    <w:name w:val="heading 7"/>
    <w:aliases w:val="centré 12,TI"/>
    <w:basedOn w:val="Normal"/>
    <w:next w:val="Normal"/>
    <w:link w:val="Heading7Char"/>
    <w:uiPriority w:val="9"/>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Heading8">
    <w:name w:val="heading 8"/>
    <w:aliases w:val="TE - énumération dans TI"/>
    <w:basedOn w:val="Normal"/>
    <w:next w:val="Normal"/>
    <w:link w:val="Heading8Char"/>
    <w:uiPriority w:val="9"/>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Heading9">
    <w:name w:val="heading 9"/>
    <w:aliases w:val="Heading 9-paranum"/>
    <w:basedOn w:val="Normal"/>
    <w:next w:val="Normal"/>
    <w:link w:val="Heading9Ch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PlaceholderText">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Heading1Char">
    <w:name w:val="Heading 1 Char"/>
    <w:aliases w:val="Title 1 Char"/>
    <w:link w:val="Heading1"/>
    <w:rsid w:val="00A379B8"/>
    <w:rPr>
      <w:rFonts w:cs="Calibri"/>
      <w:b/>
      <w:color w:val="FFFFFF"/>
      <w:sz w:val="32"/>
      <w:szCs w:val="32"/>
      <w:shd w:val="clear" w:color="auto" w:fill="D81A1C"/>
      <w:lang w:val="en-GB" w:eastAsia="en-US"/>
    </w:rPr>
  </w:style>
  <w:style w:type="character" w:customStyle="1" w:styleId="Heading2Char">
    <w:name w:val="Heading 2 Char"/>
    <w:aliases w:val="Chapter x.x Char,H2 Char,Heading 2a Char,h2 Char,2 Char,Header 2 Char,l2 Char,UNDERRUBRIK 1-2 Char,Title 2 Char"/>
    <w:link w:val="Heading2"/>
    <w:uiPriority w:val="9"/>
    <w:rsid w:val="000753B2"/>
    <w:rPr>
      <w:rFonts w:eastAsia="Times New Roman"/>
      <w:b/>
      <w:color w:val="D81A1A"/>
      <w:sz w:val="28"/>
      <w:szCs w:val="26"/>
      <w:lang w:val="en-GB" w:eastAsia="en-US"/>
    </w:rPr>
  </w:style>
  <w:style w:type="character" w:customStyle="1" w:styleId="Heading3Char">
    <w:name w:val="Heading 3 Char"/>
    <w:aliases w:val="Car Char,Title 3 Char"/>
    <w:link w:val="Heading3"/>
    <w:uiPriority w:val="9"/>
    <w:rsid w:val="005D080C"/>
    <w:rPr>
      <w:rFonts w:cs="Calibri-Bold"/>
      <w:b/>
      <w:bCs/>
      <w:color w:val="585756"/>
      <w:sz w:val="24"/>
      <w:szCs w:val="24"/>
      <w:lang w:val="en-GB" w:eastAsia="en-US"/>
    </w:rPr>
  </w:style>
  <w:style w:type="paragraph" w:styleId="Title">
    <w:name w:val="Title"/>
    <w:aliases w:val="Titre4"/>
    <w:basedOn w:val="ListParagraph"/>
    <w:next w:val="Normal"/>
    <w:link w:val="TitleCh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link w:val="Title"/>
    <w:uiPriority w:val="10"/>
    <w:rsid w:val="00A379B8"/>
    <w:rPr>
      <w:rFonts w:cs="Calibri-Bold"/>
      <w:b/>
      <w:bCs/>
      <w:color w:val="333333"/>
      <w:sz w:val="21"/>
      <w:szCs w:val="21"/>
      <w:lang w:val="en-GB"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rPr>
  </w:style>
  <w:style w:type="character" w:customStyle="1" w:styleId="BasdepageCar">
    <w:name w:val="Bas de page Car"/>
    <w:link w:val="Basdepage"/>
    <w:rsid w:val="008367A0"/>
    <w:rPr>
      <w:rFonts w:ascii="Calibri" w:eastAsia="Times New Roman" w:hAnsi="Calibri" w:cs="Times New Roman"/>
      <w:color w:val="262626"/>
      <w:sz w:val="18"/>
      <w:szCs w:val="24"/>
      <w:lang w:val="en-GB"/>
    </w:rPr>
  </w:style>
  <w:style w:type="paragraph" w:styleId="Header">
    <w:name w:val="header"/>
    <w:basedOn w:val="Normal"/>
    <w:link w:val="HeaderChar"/>
    <w:uiPriority w:val="99"/>
    <w:unhideWhenUsed/>
    <w:rsid w:val="00C913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3B3"/>
  </w:style>
  <w:style w:type="paragraph" w:styleId="Footer">
    <w:name w:val="footer"/>
    <w:basedOn w:val="Normal"/>
    <w:link w:val="FooterChar"/>
    <w:unhideWhenUsed/>
    <w:rsid w:val="00C913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13B3"/>
  </w:style>
  <w:style w:type="character" w:styleId="Hyperlink">
    <w:name w:val="Hyperlink"/>
    <w:uiPriority w:val="99"/>
    <w:unhideWhenUsed/>
    <w:rsid w:val="00C913B3"/>
    <w:rPr>
      <w:color w:val="0563C1"/>
      <w:u w:val="single"/>
    </w:rPr>
  </w:style>
  <w:style w:type="paragraph" w:styleId="ListParagraph">
    <w:name w:val="List Paragraph"/>
    <w:basedOn w:val="Normal"/>
    <w:uiPriority w:val="34"/>
    <w:qFormat/>
    <w:rsid w:val="00AB1DAB"/>
    <w:pPr>
      <w:ind w:left="720"/>
      <w:contextualSpacing/>
    </w:pPr>
  </w:style>
  <w:style w:type="character" w:customStyle="1" w:styleId="Heading4Char">
    <w:name w:val="Heading 4 Char"/>
    <w:aliases w:val="Title 4 Char"/>
    <w:link w:val="Heading4"/>
    <w:rsid w:val="005D080C"/>
    <w:rPr>
      <w:rFonts w:eastAsia="Times New Roman"/>
      <w:b/>
      <w:iCs/>
      <w:color w:val="585756"/>
      <w:sz w:val="21"/>
      <w:szCs w:val="22"/>
      <w:lang w:val="en-GB" w:eastAsia="en-US"/>
    </w:rPr>
  </w:style>
  <w:style w:type="paragraph" w:styleId="Subtitle">
    <w:name w:val="Subtitle"/>
    <w:basedOn w:val="Titrecouverture"/>
    <w:next w:val="Normal"/>
    <w:link w:val="SubtitleChar"/>
    <w:uiPriority w:val="11"/>
    <w:qFormat/>
    <w:rsid w:val="004145B4"/>
  </w:style>
  <w:style w:type="character" w:customStyle="1" w:styleId="SubtitleChar">
    <w:name w:val="Subtitle Char"/>
    <w:link w:val="Subtitle"/>
    <w:uiPriority w:val="11"/>
    <w:rsid w:val="004145B4"/>
    <w:rPr>
      <w:rFonts w:ascii="Calibri" w:hAnsi="Calibri"/>
      <w:color w:val="262626"/>
      <w:sz w:val="32"/>
    </w:rPr>
  </w:style>
  <w:style w:type="paragraph" w:styleId="TOC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OC2">
    <w:name w:val="toc 2"/>
    <w:basedOn w:val="Normal"/>
    <w:next w:val="Normal"/>
    <w:autoRedefine/>
    <w:uiPriority w:val="39"/>
    <w:unhideWhenUsed/>
    <w:rsid w:val="000753B2"/>
    <w:pPr>
      <w:spacing w:after="100"/>
      <w:ind w:left="210"/>
    </w:pPr>
    <w:rPr>
      <w:rFonts w:ascii="Calibri" w:hAnsi="Calibri"/>
    </w:rPr>
  </w:style>
  <w:style w:type="paragraph" w:styleId="TOC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TOCHeading">
    <w:name w:val="TOC Heading"/>
    <w:basedOn w:val="Heading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OC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Heading5Char">
    <w:name w:val="Heading 5 Char"/>
    <w:aliases w:val="(1.1.1.1.1.) Char,a Char"/>
    <w:link w:val="Heading5"/>
    <w:rsid w:val="00C45EFE"/>
    <w:rPr>
      <w:rFonts w:ascii="Calibri Light" w:eastAsia="Times New Roman" w:hAnsi="Calibri Light"/>
      <w:color w:val="2E74B5"/>
      <w:sz w:val="21"/>
      <w:szCs w:val="22"/>
      <w:lang w:val="en-GB" w:eastAsia="en-US"/>
    </w:rPr>
  </w:style>
  <w:style w:type="character" w:customStyle="1" w:styleId="Heading6Char">
    <w:name w:val="Heading 6 Char"/>
    <w:aliases w:val="IC - TI Encadré Char,IE - TI encadré Char"/>
    <w:link w:val="Heading6"/>
    <w:rsid w:val="00C45EFE"/>
    <w:rPr>
      <w:rFonts w:ascii="Calibri Light" w:eastAsia="Times New Roman" w:hAnsi="Calibri Light"/>
      <w:color w:val="1F4D78"/>
      <w:sz w:val="21"/>
      <w:szCs w:val="22"/>
      <w:lang w:val="en-GB" w:eastAsia="en-US"/>
    </w:rPr>
  </w:style>
  <w:style w:type="character" w:customStyle="1" w:styleId="Heading7Char">
    <w:name w:val="Heading 7 Char"/>
    <w:aliases w:val="centré 12 Char,TI Char"/>
    <w:link w:val="Heading7"/>
    <w:rsid w:val="00C45EFE"/>
    <w:rPr>
      <w:rFonts w:ascii="Calibri Light" w:eastAsia="Times New Roman" w:hAnsi="Calibri Light"/>
      <w:i/>
      <w:iCs/>
      <w:color w:val="1F4D78"/>
      <w:sz w:val="21"/>
      <w:szCs w:val="22"/>
      <w:lang w:val="en-GB" w:eastAsia="en-US"/>
    </w:rPr>
  </w:style>
  <w:style w:type="character" w:customStyle="1" w:styleId="Heading8Char">
    <w:name w:val="Heading 8 Char"/>
    <w:aliases w:val="TE - énumération dans TI Char"/>
    <w:link w:val="Heading8"/>
    <w:rsid w:val="00C45EFE"/>
    <w:rPr>
      <w:rFonts w:ascii="Calibri Light" w:eastAsia="Times New Roman" w:hAnsi="Calibri Light"/>
      <w:color w:val="272727"/>
      <w:sz w:val="21"/>
      <w:szCs w:val="21"/>
      <w:lang w:val="en-GB" w:eastAsia="en-US"/>
    </w:rPr>
  </w:style>
  <w:style w:type="character" w:customStyle="1" w:styleId="Heading9Char">
    <w:name w:val="Heading 9 Char"/>
    <w:aliases w:val="Heading 9-paranum Char"/>
    <w:link w:val="Heading9"/>
    <w:rsid w:val="00C45EFE"/>
    <w:rPr>
      <w:rFonts w:ascii="Calibri Light" w:eastAsia="Times New Roman" w:hAnsi="Calibri Light"/>
      <w:i/>
      <w:iCs/>
      <w:color w:val="272727"/>
      <w:sz w:val="21"/>
      <w:szCs w:val="21"/>
      <w:lang w:val="en-GB" w:eastAsia="en-US"/>
    </w:rPr>
  </w:style>
  <w:style w:type="paragraph" w:styleId="FootnoteText">
    <w:name w:val="footnote text"/>
    <w:aliases w:val="ALTS FOOTNOTE,fn"/>
    <w:basedOn w:val="Normal"/>
    <w:link w:val="FootnoteTextChar"/>
    <w:unhideWhenUsed/>
    <w:qFormat/>
    <w:rsid w:val="00495502"/>
    <w:pPr>
      <w:spacing w:after="0" w:line="240" w:lineRule="auto"/>
    </w:pPr>
    <w:rPr>
      <w:rFonts w:ascii="Calibri" w:hAnsi="Calibri"/>
      <w:sz w:val="14"/>
      <w:szCs w:val="20"/>
    </w:rPr>
  </w:style>
  <w:style w:type="character" w:customStyle="1" w:styleId="FootnoteTextChar">
    <w:name w:val="Footnote Text Char"/>
    <w:aliases w:val="ALTS FOOTNOTE Char,fn Char"/>
    <w:link w:val="FootnoteText"/>
    <w:rsid w:val="00495502"/>
    <w:rPr>
      <w:rFonts w:ascii="Calibri" w:hAnsi="Calibri"/>
      <w:color w:val="585756"/>
      <w:sz w:val="14"/>
      <w:szCs w:val="20"/>
    </w:rPr>
  </w:style>
  <w:style w:type="character" w:styleId="FootnoteReference">
    <w:name w:val="footnote reference"/>
    <w:uiPriority w:val="99"/>
    <w:unhideWhenUsed/>
    <w:rsid w:val="00ED6E54"/>
    <w:rPr>
      <w:vertAlign w:val="superscript"/>
    </w:rPr>
  </w:style>
  <w:style w:type="paragraph" w:customStyle="1" w:styleId="notedebasdepage">
    <w:name w:val="note de bas de page"/>
    <w:basedOn w:val="Normal"/>
    <w:link w:val="notedebasdepageCar"/>
    <w:qFormat/>
    <w:rsid w:val="00ED6E54"/>
    <w:pPr>
      <w:autoSpaceDE w:val="0"/>
      <w:autoSpaceDN w:val="0"/>
      <w:adjustRightInd w:val="0"/>
      <w:spacing w:after="0"/>
    </w:pPr>
    <w:rPr>
      <w:rFonts w:ascii="Calibri" w:hAnsi="Calibri" w:cs="Calibri"/>
      <w:sz w:val="14"/>
      <w:szCs w:val="21"/>
    </w:rPr>
  </w:style>
  <w:style w:type="character" w:customStyle="1" w:styleId="notedebasdepageCar">
    <w:name w:val="note de bas de page Car"/>
    <w:link w:val="notedebasdepage"/>
    <w:rsid w:val="00ED6E54"/>
    <w:rPr>
      <w:rFonts w:ascii="Calibri" w:hAnsi="Calibri" w:cs="Calibri"/>
      <w:color w:val="585756"/>
      <w:sz w:val="14"/>
      <w:szCs w:val="21"/>
    </w:rPr>
  </w:style>
  <w:style w:type="paragraph" w:styleId="BalloonText">
    <w:name w:val="Balloon Text"/>
    <w:basedOn w:val="Normal"/>
    <w:link w:val="BalloonTextChar"/>
    <w:uiPriority w:val="99"/>
    <w:semiHidden/>
    <w:unhideWhenUsed/>
    <w:rsid w:val="00F023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23A4"/>
    <w:rPr>
      <w:rFonts w:ascii="Tahoma" w:hAnsi="Tahoma" w:cs="Tahoma"/>
      <w:color w:val="585756"/>
      <w:sz w:val="16"/>
      <w:szCs w:val="16"/>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qFormat/>
    <w:rsid w:val="005C33F3"/>
    <w:pPr>
      <w:widowControl w:val="0"/>
      <w:suppressAutoHyphens/>
      <w:spacing w:after="120" w:line="288" w:lineRule="auto"/>
      <w:jc w:val="both"/>
    </w:pPr>
    <w:rPr>
      <w:rFonts w:ascii="Arial" w:eastAsia="DejaVu Sans" w:hAnsi="Arial" w:cs="Tahoma"/>
      <w:color w:val="auto"/>
      <w:kern w:val="18"/>
      <w:sz w:val="20"/>
      <w:szCs w:val="24"/>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rsid w:val="005C33F3"/>
    <w:rPr>
      <w:rFonts w:ascii="Arial" w:eastAsia="DejaVu Sans" w:hAnsi="Arial" w:cs="Tahoma"/>
      <w:kern w:val="18"/>
      <w:szCs w:val="24"/>
      <w:lang w:val="en-GB"/>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rPr>
  </w:style>
  <w:style w:type="paragraph" w:customStyle="1" w:styleId="BTCtextCTB">
    <w:name w:val="BTC text CTB"/>
    <w:rsid w:val="0067285B"/>
    <w:pPr>
      <w:spacing w:before="120" w:after="120"/>
      <w:jc w:val="both"/>
    </w:pPr>
    <w:rPr>
      <w:rFonts w:ascii="Garamond" w:eastAsia="Times New Roman" w:hAnsi="Garamond"/>
      <w:sz w:val="24"/>
      <w:lang w:val="en-GB"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eastAsia="nl-NL"/>
    </w:rPr>
  </w:style>
  <w:style w:type="paragraph" w:styleId="BodyTextIndent2">
    <w:name w:val="Body Text Indent 2"/>
    <w:basedOn w:val="Normal"/>
    <w:link w:val="BodyTextIndent2Ch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rPr>
  </w:style>
  <w:style w:type="character" w:customStyle="1" w:styleId="BodyTextIndent2Char">
    <w:name w:val="Body Text Indent 2 Char"/>
    <w:link w:val="BodyTextIndent2"/>
    <w:uiPriority w:val="99"/>
    <w:semiHidden/>
    <w:rsid w:val="005F2003"/>
    <w:rPr>
      <w:rFonts w:ascii="Arial" w:eastAsia="DejaVu Sans" w:hAnsi="Arial" w:cs="Tahoma"/>
      <w:kern w:val="1"/>
      <w:sz w:val="24"/>
      <w:szCs w:val="24"/>
      <w:lang w:val="en-GB"/>
    </w:rPr>
  </w:style>
  <w:style w:type="paragraph" w:styleId="BodyText2">
    <w:name w:val="Body Text 2"/>
    <w:basedOn w:val="Normal"/>
    <w:link w:val="BodyText2Char"/>
    <w:uiPriority w:val="99"/>
    <w:semiHidden/>
    <w:unhideWhenUsed/>
    <w:rsid w:val="005F2003"/>
    <w:pPr>
      <w:spacing w:after="120" w:line="480" w:lineRule="auto"/>
    </w:pPr>
  </w:style>
  <w:style w:type="character" w:customStyle="1" w:styleId="BodyText2Char">
    <w:name w:val="Body Text 2 Char"/>
    <w:link w:val="BodyText2"/>
    <w:uiPriority w:val="99"/>
    <w:semiHidden/>
    <w:rsid w:val="005F2003"/>
    <w:rPr>
      <w:rFonts w:ascii="Georgia" w:hAnsi="Georgia"/>
      <w:color w:val="585756"/>
      <w:sz w:val="21"/>
      <w:szCs w:val="22"/>
      <w:lang w:eastAsia="en-US"/>
    </w:rPr>
  </w:style>
  <w:style w:type="paragraph" w:customStyle="1" w:styleId="BTCBullets">
    <w:name w:val="BTC Bullets"/>
    <w:basedOn w:val="BodyText"/>
    <w:rsid w:val="005D6C0E"/>
    <w:pPr>
      <w:numPr>
        <w:ilvl w:val="8"/>
        <w:numId w:val="8"/>
      </w:numPr>
      <w:spacing w:after="60"/>
    </w:pPr>
  </w:style>
  <w:style w:type="paragraph" w:styleId="ListBullet">
    <w:name w:val="List Bullet"/>
    <w:basedOn w:val="Normal"/>
    <w:rsid w:val="00A82647"/>
    <w:pPr>
      <w:numPr>
        <w:numId w:val="9"/>
      </w:numPr>
      <w:spacing w:after="240" w:line="240" w:lineRule="auto"/>
      <w:jc w:val="both"/>
    </w:pPr>
    <w:rPr>
      <w:rFonts w:ascii="Times New Roman" w:eastAsia="Times New Roman" w:hAnsi="Times New Roman"/>
      <w:color w:val="auto"/>
      <w:sz w:val="24"/>
      <w:szCs w:val="20"/>
    </w:rPr>
  </w:style>
  <w:style w:type="paragraph" w:customStyle="1" w:styleId="paragraph">
    <w:name w:val="paragraph"/>
    <w:basedOn w:val="Normal"/>
    <w:rsid w:val="00167A19"/>
    <w:pPr>
      <w:spacing w:before="100" w:beforeAutospacing="1" w:after="100" w:afterAutospacing="1" w:line="240" w:lineRule="auto"/>
    </w:pPr>
    <w:rPr>
      <w:rFonts w:ascii="Times New Roman" w:eastAsia="Times New Roman" w:hAnsi="Times New Roman"/>
      <w:color w:val="auto"/>
      <w:sz w:val="24"/>
      <w:szCs w:val="24"/>
      <w:lang w:eastAsia="nl-BE"/>
    </w:rPr>
  </w:style>
  <w:style w:type="character" w:customStyle="1" w:styleId="normaltextrun">
    <w:name w:val="normaltextrun"/>
    <w:rsid w:val="00167A19"/>
  </w:style>
  <w:style w:type="character" w:customStyle="1" w:styleId="spellingerror">
    <w:name w:val="spellingerror"/>
    <w:rsid w:val="00167A19"/>
  </w:style>
  <w:style w:type="character" w:customStyle="1" w:styleId="eop">
    <w:name w:val="eop"/>
    <w:rsid w:val="00167A19"/>
  </w:style>
  <w:style w:type="character" w:customStyle="1" w:styleId="contextualspellingandgrammarerror">
    <w:name w:val="contextualspellingandgrammarerror"/>
    <w:rsid w:val="00167A19"/>
  </w:style>
  <w:style w:type="character" w:customStyle="1" w:styleId="scxw174104514">
    <w:name w:val="scxw174104514"/>
    <w:rsid w:val="00167A19"/>
  </w:style>
  <w:style w:type="character" w:customStyle="1" w:styleId="pagebreaktextspan">
    <w:name w:val="pagebreaktextspan"/>
    <w:rsid w:val="00167A19"/>
  </w:style>
  <w:style w:type="table" w:styleId="TableGrid">
    <w:name w:val="Table Grid"/>
    <w:basedOn w:val="TableNormal"/>
    <w:uiPriority w:val="59"/>
    <w:rsid w:val="00AD5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uiPriority w:val="99"/>
    <w:semiHidden/>
    <w:unhideWhenUsed/>
    <w:rsid w:val="001573AE"/>
    <w:rPr>
      <w:color w:val="605E5C"/>
      <w:shd w:val="clear" w:color="auto" w:fill="E1DFDD"/>
    </w:rPr>
  </w:style>
  <w:style w:type="paragraph" w:styleId="NoSpacing">
    <w:name w:val="No Spacing"/>
    <w:uiPriority w:val="1"/>
    <w:qFormat/>
    <w:rsid w:val="00E256A0"/>
    <w:rPr>
      <w:rFonts w:ascii="Georgia" w:hAnsi="Georgia"/>
      <w:color w:val="585756"/>
      <w:sz w:val="21"/>
      <w:szCs w:val="22"/>
      <w:lang w:val="en-GB" w:eastAsia="en-US"/>
    </w:rPr>
  </w:style>
  <w:style w:type="paragraph" w:customStyle="1" w:styleId="puce1">
    <w:name w:val="puce 1"/>
    <w:basedOn w:val="Normal"/>
    <w:rsid w:val="00AE45C7"/>
    <w:pPr>
      <w:numPr>
        <w:numId w:val="25"/>
      </w:numPr>
      <w:tabs>
        <w:tab w:val="left" w:pos="567"/>
        <w:tab w:val="left" w:pos="851"/>
      </w:tabs>
      <w:spacing w:after="0" w:line="240" w:lineRule="auto"/>
    </w:pPr>
    <w:rPr>
      <w:rFonts w:ascii="Arial" w:eastAsia="Times New Roman" w:hAnsi="Arial"/>
      <w:color w:val="auto"/>
      <w:sz w:val="20"/>
      <w:szCs w:val="24"/>
      <w:lang w:eastAsia="fr-BE"/>
    </w:rPr>
  </w:style>
  <w:style w:type="character" w:styleId="CommentReference">
    <w:name w:val="annotation reference"/>
    <w:uiPriority w:val="99"/>
    <w:semiHidden/>
    <w:unhideWhenUsed/>
    <w:rsid w:val="00F728A7"/>
    <w:rPr>
      <w:sz w:val="16"/>
      <w:szCs w:val="16"/>
    </w:rPr>
  </w:style>
  <w:style w:type="paragraph" w:styleId="CommentText">
    <w:name w:val="annotation text"/>
    <w:basedOn w:val="Normal"/>
    <w:link w:val="CommentTextChar"/>
    <w:uiPriority w:val="99"/>
    <w:unhideWhenUsed/>
    <w:rsid w:val="00F728A7"/>
    <w:rPr>
      <w:sz w:val="20"/>
      <w:szCs w:val="20"/>
    </w:rPr>
  </w:style>
  <w:style w:type="character" w:customStyle="1" w:styleId="CommentTextChar">
    <w:name w:val="Comment Text Char"/>
    <w:link w:val="CommentText"/>
    <w:uiPriority w:val="99"/>
    <w:rsid w:val="00F728A7"/>
    <w:rPr>
      <w:rFonts w:ascii="Georgia" w:hAnsi="Georgia"/>
      <w:color w:val="585756"/>
      <w:lang w:val="en-GB" w:eastAsia="en-US"/>
    </w:rPr>
  </w:style>
  <w:style w:type="paragraph" w:styleId="CommentSubject">
    <w:name w:val="annotation subject"/>
    <w:basedOn w:val="CommentText"/>
    <w:next w:val="CommentText"/>
    <w:link w:val="CommentSubjectChar"/>
    <w:uiPriority w:val="99"/>
    <w:semiHidden/>
    <w:unhideWhenUsed/>
    <w:rsid w:val="00F728A7"/>
    <w:rPr>
      <w:b/>
      <w:bCs/>
    </w:rPr>
  </w:style>
  <w:style w:type="character" w:customStyle="1" w:styleId="CommentSubjectChar">
    <w:name w:val="Comment Subject Char"/>
    <w:link w:val="CommentSubject"/>
    <w:uiPriority w:val="99"/>
    <w:semiHidden/>
    <w:rsid w:val="00F728A7"/>
    <w:rPr>
      <w:rFonts w:ascii="Georgia" w:hAnsi="Georgia"/>
      <w:b/>
      <w:bCs/>
      <w:color w:val="585756"/>
      <w:lang w:val="en-GB" w:eastAsia="en-US"/>
    </w:rPr>
  </w:style>
  <w:style w:type="character" w:styleId="UnresolvedMention">
    <w:name w:val="Unresolved Mention"/>
    <w:uiPriority w:val="99"/>
    <w:semiHidden/>
    <w:unhideWhenUsed/>
    <w:rsid w:val="00F33744"/>
    <w:rPr>
      <w:color w:val="605E5C"/>
      <w:shd w:val="clear" w:color="auto" w:fill="E1DFDD"/>
    </w:rPr>
  </w:style>
  <w:style w:type="character" w:styleId="FollowedHyperlink">
    <w:name w:val="FollowedHyperlink"/>
    <w:uiPriority w:val="99"/>
    <w:semiHidden/>
    <w:unhideWhenUsed/>
    <w:rsid w:val="00EC28DD"/>
    <w:rPr>
      <w:color w:val="954F72"/>
      <w:u w:val="single"/>
    </w:rPr>
  </w:style>
  <w:style w:type="paragraph" w:styleId="Revision">
    <w:name w:val="Revision"/>
    <w:hidden/>
    <w:uiPriority w:val="99"/>
    <w:semiHidden/>
    <w:rsid w:val="007D31C1"/>
    <w:rPr>
      <w:rFonts w:ascii="Georgia" w:hAnsi="Georgia"/>
      <w:color w:val="585756"/>
      <w:sz w:val="21"/>
      <w:szCs w:val="22"/>
      <w:lang w:val="en-GB" w:eastAsia="en-US"/>
    </w:rPr>
  </w:style>
  <w:style w:type="character" w:styleId="Mention">
    <w:name w:val="Mention"/>
    <w:uiPriority w:val="99"/>
    <w:unhideWhenUsed/>
    <w:rsid w:val="00FF55F9"/>
    <w:rPr>
      <w:color w:val="2B579A"/>
      <w:shd w:val="clear" w:color="auto" w:fill="E1DFDD"/>
    </w:rPr>
  </w:style>
  <w:style w:type="paragraph" w:customStyle="1" w:styleId="pf0">
    <w:name w:val="pf0"/>
    <w:basedOn w:val="Normal"/>
    <w:rsid w:val="004D1A3C"/>
    <w:pPr>
      <w:spacing w:before="100" w:beforeAutospacing="1" w:after="100" w:afterAutospacing="1" w:line="240" w:lineRule="auto"/>
      <w:ind w:left="720"/>
    </w:pPr>
    <w:rPr>
      <w:rFonts w:ascii="Times New Roman" w:eastAsia="Times New Roman" w:hAnsi="Times New Roman"/>
      <w:color w:val="auto"/>
      <w:sz w:val="24"/>
      <w:szCs w:val="24"/>
      <w:lang w:val="nl-BE" w:eastAsia="nl-BE"/>
    </w:rPr>
  </w:style>
  <w:style w:type="character" w:customStyle="1" w:styleId="cf01">
    <w:name w:val="cf01"/>
    <w:rsid w:val="004D1A3C"/>
    <w:rPr>
      <w:rFonts w:ascii="Segoe UI" w:hAnsi="Segoe UI" w:cs="Segoe UI" w:hint="default"/>
      <w:color w:val="58575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15682">
      <w:bodyDiv w:val="1"/>
      <w:marLeft w:val="0"/>
      <w:marRight w:val="0"/>
      <w:marTop w:val="0"/>
      <w:marBottom w:val="0"/>
      <w:divBdr>
        <w:top w:val="none" w:sz="0" w:space="0" w:color="auto"/>
        <w:left w:val="none" w:sz="0" w:space="0" w:color="auto"/>
        <w:bottom w:val="none" w:sz="0" w:space="0" w:color="auto"/>
        <w:right w:val="none" w:sz="0" w:space="0" w:color="auto"/>
      </w:divBdr>
      <w:divsChild>
        <w:div w:id="33964651">
          <w:marLeft w:val="0"/>
          <w:marRight w:val="0"/>
          <w:marTop w:val="0"/>
          <w:marBottom w:val="0"/>
          <w:divBdr>
            <w:top w:val="none" w:sz="0" w:space="0" w:color="auto"/>
            <w:left w:val="none" w:sz="0" w:space="0" w:color="auto"/>
            <w:bottom w:val="none" w:sz="0" w:space="0" w:color="auto"/>
            <w:right w:val="none" w:sz="0" w:space="0" w:color="auto"/>
          </w:divBdr>
        </w:div>
        <w:div w:id="296766930">
          <w:marLeft w:val="0"/>
          <w:marRight w:val="0"/>
          <w:marTop w:val="0"/>
          <w:marBottom w:val="0"/>
          <w:divBdr>
            <w:top w:val="none" w:sz="0" w:space="0" w:color="auto"/>
            <w:left w:val="none" w:sz="0" w:space="0" w:color="auto"/>
            <w:bottom w:val="none" w:sz="0" w:space="0" w:color="auto"/>
            <w:right w:val="none" w:sz="0" w:space="0" w:color="auto"/>
          </w:divBdr>
        </w:div>
        <w:div w:id="594093951">
          <w:marLeft w:val="0"/>
          <w:marRight w:val="0"/>
          <w:marTop w:val="0"/>
          <w:marBottom w:val="0"/>
          <w:divBdr>
            <w:top w:val="none" w:sz="0" w:space="0" w:color="auto"/>
            <w:left w:val="none" w:sz="0" w:space="0" w:color="auto"/>
            <w:bottom w:val="none" w:sz="0" w:space="0" w:color="auto"/>
            <w:right w:val="none" w:sz="0" w:space="0" w:color="auto"/>
          </w:divBdr>
        </w:div>
        <w:div w:id="646978243">
          <w:marLeft w:val="0"/>
          <w:marRight w:val="0"/>
          <w:marTop w:val="0"/>
          <w:marBottom w:val="0"/>
          <w:divBdr>
            <w:top w:val="none" w:sz="0" w:space="0" w:color="auto"/>
            <w:left w:val="none" w:sz="0" w:space="0" w:color="auto"/>
            <w:bottom w:val="none" w:sz="0" w:space="0" w:color="auto"/>
            <w:right w:val="none" w:sz="0" w:space="0" w:color="auto"/>
          </w:divBdr>
        </w:div>
        <w:div w:id="901908077">
          <w:marLeft w:val="0"/>
          <w:marRight w:val="0"/>
          <w:marTop w:val="0"/>
          <w:marBottom w:val="0"/>
          <w:divBdr>
            <w:top w:val="none" w:sz="0" w:space="0" w:color="auto"/>
            <w:left w:val="none" w:sz="0" w:space="0" w:color="auto"/>
            <w:bottom w:val="none" w:sz="0" w:space="0" w:color="auto"/>
            <w:right w:val="none" w:sz="0" w:space="0" w:color="auto"/>
          </w:divBdr>
        </w:div>
        <w:div w:id="1177233607">
          <w:marLeft w:val="0"/>
          <w:marRight w:val="0"/>
          <w:marTop w:val="0"/>
          <w:marBottom w:val="0"/>
          <w:divBdr>
            <w:top w:val="none" w:sz="0" w:space="0" w:color="auto"/>
            <w:left w:val="none" w:sz="0" w:space="0" w:color="auto"/>
            <w:bottom w:val="none" w:sz="0" w:space="0" w:color="auto"/>
            <w:right w:val="none" w:sz="0" w:space="0" w:color="auto"/>
          </w:divBdr>
        </w:div>
        <w:div w:id="1410274939">
          <w:marLeft w:val="0"/>
          <w:marRight w:val="0"/>
          <w:marTop w:val="0"/>
          <w:marBottom w:val="0"/>
          <w:divBdr>
            <w:top w:val="none" w:sz="0" w:space="0" w:color="auto"/>
            <w:left w:val="none" w:sz="0" w:space="0" w:color="auto"/>
            <w:bottom w:val="none" w:sz="0" w:space="0" w:color="auto"/>
            <w:right w:val="none" w:sz="0" w:space="0" w:color="auto"/>
          </w:divBdr>
        </w:div>
        <w:div w:id="1557859276">
          <w:marLeft w:val="0"/>
          <w:marRight w:val="0"/>
          <w:marTop w:val="0"/>
          <w:marBottom w:val="0"/>
          <w:divBdr>
            <w:top w:val="none" w:sz="0" w:space="0" w:color="auto"/>
            <w:left w:val="none" w:sz="0" w:space="0" w:color="auto"/>
            <w:bottom w:val="none" w:sz="0" w:space="0" w:color="auto"/>
            <w:right w:val="none" w:sz="0" w:space="0" w:color="auto"/>
          </w:divBdr>
        </w:div>
        <w:div w:id="1829587208">
          <w:marLeft w:val="0"/>
          <w:marRight w:val="0"/>
          <w:marTop w:val="0"/>
          <w:marBottom w:val="0"/>
          <w:divBdr>
            <w:top w:val="none" w:sz="0" w:space="0" w:color="auto"/>
            <w:left w:val="none" w:sz="0" w:space="0" w:color="auto"/>
            <w:bottom w:val="none" w:sz="0" w:space="0" w:color="auto"/>
            <w:right w:val="none" w:sz="0" w:space="0" w:color="auto"/>
          </w:divBdr>
        </w:div>
        <w:div w:id="1867669999">
          <w:marLeft w:val="0"/>
          <w:marRight w:val="0"/>
          <w:marTop w:val="0"/>
          <w:marBottom w:val="0"/>
          <w:divBdr>
            <w:top w:val="none" w:sz="0" w:space="0" w:color="auto"/>
            <w:left w:val="none" w:sz="0" w:space="0" w:color="auto"/>
            <w:bottom w:val="none" w:sz="0" w:space="0" w:color="auto"/>
            <w:right w:val="none" w:sz="0" w:space="0" w:color="auto"/>
          </w:divBdr>
        </w:div>
        <w:div w:id="2024551507">
          <w:marLeft w:val="0"/>
          <w:marRight w:val="0"/>
          <w:marTop w:val="0"/>
          <w:marBottom w:val="0"/>
          <w:divBdr>
            <w:top w:val="none" w:sz="0" w:space="0" w:color="auto"/>
            <w:left w:val="none" w:sz="0" w:space="0" w:color="auto"/>
            <w:bottom w:val="none" w:sz="0" w:space="0" w:color="auto"/>
            <w:right w:val="none" w:sz="0" w:space="0" w:color="auto"/>
          </w:divBdr>
        </w:div>
        <w:div w:id="2053535693">
          <w:marLeft w:val="0"/>
          <w:marRight w:val="0"/>
          <w:marTop w:val="0"/>
          <w:marBottom w:val="0"/>
          <w:divBdr>
            <w:top w:val="none" w:sz="0" w:space="0" w:color="auto"/>
            <w:left w:val="none" w:sz="0" w:space="0" w:color="auto"/>
            <w:bottom w:val="none" w:sz="0" w:space="0" w:color="auto"/>
            <w:right w:val="none" w:sz="0" w:space="0" w:color="auto"/>
          </w:divBdr>
        </w:div>
        <w:div w:id="2113547634">
          <w:marLeft w:val="0"/>
          <w:marRight w:val="0"/>
          <w:marTop w:val="0"/>
          <w:marBottom w:val="0"/>
          <w:divBdr>
            <w:top w:val="none" w:sz="0" w:space="0" w:color="auto"/>
            <w:left w:val="none" w:sz="0" w:space="0" w:color="auto"/>
            <w:bottom w:val="none" w:sz="0" w:space="0" w:color="auto"/>
            <w:right w:val="none" w:sz="0" w:space="0" w:color="auto"/>
          </w:divBdr>
        </w:div>
      </w:divsChild>
    </w:div>
    <w:div w:id="354305692">
      <w:bodyDiv w:val="1"/>
      <w:marLeft w:val="0"/>
      <w:marRight w:val="0"/>
      <w:marTop w:val="0"/>
      <w:marBottom w:val="0"/>
      <w:divBdr>
        <w:top w:val="none" w:sz="0" w:space="0" w:color="auto"/>
        <w:left w:val="none" w:sz="0" w:space="0" w:color="auto"/>
        <w:bottom w:val="none" w:sz="0" w:space="0" w:color="auto"/>
        <w:right w:val="none" w:sz="0" w:space="0" w:color="auto"/>
      </w:divBdr>
    </w:div>
    <w:div w:id="544760621">
      <w:bodyDiv w:val="1"/>
      <w:marLeft w:val="0"/>
      <w:marRight w:val="0"/>
      <w:marTop w:val="0"/>
      <w:marBottom w:val="0"/>
      <w:divBdr>
        <w:top w:val="none" w:sz="0" w:space="0" w:color="auto"/>
        <w:left w:val="none" w:sz="0" w:space="0" w:color="auto"/>
        <w:bottom w:val="none" w:sz="0" w:space="0" w:color="auto"/>
        <w:right w:val="none" w:sz="0" w:space="0" w:color="auto"/>
      </w:divBdr>
      <w:divsChild>
        <w:div w:id="323819516">
          <w:marLeft w:val="0"/>
          <w:marRight w:val="0"/>
          <w:marTop w:val="0"/>
          <w:marBottom w:val="0"/>
          <w:divBdr>
            <w:top w:val="none" w:sz="0" w:space="0" w:color="auto"/>
            <w:left w:val="none" w:sz="0" w:space="0" w:color="auto"/>
            <w:bottom w:val="none" w:sz="0" w:space="0" w:color="auto"/>
            <w:right w:val="none" w:sz="0" w:space="0" w:color="auto"/>
          </w:divBdr>
          <w:divsChild>
            <w:div w:id="87701231">
              <w:marLeft w:val="0"/>
              <w:marRight w:val="0"/>
              <w:marTop w:val="0"/>
              <w:marBottom w:val="0"/>
              <w:divBdr>
                <w:top w:val="none" w:sz="0" w:space="0" w:color="auto"/>
                <w:left w:val="none" w:sz="0" w:space="0" w:color="auto"/>
                <w:bottom w:val="none" w:sz="0" w:space="0" w:color="auto"/>
                <w:right w:val="none" w:sz="0" w:space="0" w:color="auto"/>
              </w:divBdr>
            </w:div>
          </w:divsChild>
        </w:div>
        <w:div w:id="664208971">
          <w:marLeft w:val="0"/>
          <w:marRight w:val="0"/>
          <w:marTop w:val="0"/>
          <w:marBottom w:val="0"/>
          <w:divBdr>
            <w:top w:val="none" w:sz="0" w:space="0" w:color="auto"/>
            <w:left w:val="none" w:sz="0" w:space="0" w:color="auto"/>
            <w:bottom w:val="none" w:sz="0" w:space="0" w:color="auto"/>
            <w:right w:val="none" w:sz="0" w:space="0" w:color="auto"/>
          </w:divBdr>
          <w:divsChild>
            <w:div w:id="160512878">
              <w:marLeft w:val="0"/>
              <w:marRight w:val="0"/>
              <w:marTop w:val="0"/>
              <w:marBottom w:val="0"/>
              <w:divBdr>
                <w:top w:val="none" w:sz="0" w:space="0" w:color="auto"/>
                <w:left w:val="none" w:sz="0" w:space="0" w:color="auto"/>
                <w:bottom w:val="none" w:sz="0" w:space="0" w:color="auto"/>
                <w:right w:val="none" w:sz="0" w:space="0" w:color="auto"/>
              </w:divBdr>
            </w:div>
            <w:div w:id="372462680">
              <w:marLeft w:val="0"/>
              <w:marRight w:val="0"/>
              <w:marTop w:val="0"/>
              <w:marBottom w:val="0"/>
              <w:divBdr>
                <w:top w:val="none" w:sz="0" w:space="0" w:color="auto"/>
                <w:left w:val="none" w:sz="0" w:space="0" w:color="auto"/>
                <w:bottom w:val="none" w:sz="0" w:space="0" w:color="auto"/>
                <w:right w:val="none" w:sz="0" w:space="0" w:color="auto"/>
              </w:divBdr>
            </w:div>
            <w:div w:id="621038222">
              <w:marLeft w:val="0"/>
              <w:marRight w:val="0"/>
              <w:marTop w:val="0"/>
              <w:marBottom w:val="0"/>
              <w:divBdr>
                <w:top w:val="none" w:sz="0" w:space="0" w:color="auto"/>
                <w:left w:val="none" w:sz="0" w:space="0" w:color="auto"/>
                <w:bottom w:val="none" w:sz="0" w:space="0" w:color="auto"/>
                <w:right w:val="none" w:sz="0" w:space="0" w:color="auto"/>
              </w:divBdr>
            </w:div>
            <w:div w:id="697003227">
              <w:marLeft w:val="0"/>
              <w:marRight w:val="0"/>
              <w:marTop w:val="0"/>
              <w:marBottom w:val="0"/>
              <w:divBdr>
                <w:top w:val="none" w:sz="0" w:space="0" w:color="auto"/>
                <w:left w:val="none" w:sz="0" w:space="0" w:color="auto"/>
                <w:bottom w:val="none" w:sz="0" w:space="0" w:color="auto"/>
                <w:right w:val="none" w:sz="0" w:space="0" w:color="auto"/>
              </w:divBdr>
            </w:div>
            <w:div w:id="1070349284">
              <w:marLeft w:val="0"/>
              <w:marRight w:val="0"/>
              <w:marTop w:val="0"/>
              <w:marBottom w:val="0"/>
              <w:divBdr>
                <w:top w:val="none" w:sz="0" w:space="0" w:color="auto"/>
                <w:left w:val="none" w:sz="0" w:space="0" w:color="auto"/>
                <w:bottom w:val="none" w:sz="0" w:space="0" w:color="auto"/>
                <w:right w:val="none" w:sz="0" w:space="0" w:color="auto"/>
              </w:divBdr>
            </w:div>
            <w:div w:id="1673608843">
              <w:marLeft w:val="0"/>
              <w:marRight w:val="0"/>
              <w:marTop w:val="0"/>
              <w:marBottom w:val="0"/>
              <w:divBdr>
                <w:top w:val="none" w:sz="0" w:space="0" w:color="auto"/>
                <w:left w:val="none" w:sz="0" w:space="0" w:color="auto"/>
                <w:bottom w:val="none" w:sz="0" w:space="0" w:color="auto"/>
                <w:right w:val="none" w:sz="0" w:space="0" w:color="auto"/>
              </w:divBdr>
            </w:div>
            <w:div w:id="1956060999">
              <w:marLeft w:val="0"/>
              <w:marRight w:val="0"/>
              <w:marTop w:val="0"/>
              <w:marBottom w:val="0"/>
              <w:divBdr>
                <w:top w:val="none" w:sz="0" w:space="0" w:color="auto"/>
                <w:left w:val="none" w:sz="0" w:space="0" w:color="auto"/>
                <w:bottom w:val="none" w:sz="0" w:space="0" w:color="auto"/>
                <w:right w:val="none" w:sz="0" w:space="0" w:color="auto"/>
              </w:divBdr>
            </w:div>
            <w:div w:id="2028872272">
              <w:marLeft w:val="0"/>
              <w:marRight w:val="0"/>
              <w:marTop w:val="0"/>
              <w:marBottom w:val="0"/>
              <w:divBdr>
                <w:top w:val="none" w:sz="0" w:space="0" w:color="auto"/>
                <w:left w:val="none" w:sz="0" w:space="0" w:color="auto"/>
                <w:bottom w:val="none" w:sz="0" w:space="0" w:color="auto"/>
                <w:right w:val="none" w:sz="0" w:space="0" w:color="auto"/>
              </w:divBdr>
            </w:div>
          </w:divsChild>
        </w:div>
        <w:div w:id="685710732">
          <w:marLeft w:val="0"/>
          <w:marRight w:val="0"/>
          <w:marTop w:val="0"/>
          <w:marBottom w:val="0"/>
          <w:divBdr>
            <w:top w:val="none" w:sz="0" w:space="0" w:color="auto"/>
            <w:left w:val="none" w:sz="0" w:space="0" w:color="auto"/>
            <w:bottom w:val="none" w:sz="0" w:space="0" w:color="auto"/>
            <w:right w:val="none" w:sz="0" w:space="0" w:color="auto"/>
          </w:divBdr>
          <w:divsChild>
            <w:div w:id="375349452">
              <w:marLeft w:val="0"/>
              <w:marRight w:val="0"/>
              <w:marTop w:val="0"/>
              <w:marBottom w:val="0"/>
              <w:divBdr>
                <w:top w:val="none" w:sz="0" w:space="0" w:color="auto"/>
                <w:left w:val="none" w:sz="0" w:space="0" w:color="auto"/>
                <w:bottom w:val="none" w:sz="0" w:space="0" w:color="auto"/>
                <w:right w:val="none" w:sz="0" w:space="0" w:color="auto"/>
              </w:divBdr>
            </w:div>
          </w:divsChild>
        </w:div>
        <w:div w:id="705450041">
          <w:marLeft w:val="0"/>
          <w:marRight w:val="0"/>
          <w:marTop w:val="0"/>
          <w:marBottom w:val="0"/>
          <w:divBdr>
            <w:top w:val="none" w:sz="0" w:space="0" w:color="auto"/>
            <w:left w:val="none" w:sz="0" w:space="0" w:color="auto"/>
            <w:bottom w:val="none" w:sz="0" w:space="0" w:color="auto"/>
            <w:right w:val="none" w:sz="0" w:space="0" w:color="auto"/>
          </w:divBdr>
          <w:divsChild>
            <w:div w:id="1650674934">
              <w:marLeft w:val="0"/>
              <w:marRight w:val="0"/>
              <w:marTop w:val="0"/>
              <w:marBottom w:val="0"/>
              <w:divBdr>
                <w:top w:val="none" w:sz="0" w:space="0" w:color="auto"/>
                <w:left w:val="none" w:sz="0" w:space="0" w:color="auto"/>
                <w:bottom w:val="none" w:sz="0" w:space="0" w:color="auto"/>
                <w:right w:val="none" w:sz="0" w:space="0" w:color="auto"/>
              </w:divBdr>
            </w:div>
          </w:divsChild>
        </w:div>
        <w:div w:id="707486696">
          <w:marLeft w:val="0"/>
          <w:marRight w:val="0"/>
          <w:marTop w:val="0"/>
          <w:marBottom w:val="0"/>
          <w:divBdr>
            <w:top w:val="none" w:sz="0" w:space="0" w:color="auto"/>
            <w:left w:val="none" w:sz="0" w:space="0" w:color="auto"/>
            <w:bottom w:val="none" w:sz="0" w:space="0" w:color="auto"/>
            <w:right w:val="none" w:sz="0" w:space="0" w:color="auto"/>
          </w:divBdr>
          <w:divsChild>
            <w:div w:id="1387069604">
              <w:marLeft w:val="0"/>
              <w:marRight w:val="0"/>
              <w:marTop w:val="0"/>
              <w:marBottom w:val="0"/>
              <w:divBdr>
                <w:top w:val="none" w:sz="0" w:space="0" w:color="auto"/>
                <w:left w:val="none" w:sz="0" w:space="0" w:color="auto"/>
                <w:bottom w:val="none" w:sz="0" w:space="0" w:color="auto"/>
                <w:right w:val="none" w:sz="0" w:space="0" w:color="auto"/>
              </w:divBdr>
            </w:div>
          </w:divsChild>
        </w:div>
        <w:div w:id="812329869">
          <w:marLeft w:val="0"/>
          <w:marRight w:val="0"/>
          <w:marTop w:val="0"/>
          <w:marBottom w:val="0"/>
          <w:divBdr>
            <w:top w:val="none" w:sz="0" w:space="0" w:color="auto"/>
            <w:left w:val="none" w:sz="0" w:space="0" w:color="auto"/>
            <w:bottom w:val="none" w:sz="0" w:space="0" w:color="auto"/>
            <w:right w:val="none" w:sz="0" w:space="0" w:color="auto"/>
          </w:divBdr>
          <w:divsChild>
            <w:div w:id="1685936846">
              <w:marLeft w:val="0"/>
              <w:marRight w:val="0"/>
              <w:marTop w:val="0"/>
              <w:marBottom w:val="0"/>
              <w:divBdr>
                <w:top w:val="none" w:sz="0" w:space="0" w:color="auto"/>
                <w:left w:val="none" w:sz="0" w:space="0" w:color="auto"/>
                <w:bottom w:val="none" w:sz="0" w:space="0" w:color="auto"/>
                <w:right w:val="none" w:sz="0" w:space="0" w:color="auto"/>
              </w:divBdr>
            </w:div>
          </w:divsChild>
        </w:div>
        <w:div w:id="1234513619">
          <w:marLeft w:val="0"/>
          <w:marRight w:val="0"/>
          <w:marTop w:val="0"/>
          <w:marBottom w:val="0"/>
          <w:divBdr>
            <w:top w:val="none" w:sz="0" w:space="0" w:color="auto"/>
            <w:left w:val="none" w:sz="0" w:space="0" w:color="auto"/>
            <w:bottom w:val="none" w:sz="0" w:space="0" w:color="auto"/>
            <w:right w:val="none" w:sz="0" w:space="0" w:color="auto"/>
          </w:divBdr>
          <w:divsChild>
            <w:div w:id="44717007">
              <w:marLeft w:val="0"/>
              <w:marRight w:val="0"/>
              <w:marTop w:val="0"/>
              <w:marBottom w:val="0"/>
              <w:divBdr>
                <w:top w:val="none" w:sz="0" w:space="0" w:color="auto"/>
                <w:left w:val="none" w:sz="0" w:space="0" w:color="auto"/>
                <w:bottom w:val="none" w:sz="0" w:space="0" w:color="auto"/>
                <w:right w:val="none" w:sz="0" w:space="0" w:color="auto"/>
              </w:divBdr>
            </w:div>
          </w:divsChild>
        </w:div>
        <w:div w:id="1379431836">
          <w:marLeft w:val="0"/>
          <w:marRight w:val="0"/>
          <w:marTop w:val="0"/>
          <w:marBottom w:val="0"/>
          <w:divBdr>
            <w:top w:val="none" w:sz="0" w:space="0" w:color="auto"/>
            <w:left w:val="none" w:sz="0" w:space="0" w:color="auto"/>
            <w:bottom w:val="none" w:sz="0" w:space="0" w:color="auto"/>
            <w:right w:val="none" w:sz="0" w:space="0" w:color="auto"/>
          </w:divBdr>
          <w:divsChild>
            <w:div w:id="1302930196">
              <w:marLeft w:val="0"/>
              <w:marRight w:val="0"/>
              <w:marTop w:val="0"/>
              <w:marBottom w:val="0"/>
              <w:divBdr>
                <w:top w:val="none" w:sz="0" w:space="0" w:color="auto"/>
                <w:left w:val="none" w:sz="0" w:space="0" w:color="auto"/>
                <w:bottom w:val="none" w:sz="0" w:space="0" w:color="auto"/>
                <w:right w:val="none" w:sz="0" w:space="0" w:color="auto"/>
              </w:divBdr>
            </w:div>
          </w:divsChild>
        </w:div>
        <w:div w:id="1382514178">
          <w:marLeft w:val="0"/>
          <w:marRight w:val="0"/>
          <w:marTop w:val="0"/>
          <w:marBottom w:val="0"/>
          <w:divBdr>
            <w:top w:val="none" w:sz="0" w:space="0" w:color="auto"/>
            <w:left w:val="none" w:sz="0" w:space="0" w:color="auto"/>
            <w:bottom w:val="none" w:sz="0" w:space="0" w:color="auto"/>
            <w:right w:val="none" w:sz="0" w:space="0" w:color="auto"/>
          </w:divBdr>
          <w:divsChild>
            <w:div w:id="1080567589">
              <w:marLeft w:val="0"/>
              <w:marRight w:val="0"/>
              <w:marTop w:val="0"/>
              <w:marBottom w:val="0"/>
              <w:divBdr>
                <w:top w:val="none" w:sz="0" w:space="0" w:color="auto"/>
                <w:left w:val="none" w:sz="0" w:space="0" w:color="auto"/>
                <w:bottom w:val="none" w:sz="0" w:space="0" w:color="auto"/>
                <w:right w:val="none" w:sz="0" w:space="0" w:color="auto"/>
              </w:divBdr>
            </w:div>
          </w:divsChild>
        </w:div>
        <w:div w:id="1687290233">
          <w:marLeft w:val="0"/>
          <w:marRight w:val="0"/>
          <w:marTop w:val="0"/>
          <w:marBottom w:val="0"/>
          <w:divBdr>
            <w:top w:val="none" w:sz="0" w:space="0" w:color="auto"/>
            <w:left w:val="none" w:sz="0" w:space="0" w:color="auto"/>
            <w:bottom w:val="none" w:sz="0" w:space="0" w:color="auto"/>
            <w:right w:val="none" w:sz="0" w:space="0" w:color="auto"/>
          </w:divBdr>
          <w:divsChild>
            <w:div w:id="1127583">
              <w:marLeft w:val="0"/>
              <w:marRight w:val="0"/>
              <w:marTop w:val="0"/>
              <w:marBottom w:val="0"/>
              <w:divBdr>
                <w:top w:val="none" w:sz="0" w:space="0" w:color="auto"/>
                <w:left w:val="none" w:sz="0" w:space="0" w:color="auto"/>
                <w:bottom w:val="none" w:sz="0" w:space="0" w:color="auto"/>
                <w:right w:val="none" w:sz="0" w:space="0" w:color="auto"/>
              </w:divBdr>
            </w:div>
            <w:div w:id="58594962">
              <w:marLeft w:val="0"/>
              <w:marRight w:val="0"/>
              <w:marTop w:val="0"/>
              <w:marBottom w:val="0"/>
              <w:divBdr>
                <w:top w:val="none" w:sz="0" w:space="0" w:color="auto"/>
                <w:left w:val="none" w:sz="0" w:space="0" w:color="auto"/>
                <w:bottom w:val="none" w:sz="0" w:space="0" w:color="auto"/>
                <w:right w:val="none" w:sz="0" w:space="0" w:color="auto"/>
              </w:divBdr>
            </w:div>
            <w:div w:id="371538148">
              <w:marLeft w:val="0"/>
              <w:marRight w:val="0"/>
              <w:marTop w:val="0"/>
              <w:marBottom w:val="0"/>
              <w:divBdr>
                <w:top w:val="none" w:sz="0" w:space="0" w:color="auto"/>
                <w:left w:val="none" w:sz="0" w:space="0" w:color="auto"/>
                <w:bottom w:val="none" w:sz="0" w:space="0" w:color="auto"/>
                <w:right w:val="none" w:sz="0" w:space="0" w:color="auto"/>
              </w:divBdr>
            </w:div>
            <w:div w:id="500311742">
              <w:marLeft w:val="0"/>
              <w:marRight w:val="0"/>
              <w:marTop w:val="0"/>
              <w:marBottom w:val="0"/>
              <w:divBdr>
                <w:top w:val="none" w:sz="0" w:space="0" w:color="auto"/>
                <w:left w:val="none" w:sz="0" w:space="0" w:color="auto"/>
                <w:bottom w:val="none" w:sz="0" w:space="0" w:color="auto"/>
                <w:right w:val="none" w:sz="0" w:space="0" w:color="auto"/>
              </w:divBdr>
            </w:div>
            <w:div w:id="527597333">
              <w:marLeft w:val="0"/>
              <w:marRight w:val="0"/>
              <w:marTop w:val="0"/>
              <w:marBottom w:val="0"/>
              <w:divBdr>
                <w:top w:val="none" w:sz="0" w:space="0" w:color="auto"/>
                <w:left w:val="none" w:sz="0" w:space="0" w:color="auto"/>
                <w:bottom w:val="none" w:sz="0" w:space="0" w:color="auto"/>
                <w:right w:val="none" w:sz="0" w:space="0" w:color="auto"/>
              </w:divBdr>
            </w:div>
            <w:div w:id="562837311">
              <w:marLeft w:val="0"/>
              <w:marRight w:val="0"/>
              <w:marTop w:val="0"/>
              <w:marBottom w:val="0"/>
              <w:divBdr>
                <w:top w:val="none" w:sz="0" w:space="0" w:color="auto"/>
                <w:left w:val="none" w:sz="0" w:space="0" w:color="auto"/>
                <w:bottom w:val="none" w:sz="0" w:space="0" w:color="auto"/>
                <w:right w:val="none" w:sz="0" w:space="0" w:color="auto"/>
              </w:divBdr>
            </w:div>
            <w:div w:id="622231293">
              <w:marLeft w:val="0"/>
              <w:marRight w:val="0"/>
              <w:marTop w:val="0"/>
              <w:marBottom w:val="0"/>
              <w:divBdr>
                <w:top w:val="none" w:sz="0" w:space="0" w:color="auto"/>
                <w:left w:val="none" w:sz="0" w:space="0" w:color="auto"/>
                <w:bottom w:val="none" w:sz="0" w:space="0" w:color="auto"/>
                <w:right w:val="none" w:sz="0" w:space="0" w:color="auto"/>
              </w:divBdr>
            </w:div>
            <w:div w:id="623196758">
              <w:marLeft w:val="0"/>
              <w:marRight w:val="0"/>
              <w:marTop w:val="0"/>
              <w:marBottom w:val="0"/>
              <w:divBdr>
                <w:top w:val="none" w:sz="0" w:space="0" w:color="auto"/>
                <w:left w:val="none" w:sz="0" w:space="0" w:color="auto"/>
                <w:bottom w:val="none" w:sz="0" w:space="0" w:color="auto"/>
                <w:right w:val="none" w:sz="0" w:space="0" w:color="auto"/>
              </w:divBdr>
            </w:div>
            <w:div w:id="645282949">
              <w:marLeft w:val="0"/>
              <w:marRight w:val="0"/>
              <w:marTop w:val="0"/>
              <w:marBottom w:val="0"/>
              <w:divBdr>
                <w:top w:val="none" w:sz="0" w:space="0" w:color="auto"/>
                <w:left w:val="none" w:sz="0" w:space="0" w:color="auto"/>
                <w:bottom w:val="none" w:sz="0" w:space="0" w:color="auto"/>
                <w:right w:val="none" w:sz="0" w:space="0" w:color="auto"/>
              </w:divBdr>
            </w:div>
            <w:div w:id="723677341">
              <w:marLeft w:val="0"/>
              <w:marRight w:val="0"/>
              <w:marTop w:val="0"/>
              <w:marBottom w:val="0"/>
              <w:divBdr>
                <w:top w:val="none" w:sz="0" w:space="0" w:color="auto"/>
                <w:left w:val="none" w:sz="0" w:space="0" w:color="auto"/>
                <w:bottom w:val="none" w:sz="0" w:space="0" w:color="auto"/>
                <w:right w:val="none" w:sz="0" w:space="0" w:color="auto"/>
              </w:divBdr>
            </w:div>
            <w:div w:id="872688251">
              <w:marLeft w:val="0"/>
              <w:marRight w:val="0"/>
              <w:marTop w:val="0"/>
              <w:marBottom w:val="0"/>
              <w:divBdr>
                <w:top w:val="none" w:sz="0" w:space="0" w:color="auto"/>
                <w:left w:val="none" w:sz="0" w:space="0" w:color="auto"/>
                <w:bottom w:val="none" w:sz="0" w:space="0" w:color="auto"/>
                <w:right w:val="none" w:sz="0" w:space="0" w:color="auto"/>
              </w:divBdr>
            </w:div>
            <w:div w:id="907961467">
              <w:marLeft w:val="0"/>
              <w:marRight w:val="0"/>
              <w:marTop w:val="0"/>
              <w:marBottom w:val="0"/>
              <w:divBdr>
                <w:top w:val="none" w:sz="0" w:space="0" w:color="auto"/>
                <w:left w:val="none" w:sz="0" w:space="0" w:color="auto"/>
                <w:bottom w:val="none" w:sz="0" w:space="0" w:color="auto"/>
                <w:right w:val="none" w:sz="0" w:space="0" w:color="auto"/>
              </w:divBdr>
            </w:div>
            <w:div w:id="1149057413">
              <w:marLeft w:val="0"/>
              <w:marRight w:val="0"/>
              <w:marTop w:val="0"/>
              <w:marBottom w:val="0"/>
              <w:divBdr>
                <w:top w:val="none" w:sz="0" w:space="0" w:color="auto"/>
                <w:left w:val="none" w:sz="0" w:space="0" w:color="auto"/>
                <w:bottom w:val="none" w:sz="0" w:space="0" w:color="auto"/>
                <w:right w:val="none" w:sz="0" w:space="0" w:color="auto"/>
              </w:divBdr>
            </w:div>
            <w:div w:id="1374689863">
              <w:marLeft w:val="0"/>
              <w:marRight w:val="0"/>
              <w:marTop w:val="0"/>
              <w:marBottom w:val="0"/>
              <w:divBdr>
                <w:top w:val="none" w:sz="0" w:space="0" w:color="auto"/>
                <w:left w:val="none" w:sz="0" w:space="0" w:color="auto"/>
                <w:bottom w:val="none" w:sz="0" w:space="0" w:color="auto"/>
                <w:right w:val="none" w:sz="0" w:space="0" w:color="auto"/>
              </w:divBdr>
            </w:div>
            <w:div w:id="1378503152">
              <w:marLeft w:val="0"/>
              <w:marRight w:val="0"/>
              <w:marTop w:val="0"/>
              <w:marBottom w:val="0"/>
              <w:divBdr>
                <w:top w:val="none" w:sz="0" w:space="0" w:color="auto"/>
                <w:left w:val="none" w:sz="0" w:space="0" w:color="auto"/>
                <w:bottom w:val="none" w:sz="0" w:space="0" w:color="auto"/>
                <w:right w:val="none" w:sz="0" w:space="0" w:color="auto"/>
              </w:divBdr>
            </w:div>
            <w:div w:id="1402866651">
              <w:marLeft w:val="0"/>
              <w:marRight w:val="0"/>
              <w:marTop w:val="0"/>
              <w:marBottom w:val="0"/>
              <w:divBdr>
                <w:top w:val="none" w:sz="0" w:space="0" w:color="auto"/>
                <w:left w:val="none" w:sz="0" w:space="0" w:color="auto"/>
                <w:bottom w:val="none" w:sz="0" w:space="0" w:color="auto"/>
                <w:right w:val="none" w:sz="0" w:space="0" w:color="auto"/>
              </w:divBdr>
            </w:div>
            <w:div w:id="1515726992">
              <w:marLeft w:val="0"/>
              <w:marRight w:val="0"/>
              <w:marTop w:val="0"/>
              <w:marBottom w:val="0"/>
              <w:divBdr>
                <w:top w:val="none" w:sz="0" w:space="0" w:color="auto"/>
                <w:left w:val="none" w:sz="0" w:space="0" w:color="auto"/>
                <w:bottom w:val="none" w:sz="0" w:space="0" w:color="auto"/>
                <w:right w:val="none" w:sz="0" w:space="0" w:color="auto"/>
              </w:divBdr>
            </w:div>
            <w:div w:id="1559517498">
              <w:marLeft w:val="0"/>
              <w:marRight w:val="0"/>
              <w:marTop w:val="0"/>
              <w:marBottom w:val="0"/>
              <w:divBdr>
                <w:top w:val="none" w:sz="0" w:space="0" w:color="auto"/>
                <w:left w:val="none" w:sz="0" w:space="0" w:color="auto"/>
                <w:bottom w:val="none" w:sz="0" w:space="0" w:color="auto"/>
                <w:right w:val="none" w:sz="0" w:space="0" w:color="auto"/>
              </w:divBdr>
            </w:div>
            <w:div w:id="1638146220">
              <w:marLeft w:val="0"/>
              <w:marRight w:val="0"/>
              <w:marTop w:val="0"/>
              <w:marBottom w:val="0"/>
              <w:divBdr>
                <w:top w:val="none" w:sz="0" w:space="0" w:color="auto"/>
                <w:left w:val="none" w:sz="0" w:space="0" w:color="auto"/>
                <w:bottom w:val="none" w:sz="0" w:space="0" w:color="auto"/>
                <w:right w:val="none" w:sz="0" w:space="0" w:color="auto"/>
              </w:divBdr>
            </w:div>
            <w:div w:id="1638338117">
              <w:marLeft w:val="0"/>
              <w:marRight w:val="0"/>
              <w:marTop w:val="0"/>
              <w:marBottom w:val="0"/>
              <w:divBdr>
                <w:top w:val="none" w:sz="0" w:space="0" w:color="auto"/>
                <w:left w:val="none" w:sz="0" w:space="0" w:color="auto"/>
                <w:bottom w:val="none" w:sz="0" w:space="0" w:color="auto"/>
                <w:right w:val="none" w:sz="0" w:space="0" w:color="auto"/>
              </w:divBdr>
            </w:div>
            <w:div w:id="1734036711">
              <w:marLeft w:val="0"/>
              <w:marRight w:val="0"/>
              <w:marTop w:val="0"/>
              <w:marBottom w:val="0"/>
              <w:divBdr>
                <w:top w:val="none" w:sz="0" w:space="0" w:color="auto"/>
                <w:left w:val="none" w:sz="0" w:space="0" w:color="auto"/>
                <w:bottom w:val="none" w:sz="0" w:space="0" w:color="auto"/>
                <w:right w:val="none" w:sz="0" w:space="0" w:color="auto"/>
              </w:divBdr>
            </w:div>
            <w:div w:id="1788040103">
              <w:marLeft w:val="0"/>
              <w:marRight w:val="0"/>
              <w:marTop w:val="0"/>
              <w:marBottom w:val="0"/>
              <w:divBdr>
                <w:top w:val="none" w:sz="0" w:space="0" w:color="auto"/>
                <w:left w:val="none" w:sz="0" w:space="0" w:color="auto"/>
                <w:bottom w:val="none" w:sz="0" w:space="0" w:color="auto"/>
                <w:right w:val="none" w:sz="0" w:space="0" w:color="auto"/>
              </w:divBdr>
            </w:div>
            <w:div w:id="1796678299">
              <w:marLeft w:val="0"/>
              <w:marRight w:val="0"/>
              <w:marTop w:val="0"/>
              <w:marBottom w:val="0"/>
              <w:divBdr>
                <w:top w:val="none" w:sz="0" w:space="0" w:color="auto"/>
                <w:left w:val="none" w:sz="0" w:space="0" w:color="auto"/>
                <w:bottom w:val="none" w:sz="0" w:space="0" w:color="auto"/>
                <w:right w:val="none" w:sz="0" w:space="0" w:color="auto"/>
              </w:divBdr>
            </w:div>
            <w:div w:id="2017884603">
              <w:marLeft w:val="0"/>
              <w:marRight w:val="0"/>
              <w:marTop w:val="0"/>
              <w:marBottom w:val="0"/>
              <w:divBdr>
                <w:top w:val="none" w:sz="0" w:space="0" w:color="auto"/>
                <w:left w:val="none" w:sz="0" w:space="0" w:color="auto"/>
                <w:bottom w:val="none" w:sz="0" w:space="0" w:color="auto"/>
                <w:right w:val="none" w:sz="0" w:space="0" w:color="auto"/>
              </w:divBdr>
            </w:div>
            <w:div w:id="2065256179">
              <w:marLeft w:val="0"/>
              <w:marRight w:val="0"/>
              <w:marTop w:val="0"/>
              <w:marBottom w:val="0"/>
              <w:divBdr>
                <w:top w:val="none" w:sz="0" w:space="0" w:color="auto"/>
                <w:left w:val="none" w:sz="0" w:space="0" w:color="auto"/>
                <w:bottom w:val="none" w:sz="0" w:space="0" w:color="auto"/>
                <w:right w:val="none" w:sz="0" w:space="0" w:color="auto"/>
              </w:divBdr>
            </w:div>
            <w:div w:id="2139107138">
              <w:marLeft w:val="0"/>
              <w:marRight w:val="0"/>
              <w:marTop w:val="0"/>
              <w:marBottom w:val="0"/>
              <w:divBdr>
                <w:top w:val="none" w:sz="0" w:space="0" w:color="auto"/>
                <w:left w:val="none" w:sz="0" w:space="0" w:color="auto"/>
                <w:bottom w:val="none" w:sz="0" w:space="0" w:color="auto"/>
                <w:right w:val="none" w:sz="0" w:space="0" w:color="auto"/>
              </w:divBdr>
            </w:div>
          </w:divsChild>
        </w:div>
        <w:div w:id="1821772908">
          <w:marLeft w:val="0"/>
          <w:marRight w:val="0"/>
          <w:marTop w:val="0"/>
          <w:marBottom w:val="0"/>
          <w:divBdr>
            <w:top w:val="none" w:sz="0" w:space="0" w:color="auto"/>
            <w:left w:val="none" w:sz="0" w:space="0" w:color="auto"/>
            <w:bottom w:val="none" w:sz="0" w:space="0" w:color="auto"/>
            <w:right w:val="none" w:sz="0" w:space="0" w:color="auto"/>
          </w:divBdr>
          <w:divsChild>
            <w:div w:id="7606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33167">
      <w:bodyDiv w:val="1"/>
      <w:marLeft w:val="0"/>
      <w:marRight w:val="0"/>
      <w:marTop w:val="0"/>
      <w:marBottom w:val="0"/>
      <w:divBdr>
        <w:top w:val="none" w:sz="0" w:space="0" w:color="auto"/>
        <w:left w:val="none" w:sz="0" w:space="0" w:color="auto"/>
        <w:bottom w:val="none" w:sz="0" w:space="0" w:color="auto"/>
        <w:right w:val="none" w:sz="0" w:space="0" w:color="auto"/>
      </w:divBdr>
    </w:div>
    <w:div w:id="620459243">
      <w:bodyDiv w:val="1"/>
      <w:marLeft w:val="0"/>
      <w:marRight w:val="0"/>
      <w:marTop w:val="0"/>
      <w:marBottom w:val="0"/>
      <w:divBdr>
        <w:top w:val="none" w:sz="0" w:space="0" w:color="auto"/>
        <w:left w:val="none" w:sz="0" w:space="0" w:color="auto"/>
        <w:bottom w:val="none" w:sz="0" w:space="0" w:color="auto"/>
        <w:right w:val="none" w:sz="0" w:space="0" w:color="auto"/>
      </w:divBdr>
    </w:div>
    <w:div w:id="702512512">
      <w:bodyDiv w:val="1"/>
      <w:marLeft w:val="0"/>
      <w:marRight w:val="0"/>
      <w:marTop w:val="0"/>
      <w:marBottom w:val="0"/>
      <w:divBdr>
        <w:top w:val="none" w:sz="0" w:space="0" w:color="auto"/>
        <w:left w:val="none" w:sz="0" w:space="0" w:color="auto"/>
        <w:bottom w:val="none" w:sz="0" w:space="0" w:color="auto"/>
        <w:right w:val="none" w:sz="0" w:space="0" w:color="auto"/>
      </w:divBdr>
    </w:div>
    <w:div w:id="712270358">
      <w:bodyDiv w:val="1"/>
      <w:marLeft w:val="0"/>
      <w:marRight w:val="0"/>
      <w:marTop w:val="0"/>
      <w:marBottom w:val="0"/>
      <w:divBdr>
        <w:top w:val="none" w:sz="0" w:space="0" w:color="auto"/>
        <w:left w:val="none" w:sz="0" w:space="0" w:color="auto"/>
        <w:bottom w:val="none" w:sz="0" w:space="0" w:color="auto"/>
        <w:right w:val="none" w:sz="0" w:space="0" w:color="auto"/>
      </w:divBdr>
    </w:div>
    <w:div w:id="721053715">
      <w:bodyDiv w:val="1"/>
      <w:marLeft w:val="0"/>
      <w:marRight w:val="0"/>
      <w:marTop w:val="0"/>
      <w:marBottom w:val="0"/>
      <w:divBdr>
        <w:top w:val="none" w:sz="0" w:space="0" w:color="auto"/>
        <w:left w:val="none" w:sz="0" w:space="0" w:color="auto"/>
        <w:bottom w:val="none" w:sz="0" w:space="0" w:color="auto"/>
        <w:right w:val="none" w:sz="0" w:space="0" w:color="auto"/>
      </w:divBdr>
    </w:div>
    <w:div w:id="823426929">
      <w:bodyDiv w:val="1"/>
      <w:marLeft w:val="0"/>
      <w:marRight w:val="0"/>
      <w:marTop w:val="0"/>
      <w:marBottom w:val="0"/>
      <w:divBdr>
        <w:top w:val="none" w:sz="0" w:space="0" w:color="auto"/>
        <w:left w:val="none" w:sz="0" w:space="0" w:color="auto"/>
        <w:bottom w:val="none" w:sz="0" w:space="0" w:color="auto"/>
        <w:right w:val="none" w:sz="0" w:space="0" w:color="auto"/>
      </w:divBdr>
    </w:div>
    <w:div w:id="1019359244">
      <w:bodyDiv w:val="1"/>
      <w:marLeft w:val="0"/>
      <w:marRight w:val="0"/>
      <w:marTop w:val="0"/>
      <w:marBottom w:val="0"/>
      <w:divBdr>
        <w:top w:val="none" w:sz="0" w:space="0" w:color="auto"/>
        <w:left w:val="none" w:sz="0" w:space="0" w:color="auto"/>
        <w:bottom w:val="none" w:sz="0" w:space="0" w:color="auto"/>
        <w:right w:val="none" w:sz="0" w:space="0" w:color="auto"/>
      </w:divBdr>
      <w:divsChild>
        <w:div w:id="178475812">
          <w:marLeft w:val="0"/>
          <w:marRight w:val="0"/>
          <w:marTop w:val="0"/>
          <w:marBottom w:val="0"/>
          <w:divBdr>
            <w:top w:val="none" w:sz="0" w:space="0" w:color="auto"/>
            <w:left w:val="none" w:sz="0" w:space="0" w:color="auto"/>
            <w:bottom w:val="none" w:sz="0" w:space="0" w:color="auto"/>
            <w:right w:val="none" w:sz="0" w:space="0" w:color="auto"/>
          </w:divBdr>
        </w:div>
        <w:div w:id="224612723">
          <w:marLeft w:val="0"/>
          <w:marRight w:val="0"/>
          <w:marTop w:val="0"/>
          <w:marBottom w:val="0"/>
          <w:divBdr>
            <w:top w:val="none" w:sz="0" w:space="0" w:color="auto"/>
            <w:left w:val="none" w:sz="0" w:space="0" w:color="auto"/>
            <w:bottom w:val="none" w:sz="0" w:space="0" w:color="auto"/>
            <w:right w:val="none" w:sz="0" w:space="0" w:color="auto"/>
          </w:divBdr>
        </w:div>
        <w:div w:id="316691075">
          <w:marLeft w:val="0"/>
          <w:marRight w:val="0"/>
          <w:marTop w:val="0"/>
          <w:marBottom w:val="0"/>
          <w:divBdr>
            <w:top w:val="none" w:sz="0" w:space="0" w:color="auto"/>
            <w:left w:val="none" w:sz="0" w:space="0" w:color="auto"/>
            <w:bottom w:val="none" w:sz="0" w:space="0" w:color="auto"/>
            <w:right w:val="none" w:sz="0" w:space="0" w:color="auto"/>
          </w:divBdr>
        </w:div>
        <w:div w:id="409427455">
          <w:marLeft w:val="0"/>
          <w:marRight w:val="0"/>
          <w:marTop w:val="0"/>
          <w:marBottom w:val="0"/>
          <w:divBdr>
            <w:top w:val="none" w:sz="0" w:space="0" w:color="auto"/>
            <w:left w:val="none" w:sz="0" w:space="0" w:color="auto"/>
            <w:bottom w:val="none" w:sz="0" w:space="0" w:color="auto"/>
            <w:right w:val="none" w:sz="0" w:space="0" w:color="auto"/>
          </w:divBdr>
        </w:div>
        <w:div w:id="764306887">
          <w:marLeft w:val="0"/>
          <w:marRight w:val="0"/>
          <w:marTop w:val="0"/>
          <w:marBottom w:val="0"/>
          <w:divBdr>
            <w:top w:val="none" w:sz="0" w:space="0" w:color="auto"/>
            <w:left w:val="none" w:sz="0" w:space="0" w:color="auto"/>
            <w:bottom w:val="none" w:sz="0" w:space="0" w:color="auto"/>
            <w:right w:val="none" w:sz="0" w:space="0" w:color="auto"/>
          </w:divBdr>
        </w:div>
        <w:div w:id="842358820">
          <w:marLeft w:val="0"/>
          <w:marRight w:val="0"/>
          <w:marTop w:val="0"/>
          <w:marBottom w:val="0"/>
          <w:divBdr>
            <w:top w:val="none" w:sz="0" w:space="0" w:color="auto"/>
            <w:left w:val="none" w:sz="0" w:space="0" w:color="auto"/>
            <w:bottom w:val="none" w:sz="0" w:space="0" w:color="auto"/>
            <w:right w:val="none" w:sz="0" w:space="0" w:color="auto"/>
          </w:divBdr>
        </w:div>
        <w:div w:id="896739564">
          <w:marLeft w:val="0"/>
          <w:marRight w:val="0"/>
          <w:marTop w:val="0"/>
          <w:marBottom w:val="0"/>
          <w:divBdr>
            <w:top w:val="none" w:sz="0" w:space="0" w:color="auto"/>
            <w:left w:val="none" w:sz="0" w:space="0" w:color="auto"/>
            <w:bottom w:val="none" w:sz="0" w:space="0" w:color="auto"/>
            <w:right w:val="none" w:sz="0" w:space="0" w:color="auto"/>
          </w:divBdr>
        </w:div>
        <w:div w:id="954139225">
          <w:marLeft w:val="0"/>
          <w:marRight w:val="0"/>
          <w:marTop w:val="0"/>
          <w:marBottom w:val="0"/>
          <w:divBdr>
            <w:top w:val="none" w:sz="0" w:space="0" w:color="auto"/>
            <w:left w:val="none" w:sz="0" w:space="0" w:color="auto"/>
            <w:bottom w:val="none" w:sz="0" w:space="0" w:color="auto"/>
            <w:right w:val="none" w:sz="0" w:space="0" w:color="auto"/>
          </w:divBdr>
        </w:div>
        <w:div w:id="1005867299">
          <w:marLeft w:val="0"/>
          <w:marRight w:val="0"/>
          <w:marTop w:val="0"/>
          <w:marBottom w:val="0"/>
          <w:divBdr>
            <w:top w:val="none" w:sz="0" w:space="0" w:color="auto"/>
            <w:left w:val="none" w:sz="0" w:space="0" w:color="auto"/>
            <w:bottom w:val="none" w:sz="0" w:space="0" w:color="auto"/>
            <w:right w:val="none" w:sz="0" w:space="0" w:color="auto"/>
          </w:divBdr>
        </w:div>
        <w:div w:id="1124227333">
          <w:marLeft w:val="0"/>
          <w:marRight w:val="0"/>
          <w:marTop w:val="0"/>
          <w:marBottom w:val="0"/>
          <w:divBdr>
            <w:top w:val="none" w:sz="0" w:space="0" w:color="auto"/>
            <w:left w:val="none" w:sz="0" w:space="0" w:color="auto"/>
            <w:bottom w:val="none" w:sz="0" w:space="0" w:color="auto"/>
            <w:right w:val="none" w:sz="0" w:space="0" w:color="auto"/>
          </w:divBdr>
        </w:div>
        <w:div w:id="1125662761">
          <w:marLeft w:val="0"/>
          <w:marRight w:val="0"/>
          <w:marTop w:val="0"/>
          <w:marBottom w:val="0"/>
          <w:divBdr>
            <w:top w:val="none" w:sz="0" w:space="0" w:color="auto"/>
            <w:left w:val="none" w:sz="0" w:space="0" w:color="auto"/>
            <w:bottom w:val="none" w:sz="0" w:space="0" w:color="auto"/>
            <w:right w:val="none" w:sz="0" w:space="0" w:color="auto"/>
          </w:divBdr>
        </w:div>
        <w:div w:id="1360860251">
          <w:marLeft w:val="0"/>
          <w:marRight w:val="0"/>
          <w:marTop w:val="0"/>
          <w:marBottom w:val="0"/>
          <w:divBdr>
            <w:top w:val="none" w:sz="0" w:space="0" w:color="auto"/>
            <w:left w:val="none" w:sz="0" w:space="0" w:color="auto"/>
            <w:bottom w:val="none" w:sz="0" w:space="0" w:color="auto"/>
            <w:right w:val="none" w:sz="0" w:space="0" w:color="auto"/>
          </w:divBdr>
        </w:div>
        <w:div w:id="1755318617">
          <w:marLeft w:val="0"/>
          <w:marRight w:val="0"/>
          <w:marTop w:val="0"/>
          <w:marBottom w:val="0"/>
          <w:divBdr>
            <w:top w:val="none" w:sz="0" w:space="0" w:color="auto"/>
            <w:left w:val="none" w:sz="0" w:space="0" w:color="auto"/>
            <w:bottom w:val="none" w:sz="0" w:space="0" w:color="auto"/>
            <w:right w:val="none" w:sz="0" w:space="0" w:color="auto"/>
          </w:divBdr>
        </w:div>
        <w:div w:id="1778788323">
          <w:marLeft w:val="0"/>
          <w:marRight w:val="0"/>
          <w:marTop w:val="0"/>
          <w:marBottom w:val="0"/>
          <w:divBdr>
            <w:top w:val="none" w:sz="0" w:space="0" w:color="auto"/>
            <w:left w:val="none" w:sz="0" w:space="0" w:color="auto"/>
            <w:bottom w:val="none" w:sz="0" w:space="0" w:color="auto"/>
            <w:right w:val="none" w:sz="0" w:space="0" w:color="auto"/>
          </w:divBdr>
        </w:div>
        <w:div w:id="1781873009">
          <w:marLeft w:val="0"/>
          <w:marRight w:val="0"/>
          <w:marTop w:val="0"/>
          <w:marBottom w:val="0"/>
          <w:divBdr>
            <w:top w:val="none" w:sz="0" w:space="0" w:color="auto"/>
            <w:left w:val="none" w:sz="0" w:space="0" w:color="auto"/>
            <w:bottom w:val="none" w:sz="0" w:space="0" w:color="auto"/>
            <w:right w:val="none" w:sz="0" w:space="0" w:color="auto"/>
          </w:divBdr>
        </w:div>
        <w:div w:id="2087604768">
          <w:marLeft w:val="0"/>
          <w:marRight w:val="0"/>
          <w:marTop w:val="0"/>
          <w:marBottom w:val="0"/>
          <w:divBdr>
            <w:top w:val="none" w:sz="0" w:space="0" w:color="auto"/>
            <w:left w:val="none" w:sz="0" w:space="0" w:color="auto"/>
            <w:bottom w:val="none" w:sz="0" w:space="0" w:color="auto"/>
            <w:right w:val="none" w:sz="0" w:space="0" w:color="auto"/>
          </w:divBdr>
        </w:div>
      </w:divsChild>
    </w:div>
    <w:div w:id="1047948673">
      <w:bodyDiv w:val="1"/>
      <w:marLeft w:val="0"/>
      <w:marRight w:val="0"/>
      <w:marTop w:val="0"/>
      <w:marBottom w:val="0"/>
      <w:divBdr>
        <w:top w:val="none" w:sz="0" w:space="0" w:color="auto"/>
        <w:left w:val="none" w:sz="0" w:space="0" w:color="auto"/>
        <w:bottom w:val="none" w:sz="0" w:space="0" w:color="auto"/>
        <w:right w:val="none" w:sz="0" w:space="0" w:color="auto"/>
      </w:divBdr>
    </w:div>
    <w:div w:id="1078750543">
      <w:bodyDiv w:val="1"/>
      <w:marLeft w:val="0"/>
      <w:marRight w:val="0"/>
      <w:marTop w:val="0"/>
      <w:marBottom w:val="0"/>
      <w:divBdr>
        <w:top w:val="none" w:sz="0" w:space="0" w:color="auto"/>
        <w:left w:val="none" w:sz="0" w:space="0" w:color="auto"/>
        <w:bottom w:val="none" w:sz="0" w:space="0" w:color="auto"/>
        <w:right w:val="none" w:sz="0" w:space="0" w:color="auto"/>
      </w:divBdr>
    </w:div>
    <w:div w:id="1330256064">
      <w:bodyDiv w:val="1"/>
      <w:marLeft w:val="0"/>
      <w:marRight w:val="0"/>
      <w:marTop w:val="0"/>
      <w:marBottom w:val="0"/>
      <w:divBdr>
        <w:top w:val="none" w:sz="0" w:space="0" w:color="auto"/>
        <w:left w:val="none" w:sz="0" w:space="0" w:color="auto"/>
        <w:bottom w:val="none" w:sz="0" w:space="0" w:color="auto"/>
        <w:right w:val="none" w:sz="0" w:space="0" w:color="auto"/>
      </w:divBdr>
      <w:divsChild>
        <w:div w:id="26420116">
          <w:marLeft w:val="0"/>
          <w:marRight w:val="0"/>
          <w:marTop w:val="0"/>
          <w:marBottom w:val="0"/>
          <w:divBdr>
            <w:top w:val="none" w:sz="0" w:space="0" w:color="auto"/>
            <w:left w:val="none" w:sz="0" w:space="0" w:color="auto"/>
            <w:bottom w:val="none" w:sz="0" w:space="0" w:color="auto"/>
            <w:right w:val="none" w:sz="0" w:space="0" w:color="auto"/>
          </w:divBdr>
          <w:divsChild>
            <w:div w:id="920212446">
              <w:marLeft w:val="0"/>
              <w:marRight w:val="0"/>
              <w:marTop w:val="0"/>
              <w:marBottom w:val="0"/>
              <w:divBdr>
                <w:top w:val="none" w:sz="0" w:space="0" w:color="auto"/>
                <w:left w:val="none" w:sz="0" w:space="0" w:color="auto"/>
                <w:bottom w:val="none" w:sz="0" w:space="0" w:color="auto"/>
                <w:right w:val="none" w:sz="0" w:space="0" w:color="auto"/>
              </w:divBdr>
            </w:div>
            <w:div w:id="1466048774">
              <w:marLeft w:val="0"/>
              <w:marRight w:val="0"/>
              <w:marTop w:val="0"/>
              <w:marBottom w:val="0"/>
              <w:divBdr>
                <w:top w:val="none" w:sz="0" w:space="0" w:color="auto"/>
                <w:left w:val="none" w:sz="0" w:space="0" w:color="auto"/>
                <w:bottom w:val="none" w:sz="0" w:space="0" w:color="auto"/>
                <w:right w:val="none" w:sz="0" w:space="0" w:color="auto"/>
              </w:divBdr>
            </w:div>
            <w:div w:id="1675188954">
              <w:marLeft w:val="0"/>
              <w:marRight w:val="0"/>
              <w:marTop w:val="0"/>
              <w:marBottom w:val="0"/>
              <w:divBdr>
                <w:top w:val="none" w:sz="0" w:space="0" w:color="auto"/>
                <w:left w:val="none" w:sz="0" w:space="0" w:color="auto"/>
                <w:bottom w:val="none" w:sz="0" w:space="0" w:color="auto"/>
                <w:right w:val="none" w:sz="0" w:space="0" w:color="auto"/>
              </w:divBdr>
            </w:div>
            <w:div w:id="1739131372">
              <w:marLeft w:val="0"/>
              <w:marRight w:val="0"/>
              <w:marTop w:val="0"/>
              <w:marBottom w:val="0"/>
              <w:divBdr>
                <w:top w:val="none" w:sz="0" w:space="0" w:color="auto"/>
                <w:left w:val="none" w:sz="0" w:space="0" w:color="auto"/>
                <w:bottom w:val="none" w:sz="0" w:space="0" w:color="auto"/>
                <w:right w:val="none" w:sz="0" w:space="0" w:color="auto"/>
              </w:divBdr>
            </w:div>
          </w:divsChild>
        </w:div>
        <w:div w:id="93281752">
          <w:marLeft w:val="0"/>
          <w:marRight w:val="0"/>
          <w:marTop w:val="0"/>
          <w:marBottom w:val="0"/>
          <w:divBdr>
            <w:top w:val="none" w:sz="0" w:space="0" w:color="auto"/>
            <w:left w:val="none" w:sz="0" w:space="0" w:color="auto"/>
            <w:bottom w:val="none" w:sz="0" w:space="0" w:color="auto"/>
            <w:right w:val="none" w:sz="0" w:space="0" w:color="auto"/>
          </w:divBdr>
        </w:div>
        <w:div w:id="116533772">
          <w:marLeft w:val="0"/>
          <w:marRight w:val="0"/>
          <w:marTop w:val="0"/>
          <w:marBottom w:val="0"/>
          <w:divBdr>
            <w:top w:val="none" w:sz="0" w:space="0" w:color="auto"/>
            <w:left w:val="none" w:sz="0" w:space="0" w:color="auto"/>
            <w:bottom w:val="none" w:sz="0" w:space="0" w:color="auto"/>
            <w:right w:val="none" w:sz="0" w:space="0" w:color="auto"/>
          </w:divBdr>
        </w:div>
        <w:div w:id="298539197">
          <w:marLeft w:val="0"/>
          <w:marRight w:val="0"/>
          <w:marTop w:val="0"/>
          <w:marBottom w:val="0"/>
          <w:divBdr>
            <w:top w:val="none" w:sz="0" w:space="0" w:color="auto"/>
            <w:left w:val="none" w:sz="0" w:space="0" w:color="auto"/>
            <w:bottom w:val="none" w:sz="0" w:space="0" w:color="auto"/>
            <w:right w:val="none" w:sz="0" w:space="0" w:color="auto"/>
          </w:divBdr>
          <w:divsChild>
            <w:div w:id="874538725">
              <w:marLeft w:val="0"/>
              <w:marRight w:val="0"/>
              <w:marTop w:val="0"/>
              <w:marBottom w:val="0"/>
              <w:divBdr>
                <w:top w:val="none" w:sz="0" w:space="0" w:color="auto"/>
                <w:left w:val="none" w:sz="0" w:space="0" w:color="auto"/>
                <w:bottom w:val="none" w:sz="0" w:space="0" w:color="auto"/>
                <w:right w:val="none" w:sz="0" w:space="0" w:color="auto"/>
              </w:divBdr>
            </w:div>
            <w:div w:id="1436906228">
              <w:marLeft w:val="0"/>
              <w:marRight w:val="0"/>
              <w:marTop w:val="0"/>
              <w:marBottom w:val="0"/>
              <w:divBdr>
                <w:top w:val="none" w:sz="0" w:space="0" w:color="auto"/>
                <w:left w:val="none" w:sz="0" w:space="0" w:color="auto"/>
                <w:bottom w:val="none" w:sz="0" w:space="0" w:color="auto"/>
                <w:right w:val="none" w:sz="0" w:space="0" w:color="auto"/>
              </w:divBdr>
            </w:div>
          </w:divsChild>
        </w:div>
        <w:div w:id="338429353">
          <w:marLeft w:val="0"/>
          <w:marRight w:val="0"/>
          <w:marTop w:val="0"/>
          <w:marBottom w:val="0"/>
          <w:divBdr>
            <w:top w:val="none" w:sz="0" w:space="0" w:color="auto"/>
            <w:left w:val="none" w:sz="0" w:space="0" w:color="auto"/>
            <w:bottom w:val="none" w:sz="0" w:space="0" w:color="auto"/>
            <w:right w:val="none" w:sz="0" w:space="0" w:color="auto"/>
          </w:divBdr>
        </w:div>
        <w:div w:id="349257606">
          <w:marLeft w:val="0"/>
          <w:marRight w:val="0"/>
          <w:marTop w:val="0"/>
          <w:marBottom w:val="0"/>
          <w:divBdr>
            <w:top w:val="none" w:sz="0" w:space="0" w:color="auto"/>
            <w:left w:val="none" w:sz="0" w:space="0" w:color="auto"/>
            <w:bottom w:val="none" w:sz="0" w:space="0" w:color="auto"/>
            <w:right w:val="none" w:sz="0" w:space="0" w:color="auto"/>
          </w:divBdr>
        </w:div>
        <w:div w:id="396320433">
          <w:marLeft w:val="0"/>
          <w:marRight w:val="0"/>
          <w:marTop w:val="0"/>
          <w:marBottom w:val="0"/>
          <w:divBdr>
            <w:top w:val="none" w:sz="0" w:space="0" w:color="auto"/>
            <w:left w:val="none" w:sz="0" w:space="0" w:color="auto"/>
            <w:bottom w:val="none" w:sz="0" w:space="0" w:color="auto"/>
            <w:right w:val="none" w:sz="0" w:space="0" w:color="auto"/>
          </w:divBdr>
        </w:div>
        <w:div w:id="509830525">
          <w:marLeft w:val="0"/>
          <w:marRight w:val="0"/>
          <w:marTop w:val="0"/>
          <w:marBottom w:val="0"/>
          <w:divBdr>
            <w:top w:val="none" w:sz="0" w:space="0" w:color="auto"/>
            <w:left w:val="none" w:sz="0" w:space="0" w:color="auto"/>
            <w:bottom w:val="none" w:sz="0" w:space="0" w:color="auto"/>
            <w:right w:val="none" w:sz="0" w:space="0" w:color="auto"/>
          </w:divBdr>
          <w:divsChild>
            <w:div w:id="539247545">
              <w:marLeft w:val="0"/>
              <w:marRight w:val="0"/>
              <w:marTop w:val="0"/>
              <w:marBottom w:val="0"/>
              <w:divBdr>
                <w:top w:val="none" w:sz="0" w:space="0" w:color="auto"/>
                <w:left w:val="none" w:sz="0" w:space="0" w:color="auto"/>
                <w:bottom w:val="none" w:sz="0" w:space="0" w:color="auto"/>
                <w:right w:val="none" w:sz="0" w:space="0" w:color="auto"/>
              </w:divBdr>
            </w:div>
            <w:div w:id="712076531">
              <w:marLeft w:val="0"/>
              <w:marRight w:val="0"/>
              <w:marTop w:val="0"/>
              <w:marBottom w:val="0"/>
              <w:divBdr>
                <w:top w:val="none" w:sz="0" w:space="0" w:color="auto"/>
                <w:left w:val="none" w:sz="0" w:space="0" w:color="auto"/>
                <w:bottom w:val="none" w:sz="0" w:space="0" w:color="auto"/>
                <w:right w:val="none" w:sz="0" w:space="0" w:color="auto"/>
              </w:divBdr>
            </w:div>
            <w:div w:id="712731564">
              <w:marLeft w:val="0"/>
              <w:marRight w:val="0"/>
              <w:marTop w:val="0"/>
              <w:marBottom w:val="0"/>
              <w:divBdr>
                <w:top w:val="none" w:sz="0" w:space="0" w:color="auto"/>
                <w:left w:val="none" w:sz="0" w:space="0" w:color="auto"/>
                <w:bottom w:val="none" w:sz="0" w:space="0" w:color="auto"/>
                <w:right w:val="none" w:sz="0" w:space="0" w:color="auto"/>
              </w:divBdr>
            </w:div>
            <w:div w:id="1353799246">
              <w:marLeft w:val="0"/>
              <w:marRight w:val="0"/>
              <w:marTop w:val="0"/>
              <w:marBottom w:val="0"/>
              <w:divBdr>
                <w:top w:val="none" w:sz="0" w:space="0" w:color="auto"/>
                <w:left w:val="none" w:sz="0" w:space="0" w:color="auto"/>
                <w:bottom w:val="none" w:sz="0" w:space="0" w:color="auto"/>
                <w:right w:val="none" w:sz="0" w:space="0" w:color="auto"/>
              </w:divBdr>
            </w:div>
            <w:div w:id="1859924516">
              <w:marLeft w:val="0"/>
              <w:marRight w:val="0"/>
              <w:marTop w:val="0"/>
              <w:marBottom w:val="0"/>
              <w:divBdr>
                <w:top w:val="none" w:sz="0" w:space="0" w:color="auto"/>
                <w:left w:val="none" w:sz="0" w:space="0" w:color="auto"/>
                <w:bottom w:val="none" w:sz="0" w:space="0" w:color="auto"/>
                <w:right w:val="none" w:sz="0" w:space="0" w:color="auto"/>
              </w:divBdr>
            </w:div>
          </w:divsChild>
        </w:div>
        <w:div w:id="558323341">
          <w:marLeft w:val="0"/>
          <w:marRight w:val="0"/>
          <w:marTop w:val="0"/>
          <w:marBottom w:val="0"/>
          <w:divBdr>
            <w:top w:val="none" w:sz="0" w:space="0" w:color="auto"/>
            <w:left w:val="none" w:sz="0" w:space="0" w:color="auto"/>
            <w:bottom w:val="none" w:sz="0" w:space="0" w:color="auto"/>
            <w:right w:val="none" w:sz="0" w:space="0" w:color="auto"/>
          </w:divBdr>
        </w:div>
        <w:div w:id="575287208">
          <w:marLeft w:val="0"/>
          <w:marRight w:val="0"/>
          <w:marTop w:val="0"/>
          <w:marBottom w:val="0"/>
          <w:divBdr>
            <w:top w:val="none" w:sz="0" w:space="0" w:color="auto"/>
            <w:left w:val="none" w:sz="0" w:space="0" w:color="auto"/>
            <w:bottom w:val="none" w:sz="0" w:space="0" w:color="auto"/>
            <w:right w:val="none" w:sz="0" w:space="0" w:color="auto"/>
          </w:divBdr>
        </w:div>
        <w:div w:id="647826653">
          <w:marLeft w:val="0"/>
          <w:marRight w:val="0"/>
          <w:marTop w:val="0"/>
          <w:marBottom w:val="0"/>
          <w:divBdr>
            <w:top w:val="none" w:sz="0" w:space="0" w:color="auto"/>
            <w:left w:val="none" w:sz="0" w:space="0" w:color="auto"/>
            <w:bottom w:val="none" w:sz="0" w:space="0" w:color="auto"/>
            <w:right w:val="none" w:sz="0" w:space="0" w:color="auto"/>
          </w:divBdr>
        </w:div>
        <w:div w:id="822890888">
          <w:marLeft w:val="0"/>
          <w:marRight w:val="0"/>
          <w:marTop w:val="0"/>
          <w:marBottom w:val="0"/>
          <w:divBdr>
            <w:top w:val="none" w:sz="0" w:space="0" w:color="auto"/>
            <w:left w:val="none" w:sz="0" w:space="0" w:color="auto"/>
            <w:bottom w:val="none" w:sz="0" w:space="0" w:color="auto"/>
            <w:right w:val="none" w:sz="0" w:space="0" w:color="auto"/>
          </w:divBdr>
        </w:div>
        <w:div w:id="832136935">
          <w:marLeft w:val="0"/>
          <w:marRight w:val="0"/>
          <w:marTop w:val="0"/>
          <w:marBottom w:val="0"/>
          <w:divBdr>
            <w:top w:val="none" w:sz="0" w:space="0" w:color="auto"/>
            <w:left w:val="none" w:sz="0" w:space="0" w:color="auto"/>
            <w:bottom w:val="none" w:sz="0" w:space="0" w:color="auto"/>
            <w:right w:val="none" w:sz="0" w:space="0" w:color="auto"/>
          </w:divBdr>
          <w:divsChild>
            <w:div w:id="988552387">
              <w:marLeft w:val="0"/>
              <w:marRight w:val="0"/>
              <w:marTop w:val="0"/>
              <w:marBottom w:val="0"/>
              <w:divBdr>
                <w:top w:val="none" w:sz="0" w:space="0" w:color="auto"/>
                <w:left w:val="none" w:sz="0" w:space="0" w:color="auto"/>
                <w:bottom w:val="none" w:sz="0" w:space="0" w:color="auto"/>
                <w:right w:val="none" w:sz="0" w:space="0" w:color="auto"/>
              </w:divBdr>
            </w:div>
            <w:div w:id="1295528485">
              <w:marLeft w:val="0"/>
              <w:marRight w:val="0"/>
              <w:marTop w:val="0"/>
              <w:marBottom w:val="0"/>
              <w:divBdr>
                <w:top w:val="none" w:sz="0" w:space="0" w:color="auto"/>
                <w:left w:val="none" w:sz="0" w:space="0" w:color="auto"/>
                <w:bottom w:val="none" w:sz="0" w:space="0" w:color="auto"/>
                <w:right w:val="none" w:sz="0" w:space="0" w:color="auto"/>
              </w:divBdr>
            </w:div>
            <w:div w:id="1743526375">
              <w:marLeft w:val="0"/>
              <w:marRight w:val="0"/>
              <w:marTop w:val="0"/>
              <w:marBottom w:val="0"/>
              <w:divBdr>
                <w:top w:val="none" w:sz="0" w:space="0" w:color="auto"/>
                <w:left w:val="none" w:sz="0" w:space="0" w:color="auto"/>
                <w:bottom w:val="none" w:sz="0" w:space="0" w:color="auto"/>
                <w:right w:val="none" w:sz="0" w:space="0" w:color="auto"/>
              </w:divBdr>
            </w:div>
            <w:div w:id="1761098167">
              <w:marLeft w:val="0"/>
              <w:marRight w:val="0"/>
              <w:marTop w:val="0"/>
              <w:marBottom w:val="0"/>
              <w:divBdr>
                <w:top w:val="none" w:sz="0" w:space="0" w:color="auto"/>
                <w:left w:val="none" w:sz="0" w:space="0" w:color="auto"/>
                <w:bottom w:val="none" w:sz="0" w:space="0" w:color="auto"/>
                <w:right w:val="none" w:sz="0" w:space="0" w:color="auto"/>
              </w:divBdr>
            </w:div>
          </w:divsChild>
        </w:div>
        <w:div w:id="837111257">
          <w:marLeft w:val="0"/>
          <w:marRight w:val="0"/>
          <w:marTop w:val="0"/>
          <w:marBottom w:val="0"/>
          <w:divBdr>
            <w:top w:val="none" w:sz="0" w:space="0" w:color="auto"/>
            <w:left w:val="none" w:sz="0" w:space="0" w:color="auto"/>
            <w:bottom w:val="none" w:sz="0" w:space="0" w:color="auto"/>
            <w:right w:val="none" w:sz="0" w:space="0" w:color="auto"/>
          </w:divBdr>
        </w:div>
        <w:div w:id="884873894">
          <w:marLeft w:val="0"/>
          <w:marRight w:val="0"/>
          <w:marTop w:val="0"/>
          <w:marBottom w:val="0"/>
          <w:divBdr>
            <w:top w:val="none" w:sz="0" w:space="0" w:color="auto"/>
            <w:left w:val="none" w:sz="0" w:space="0" w:color="auto"/>
            <w:bottom w:val="none" w:sz="0" w:space="0" w:color="auto"/>
            <w:right w:val="none" w:sz="0" w:space="0" w:color="auto"/>
          </w:divBdr>
        </w:div>
        <w:div w:id="885263569">
          <w:marLeft w:val="0"/>
          <w:marRight w:val="0"/>
          <w:marTop w:val="0"/>
          <w:marBottom w:val="0"/>
          <w:divBdr>
            <w:top w:val="none" w:sz="0" w:space="0" w:color="auto"/>
            <w:left w:val="none" w:sz="0" w:space="0" w:color="auto"/>
            <w:bottom w:val="none" w:sz="0" w:space="0" w:color="auto"/>
            <w:right w:val="none" w:sz="0" w:space="0" w:color="auto"/>
          </w:divBdr>
        </w:div>
        <w:div w:id="1103653153">
          <w:marLeft w:val="0"/>
          <w:marRight w:val="0"/>
          <w:marTop w:val="0"/>
          <w:marBottom w:val="0"/>
          <w:divBdr>
            <w:top w:val="none" w:sz="0" w:space="0" w:color="auto"/>
            <w:left w:val="none" w:sz="0" w:space="0" w:color="auto"/>
            <w:bottom w:val="none" w:sz="0" w:space="0" w:color="auto"/>
            <w:right w:val="none" w:sz="0" w:space="0" w:color="auto"/>
          </w:divBdr>
        </w:div>
        <w:div w:id="1198086868">
          <w:marLeft w:val="0"/>
          <w:marRight w:val="0"/>
          <w:marTop w:val="0"/>
          <w:marBottom w:val="0"/>
          <w:divBdr>
            <w:top w:val="none" w:sz="0" w:space="0" w:color="auto"/>
            <w:left w:val="none" w:sz="0" w:space="0" w:color="auto"/>
            <w:bottom w:val="none" w:sz="0" w:space="0" w:color="auto"/>
            <w:right w:val="none" w:sz="0" w:space="0" w:color="auto"/>
          </w:divBdr>
        </w:div>
        <w:div w:id="1359625950">
          <w:marLeft w:val="0"/>
          <w:marRight w:val="0"/>
          <w:marTop w:val="0"/>
          <w:marBottom w:val="0"/>
          <w:divBdr>
            <w:top w:val="none" w:sz="0" w:space="0" w:color="auto"/>
            <w:left w:val="none" w:sz="0" w:space="0" w:color="auto"/>
            <w:bottom w:val="none" w:sz="0" w:space="0" w:color="auto"/>
            <w:right w:val="none" w:sz="0" w:space="0" w:color="auto"/>
          </w:divBdr>
        </w:div>
        <w:div w:id="1386873261">
          <w:marLeft w:val="0"/>
          <w:marRight w:val="0"/>
          <w:marTop w:val="0"/>
          <w:marBottom w:val="0"/>
          <w:divBdr>
            <w:top w:val="none" w:sz="0" w:space="0" w:color="auto"/>
            <w:left w:val="none" w:sz="0" w:space="0" w:color="auto"/>
            <w:bottom w:val="none" w:sz="0" w:space="0" w:color="auto"/>
            <w:right w:val="none" w:sz="0" w:space="0" w:color="auto"/>
          </w:divBdr>
        </w:div>
        <w:div w:id="1409183895">
          <w:marLeft w:val="0"/>
          <w:marRight w:val="0"/>
          <w:marTop w:val="0"/>
          <w:marBottom w:val="0"/>
          <w:divBdr>
            <w:top w:val="none" w:sz="0" w:space="0" w:color="auto"/>
            <w:left w:val="none" w:sz="0" w:space="0" w:color="auto"/>
            <w:bottom w:val="none" w:sz="0" w:space="0" w:color="auto"/>
            <w:right w:val="none" w:sz="0" w:space="0" w:color="auto"/>
          </w:divBdr>
          <w:divsChild>
            <w:div w:id="181941458">
              <w:marLeft w:val="0"/>
              <w:marRight w:val="0"/>
              <w:marTop w:val="0"/>
              <w:marBottom w:val="0"/>
              <w:divBdr>
                <w:top w:val="none" w:sz="0" w:space="0" w:color="auto"/>
                <w:left w:val="none" w:sz="0" w:space="0" w:color="auto"/>
                <w:bottom w:val="none" w:sz="0" w:space="0" w:color="auto"/>
                <w:right w:val="none" w:sz="0" w:space="0" w:color="auto"/>
              </w:divBdr>
            </w:div>
            <w:div w:id="620888968">
              <w:marLeft w:val="0"/>
              <w:marRight w:val="0"/>
              <w:marTop w:val="0"/>
              <w:marBottom w:val="0"/>
              <w:divBdr>
                <w:top w:val="none" w:sz="0" w:space="0" w:color="auto"/>
                <w:left w:val="none" w:sz="0" w:space="0" w:color="auto"/>
                <w:bottom w:val="none" w:sz="0" w:space="0" w:color="auto"/>
                <w:right w:val="none" w:sz="0" w:space="0" w:color="auto"/>
              </w:divBdr>
            </w:div>
            <w:div w:id="1888909042">
              <w:marLeft w:val="0"/>
              <w:marRight w:val="0"/>
              <w:marTop w:val="0"/>
              <w:marBottom w:val="0"/>
              <w:divBdr>
                <w:top w:val="none" w:sz="0" w:space="0" w:color="auto"/>
                <w:left w:val="none" w:sz="0" w:space="0" w:color="auto"/>
                <w:bottom w:val="none" w:sz="0" w:space="0" w:color="auto"/>
                <w:right w:val="none" w:sz="0" w:space="0" w:color="auto"/>
              </w:divBdr>
            </w:div>
            <w:div w:id="2090421604">
              <w:marLeft w:val="0"/>
              <w:marRight w:val="0"/>
              <w:marTop w:val="0"/>
              <w:marBottom w:val="0"/>
              <w:divBdr>
                <w:top w:val="none" w:sz="0" w:space="0" w:color="auto"/>
                <w:left w:val="none" w:sz="0" w:space="0" w:color="auto"/>
                <w:bottom w:val="none" w:sz="0" w:space="0" w:color="auto"/>
                <w:right w:val="none" w:sz="0" w:space="0" w:color="auto"/>
              </w:divBdr>
            </w:div>
          </w:divsChild>
        </w:div>
        <w:div w:id="1511874270">
          <w:marLeft w:val="0"/>
          <w:marRight w:val="0"/>
          <w:marTop w:val="0"/>
          <w:marBottom w:val="0"/>
          <w:divBdr>
            <w:top w:val="none" w:sz="0" w:space="0" w:color="auto"/>
            <w:left w:val="none" w:sz="0" w:space="0" w:color="auto"/>
            <w:bottom w:val="none" w:sz="0" w:space="0" w:color="auto"/>
            <w:right w:val="none" w:sz="0" w:space="0" w:color="auto"/>
          </w:divBdr>
          <w:divsChild>
            <w:div w:id="422073572">
              <w:marLeft w:val="0"/>
              <w:marRight w:val="0"/>
              <w:marTop w:val="0"/>
              <w:marBottom w:val="0"/>
              <w:divBdr>
                <w:top w:val="none" w:sz="0" w:space="0" w:color="auto"/>
                <w:left w:val="none" w:sz="0" w:space="0" w:color="auto"/>
                <w:bottom w:val="none" w:sz="0" w:space="0" w:color="auto"/>
                <w:right w:val="none" w:sz="0" w:space="0" w:color="auto"/>
              </w:divBdr>
            </w:div>
            <w:div w:id="735587962">
              <w:marLeft w:val="0"/>
              <w:marRight w:val="0"/>
              <w:marTop w:val="0"/>
              <w:marBottom w:val="0"/>
              <w:divBdr>
                <w:top w:val="none" w:sz="0" w:space="0" w:color="auto"/>
                <w:left w:val="none" w:sz="0" w:space="0" w:color="auto"/>
                <w:bottom w:val="none" w:sz="0" w:space="0" w:color="auto"/>
                <w:right w:val="none" w:sz="0" w:space="0" w:color="auto"/>
              </w:divBdr>
            </w:div>
            <w:div w:id="890195024">
              <w:marLeft w:val="0"/>
              <w:marRight w:val="0"/>
              <w:marTop w:val="0"/>
              <w:marBottom w:val="0"/>
              <w:divBdr>
                <w:top w:val="none" w:sz="0" w:space="0" w:color="auto"/>
                <w:left w:val="none" w:sz="0" w:space="0" w:color="auto"/>
                <w:bottom w:val="none" w:sz="0" w:space="0" w:color="auto"/>
                <w:right w:val="none" w:sz="0" w:space="0" w:color="auto"/>
              </w:divBdr>
            </w:div>
            <w:div w:id="1115516064">
              <w:marLeft w:val="0"/>
              <w:marRight w:val="0"/>
              <w:marTop w:val="0"/>
              <w:marBottom w:val="0"/>
              <w:divBdr>
                <w:top w:val="none" w:sz="0" w:space="0" w:color="auto"/>
                <w:left w:val="none" w:sz="0" w:space="0" w:color="auto"/>
                <w:bottom w:val="none" w:sz="0" w:space="0" w:color="auto"/>
                <w:right w:val="none" w:sz="0" w:space="0" w:color="auto"/>
              </w:divBdr>
            </w:div>
            <w:div w:id="1461026100">
              <w:marLeft w:val="0"/>
              <w:marRight w:val="0"/>
              <w:marTop w:val="0"/>
              <w:marBottom w:val="0"/>
              <w:divBdr>
                <w:top w:val="none" w:sz="0" w:space="0" w:color="auto"/>
                <w:left w:val="none" w:sz="0" w:space="0" w:color="auto"/>
                <w:bottom w:val="none" w:sz="0" w:space="0" w:color="auto"/>
                <w:right w:val="none" w:sz="0" w:space="0" w:color="auto"/>
              </w:divBdr>
            </w:div>
          </w:divsChild>
        </w:div>
        <w:div w:id="1546789130">
          <w:marLeft w:val="0"/>
          <w:marRight w:val="0"/>
          <w:marTop w:val="0"/>
          <w:marBottom w:val="0"/>
          <w:divBdr>
            <w:top w:val="none" w:sz="0" w:space="0" w:color="auto"/>
            <w:left w:val="none" w:sz="0" w:space="0" w:color="auto"/>
            <w:bottom w:val="none" w:sz="0" w:space="0" w:color="auto"/>
            <w:right w:val="none" w:sz="0" w:space="0" w:color="auto"/>
          </w:divBdr>
        </w:div>
        <w:div w:id="1697998957">
          <w:marLeft w:val="0"/>
          <w:marRight w:val="0"/>
          <w:marTop w:val="0"/>
          <w:marBottom w:val="0"/>
          <w:divBdr>
            <w:top w:val="none" w:sz="0" w:space="0" w:color="auto"/>
            <w:left w:val="none" w:sz="0" w:space="0" w:color="auto"/>
            <w:bottom w:val="none" w:sz="0" w:space="0" w:color="auto"/>
            <w:right w:val="none" w:sz="0" w:space="0" w:color="auto"/>
          </w:divBdr>
        </w:div>
        <w:div w:id="1741630812">
          <w:marLeft w:val="0"/>
          <w:marRight w:val="0"/>
          <w:marTop w:val="0"/>
          <w:marBottom w:val="0"/>
          <w:divBdr>
            <w:top w:val="none" w:sz="0" w:space="0" w:color="auto"/>
            <w:left w:val="none" w:sz="0" w:space="0" w:color="auto"/>
            <w:bottom w:val="none" w:sz="0" w:space="0" w:color="auto"/>
            <w:right w:val="none" w:sz="0" w:space="0" w:color="auto"/>
          </w:divBdr>
        </w:div>
        <w:div w:id="1815178000">
          <w:marLeft w:val="0"/>
          <w:marRight w:val="0"/>
          <w:marTop w:val="0"/>
          <w:marBottom w:val="0"/>
          <w:divBdr>
            <w:top w:val="none" w:sz="0" w:space="0" w:color="auto"/>
            <w:left w:val="none" w:sz="0" w:space="0" w:color="auto"/>
            <w:bottom w:val="none" w:sz="0" w:space="0" w:color="auto"/>
            <w:right w:val="none" w:sz="0" w:space="0" w:color="auto"/>
          </w:divBdr>
        </w:div>
        <w:div w:id="1851329649">
          <w:marLeft w:val="0"/>
          <w:marRight w:val="0"/>
          <w:marTop w:val="0"/>
          <w:marBottom w:val="0"/>
          <w:divBdr>
            <w:top w:val="none" w:sz="0" w:space="0" w:color="auto"/>
            <w:left w:val="none" w:sz="0" w:space="0" w:color="auto"/>
            <w:bottom w:val="none" w:sz="0" w:space="0" w:color="auto"/>
            <w:right w:val="none" w:sz="0" w:space="0" w:color="auto"/>
          </w:divBdr>
        </w:div>
        <w:div w:id="1980454717">
          <w:marLeft w:val="0"/>
          <w:marRight w:val="0"/>
          <w:marTop w:val="0"/>
          <w:marBottom w:val="0"/>
          <w:divBdr>
            <w:top w:val="none" w:sz="0" w:space="0" w:color="auto"/>
            <w:left w:val="none" w:sz="0" w:space="0" w:color="auto"/>
            <w:bottom w:val="none" w:sz="0" w:space="0" w:color="auto"/>
            <w:right w:val="none" w:sz="0" w:space="0" w:color="auto"/>
          </w:divBdr>
          <w:divsChild>
            <w:div w:id="268902696">
              <w:marLeft w:val="0"/>
              <w:marRight w:val="0"/>
              <w:marTop w:val="0"/>
              <w:marBottom w:val="0"/>
              <w:divBdr>
                <w:top w:val="none" w:sz="0" w:space="0" w:color="auto"/>
                <w:left w:val="none" w:sz="0" w:space="0" w:color="auto"/>
                <w:bottom w:val="none" w:sz="0" w:space="0" w:color="auto"/>
                <w:right w:val="none" w:sz="0" w:space="0" w:color="auto"/>
              </w:divBdr>
            </w:div>
            <w:div w:id="719552140">
              <w:marLeft w:val="0"/>
              <w:marRight w:val="0"/>
              <w:marTop w:val="0"/>
              <w:marBottom w:val="0"/>
              <w:divBdr>
                <w:top w:val="none" w:sz="0" w:space="0" w:color="auto"/>
                <w:left w:val="none" w:sz="0" w:space="0" w:color="auto"/>
                <w:bottom w:val="none" w:sz="0" w:space="0" w:color="auto"/>
                <w:right w:val="none" w:sz="0" w:space="0" w:color="auto"/>
              </w:divBdr>
            </w:div>
            <w:div w:id="1027026440">
              <w:marLeft w:val="0"/>
              <w:marRight w:val="0"/>
              <w:marTop w:val="0"/>
              <w:marBottom w:val="0"/>
              <w:divBdr>
                <w:top w:val="none" w:sz="0" w:space="0" w:color="auto"/>
                <w:left w:val="none" w:sz="0" w:space="0" w:color="auto"/>
                <w:bottom w:val="none" w:sz="0" w:space="0" w:color="auto"/>
                <w:right w:val="none" w:sz="0" w:space="0" w:color="auto"/>
              </w:divBdr>
            </w:div>
            <w:div w:id="1630431715">
              <w:marLeft w:val="0"/>
              <w:marRight w:val="0"/>
              <w:marTop w:val="0"/>
              <w:marBottom w:val="0"/>
              <w:divBdr>
                <w:top w:val="none" w:sz="0" w:space="0" w:color="auto"/>
                <w:left w:val="none" w:sz="0" w:space="0" w:color="auto"/>
                <w:bottom w:val="none" w:sz="0" w:space="0" w:color="auto"/>
                <w:right w:val="none" w:sz="0" w:space="0" w:color="auto"/>
              </w:divBdr>
            </w:div>
            <w:div w:id="1673603503">
              <w:marLeft w:val="0"/>
              <w:marRight w:val="0"/>
              <w:marTop w:val="0"/>
              <w:marBottom w:val="0"/>
              <w:divBdr>
                <w:top w:val="none" w:sz="0" w:space="0" w:color="auto"/>
                <w:left w:val="none" w:sz="0" w:space="0" w:color="auto"/>
                <w:bottom w:val="none" w:sz="0" w:space="0" w:color="auto"/>
                <w:right w:val="none" w:sz="0" w:space="0" w:color="auto"/>
              </w:divBdr>
            </w:div>
          </w:divsChild>
        </w:div>
        <w:div w:id="2043901131">
          <w:marLeft w:val="0"/>
          <w:marRight w:val="0"/>
          <w:marTop w:val="0"/>
          <w:marBottom w:val="0"/>
          <w:divBdr>
            <w:top w:val="none" w:sz="0" w:space="0" w:color="auto"/>
            <w:left w:val="none" w:sz="0" w:space="0" w:color="auto"/>
            <w:bottom w:val="none" w:sz="0" w:space="0" w:color="auto"/>
            <w:right w:val="none" w:sz="0" w:space="0" w:color="auto"/>
          </w:divBdr>
          <w:divsChild>
            <w:div w:id="337195453">
              <w:marLeft w:val="0"/>
              <w:marRight w:val="0"/>
              <w:marTop w:val="0"/>
              <w:marBottom w:val="0"/>
              <w:divBdr>
                <w:top w:val="none" w:sz="0" w:space="0" w:color="auto"/>
                <w:left w:val="none" w:sz="0" w:space="0" w:color="auto"/>
                <w:bottom w:val="none" w:sz="0" w:space="0" w:color="auto"/>
                <w:right w:val="none" w:sz="0" w:space="0" w:color="auto"/>
              </w:divBdr>
            </w:div>
            <w:div w:id="357123013">
              <w:marLeft w:val="0"/>
              <w:marRight w:val="0"/>
              <w:marTop w:val="0"/>
              <w:marBottom w:val="0"/>
              <w:divBdr>
                <w:top w:val="none" w:sz="0" w:space="0" w:color="auto"/>
                <w:left w:val="none" w:sz="0" w:space="0" w:color="auto"/>
                <w:bottom w:val="none" w:sz="0" w:space="0" w:color="auto"/>
                <w:right w:val="none" w:sz="0" w:space="0" w:color="auto"/>
              </w:divBdr>
            </w:div>
            <w:div w:id="560211705">
              <w:marLeft w:val="0"/>
              <w:marRight w:val="0"/>
              <w:marTop w:val="0"/>
              <w:marBottom w:val="0"/>
              <w:divBdr>
                <w:top w:val="none" w:sz="0" w:space="0" w:color="auto"/>
                <w:left w:val="none" w:sz="0" w:space="0" w:color="auto"/>
                <w:bottom w:val="none" w:sz="0" w:space="0" w:color="auto"/>
                <w:right w:val="none" w:sz="0" w:space="0" w:color="auto"/>
              </w:divBdr>
            </w:div>
            <w:div w:id="1323385179">
              <w:marLeft w:val="0"/>
              <w:marRight w:val="0"/>
              <w:marTop w:val="0"/>
              <w:marBottom w:val="0"/>
              <w:divBdr>
                <w:top w:val="none" w:sz="0" w:space="0" w:color="auto"/>
                <w:left w:val="none" w:sz="0" w:space="0" w:color="auto"/>
                <w:bottom w:val="none" w:sz="0" w:space="0" w:color="auto"/>
                <w:right w:val="none" w:sz="0" w:space="0" w:color="auto"/>
              </w:divBdr>
            </w:div>
            <w:div w:id="1489516822">
              <w:marLeft w:val="0"/>
              <w:marRight w:val="0"/>
              <w:marTop w:val="0"/>
              <w:marBottom w:val="0"/>
              <w:divBdr>
                <w:top w:val="none" w:sz="0" w:space="0" w:color="auto"/>
                <w:left w:val="none" w:sz="0" w:space="0" w:color="auto"/>
                <w:bottom w:val="none" w:sz="0" w:space="0" w:color="auto"/>
                <w:right w:val="none" w:sz="0" w:space="0" w:color="auto"/>
              </w:divBdr>
            </w:div>
          </w:divsChild>
        </w:div>
        <w:div w:id="2060323886">
          <w:marLeft w:val="0"/>
          <w:marRight w:val="0"/>
          <w:marTop w:val="0"/>
          <w:marBottom w:val="0"/>
          <w:divBdr>
            <w:top w:val="none" w:sz="0" w:space="0" w:color="auto"/>
            <w:left w:val="none" w:sz="0" w:space="0" w:color="auto"/>
            <w:bottom w:val="none" w:sz="0" w:space="0" w:color="auto"/>
            <w:right w:val="none" w:sz="0" w:space="0" w:color="auto"/>
          </w:divBdr>
        </w:div>
        <w:div w:id="2116709516">
          <w:marLeft w:val="0"/>
          <w:marRight w:val="0"/>
          <w:marTop w:val="0"/>
          <w:marBottom w:val="0"/>
          <w:divBdr>
            <w:top w:val="none" w:sz="0" w:space="0" w:color="auto"/>
            <w:left w:val="none" w:sz="0" w:space="0" w:color="auto"/>
            <w:bottom w:val="none" w:sz="0" w:space="0" w:color="auto"/>
            <w:right w:val="none" w:sz="0" w:space="0" w:color="auto"/>
          </w:divBdr>
          <w:divsChild>
            <w:div w:id="484010221">
              <w:marLeft w:val="0"/>
              <w:marRight w:val="0"/>
              <w:marTop w:val="0"/>
              <w:marBottom w:val="0"/>
              <w:divBdr>
                <w:top w:val="none" w:sz="0" w:space="0" w:color="auto"/>
                <w:left w:val="none" w:sz="0" w:space="0" w:color="auto"/>
                <w:bottom w:val="none" w:sz="0" w:space="0" w:color="auto"/>
                <w:right w:val="none" w:sz="0" w:space="0" w:color="auto"/>
              </w:divBdr>
            </w:div>
            <w:div w:id="2007437823">
              <w:marLeft w:val="0"/>
              <w:marRight w:val="0"/>
              <w:marTop w:val="0"/>
              <w:marBottom w:val="0"/>
              <w:divBdr>
                <w:top w:val="none" w:sz="0" w:space="0" w:color="auto"/>
                <w:left w:val="none" w:sz="0" w:space="0" w:color="auto"/>
                <w:bottom w:val="none" w:sz="0" w:space="0" w:color="auto"/>
                <w:right w:val="none" w:sz="0" w:space="0" w:color="auto"/>
              </w:divBdr>
            </w:div>
            <w:div w:id="2023973004">
              <w:marLeft w:val="0"/>
              <w:marRight w:val="0"/>
              <w:marTop w:val="0"/>
              <w:marBottom w:val="0"/>
              <w:divBdr>
                <w:top w:val="none" w:sz="0" w:space="0" w:color="auto"/>
                <w:left w:val="none" w:sz="0" w:space="0" w:color="auto"/>
                <w:bottom w:val="none" w:sz="0" w:space="0" w:color="auto"/>
                <w:right w:val="none" w:sz="0" w:space="0" w:color="auto"/>
              </w:divBdr>
            </w:div>
            <w:div w:id="2100252577">
              <w:marLeft w:val="0"/>
              <w:marRight w:val="0"/>
              <w:marTop w:val="0"/>
              <w:marBottom w:val="0"/>
              <w:divBdr>
                <w:top w:val="none" w:sz="0" w:space="0" w:color="auto"/>
                <w:left w:val="none" w:sz="0" w:space="0" w:color="auto"/>
                <w:bottom w:val="none" w:sz="0" w:space="0" w:color="auto"/>
                <w:right w:val="none" w:sz="0" w:space="0" w:color="auto"/>
              </w:divBdr>
            </w:div>
            <w:div w:id="21467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7756">
      <w:bodyDiv w:val="1"/>
      <w:marLeft w:val="0"/>
      <w:marRight w:val="0"/>
      <w:marTop w:val="0"/>
      <w:marBottom w:val="0"/>
      <w:divBdr>
        <w:top w:val="none" w:sz="0" w:space="0" w:color="auto"/>
        <w:left w:val="none" w:sz="0" w:space="0" w:color="auto"/>
        <w:bottom w:val="none" w:sz="0" w:space="0" w:color="auto"/>
        <w:right w:val="none" w:sz="0" w:space="0" w:color="auto"/>
      </w:divBdr>
      <w:divsChild>
        <w:div w:id="91245145">
          <w:marLeft w:val="0"/>
          <w:marRight w:val="0"/>
          <w:marTop w:val="0"/>
          <w:marBottom w:val="0"/>
          <w:divBdr>
            <w:top w:val="none" w:sz="0" w:space="0" w:color="auto"/>
            <w:left w:val="none" w:sz="0" w:space="0" w:color="auto"/>
            <w:bottom w:val="none" w:sz="0" w:space="0" w:color="auto"/>
            <w:right w:val="none" w:sz="0" w:space="0" w:color="auto"/>
          </w:divBdr>
        </w:div>
        <w:div w:id="738331378">
          <w:marLeft w:val="0"/>
          <w:marRight w:val="0"/>
          <w:marTop w:val="0"/>
          <w:marBottom w:val="0"/>
          <w:divBdr>
            <w:top w:val="none" w:sz="0" w:space="0" w:color="auto"/>
            <w:left w:val="none" w:sz="0" w:space="0" w:color="auto"/>
            <w:bottom w:val="none" w:sz="0" w:space="0" w:color="auto"/>
            <w:right w:val="none" w:sz="0" w:space="0" w:color="auto"/>
          </w:divBdr>
        </w:div>
        <w:div w:id="943197067">
          <w:marLeft w:val="0"/>
          <w:marRight w:val="0"/>
          <w:marTop w:val="0"/>
          <w:marBottom w:val="0"/>
          <w:divBdr>
            <w:top w:val="none" w:sz="0" w:space="0" w:color="auto"/>
            <w:left w:val="none" w:sz="0" w:space="0" w:color="auto"/>
            <w:bottom w:val="none" w:sz="0" w:space="0" w:color="auto"/>
            <w:right w:val="none" w:sz="0" w:space="0" w:color="auto"/>
          </w:divBdr>
        </w:div>
        <w:div w:id="952396250">
          <w:marLeft w:val="0"/>
          <w:marRight w:val="0"/>
          <w:marTop w:val="0"/>
          <w:marBottom w:val="0"/>
          <w:divBdr>
            <w:top w:val="none" w:sz="0" w:space="0" w:color="auto"/>
            <w:left w:val="none" w:sz="0" w:space="0" w:color="auto"/>
            <w:bottom w:val="none" w:sz="0" w:space="0" w:color="auto"/>
            <w:right w:val="none" w:sz="0" w:space="0" w:color="auto"/>
          </w:divBdr>
        </w:div>
        <w:div w:id="1096943900">
          <w:marLeft w:val="0"/>
          <w:marRight w:val="0"/>
          <w:marTop w:val="0"/>
          <w:marBottom w:val="0"/>
          <w:divBdr>
            <w:top w:val="none" w:sz="0" w:space="0" w:color="auto"/>
            <w:left w:val="none" w:sz="0" w:space="0" w:color="auto"/>
            <w:bottom w:val="none" w:sz="0" w:space="0" w:color="auto"/>
            <w:right w:val="none" w:sz="0" w:space="0" w:color="auto"/>
          </w:divBdr>
        </w:div>
        <w:div w:id="1209104167">
          <w:marLeft w:val="0"/>
          <w:marRight w:val="0"/>
          <w:marTop w:val="0"/>
          <w:marBottom w:val="0"/>
          <w:divBdr>
            <w:top w:val="none" w:sz="0" w:space="0" w:color="auto"/>
            <w:left w:val="none" w:sz="0" w:space="0" w:color="auto"/>
            <w:bottom w:val="none" w:sz="0" w:space="0" w:color="auto"/>
            <w:right w:val="none" w:sz="0" w:space="0" w:color="auto"/>
          </w:divBdr>
        </w:div>
        <w:div w:id="1370646811">
          <w:marLeft w:val="0"/>
          <w:marRight w:val="0"/>
          <w:marTop w:val="0"/>
          <w:marBottom w:val="0"/>
          <w:divBdr>
            <w:top w:val="none" w:sz="0" w:space="0" w:color="auto"/>
            <w:left w:val="none" w:sz="0" w:space="0" w:color="auto"/>
            <w:bottom w:val="none" w:sz="0" w:space="0" w:color="auto"/>
            <w:right w:val="none" w:sz="0" w:space="0" w:color="auto"/>
          </w:divBdr>
        </w:div>
        <w:div w:id="1508062631">
          <w:marLeft w:val="0"/>
          <w:marRight w:val="0"/>
          <w:marTop w:val="0"/>
          <w:marBottom w:val="0"/>
          <w:divBdr>
            <w:top w:val="none" w:sz="0" w:space="0" w:color="auto"/>
            <w:left w:val="none" w:sz="0" w:space="0" w:color="auto"/>
            <w:bottom w:val="none" w:sz="0" w:space="0" w:color="auto"/>
            <w:right w:val="none" w:sz="0" w:space="0" w:color="auto"/>
          </w:divBdr>
        </w:div>
        <w:div w:id="1517579451">
          <w:marLeft w:val="0"/>
          <w:marRight w:val="0"/>
          <w:marTop w:val="0"/>
          <w:marBottom w:val="0"/>
          <w:divBdr>
            <w:top w:val="none" w:sz="0" w:space="0" w:color="auto"/>
            <w:left w:val="none" w:sz="0" w:space="0" w:color="auto"/>
            <w:bottom w:val="none" w:sz="0" w:space="0" w:color="auto"/>
            <w:right w:val="none" w:sz="0" w:space="0" w:color="auto"/>
          </w:divBdr>
        </w:div>
        <w:div w:id="1556891801">
          <w:marLeft w:val="0"/>
          <w:marRight w:val="0"/>
          <w:marTop w:val="0"/>
          <w:marBottom w:val="0"/>
          <w:divBdr>
            <w:top w:val="none" w:sz="0" w:space="0" w:color="auto"/>
            <w:left w:val="none" w:sz="0" w:space="0" w:color="auto"/>
            <w:bottom w:val="none" w:sz="0" w:space="0" w:color="auto"/>
            <w:right w:val="none" w:sz="0" w:space="0" w:color="auto"/>
          </w:divBdr>
        </w:div>
        <w:div w:id="1697732096">
          <w:marLeft w:val="0"/>
          <w:marRight w:val="0"/>
          <w:marTop w:val="0"/>
          <w:marBottom w:val="0"/>
          <w:divBdr>
            <w:top w:val="none" w:sz="0" w:space="0" w:color="auto"/>
            <w:left w:val="none" w:sz="0" w:space="0" w:color="auto"/>
            <w:bottom w:val="none" w:sz="0" w:space="0" w:color="auto"/>
            <w:right w:val="none" w:sz="0" w:space="0" w:color="auto"/>
          </w:divBdr>
        </w:div>
        <w:div w:id="1710253412">
          <w:marLeft w:val="0"/>
          <w:marRight w:val="0"/>
          <w:marTop w:val="0"/>
          <w:marBottom w:val="0"/>
          <w:divBdr>
            <w:top w:val="none" w:sz="0" w:space="0" w:color="auto"/>
            <w:left w:val="none" w:sz="0" w:space="0" w:color="auto"/>
            <w:bottom w:val="none" w:sz="0" w:space="0" w:color="auto"/>
            <w:right w:val="none" w:sz="0" w:space="0" w:color="auto"/>
          </w:divBdr>
        </w:div>
        <w:div w:id="1915622925">
          <w:marLeft w:val="0"/>
          <w:marRight w:val="0"/>
          <w:marTop w:val="0"/>
          <w:marBottom w:val="0"/>
          <w:divBdr>
            <w:top w:val="none" w:sz="0" w:space="0" w:color="auto"/>
            <w:left w:val="none" w:sz="0" w:space="0" w:color="auto"/>
            <w:bottom w:val="none" w:sz="0" w:space="0" w:color="auto"/>
            <w:right w:val="none" w:sz="0" w:space="0" w:color="auto"/>
          </w:divBdr>
        </w:div>
        <w:div w:id="1930653732">
          <w:marLeft w:val="0"/>
          <w:marRight w:val="0"/>
          <w:marTop w:val="0"/>
          <w:marBottom w:val="0"/>
          <w:divBdr>
            <w:top w:val="none" w:sz="0" w:space="0" w:color="auto"/>
            <w:left w:val="none" w:sz="0" w:space="0" w:color="auto"/>
            <w:bottom w:val="none" w:sz="0" w:space="0" w:color="auto"/>
            <w:right w:val="none" w:sz="0" w:space="0" w:color="auto"/>
          </w:divBdr>
        </w:div>
        <w:div w:id="1955164400">
          <w:marLeft w:val="0"/>
          <w:marRight w:val="0"/>
          <w:marTop w:val="0"/>
          <w:marBottom w:val="0"/>
          <w:divBdr>
            <w:top w:val="none" w:sz="0" w:space="0" w:color="auto"/>
            <w:left w:val="none" w:sz="0" w:space="0" w:color="auto"/>
            <w:bottom w:val="none" w:sz="0" w:space="0" w:color="auto"/>
            <w:right w:val="none" w:sz="0" w:space="0" w:color="auto"/>
          </w:divBdr>
        </w:div>
        <w:div w:id="2033534033">
          <w:marLeft w:val="0"/>
          <w:marRight w:val="0"/>
          <w:marTop w:val="0"/>
          <w:marBottom w:val="0"/>
          <w:divBdr>
            <w:top w:val="none" w:sz="0" w:space="0" w:color="auto"/>
            <w:left w:val="none" w:sz="0" w:space="0" w:color="auto"/>
            <w:bottom w:val="none" w:sz="0" w:space="0" w:color="auto"/>
            <w:right w:val="none" w:sz="0" w:space="0" w:color="auto"/>
          </w:divBdr>
        </w:div>
      </w:divsChild>
    </w:div>
    <w:div w:id="1853301204">
      <w:bodyDiv w:val="1"/>
      <w:marLeft w:val="0"/>
      <w:marRight w:val="0"/>
      <w:marTop w:val="0"/>
      <w:marBottom w:val="0"/>
      <w:divBdr>
        <w:top w:val="none" w:sz="0" w:space="0" w:color="auto"/>
        <w:left w:val="none" w:sz="0" w:space="0" w:color="auto"/>
        <w:bottom w:val="none" w:sz="0" w:space="0" w:color="auto"/>
        <w:right w:val="none" w:sz="0" w:space="0" w:color="auto"/>
      </w:divBdr>
      <w:divsChild>
        <w:div w:id="28800964">
          <w:marLeft w:val="0"/>
          <w:marRight w:val="0"/>
          <w:marTop w:val="0"/>
          <w:marBottom w:val="0"/>
          <w:divBdr>
            <w:top w:val="none" w:sz="0" w:space="0" w:color="auto"/>
            <w:left w:val="none" w:sz="0" w:space="0" w:color="auto"/>
            <w:bottom w:val="none" w:sz="0" w:space="0" w:color="auto"/>
            <w:right w:val="none" w:sz="0" w:space="0" w:color="auto"/>
          </w:divBdr>
          <w:divsChild>
            <w:div w:id="1161043259">
              <w:marLeft w:val="0"/>
              <w:marRight w:val="0"/>
              <w:marTop w:val="0"/>
              <w:marBottom w:val="0"/>
              <w:divBdr>
                <w:top w:val="none" w:sz="0" w:space="0" w:color="auto"/>
                <w:left w:val="none" w:sz="0" w:space="0" w:color="auto"/>
                <w:bottom w:val="none" w:sz="0" w:space="0" w:color="auto"/>
                <w:right w:val="none" w:sz="0" w:space="0" w:color="auto"/>
              </w:divBdr>
            </w:div>
          </w:divsChild>
        </w:div>
        <w:div w:id="95713149">
          <w:marLeft w:val="0"/>
          <w:marRight w:val="0"/>
          <w:marTop w:val="0"/>
          <w:marBottom w:val="0"/>
          <w:divBdr>
            <w:top w:val="none" w:sz="0" w:space="0" w:color="auto"/>
            <w:left w:val="none" w:sz="0" w:space="0" w:color="auto"/>
            <w:bottom w:val="none" w:sz="0" w:space="0" w:color="auto"/>
            <w:right w:val="none" w:sz="0" w:space="0" w:color="auto"/>
          </w:divBdr>
          <w:divsChild>
            <w:div w:id="648900289">
              <w:marLeft w:val="0"/>
              <w:marRight w:val="0"/>
              <w:marTop w:val="0"/>
              <w:marBottom w:val="0"/>
              <w:divBdr>
                <w:top w:val="none" w:sz="0" w:space="0" w:color="auto"/>
                <w:left w:val="none" w:sz="0" w:space="0" w:color="auto"/>
                <w:bottom w:val="none" w:sz="0" w:space="0" w:color="auto"/>
                <w:right w:val="none" w:sz="0" w:space="0" w:color="auto"/>
              </w:divBdr>
            </w:div>
          </w:divsChild>
        </w:div>
        <w:div w:id="455829501">
          <w:marLeft w:val="0"/>
          <w:marRight w:val="0"/>
          <w:marTop w:val="0"/>
          <w:marBottom w:val="0"/>
          <w:divBdr>
            <w:top w:val="none" w:sz="0" w:space="0" w:color="auto"/>
            <w:left w:val="none" w:sz="0" w:space="0" w:color="auto"/>
            <w:bottom w:val="none" w:sz="0" w:space="0" w:color="auto"/>
            <w:right w:val="none" w:sz="0" w:space="0" w:color="auto"/>
          </w:divBdr>
          <w:divsChild>
            <w:div w:id="1076786995">
              <w:marLeft w:val="0"/>
              <w:marRight w:val="0"/>
              <w:marTop w:val="0"/>
              <w:marBottom w:val="0"/>
              <w:divBdr>
                <w:top w:val="none" w:sz="0" w:space="0" w:color="auto"/>
                <w:left w:val="none" w:sz="0" w:space="0" w:color="auto"/>
                <w:bottom w:val="none" w:sz="0" w:space="0" w:color="auto"/>
                <w:right w:val="none" w:sz="0" w:space="0" w:color="auto"/>
              </w:divBdr>
            </w:div>
          </w:divsChild>
        </w:div>
        <w:div w:id="504709693">
          <w:marLeft w:val="0"/>
          <w:marRight w:val="0"/>
          <w:marTop w:val="0"/>
          <w:marBottom w:val="0"/>
          <w:divBdr>
            <w:top w:val="none" w:sz="0" w:space="0" w:color="auto"/>
            <w:left w:val="none" w:sz="0" w:space="0" w:color="auto"/>
            <w:bottom w:val="none" w:sz="0" w:space="0" w:color="auto"/>
            <w:right w:val="none" w:sz="0" w:space="0" w:color="auto"/>
          </w:divBdr>
          <w:divsChild>
            <w:div w:id="2073191615">
              <w:marLeft w:val="0"/>
              <w:marRight w:val="0"/>
              <w:marTop w:val="0"/>
              <w:marBottom w:val="0"/>
              <w:divBdr>
                <w:top w:val="none" w:sz="0" w:space="0" w:color="auto"/>
                <w:left w:val="none" w:sz="0" w:space="0" w:color="auto"/>
                <w:bottom w:val="none" w:sz="0" w:space="0" w:color="auto"/>
                <w:right w:val="none" w:sz="0" w:space="0" w:color="auto"/>
              </w:divBdr>
            </w:div>
          </w:divsChild>
        </w:div>
        <w:div w:id="515848361">
          <w:marLeft w:val="0"/>
          <w:marRight w:val="0"/>
          <w:marTop w:val="0"/>
          <w:marBottom w:val="0"/>
          <w:divBdr>
            <w:top w:val="none" w:sz="0" w:space="0" w:color="auto"/>
            <w:left w:val="none" w:sz="0" w:space="0" w:color="auto"/>
            <w:bottom w:val="none" w:sz="0" w:space="0" w:color="auto"/>
            <w:right w:val="none" w:sz="0" w:space="0" w:color="auto"/>
          </w:divBdr>
          <w:divsChild>
            <w:div w:id="389576543">
              <w:marLeft w:val="0"/>
              <w:marRight w:val="0"/>
              <w:marTop w:val="0"/>
              <w:marBottom w:val="0"/>
              <w:divBdr>
                <w:top w:val="none" w:sz="0" w:space="0" w:color="auto"/>
                <w:left w:val="none" w:sz="0" w:space="0" w:color="auto"/>
                <w:bottom w:val="none" w:sz="0" w:space="0" w:color="auto"/>
                <w:right w:val="none" w:sz="0" w:space="0" w:color="auto"/>
              </w:divBdr>
            </w:div>
          </w:divsChild>
        </w:div>
        <w:div w:id="588732632">
          <w:marLeft w:val="0"/>
          <w:marRight w:val="0"/>
          <w:marTop w:val="0"/>
          <w:marBottom w:val="0"/>
          <w:divBdr>
            <w:top w:val="none" w:sz="0" w:space="0" w:color="auto"/>
            <w:left w:val="none" w:sz="0" w:space="0" w:color="auto"/>
            <w:bottom w:val="none" w:sz="0" w:space="0" w:color="auto"/>
            <w:right w:val="none" w:sz="0" w:space="0" w:color="auto"/>
          </w:divBdr>
          <w:divsChild>
            <w:div w:id="75978220">
              <w:marLeft w:val="0"/>
              <w:marRight w:val="0"/>
              <w:marTop w:val="0"/>
              <w:marBottom w:val="0"/>
              <w:divBdr>
                <w:top w:val="none" w:sz="0" w:space="0" w:color="auto"/>
                <w:left w:val="none" w:sz="0" w:space="0" w:color="auto"/>
                <w:bottom w:val="none" w:sz="0" w:space="0" w:color="auto"/>
                <w:right w:val="none" w:sz="0" w:space="0" w:color="auto"/>
              </w:divBdr>
            </w:div>
            <w:div w:id="88309179">
              <w:marLeft w:val="0"/>
              <w:marRight w:val="0"/>
              <w:marTop w:val="0"/>
              <w:marBottom w:val="0"/>
              <w:divBdr>
                <w:top w:val="none" w:sz="0" w:space="0" w:color="auto"/>
                <w:left w:val="none" w:sz="0" w:space="0" w:color="auto"/>
                <w:bottom w:val="none" w:sz="0" w:space="0" w:color="auto"/>
                <w:right w:val="none" w:sz="0" w:space="0" w:color="auto"/>
              </w:divBdr>
            </w:div>
            <w:div w:id="440036395">
              <w:marLeft w:val="0"/>
              <w:marRight w:val="0"/>
              <w:marTop w:val="0"/>
              <w:marBottom w:val="0"/>
              <w:divBdr>
                <w:top w:val="none" w:sz="0" w:space="0" w:color="auto"/>
                <w:left w:val="none" w:sz="0" w:space="0" w:color="auto"/>
                <w:bottom w:val="none" w:sz="0" w:space="0" w:color="auto"/>
                <w:right w:val="none" w:sz="0" w:space="0" w:color="auto"/>
              </w:divBdr>
            </w:div>
            <w:div w:id="456990268">
              <w:marLeft w:val="0"/>
              <w:marRight w:val="0"/>
              <w:marTop w:val="0"/>
              <w:marBottom w:val="0"/>
              <w:divBdr>
                <w:top w:val="none" w:sz="0" w:space="0" w:color="auto"/>
                <w:left w:val="none" w:sz="0" w:space="0" w:color="auto"/>
                <w:bottom w:val="none" w:sz="0" w:space="0" w:color="auto"/>
                <w:right w:val="none" w:sz="0" w:space="0" w:color="auto"/>
              </w:divBdr>
            </w:div>
            <w:div w:id="627785584">
              <w:marLeft w:val="0"/>
              <w:marRight w:val="0"/>
              <w:marTop w:val="0"/>
              <w:marBottom w:val="0"/>
              <w:divBdr>
                <w:top w:val="none" w:sz="0" w:space="0" w:color="auto"/>
                <w:left w:val="none" w:sz="0" w:space="0" w:color="auto"/>
                <w:bottom w:val="none" w:sz="0" w:space="0" w:color="auto"/>
                <w:right w:val="none" w:sz="0" w:space="0" w:color="auto"/>
              </w:divBdr>
            </w:div>
            <w:div w:id="637807860">
              <w:marLeft w:val="0"/>
              <w:marRight w:val="0"/>
              <w:marTop w:val="0"/>
              <w:marBottom w:val="0"/>
              <w:divBdr>
                <w:top w:val="none" w:sz="0" w:space="0" w:color="auto"/>
                <w:left w:val="none" w:sz="0" w:space="0" w:color="auto"/>
                <w:bottom w:val="none" w:sz="0" w:space="0" w:color="auto"/>
                <w:right w:val="none" w:sz="0" w:space="0" w:color="auto"/>
              </w:divBdr>
            </w:div>
            <w:div w:id="650528110">
              <w:marLeft w:val="0"/>
              <w:marRight w:val="0"/>
              <w:marTop w:val="0"/>
              <w:marBottom w:val="0"/>
              <w:divBdr>
                <w:top w:val="none" w:sz="0" w:space="0" w:color="auto"/>
                <w:left w:val="none" w:sz="0" w:space="0" w:color="auto"/>
                <w:bottom w:val="none" w:sz="0" w:space="0" w:color="auto"/>
                <w:right w:val="none" w:sz="0" w:space="0" w:color="auto"/>
              </w:divBdr>
            </w:div>
            <w:div w:id="1206985937">
              <w:marLeft w:val="0"/>
              <w:marRight w:val="0"/>
              <w:marTop w:val="0"/>
              <w:marBottom w:val="0"/>
              <w:divBdr>
                <w:top w:val="none" w:sz="0" w:space="0" w:color="auto"/>
                <w:left w:val="none" w:sz="0" w:space="0" w:color="auto"/>
                <w:bottom w:val="none" w:sz="0" w:space="0" w:color="auto"/>
                <w:right w:val="none" w:sz="0" w:space="0" w:color="auto"/>
              </w:divBdr>
            </w:div>
            <w:div w:id="1209418149">
              <w:marLeft w:val="0"/>
              <w:marRight w:val="0"/>
              <w:marTop w:val="0"/>
              <w:marBottom w:val="0"/>
              <w:divBdr>
                <w:top w:val="none" w:sz="0" w:space="0" w:color="auto"/>
                <w:left w:val="none" w:sz="0" w:space="0" w:color="auto"/>
                <w:bottom w:val="none" w:sz="0" w:space="0" w:color="auto"/>
                <w:right w:val="none" w:sz="0" w:space="0" w:color="auto"/>
              </w:divBdr>
            </w:div>
            <w:div w:id="1218738048">
              <w:marLeft w:val="0"/>
              <w:marRight w:val="0"/>
              <w:marTop w:val="0"/>
              <w:marBottom w:val="0"/>
              <w:divBdr>
                <w:top w:val="none" w:sz="0" w:space="0" w:color="auto"/>
                <w:left w:val="none" w:sz="0" w:space="0" w:color="auto"/>
                <w:bottom w:val="none" w:sz="0" w:space="0" w:color="auto"/>
                <w:right w:val="none" w:sz="0" w:space="0" w:color="auto"/>
              </w:divBdr>
            </w:div>
            <w:div w:id="1437674716">
              <w:marLeft w:val="0"/>
              <w:marRight w:val="0"/>
              <w:marTop w:val="0"/>
              <w:marBottom w:val="0"/>
              <w:divBdr>
                <w:top w:val="none" w:sz="0" w:space="0" w:color="auto"/>
                <w:left w:val="none" w:sz="0" w:space="0" w:color="auto"/>
                <w:bottom w:val="none" w:sz="0" w:space="0" w:color="auto"/>
                <w:right w:val="none" w:sz="0" w:space="0" w:color="auto"/>
              </w:divBdr>
            </w:div>
            <w:div w:id="1442840938">
              <w:marLeft w:val="0"/>
              <w:marRight w:val="0"/>
              <w:marTop w:val="0"/>
              <w:marBottom w:val="0"/>
              <w:divBdr>
                <w:top w:val="none" w:sz="0" w:space="0" w:color="auto"/>
                <w:left w:val="none" w:sz="0" w:space="0" w:color="auto"/>
                <w:bottom w:val="none" w:sz="0" w:space="0" w:color="auto"/>
                <w:right w:val="none" w:sz="0" w:space="0" w:color="auto"/>
              </w:divBdr>
            </w:div>
            <w:div w:id="1507937151">
              <w:marLeft w:val="0"/>
              <w:marRight w:val="0"/>
              <w:marTop w:val="0"/>
              <w:marBottom w:val="0"/>
              <w:divBdr>
                <w:top w:val="none" w:sz="0" w:space="0" w:color="auto"/>
                <w:left w:val="none" w:sz="0" w:space="0" w:color="auto"/>
                <w:bottom w:val="none" w:sz="0" w:space="0" w:color="auto"/>
                <w:right w:val="none" w:sz="0" w:space="0" w:color="auto"/>
              </w:divBdr>
            </w:div>
            <w:div w:id="1596590190">
              <w:marLeft w:val="0"/>
              <w:marRight w:val="0"/>
              <w:marTop w:val="0"/>
              <w:marBottom w:val="0"/>
              <w:divBdr>
                <w:top w:val="none" w:sz="0" w:space="0" w:color="auto"/>
                <w:left w:val="none" w:sz="0" w:space="0" w:color="auto"/>
                <w:bottom w:val="none" w:sz="0" w:space="0" w:color="auto"/>
                <w:right w:val="none" w:sz="0" w:space="0" w:color="auto"/>
              </w:divBdr>
            </w:div>
            <w:div w:id="1635480151">
              <w:marLeft w:val="0"/>
              <w:marRight w:val="0"/>
              <w:marTop w:val="0"/>
              <w:marBottom w:val="0"/>
              <w:divBdr>
                <w:top w:val="none" w:sz="0" w:space="0" w:color="auto"/>
                <w:left w:val="none" w:sz="0" w:space="0" w:color="auto"/>
                <w:bottom w:val="none" w:sz="0" w:space="0" w:color="auto"/>
                <w:right w:val="none" w:sz="0" w:space="0" w:color="auto"/>
              </w:divBdr>
            </w:div>
            <w:div w:id="1659382944">
              <w:marLeft w:val="0"/>
              <w:marRight w:val="0"/>
              <w:marTop w:val="0"/>
              <w:marBottom w:val="0"/>
              <w:divBdr>
                <w:top w:val="none" w:sz="0" w:space="0" w:color="auto"/>
                <w:left w:val="none" w:sz="0" w:space="0" w:color="auto"/>
                <w:bottom w:val="none" w:sz="0" w:space="0" w:color="auto"/>
                <w:right w:val="none" w:sz="0" w:space="0" w:color="auto"/>
              </w:divBdr>
            </w:div>
            <w:div w:id="1701782303">
              <w:marLeft w:val="0"/>
              <w:marRight w:val="0"/>
              <w:marTop w:val="0"/>
              <w:marBottom w:val="0"/>
              <w:divBdr>
                <w:top w:val="none" w:sz="0" w:space="0" w:color="auto"/>
                <w:left w:val="none" w:sz="0" w:space="0" w:color="auto"/>
                <w:bottom w:val="none" w:sz="0" w:space="0" w:color="auto"/>
                <w:right w:val="none" w:sz="0" w:space="0" w:color="auto"/>
              </w:divBdr>
            </w:div>
            <w:div w:id="1719745714">
              <w:marLeft w:val="0"/>
              <w:marRight w:val="0"/>
              <w:marTop w:val="0"/>
              <w:marBottom w:val="0"/>
              <w:divBdr>
                <w:top w:val="none" w:sz="0" w:space="0" w:color="auto"/>
                <w:left w:val="none" w:sz="0" w:space="0" w:color="auto"/>
                <w:bottom w:val="none" w:sz="0" w:space="0" w:color="auto"/>
                <w:right w:val="none" w:sz="0" w:space="0" w:color="auto"/>
              </w:divBdr>
            </w:div>
            <w:div w:id="1738044116">
              <w:marLeft w:val="0"/>
              <w:marRight w:val="0"/>
              <w:marTop w:val="0"/>
              <w:marBottom w:val="0"/>
              <w:divBdr>
                <w:top w:val="none" w:sz="0" w:space="0" w:color="auto"/>
                <w:left w:val="none" w:sz="0" w:space="0" w:color="auto"/>
                <w:bottom w:val="none" w:sz="0" w:space="0" w:color="auto"/>
                <w:right w:val="none" w:sz="0" w:space="0" w:color="auto"/>
              </w:divBdr>
            </w:div>
            <w:div w:id="1806391308">
              <w:marLeft w:val="0"/>
              <w:marRight w:val="0"/>
              <w:marTop w:val="0"/>
              <w:marBottom w:val="0"/>
              <w:divBdr>
                <w:top w:val="none" w:sz="0" w:space="0" w:color="auto"/>
                <w:left w:val="none" w:sz="0" w:space="0" w:color="auto"/>
                <w:bottom w:val="none" w:sz="0" w:space="0" w:color="auto"/>
                <w:right w:val="none" w:sz="0" w:space="0" w:color="auto"/>
              </w:divBdr>
            </w:div>
            <w:div w:id="1817721282">
              <w:marLeft w:val="0"/>
              <w:marRight w:val="0"/>
              <w:marTop w:val="0"/>
              <w:marBottom w:val="0"/>
              <w:divBdr>
                <w:top w:val="none" w:sz="0" w:space="0" w:color="auto"/>
                <w:left w:val="none" w:sz="0" w:space="0" w:color="auto"/>
                <w:bottom w:val="none" w:sz="0" w:space="0" w:color="auto"/>
                <w:right w:val="none" w:sz="0" w:space="0" w:color="auto"/>
              </w:divBdr>
            </w:div>
            <w:div w:id="1907836832">
              <w:marLeft w:val="0"/>
              <w:marRight w:val="0"/>
              <w:marTop w:val="0"/>
              <w:marBottom w:val="0"/>
              <w:divBdr>
                <w:top w:val="none" w:sz="0" w:space="0" w:color="auto"/>
                <w:left w:val="none" w:sz="0" w:space="0" w:color="auto"/>
                <w:bottom w:val="none" w:sz="0" w:space="0" w:color="auto"/>
                <w:right w:val="none" w:sz="0" w:space="0" w:color="auto"/>
              </w:divBdr>
            </w:div>
            <w:div w:id="1991324952">
              <w:marLeft w:val="0"/>
              <w:marRight w:val="0"/>
              <w:marTop w:val="0"/>
              <w:marBottom w:val="0"/>
              <w:divBdr>
                <w:top w:val="none" w:sz="0" w:space="0" w:color="auto"/>
                <w:left w:val="none" w:sz="0" w:space="0" w:color="auto"/>
                <w:bottom w:val="none" w:sz="0" w:space="0" w:color="auto"/>
                <w:right w:val="none" w:sz="0" w:space="0" w:color="auto"/>
              </w:divBdr>
            </w:div>
            <w:div w:id="1998723104">
              <w:marLeft w:val="0"/>
              <w:marRight w:val="0"/>
              <w:marTop w:val="0"/>
              <w:marBottom w:val="0"/>
              <w:divBdr>
                <w:top w:val="none" w:sz="0" w:space="0" w:color="auto"/>
                <w:left w:val="none" w:sz="0" w:space="0" w:color="auto"/>
                <w:bottom w:val="none" w:sz="0" w:space="0" w:color="auto"/>
                <w:right w:val="none" w:sz="0" w:space="0" w:color="auto"/>
              </w:divBdr>
            </w:div>
            <w:div w:id="2010518949">
              <w:marLeft w:val="0"/>
              <w:marRight w:val="0"/>
              <w:marTop w:val="0"/>
              <w:marBottom w:val="0"/>
              <w:divBdr>
                <w:top w:val="none" w:sz="0" w:space="0" w:color="auto"/>
                <w:left w:val="none" w:sz="0" w:space="0" w:color="auto"/>
                <w:bottom w:val="none" w:sz="0" w:space="0" w:color="auto"/>
                <w:right w:val="none" w:sz="0" w:space="0" w:color="auto"/>
              </w:divBdr>
            </w:div>
            <w:div w:id="2097481227">
              <w:marLeft w:val="0"/>
              <w:marRight w:val="0"/>
              <w:marTop w:val="0"/>
              <w:marBottom w:val="0"/>
              <w:divBdr>
                <w:top w:val="none" w:sz="0" w:space="0" w:color="auto"/>
                <w:left w:val="none" w:sz="0" w:space="0" w:color="auto"/>
                <w:bottom w:val="none" w:sz="0" w:space="0" w:color="auto"/>
                <w:right w:val="none" w:sz="0" w:space="0" w:color="auto"/>
              </w:divBdr>
            </w:div>
          </w:divsChild>
        </w:div>
        <w:div w:id="834761032">
          <w:marLeft w:val="0"/>
          <w:marRight w:val="0"/>
          <w:marTop w:val="0"/>
          <w:marBottom w:val="0"/>
          <w:divBdr>
            <w:top w:val="none" w:sz="0" w:space="0" w:color="auto"/>
            <w:left w:val="none" w:sz="0" w:space="0" w:color="auto"/>
            <w:bottom w:val="none" w:sz="0" w:space="0" w:color="auto"/>
            <w:right w:val="none" w:sz="0" w:space="0" w:color="auto"/>
          </w:divBdr>
          <w:divsChild>
            <w:div w:id="1033380564">
              <w:marLeft w:val="0"/>
              <w:marRight w:val="0"/>
              <w:marTop w:val="0"/>
              <w:marBottom w:val="0"/>
              <w:divBdr>
                <w:top w:val="none" w:sz="0" w:space="0" w:color="auto"/>
                <w:left w:val="none" w:sz="0" w:space="0" w:color="auto"/>
                <w:bottom w:val="none" w:sz="0" w:space="0" w:color="auto"/>
                <w:right w:val="none" w:sz="0" w:space="0" w:color="auto"/>
              </w:divBdr>
            </w:div>
          </w:divsChild>
        </w:div>
        <w:div w:id="939992267">
          <w:marLeft w:val="0"/>
          <w:marRight w:val="0"/>
          <w:marTop w:val="0"/>
          <w:marBottom w:val="0"/>
          <w:divBdr>
            <w:top w:val="none" w:sz="0" w:space="0" w:color="auto"/>
            <w:left w:val="none" w:sz="0" w:space="0" w:color="auto"/>
            <w:bottom w:val="none" w:sz="0" w:space="0" w:color="auto"/>
            <w:right w:val="none" w:sz="0" w:space="0" w:color="auto"/>
          </w:divBdr>
          <w:divsChild>
            <w:div w:id="806509169">
              <w:marLeft w:val="0"/>
              <w:marRight w:val="0"/>
              <w:marTop w:val="0"/>
              <w:marBottom w:val="0"/>
              <w:divBdr>
                <w:top w:val="none" w:sz="0" w:space="0" w:color="auto"/>
                <w:left w:val="none" w:sz="0" w:space="0" w:color="auto"/>
                <w:bottom w:val="none" w:sz="0" w:space="0" w:color="auto"/>
                <w:right w:val="none" w:sz="0" w:space="0" w:color="auto"/>
              </w:divBdr>
            </w:div>
          </w:divsChild>
        </w:div>
        <w:div w:id="1155024765">
          <w:marLeft w:val="0"/>
          <w:marRight w:val="0"/>
          <w:marTop w:val="0"/>
          <w:marBottom w:val="0"/>
          <w:divBdr>
            <w:top w:val="none" w:sz="0" w:space="0" w:color="auto"/>
            <w:left w:val="none" w:sz="0" w:space="0" w:color="auto"/>
            <w:bottom w:val="none" w:sz="0" w:space="0" w:color="auto"/>
            <w:right w:val="none" w:sz="0" w:space="0" w:color="auto"/>
          </w:divBdr>
          <w:divsChild>
            <w:div w:id="225844525">
              <w:marLeft w:val="0"/>
              <w:marRight w:val="0"/>
              <w:marTop w:val="0"/>
              <w:marBottom w:val="0"/>
              <w:divBdr>
                <w:top w:val="none" w:sz="0" w:space="0" w:color="auto"/>
                <w:left w:val="none" w:sz="0" w:space="0" w:color="auto"/>
                <w:bottom w:val="none" w:sz="0" w:space="0" w:color="auto"/>
                <w:right w:val="none" w:sz="0" w:space="0" w:color="auto"/>
              </w:divBdr>
            </w:div>
          </w:divsChild>
        </w:div>
        <w:div w:id="1577668962">
          <w:marLeft w:val="0"/>
          <w:marRight w:val="0"/>
          <w:marTop w:val="0"/>
          <w:marBottom w:val="0"/>
          <w:divBdr>
            <w:top w:val="none" w:sz="0" w:space="0" w:color="auto"/>
            <w:left w:val="none" w:sz="0" w:space="0" w:color="auto"/>
            <w:bottom w:val="none" w:sz="0" w:space="0" w:color="auto"/>
            <w:right w:val="none" w:sz="0" w:space="0" w:color="auto"/>
          </w:divBdr>
          <w:divsChild>
            <w:div w:id="1977687001">
              <w:marLeft w:val="0"/>
              <w:marRight w:val="0"/>
              <w:marTop w:val="0"/>
              <w:marBottom w:val="0"/>
              <w:divBdr>
                <w:top w:val="none" w:sz="0" w:space="0" w:color="auto"/>
                <w:left w:val="none" w:sz="0" w:space="0" w:color="auto"/>
                <w:bottom w:val="none" w:sz="0" w:space="0" w:color="auto"/>
                <w:right w:val="none" w:sz="0" w:space="0" w:color="auto"/>
              </w:divBdr>
            </w:div>
          </w:divsChild>
        </w:div>
        <w:div w:id="1881940428">
          <w:marLeft w:val="0"/>
          <w:marRight w:val="0"/>
          <w:marTop w:val="0"/>
          <w:marBottom w:val="0"/>
          <w:divBdr>
            <w:top w:val="none" w:sz="0" w:space="0" w:color="auto"/>
            <w:left w:val="none" w:sz="0" w:space="0" w:color="auto"/>
            <w:bottom w:val="none" w:sz="0" w:space="0" w:color="auto"/>
            <w:right w:val="none" w:sz="0" w:space="0" w:color="auto"/>
          </w:divBdr>
          <w:divsChild>
            <w:div w:id="167134888">
              <w:marLeft w:val="0"/>
              <w:marRight w:val="0"/>
              <w:marTop w:val="0"/>
              <w:marBottom w:val="0"/>
              <w:divBdr>
                <w:top w:val="none" w:sz="0" w:space="0" w:color="auto"/>
                <w:left w:val="none" w:sz="0" w:space="0" w:color="auto"/>
                <w:bottom w:val="none" w:sz="0" w:space="0" w:color="auto"/>
                <w:right w:val="none" w:sz="0" w:space="0" w:color="auto"/>
              </w:divBdr>
            </w:div>
            <w:div w:id="770517117">
              <w:marLeft w:val="0"/>
              <w:marRight w:val="0"/>
              <w:marTop w:val="0"/>
              <w:marBottom w:val="0"/>
              <w:divBdr>
                <w:top w:val="none" w:sz="0" w:space="0" w:color="auto"/>
                <w:left w:val="none" w:sz="0" w:space="0" w:color="auto"/>
                <w:bottom w:val="none" w:sz="0" w:space="0" w:color="auto"/>
                <w:right w:val="none" w:sz="0" w:space="0" w:color="auto"/>
              </w:divBdr>
            </w:div>
            <w:div w:id="969212356">
              <w:marLeft w:val="0"/>
              <w:marRight w:val="0"/>
              <w:marTop w:val="0"/>
              <w:marBottom w:val="0"/>
              <w:divBdr>
                <w:top w:val="none" w:sz="0" w:space="0" w:color="auto"/>
                <w:left w:val="none" w:sz="0" w:space="0" w:color="auto"/>
                <w:bottom w:val="none" w:sz="0" w:space="0" w:color="auto"/>
                <w:right w:val="none" w:sz="0" w:space="0" w:color="auto"/>
              </w:divBdr>
            </w:div>
            <w:div w:id="1024018672">
              <w:marLeft w:val="0"/>
              <w:marRight w:val="0"/>
              <w:marTop w:val="0"/>
              <w:marBottom w:val="0"/>
              <w:divBdr>
                <w:top w:val="none" w:sz="0" w:space="0" w:color="auto"/>
                <w:left w:val="none" w:sz="0" w:space="0" w:color="auto"/>
                <w:bottom w:val="none" w:sz="0" w:space="0" w:color="auto"/>
                <w:right w:val="none" w:sz="0" w:space="0" w:color="auto"/>
              </w:divBdr>
            </w:div>
            <w:div w:id="1078482926">
              <w:marLeft w:val="0"/>
              <w:marRight w:val="0"/>
              <w:marTop w:val="0"/>
              <w:marBottom w:val="0"/>
              <w:divBdr>
                <w:top w:val="none" w:sz="0" w:space="0" w:color="auto"/>
                <w:left w:val="none" w:sz="0" w:space="0" w:color="auto"/>
                <w:bottom w:val="none" w:sz="0" w:space="0" w:color="auto"/>
                <w:right w:val="none" w:sz="0" w:space="0" w:color="auto"/>
              </w:divBdr>
            </w:div>
            <w:div w:id="1254432543">
              <w:marLeft w:val="0"/>
              <w:marRight w:val="0"/>
              <w:marTop w:val="0"/>
              <w:marBottom w:val="0"/>
              <w:divBdr>
                <w:top w:val="none" w:sz="0" w:space="0" w:color="auto"/>
                <w:left w:val="none" w:sz="0" w:space="0" w:color="auto"/>
                <w:bottom w:val="none" w:sz="0" w:space="0" w:color="auto"/>
                <w:right w:val="none" w:sz="0" w:space="0" w:color="auto"/>
              </w:divBdr>
            </w:div>
            <w:div w:id="1286742246">
              <w:marLeft w:val="0"/>
              <w:marRight w:val="0"/>
              <w:marTop w:val="0"/>
              <w:marBottom w:val="0"/>
              <w:divBdr>
                <w:top w:val="none" w:sz="0" w:space="0" w:color="auto"/>
                <w:left w:val="none" w:sz="0" w:space="0" w:color="auto"/>
                <w:bottom w:val="none" w:sz="0" w:space="0" w:color="auto"/>
                <w:right w:val="none" w:sz="0" w:space="0" w:color="auto"/>
              </w:divBdr>
            </w:div>
            <w:div w:id="14722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9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complaints@enabel.b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nabel.be/app/uploads/2022/11/Fraude_Corruption_Policy_FR.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who-we-are/integrit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tegrity@enabel.be" TargetMode="External"/><Relationship Id="rId20" Type="http://schemas.openxmlformats.org/officeDocument/2006/relationships/hyperlink" Target="https://www.enabel.be/app/uploads/2022/11/Exploitation_Abus_Sexuel_-Policy_FR.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enabel.be/content/complaints-manag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finances.belgium.be/fr/sur_le_spf/structure_et_services/administrations_generales/tr%C3%A9sorerie/services-et-activit%C3%A9s-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janssen\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1</Value>
      <Value>6</Value>
    </TaxCatchAll>
    <lcf76f155ced4ddcb4097134ff3c332f xmlns="d9877c68-d32f-4330-bb42-9689baf17c0d">
      <Terms xmlns="http://schemas.microsoft.com/office/infopath/2007/PartnerControls"/>
    </lcf76f155ced4ddcb4097134ff3c332f>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l9d65098618b4a8fbbe87718e7187e6b>
    <_dlc_DocId xmlns="508ba6eb-9e09-4fd5-92f2-2d9921329f2d">BELENABEL-48159048-65575</_dlc_DocId>
    <_dlc_DocIdUrl xmlns="508ba6eb-9e09-4fd5-92f2-2d9921329f2d">
      <Url>https://enabelbe.sharepoint.com/sites/BEL/_layouts/15/DocIdRedir.aspx?ID=BELENABEL-48159048-65575</Url>
      <Description>BELENABEL-48159048-65575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7BB8A95C3518EB4FB84739BBDAD1A6D0" ma:contentTypeVersion="33" ma:contentTypeDescription="" ma:contentTypeScope="" ma:versionID="299730429c634534bfee9a2e9a8e4d21">
  <xsd:schema xmlns:xsd="http://www.w3.org/2001/XMLSchema" xmlns:xs="http://www.w3.org/2001/XMLSchema" xmlns:p="http://schemas.microsoft.com/office/2006/metadata/properties" xmlns:ns1="http://schemas.microsoft.com/sharepoint/v3" xmlns:ns2="14a9c00f-d9e3-4eb9-aad3-f69239d17d9c" xmlns:ns3="e27b67ea-5ffb-42b0-a4b0-e3be0ae2578c" xmlns:ns4="508ba6eb-9e09-4fd5-92f2-2d9921329f2d" xmlns:ns5="d9877c68-d32f-4330-bb42-9689baf17c0d" targetNamespace="http://schemas.microsoft.com/office/2006/metadata/properties" ma:root="true" ma:fieldsID="347224d1d4b5b11cdd3cc8d3227a725e" ns1:_="" ns2:_="" ns3:_="" ns4:_="" ns5:_="">
    <xsd:import namespace="http://schemas.microsoft.com/sharepoint/v3"/>
    <xsd:import namespace="14a9c00f-d9e3-4eb9-aad3-f69239d17d9c"/>
    <xsd:import namespace="e27b67ea-5ffb-42b0-a4b0-e3be0ae2578c"/>
    <xsd:import namespace="508ba6eb-9e09-4fd5-92f2-2d9921329f2d"/>
    <xsd:import namespace="d9877c68-d32f-4330-bb42-9689baf17c0d"/>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element ref="ns5:MediaServiceSearchProperties" minOccurs="0"/>
                <xsd:element ref="ns1:_ip_UnifiedCompliancePolicyProperties" minOccurs="0"/>
                <xsd:element ref="ns1:_ip_UnifiedCompliancePolicyUIAction" minOccurs="0"/>
                <xsd:element ref="ns5:MediaLengthInSeconds"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Propriétés de la stratégie de conformité unifiée" ma:hidden="true" ma:internalName="_ip_UnifiedCompliancePolicyProperties">
      <xsd:simpleType>
        <xsd:restriction base="dms:Note"/>
      </xsd:simpleType>
    </xsd:element>
    <xsd:element name="_ip_UnifiedCompliancePolicyUIAction" ma:index="36"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0D4D7F-89C7-4A1D-8E90-FD4B4B9E2FEA}">
  <ds:schemaRefs>
    <ds:schemaRef ds:uri="http://schemas.microsoft.com/sharepoint/events"/>
  </ds:schemaRefs>
</ds:datastoreItem>
</file>

<file path=customXml/itemProps2.xml><?xml version="1.0" encoding="utf-8"?>
<ds:datastoreItem xmlns:ds="http://schemas.openxmlformats.org/officeDocument/2006/customXml" ds:itemID="{1078AA26-ED93-4B17-A27E-A346BF160492}">
  <ds:schemaRefs>
    <ds:schemaRef ds:uri="http://schemas.openxmlformats.org/officeDocument/2006/bibliography"/>
  </ds:schemaRefs>
</ds:datastoreItem>
</file>

<file path=customXml/itemProps3.xml><?xml version="1.0" encoding="utf-8"?>
<ds:datastoreItem xmlns:ds="http://schemas.openxmlformats.org/officeDocument/2006/customXml" ds:itemID="{9EF144D4-7041-44E6-B504-B22B306A59DB}">
  <ds:schemaRefs>
    <ds:schemaRef ds:uri="http://schemas.microsoft.com/sharepoint/v3/contenttype/forms"/>
  </ds:schemaRefs>
</ds:datastoreItem>
</file>

<file path=customXml/itemProps4.xml><?xml version="1.0" encoding="utf-8"?>
<ds:datastoreItem xmlns:ds="http://schemas.openxmlformats.org/officeDocument/2006/customXml" ds:itemID="{AF0C99E4-AB9A-4F63-B8D7-DDAB9BF7C35F}">
  <ds:schemaRefs>
    <ds:schemaRef ds:uri="http://schemas.microsoft.com/office/2006/metadata/properties"/>
    <ds:schemaRef ds:uri="http://schemas.microsoft.com/office/infopath/2007/PartnerControls"/>
    <ds:schemaRef ds:uri="e27b67ea-5ffb-42b0-a4b0-e3be0ae2578c"/>
    <ds:schemaRef ds:uri="d9877c68-d32f-4330-bb42-9689baf17c0d"/>
    <ds:schemaRef ds:uri="http://schemas.microsoft.com/sharepoint/v3"/>
    <ds:schemaRef ds:uri="14a9c00f-d9e3-4eb9-aad3-f69239d17d9c"/>
    <ds:schemaRef ds:uri="508ba6eb-9e09-4fd5-92f2-2d9921329f2d"/>
  </ds:schemaRefs>
</ds:datastoreItem>
</file>

<file path=customXml/itemProps5.xml><?xml version="1.0" encoding="utf-8"?>
<ds:datastoreItem xmlns:ds="http://schemas.openxmlformats.org/officeDocument/2006/customXml" ds:itemID="{639338E9-4EB4-48DA-87EE-05143493C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9c00f-d9e3-4eb9-aad3-f69239d17d9c"/>
    <ds:schemaRef ds:uri="e27b67ea-5ffb-42b0-a4b0-e3be0ae2578c"/>
    <ds:schemaRef ds:uri="508ba6eb-9e09-4fd5-92f2-2d9921329f2d"/>
    <ds:schemaRef ds:uri="d9877c68-d32f-4330-bb42-9689baf17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72</TotalTime>
  <Pages>1</Pages>
  <Words>5622</Words>
  <Characters>32048</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37595</CharactersWithSpaces>
  <SharedDoc>false</SharedDoc>
  <HLinks>
    <vt:vector size="228" baseType="variant">
      <vt:variant>
        <vt:i4>98</vt:i4>
      </vt:variant>
      <vt:variant>
        <vt:i4>211</vt:i4>
      </vt:variant>
      <vt:variant>
        <vt:i4>0</vt:i4>
      </vt:variant>
      <vt:variant>
        <vt:i4>5</vt:i4>
      </vt:variant>
      <vt:variant>
        <vt:lpwstr>https://finances.belgium.be/fr/sur_le_spf/structure_et_services/administrations_generales/tr%C3%A9sorerie/services-et-activit%C3%A9s-0</vt:lpwstr>
      </vt:variant>
      <vt:variant>
        <vt:lpwstr/>
      </vt:variant>
      <vt:variant>
        <vt:i4>6488090</vt:i4>
      </vt:variant>
      <vt:variant>
        <vt:i4>208</vt:i4>
      </vt:variant>
      <vt:variant>
        <vt:i4>0</vt:i4>
      </vt:variant>
      <vt:variant>
        <vt:i4>5</vt:i4>
      </vt:variant>
      <vt:variant>
        <vt:lpwstr>https://www.enabel.be/app/uploads/2022/11/Fraude_Corruption_Policy_FR.pdf</vt:lpwstr>
      </vt:variant>
      <vt:variant>
        <vt:lpwstr/>
      </vt:variant>
      <vt:variant>
        <vt:i4>2097190</vt:i4>
      </vt:variant>
      <vt:variant>
        <vt:i4>205</vt:i4>
      </vt:variant>
      <vt:variant>
        <vt:i4>0</vt:i4>
      </vt:variant>
      <vt:variant>
        <vt:i4>5</vt:i4>
      </vt:variant>
      <vt:variant>
        <vt:lpwstr>https://www.enabel.be/app/uploads/2022/11/Exploitation_Abus_Sexuel_-Policy_FR.pdf</vt:lpwstr>
      </vt:variant>
      <vt:variant>
        <vt:lpwstr/>
      </vt:variant>
      <vt:variant>
        <vt:i4>3866660</vt:i4>
      </vt:variant>
      <vt:variant>
        <vt:i4>198</vt:i4>
      </vt:variant>
      <vt:variant>
        <vt:i4>0</vt:i4>
      </vt:variant>
      <vt:variant>
        <vt:i4>5</vt:i4>
      </vt:variant>
      <vt:variant>
        <vt:lpwstr>https://www.enabel.be/content/complaints-management</vt:lpwstr>
      </vt:variant>
      <vt:variant>
        <vt:lpwstr/>
      </vt:variant>
      <vt:variant>
        <vt:i4>6226022</vt:i4>
      </vt:variant>
      <vt:variant>
        <vt:i4>195</vt:i4>
      </vt:variant>
      <vt:variant>
        <vt:i4>0</vt:i4>
      </vt:variant>
      <vt:variant>
        <vt:i4>5</vt:i4>
      </vt:variant>
      <vt:variant>
        <vt:lpwstr>mailto:complaints@enabel.be</vt:lpwstr>
      </vt:variant>
      <vt:variant>
        <vt:lpwstr/>
      </vt:variant>
      <vt:variant>
        <vt:i4>2818168</vt:i4>
      </vt:variant>
      <vt:variant>
        <vt:i4>192</vt:i4>
      </vt:variant>
      <vt:variant>
        <vt:i4>0</vt:i4>
      </vt:variant>
      <vt:variant>
        <vt:i4>5</vt:i4>
      </vt:variant>
      <vt:variant>
        <vt:lpwstr>https://www.enabel.be/who-we-are/integrity/</vt:lpwstr>
      </vt:variant>
      <vt:variant>
        <vt:lpwstr/>
      </vt:variant>
      <vt:variant>
        <vt:i4>2228229</vt:i4>
      </vt:variant>
      <vt:variant>
        <vt:i4>189</vt:i4>
      </vt:variant>
      <vt:variant>
        <vt:i4>0</vt:i4>
      </vt:variant>
      <vt:variant>
        <vt:i4>5</vt:i4>
      </vt:variant>
      <vt:variant>
        <vt:lpwstr>mailto:integrity@enabel.be</vt:lpwstr>
      </vt:variant>
      <vt:variant>
        <vt:lpwstr/>
      </vt:variant>
      <vt:variant>
        <vt:i4>1245236</vt:i4>
      </vt:variant>
      <vt:variant>
        <vt:i4>182</vt:i4>
      </vt:variant>
      <vt:variant>
        <vt:i4>0</vt:i4>
      </vt:variant>
      <vt:variant>
        <vt:i4>5</vt:i4>
      </vt:variant>
      <vt:variant>
        <vt:lpwstr/>
      </vt:variant>
      <vt:variant>
        <vt:lpwstr>_Toc202875391</vt:lpwstr>
      </vt:variant>
      <vt:variant>
        <vt:i4>1245236</vt:i4>
      </vt:variant>
      <vt:variant>
        <vt:i4>176</vt:i4>
      </vt:variant>
      <vt:variant>
        <vt:i4>0</vt:i4>
      </vt:variant>
      <vt:variant>
        <vt:i4>5</vt:i4>
      </vt:variant>
      <vt:variant>
        <vt:lpwstr/>
      </vt:variant>
      <vt:variant>
        <vt:lpwstr>_Toc202875390</vt:lpwstr>
      </vt:variant>
      <vt:variant>
        <vt:i4>1179700</vt:i4>
      </vt:variant>
      <vt:variant>
        <vt:i4>170</vt:i4>
      </vt:variant>
      <vt:variant>
        <vt:i4>0</vt:i4>
      </vt:variant>
      <vt:variant>
        <vt:i4>5</vt:i4>
      </vt:variant>
      <vt:variant>
        <vt:lpwstr/>
      </vt:variant>
      <vt:variant>
        <vt:lpwstr>_Toc202875389</vt:lpwstr>
      </vt:variant>
      <vt:variant>
        <vt:i4>1179700</vt:i4>
      </vt:variant>
      <vt:variant>
        <vt:i4>164</vt:i4>
      </vt:variant>
      <vt:variant>
        <vt:i4>0</vt:i4>
      </vt:variant>
      <vt:variant>
        <vt:i4>5</vt:i4>
      </vt:variant>
      <vt:variant>
        <vt:lpwstr/>
      </vt:variant>
      <vt:variant>
        <vt:lpwstr>_Toc202875388</vt:lpwstr>
      </vt:variant>
      <vt:variant>
        <vt:i4>1179700</vt:i4>
      </vt:variant>
      <vt:variant>
        <vt:i4>158</vt:i4>
      </vt:variant>
      <vt:variant>
        <vt:i4>0</vt:i4>
      </vt:variant>
      <vt:variant>
        <vt:i4>5</vt:i4>
      </vt:variant>
      <vt:variant>
        <vt:lpwstr/>
      </vt:variant>
      <vt:variant>
        <vt:lpwstr>_Toc202875387</vt:lpwstr>
      </vt:variant>
      <vt:variant>
        <vt:i4>1179700</vt:i4>
      </vt:variant>
      <vt:variant>
        <vt:i4>152</vt:i4>
      </vt:variant>
      <vt:variant>
        <vt:i4>0</vt:i4>
      </vt:variant>
      <vt:variant>
        <vt:i4>5</vt:i4>
      </vt:variant>
      <vt:variant>
        <vt:lpwstr/>
      </vt:variant>
      <vt:variant>
        <vt:lpwstr>_Toc202875385</vt:lpwstr>
      </vt:variant>
      <vt:variant>
        <vt:i4>1179700</vt:i4>
      </vt:variant>
      <vt:variant>
        <vt:i4>146</vt:i4>
      </vt:variant>
      <vt:variant>
        <vt:i4>0</vt:i4>
      </vt:variant>
      <vt:variant>
        <vt:i4>5</vt:i4>
      </vt:variant>
      <vt:variant>
        <vt:lpwstr/>
      </vt:variant>
      <vt:variant>
        <vt:lpwstr>_Toc202875384</vt:lpwstr>
      </vt:variant>
      <vt:variant>
        <vt:i4>1179700</vt:i4>
      </vt:variant>
      <vt:variant>
        <vt:i4>140</vt:i4>
      </vt:variant>
      <vt:variant>
        <vt:i4>0</vt:i4>
      </vt:variant>
      <vt:variant>
        <vt:i4>5</vt:i4>
      </vt:variant>
      <vt:variant>
        <vt:lpwstr/>
      </vt:variant>
      <vt:variant>
        <vt:lpwstr>_Toc202875383</vt:lpwstr>
      </vt:variant>
      <vt:variant>
        <vt:i4>1179700</vt:i4>
      </vt:variant>
      <vt:variant>
        <vt:i4>134</vt:i4>
      </vt:variant>
      <vt:variant>
        <vt:i4>0</vt:i4>
      </vt:variant>
      <vt:variant>
        <vt:i4>5</vt:i4>
      </vt:variant>
      <vt:variant>
        <vt:lpwstr/>
      </vt:variant>
      <vt:variant>
        <vt:lpwstr>_Toc202875382</vt:lpwstr>
      </vt:variant>
      <vt:variant>
        <vt:i4>1179700</vt:i4>
      </vt:variant>
      <vt:variant>
        <vt:i4>128</vt:i4>
      </vt:variant>
      <vt:variant>
        <vt:i4>0</vt:i4>
      </vt:variant>
      <vt:variant>
        <vt:i4>5</vt:i4>
      </vt:variant>
      <vt:variant>
        <vt:lpwstr/>
      </vt:variant>
      <vt:variant>
        <vt:lpwstr>_Toc202875381</vt:lpwstr>
      </vt:variant>
      <vt:variant>
        <vt:i4>1179700</vt:i4>
      </vt:variant>
      <vt:variant>
        <vt:i4>122</vt:i4>
      </vt:variant>
      <vt:variant>
        <vt:i4>0</vt:i4>
      </vt:variant>
      <vt:variant>
        <vt:i4>5</vt:i4>
      </vt:variant>
      <vt:variant>
        <vt:lpwstr/>
      </vt:variant>
      <vt:variant>
        <vt:lpwstr>_Toc202875380</vt:lpwstr>
      </vt:variant>
      <vt:variant>
        <vt:i4>1900596</vt:i4>
      </vt:variant>
      <vt:variant>
        <vt:i4>116</vt:i4>
      </vt:variant>
      <vt:variant>
        <vt:i4>0</vt:i4>
      </vt:variant>
      <vt:variant>
        <vt:i4>5</vt:i4>
      </vt:variant>
      <vt:variant>
        <vt:lpwstr/>
      </vt:variant>
      <vt:variant>
        <vt:lpwstr>_Toc202875379</vt:lpwstr>
      </vt:variant>
      <vt:variant>
        <vt:i4>1900596</vt:i4>
      </vt:variant>
      <vt:variant>
        <vt:i4>110</vt:i4>
      </vt:variant>
      <vt:variant>
        <vt:i4>0</vt:i4>
      </vt:variant>
      <vt:variant>
        <vt:i4>5</vt:i4>
      </vt:variant>
      <vt:variant>
        <vt:lpwstr/>
      </vt:variant>
      <vt:variant>
        <vt:lpwstr>_Toc202875378</vt:lpwstr>
      </vt:variant>
      <vt:variant>
        <vt:i4>1900596</vt:i4>
      </vt:variant>
      <vt:variant>
        <vt:i4>104</vt:i4>
      </vt:variant>
      <vt:variant>
        <vt:i4>0</vt:i4>
      </vt:variant>
      <vt:variant>
        <vt:i4>5</vt:i4>
      </vt:variant>
      <vt:variant>
        <vt:lpwstr/>
      </vt:variant>
      <vt:variant>
        <vt:lpwstr>_Toc202875377</vt:lpwstr>
      </vt:variant>
      <vt:variant>
        <vt:i4>1900596</vt:i4>
      </vt:variant>
      <vt:variant>
        <vt:i4>98</vt:i4>
      </vt:variant>
      <vt:variant>
        <vt:i4>0</vt:i4>
      </vt:variant>
      <vt:variant>
        <vt:i4>5</vt:i4>
      </vt:variant>
      <vt:variant>
        <vt:lpwstr/>
      </vt:variant>
      <vt:variant>
        <vt:lpwstr>_Toc202875376</vt:lpwstr>
      </vt:variant>
      <vt:variant>
        <vt:i4>1900596</vt:i4>
      </vt:variant>
      <vt:variant>
        <vt:i4>92</vt:i4>
      </vt:variant>
      <vt:variant>
        <vt:i4>0</vt:i4>
      </vt:variant>
      <vt:variant>
        <vt:i4>5</vt:i4>
      </vt:variant>
      <vt:variant>
        <vt:lpwstr/>
      </vt:variant>
      <vt:variant>
        <vt:lpwstr>_Toc202875375</vt:lpwstr>
      </vt:variant>
      <vt:variant>
        <vt:i4>1900596</vt:i4>
      </vt:variant>
      <vt:variant>
        <vt:i4>86</vt:i4>
      </vt:variant>
      <vt:variant>
        <vt:i4>0</vt:i4>
      </vt:variant>
      <vt:variant>
        <vt:i4>5</vt:i4>
      </vt:variant>
      <vt:variant>
        <vt:lpwstr/>
      </vt:variant>
      <vt:variant>
        <vt:lpwstr>_Toc202875374</vt:lpwstr>
      </vt:variant>
      <vt:variant>
        <vt:i4>1900596</vt:i4>
      </vt:variant>
      <vt:variant>
        <vt:i4>80</vt:i4>
      </vt:variant>
      <vt:variant>
        <vt:i4>0</vt:i4>
      </vt:variant>
      <vt:variant>
        <vt:i4>5</vt:i4>
      </vt:variant>
      <vt:variant>
        <vt:lpwstr/>
      </vt:variant>
      <vt:variant>
        <vt:lpwstr>_Toc202875373</vt:lpwstr>
      </vt:variant>
      <vt:variant>
        <vt:i4>1900596</vt:i4>
      </vt:variant>
      <vt:variant>
        <vt:i4>74</vt:i4>
      </vt:variant>
      <vt:variant>
        <vt:i4>0</vt:i4>
      </vt:variant>
      <vt:variant>
        <vt:i4>5</vt:i4>
      </vt:variant>
      <vt:variant>
        <vt:lpwstr/>
      </vt:variant>
      <vt:variant>
        <vt:lpwstr>_Toc202875372</vt:lpwstr>
      </vt:variant>
      <vt:variant>
        <vt:i4>1900596</vt:i4>
      </vt:variant>
      <vt:variant>
        <vt:i4>68</vt:i4>
      </vt:variant>
      <vt:variant>
        <vt:i4>0</vt:i4>
      </vt:variant>
      <vt:variant>
        <vt:i4>5</vt:i4>
      </vt:variant>
      <vt:variant>
        <vt:lpwstr/>
      </vt:variant>
      <vt:variant>
        <vt:lpwstr>_Toc202875371</vt:lpwstr>
      </vt:variant>
      <vt:variant>
        <vt:i4>1900596</vt:i4>
      </vt:variant>
      <vt:variant>
        <vt:i4>62</vt:i4>
      </vt:variant>
      <vt:variant>
        <vt:i4>0</vt:i4>
      </vt:variant>
      <vt:variant>
        <vt:i4>5</vt:i4>
      </vt:variant>
      <vt:variant>
        <vt:lpwstr/>
      </vt:variant>
      <vt:variant>
        <vt:lpwstr>_Toc202875370</vt:lpwstr>
      </vt:variant>
      <vt:variant>
        <vt:i4>1835060</vt:i4>
      </vt:variant>
      <vt:variant>
        <vt:i4>56</vt:i4>
      </vt:variant>
      <vt:variant>
        <vt:i4>0</vt:i4>
      </vt:variant>
      <vt:variant>
        <vt:i4>5</vt:i4>
      </vt:variant>
      <vt:variant>
        <vt:lpwstr/>
      </vt:variant>
      <vt:variant>
        <vt:lpwstr>_Toc202875369</vt:lpwstr>
      </vt:variant>
      <vt:variant>
        <vt:i4>1835060</vt:i4>
      </vt:variant>
      <vt:variant>
        <vt:i4>50</vt:i4>
      </vt:variant>
      <vt:variant>
        <vt:i4>0</vt:i4>
      </vt:variant>
      <vt:variant>
        <vt:i4>5</vt:i4>
      </vt:variant>
      <vt:variant>
        <vt:lpwstr/>
      </vt:variant>
      <vt:variant>
        <vt:lpwstr>_Toc202875368</vt:lpwstr>
      </vt:variant>
      <vt:variant>
        <vt:i4>1835060</vt:i4>
      </vt:variant>
      <vt:variant>
        <vt:i4>44</vt:i4>
      </vt:variant>
      <vt:variant>
        <vt:i4>0</vt:i4>
      </vt:variant>
      <vt:variant>
        <vt:i4>5</vt:i4>
      </vt:variant>
      <vt:variant>
        <vt:lpwstr/>
      </vt:variant>
      <vt:variant>
        <vt:lpwstr>_Toc202875367</vt:lpwstr>
      </vt:variant>
      <vt:variant>
        <vt:i4>1835060</vt:i4>
      </vt:variant>
      <vt:variant>
        <vt:i4>38</vt:i4>
      </vt:variant>
      <vt:variant>
        <vt:i4>0</vt:i4>
      </vt:variant>
      <vt:variant>
        <vt:i4>5</vt:i4>
      </vt:variant>
      <vt:variant>
        <vt:lpwstr/>
      </vt:variant>
      <vt:variant>
        <vt:lpwstr>_Toc202875366</vt:lpwstr>
      </vt:variant>
      <vt:variant>
        <vt:i4>1835060</vt:i4>
      </vt:variant>
      <vt:variant>
        <vt:i4>32</vt:i4>
      </vt:variant>
      <vt:variant>
        <vt:i4>0</vt:i4>
      </vt:variant>
      <vt:variant>
        <vt:i4>5</vt:i4>
      </vt:variant>
      <vt:variant>
        <vt:lpwstr/>
      </vt:variant>
      <vt:variant>
        <vt:lpwstr>_Toc202875365</vt:lpwstr>
      </vt:variant>
      <vt:variant>
        <vt:i4>1835060</vt:i4>
      </vt:variant>
      <vt:variant>
        <vt:i4>26</vt:i4>
      </vt:variant>
      <vt:variant>
        <vt:i4>0</vt:i4>
      </vt:variant>
      <vt:variant>
        <vt:i4>5</vt:i4>
      </vt:variant>
      <vt:variant>
        <vt:lpwstr/>
      </vt:variant>
      <vt:variant>
        <vt:lpwstr>_Toc202875364</vt:lpwstr>
      </vt:variant>
      <vt:variant>
        <vt:i4>1835060</vt:i4>
      </vt:variant>
      <vt:variant>
        <vt:i4>20</vt:i4>
      </vt:variant>
      <vt:variant>
        <vt:i4>0</vt:i4>
      </vt:variant>
      <vt:variant>
        <vt:i4>5</vt:i4>
      </vt:variant>
      <vt:variant>
        <vt:lpwstr/>
      </vt:variant>
      <vt:variant>
        <vt:lpwstr>_Toc202875363</vt:lpwstr>
      </vt:variant>
      <vt:variant>
        <vt:i4>1835060</vt:i4>
      </vt:variant>
      <vt:variant>
        <vt:i4>14</vt:i4>
      </vt:variant>
      <vt:variant>
        <vt:i4>0</vt:i4>
      </vt:variant>
      <vt:variant>
        <vt:i4>5</vt:i4>
      </vt:variant>
      <vt:variant>
        <vt:lpwstr/>
      </vt:variant>
      <vt:variant>
        <vt:lpwstr>_Toc202875362</vt:lpwstr>
      </vt:variant>
      <vt:variant>
        <vt:i4>1835060</vt:i4>
      </vt:variant>
      <vt:variant>
        <vt:i4>8</vt:i4>
      </vt:variant>
      <vt:variant>
        <vt:i4>0</vt:i4>
      </vt:variant>
      <vt:variant>
        <vt:i4>5</vt:i4>
      </vt:variant>
      <vt:variant>
        <vt:lpwstr/>
      </vt:variant>
      <vt:variant>
        <vt:lpwstr>_Toc202875361</vt:lpwstr>
      </vt:variant>
      <vt:variant>
        <vt:i4>1835060</vt:i4>
      </vt:variant>
      <vt:variant>
        <vt:i4>2</vt:i4>
      </vt:variant>
      <vt:variant>
        <vt:i4>0</vt:i4>
      </vt:variant>
      <vt:variant>
        <vt:i4>5</vt:i4>
      </vt:variant>
      <vt:variant>
        <vt:lpwstr/>
      </vt:variant>
      <vt:variant>
        <vt:lpwstr>_Toc202875360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SCULIER, Marie</cp:lastModifiedBy>
  <cp:revision>537</cp:revision>
  <cp:lastPrinted>2020-10-10T23:10:00Z</cp:lastPrinted>
  <dcterms:created xsi:type="dcterms:W3CDTF">2025-05-20T08:23:00Z</dcterms:created>
  <dcterms:modified xsi:type="dcterms:W3CDTF">2025-07-08T12:02:00Z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0x0101002C34C447E6454A40A553EE97A6C47186007BB8A95C3518EB4FB84739BBDAD1A6D0</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Order">
    <vt:r8>148000</vt:r8>
  </property>
  <property fmtid="{D5CDD505-2E9C-101B-9397-08002B2CF9AE}" pid="7" name="xd_Signature">
    <vt:bool>false</vt:bool>
  </property>
  <property fmtid="{D5CDD505-2E9C-101B-9397-08002B2CF9AE}" pid="8" name="xd_ProgID">
    <vt:lpwstr/>
  </property>
  <property fmtid="{D5CDD505-2E9C-101B-9397-08002B2CF9AE}" pid="9" name="Dpt/Repr/Prog">
    <vt:lpwstr>DIRFIN</vt:lpwstr>
  </property>
  <property fmtid="{D5CDD505-2E9C-101B-9397-08002B2CF9AE}" pid="10" name="ComplianceAssetId">
    <vt:lpwstr/>
  </property>
  <property fmtid="{D5CDD505-2E9C-101B-9397-08002B2CF9AE}" pid="11" name="TemplateUrl">
    <vt:lpwstr/>
  </property>
  <property fmtid="{D5CDD505-2E9C-101B-9397-08002B2CF9AE}" pid="12" name="Annexes">
    <vt:lpwstr>, </vt:lpwstr>
  </property>
  <property fmtid="{D5CDD505-2E9C-101B-9397-08002B2CF9AE}" pid="13" name="Service">
    <vt:lpwstr>GEN DIR</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ENABEL_Service">
    <vt:lpwstr>32;#08.01.01. Standard Procurement|cfa73679-754f-42ce-8ba0-633d6c8e61bb</vt:lpwstr>
  </property>
  <property fmtid="{D5CDD505-2E9C-101B-9397-08002B2CF9AE}" pid="18" name="_dlc_DocIdItemGuid">
    <vt:lpwstr>c300152b-0b14-4c4d-8704-dc40a94bcc04</vt:lpwstr>
  </property>
  <property fmtid="{D5CDD505-2E9C-101B-9397-08002B2CF9AE}" pid="19" name="Document_Language">
    <vt:lpwstr>6;#FR|e5b11214-e6fc-4287-b1cb-b050c041462c</vt:lpwstr>
  </property>
  <property fmtid="{D5CDD505-2E9C-101B-9397-08002B2CF9AE}" pid="20" name="Country">
    <vt:lpwstr>1;#BEL|ff4ffeae-c722-491b-b0ff-ada5a56a847d</vt:lpwstr>
  </property>
  <property fmtid="{D5CDD505-2E9C-101B-9397-08002B2CF9AE}" pid="21" name="Document_Type">
    <vt:lpwstr/>
  </property>
  <property fmtid="{D5CDD505-2E9C-101B-9397-08002B2CF9AE}" pid="22" name="Document_Status">
    <vt:lpwstr/>
  </property>
  <property fmtid="{D5CDD505-2E9C-101B-9397-08002B2CF9AE}" pid="23" name="Contract_reference">
    <vt:lpwstr/>
  </property>
  <property fmtid="{D5CDD505-2E9C-101B-9397-08002B2CF9AE}" pid="24" name="Project_code">
    <vt:lpwstr/>
  </property>
</Properties>
</file>