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018A301E">
                <wp:simplePos x="0" y="0"/>
                <wp:positionH relativeFrom="column">
                  <wp:posOffset>-281940</wp:posOffset>
                </wp:positionH>
                <wp:positionV relativeFrom="page">
                  <wp:posOffset>3080385</wp:posOffset>
                </wp:positionV>
                <wp:extent cx="3943350" cy="31959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195955"/>
                        </a:xfrm>
                        <a:prstGeom prst="rect">
                          <a:avLst/>
                        </a:prstGeom>
                        <a:solidFill>
                          <a:sysClr val="window" lastClr="FFFFFF"/>
                        </a:solidFill>
                        <a:ln w="6350">
                          <a:noFill/>
                        </a:ln>
                        <a:effectLst/>
                      </wps:spPr>
                      <wps:txbx>
                        <w:txbxContent>
                          <w:p w14:paraId="7F18F67F" w14:textId="797612BD" w:rsidR="00C8590D" w:rsidRDefault="00C8590D" w:rsidP="00C8590D">
                            <w:pPr>
                              <w:pStyle w:val="Titrecouverture"/>
                            </w:pPr>
                            <w:r>
                              <w:t xml:space="preserve">Cahier spécial des charges ENABEL   du </w:t>
                            </w:r>
                            <w:r>
                              <w:fldChar w:fldCharType="begin"/>
                            </w:r>
                            <w:r>
                              <w:instrText xml:space="preserve"> TIME \@ "dd/MM/yyyy" </w:instrText>
                            </w:r>
                            <w:r>
                              <w:fldChar w:fldCharType="separate"/>
                            </w:r>
                            <w:r w:rsidR="00B02993">
                              <w:rPr>
                                <w:noProof/>
                              </w:rPr>
                              <w:t>19/08/2025</w:t>
                            </w:r>
                            <w:r>
                              <w:fldChar w:fldCharType="end"/>
                            </w:r>
                          </w:p>
                          <w:p w14:paraId="7BB57206" w14:textId="77777777" w:rsidR="00C8590D" w:rsidRDefault="00C8590D" w:rsidP="00C8590D">
                            <w:pPr>
                              <w:pStyle w:val="CTBSoustitre"/>
                              <w:ind w:left="0"/>
                              <w:rPr>
                                <w:rFonts w:ascii="Calibri" w:eastAsia="Calibri" w:hAnsi="Calibri" w:cs="Times New Roman"/>
                                <w:b w:val="0"/>
                                <w:caps w:val="0"/>
                                <w:color w:val="585756"/>
                                <w:kern w:val="0"/>
                                <w:sz w:val="24"/>
                                <w:lang w:val="fr-BE"/>
                              </w:rPr>
                            </w:pPr>
                            <w:bookmarkStart w:id="1" w:name="_Hlk204160507"/>
                            <w:r w:rsidRPr="00EE31A3">
                              <w:rPr>
                                <w:rFonts w:ascii="Calibri" w:eastAsia="Calibri" w:hAnsi="Calibri" w:cs="Times New Roman"/>
                                <w:b w:val="0"/>
                                <w:caps w:val="0"/>
                                <w:color w:val="585756"/>
                                <w:kern w:val="0"/>
                                <w:sz w:val="24"/>
                                <w:lang w:val="fr-BE"/>
                              </w:rPr>
                              <w:t xml:space="preserve">Marché de travaux pour </w:t>
                            </w:r>
                            <w:r>
                              <w:rPr>
                                <w:rFonts w:ascii="Calibri" w:eastAsia="Calibri" w:hAnsi="Calibri" w:cs="Times New Roman"/>
                                <w:b w:val="0"/>
                                <w:caps w:val="0"/>
                                <w:color w:val="585756"/>
                                <w:kern w:val="0"/>
                                <w:sz w:val="24"/>
                                <w:lang w:val="fr-BE"/>
                              </w:rPr>
                              <w:t xml:space="preserve">la construction de foodlab au </w:t>
                            </w:r>
                            <w:r w:rsidRPr="007977BC">
                              <w:rPr>
                                <w:rFonts w:ascii="Calibri" w:eastAsia="Calibri" w:hAnsi="Calibri" w:cs="Times New Roman"/>
                                <w:b w:val="0"/>
                                <w:caps w:val="0"/>
                                <w:color w:val="585756"/>
                                <w:kern w:val="0"/>
                                <w:sz w:val="24"/>
                                <w:lang w:val="fr-BE"/>
                              </w:rPr>
                              <w:t>centre</w:t>
                            </w:r>
                            <w:r>
                              <w:rPr>
                                <w:rFonts w:ascii="Calibri" w:eastAsia="Calibri" w:hAnsi="Calibri" w:cs="Times New Roman"/>
                                <w:b w:val="0"/>
                                <w:caps w:val="0"/>
                                <w:color w:val="585756"/>
                                <w:kern w:val="0"/>
                                <w:sz w:val="24"/>
                                <w:lang w:val="fr-BE"/>
                              </w:rPr>
                              <w:t xml:space="preserve"> Mazarello et don Bosco à Mbuji-Mayi dans la province du Kasaï Oriental en RD Congo</w:t>
                            </w:r>
                          </w:p>
                          <w:p w14:paraId="7AE4552D" w14:textId="77777777" w:rsidR="00C8590D" w:rsidRPr="006962DE" w:rsidRDefault="00C8590D" w:rsidP="00C8590D"/>
                          <w:p w14:paraId="24A48913" w14:textId="77777777" w:rsidR="00C8590D" w:rsidRDefault="00C8590D" w:rsidP="00C8590D">
                            <w:pPr>
                              <w:pStyle w:val="Titrecouverture"/>
                              <w:rPr>
                                <w:b/>
                                <w:bCs/>
                                <w:color w:val="EE0000"/>
                                <w:sz w:val="24"/>
                                <w:szCs w:val="24"/>
                              </w:rPr>
                            </w:pPr>
                            <w:bookmarkStart w:id="2" w:name="_Hlk204160536"/>
                            <w:bookmarkEnd w:id="1"/>
                            <w:r w:rsidRPr="00523424">
                              <w:rPr>
                                <w:b/>
                                <w:bCs/>
                                <w:color w:val="EE0000"/>
                                <w:sz w:val="24"/>
                                <w:szCs w:val="24"/>
                              </w:rPr>
                              <w:t xml:space="preserve">Procédure Négociée Directe Avec Publicité Préalable </w:t>
                            </w:r>
                            <w:r>
                              <w:rPr>
                                <w:b/>
                                <w:bCs/>
                                <w:color w:val="EE0000"/>
                                <w:sz w:val="24"/>
                                <w:szCs w:val="24"/>
                              </w:rPr>
                              <w:t>PNDAP</w:t>
                            </w:r>
                          </w:p>
                          <w:p w14:paraId="572B5CC4" w14:textId="77777777" w:rsidR="00C8590D" w:rsidRPr="00B62A43" w:rsidRDefault="00C8590D" w:rsidP="00C8590D">
                            <w:pPr>
                              <w:pStyle w:val="Titrecouverture"/>
                              <w:rPr>
                                <w:sz w:val="24"/>
                                <w:szCs w:val="24"/>
                                <w:lang w:val="fr-CD"/>
                              </w:rPr>
                            </w:pPr>
                            <w:r w:rsidRPr="00B62A43">
                              <w:rPr>
                                <w:sz w:val="24"/>
                                <w:szCs w:val="24"/>
                                <w:lang w:val="fr-CD"/>
                              </w:rPr>
                              <w:t>Code Navision</w:t>
                            </w:r>
                            <w:r>
                              <w:rPr>
                                <w:sz w:val="24"/>
                                <w:szCs w:val="24"/>
                                <w:lang w:val="fr-CD"/>
                              </w:rPr>
                              <w:t xml:space="preserve"> </w:t>
                            </w:r>
                            <w:r w:rsidRPr="00B62A43">
                              <w:rPr>
                                <w:sz w:val="24"/>
                                <w:szCs w:val="24"/>
                                <w:lang w:val="fr-CD"/>
                              </w:rPr>
                              <w:t xml:space="preserve">: </w:t>
                            </w:r>
                            <w:r w:rsidRPr="00B62A43">
                              <w:rPr>
                                <w:color w:val="EE0000"/>
                                <w:sz w:val="28"/>
                                <w:szCs w:val="18"/>
                                <w:lang w:val="fr-CD"/>
                              </w:rPr>
                              <w:t>COD22012</w:t>
                            </w:r>
                          </w:p>
                          <w:p w14:paraId="3592B441" w14:textId="77777777" w:rsidR="00C8590D" w:rsidRPr="00B62A43" w:rsidRDefault="00C8590D" w:rsidP="00C8590D">
                            <w:pPr>
                              <w:pStyle w:val="Titrecouverture"/>
                              <w:rPr>
                                <w:sz w:val="36"/>
                                <w:lang w:val="fr-CD"/>
                              </w:rPr>
                            </w:pPr>
                            <w:r w:rsidRPr="00B62A43">
                              <w:rPr>
                                <w:sz w:val="24"/>
                                <w:szCs w:val="24"/>
                                <w:lang w:val="fr-CD"/>
                              </w:rPr>
                              <w:t>N° Réf Externe</w:t>
                            </w:r>
                            <w:r w:rsidRPr="00B62A43">
                              <w:rPr>
                                <w:sz w:val="36"/>
                                <w:lang w:val="fr-CD"/>
                              </w:rPr>
                              <w:t xml:space="preserve"> : </w:t>
                            </w:r>
                            <w:r w:rsidRPr="00B62A43">
                              <w:rPr>
                                <w:color w:val="EE0000"/>
                                <w:sz w:val="28"/>
                                <w:szCs w:val="18"/>
                                <w:lang w:val="fr-CD"/>
                              </w:rPr>
                              <w:t>COD22012-10011</w:t>
                            </w:r>
                          </w:p>
                          <w:bookmarkEnd w:id="2"/>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2pt;margin-top:242.55pt;width:310.5pt;height:25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" fillcolor="window" stroked="f" strokeweight=".5pt">
                <v:textbox>
                  <w:txbxContent>
                    <w:p w14:paraId="7F18F67F" w14:textId="797612BD" w:rsidR="00C8590D" w:rsidRDefault="00C8590D" w:rsidP="00C8590D">
                      <w:pPr>
                        <w:pStyle w:val="Titrecouverture"/>
                      </w:pPr>
                      <w:r>
                        <w:t xml:space="preserve">Cahier spécial des charges ENABEL   du </w:t>
                      </w:r>
                      <w:r>
                        <w:fldChar w:fldCharType="begin"/>
                      </w:r>
                      <w:r>
                        <w:instrText xml:space="preserve"> TIME \@ "dd/MM/yyyy" </w:instrText>
                      </w:r>
                      <w:r>
                        <w:fldChar w:fldCharType="separate"/>
                      </w:r>
                      <w:r w:rsidR="00B02993">
                        <w:rPr>
                          <w:noProof/>
                        </w:rPr>
                        <w:t>19/08/2025</w:t>
                      </w:r>
                      <w:r>
                        <w:fldChar w:fldCharType="end"/>
                      </w:r>
                    </w:p>
                    <w:p w14:paraId="7BB57206" w14:textId="77777777" w:rsidR="00C8590D" w:rsidRDefault="00C8590D" w:rsidP="00C8590D">
                      <w:pPr>
                        <w:pStyle w:val="CTBSoustitre"/>
                        <w:ind w:left="0"/>
                        <w:rPr>
                          <w:rFonts w:ascii="Calibri" w:eastAsia="Calibri" w:hAnsi="Calibri" w:cs="Times New Roman"/>
                          <w:b w:val="0"/>
                          <w:caps w:val="0"/>
                          <w:color w:val="585756"/>
                          <w:kern w:val="0"/>
                          <w:sz w:val="24"/>
                          <w:lang w:val="fr-BE"/>
                        </w:rPr>
                      </w:pPr>
                      <w:bookmarkStart w:id="3" w:name="_Hlk204160507"/>
                      <w:r w:rsidRPr="00EE31A3">
                        <w:rPr>
                          <w:rFonts w:ascii="Calibri" w:eastAsia="Calibri" w:hAnsi="Calibri" w:cs="Times New Roman"/>
                          <w:b w:val="0"/>
                          <w:caps w:val="0"/>
                          <w:color w:val="585756"/>
                          <w:kern w:val="0"/>
                          <w:sz w:val="24"/>
                          <w:lang w:val="fr-BE"/>
                        </w:rPr>
                        <w:t xml:space="preserve">Marché de travaux pour </w:t>
                      </w:r>
                      <w:r>
                        <w:rPr>
                          <w:rFonts w:ascii="Calibri" w:eastAsia="Calibri" w:hAnsi="Calibri" w:cs="Times New Roman"/>
                          <w:b w:val="0"/>
                          <w:caps w:val="0"/>
                          <w:color w:val="585756"/>
                          <w:kern w:val="0"/>
                          <w:sz w:val="24"/>
                          <w:lang w:val="fr-BE"/>
                        </w:rPr>
                        <w:t xml:space="preserve">la construction de foodlab au </w:t>
                      </w:r>
                      <w:r w:rsidRPr="007977BC">
                        <w:rPr>
                          <w:rFonts w:ascii="Calibri" w:eastAsia="Calibri" w:hAnsi="Calibri" w:cs="Times New Roman"/>
                          <w:b w:val="0"/>
                          <w:caps w:val="0"/>
                          <w:color w:val="585756"/>
                          <w:kern w:val="0"/>
                          <w:sz w:val="24"/>
                          <w:lang w:val="fr-BE"/>
                        </w:rPr>
                        <w:t>centre</w:t>
                      </w:r>
                      <w:r>
                        <w:rPr>
                          <w:rFonts w:ascii="Calibri" w:eastAsia="Calibri" w:hAnsi="Calibri" w:cs="Times New Roman"/>
                          <w:b w:val="0"/>
                          <w:caps w:val="0"/>
                          <w:color w:val="585756"/>
                          <w:kern w:val="0"/>
                          <w:sz w:val="24"/>
                          <w:lang w:val="fr-BE"/>
                        </w:rPr>
                        <w:t xml:space="preserve"> Mazarello et don Bosco à Mbuji-Mayi dans la province du Kasaï Oriental en RD Congo</w:t>
                      </w:r>
                    </w:p>
                    <w:p w14:paraId="7AE4552D" w14:textId="77777777" w:rsidR="00C8590D" w:rsidRPr="006962DE" w:rsidRDefault="00C8590D" w:rsidP="00C8590D"/>
                    <w:p w14:paraId="24A48913" w14:textId="77777777" w:rsidR="00C8590D" w:rsidRDefault="00C8590D" w:rsidP="00C8590D">
                      <w:pPr>
                        <w:pStyle w:val="Titrecouverture"/>
                        <w:rPr>
                          <w:b/>
                          <w:bCs/>
                          <w:color w:val="EE0000"/>
                          <w:sz w:val="24"/>
                          <w:szCs w:val="24"/>
                        </w:rPr>
                      </w:pPr>
                      <w:bookmarkStart w:id="4" w:name="_Hlk204160536"/>
                      <w:bookmarkEnd w:id="3"/>
                      <w:r w:rsidRPr="00523424">
                        <w:rPr>
                          <w:b/>
                          <w:bCs/>
                          <w:color w:val="EE0000"/>
                          <w:sz w:val="24"/>
                          <w:szCs w:val="24"/>
                        </w:rPr>
                        <w:t xml:space="preserve">Procédure Négociée Directe Avec Publicité Préalable </w:t>
                      </w:r>
                      <w:r>
                        <w:rPr>
                          <w:b/>
                          <w:bCs/>
                          <w:color w:val="EE0000"/>
                          <w:sz w:val="24"/>
                          <w:szCs w:val="24"/>
                        </w:rPr>
                        <w:t>PNDAP</w:t>
                      </w:r>
                    </w:p>
                    <w:p w14:paraId="572B5CC4" w14:textId="77777777" w:rsidR="00C8590D" w:rsidRPr="00B62A43" w:rsidRDefault="00C8590D" w:rsidP="00C8590D">
                      <w:pPr>
                        <w:pStyle w:val="Titrecouverture"/>
                        <w:rPr>
                          <w:sz w:val="24"/>
                          <w:szCs w:val="24"/>
                          <w:lang w:val="fr-CD"/>
                        </w:rPr>
                      </w:pPr>
                      <w:r w:rsidRPr="00B62A43">
                        <w:rPr>
                          <w:sz w:val="24"/>
                          <w:szCs w:val="24"/>
                          <w:lang w:val="fr-CD"/>
                        </w:rPr>
                        <w:t>Code Navision</w:t>
                      </w:r>
                      <w:r>
                        <w:rPr>
                          <w:sz w:val="24"/>
                          <w:szCs w:val="24"/>
                          <w:lang w:val="fr-CD"/>
                        </w:rPr>
                        <w:t xml:space="preserve"> </w:t>
                      </w:r>
                      <w:r w:rsidRPr="00B62A43">
                        <w:rPr>
                          <w:sz w:val="24"/>
                          <w:szCs w:val="24"/>
                          <w:lang w:val="fr-CD"/>
                        </w:rPr>
                        <w:t xml:space="preserve">: </w:t>
                      </w:r>
                      <w:r w:rsidRPr="00B62A43">
                        <w:rPr>
                          <w:color w:val="EE0000"/>
                          <w:sz w:val="28"/>
                          <w:szCs w:val="18"/>
                          <w:lang w:val="fr-CD"/>
                        </w:rPr>
                        <w:t>COD22012</w:t>
                      </w:r>
                    </w:p>
                    <w:p w14:paraId="3592B441" w14:textId="77777777" w:rsidR="00C8590D" w:rsidRPr="00B62A43" w:rsidRDefault="00C8590D" w:rsidP="00C8590D">
                      <w:pPr>
                        <w:pStyle w:val="Titrecouverture"/>
                        <w:rPr>
                          <w:sz w:val="36"/>
                          <w:lang w:val="fr-CD"/>
                        </w:rPr>
                      </w:pPr>
                      <w:r w:rsidRPr="00B62A43">
                        <w:rPr>
                          <w:sz w:val="24"/>
                          <w:szCs w:val="24"/>
                          <w:lang w:val="fr-CD"/>
                        </w:rPr>
                        <w:t>N° Réf Externe</w:t>
                      </w:r>
                      <w:r w:rsidRPr="00B62A43">
                        <w:rPr>
                          <w:sz w:val="36"/>
                          <w:lang w:val="fr-CD"/>
                        </w:rPr>
                        <w:t xml:space="preserve"> : </w:t>
                      </w:r>
                      <w:r w:rsidRPr="00B62A43">
                        <w:rPr>
                          <w:color w:val="EE0000"/>
                          <w:sz w:val="28"/>
                          <w:szCs w:val="18"/>
                          <w:lang w:val="fr-CD"/>
                        </w:rPr>
                        <w:t>COD22012-10011</w:t>
                      </w:r>
                    </w:p>
                    <w:bookmarkEnd w:id="4"/>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5" w:name="Index_Signet"/>
      <w:bookmarkEnd w:id="5"/>
      <w:r w:rsidRPr="0023133B">
        <w:rPr>
          <w:color w:val="585756"/>
          <w:lang w:val="fr-FR"/>
        </w:rPr>
        <w:lastRenderedPageBreak/>
        <w:t>Table des matières</w:t>
      </w:r>
    </w:p>
    <w:p w14:paraId="2F27CB7C" w14:textId="25F9D148"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B02993">
          <w:t>4</w:t>
        </w:r>
        <w:r w:rsidR="00C06A66">
          <w:fldChar w:fldCharType="end"/>
        </w:r>
      </w:hyperlink>
    </w:p>
    <w:p w14:paraId="24B631A2" w14:textId="1D5E2099"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Pr="17079118">
          <w:rPr>
            <w:rStyle w:val="Lienhypertexte"/>
          </w:rPr>
          <w:t>1.1</w:t>
        </w:r>
        <w:r w:rsidR="00E02105">
          <w:tab/>
        </w:r>
        <w:r w:rsidRPr="17079118">
          <w:rPr>
            <w:rStyle w:val="Lienhypertexte"/>
          </w:rPr>
          <w:t>Généralités</w:t>
        </w:r>
        <w:r w:rsidR="00E02105">
          <w:tab/>
        </w:r>
        <w:r w:rsidR="00E02105">
          <w:fldChar w:fldCharType="begin"/>
        </w:r>
        <w:r w:rsidR="00E02105">
          <w:instrText>PAGEREF _Toc928802677 \h</w:instrText>
        </w:r>
        <w:r w:rsidR="00E02105">
          <w:fldChar w:fldCharType="separate"/>
        </w:r>
        <w:r w:rsidR="00B02993">
          <w:t>4</w:t>
        </w:r>
        <w:r w:rsidR="00E02105">
          <w:fldChar w:fldCharType="end"/>
        </w:r>
      </w:hyperlink>
    </w:p>
    <w:p w14:paraId="7C9AE8AB" w14:textId="2FE051E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25185858">
        <w:r w:rsidRPr="17079118">
          <w:rPr>
            <w:rStyle w:val="Lienhypertexte"/>
          </w:rPr>
          <w:t>1.1.1</w:t>
        </w:r>
        <w:r w:rsidR="00E02105">
          <w:tab/>
        </w:r>
        <w:r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B02993">
          <w:t>4</w:t>
        </w:r>
        <w:r w:rsidR="00E02105">
          <w:fldChar w:fldCharType="end"/>
        </w:r>
      </w:hyperlink>
    </w:p>
    <w:p w14:paraId="5DDCD9A3" w14:textId="4EC4851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53482774">
        <w:r w:rsidRPr="17079118">
          <w:rPr>
            <w:rStyle w:val="Lienhypertexte"/>
          </w:rPr>
          <w:t>1.1.2</w:t>
        </w:r>
        <w:r w:rsidR="00E02105">
          <w:tab/>
        </w:r>
        <w:r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B02993">
          <w:t>4</w:t>
        </w:r>
        <w:r w:rsidR="00E02105">
          <w:fldChar w:fldCharType="end"/>
        </w:r>
      </w:hyperlink>
    </w:p>
    <w:p w14:paraId="7C96233E" w14:textId="0E172D8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76157911">
        <w:r w:rsidRPr="17079118">
          <w:rPr>
            <w:rStyle w:val="Lienhypertexte"/>
          </w:rPr>
          <w:t>1.1.3</w:t>
        </w:r>
        <w:r w:rsidR="00E02105">
          <w:tab/>
        </w:r>
        <w:r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B02993">
          <w:t>4</w:t>
        </w:r>
        <w:r w:rsidR="00E02105">
          <w:fldChar w:fldCharType="end"/>
        </w:r>
      </w:hyperlink>
    </w:p>
    <w:p w14:paraId="26D30A58" w14:textId="6F9B65D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3018573">
        <w:r w:rsidRPr="17079118">
          <w:rPr>
            <w:rStyle w:val="Lienhypertexte"/>
          </w:rPr>
          <w:t>1.1.4</w:t>
        </w:r>
        <w:r w:rsidR="00E02105">
          <w:tab/>
        </w:r>
        <w:r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B02993">
          <w:t>5</w:t>
        </w:r>
        <w:r w:rsidR="00E02105">
          <w:fldChar w:fldCharType="end"/>
        </w:r>
      </w:hyperlink>
    </w:p>
    <w:p w14:paraId="09409F86" w14:textId="113120B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836524">
        <w:r w:rsidRPr="17079118">
          <w:rPr>
            <w:rStyle w:val="Lienhypertexte"/>
          </w:rPr>
          <w:t>1.1.5</w:t>
        </w:r>
        <w:r w:rsidR="00E02105">
          <w:tab/>
        </w:r>
        <w:r w:rsidRPr="17079118">
          <w:rPr>
            <w:rStyle w:val="Lienhypertexte"/>
          </w:rPr>
          <w:t>Définitions</w:t>
        </w:r>
        <w:r w:rsidR="00E02105">
          <w:tab/>
        </w:r>
        <w:r w:rsidR="00E02105">
          <w:fldChar w:fldCharType="begin"/>
        </w:r>
        <w:r w:rsidR="00E02105">
          <w:instrText>PAGEREF _Toc213836524 \h</w:instrText>
        </w:r>
        <w:r w:rsidR="00E02105">
          <w:fldChar w:fldCharType="separate"/>
        </w:r>
        <w:r w:rsidR="00B02993">
          <w:t>5</w:t>
        </w:r>
        <w:r w:rsidR="00E02105">
          <w:fldChar w:fldCharType="end"/>
        </w:r>
      </w:hyperlink>
    </w:p>
    <w:p w14:paraId="0F348B15" w14:textId="16B29094"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205101987">
        <w:r w:rsidRPr="17079118">
          <w:rPr>
            <w:rStyle w:val="Lienhypertexte"/>
          </w:rPr>
          <w:t>1.2</w:t>
        </w:r>
        <w:r w:rsidR="00E02105">
          <w:tab/>
        </w:r>
        <w:r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B02993">
          <w:t>7</w:t>
        </w:r>
        <w:r w:rsidR="00E02105">
          <w:fldChar w:fldCharType="end"/>
        </w:r>
      </w:hyperlink>
    </w:p>
    <w:p w14:paraId="6DC86F54" w14:textId="3A12900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99546220">
        <w:r w:rsidRPr="17079118">
          <w:rPr>
            <w:rStyle w:val="Lienhypertexte"/>
          </w:rPr>
          <w:t>1.2.1</w:t>
        </w:r>
        <w:r w:rsidR="00E02105">
          <w:tab/>
        </w:r>
        <w:r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B02993">
          <w:t>7</w:t>
        </w:r>
        <w:r w:rsidR="00E02105">
          <w:fldChar w:fldCharType="end"/>
        </w:r>
      </w:hyperlink>
    </w:p>
    <w:p w14:paraId="3D63ED64" w14:textId="5CD9071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947724">
        <w:r w:rsidRPr="17079118">
          <w:rPr>
            <w:rStyle w:val="Lienhypertexte"/>
          </w:rPr>
          <w:t>1.2.2</w:t>
        </w:r>
        <w:r w:rsidR="00E02105">
          <w:tab/>
        </w:r>
        <w:r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B02993">
          <w:t>7</w:t>
        </w:r>
        <w:r w:rsidR="00E02105">
          <w:fldChar w:fldCharType="end"/>
        </w:r>
      </w:hyperlink>
    </w:p>
    <w:p w14:paraId="3D96E32E" w14:textId="0F7B193C"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94068081">
        <w:r w:rsidRPr="17079118">
          <w:rPr>
            <w:rStyle w:val="Lienhypertexte"/>
          </w:rPr>
          <w:t>1.2.3</w:t>
        </w:r>
        <w:r w:rsidR="00E02105">
          <w:tab/>
        </w:r>
        <w:r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B02993">
          <w:t>7</w:t>
        </w:r>
        <w:r w:rsidR="00E02105">
          <w:fldChar w:fldCharType="end"/>
        </w:r>
      </w:hyperlink>
    </w:p>
    <w:p w14:paraId="60962AFC" w14:textId="5D28DCC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68234189">
        <w:r w:rsidRPr="17079118">
          <w:rPr>
            <w:rStyle w:val="Lienhypertexte"/>
          </w:rPr>
          <w:t>1.2.4</w:t>
        </w:r>
        <w:r w:rsidR="00E02105">
          <w:tab/>
        </w:r>
        <w:r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B02993">
          <w:t>8</w:t>
        </w:r>
        <w:r w:rsidR="00E02105">
          <w:fldChar w:fldCharType="end"/>
        </w:r>
      </w:hyperlink>
    </w:p>
    <w:p w14:paraId="7BFBE620" w14:textId="37DF2920"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97275453">
        <w:r w:rsidRPr="17079118">
          <w:rPr>
            <w:rStyle w:val="Lienhypertexte"/>
          </w:rPr>
          <w:t>1.3</w:t>
        </w:r>
        <w:r w:rsidR="00E02105">
          <w:tab/>
        </w:r>
        <w:r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B02993">
          <w:t>9</w:t>
        </w:r>
        <w:r w:rsidR="00E02105">
          <w:fldChar w:fldCharType="end"/>
        </w:r>
      </w:hyperlink>
    </w:p>
    <w:p w14:paraId="09B85F00" w14:textId="427C8BB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48965846">
        <w:r w:rsidRPr="17079118">
          <w:rPr>
            <w:rStyle w:val="Lienhypertexte"/>
          </w:rPr>
          <w:t>1.3.1</w:t>
        </w:r>
        <w:r w:rsidR="00E02105">
          <w:tab/>
        </w:r>
        <w:r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B02993">
          <w:t>9</w:t>
        </w:r>
        <w:r w:rsidR="00E02105">
          <w:fldChar w:fldCharType="end"/>
        </w:r>
      </w:hyperlink>
    </w:p>
    <w:p w14:paraId="012142C5" w14:textId="2B5EA16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887292991">
        <w:r w:rsidRPr="17079118">
          <w:rPr>
            <w:rStyle w:val="Lienhypertexte"/>
          </w:rPr>
          <w:t>1.3.2</w:t>
        </w:r>
        <w:r w:rsidR="00E02105">
          <w:tab/>
        </w:r>
        <w:r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B02993">
          <w:t>9</w:t>
        </w:r>
        <w:r w:rsidR="00E02105">
          <w:fldChar w:fldCharType="end"/>
        </w:r>
      </w:hyperlink>
    </w:p>
    <w:p w14:paraId="740B22C8" w14:textId="0FBE3B5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86515165">
        <w:r w:rsidRPr="17079118">
          <w:rPr>
            <w:rStyle w:val="Lienhypertexte"/>
          </w:rPr>
          <w:t>1.3.3</w:t>
        </w:r>
        <w:r w:rsidR="00E02105">
          <w:tab/>
        </w:r>
        <w:r w:rsidRPr="17079118">
          <w:rPr>
            <w:rStyle w:val="Lienhypertexte"/>
          </w:rPr>
          <w:t>&lt;&lt;Lots ♣</w:t>
        </w:r>
        <w:r w:rsidR="00E02105">
          <w:tab/>
        </w:r>
        <w:r w:rsidR="00E02105">
          <w:fldChar w:fldCharType="begin"/>
        </w:r>
        <w:r w:rsidR="00E02105">
          <w:instrText>PAGEREF _Toc586515165 \h</w:instrText>
        </w:r>
        <w:r w:rsidR="00E02105">
          <w:fldChar w:fldCharType="separate"/>
        </w:r>
        <w:r w:rsidR="00B02993">
          <w:t>9</w:t>
        </w:r>
        <w:r w:rsidR="00E02105">
          <w:fldChar w:fldCharType="end"/>
        </w:r>
      </w:hyperlink>
    </w:p>
    <w:p w14:paraId="6A423ABB" w14:textId="1E6A8DD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98841230">
        <w:r w:rsidRPr="17079118">
          <w:rPr>
            <w:rStyle w:val="Lienhypertexte"/>
          </w:rPr>
          <w:t>1.3.4</w:t>
        </w:r>
        <w:r w:rsidR="00E02105">
          <w:tab/>
        </w:r>
        <w:r w:rsidRPr="17079118">
          <w:rPr>
            <w:rStyle w:val="Lienhypertexte"/>
          </w:rPr>
          <w:t>&lt;&lt; Postes ♣</w:t>
        </w:r>
        <w:r w:rsidR="00E02105">
          <w:tab/>
        </w:r>
        <w:r w:rsidR="00E02105">
          <w:fldChar w:fldCharType="begin"/>
        </w:r>
        <w:r w:rsidR="00E02105">
          <w:instrText>PAGEREF _Toc1298841230 \h</w:instrText>
        </w:r>
        <w:r w:rsidR="00E02105">
          <w:fldChar w:fldCharType="separate"/>
        </w:r>
        <w:r w:rsidR="00B02993">
          <w:t>9</w:t>
        </w:r>
        <w:r w:rsidR="00E02105">
          <w:fldChar w:fldCharType="end"/>
        </w:r>
      </w:hyperlink>
    </w:p>
    <w:p w14:paraId="09D408DB" w14:textId="7CD4BCE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680518992">
        <w:r w:rsidRPr="17079118">
          <w:rPr>
            <w:rStyle w:val="Lienhypertexte"/>
          </w:rPr>
          <w:t>1.3.5</w:t>
        </w:r>
        <w:r w:rsidR="00E02105">
          <w:tab/>
        </w:r>
        <w:r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B02993">
          <w:t>9</w:t>
        </w:r>
        <w:r w:rsidR="00E02105">
          <w:fldChar w:fldCharType="end"/>
        </w:r>
      </w:hyperlink>
    </w:p>
    <w:p w14:paraId="266462C5" w14:textId="535A692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54414018">
        <w:r w:rsidRPr="17079118">
          <w:rPr>
            <w:rStyle w:val="Lienhypertexte"/>
          </w:rPr>
          <w:t>1.3.6</w:t>
        </w:r>
        <w:r w:rsidR="00E02105">
          <w:tab/>
        </w:r>
        <w:r w:rsidRPr="17079118">
          <w:rPr>
            <w:rStyle w:val="Lienhypertexte"/>
          </w:rPr>
          <w:t>Variantes ♣</w:t>
        </w:r>
        <w:r w:rsidR="00E02105">
          <w:tab/>
        </w:r>
        <w:r w:rsidR="00E02105">
          <w:fldChar w:fldCharType="begin"/>
        </w:r>
        <w:r w:rsidR="00E02105">
          <w:instrText>PAGEREF _Toc1254414018 \h</w:instrText>
        </w:r>
        <w:r w:rsidR="00E02105">
          <w:fldChar w:fldCharType="separate"/>
        </w:r>
        <w:r w:rsidR="00B02993">
          <w:t>9</w:t>
        </w:r>
        <w:r w:rsidR="00E02105">
          <w:fldChar w:fldCharType="end"/>
        </w:r>
      </w:hyperlink>
    </w:p>
    <w:p w14:paraId="742DF5A8" w14:textId="3CC5BBEE"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Pr="17079118">
          <w:rPr>
            <w:rStyle w:val="Lienhypertexte"/>
          </w:rPr>
          <w:t>1.3.7</w:t>
        </w:r>
        <w:r w:rsidR="00E02105">
          <w:tab/>
        </w:r>
        <w:r w:rsidRPr="17079118">
          <w:rPr>
            <w:rStyle w:val="Lienhypertexte"/>
          </w:rPr>
          <w:t>&lt;&lt;Options</w:t>
        </w:r>
        <w:r w:rsidR="00E02105">
          <w:tab/>
        </w:r>
        <w:r w:rsidR="00E02105">
          <w:fldChar w:fldCharType="begin"/>
        </w:r>
        <w:r w:rsidR="00E02105">
          <w:instrText>PAGEREF _Toc1474488493 \h</w:instrText>
        </w:r>
        <w:r w:rsidR="00E02105">
          <w:fldChar w:fldCharType="separate"/>
        </w:r>
        <w:r w:rsidR="00B02993">
          <w:t>9</w:t>
        </w:r>
        <w:r w:rsidR="00E02105">
          <w:fldChar w:fldCharType="end"/>
        </w:r>
      </w:hyperlink>
    </w:p>
    <w:p w14:paraId="223622EC" w14:textId="64B9588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06500204">
        <w:r w:rsidRPr="17079118">
          <w:rPr>
            <w:rStyle w:val="Lienhypertexte"/>
          </w:rPr>
          <w:t>1.3.8</w:t>
        </w:r>
        <w:r w:rsidR="00E02105">
          <w:tab/>
        </w:r>
        <w:r w:rsidRPr="17079118">
          <w:rPr>
            <w:rStyle w:val="Lienhypertexte"/>
          </w:rPr>
          <w:t>&lt;&lt;Quantités</w:t>
        </w:r>
        <w:r w:rsidR="00E02105">
          <w:tab/>
        </w:r>
        <w:r w:rsidR="00E02105">
          <w:fldChar w:fldCharType="begin"/>
        </w:r>
        <w:r w:rsidR="00E02105">
          <w:instrText>PAGEREF _Toc1206500204 \h</w:instrText>
        </w:r>
        <w:r w:rsidR="00E02105">
          <w:fldChar w:fldCharType="separate"/>
        </w:r>
        <w:r w:rsidR="00B02993">
          <w:t>9</w:t>
        </w:r>
        <w:r w:rsidR="00E02105">
          <w:fldChar w:fldCharType="end"/>
        </w:r>
      </w:hyperlink>
    </w:p>
    <w:p w14:paraId="11E67900" w14:textId="4B3CB1D6"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9193667">
        <w:r w:rsidRPr="17079118">
          <w:rPr>
            <w:rStyle w:val="Lienhypertexte"/>
          </w:rPr>
          <w:t>1.4</w:t>
        </w:r>
        <w:r w:rsidR="00E02105">
          <w:tab/>
        </w:r>
        <w:r w:rsidRPr="17079118">
          <w:rPr>
            <w:rStyle w:val="Lienhypertexte"/>
          </w:rPr>
          <w:t>Procédure</w:t>
        </w:r>
        <w:r w:rsidR="00E02105">
          <w:tab/>
        </w:r>
        <w:r w:rsidR="00E02105">
          <w:fldChar w:fldCharType="begin"/>
        </w:r>
        <w:r w:rsidR="00E02105">
          <w:instrText>PAGEREF _Toc1509193667 \h</w:instrText>
        </w:r>
        <w:r w:rsidR="00E02105">
          <w:fldChar w:fldCharType="separate"/>
        </w:r>
        <w:r w:rsidR="00B02993">
          <w:t>10</w:t>
        </w:r>
        <w:r w:rsidR="00E02105">
          <w:fldChar w:fldCharType="end"/>
        </w:r>
      </w:hyperlink>
    </w:p>
    <w:p w14:paraId="51BCB07E" w14:textId="1682141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70772472">
        <w:r w:rsidRPr="17079118">
          <w:rPr>
            <w:rStyle w:val="Lienhypertexte"/>
          </w:rPr>
          <w:t>1.4.1</w:t>
        </w:r>
        <w:r w:rsidR="00E02105">
          <w:tab/>
        </w:r>
        <w:r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B02993">
          <w:t>10</w:t>
        </w:r>
        <w:r w:rsidR="00E02105">
          <w:fldChar w:fldCharType="end"/>
        </w:r>
      </w:hyperlink>
    </w:p>
    <w:p w14:paraId="4ECBB427" w14:textId="0D0B1D9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0805148">
        <w:r w:rsidRPr="17079118">
          <w:rPr>
            <w:rStyle w:val="Lienhypertexte"/>
          </w:rPr>
          <w:t>1.4.2</w:t>
        </w:r>
        <w:r w:rsidR="00E02105">
          <w:tab/>
        </w:r>
        <w:r w:rsidRPr="17079118">
          <w:rPr>
            <w:rStyle w:val="Lienhypertexte"/>
          </w:rPr>
          <w:t>Publication</w:t>
        </w:r>
        <w:r w:rsidR="00E02105">
          <w:tab/>
        </w:r>
        <w:r w:rsidR="00E02105">
          <w:fldChar w:fldCharType="begin"/>
        </w:r>
        <w:r w:rsidR="00E02105">
          <w:instrText>PAGEREF _Toc1270805148 \h</w:instrText>
        </w:r>
        <w:r w:rsidR="00E02105">
          <w:fldChar w:fldCharType="separate"/>
        </w:r>
        <w:r w:rsidR="00B02993">
          <w:t>10</w:t>
        </w:r>
        <w:r w:rsidR="00E02105">
          <w:fldChar w:fldCharType="end"/>
        </w:r>
      </w:hyperlink>
    </w:p>
    <w:p w14:paraId="77CB28F6" w14:textId="4E38AD2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068051512">
        <w:r w:rsidRPr="17079118">
          <w:rPr>
            <w:rStyle w:val="Lienhypertexte"/>
          </w:rPr>
          <w:t>1.4.3</w:t>
        </w:r>
        <w:r w:rsidR="00E02105">
          <w:tab/>
        </w:r>
        <w:r w:rsidRPr="17079118">
          <w:rPr>
            <w:rStyle w:val="Lienhypertexte"/>
          </w:rPr>
          <w:t>Informations</w:t>
        </w:r>
        <w:r w:rsidR="00E02105">
          <w:tab/>
        </w:r>
        <w:r w:rsidR="00E02105">
          <w:fldChar w:fldCharType="begin"/>
        </w:r>
        <w:r w:rsidR="00E02105">
          <w:instrText>PAGEREF _Toc1068051512 \h</w:instrText>
        </w:r>
        <w:r w:rsidR="00E02105">
          <w:fldChar w:fldCharType="separate"/>
        </w:r>
        <w:r w:rsidR="00B02993">
          <w:t>10</w:t>
        </w:r>
        <w:r w:rsidR="00E02105">
          <w:fldChar w:fldCharType="end"/>
        </w:r>
      </w:hyperlink>
    </w:p>
    <w:p w14:paraId="47EF5BAE" w14:textId="6E59788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05834738">
        <w:r w:rsidRPr="17079118">
          <w:rPr>
            <w:rStyle w:val="Lienhypertexte"/>
          </w:rPr>
          <w:t>1.4.4</w:t>
        </w:r>
        <w:r w:rsidR="00E02105">
          <w:tab/>
        </w:r>
        <w:r w:rsidRPr="17079118">
          <w:rPr>
            <w:rStyle w:val="Lienhypertexte"/>
          </w:rPr>
          <w:t>Offre</w:t>
        </w:r>
        <w:r w:rsidR="00E02105">
          <w:tab/>
        </w:r>
        <w:r w:rsidR="00E02105">
          <w:fldChar w:fldCharType="begin"/>
        </w:r>
        <w:r w:rsidR="00E02105">
          <w:instrText>PAGEREF _Toc305834738 \h</w:instrText>
        </w:r>
        <w:r w:rsidR="00E02105">
          <w:fldChar w:fldCharType="separate"/>
        </w:r>
        <w:r w:rsidR="00B02993">
          <w:t>11</w:t>
        </w:r>
        <w:r w:rsidR="00E02105">
          <w:fldChar w:fldCharType="end"/>
        </w:r>
      </w:hyperlink>
    </w:p>
    <w:p w14:paraId="449CF4DB" w14:textId="7E0F623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9363544">
        <w:r w:rsidRPr="17079118">
          <w:rPr>
            <w:rStyle w:val="Lienhypertexte"/>
          </w:rPr>
          <w:t>1.4.5</w:t>
        </w:r>
        <w:r w:rsidR="00E02105">
          <w:tab/>
        </w:r>
        <w:r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B02993">
          <w:t>12</w:t>
        </w:r>
        <w:r w:rsidR="00E02105">
          <w:fldChar w:fldCharType="end"/>
        </w:r>
      </w:hyperlink>
    </w:p>
    <w:p w14:paraId="546A5CCF" w14:textId="1D958F3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4548233">
        <w:r w:rsidRPr="17079118">
          <w:rPr>
            <w:rStyle w:val="Lienhypertexte"/>
          </w:rPr>
          <w:t>1.4.6</w:t>
        </w:r>
        <w:r w:rsidR="00E02105">
          <w:tab/>
        </w:r>
        <w:r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B02993">
          <w:t>13</w:t>
        </w:r>
        <w:r w:rsidR="00E02105">
          <w:fldChar w:fldCharType="end"/>
        </w:r>
      </w:hyperlink>
    </w:p>
    <w:p w14:paraId="0F775695" w14:textId="63AB4C3C"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503279174">
        <w:r w:rsidRPr="17079118">
          <w:rPr>
            <w:rStyle w:val="Lienhypertexte"/>
          </w:rPr>
          <w:t>1.4.7</w:t>
        </w:r>
        <w:r w:rsidR="00E02105">
          <w:tab/>
        </w:r>
        <w:r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B02993">
          <w:t>16</w:t>
        </w:r>
        <w:r w:rsidR="00E02105">
          <w:fldChar w:fldCharType="end"/>
        </w:r>
      </w:hyperlink>
    </w:p>
    <w:p w14:paraId="70413C63" w14:textId="1EC3CCE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44296888">
        <w:r w:rsidRPr="17079118">
          <w:rPr>
            <w:rStyle w:val="Lienhypertexte"/>
          </w:rPr>
          <w:t>1.4.8</w:t>
        </w:r>
        <w:r w:rsidR="00E02105">
          <w:tab/>
        </w:r>
        <w:r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B02993">
          <w:t>16</w:t>
        </w:r>
        <w:r w:rsidR="00E02105">
          <w:fldChar w:fldCharType="end"/>
        </w:r>
      </w:hyperlink>
    </w:p>
    <w:p w14:paraId="11B68CE4" w14:textId="14604CEC"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3101892">
        <w:r w:rsidRPr="17079118">
          <w:rPr>
            <w:rStyle w:val="Lienhypertexte"/>
          </w:rPr>
          <w:t>1.5</w:t>
        </w:r>
        <w:r w:rsidR="00E02105">
          <w:tab/>
        </w:r>
        <w:r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B02993">
          <w:t>17</w:t>
        </w:r>
        <w:r w:rsidR="00E02105">
          <w:fldChar w:fldCharType="end"/>
        </w:r>
      </w:hyperlink>
    </w:p>
    <w:p w14:paraId="2347C219" w14:textId="694D27D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20142683">
        <w:r w:rsidRPr="17079118">
          <w:rPr>
            <w:rStyle w:val="Lienhypertexte"/>
          </w:rPr>
          <w:t>1.5.1</w:t>
        </w:r>
        <w:r w:rsidR="00E02105">
          <w:tab/>
        </w:r>
        <w:r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B02993">
          <w:t>17</w:t>
        </w:r>
        <w:r w:rsidR="00E02105">
          <w:fldChar w:fldCharType="end"/>
        </w:r>
      </w:hyperlink>
    </w:p>
    <w:p w14:paraId="12EE0690" w14:textId="767254E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6158756">
        <w:r w:rsidRPr="17079118">
          <w:rPr>
            <w:rStyle w:val="Lienhypertexte"/>
          </w:rPr>
          <w:t>1.5.2</w:t>
        </w:r>
        <w:r w:rsidR="00E02105">
          <w:tab/>
        </w:r>
        <w:r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B02993">
          <w:t>17</w:t>
        </w:r>
        <w:r w:rsidR="00E02105">
          <w:fldChar w:fldCharType="end"/>
        </w:r>
      </w:hyperlink>
    </w:p>
    <w:p w14:paraId="507E6EBF" w14:textId="4C2DBB0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461471423">
        <w:r w:rsidRPr="17079118">
          <w:rPr>
            <w:rStyle w:val="Lienhypertexte"/>
          </w:rPr>
          <w:t>1.5.3</w:t>
        </w:r>
        <w:r w:rsidR="00E02105">
          <w:tab/>
        </w:r>
        <w:r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B02993">
          <w:t>17</w:t>
        </w:r>
        <w:r w:rsidR="00E02105">
          <w:fldChar w:fldCharType="end"/>
        </w:r>
      </w:hyperlink>
    </w:p>
    <w:p w14:paraId="1D6B6437" w14:textId="0C3F012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9289049">
        <w:r w:rsidRPr="17079118">
          <w:rPr>
            <w:rStyle w:val="Lienhypertexte"/>
          </w:rPr>
          <w:t>1.5.4</w:t>
        </w:r>
        <w:r w:rsidR="00E02105">
          <w:tab/>
        </w:r>
        <w:r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B02993">
          <w:t>18</w:t>
        </w:r>
        <w:r w:rsidR="00E02105">
          <w:fldChar w:fldCharType="end"/>
        </w:r>
      </w:hyperlink>
    </w:p>
    <w:p w14:paraId="3BF048C1" w14:textId="08589F9B"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739577660">
        <w:r w:rsidRPr="17079118">
          <w:rPr>
            <w:rStyle w:val="Lienhypertexte"/>
          </w:rPr>
          <w:t>1.6</w:t>
        </w:r>
        <w:r w:rsidR="00E02105">
          <w:tab/>
        </w:r>
        <w:r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B02993">
          <w:t>18</w:t>
        </w:r>
        <w:r w:rsidR="00E02105">
          <w:fldChar w:fldCharType="end"/>
        </w:r>
      </w:hyperlink>
    </w:p>
    <w:p w14:paraId="0C23E57D" w14:textId="668F1583"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85574125">
        <w:r w:rsidRPr="17079118">
          <w:rPr>
            <w:rStyle w:val="Lienhypertexte"/>
          </w:rPr>
          <w:t>1.7</w:t>
        </w:r>
        <w:r w:rsidR="00E02105">
          <w:tab/>
        </w:r>
        <w:r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B02993">
          <w:t>19</w:t>
        </w:r>
        <w:r w:rsidR="00E02105">
          <w:fldChar w:fldCharType="end"/>
        </w:r>
      </w:hyperlink>
    </w:p>
    <w:p w14:paraId="5827A9ED" w14:textId="1DA546E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6033787">
        <w:r w:rsidRPr="17079118">
          <w:rPr>
            <w:rStyle w:val="Lienhypertexte"/>
          </w:rPr>
          <w:t>1.7.1</w:t>
        </w:r>
        <w:r w:rsidR="00E02105">
          <w:tab/>
        </w:r>
        <w:r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B02993">
          <w:t>20</w:t>
        </w:r>
        <w:r w:rsidR="00E02105">
          <w:fldChar w:fldCharType="end"/>
        </w:r>
      </w:hyperlink>
    </w:p>
    <w:p w14:paraId="04AEC7D0" w14:textId="6C64272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43864594">
        <w:r w:rsidRPr="17079118">
          <w:rPr>
            <w:rStyle w:val="Lienhypertexte"/>
          </w:rPr>
          <w:t>1.7.2</w:t>
        </w:r>
        <w:r w:rsidR="00E02105">
          <w:tab/>
        </w:r>
        <w:r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B02993">
          <w:t>20</w:t>
        </w:r>
        <w:r w:rsidR="00E02105">
          <w:fldChar w:fldCharType="end"/>
        </w:r>
      </w:hyperlink>
    </w:p>
    <w:p w14:paraId="40341A74" w14:textId="57CBF44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730196">
        <w:r w:rsidRPr="17079118">
          <w:rPr>
            <w:rStyle w:val="Lienhypertexte"/>
          </w:rPr>
          <w:t>1.7.3</w:t>
        </w:r>
        <w:r w:rsidR="00E02105">
          <w:tab/>
        </w:r>
        <w:r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B02993">
          <w:t>21</w:t>
        </w:r>
        <w:r w:rsidR="00E02105">
          <w:fldChar w:fldCharType="end"/>
        </w:r>
      </w:hyperlink>
    </w:p>
    <w:p w14:paraId="29E7AE35" w14:textId="7946664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50459385">
        <w:r w:rsidRPr="17079118">
          <w:rPr>
            <w:rStyle w:val="Lienhypertexte"/>
          </w:rPr>
          <w:t>1.7.4</w:t>
        </w:r>
        <w:r w:rsidR="00E02105">
          <w:tab/>
        </w:r>
        <w:r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B02993">
          <w:t>22</w:t>
        </w:r>
        <w:r w:rsidR="00E02105">
          <w:fldChar w:fldCharType="end"/>
        </w:r>
      </w:hyperlink>
    </w:p>
    <w:p w14:paraId="3812E778" w14:textId="3D9B575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139750764">
        <w:r w:rsidRPr="17079118">
          <w:rPr>
            <w:rStyle w:val="Lienhypertexte"/>
          </w:rPr>
          <w:t>1.7.5</w:t>
        </w:r>
        <w:r w:rsidR="00E02105">
          <w:tab/>
        </w:r>
        <w:r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B02993">
          <w:t>22</w:t>
        </w:r>
        <w:r w:rsidR="00E02105">
          <w:fldChar w:fldCharType="end"/>
        </w:r>
      </w:hyperlink>
    </w:p>
    <w:p w14:paraId="4846B39F" w14:textId="270C884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06486108">
        <w:r w:rsidRPr="17079118">
          <w:rPr>
            <w:rStyle w:val="Lienhypertexte"/>
          </w:rPr>
          <w:t>1.7.6</w:t>
        </w:r>
        <w:r w:rsidR="00E02105">
          <w:tab/>
        </w:r>
        <w:r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B02993">
          <w:t>22</w:t>
        </w:r>
        <w:r w:rsidR="00E02105">
          <w:fldChar w:fldCharType="end"/>
        </w:r>
      </w:hyperlink>
    </w:p>
    <w:p w14:paraId="5B65AA1C" w14:textId="2CB145B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51688251">
        <w:r w:rsidRPr="17079118">
          <w:rPr>
            <w:rStyle w:val="Lienhypertexte"/>
          </w:rPr>
          <w:t>1.7.7</w:t>
        </w:r>
        <w:r w:rsidR="00E02105">
          <w:tab/>
        </w:r>
        <w:r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B02993">
          <w:t>24</w:t>
        </w:r>
        <w:r w:rsidR="00E02105">
          <w:fldChar w:fldCharType="end"/>
        </w:r>
      </w:hyperlink>
    </w:p>
    <w:p w14:paraId="663BDBB9" w14:textId="3937D18C"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79708557">
        <w:r w:rsidRPr="17079118">
          <w:rPr>
            <w:rStyle w:val="Lienhypertexte"/>
          </w:rPr>
          <w:t>1.7.8</w:t>
        </w:r>
        <w:r w:rsidR="00E02105">
          <w:tab/>
        </w:r>
        <w:r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B02993">
          <w:t>26</w:t>
        </w:r>
        <w:r w:rsidR="00E02105">
          <w:fldChar w:fldCharType="end"/>
        </w:r>
      </w:hyperlink>
    </w:p>
    <w:p w14:paraId="21692319" w14:textId="0E20952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96931423">
        <w:r w:rsidRPr="17079118">
          <w:rPr>
            <w:rStyle w:val="Lienhypertexte"/>
          </w:rPr>
          <w:t>1.7.9</w:t>
        </w:r>
        <w:r w:rsidR="00E02105">
          <w:tab/>
        </w:r>
        <w:r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B02993">
          <w:t>27</w:t>
        </w:r>
        <w:r w:rsidR="00E02105">
          <w:fldChar w:fldCharType="end"/>
        </w:r>
      </w:hyperlink>
    </w:p>
    <w:p w14:paraId="59743638" w14:textId="0B1E3FC5"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0304267">
        <w:r w:rsidRPr="17079118">
          <w:rPr>
            <w:rStyle w:val="Lienhypertexte"/>
          </w:rPr>
          <w:t>1.7.10</w:t>
        </w:r>
        <w:r w:rsidR="00E02105">
          <w:tab/>
        </w:r>
        <w:r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B02993">
          <w:t>27</w:t>
        </w:r>
        <w:r w:rsidR="00E02105">
          <w:fldChar w:fldCharType="end"/>
        </w:r>
      </w:hyperlink>
    </w:p>
    <w:p w14:paraId="5A50EEC4" w14:textId="4C8E15A5"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Pr="17079118">
          <w:rPr>
            <w:rStyle w:val="Lienhypertexte"/>
          </w:rPr>
          <w:t>1.7.11</w:t>
        </w:r>
        <w:r w:rsidR="00E02105">
          <w:tab/>
        </w:r>
        <w:r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B02993">
          <w:t>28</w:t>
        </w:r>
        <w:r w:rsidR="00E02105">
          <w:fldChar w:fldCharType="end"/>
        </w:r>
      </w:hyperlink>
    </w:p>
    <w:p w14:paraId="6DE4A8AC" w14:textId="373CD3A2"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Pr="17079118">
          <w:rPr>
            <w:rStyle w:val="Lienhypertexte"/>
          </w:rPr>
          <w:t>1.7.12</w:t>
        </w:r>
        <w:r w:rsidR="00E02105">
          <w:tab/>
        </w:r>
        <w:r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B02993">
          <w:t>28</w:t>
        </w:r>
        <w:r w:rsidR="00E02105">
          <w:fldChar w:fldCharType="end"/>
        </w:r>
      </w:hyperlink>
    </w:p>
    <w:p w14:paraId="7827B5A8" w14:textId="2A6EC233"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Pr="17079118">
          <w:rPr>
            <w:rStyle w:val="Lienhypertexte"/>
          </w:rPr>
          <w:t>1.7.13</w:t>
        </w:r>
        <w:r w:rsidR="00E02105">
          <w:tab/>
        </w:r>
        <w:r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B02993">
          <w:t>28</w:t>
        </w:r>
        <w:r w:rsidR="00E02105">
          <w:fldChar w:fldCharType="end"/>
        </w:r>
      </w:hyperlink>
    </w:p>
    <w:p w14:paraId="2670F2E2" w14:textId="4B9CF76E"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Pr="17079118">
          <w:rPr>
            <w:rStyle w:val="Lienhypertexte"/>
          </w:rPr>
          <w:t>1.7.14</w:t>
        </w:r>
        <w:r w:rsidR="00E02105">
          <w:tab/>
        </w:r>
        <w:r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B02993">
          <w:t>29</w:t>
        </w:r>
        <w:r w:rsidR="00E02105">
          <w:fldChar w:fldCharType="end"/>
        </w:r>
      </w:hyperlink>
    </w:p>
    <w:p w14:paraId="56227D86" w14:textId="5A12CE3F"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40341189">
        <w:r w:rsidRPr="17079118">
          <w:rPr>
            <w:rStyle w:val="Lienhypertexte"/>
          </w:rPr>
          <w:t>1.7.15</w:t>
        </w:r>
        <w:r w:rsidR="00E02105">
          <w:tab/>
        </w:r>
        <w:r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B02993">
          <w:t>29</w:t>
        </w:r>
        <w:r w:rsidR="00E02105">
          <w:fldChar w:fldCharType="end"/>
        </w:r>
      </w:hyperlink>
    </w:p>
    <w:p w14:paraId="04366B14" w14:textId="0EB28A43"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Pr="17079118">
          <w:rPr>
            <w:rStyle w:val="Lienhypertexte"/>
          </w:rPr>
          <w:t>1.7.16</w:t>
        </w:r>
        <w:r w:rsidR="00E02105">
          <w:tab/>
        </w:r>
        <w:r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B02993">
          <w:t>29</w:t>
        </w:r>
        <w:r w:rsidR="00E02105">
          <w:fldChar w:fldCharType="end"/>
        </w:r>
      </w:hyperlink>
    </w:p>
    <w:p w14:paraId="36B6993C" w14:textId="23A11A2F"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Pr="17079118">
          <w:rPr>
            <w:rStyle w:val="Lienhypertexte"/>
          </w:rPr>
          <w:t>1.7.17</w:t>
        </w:r>
        <w:r w:rsidR="00E02105">
          <w:tab/>
        </w:r>
        <w:r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B02993">
          <w:t>29</w:t>
        </w:r>
        <w:r w:rsidR="00E02105">
          <w:fldChar w:fldCharType="end"/>
        </w:r>
      </w:hyperlink>
    </w:p>
    <w:p w14:paraId="16216AC4" w14:textId="3319B5E4"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520658044">
        <w:r w:rsidRPr="17079118">
          <w:rPr>
            <w:rStyle w:val="Lienhypertexte"/>
          </w:rPr>
          <w:t>1.7.18</w:t>
        </w:r>
        <w:r w:rsidR="00E02105">
          <w:tab/>
        </w:r>
        <w:r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B02993">
          <w:t>32</w:t>
        </w:r>
        <w:r w:rsidR="00E02105">
          <w:fldChar w:fldCharType="end"/>
        </w:r>
      </w:hyperlink>
    </w:p>
    <w:p w14:paraId="1B099E1F" w14:textId="18641CA9"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Pr="17079118">
          <w:rPr>
            <w:rStyle w:val="Lienhypertexte"/>
          </w:rPr>
          <w:t>1.7.19</w:t>
        </w:r>
        <w:r w:rsidR="00E02105">
          <w:tab/>
        </w:r>
        <w:r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B02993">
          <w:t>33</w:t>
        </w:r>
        <w:r w:rsidR="00E02105">
          <w:fldChar w:fldCharType="end"/>
        </w:r>
      </w:hyperlink>
    </w:p>
    <w:p w14:paraId="5B03D896" w14:textId="12E5C722"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Pr="17079118">
          <w:rPr>
            <w:rStyle w:val="Lienhypertexte"/>
          </w:rPr>
          <w:t>1.7.20</w:t>
        </w:r>
        <w:r w:rsidR="00E02105">
          <w:tab/>
        </w:r>
        <w:r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B02993">
          <w:t>34</w:t>
        </w:r>
        <w:r w:rsidR="00E02105">
          <w:fldChar w:fldCharType="end"/>
        </w:r>
      </w:hyperlink>
    </w:p>
    <w:p w14:paraId="3D98DDB7" w14:textId="06D1E36F" w:rsidR="00A03875" w:rsidRDefault="17079118" w:rsidP="17079118">
      <w:pPr>
        <w:pStyle w:val="TM3"/>
        <w:tabs>
          <w:tab w:val="left" w:pos="1260"/>
        </w:tabs>
        <w:rPr>
          <w:rFonts w:asciiTheme="minorHAnsi" w:eastAsiaTheme="minorEastAsia" w:hAnsiTheme="minorHAnsi" w:cstheme="minorBidi"/>
          <w:sz w:val="22"/>
          <w:szCs w:val="22"/>
          <w:lang w:val="en-US" w:eastAsia="ja-JP"/>
        </w:rPr>
      </w:pPr>
      <w:hyperlink w:anchor="_Toc778423816">
        <w:r w:rsidRPr="17079118">
          <w:rPr>
            <w:rStyle w:val="Lienhypertexte"/>
          </w:rPr>
          <w:t>1.7.21</w:t>
        </w:r>
        <w:r w:rsidR="00E02105">
          <w:tab/>
        </w:r>
        <w:r w:rsidRPr="17079118">
          <w:rPr>
            <w:rStyle w:val="Lienhypertexte"/>
          </w:rPr>
          <w:t>Litiges (art. 73)</w:t>
        </w:r>
        <w:r w:rsidR="00E02105">
          <w:tab/>
        </w:r>
        <w:r w:rsidR="00E02105">
          <w:fldChar w:fldCharType="begin"/>
        </w:r>
        <w:r w:rsidR="00E02105">
          <w:instrText>PAGEREF _Toc778423816 \h</w:instrText>
        </w:r>
        <w:r w:rsidR="00E02105">
          <w:fldChar w:fldCharType="separate"/>
        </w:r>
        <w:r w:rsidR="00B02993">
          <w:t>34</w:t>
        </w:r>
        <w:r w:rsidR="00E02105">
          <w:fldChar w:fldCharType="end"/>
        </w:r>
      </w:hyperlink>
    </w:p>
    <w:p w14:paraId="2C7E8C8C" w14:textId="0C33FC04" w:rsidR="00A03875" w:rsidRDefault="17079118"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Pr="17079118">
          <w:rPr>
            <w:rStyle w:val="Lienhypertexte"/>
          </w:rPr>
          <w:t>2</w:t>
        </w:r>
        <w:r w:rsidR="00E02105">
          <w:tab/>
        </w:r>
        <w:r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B02993">
          <w:rPr>
            <w:b w:val="0"/>
            <w:bCs w:val="0"/>
            <w:lang w:val="fr-FR"/>
          </w:rPr>
          <w:t>Erreur ! Signet non défini.</w:t>
        </w:r>
        <w:r w:rsidR="00E02105">
          <w:fldChar w:fldCharType="end"/>
        </w:r>
      </w:hyperlink>
    </w:p>
    <w:p w14:paraId="0DE2B340" w14:textId="6101E174" w:rsidR="00A03875" w:rsidRDefault="17079118"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Pr="17079118">
          <w:rPr>
            <w:rStyle w:val="Lienhypertexte"/>
          </w:rPr>
          <w:t>3</w:t>
        </w:r>
        <w:r w:rsidR="00E02105">
          <w:tab/>
        </w:r>
        <w:r w:rsidRPr="17079118">
          <w:rPr>
            <w:rStyle w:val="Lienhypertexte"/>
          </w:rPr>
          <w:t>Formulaires</w:t>
        </w:r>
        <w:r w:rsidR="00E02105">
          <w:tab/>
        </w:r>
        <w:r w:rsidR="00E02105">
          <w:fldChar w:fldCharType="begin"/>
        </w:r>
        <w:r w:rsidR="00E02105">
          <w:instrText>PAGEREF _Toc297757667 \h</w:instrText>
        </w:r>
        <w:r w:rsidR="00E02105">
          <w:fldChar w:fldCharType="separate"/>
        </w:r>
        <w:r w:rsidR="00B02993">
          <w:t>59</w:t>
        </w:r>
        <w:r w:rsidR="00E02105">
          <w:fldChar w:fldCharType="end"/>
        </w:r>
      </w:hyperlink>
    </w:p>
    <w:p w14:paraId="4D03504D" w14:textId="5ED4235D"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843352459">
        <w:r w:rsidRPr="17079118">
          <w:rPr>
            <w:rStyle w:val="Lienhypertexte"/>
          </w:rPr>
          <w:t>3.1</w:t>
        </w:r>
        <w:r w:rsidR="00E02105">
          <w:tab/>
        </w:r>
        <w:r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B02993">
          <w:t>59</w:t>
        </w:r>
        <w:r w:rsidR="00E02105">
          <w:fldChar w:fldCharType="end"/>
        </w:r>
      </w:hyperlink>
    </w:p>
    <w:p w14:paraId="132C80B4" w14:textId="1D9DA5FB"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41544893">
        <w:r w:rsidRPr="17079118">
          <w:rPr>
            <w:rStyle w:val="Lienhypertexte"/>
          </w:rPr>
          <w:t>3.2</w:t>
        </w:r>
        <w:r w:rsidR="00E02105">
          <w:tab/>
        </w:r>
        <w:r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B02993">
          <w:t>60</w:t>
        </w:r>
        <w:r w:rsidR="00E02105">
          <w:fldChar w:fldCharType="end"/>
        </w:r>
      </w:hyperlink>
    </w:p>
    <w:p w14:paraId="2D522DFE" w14:textId="33C7D7D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84802145">
        <w:r w:rsidRPr="17079118">
          <w:rPr>
            <w:rStyle w:val="Lienhypertexte"/>
          </w:rPr>
          <w:t>3.2.1</w:t>
        </w:r>
        <w:r w:rsidR="00E02105">
          <w:tab/>
        </w:r>
        <w:r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B02993">
          <w:t>60</w:t>
        </w:r>
        <w:r w:rsidR="00E02105">
          <w:fldChar w:fldCharType="end"/>
        </w:r>
      </w:hyperlink>
    </w:p>
    <w:p w14:paraId="44BB3061" w14:textId="541B4BEB"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Pr="17079118">
          <w:rPr>
            <w:rStyle w:val="Lienhypertexte"/>
          </w:rPr>
          <w:t>3.2.2</w:t>
        </w:r>
        <w:r w:rsidR="00E02105">
          <w:tab/>
        </w:r>
        <w:r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B02993">
          <w:t>61</w:t>
        </w:r>
        <w:r w:rsidR="00E02105">
          <w:fldChar w:fldCharType="end"/>
        </w:r>
      </w:hyperlink>
    </w:p>
    <w:p w14:paraId="5C3BE189" w14:textId="450E8012"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446295780">
        <w:r w:rsidRPr="17079118">
          <w:rPr>
            <w:rStyle w:val="Lienhypertexte"/>
          </w:rPr>
          <w:t>3.2.3</w:t>
        </w:r>
        <w:r w:rsidR="00E02105">
          <w:tab/>
        </w:r>
        <w:r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B02993">
          <w:t>62</w:t>
        </w:r>
        <w:r w:rsidR="00E02105">
          <w:fldChar w:fldCharType="end"/>
        </w:r>
      </w:hyperlink>
    </w:p>
    <w:p w14:paraId="00483EFB" w14:textId="2BA81432"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Pr="17079118">
          <w:rPr>
            <w:rStyle w:val="Lienhypertexte"/>
          </w:rPr>
          <w:t>3.2.4</w:t>
        </w:r>
        <w:r w:rsidR="00E02105">
          <w:tab/>
        </w:r>
        <w:r w:rsidRPr="17079118">
          <w:rPr>
            <w:rStyle w:val="Lienhypertexte"/>
          </w:rPr>
          <w:t>Sous-traitants</w:t>
        </w:r>
        <w:r w:rsidR="00E02105">
          <w:tab/>
        </w:r>
        <w:r w:rsidR="00E02105">
          <w:fldChar w:fldCharType="begin"/>
        </w:r>
        <w:r w:rsidR="00E02105">
          <w:instrText>PAGEREF _Toc1279923819 \h</w:instrText>
        </w:r>
        <w:r w:rsidR="00E02105">
          <w:fldChar w:fldCharType="separate"/>
        </w:r>
        <w:r w:rsidR="00B02993">
          <w:t>62</w:t>
        </w:r>
        <w:r w:rsidR="00E02105">
          <w:fldChar w:fldCharType="end"/>
        </w:r>
      </w:hyperlink>
    </w:p>
    <w:p w14:paraId="6EA4E079" w14:textId="3EB2D5C1"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Pr="17079118">
          <w:rPr>
            <w:rStyle w:val="Lienhypertexte"/>
          </w:rPr>
          <w:t>3.3</w:t>
        </w:r>
        <w:r w:rsidR="00E02105">
          <w:tab/>
        </w:r>
        <w:r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B02993">
          <w:t>63</w:t>
        </w:r>
        <w:r w:rsidR="00E02105">
          <w:fldChar w:fldCharType="end"/>
        </w:r>
      </w:hyperlink>
    </w:p>
    <w:p w14:paraId="46447220" w14:textId="579423D7"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Pr="17079118">
          <w:rPr>
            <w:rStyle w:val="Lienhypertexte"/>
          </w:rPr>
          <w:t>3.4</w:t>
        </w:r>
        <w:r w:rsidR="00E02105">
          <w:tab/>
        </w:r>
        <w:r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B02993">
          <w:t>64</w:t>
        </w:r>
        <w:r w:rsidR="00E02105">
          <w:fldChar w:fldCharType="end"/>
        </w:r>
      </w:hyperlink>
    </w:p>
    <w:p w14:paraId="4ADB1AB4" w14:textId="6A732F9E"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Pr="17079118">
          <w:rPr>
            <w:rStyle w:val="Lienhypertexte"/>
          </w:rPr>
          <w:t>3.5</w:t>
        </w:r>
        <w:r w:rsidR="00E02105">
          <w:tab/>
        </w:r>
        <w:r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B02993">
          <w:t>79</w:t>
        </w:r>
        <w:r w:rsidR="00E02105">
          <w:fldChar w:fldCharType="end"/>
        </w:r>
      </w:hyperlink>
    </w:p>
    <w:p w14:paraId="529C4681" w14:textId="67CAEEF0"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Pr="17079118">
          <w:rPr>
            <w:rStyle w:val="Lienhypertexte"/>
          </w:rPr>
          <w:t>3.6</w:t>
        </w:r>
        <w:r w:rsidR="00E02105">
          <w:tab/>
        </w:r>
        <w:r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B02993">
          <w:rPr>
            <w:b w:val="0"/>
            <w:bCs/>
            <w:lang w:val="fr-FR"/>
          </w:rPr>
          <w:t>Erreur ! Signet non défini.</w:t>
        </w:r>
        <w:r w:rsidR="00E02105">
          <w:fldChar w:fldCharType="end"/>
        </w:r>
      </w:hyperlink>
    </w:p>
    <w:p w14:paraId="504997E8" w14:textId="4463662F"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421304836">
        <w:r w:rsidRPr="17079118">
          <w:rPr>
            <w:rStyle w:val="Lienhypertexte"/>
          </w:rPr>
          <w:t>3.7</w:t>
        </w:r>
        <w:r w:rsidR="00E02105">
          <w:tab/>
        </w:r>
        <w:r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B02993">
          <w:rPr>
            <w:b w:val="0"/>
            <w:bCs/>
            <w:lang w:val="fr-FR"/>
          </w:rPr>
          <w:t>Erreur ! Signet non défini.</w:t>
        </w:r>
        <w:r w:rsidR="00E02105">
          <w:fldChar w:fldCharType="end"/>
        </w:r>
      </w:hyperlink>
    </w:p>
    <w:p w14:paraId="32557F57" w14:textId="21B639FD"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047820909">
        <w:r w:rsidRPr="17079118">
          <w:rPr>
            <w:rStyle w:val="Lienhypertexte"/>
          </w:rPr>
          <w:t>3.8</w:t>
        </w:r>
        <w:r w:rsidR="00E02105">
          <w:tab/>
        </w:r>
        <w:r w:rsidRPr="17079118">
          <w:rPr>
            <w:rStyle w:val="Lienhypertexte"/>
          </w:rPr>
          <w:t>Annexes</w:t>
        </w:r>
        <w:r w:rsidR="00E02105">
          <w:tab/>
        </w:r>
        <w:r w:rsidR="00E02105">
          <w:fldChar w:fldCharType="begin"/>
        </w:r>
        <w:r w:rsidR="00E02105">
          <w:instrText>PAGEREF _Toc2047820909 \h</w:instrText>
        </w:r>
        <w:r w:rsidR="00E02105">
          <w:fldChar w:fldCharType="separate"/>
        </w:r>
        <w:r w:rsidR="00B02993">
          <w:rPr>
            <w:b w:val="0"/>
            <w:bCs/>
            <w:lang w:val="fr-FR"/>
          </w:rPr>
          <w:t>Erreur ! Signet non défini.</w:t>
        </w:r>
        <w:r w:rsidR="00E02105">
          <w:fldChar w:fldCharType="end"/>
        </w:r>
      </w:hyperlink>
    </w:p>
    <w:p w14:paraId="15030134" w14:textId="5A90009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43938905">
        <w:r w:rsidRPr="17079118">
          <w:rPr>
            <w:rStyle w:val="Lienhypertexte"/>
          </w:rPr>
          <w:t>3.8.1</w:t>
        </w:r>
        <w:r w:rsidR="00E02105">
          <w:tab/>
        </w:r>
        <w:r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B02993">
          <w:rPr>
            <w:b/>
            <w:bCs/>
            <w:lang w:val="fr-FR"/>
          </w:rPr>
          <w:t>Erreur ! Signet non défini.</w:t>
        </w:r>
        <w:r w:rsidR="00E02105">
          <w:fldChar w:fldCharType="end"/>
        </w:r>
      </w:hyperlink>
    </w:p>
    <w:p w14:paraId="3C2C26E6" w14:textId="79ABF3EA" w:rsidR="17079118" w:rsidRDefault="17079118" w:rsidP="17079118">
      <w:pPr>
        <w:pStyle w:val="TM3"/>
        <w:tabs>
          <w:tab w:val="left" w:pos="1050"/>
        </w:tabs>
      </w:pPr>
      <w:hyperlink w:anchor="_Toc602423678">
        <w:r w:rsidRPr="17079118">
          <w:rPr>
            <w:rStyle w:val="Lienhypertexte"/>
          </w:rPr>
          <w:t>3.8.2</w:t>
        </w:r>
        <w:r>
          <w:tab/>
        </w:r>
        <w:r w:rsidRPr="17079118">
          <w:rPr>
            <w:rStyle w:val="Lienhypertexte"/>
          </w:rPr>
          <w:t>&lt;&lt; Clause GDPR (en cas de prestataire de service qui va traiter des données personnelles)</w:t>
        </w:r>
        <w:r>
          <w:tab/>
        </w:r>
        <w:r>
          <w:fldChar w:fldCharType="begin"/>
        </w:r>
        <w:r>
          <w:instrText>PAGEREF _Toc602423678 \h</w:instrText>
        </w:r>
        <w:r>
          <w:fldChar w:fldCharType="separate"/>
        </w:r>
        <w:r w:rsidR="00B02993">
          <w:rPr>
            <w:b/>
            <w:bCs/>
            <w:lang w:val="fr-FR"/>
          </w:rPr>
          <w:t>Erreur ! Signet non défini.</w:t>
        </w:r>
        <w:r>
          <w:fldChar w:fldCharType="end"/>
        </w:r>
      </w:hyperlink>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6" w:name="_Toc257039809"/>
      <w:bookmarkStart w:id="7" w:name="_Toc202330004"/>
      <w:bookmarkStart w:id="8" w:name="_Toc257380470"/>
      <w:bookmarkStart w:id="9" w:name="_Toc260134187"/>
      <w:bookmarkStart w:id="10" w:name="_Ref260140909"/>
      <w:bookmarkStart w:id="11" w:name="_Ref260140912"/>
      <w:r>
        <w:lastRenderedPageBreak/>
        <w:t xml:space="preserve"> </w:t>
      </w:r>
      <w:bookmarkStart w:id="12" w:name="_Toc652659645"/>
      <w:r>
        <w:t>Dispositions administratives et contractuelles</w:t>
      </w:r>
      <w:bookmarkEnd w:id="6"/>
      <w:bookmarkEnd w:id="12"/>
    </w:p>
    <w:p w14:paraId="5012642F" w14:textId="77777777" w:rsidR="00C06A66" w:rsidRPr="00AC13E4" w:rsidRDefault="00C06A66" w:rsidP="17079118">
      <w:pPr>
        <w:pStyle w:val="Titre2"/>
      </w:pPr>
      <w:bookmarkStart w:id="13" w:name="_Toc257039810"/>
      <w:bookmarkStart w:id="14" w:name="_Toc928802677"/>
      <w:r>
        <w:t>Généralités</w:t>
      </w:r>
      <w:bookmarkEnd w:id="13"/>
      <w:bookmarkEnd w:id="14"/>
    </w:p>
    <w:p w14:paraId="6C9A44E6" w14:textId="77777777" w:rsidR="00C06A66" w:rsidRPr="0023133B" w:rsidRDefault="00C06A66" w:rsidP="00C06A66">
      <w:pPr>
        <w:pStyle w:val="Titre3"/>
        <w:rPr>
          <w:lang w:val="fr-BE"/>
        </w:rPr>
      </w:pPr>
      <w:bookmarkStart w:id="15" w:name="_Toc1625185858"/>
      <w:r w:rsidRPr="17079118">
        <w:rPr>
          <w:lang w:val="fr-BE"/>
        </w:rPr>
        <w:t>Dérogations à l’AR du 14.01.2013</w:t>
      </w:r>
      <w:bookmarkEnd w:id="15"/>
      <w:r w:rsidRPr="17079118">
        <w:rPr>
          <w:lang w:val="fr-BE"/>
        </w:rPr>
        <w:t xml:space="preserve"> </w:t>
      </w:r>
    </w:p>
    <w:p w14:paraId="25103012" w14:textId="77777777" w:rsidR="00C8590D" w:rsidRPr="00C8590D" w:rsidRDefault="00C8590D" w:rsidP="00C8590D">
      <w:pPr>
        <w:pStyle w:val="Corpsdetexte"/>
        <w:rPr>
          <w:rFonts w:ascii="Georgia" w:eastAsia="Calibri" w:hAnsi="Georgia" w:cs="Times New Roman"/>
          <w:color w:val="585756"/>
          <w:kern w:val="0"/>
          <w:sz w:val="21"/>
          <w:szCs w:val="22"/>
          <w:lang w:val="fr-BE"/>
        </w:rPr>
      </w:pPr>
      <w:r w:rsidRPr="00C8590D">
        <w:rPr>
          <w:rFonts w:ascii="Georgia" w:eastAsia="Calibri" w:hAnsi="Georgia" w:cs="Times New Roman"/>
          <w:color w:val="585756"/>
          <w:kern w:val="0"/>
          <w:sz w:val="21"/>
          <w:szCs w:val="22"/>
          <w:lang w:val="fr-BE"/>
        </w:rPr>
        <w:t xml:space="preserve">Le chapitre 1.4 du présent cahier spécial des charges (CSC) contient les clauses administratives et contractuelles particulières applicables au présent marché public par dérogation à l’AR du 14.01.2013 ou qui complètent ou précisent celui-ci. </w:t>
      </w:r>
    </w:p>
    <w:p w14:paraId="0A7F38A5" w14:textId="1ECA280A" w:rsidR="00C06A66" w:rsidRPr="00C8590D" w:rsidRDefault="00C8590D" w:rsidP="00C8590D">
      <w:pPr>
        <w:autoSpaceDE w:val="0"/>
        <w:autoSpaceDN w:val="0"/>
        <w:adjustRightInd w:val="0"/>
        <w:jc w:val="both"/>
        <w:rPr>
          <w:rFonts w:eastAsia="Calibri" w:cs="Times New Roman"/>
          <w:color w:val="585756"/>
        </w:rPr>
      </w:pPr>
      <w:r w:rsidRPr="00C8590D">
        <w:rPr>
          <w:rFonts w:eastAsia="Calibri" w:cs="Times New Roman"/>
          <w:color w:val="585756"/>
        </w:rPr>
        <w:t>Dans le présent CSC, il est dérogé à l’article 26 des Règles Générales d’Exécution (RGE).</w:t>
      </w:r>
    </w:p>
    <w:p w14:paraId="4DACCFC2" w14:textId="77777777" w:rsidR="00C06A66" w:rsidRPr="0023133B" w:rsidRDefault="00C06A66" w:rsidP="00C06A66">
      <w:pPr>
        <w:pStyle w:val="Titre3"/>
        <w:rPr>
          <w:lang w:val="fr-BE"/>
        </w:rPr>
      </w:pPr>
      <w:bookmarkStart w:id="16" w:name="_Ref228956459"/>
      <w:bookmarkStart w:id="17" w:name="_Toc257039812"/>
      <w:bookmarkStart w:id="18" w:name="_Toc453482774"/>
      <w:r w:rsidRPr="17079118">
        <w:rPr>
          <w:lang w:val="fr-BE"/>
        </w:rPr>
        <w:t>Le pouvoir adjudicateur</w:t>
      </w:r>
      <w:bookmarkEnd w:id="16"/>
      <w:bookmarkEnd w:id="17"/>
      <w:bookmarkEnd w:id="18"/>
      <w:r w:rsidRPr="17079118">
        <w:rPr>
          <w:lang w:val="fr-BE"/>
        </w:rPr>
        <w:t xml:space="preserve"> </w:t>
      </w:r>
    </w:p>
    <w:p w14:paraId="253AC0F8" w14:textId="77777777" w:rsidR="00C8590D" w:rsidRPr="00C8590D" w:rsidRDefault="00C8590D" w:rsidP="00C8590D">
      <w:pPr>
        <w:pStyle w:val="Corpsdetexte"/>
        <w:rPr>
          <w:rFonts w:ascii="Georgia" w:eastAsia="Calibri" w:hAnsi="Georgia" w:cs="Times New Roman"/>
          <w:color w:val="585756"/>
          <w:kern w:val="0"/>
          <w:sz w:val="21"/>
          <w:szCs w:val="22"/>
          <w:lang w:val="fr-BE"/>
        </w:rPr>
      </w:pPr>
      <w:bookmarkStart w:id="19" w:name="_Toc257039813"/>
      <w:bookmarkStart w:id="20" w:name="_Toc376157911"/>
      <w:r w:rsidRPr="00C8590D">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A09BB2A" w14:textId="5DDEFA16" w:rsidR="00C8590D" w:rsidRPr="00C8590D" w:rsidRDefault="00C8590D" w:rsidP="00C8590D">
      <w:pPr>
        <w:pStyle w:val="Corpsdetexte"/>
        <w:rPr>
          <w:rFonts w:ascii="Georgia" w:eastAsia="Calibri" w:hAnsi="Georgia" w:cs="Times New Roman"/>
          <w:color w:val="585756"/>
          <w:kern w:val="0"/>
          <w:sz w:val="21"/>
          <w:szCs w:val="22"/>
          <w:lang w:val="fr-BE"/>
        </w:rPr>
      </w:pPr>
      <w:r w:rsidRPr="00C8590D">
        <w:rPr>
          <w:rFonts w:ascii="Georgia" w:eastAsia="Calibri" w:hAnsi="Georgia" w:cs="Times New Roman"/>
          <w:color w:val="585756"/>
          <w:kern w:val="0"/>
          <w:sz w:val="21"/>
          <w:szCs w:val="22"/>
          <w:lang w:val="fr-BE"/>
        </w:rPr>
        <w:t>Pour ce marché, Enabel est valablement représentée par AGNANDJI, Gbeyigbena</w:t>
      </w:r>
      <w:r w:rsidR="001E3A91">
        <w:rPr>
          <w:rFonts w:ascii="Georgia" w:eastAsia="Calibri" w:hAnsi="Georgia" w:cs="Times New Roman"/>
          <w:color w:val="585756"/>
          <w:kern w:val="0"/>
          <w:sz w:val="21"/>
          <w:szCs w:val="22"/>
          <w:lang w:val="fr-BE"/>
        </w:rPr>
        <w:t xml:space="preserve"> Thierry</w:t>
      </w:r>
      <w:r w:rsidRPr="00C8590D">
        <w:rPr>
          <w:rFonts w:ascii="Georgia" w:eastAsia="Calibri" w:hAnsi="Georgia" w:cs="Times New Roman"/>
          <w:color w:val="585756"/>
          <w:kern w:val="0"/>
          <w:sz w:val="21"/>
          <w:szCs w:val="22"/>
          <w:lang w:val="fr-BE"/>
        </w:rPr>
        <w:t>, Contract support Manager Enabel RDC.</w:t>
      </w:r>
    </w:p>
    <w:p w14:paraId="571CEABF" w14:textId="77777777" w:rsidR="00C06A66" w:rsidRPr="00043E21" w:rsidRDefault="00C06A66" w:rsidP="00C06A66">
      <w:pPr>
        <w:pStyle w:val="Titre3"/>
        <w:rPr>
          <w:lang w:val="fr-BE"/>
        </w:rPr>
      </w:pPr>
      <w:r w:rsidRPr="17079118">
        <w:rPr>
          <w:lang w:val="fr-BE"/>
        </w:rPr>
        <w:t xml:space="preserve">Cadre institutionnel </w:t>
      </w:r>
      <w:bookmarkEnd w:id="19"/>
      <w:r w:rsidRPr="17079118">
        <w:rPr>
          <w:lang w:val="fr-BE"/>
        </w:rPr>
        <w:t>d’Enabel</w:t>
      </w:r>
      <w:bookmarkEnd w:id="20"/>
      <w:r w:rsidRPr="17079118">
        <w:rPr>
          <w:lang w:val="fr-BE"/>
        </w:rPr>
        <w:t xml:space="preserve"> </w:t>
      </w:r>
    </w:p>
    <w:p w14:paraId="166310E6" w14:textId="77777777"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Le cadre de référence général dans lequel travaille ENABEL est :</w:t>
      </w:r>
    </w:p>
    <w:p w14:paraId="718BFF4C" w14:textId="5B6D9D4B"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La loi belge du 19 mars 2013 relative à la Coopération au </w:t>
      </w:r>
      <w:r w:rsidR="00BD52B0" w:rsidRPr="00C8590D">
        <w:rPr>
          <w:rFonts w:ascii="Georgia" w:eastAsia="Calibri" w:hAnsi="Georgia"/>
          <w:bCs w:val="0"/>
          <w:color w:val="585756"/>
          <w:sz w:val="21"/>
          <w:szCs w:val="22"/>
          <w:lang w:val="fr-BE" w:eastAsia="en-US"/>
        </w:rPr>
        <w:t>Développement ;</w:t>
      </w:r>
    </w:p>
    <w:p w14:paraId="22CE0C35" w14:textId="63D9C81F"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La Loi belge du 21 décembre 1998 portant création de la « Coopération Technique Belge » sous la forme d’une société de droit </w:t>
      </w:r>
      <w:r w:rsidR="00BD52B0" w:rsidRPr="00C8590D">
        <w:rPr>
          <w:rFonts w:ascii="Georgia" w:eastAsia="Calibri" w:hAnsi="Georgia"/>
          <w:bCs w:val="0"/>
          <w:color w:val="585756"/>
          <w:sz w:val="21"/>
          <w:szCs w:val="22"/>
          <w:lang w:val="fr-BE" w:eastAsia="en-US"/>
        </w:rPr>
        <w:t>public ;</w:t>
      </w:r>
    </w:p>
    <w:p w14:paraId="55B721FF" w14:textId="77777777"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La loi du 23 novembre 2017 portant modification du nom de la Coopération technique belge et définition des missions et du fonctionnement d’Enabel, Agence belge de Développement, publiée au Moniteur belge du 11 décembre 2017. </w:t>
      </w:r>
    </w:p>
    <w:p w14:paraId="6DA01E2F" w14:textId="77777777"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Les développements suivants constituent eux aussi un fil rouge dans le travail d’ENABEL : citons, à titre de principaux exemples :</w:t>
      </w:r>
    </w:p>
    <w:p w14:paraId="32B2D627" w14:textId="77777777"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Sur le plan de la coopération internationale : les Objectifs de développement durable des Nations unies, la Déclaration de Paris sur l’harmonisation et l’alignement de l’aide ; </w:t>
      </w:r>
    </w:p>
    <w:p w14:paraId="11CE715C" w14:textId="14310514"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Sur le plan de la lutte contre la corruption : la loi du 8 mai 2007 portant assentiment à la Convention des Nations unies contre la corruption, faite à New York le 31 octobre </w:t>
      </w:r>
      <w:r w:rsidR="00BC677B" w:rsidRPr="00C8590D">
        <w:rPr>
          <w:rFonts w:ascii="Georgia" w:eastAsia="Calibri" w:hAnsi="Georgia"/>
          <w:bCs w:val="0"/>
          <w:color w:val="585756"/>
          <w:sz w:val="21"/>
          <w:szCs w:val="22"/>
          <w:lang w:val="fr-BE" w:eastAsia="en-US"/>
        </w:rPr>
        <w:t>2003,</w:t>
      </w:r>
      <w:r w:rsidRPr="00C8590D">
        <w:rPr>
          <w:rFonts w:ascii="Georgia" w:eastAsia="Calibri" w:hAnsi="Georgia"/>
          <w:bCs w:val="0"/>
          <w:color w:val="585756"/>
          <w:sz w:val="21"/>
          <w:szCs w:val="22"/>
          <w:lang w:val="fr-BE" w:eastAsia="en-US"/>
        </w:rPr>
        <w:t xml:space="preserve"> ainsi que la loi du 10 février 1999 relative à la répression de la corruption transposant la Convention relative à la lutte contre la corruption de fonctionnaires étrangers dans des transactions commerciales internationales ;</w:t>
      </w:r>
    </w:p>
    <w:p w14:paraId="37DF8C12" w14:textId="77777777"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60D6A7B" w14:textId="77777777"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1BBA9F4B" w14:textId="77777777" w:rsidR="00C8590D" w:rsidRPr="00C8590D" w:rsidRDefault="00C8590D" w:rsidP="00F373A1">
      <w:pPr>
        <w:pStyle w:val="BTCbulletsCTB"/>
        <w:spacing w:after="0" w:line="240" w:lineRule="auto"/>
        <w:ind w:left="1080"/>
        <w:rPr>
          <w:rFonts w:ascii="Georgia" w:eastAsia="Calibri" w:hAnsi="Georgia"/>
          <w:bCs w:val="0"/>
          <w:color w:val="585756"/>
          <w:sz w:val="21"/>
          <w:szCs w:val="22"/>
          <w:lang w:val="fr-BE" w:eastAsia="en-US"/>
        </w:rPr>
      </w:pPr>
    </w:p>
    <w:p w14:paraId="617DB2F9" w14:textId="77777777" w:rsidR="00C8590D"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Le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19F8E729" w:rsidR="00C06A66" w:rsidRPr="00C8590D" w:rsidRDefault="00C8590D" w:rsidP="00C8590D">
      <w:pPr>
        <w:pStyle w:val="BTCbulletsCTB"/>
        <w:numPr>
          <w:ilvl w:val="0"/>
          <w:numId w:val="16"/>
        </w:numPr>
        <w:spacing w:after="0" w:line="240" w:lineRule="auto"/>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lastRenderedPageBreak/>
        <w:t xml:space="preserve">Le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21" w:name="_Toc257039814"/>
      <w:bookmarkStart w:id="22" w:name="_Toc1273018573"/>
      <w:r w:rsidRPr="17079118">
        <w:rPr>
          <w:lang w:val="fr-BE"/>
        </w:rPr>
        <w:t>Règles régissant le marché</w:t>
      </w:r>
      <w:bookmarkEnd w:id="21"/>
      <w:bookmarkEnd w:id="22"/>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3" w:name="_Toc257039815"/>
      <w:r w:rsidRPr="00F23F97">
        <w:rPr>
          <w:rFonts w:ascii="Georgia" w:eastAsia="Calibri" w:hAnsi="Georgia" w:cs="Times New Roman"/>
          <w:color w:val="585756"/>
          <w:kern w:val="0"/>
          <w:sz w:val="21"/>
          <w:szCs w:val="22"/>
          <w:lang w:val="fr-BE"/>
        </w:rPr>
        <w:t>Sont e.a. d’application au présent marché public :</w:t>
      </w:r>
    </w:p>
    <w:p w14:paraId="790B6E2F" w14:textId="0B097B1A" w:rsidR="00C8590D" w:rsidRDefault="00C06A66" w:rsidP="00C8590D">
      <w:pPr>
        <w:pStyle w:val="BTCbulletsCTB"/>
        <w:numPr>
          <w:ilvl w:val="0"/>
          <w:numId w:val="67"/>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 xml:space="preserve">La </w:t>
      </w:r>
      <w:r w:rsidR="00BC677B">
        <w:rPr>
          <w:rFonts w:ascii="Georgia" w:eastAsia="Calibri" w:hAnsi="Georgia"/>
          <w:color w:val="585756"/>
          <w:sz w:val="21"/>
          <w:szCs w:val="21"/>
          <w:lang w:eastAsia="en-US"/>
        </w:rPr>
        <w:t>l</w:t>
      </w:r>
      <w:r w:rsidRPr="7A2F34D1">
        <w:rPr>
          <w:rFonts w:ascii="Georgia" w:eastAsia="Calibri" w:hAnsi="Georgia"/>
          <w:color w:val="585756"/>
          <w:sz w:val="21"/>
          <w:szCs w:val="21"/>
          <w:lang w:eastAsia="en-US"/>
        </w:rPr>
        <w:t>oi du 17 juin 2016 relative aux marchés publics</w:t>
      </w:r>
      <w:r w:rsidRPr="7A2F34D1">
        <w:rPr>
          <w:rFonts w:ascii="Georgia" w:eastAsia="Calibri" w:hAnsi="Georgia"/>
          <w:color w:val="585756"/>
          <w:sz w:val="21"/>
          <w:szCs w:val="21"/>
          <w:lang w:eastAsia="en-US"/>
        </w:rPr>
        <w:footnoteReference w:id="1"/>
      </w:r>
      <w:r w:rsidRPr="7A2F34D1">
        <w:rPr>
          <w:rFonts w:ascii="Georgia" w:eastAsia="Calibri" w:hAnsi="Georgia"/>
          <w:color w:val="585756"/>
          <w:sz w:val="21"/>
          <w:szCs w:val="21"/>
          <w:lang w:eastAsia="en-US"/>
        </w:rPr>
        <w:t> ;</w:t>
      </w:r>
    </w:p>
    <w:p w14:paraId="46241D5F" w14:textId="77777777" w:rsidR="00C8590D" w:rsidRDefault="00C06A66" w:rsidP="00C8590D">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2"/>
      </w:r>
    </w:p>
    <w:p w14:paraId="71EA1700" w14:textId="77777777" w:rsidR="00C8590D" w:rsidRDefault="00C06A66" w:rsidP="00C8590D">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bCs w:val="0"/>
          <w:color w:val="585756"/>
          <w:sz w:val="21"/>
          <w:szCs w:val="22"/>
          <w:lang w:val="fr-BE" w:eastAsia="en-US"/>
        </w:rPr>
        <w:t>L’A.R. du 18 avril 2017 relatif à la passation des marchés publics dans les secteurs classiques5 ;</w:t>
      </w:r>
    </w:p>
    <w:p w14:paraId="25023850" w14:textId="77777777" w:rsidR="00C8590D" w:rsidRDefault="00C06A66" w:rsidP="00C8590D">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bCs w:val="0"/>
          <w:color w:val="585756"/>
          <w:sz w:val="21"/>
          <w:szCs w:val="22"/>
          <w:lang w:val="fr-BE" w:eastAsia="en-US"/>
        </w:rPr>
        <w:t>L’A.R. du 14 janvier 2013 établissant les règles générales d’exécution des marchés publics5 ;</w:t>
      </w:r>
    </w:p>
    <w:p w14:paraId="6E8A0386" w14:textId="77777777" w:rsidR="00C8590D" w:rsidRDefault="00C06A66" w:rsidP="00C8590D">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bCs w:val="0"/>
          <w:color w:val="585756"/>
          <w:sz w:val="21"/>
          <w:szCs w:val="22"/>
          <w:lang w:val="fr-BE" w:eastAsia="en-US"/>
        </w:rPr>
        <w:t>Les Circulaires du Premier Ministre en matière de marchés publics5.</w:t>
      </w:r>
    </w:p>
    <w:p w14:paraId="40998D52" w14:textId="77777777" w:rsidR="00C8590D" w:rsidRDefault="5C4B9AA5" w:rsidP="00C8590D">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color w:val="585756"/>
          <w:sz w:val="21"/>
          <w:szCs w:val="21"/>
          <w:lang w:val="fr-BE" w:eastAsia="en-US"/>
        </w:rPr>
        <w:t>La Politique de Enabel concernant l’exploitation et les abus sexuels – juin 2019 ;</w:t>
      </w:r>
    </w:p>
    <w:p w14:paraId="7A57140A" w14:textId="77777777" w:rsidR="00C8590D" w:rsidRDefault="5C4B9AA5" w:rsidP="00253578">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color w:val="585756"/>
          <w:sz w:val="21"/>
          <w:szCs w:val="21"/>
          <w:lang w:val="fr-BE" w:eastAsia="en-US"/>
        </w:rPr>
        <w:t>La Politique de Enabel concernant la maîtrise des risques de fraude et de corruption – juin 2019 ;</w:t>
      </w:r>
    </w:p>
    <w:p w14:paraId="0014B625" w14:textId="77777777" w:rsidR="00C8590D" w:rsidRDefault="00253578" w:rsidP="00253578">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6ACD88A2" w:rsidR="00253578" w:rsidRPr="00DC030A" w:rsidRDefault="00253578" w:rsidP="2FB36B05">
      <w:pPr>
        <w:pStyle w:val="BTCbulletsCTB"/>
        <w:numPr>
          <w:ilvl w:val="0"/>
          <w:numId w:val="67"/>
        </w:numPr>
        <w:rPr>
          <w:rFonts w:ascii="Georgia" w:eastAsia="Calibri" w:hAnsi="Georgia"/>
          <w:color w:val="585756"/>
          <w:sz w:val="21"/>
          <w:szCs w:val="21"/>
          <w:lang w:eastAsia="en-US"/>
        </w:rPr>
      </w:pPr>
      <w:r w:rsidRPr="00C8590D">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7060392" w:rsidR="2FB36B05" w:rsidRPr="00DC030A" w:rsidRDefault="5C4B9AA5" w:rsidP="2FB36B05">
      <w:pPr>
        <w:pStyle w:val="BTCbulletsCTB"/>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4" w:name="_Toc213836524"/>
      <w:r w:rsidRPr="17079118">
        <w:rPr>
          <w:lang w:val="fr-BE"/>
        </w:rPr>
        <w:t>Définitions</w:t>
      </w:r>
      <w:bookmarkEnd w:id="23"/>
      <w:bookmarkEnd w:id="24"/>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42A66382"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bookmarkStart w:id="25" w:name="_Toc257039817"/>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Le soumissionnaire : la personne physique (m/f) ou morale qui introduit une offre ;</w:t>
      </w:r>
    </w:p>
    <w:p w14:paraId="04445955"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L’adjudicataire / l’entrepreneur : le soumissionnaire à qui le marché est attribué ;</w:t>
      </w:r>
    </w:p>
    <w:p w14:paraId="4D23C2F5" w14:textId="7EB107BE"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Le pouvoir adjudicateur : Enabel, représentée par AGNANDJI Gbeyigbena</w:t>
      </w:r>
      <w:r w:rsidR="001E3A91">
        <w:rPr>
          <w:rFonts w:ascii="Georgia" w:eastAsia="Calibri" w:hAnsi="Georgia"/>
          <w:bCs w:val="0"/>
          <w:color w:val="585756"/>
          <w:sz w:val="21"/>
          <w:szCs w:val="22"/>
          <w:lang w:val="fr-BE" w:eastAsia="en-US"/>
        </w:rPr>
        <w:t xml:space="preserve"> Thierry</w:t>
      </w:r>
      <w:r w:rsidRPr="00C8590D">
        <w:rPr>
          <w:rFonts w:ascii="Georgia" w:eastAsia="Calibri" w:hAnsi="Georgia"/>
          <w:bCs w:val="0"/>
          <w:color w:val="585756"/>
          <w:sz w:val="21"/>
          <w:szCs w:val="22"/>
          <w:lang w:val="fr-BE" w:eastAsia="en-US"/>
        </w:rPr>
        <w:t>, Contract support Manager Enabel RD Congo ;</w:t>
      </w:r>
    </w:p>
    <w:p w14:paraId="6FFB09DE"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L’offre : l’engagement du soumissionnaire d’exécuter le marché aux conditions qu’il présente ; Jours : A défaut d’indication dans le cahier spécial des charges et réglementation applicable, tous les jours s’entendent comme des jours calendrier ;</w:t>
      </w:r>
    </w:p>
    <w:p w14:paraId="0CB673D3"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Documents du marché : Avis de marché et cahier spécial des charges, y inclus les annexes et les documents auxquels ils se réfèrent ;</w:t>
      </w:r>
    </w:p>
    <w:p w14:paraId="4E8627F7"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 xml:space="preserve">Spécifications techniques : une spécification figurant dans un document définissant les caractéristiques requises d’un produit ou d’un service, telles que les niveaux de qualité, les niveaux de la performance environnementale, la conception pour tous les usages, y compris </w:t>
      </w:r>
      <w:r w:rsidRPr="00C8590D">
        <w:rPr>
          <w:rFonts w:ascii="Georgia" w:eastAsia="Calibri" w:hAnsi="Georgia"/>
          <w:bCs w:val="0"/>
          <w:color w:val="585756"/>
          <w:sz w:val="21"/>
          <w:szCs w:val="22"/>
          <w:lang w:val="fr-BE" w:eastAsia="en-US"/>
        </w:rPr>
        <w:lastRenderedPageBreak/>
        <w:t>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0BB7FF0F"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Variante : un mode alternatif de conception ou d’exécution qui est introduit soit à la demande du pouvoir adjudicateur, soit à l’initiative du soumissionnaire ;</w:t>
      </w:r>
    </w:p>
    <w:p w14:paraId="2CC08B23"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Option : un élément accessoire et non strictement nécessaire à l’exécution du marché, qui est introduit soit à la demande du pouvoir adjudicateur, soit à l’initiative du soumissionnaire ;</w:t>
      </w:r>
    </w:p>
    <w:p w14:paraId="71A68964"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Métré récapitulatif : dans un marché de travaux, le document du marché qui fractionne les prestations en postes différents et précise pour chacun d’eux la quantité ou le mode de détermination du prix ;</w:t>
      </w:r>
    </w:p>
    <w:p w14:paraId="1CF1ACB4"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Les règles générales d’exécution RGE : les règles se trouvant dans l’AR du 14.01.2013 établissant les règles générales d’exécution des marchés publics et des concessions de travaux publics ;</w:t>
      </w:r>
    </w:p>
    <w:p w14:paraId="7E7B341A"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Le cahier spécial des charges (CSC) : le présent document ainsi que toutes ses annexes et documents auxquels il fait référence ;</w:t>
      </w:r>
    </w:p>
    <w:p w14:paraId="578ACAEC"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La pratique de corruption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029794C8"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w:t>
      </w:r>
      <w:r w:rsidRPr="00C8590D">
        <w:rPr>
          <w:rFonts w:ascii="Georgia" w:eastAsia="Calibri" w:hAnsi="Georgia"/>
          <w:bCs w:val="0"/>
          <w:color w:val="585756"/>
          <w:sz w:val="21"/>
          <w:szCs w:val="22"/>
          <w:lang w:val="fr-BE" w:eastAsia="en-US"/>
        </w:rPr>
        <w:tab/>
        <w:t>Le litige : l’action en justice.</w:t>
      </w:r>
    </w:p>
    <w:p w14:paraId="0C33765B"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D502F4B"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78331D7C"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5BFF196A" w14:textId="77777777" w:rsidR="00C8590D" w:rsidRPr="00C8590D"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424B0D46" w14:textId="647EE760" w:rsidR="003B3743" w:rsidRDefault="00C8590D" w:rsidP="00C8590D">
      <w:pPr>
        <w:pStyle w:val="BTCbulletsCTB"/>
        <w:ind w:left="360"/>
        <w:rPr>
          <w:rFonts w:ascii="Georgia" w:eastAsia="Calibri" w:hAnsi="Georgia"/>
          <w:bCs w:val="0"/>
          <w:color w:val="585756"/>
          <w:sz w:val="21"/>
          <w:szCs w:val="22"/>
          <w:lang w:val="fr-BE" w:eastAsia="en-US"/>
        </w:rPr>
      </w:pPr>
      <w:r w:rsidRPr="00C8590D">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r w:rsidR="003B3743" w:rsidRPr="00D14EA3">
        <w:rPr>
          <w:rFonts w:ascii="Georgia" w:eastAsia="Calibri" w:hAnsi="Georgia"/>
          <w:bCs w:val="0"/>
          <w:color w:val="585756"/>
          <w:sz w:val="21"/>
          <w:szCs w:val="22"/>
          <w:lang w:val="fr-BE" w:eastAsia="en-US"/>
        </w:rPr>
        <w:t>.</w:t>
      </w:r>
    </w:p>
    <w:p w14:paraId="752D6EFB" w14:textId="77777777" w:rsidR="00104C9A" w:rsidRPr="00211A79" w:rsidRDefault="00104C9A" w:rsidP="00C8590D">
      <w:pPr>
        <w:pStyle w:val="BTCbulletsCTB"/>
        <w:ind w:left="360"/>
        <w:rPr>
          <w:rFonts w:ascii="Georgia" w:eastAsia="Calibri" w:hAnsi="Georgia"/>
          <w:bCs w:val="0"/>
          <w:color w:val="585756"/>
          <w:sz w:val="21"/>
          <w:szCs w:val="22"/>
          <w:lang w:val="fr-BE" w:eastAsia="en-US"/>
        </w:rPr>
      </w:pP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6" w:name="_Toc257380474"/>
      <w:bookmarkStart w:id="27" w:name="_Toc260134191"/>
      <w:bookmarkStart w:id="28" w:name="_Toc364253065"/>
      <w:bookmarkStart w:id="29" w:name="_Toc52502987"/>
      <w:bookmarkStart w:id="30" w:name="_Toc1205101987"/>
      <w:r>
        <w:lastRenderedPageBreak/>
        <w:t>Confidentialité</w:t>
      </w:r>
      <w:bookmarkEnd w:id="26"/>
      <w:bookmarkEnd w:id="27"/>
      <w:bookmarkEnd w:id="28"/>
      <w:bookmarkEnd w:id="29"/>
      <w:bookmarkEnd w:id="30"/>
    </w:p>
    <w:p w14:paraId="0F5E7722" w14:textId="77777777" w:rsidR="003B3743" w:rsidRPr="00D14EA3" w:rsidRDefault="003B3743" w:rsidP="003B3743">
      <w:pPr>
        <w:pStyle w:val="Titre3"/>
        <w:rPr>
          <w:lang w:val="fr-FR"/>
        </w:rPr>
      </w:pPr>
      <w:bookmarkStart w:id="31" w:name="_Toc999546220"/>
      <w:r w:rsidRPr="17079118">
        <w:rPr>
          <w:lang w:val="fr-FR"/>
        </w:rPr>
        <w:t>Traitement des données à caractère personnel</w:t>
      </w:r>
      <w:bookmarkEnd w:id="31"/>
    </w:p>
    <w:p w14:paraId="360D0FBF" w14:textId="77777777" w:rsidR="003B3743" w:rsidRPr="001478F6" w:rsidRDefault="003B3743" w:rsidP="00C8590D">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32" w:name="_Toc418947724"/>
      <w:r>
        <w:t>Confidentialité</w:t>
      </w:r>
      <w:bookmarkEnd w:id="32"/>
    </w:p>
    <w:p w14:paraId="6300A650" w14:textId="77777777" w:rsidR="003B3743" w:rsidRPr="001478F6" w:rsidRDefault="003B3743" w:rsidP="00C8590D">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C8590D">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77777777" w:rsidR="003B3743" w:rsidRPr="001478F6" w:rsidRDefault="003B3743" w:rsidP="003B3743">
      <w:pPr>
        <w:rPr>
          <w:lang w:val="fr-FR"/>
        </w:rPr>
      </w:pPr>
      <w:r w:rsidRPr="001478F6">
        <w:rPr>
          <w:lang w:val="fr-FR"/>
        </w:rPr>
        <w:t>Voir aussi : https://www.enabel.be/fr/content/declaration-de-confidentialite-denabel</w:t>
      </w:r>
    </w:p>
    <w:p w14:paraId="5AE9A5DB" w14:textId="77777777" w:rsidR="00C06A66" w:rsidRPr="00165F84" w:rsidRDefault="00C06A66" w:rsidP="00C06A66">
      <w:pPr>
        <w:pStyle w:val="Titre3"/>
        <w:rPr>
          <w:lang w:val="fr-BE"/>
        </w:rPr>
      </w:pPr>
      <w:bookmarkStart w:id="33" w:name="_Toc194068081"/>
      <w:r w:rsidRPr="17079118">
        <w:rPr>
          <w:lang w:val="fr-BE"/>
        </w:rPr>
        <w:t>Obligations déontologiques</w:t>
      </w:r>
      <w:bookmarkEnd w:id="25"/>
      <w:bookmarkEnd w:id="33"/>
    </w:p>
    <w:p w14:paraId="508CB6B2" w14:textId="1ECA97DA" w:rsidR="00C06A66" w:rsidRPr="00F0491B" w:rsidRDefault="61C2A3F4" w:rsidP="00C8590D">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C8590D">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69FFAD41" w:rsidR="00C06A66" w:rsidRPr="00F0491B" w:rsidRDefault="37FA6C76" w:rsidP="00C8590D">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w:t>
      </w:r>
      <w:r w:rsidR="00104C9A" w:rsidRPr="2FB36B05">
        <w:rPr>
          <w:rFonts w:ascii="Georgia" w:eastAsia="Calibri" w:hAnsi="Georgia" w:cs="Times New Roman"/>
          <w:color w:val="585756"/>
          <w:sz w:val="21"/>
          <w:szCs w:val="21"/>
          <w:lang w:val="fr-BE"/>
        </w:rPr>
        <w:t>3. Conformément</w:t>
      </w:r>
      <w:r w:rsidRPr="2FB36B05">
        <w:rPr>
          <w:rFonts w:ascii="Georgia" w:eastAsia="Calibri" w:hAnsi="Georgia" w:cs="Times New Roman"/>
          <w:color w:val="585756"/>
          <w:sz w:val="21"/>
          <w:szCs w:val="21"/>
          <w:lang w:val="fr-BE"/>
        </w:rPr>
        <w:t xml:space="preserve"> à la Politique concernant l’exploitation et les abus sexuels de Enabel, l’adjudicataire et son personne</w:t>
      </w:r>
      <w:r w:rsidR="00DC030A">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C8590D">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C8590D">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 xml:space="preserve">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w:t>
      </w:r>
      <w:r w:rsidR="00C06A66" w:rsidRPr="00F0491B">
        <w:rPr>
          <w:rFonts w:ascii="Georgia" w:eastAsia="Calibri" w:hAnsi="Georgia" w:cs="Times New Roman"/>
          <w:color w:val="585756"/>
          <w:kern w:val="0"/>
          <w:sz w:val="21"/>
          <w:szCs w:val="21"/>
          <w:lang w:val="fr-BE"/>
        </w:rPr>
        <w:lastRenderedPageBreak/>
        <w:t>directement ou indirectement par le suivi et/ou le contrôle de l’exécution du marché, quel que soit leur rang hiérarchique.</w:t>
      </w:r>
    </w:p>
    <w:p w14:paraId="29ED63BF" w14:textId="6C2A13D1" w:rsidR="00C06A66" w:rsidRPr="00F0491B" w:rsidRDefault="69943970" w:rsidP="00C8590D">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63F30471" w:rsidR="58C0F394" w:rsidRDefault="58C0F394" w:rsidP="00C8590D">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21">
        <w:r w:rsidRPr="2FB36B05">
          <w:rPr>
            <w:rStyle w:val="Lienhypertexte"/>
            <w:rFonts w:ascii="Georgia" w:eastAsia="Calibri" w:hAnsi="Georgia" w:cs="Times New Roman"/>
            <w:color w:val="585756"/>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61D20407" w14:textId="0D5A4F7C" w:rsidR="2FB36B05" w:rsidRDefault="2FB36B05" w:rsidP="2FB36B05">
      <w:pPr>
        <w:pStyle w:val="Corpsdetexte"/>
        <w:spacing w:line="276" w:lineRule="auto"/>
        <w:jc w:val="left"/>
        <w:rPr>
          <w:rFonts w:ascii="Georgia" w:eastAsia="Calibri" w:hAnsi="Georgia" w:cs="Times New Roman"/>
          <w:color w:val="585756"/>
          <w:sz w:val="21"/>
          <w:szCs w:val="21"/>
          <w:lang w:val="fr-BE"/>
        </w:rPr>
      </w:pPr>
    </w:p>
    <w:p w14:paraId="1318642A" w14:textId="77777777" w:rsidR="00C06A66" w:rsidRPr="0023133B" w:rsidRDefault="00C06A66" w:rsidP="00C06A66">
      <w:pPr>
        <w:pStyle w:val="Titre3"/>
        <w:rPr>
          <w:lang w:val="fr-BE"/>
        </w:rPr>
      </w:pPr>
      <w:bookmarkStart w:id="34" w:name="_Ref228951536"/>
      <w:bookmarkStart w:id="35" w:name="_Toc257039818"/>
      <w:bookmarkStart w:id="36" w:name="_Toc468234189"/>
      <w:r w:rsidRPr="17079118">
        <w:rPr>
          <w:lang w:val="fr-BE"/>
        </w:rPr>
        <w:t>Droit applicable et tribunaux compétents</w:t>
      </w:r>
      <w:bookmarkEnd w:id="34"/>
      <w:bookmarkEnd w:id="35"/>
      <w:bookmarkEnd w:id="36"/>
    </w:p>
    <w:p w14:paraId="29C76791" w14:textId="77777777" w:rsidR="00C06A66" w:rsidRPr="00F0491B" w:rsidRDefault="00C06A66" w:rsidP="00C8590D">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C8590D">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C8590D">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C8590D">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06A66">
      <w:pPr>
        <w:pStyle w:val="Corpsdetexte"/>
      </w:pPr>
    </w:p>
    <w:p w14:paraId="028004DD" w14:textId="77777777" w:rsidR="00C06A66" w:rsidRDefault="00C06A66" w:rsidP="00C06A66">
      <w:pPr>
        <w:pStyle w:val="Titre2"/>
      </w:pPr>
      <w:bookmarkStart w:id="37" w:name="_Toc257039820"/>
      <w:bookmarkStart w:id="38" w:name="_Toc297275453"/>
      <w:r>
        <w:br w:type="page"/>
      </w:r>
      <w:r>
        <w:lastRenderedPageBreak/>
        <w:t>Objet et portée du marché</w:t>
      </w:r>
      <w:bookmarkEnd w:id="37"/>
      <w:bookmarkEnd w:id="38"/>
    </w:p>
    <w:p w14:paraId="04473B46" w14:textId="77777777" w:rsidR="00C06A66" w:rsidRPr="0023133B" w:rsidRDefault="00C06A66" w:rsidP="00C06A66">
      <w:pPr>
        <w:pStyle w:val="Titre3"/>
        <w:rPr>
          <w:lang w:val="fr-BE"/>
        </w:rPr>
      </w:pPr>
      <w:bookmarkStart w:id="39" w:name="_Toc257039821"/>
      <w:bookmarkStart w:id="40" w:name="_Toc348965846"/>
      <w:r w:rsidRPr="17079118">
        <w:rPr>
          <w:lang w:val="fr-BE"/>
        </w:rPr>
        <w:t>Nature du marché</w:t>
      </w:r>
      <w:bookmarkEnd w:id="39"/>
      <w:bookmarkEnd w:id="40"/>
    </w:p>
    <w:p w14:paraId="3BB9AD9F" w14:textId="66B8D2FE" w:rsidR="00C06A66" w:rsidRPr="00AE78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41" w:name="_Toc257039822"/>
      <w:r w:rsidRPr="00AE78C4">
        <w:rPr>
          <w:rFonts w:ascii="Georgia" w:eastAsia="Calibri" w:hAnsi="Georgia" w:cs="Times New Roman"/>
          <w:color w:val="585756"/>
          <w:kern w:val="0"/>
          <w:sz w:val="21"/>
          <w:szCs w:val="22"/>
          <w:lang w:val="fr-BE"/>
        </w:rPr>
        <w:t>Le présent marché est un marché de travaux</w:t>
      </w:r>
      <w:r w:rsidR="00C8590D">
        <w:rPr>
          <w:rFonts w:ascii="Georgia" w:eastAsia="Calibri" w:hAnsi="Georgia" w:cs="Times New Roman"/>
          <w:color w:val="585756"/>
          <w:kern w:val="0"/>
          <w:sz w:val="21"/>
          <w:szCs w:val="22"/>
          <w:lang w:val="fr-BE"/>
        </w:rPr>
        <w:t>.</w:t>
      </w:r>
    </w:p>
    <w:p w14:paraId="7AF0644B" w14:textId="5B834A71" w:rsidR="00C06A66" w:rsidRPr="0023133B" w:rsidRDefault="00C06A66" w:rsidP="00C06A66">
      <w:pPr>
        <w:pStyle w:val="Titre3"/>
        <w:rPr>
          <w:lang w:val="fr-BE"/>
        </w:rPr>
      </w:pPr>
      <w:bookmarkStart w:id="42" w:name="_Toc887292991"/>
      <w:r w:rsidRPr="17079118">
        <w:rPr>
          <w:lang w:val="fr-BE"/>
        </w:rPr>
        <w:t xml:space="preserve">Objet du marché </w:t>
      </w:r>
      <w:bookmarkEnd w:id="41"/>
      <w:bookmarkEnd w:id="42"/>
    </w:p>
    <w:p w14:paraId="22AF5EE6" w14:textId="6D0D799C" w:rsidR="00C06A66" w:rsidRPr="00C8590D" w:rsidRDefault="00C8590D" w:rsidP="00C8590D">
      <w:pPr>
        <w:pStyle w:val="Corpsdetexte"/>
        <w:widowControl/>
        <w:suppressAutoHyphens w:val="0"/>
        <w:spacing w:line="276" w:lineRule="auto"/>
        <w:jc w:val="left"/>
        <w:rPr>
          <w:rFonts w:ascii="Georgia" w:eastAsia="Calibri" w:hAnsi="Georgia" w:cs="Times New Roman"/>
          <w:i/>
          <w:color w:val="585756"/>
          <w:kern w:val="0"/>
          <w:sz w:val="21"/>
          <w:szCs w:val="22"/>
          <w:highlight w:val="lightGray"/>
          <w:lang w:val="fr-BE"/>
        </w:rPr>
      </w:pPr>
      <w:bookmarkStart w:id="43" w:name="_Toc257039823"/>
      <w:r w:rsidRPr="00C8590D">
        <w:rPr>
          <w:rFonts w:ascii="Georgia" w:eastAsia="Calibri" w:hAnsi="Georgia" w:cs="Times New Roman"/>
          <w:color w:val="585756"/>
          <w:kern w:val="0"/>
          <w:sz w:val="21"/>
          <w:szCs w:val="22"/>
          <w:lang w:val="fr-BE"/>
        </w:rPr>
        <w:t>Le présent marché consiste en la construction des extensions structurantes du Centre de Compétences et équipement du CDR Mazarrelo et Don Bosco à Mbuji Mayi dans la province du Kasaï Oriental, conformément aux conditions du présent CSC</w:t>
      </w:r>
      <w:r>
        <w:rPr>
          <w:rFonts w:ascii="Georgia" w:eastAsia="Calibri" w:hAnsi="Georgia" w:cs="Times New Roman"/>
          <w:i/>
          <w:color w:val="585756"/>
          <w:kern w:val="0"/>
          <w:sz w:val="21"/>
          <w:szCs w:val="22"/>
          <w:highlight w:val="lightGray"/>
          <w:lang w:val="fr-BE"/>
        </w:rPr>
        <w:t>.</w:t>
      </w:r>
    </w:p>
    <w:p w14:paraId="3A12CC31" w14:textId="18735F71" w:rsidR="00C8590D" w:rsidRPr="00C8590D" w:rsidRDefault="00C06A66" w:rsidP="00C8590D">
      <w:pPr>
        <w:pStyle w:val="Titre3"/>
        <w:rPr>
          <w:lang w:val="fr-BE"/>
        </w:rPr>
      </w:pPr>
      <w:bookmarkStart w:id="44" w:name="_Toc586515165"/>
      <w:r w:rsidRPr="17079118">
        <w:rPr>
          <w:lang w:val="fr-BE"/>
        </w:rPr>
        <w:t xml:space="preserve">Lots </w:t>
      </w:r>
      <w:bookmarkEnd w:id="43"/>
      <w:bookmarkEnd w:id="44"/>
    </w:p>
    <w:p w14:paraId="4E17FCE5" w14:textId="77777777" w:rsidR="00C8590D" w:rsidRDefault="00C8590D" w:rsidP="00C8590D">
      <w:r>
        <w:t>Le marché est divisé en trois (3) lots suivants formant chacun un tout indivisible :</w:t>
      </w:r>
    </w:p>
    <w:p w14:paraId="1D1B5896" w14:textId="77777777" w:rsidR="00C8590D" w:rsidRPr="00BD52B0" w:rsidRDefault="00C8590D" w:rsidP="00C8590D">
      <w:pPr>
        <w:pStyle w:val="Paragraphedeliste"/>
        <w:numPr>
          <w:ilvl w:val="0"/>
          <w:numId w:val="68"/>
        </w:numPr>
        <w:rPr>
          <w:rFonts w:eastAsia="Calibri" w:cs="Times New Roman"/>
          <w:color w:val="585756"/>
        </w:rPr>
      </w:pPr>
      <w:r w:rsidRPr="00BD52B0">
        <w:rPr>
          <w:rFonts w:eastAsia="Calibri" w:cs="Times New Roman"/>
          <w:color w:val="585756"/>
        </w:rPr>
        <w:t>Lot 1 : Construction d’une unité d’abattage de volailles à Mazarrello / Mbujimayi ;</w:t>
      </w:r>
    </w:p>
    <w:p w14:paraId="094EF644" w14:textId="77777777" w:rsidR="00BD52B0" w:rsidRPr="00BD52B0" w:rsidRDefault="00C8590D" w:rsidP="00BD52B0">
      <w:pPr>
        <w:pStyle w:val="Paragraphedeliste"/>
        <w:numPr>
          <w:ilvl w:val="0"/>
          <w:numId w:val="68"/>
        </w:numPr>
        <w:rPr>
          <w:rFonts w:eastAsia="Calibri" w:cs="Times New Roman"/>
          <w:color w:val="585756"/>
        </w:rPr>
      </w:pPr>
      <w:r w:rsidRPr="00BD52B0">
        <w:rPr>
          <w:rFonts w:eastAsia="Calibri" w:cs="Times New Roman"/>
          <w:color w:val="585756"/>
        </w:rPr>
        <w:t>Lot 2 : Construction d’une unité de transformation de fruit à Mazarrello /Mbujimayi</w:t>
      </w:r>
      <w:r w:rsidR="00BD52B0" w:rsidRPr="00BD52B0">
        <w:rPr>
          <w:rFonts w:eastAsia="Calibri" w:cs="Times New Roman"/>
          <w:color w:val="585756"/>
        </w:rPr>
        <w:t> ;</w:t>
      </w:r>
    </w:p>
    <w:p w14:paraId="61F4E449" w14:textId="7A863292" w:rsidR="00C8590D" w:rsidRPr="00BD52B0" w:rsidRDefault="00C8590D" w:rsidP="00BD52B0">
      <w:pPr>
        <w:pStyle w:val="Paragraphedeliste"/>
        <w:numPr>
          <w:ilvl w:val="0"/>
          <w:numId w:val="68"/>
        </w:numPr>
        <w:rPr>
          <w:rFonts w:eastAsia="Calibri" w:cs="Times New Roman"/>
          <w:color w:val="585756"/>
        </w:rPr>
      </w:pPr>
      <w:r w:rsidRPr="00BD52B0">
        <w:rPr>
          <w:rFonts w:eastAsia="Calibri" w:cs="Times New Roman"/>
          <w:color w:val="585756"/>
        </w:rPr>
        <w:t>Lot 3 :  Construction d’une provenderie à Don Bosco / Mbujimayi.</w:t>
      </w:r>
    </w:p>
    <w:p w14:paraId="0AE6B750" w14:textId="49649ABE" w:rsidR="00C8590D" w:rsidRPr="00751ED6" w:rsidRDefault="00C8590D" w:rsidP="00C8590D">
      <w:pPr>
        <w:jc w:val="both"/>
        <w:rPr>
          <w:rFonts w:eastAsia="Calibri" w:cs="Times New Roman"/>
          <w:color w:val="585756"/>
        </w:rPr>
      </w:pPr>
      <w:r w:rsidRPr="00751ED6">
        <w:rPr>
          <w:rFonts w:eastAsia="Calibri" w:cs="Times New Roman"/>
          <w:color w:val="585756"/>
        </w:rPr>
        <w:t>Le soumissionnaire peut introduire une offre pour un, plusieurs ou pour l’ensemble de tous les lots. Une offre pour une partie d’un lot est irrecevable.</w:t>
      </w:r>
    </w:p>
    <w:p w14:paraId="50133607" w14:textId="77777777" w:rsidR="00C8590D" w:rsidRPr="00751ED6" w:rsidRDefault="00C8590D" w:rsidP="00C8590D">
      <w:pPr>
        <w:jc w:val="both"/>
        <w:rPr>
          <w:rFonts w:eastAsia="Calibri" w:cs="Times New Roman"/>
          <w:color w:val="585756"/>
        </w:rPr>
      </w:pPr>
      <w:r w:rsidRPr="00751ED6">
        <w:rPr>
          <w:rFonts w:eastAsia="Calibri" w:cs="Times New Roman"/>
          <w:color w:val="585756"/>
        </w:rPr>
        <w:t>Le soumissionnaire est donc invité à indiquer dans son offre ses préférences pour l’attribution des lots au cas où il postulerait pour plusieurs lots. A défaut d’indication, les lots seront attribués selon la combinaison la plus avantageuse pour le pouvoir adjudicateur.</w:t>
      </w:r>
    </w:p>
    <w:p w14:paraId="1CC94DA4" w14:textId="0C0C8CB4" w:rsidR="00C8590D" w:rsidRPr="00751ED6" w:rsidRDefault="00C8590D" w:rsidP="00C8590D">
      <w:pPr>
        <w:jc w:val="both"/>
        <w:rPr>
          <w:rFonts w:eastAsia="Calibri" w:cs="Times New Roman"/>
          <w:color w:val="585756"/>
        </w:rPr>
      </w:pPr>
      <w:r w:rsidRPr="00751ED6">
        <w:rPr>
          <w:rFonts w:eastAsia="Calibri" w:cs="Times New Roman"/>
          <w:color w:val="585756"/>
        </w:rPr>
        <w:t xml:space="preserve">Le pouvoir adjudicateur limite le nombre de lots qui peuvent être attribués à un seul soumissionnaire à deux (2) lots par soumissionnaire, et exclusivement dans la même zone.  </w:t>
      </w:r>
    </w:p>
    <w:p w14:paraId="01178AD4" w14:textId="61013CA3" w:rsidR="00C06A66" w:rsidRDefault="00C06A66" w:rsidP="00C06A66">
      <w:pPr>
        <w:pStyle w:val="Titre3"/>
        <w:rPr>
          <w:lang w:val="fr-BE"/>
        </w:rPr>
      </w:pPr>
      <w:bookmarkStart w:id="45" w:name="_Toc257039824"/>
      <w:bookmarkStart w:id="46" w:name="_Toc1298841230"/>
      <w:r w:rsidRPr="17079118">
        <w:rPr>
          <w:lang w:val="fr-BE"/>
        </w:rPr>
        <w:t xml:space="preserve">Postes </w:t>
      </w:r>
      <w:bookmarkEnd w:id="45"/>
      <w:bookmarkEnd w:id="46"/>
    </w:p>
    <w:p w14:paraId="6EF29FAE" w14:textId="77777777" w:rsidR="00931D85" w:rsidRPr="002646B7" w:rsidRDefault="00931D85" w:rsidP="00931D85">
      <w:pPr>
        <w:jc w:val="both"/>
        <w:rPr>
          <w:rFonts w:eastAsia="Calibri" w:cs="Times New Roman"/>
          <w:color w:val="585756"/>
        </w:rPr>
      </w:pPr>
      <w:r w:rsidRPr="002646B7">
        <w:rPr>
          <w:rFonts w:eastAsia="Calibri" w:cs="Times New Roman"/>
          <w:color w:val="585756"/>
        </w:rPr>
        <w:t>Chaque lot de ce marché est composé des postes repris dans le DQE (voir également Partie 3).</w:t>
      </w:r>
    </w:p>
    <w:p w14:paraId="58519D68" w14:textId="4F33D5BD" w:rsidR="00C06A66" w:rsidRPr="002646B7" w:rsidRDefault="00931D85" w:rsidP="00931D85">
      <w:pPr>
        <w:jc w:val="both"/>
        <w:rPr>
          <w:rFonts w:eastAsia="Calibri" w:cs="Times New Roman"/>
          <w:color w:val="585756"/>
        </w:rPr>
      </w:pPr>
      <w:r w:rsidRPr="002646B7">
        <w:rPr>
          <w:rFonts w:eastAsia="Calibri" w:cs="Times New Roman"/>
          <w:color w:val="585756"/>
        </w:rPr>
        <w:t>Ces postes, par lot, seront groupés et forment un</w:t>
      </w:r>
      <w:r w:rsidR="00D135A9" w:rsidRPr="002646B7">
        <w:rPr>
          <w:rFonts w:eastAsia="Calibri" w:cs="Times New Roman"/>
          <w:color w:val="585756"/>
        </w:rPr>
        <w:t xml:space="preserve"> </w:t>
      </w:r>
      <w:r w:rsidRPr="002646B7">
        <w:rPr>
          <w:rFonts w:eastAsia="Calibri" w:cs="Times New Roman"/>
          <w:color w:val="585756"/>
        </w:rPr>
        <w:t xml:space="preserve">seul lot. Il n’est pas possible de soumissionner pour un ou plusieurs postes et le soumissionnaire est tenu de remettre </w:t>
      </w:r>
      <w:r w:rsidR="00D135A9" w:rsidRPr="002646B7">
        <w:rPr>
          <w:rFonts w:eastAsia="Calibri" w:cs="Times New Roman"/>
          <w:color w:val="585756"/>
        </w:rPr>
        <w:t xml:space="preserve">le </w:t>
      </w:r>
      <w:r w:rsidRPr="002646B7">
        <w:rPr>
          <w:rFonts w:eastAsia="Calibri" w:cs="Times New Roman"/>
          <w:color w:val="585756"/>
        </w:rPr>
        <w:t>prix pour tous les postes d’un même lot</w:t>
      </w:r>
      <w:r w:rsidR="00705361" w:rsidRPr="002646B7">
        <w:rPr>
          <w:rFonts w:eastAsia="Calibri" w:cs="Times New Roman"/>
          <w:color w:val="585756"/>
        </w:rPr>
        <w:t>.</w:t>
      </w:r>
    </w:p>
    <w:p w14:paraId="53ECB01F" w14:textId="6C2057FE" w:rsidR="00931D85" w:rsidRPr="003C6D25" w:rsidRDefault="00C06A66" w:rsidP="003C6D25">
      <w:pPr>
        <w:pStyle w:val="Titre3"/>
        <w:rPr>
          <w:lang w:val="fr-BE"/>
        </w:rPr>
      </w:pPr>
      <w:bookmarkStart w:id="47" w:name="_Toc257039825"/>
      <w:bookmarkStart w:id="48" w:name="_Toc680518992"/>
      <w:r w:rsidRPr="0023133B">
        <w:rPr>
          <w:lang w:val="fr-BE"/>
        </w:rPr>
        <w:t>Durée</w:t>
      </w:r>
      <w:bookmarkEnd w:id="47"/>
      <w:r w:rsidRPr="0023133B">
        <w:rPr>
          <w:lang w:val="fr-BE"/>
        </w:rPr>
        <w:t xml:space="preserve"> du marché</w:t>
      </w:r>
      <w:r w:rsidRPr="00AE78C4">
        <w:footnoteReference w:id="3"/>
      </w:r>
      <w:bookmarkEnd w:id="48"/>
      <w:r w:rsidRPr="0023133B">
        <w:rPr>
          <w:lang w:val="fr-BE"/>
        </w:rPr>
        <w:t xml:space="preserve"> </w:t>
      </w:r>
    </w:p>
    <w:p w14:paraId="5DE821CD" w14:textId="0ECE1AD7" w:rsidR="00C06A66" w:rsidRPr="00931D85" w:rsidRDefault="00931D85" w:rsidP="00C06A66">
      <w:pPr>
        <w:pStyle w:val="Corpsdetexte"/>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Le marché débute à la notification de l’attribution jusqu’à la réception définitive pour une durée de 17 mois sans possibilité de reconduction.</w:t>
      </w:r>
    </w:p>
    <w:p w14:paraId="2D659203" w14:textId="31C60995" w:rsidR="00C06A66" w:rsidRPr="0023133B" w:rsidRDefault="00C06A66" w:rsidP="00C06A66">
      <w:pPr>
        <w:pStyle w:val="Titre3"/>
        <w:rPr>
          <w:lang w:val="fr-BE"/>
        </w:rPr>
      </w:pPr>
      <w:bookmarkStart w:id="49" w:name="_Toc257039826"/>
      <w:bookmarkStart w:id="50" w:name="_Toc1254414018"/>
      <w:r w:rsidRPr="17079118">
        <w:rPr>
          <w:lang w:val="fr-BE"/>
        </w:rPr>
        <w:t xml:space="preserve">Variantes </w:t>
      </w:r>
      <w:bookmarkEnd w:id="49"/>
      <w:bookmarkEnd w:id="50"/>
    </w:p>
    <w:p w14:paraId="251B5162" w14:textId="31AC9FA2" w:rsidR="00C06A66" w:rsidRPr="00931D85" w:rsidRDefault="00931D85" w:rsidP="00931D85">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Les variantes ne sont pas admises.</w:t>
      </w:r>
    </w:p>
    <w:p w14:paraId="7F756CE4" w14:textId="4796ED4E" w:rsidR="00931D85" w:rsidRPr="00931D85" w:rsidRDefault="00C06A66" w:rsidP="00C06A66">
      <w:pPr>
        <w:pStyle w:val="Titre3"/>
        <w:rPr>
          <w:lang w:val="fr-BE"/>
        </w:rPr>
      </w:pPr>
      <w:bookmarkStart w:id="51" w:name="_Toc257039827"/>
      <w:bookmarkStart w:id="52" w:name="_Toc1474488493"/>
      <w:r w:rsidRPr="17079118">
        <w:rPr>
          <w:lang w:val="fr-BE"/>
        </w:rPr>
        <w:t>Options</w:t>
      </w:r>
      <w:bookmarkEnd w:id="51"/>
      <w:bookmarkEnd w:id="52"/>
      <w:r w:rsidRPr="17079118">
        <w:rPr>
          <w:lang w:val="fr-BE"/>
        </w:rPr>
        <w:t xml:space="preserve"> </w:t>
      </w:r>
    </w:p>
    <w:p w14:paraId="359B5B1E" w14:textId="73725067" w:rsidR="00C06A66" w:rsidRPr="00931D85" w:rsidRDefault="00931D85" w:rsidP="00C06A66">
      <w:pPr>
        <w:pStyle w:val="Corpsdetexte"/>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Les options ne sont pas admises pour ce marché.</w:t>
      </w:r>
    </w:p>
    <w:p w14:paraId="24035947" w14:textId="349C226D" w:rsidR="00C06A66" w:rsidRPr="0023133B" w:rsidRDefault="00C06A66" w:rsidP="00C06A66">
      <w:pPr>
        <w:pStyle w:val="Titre3"/>
        <w:rPr>
          <w:lang w:val="fr-BE"/>
        </w:rPr>
      </w:pPr>
      <w:bookmarkStart w:id="53" w:name="_Toc257039828"/>
      <w:bookmarkStart w:id="54" w:name="_Toc1206500204"/>
      <w:r w:rsidRPr="17079118">
        <w:rPr>
          <w:lang w:val="fr-BE"/>
        </w:rPr>
        <w:t>Quantités</w:t>
      </w:r>
      <w:bookmarkEnd w:id="53"/>
      <w:bookmarkEnd w:id="54"/>
      <w:r w:rsidRPr="17079118">
        <w:rPr>
          <w:lang w:val="fr-BE"/>
        </w:rPr>
        <w:t xml:space="preserve"> </w:t>
      </w:r>
    </w:p>
    <w:p w14:paraId="40AB7D5F" w14:textId="77777777" w:rsidR="00931D85" w:rsidRDefault="00931D85" w:rsidP="00C06A66">
      <w:pPr>
        <w:pStyle w:val="Corpsdetexte"/>
        <w:rPr>
          <w:rFonts w:ascii="Georgia" w:eastAsia="Calibri" w:hAnsi="Georgia" w:cs="Times New Roman"/>
          <w:i/>
          <w:color w:val="585756"/>
          <w:kern w:val="0"/>
          <w:sz w:val="21"/>
          <w:szCs w:val="22"/>
          <w:lang w:val="fr-BE"/>
        </w:rPr>
      </w:pPr>
      <w:r w:rsidRPr="00BC677B">
        <w:rPr>
          <w:rFonts w:ascii="Georgia" w:eastAsia="Calibri" w:hAnsi="Georgia" w:cs="Times New Roman"/>
          <w:color w:val="585756"/>
          <w:kern w:val="0"/>
          <w:sz w:val="21"/>
          <w:szCs w:val="22"/>
          <w:lang w:val="fr-BE"/>
        </w:rPr>
        <w:t>Les quantités présumées sont mentionnées dans le devis quantitatif et estimatif.</w:t>
      </w:r>
    </w:p>
    <w:p w14:paraId="3D0D5A00" w14:textId="77777777" w:rsidR="00104C9A" w:rsidRPr="00BC677B" w:rsidRDefault="00104C9A" w:rsidP="00C06A66">
      <w:pPr>
        <w:pStyle w:val="Corpsdetexte"/>
        <w:rPr>
          <w:rFonts w:ascii="Georgia" w:eastAsia="Calibri" w:hAnsi="Georgia" w:cs="Times New Roman"/>
          <w:iCs/>
          <w:color w:val="585756"/>
          <w:kern w:val="0"/>
          <w:sz w:val="21"/>
          <w:szCs w:val="22"/>
          <w:lang w:val="fr-BE"/>
        </w:rPr>
      </w:pPr>
    </w:p>
    <w:p w14:paraId="3C05032C" w14:textId="77777777" w:rsidR="003C6D25" w:rsidRDefault="003C6D25" w:rsidP="00C06A66">
      <w:pPr>
        <w:pStyle w:val="Corpsdetexte"/>
        <w:rPr>
          <w:rFonts w:ascii="Georgia" w:eastAsia="Calibri" w:hAnsi="Georgia" w:cs="Times New Roman"/>
          <w:i/>
          <w:color w:val="585756"/>
          <w:kern w:val="0"/>
          <w:sz w:val="21"/>
          <w:szCs w:val="22"/>
          <w:lang w:val="fr-BE"/>
        </w:rPr>
      </w:pPr>
    </w:p>
    <w:p w14:paraId="1F0F5A09" w14:textId="0DF5802E" w:rsidR="00C06A66" w:rsidRDefault="00C06A66" w:rsidP="00C06A66">
      <w:pPr>
        <w:pStyle w:val="Titre2"/>
      </w:pPr>
      <w:bookmarkStart w:id="55" w:name="_Toc257039829"/>
      <w:bookmarkStart w:id="56" w:name="_Toc1509193667"/>
      <w:r>
        <w:lastRenderedPageBreak/>
        <w:t>Procédure</w:t>
      </w:r>
      <w:bookmarkEnd w:id="55"/>
      <w:bookmarkEnd w:id="56"/>
    </w:p>
    <w:p w14:paraId="2AFDDBF8" w14:textId="77777777" w:rsidR="00C06A66" w:rsidRDefault="00C06A66" w:rsidP="17079118">
      <w:pPr>
        <w:pStyle w:val="Titre3"/>
        <w:rPr>
          <w:lang w:val="fr-BE"/>
        </w:rPr>
      </w:pPr>
      <w:bookmarkStart w:id="57" w:name="_Toc257039830"/>
      <w:bookmarkStart w:id="58" w:name="_Toc470772472"/>
      <w:r w:rsidRPr="17079118">
        <w:rPr>
          <w:lang w:val="fr-BE"/>
        </w:rPr>
        <w:t>Mode de passation</w:t>
      </w:r>
      <w:bookmarkEnd w:id="57"/>
      <w:bookmarkEnd w:id="58"/>
    </w:p>
    <w:p w14:paraId="67EC849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9" w:name="_Toc257039832"/>
      <w:bookmarkStart w:id="60" w:name="_Toc1270805148"/>
      <w:r w:rsidRPr="17079118">
        <w:rPr>
          <w:lang w:val="fr-BE"/>
        </w:rPr>
        <w:t>Publication</w:t>
      </w:r>
      <w:bookmarkEnd w:id="59"/>
      <w:bookmarkEnd w:id="60"/>
      <w:r w:rsidRPr="17079118">
        <w:rPr>
          <w:lang w:val="fr-BE"/>
        </w:rPr>
        <w:t xml:space="preserve"> </w:t>
      </w:r>
    </w:p>
    <w:p w14:paraId="72FB7D14" w14:textId="77777777" w:rsidR="00C06A66" w:rsidRPr="003E4CB2" w:rsidRDefault="00C06A66" w:rsidP="00C06A66">
      <w:pPr>
        <w:pStyle w:val="Titre4"/>
        <w:rPr>
          <w:rFonts w:ascii="Georgia" w:eastAsia="Calibri" w:hAnsi="Georgia"/>
          <w:bCs/>
          <w:iCs w:val="0"/>
        </w:rPr>
      </w:pPr>
      <w:bookmarkStart w:id="61" w:name="_Toc257039833"/>
      <w:r w:rsidRPr="003E4CB2">
        <w:rPr>
          <w:rFonts w:ascii="Georgia" w:eastAsia="Calibri" w:hAnsi="Georgia"/>
          <w:bCs/>
          <w:iCs w:val="0"/>
        </w:rPr>
        <w:t>Publication officielle</w:t>
      </w:r>
      <w:bookmarkEnd w:id="61"/>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2" w:name="_Toc251416363"/>
      <w:bookmarkStart w:id="63"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Pr="003E4CB2" w:rsidRDefault="00C06A66" w:rsidP="00C06A66">
      <w:pPr>
        <w:pStyle w:val="Titre4"/>
        <w:rPr>
          <w:rFonts w:ascii="Georgia" w:eastAsia="Calibri" w:hAnsi="Georgia"/>
          <w:bCs/>
          <w:iCs w:val="0"/>
        </w:rPr>
      </w:pPr>
      <w:r w:rsidRPr="003E4CB2">
        <w:rPr>
          <w:rFonts w:ascii="Georgia" w:eastAsia="Calibri" w:hAnsi="Georgia"/>
          <w:bCs/>
          <w:iCs w:val="0"/>
        </w:rPr>
        <w:t xml:space="preserve">Publication </w:t>
      </w:r>
      <w:bookmarkEnd w:id="62"/>
      <w:bookmarkEnd w:id="63"/>
      <w:r w:rsidRPr="003E4CB2">
        <w:rPr>
          <w:rFonts w:ascii="Georgia" w:eastAsia="Calibri" w:hAnsi="Georgia"/>
          <w:bCs/>
          <w:iCs w:val="0"/>
        </w:rPr>
        <w:t>complémentaire</w:t>
      </w:r>
      <w:r w:rsidRPr="003E4CB2">
        <w:rPr>
          <w:rFonts w:ascii="Georgia" w:eastAsia="Calibri" w:hAnsi="Georgia"/>
          <w:bCs/>
          <w:iCs w:val="0"/>
        </w:rPr>
        <w:tab/>
      </w:r>
    </w:p>
    <w:p w14:paraId="2CC2864F" w14:textId="14D116F3"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publié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2" w:history="1">
        <w:r w:rsidR="00931D85" w:rsidRPr="002632C5">
          <w:rPr>
            <w:rStyle w:val="Lienhypertexte"/>
            <w:rFonts w:ascii="Georgia" w:eastAsia="Calibri" w:hAnsi="Georgia" w:cs="Times New Roman"/>
            <w:kern w:val="0"/>
            <w:sz w:val="21"/>
            <w:szCs w:val="22"/>
            <w:lang w:val="fr-BE"/>
          </w:rPr>
          <w:t>www.enabel.be</w:t>
        </w:r>
      </w:hyperlink>
      <w:r w:rsidRPr="002270B9">
        <w:rPr>
          <w:rFonts w:ascii="Georgia" w:eastAsia="Calibri" w:hAnsi="Georgia" w:cs="Times New Roman"/>
          <w:color w:val="585756"/>
          <w:kern w:val="0"/>
          <w:sz w:val="21"/>
          <w:szCs w:val="22"/>
          <w:lang w:val="fr-BE"/>
        </w:rPr>
        <w:t>).</w:t>
      </w:r>
    </w:p>
    <w:p w14:paraId="4A8D87D9" w14:textId="0F560444" w:rsidR="00931D85" w:rsidRPr="00931D85" w:rsidRDefault="00931D85" w:rsidP="00C06A66">
      <w:pPr>
        <w:pStyle w:val="Corpsdetexte"/>
        <w:widowControl/>
        <w:suppressAutoHyphens w:val="0"/>
        <w:spacing w:line="276" w:lineRule="auto"/>
        <w:jc w:val="left"/>
        <w:rPr>
          <w:rFonts w:ascii="Georgia" w:eastAsia="Calibri" w:hAnsi="Georgia" w:cs="Times New Roman"/>
          <w:b/>
          <w:bCs/>
          <w:color w:val="585756"/>
          <w:kern w:val="0"/>
          <w:sz w:val="21"/>
          <w:szCs w:val="22"/>
          <w:lang w:val="fr-BE"/>
        </w:rPr>
      </w:pPr>
      <w:r w:rsidRPr="00931D85">
        <w:rPr>
          <w:rFonts w:ascii="Georgia" w:eastAsia="Calibri" w:hAnsi="Georgia" w:cs="Times New Roman"/>
          <w:b/>
          <w:bCs/>
          <w:color w:val="585756"/>
          <w:kern w:val="0"/>
          <w:sz w:val="21"/>
          <w:szCs w:val="22"/>
          <w:lang w:val="fr-BE"/>
        </w:rPr>
        <w:t>1.4.2.3. Publication officieuse</w:t>
      </w:r>
    </w:p>
    <w:p w14:paraId="61E7554B" w14:textId="319FF230" w:rsidR="00931D85" w:rsidRPr="00931D85" w:rsidRDefault="00931D85" w:rsidP="00931D85">
      <w:pPr>
        <w:pStyle w:val="Corpsdetexte"/>
        <w:rPr>
          <w:szCs w:val="21"/>
        </w:rPr>
      </w:pPr>
      <w:r w:rsidRPr="00931D85">
        <w:rPr>
          <w:rFonts w:ascii="Georgia" w:eastAsia="Calibri" w:hAnsi="Georgia" w:cs="Times New Roman"/>
          <w:color w:val="585756"/>
          <w:kern w:val="0"/>
          <w:sz w:val="21"/>
          <w:szCs w:val="22"/>
          <w:lang w:val="fr-BE"/>
        </w:rPr>
        <w:t>Le présent CSC est envoyé aux soumissionnaires potentiels identifiés à l’issue d’une prospection faite par le projet. Cette publication constitue une invitation à soumettre offre</w:t>
      </w:r>
      <w:r>
        <w:t>.</w:t>
      </w:r>
    </w:p>
    <w:p w14:paraId="007D34E9" w14:textId="77777777" w:rsidR="00C06A66" w:rsidRPr="003E4CB2" w:rsidRDefault="00C06A66" w:rsidP="003E4CB2">
      <w:pPr>
        <w:pStyle w:val="Titre4"/>
        <w:rPr>
          <w:rFonts w:ascii="Georgia" w:eastAsia="Calibri" w:hAnsi="Georgia"/>
          <w:bCs/>
          <w:iCs w:val="0"/>
        </w:rPr>
      </w:pPr>
      <w:bookmarkStart w:id="64" w:name="_Toc257039835"/>
      <w:bookmarkStart w:id="65" w:name="_Toc1068051512"/>
      <w:r w:rsidRPr="003E4CB2">
        <w:rPr>
          <w:rFonts w:ascii="Georgia" w:eastAsia="Calibri" w:hAnsi="Georgia"/>
          <w:bCs/>
          <w:iCs w:val="0"/>
        </w:rPr>
        <w:t>Informations</w:t>
      </w:r>
      <w:bookmarkEnd w:id="64"/>
      <w:bookmarkEnd w:id="65"/>
    </w:p>
    <w:p w14:paraId="73D6F56F" w14:textId="5EE57D3D" w:rsidR="00931D85" w:rsidRPr="00931D85" w:rsidRDefault="00931D85" w:rsidP="00931D85">
      <w:pPr>
        <w:pStyle w:val="Corpsdetexte"/>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L’attribution de ce marché est coordonnée par la Cellule Marchés Publics (</w:t>
      </w:r>
      <w:hyperlink r:id="rId23" w:history="1">
        <w:r w:rsidRPr="002632C5">
          <w:rPr>
            <w:rStyle w:val="Lienhypertexte"/>
            <w:rFonts w:ascii="Georgia" w:eastAsia="Calibri" w:hAnsi="Georgia" w:cs="Times New Roman"/>
            <w:kern w:val="0"/>
            <w:sz w:val="21"/>
            <w:szCs w:val="22"/>
            <w:lang w:val="fr-BE"/>
          </w:rPr>
          <w:t>procurement.cod@enabel.be</w:t>
        </w:r>
      </w:hyperlink>
      <w:r w:rsidRPr="00931D85">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r w:rsidRPr="00931D85">
        <w:rPr>
          <w:rFonts w:ascii="Georgia" w:eastAsia="Calibri" w:hAnsi="Georgia" w:cs="Times New Roman"/>
          <w:color w:val="585756"/>
          <w:kern w:val="0"/>
          <w:sz w:val="21"/>
          <w:szCs w:val="22"/>
          <w:lang w:val="fr-BE"/>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ACE1422" w14:textId="535EDC77" w:rsidR="00C06A66" w:rsidRPr="002270B9" w:rsidRDefault="00931D85" w:rsidP="00C439BB">
      <w:pPr>
        <w:pStyle w:val="Corpsdetexte"/>
        <w:widowControl/>
        <w:suppressAutoHyphens w:val="0"/>
        <w:spacing w:line="276" w:lineRule="auto"/>
        <w:rPr>
          <w:rFonts w:ascii="Georgia" w:eastAsia="Calibri" w:hAnsi="Georgia" w:cs="Times New Roman"/>
          <w:color w:val="585756"/>
          <w:kern w:val="0"/>
          <w:sz w:val="21"/>
          <w:szCs w:val="22"/>
          <w:lang w:val="fr-BE"/>
        </w:rPr>
      </w:pPr>
      <w:r w:rsidRPr="00931D85">
        <w:rPr>
          <w:rFonts w:ascii="Georgia" w:eastAsia="Calibri" w:hAnsi="Georgia" w:cs="Times New Roman"/>
          <w:color w:val="585756"/>
          <w:kern w:val="0"/>
          <w:sz w:val="21"/>
          <w:szCs w:val="22"/>
          <w:lang w:val="fr-BE"/>
        </w:rPr>
        <w:t xml:space="preserve">Jusque 15 jours avant la date limite de dépôt des </w:t>
      </w:r>
      <w:r w:rsidR="00C439BB" w:rsidRPr="00931D85">
        <w:rPr>
          <w:rFonts w:ascii="Georgia" w:eastAsia="Calibri" w:hAnsi="Georgia" w:cs="Times New Roman"/>
          <w:color w:val="585756"/>
          <w:kern w:val="0"/>
          <w:sz w:val="21"/>
          <w:szCs w:val="22"/>
          <w:lang w:val="fr-BE"/>
        </w:rPr>
        <w:t>offres</w:t>
      </w:r>
      <w:r w:rsidR="00D135A9">
        <w:rPr>
          <w:rStyle w:val="Appelnotedebasdep"/>
          <w:rFonts w:ascii="Georgia" w:eastAsia="Calibri" w:hAnsi="Georgia" w:cs="Times New Roman"/>
          <w:color w:val="585756"/>
          <w:kern w:val="0"/>
          <w:sz w:val="21"/>
          <w:szCs w:val="22"/>
          <w:lang w:val="fr-BE"/>
        </w:rPr>
        <w:footnoteReference w:id="4"/>
      </w:r>
      <w:r w:rsidR="00C439BB" w:rsidRPr="00931D85">
        <w:rPr>
          <w:rFonts w:ascii="Georgia" w:eastAsia="Calibri" w:hAnsi="Georgia" w:cs="Times New Roman"/>
          <w:color w:val="585756"/>
          <w:kern w:val="0"/>
          <w:sz w:val="21"/>
          <w:szCs w:val="22"/>
          <w:lang w:val="fr-BE"/>
        </w:rPr>
        <w:t>,</w:t>
      </w:r>
      <w:r w:rsidRPr="00931D85">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l’adresse : </w:t>
      </w:r>
      <w:hyperlink r:id="rId24" w:history="1">
        <w:r w:rsidRPr="002632C5">
          <w:rPr>
            <w:rStyle w:val="Lienhypertexte"/>
            <w:rFonts w:ascii="Georgia" w:eastAsia="Calibri" w:hAnsi="Georgia" w:cs="Times New Roman"/>
            <w:kern w:val="0"/>
            <w:sz w:val="21"/>
            <w:szCs w:val="22"/>
            <w:lang w:val="fr-BE"/>
          </w:rPr>
          <w:t>procurement.cod@enabel.be</w:t>
        </w:r>
      </w:hyperlink>
      <w:r>
        <w:rPr>
          <w:rFonts w:ascii="Georgia" w:eastAsia="Calibri" w:hAnsi="Georgia" w:cs="Times New Roman"/>
          <w:color w:val="585756"/>
          <w:kern w:val="0"/>
          <w:sz w:val="21"/>
          <w:szCs w:val="22"/>
          <w:lang w:val="fr-BE"/>
        </w:rPr>
        <w:t xml:space="preserve"> </w:t>
      </w:r>
      <w:r w:rsidRPr="00931D85">
        <w:rPr>
          <w:rFonts w:ascii="Georgia" w:eastAsia="Calibri" w:hAnsi="Georgia" w:cs="Times New Roman"/>
          <w:color w:val="585756"/>
          <w:kern w:val="0"/>
          <w:sz w:val="21"/>
          <w:szCs w:val="22"/>
          <w:lang w:val="fr-BE"/>
        </w:rPr>
        <w:t xml:space="preserve">et il y sera répondu au fur et à mesure de leur réception. L’aperçu complet des questions posées sera disponible à partir du …/…/2025 </w:t>
      </w:r>
      <w:r w:rsidR="002C652A">
        <w:rPr>
          <w:rFonts w:ascii="Georgia" w:eastAsia="Calibri" w:hAnsi="Georgia" w:cs="Times New Roman"/>
          <w:color w:val="585756"/>
          <w:kern w:val="0"/>
          <w:sz w:val="21"/>
          <w:szCs w:val="22"/>
          <w:lang w:val="fr-BE"/>
        </w:rPr>
        <w:t>sur le site Enabel et BDA</w:t>
      </w:r>
      <w:r w:rsidRPr="00931D85">
        <w:rPr>
          <w:rFonts w:ascii="Georgia" w:eastAsia="Calibri" w:hAnsi="Georgia" w:cs="Times New Roman"/>
          <w:color w:val="585756"/>
          <w:kern w:val="0"/>
          <w:sz w:val="21"/>
          <w:szCs w:val="22"/>
          <w:lang w:val="fr-BE"/>
        </w:rPr>
        <w:t>.</w:t>
      </w:r>
    </w:p>
    <w:p w14:paraId="0EE737D8"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75604A0" w14:textId="55F1B5EA"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2E13E390" w14:textId="77777777" w:rsidR="003E4CB2" w:rsidRDefault="003E4CB2" w:rsidP="003E4CB2">
      <w:pPr>
        <w:pStyle w:val="BTCtextCTB"/>
        <w:numPr>
          <w:ilvl w:val="0"/>
          <w:numId w:val="11"/>
        </w:numPr>
        <w:rPr>
          <w:rFonts w:ascii="Georgia" w:eastAsia="Calibri" w:hAnsi="Georgia"/>
          <w:color w:val="585756"/>
          <w:sz w:val="21"/>
          <w:szCs w:val="22"/>
          <w:lang w:val="fr-FR"/>
        </w:rPr>
      </w:pPr>
      <w:hyperlink r:id="rId25" w:history="1">
        <w:r w:rsidRPr="00A2565A">
          <w:rPr>
            <w:rStyle w:val="Lienhypertexte"/>
            <w:rFonts w:ascii="Georgia" w:eastAsia="Calibri" w:hAnsi="Georgia"/>
            <w:sz w:val="21"/>
            <w:szCs w:val="22"/>
            <w:lang w:val="fr-FR"/>
          </w:rPr>
          <w:t>www.enabel.be</w:t>
        </w:r>
      </w:hyperlink>
      <w:r w:rsidRPr="00A2565A">
        <w:rPr>
          <w:rFonts w:ascii="Georgia" w:eastAsia="Calibri" w:hAnsi="Georgia"/>
          <w:color w:val="585756"/>
          <w:sz w:val="21"/>
          <w:szCs w:val="22"/>
          <w:lang w:val="fr-FR"/>
        </w:rPr>
        <w:t xml:space="preserve"> (suivre l’onglet : « travaillez pour nous »)</w:t>
      </w:r>
    </w:p>
    <w:p w14:paraId="2E40FEEA" w14:textId="6724DE9A" w:rsidR="003E4CB2" w:rsidRPr="003E4CB2" w:rsidRDefault="003E4CB2" w:rsidP="003E4CB2">
      <w:pPr>
        <w:pStyle w:val="Titre4"/>
        <w:numPr>
          <w:ilvl w:val="0"/>
          <w:numId w:val="0"/>
        </w:numPr>
        <w:ind w:left="864" w:hanging="864"/>
        <w:rPr>
          <w:rFonts w:ascii="Georgia" w:eastAsia="Calibri" w:hAnsi="Georgia"/>
          <w:bCs/>
          <w:iCs w:val="0"/>
        </w:rPr>
      </w:pPr>
      <w:r w:rsidRPr="003E4CB2">
        <w:rPr>
          <w:rFonts w:ascii="Georgia" w:eastAsia="Calibri" w:hAnsi="Georgia"/>
          <w:bCs/>
          <w:iCs w:val="0"/>
        </w:rPr>
        <w:t>1.4.3.1. Visite de site</w:t>
      </w:r>
    </w:p>
    <w:p w14:paraId="0E801547" w14:textId="7D6A5B8A"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Afin de permettre aux soumissionnaires de préparer leur offre en toute connaissance de cause, une visite des sites des travaux</w:t>
      </w:r>
      <w:r w:rsidR="002C652A">
        <w:rPr>
          <w:rFonts w:ascii="Georgia" w:eastAsia="Calibri" w:hAnsi="Georgia" w:cs="Times New Roman"/>
          <w:color w:val="585756"/>
          <w:kern w:val="0"/>
          <w:sz w:val="21"/>
          <w:szCs w:val="22"/>
          <w:lang w:val="fr-BE"/>
        </w:rPr>
        <w:t>, 5 jours après publication,</w:t>
      </w:r>
      <w:r w:rsidRPr="003E4CB2">
        <w:rPr>
          <w:rFonts w:ascii="Georgia" w:eastAsia="Calibri" w:hAnsi="Georgia" w:cs="Times New Roman"/>
          <w:color w:val="585756"/>
          <w:kern w:val="0"/>
          <w:sz w:val="21"/>
          <w:szCs w:val="22"/>
          <w:lang w:val="fr-BE"/>
        </w:rPr>
        <w:t xml:space="preserve"> sera organisée sur une période de deux (2) jours.</w:t>
      </w:r>
    </w:p>
    <w:p w14:paraId="62BCF618" w14:textId="77777777"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Cette visite se déroulera comme suit :</w:t>
      </w:r>
    </w:p>
    <w:p w14:paraId="0639E47E" w14:textId="71F4140C" w:rsidR="003E4CB2" w:rsidRPr="003E4CB2" w:rsidRDefault="003E4CB2" w:rsidP="003E4CB2">
      <w:pPr>
        <w:pStyle w:val="Corpsdetexte"/>
        <w:spacing w:after="0"/>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highlight w:val="yellow"/>
          <w:lang w:val="fr-BE"/>
        </w:rPr>
        <w:t xml:space="preserve">Le </w:t>
      </w:r>
      <w:r w:rsidR="00045339">
        <w:rPr>
          <w:rFonts w:ascii="Georgia" w:eastAsia="Calibri" w:hAnsi="Georgia" w:cs="Times New Roman"/>
          <w:color w:val="585756"/>
          <w:kern w:val="0"/>
          <w:sz w:val="21"/>
          <w:szCs w:val="22"/>
          <w:highlight w:val="yellow"/>
          <w:lang w:val="fr-BE"/>
        </w:rPr>
        <w:t>2</w:t>
      </w:r>
      <w:r w:rsidR="002646B7">
        <w:rPr>
          <w:rFonts w:ascii="Georgia" w:eastAsia="Calibri" w:hAnsi="Georgia" w:cs="Times New Roman"/>
          <w:color w:val="585756"/>
          <w:kern w:val="0"/>
          <w:sz w:val="21"/>
          <w:szCs w:val="22"/>
          <w:highlight w:val="yellow"/>
          <w:lang w:val="fr-BE"/>
        </w:rPr>
        <w:t>8</w:t>
      </w:r>
      <w:r w:rsidRPr="003E4CB2">
        <w:rPr>
          <w:rFonts w:ascii="Georgia" w:eastAsia="Calibri" w:hAnsi="Georgia" w:cs="Times New Roman"/>
          <w:color w:val="585756"/>
          <w:kern w:val="0"/>
          <w:sz w:val="21"/>
          <w:szCs w:val="22"/>
          <w:highlight w:val="yellow"/>
          <w:lang w:val="fr-BE"/>
        </w:rPr>
        <w:t>/</w:t>
      </w:r>
      <w:r w:rsidR="00045339">
        <w:rPr>
          <w:rFonts w:ascii="Georgia" w:eastAsia="Calibri" w:hAnsi="Georgia" w:cs="Times New Roman"/>
          <w:color w:val="585756"/>
          <w:kern w:val="0"/>
          <w:sz w:val="21"/>
          <w:szCs w:val="22"/>
          <w:highlight w:val="yellow"/>
          <w:lang w:val="fr-BE"/>
        </w:rPr>
        <w:t>08</w:t>
      </w:r>
      <w:r w:rsidRPr="003E4CB2">
        <w:rPr>
          <w:rFonts w:ascii="Georgia" w:eastAsia="Calibri" w:hAnsi="Georgia" w:cs="Times New Roman"/>
          <w:color w:val="585756"/>
          <w:kern w:val="0"/>
          <w:sz w:val="21"/>
          <w:szCs w:val="22"/>
          <w:highlight w:val="yellow"/>
          <w:lang w:val="fr-BE"/>
        </w:rPr>
        <w:t>/ 2025 à 10h00</w:t>
      </w:r>
      <w:r w:rsidRPr="003E4CB2">
        <w:rPr>
          <w:rFonts w:ascii="Georgia" w:eastAsia="Calibri" w:hAnsi="Georgia" w:cs="Times New Roman"/>
          <w:color w:val="585756"/>
          <w:kern w:val="0"/>
          <w:sz w:val="21"/>
          <w:szCs w:val="22"/>
          <w:lang w:val="fr-BE"/>
        </w:rPr>
        <w:t>, sur le site de Mazzarello ;</w:t>
      </w:r>
    </w:p>
    <w:p w14:paraId="75FF6D38" w14:textId="3715CE60" w:rsidR="003E4CB2" w:rsidRPr="003E4CB2" w:rsidRDefault="003E4CB2" w:rsidP="003E4CB2">
      <w:pPr>
        <w:pStyle w:val="Corpsdetexte"/>
        <w:spacing w:after="0"/>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highlight w:val="yellow"/>
          <w:lang w:val="fr-BE"/>
        </w:rPr>
        <w:t>Le</w:t>
      </w:r>
      <w:r w:rsidR="00045339">
        <w:rPr>
          <w:rFonts w:ascii="Georgia" w:eastAsia="Calibri" w:hAnsi="Georgia" w:cs="Times New Roman"/>
          <w:color w:val="585756"/>
          <w:kern w:val="0"/>
          <w:sz w:val="21"/>
          <w:szCs w:val="22"/>
          <w:highlight w:val="yellow"/>
          <w:lang w:val="fr-BE"/>
        </w:rPr>
        <w:t xml:space="preserve"> 2</w:t>
      </w:r>
      <w:r w:rsidR="002646B7">
        <w:rPr>
          <w:rFonts w:ascii="Georgia" w:eastAsia="Calibri" w:hAnsi="Georgia" w:cs="Times New Roman"/>
          <w:color w:val="585756"/>
          <w:kern w:val="0"/>
          <w:sz w:val="21"/>
          <w:szCs w:val="22"/>
          <w:highlight w:val="yellow"/>
          <w:lang w:val="fr-BE"/>
        </w:rPr>
        <w:t>9</w:t>
      </w:r>
      <w:r w:rsidRPr="003E4CB2">
        <w:rPr>
          <w:rFonts w:ascii="Georgia" w:eastAsia="Calibri" w:hAnsi="Georgia" w:cs="Times New Roman"/>
          <w:color w:val="585756"/>
          <w:kern w:val="0"/>
          <w:sz w:val="21"/>
          <w:szCs w:val="22"/>
          <w:highlight w:val="yellow"/>
          <w:lang w:val="fr-BE"/>
        </w:rPr>
        <w:t>/</w:t>
      </w:r>
      <w:r w:rsidR="00045339">
        <w:rPr>
          <w:rFonts w:ascii="Georgia" w:eastAsia="Calibri" w:hAnsi="Georgia" w:cs="Times New Roman"/>
          <w:color w:val="585756"/>
          <w:kern w:val="0"/>
          <w:sz w:val="21"/>
          <w:szCs w:val="22"/>
          <w:highlight w:val="yellow"/>
          <w:lang w:val="fr-BE"/>
        </w:rPr>
        <w:t>08</w:t>
      </w:r>
      <w:r w:rsidRPr="003E4CB2">
        <w:rPr>
          <w:rFonts w:ascii="Georgia" w:eastAsia="Calibri" w:hAnsi="Georgia" w:cs="Times New Roman"/>
          <w:color w:val="585756"/>
          <w:kern w:val="0"/>
          <w:sz w:val="21"/>
          <w:szCs w:val="22"/>
          <w:highlight w:val="yellow"/>
          <w:lang w:val="fr-BE"/>
        </w:rPr>
        <w:t>/ 2025 à 10h00</w:t>
      </w:r>
      <w:r w:rsidRPr="003E4CB2">
        <w:rPr>
          <w:rFonts w:ascii="Georgia" w:eastAsia="Calibri" w:hAnsi="Georgia" w:cs="Times New Roman"/>
          <w:color w:val="585756"/>
          <w:kern w:val="0"/>
          <w:sz w:val="21"/>
          <w:szCs w:val="22"/>
          <w:lang w:val="fr-BE"/>
        </w:rPr>
        <w:t>, sur le site de Don Bosco.</w:t>
      </w:r>
    </w:p>
    <w:p w14:paraId="630DE711" w14:textId="77777777" w:rsid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La participation à ces visites est vivement recommandée pour garantir une bonne compréhension des lieux et des contraintes liées au projet.</w:t>
      </w:r>
    </w:p>
    <w:p w14:paraId="44CF58E4" w14:textId="707BA05A"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 xml:space="preserve">Pour ce faire, le soumissionnaire prendra contact avec INDIA N’KWANGH Didier Larolls, Expert infrastructures à l’adresse email : </w:t>
      </w:r>
      <w:hyperlink r:id="rId26" w:history="1">
        <w:r w:rsidRPr="00AE66A4">
          <w:rPr>
            <w:rStyle w:val="Lienhypertexte"/>
            <w:rFonts w:ascii="Georgia" w:eastAsia="Calibri" w:hAnsi="Georgia" w:cs="Times New Roman"/>
            <w:kern w:val="0"/>
            <w:sz w:val="21"/>
            <w:szCs w:val="22"/>
            <w:lang w:val="fr-BE"/>
          </w:rPr>
          <w:t>didier.india@enabel.be</w:t>
        </w:r>
      </w:hyperlink>
      <w:r>
        <w:rPr>
          <w:rFonts w:ascii="Georgia" w:eastAsia="Calibri" w:hAnsi="Georgia" w:cs="Times New Roman"/>
          <w:color w:val="585756"/>
          <w:kern w:val="0"/>
          <w:sz w:val="21"/>
          <w:szCs w:val="22"/>
          <w:lang w:val="fr-BE"/>
        </w:rPr>
        <w:t xml:space="preserve"> </w:t>
      </w:r>
      <w:r w:rsidRPr="003E4CB2">
        <w:rPr>
          <w:rFonts w:ascii="Georgia" w:eastAsia="Calibri" w:hAnsi="Georgia" w:cs="Times New Roman"/>
          <w:color w:val="585756"/>
          <w:kern w:val="0"/>
          <w:sz w:val="21"/>
          <w:szCs w:val="22"/>
          <w:lang w:val="fr-BE"/>
        </w:rPr>
        <w:t>et au numéro de téléphone : (+243) 821479810.</w:t>
      </w:r>
    </w:p>
    <w:p w14:paraId="6191F6AC" w14:textId="77777777"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lastRenderedPageBreak/>
        <w:t>Une liste des participants (entreprises) à cette séance de visite sera dressée, et un certifiât de participation à la séance d’information sur la visite du site des travaux sera délivré à chaque participants. Les soumissionnaires devront joindre ce certificat à leur offre sous peine de rejet de leurs offres. Tous les frais relatifs à la participation à la visite des sites sont à la charge des participants.</w:t>
      </w:r>
    </w:p>
    <w:p w14:paraId="5C649411" w14:textId="37B10824"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Il est de la responsabilité de chaque soumissionnaire éventuel de prendre les dispositions nécessaires pour effectuer la visite de site afin de lui permettre de tenir compte de la situation existante sur le site, de son emplacement, de son environnement et des voies d'accès et d’apprécier par conséquent la taille et le niveau de difficulté des prestations à effectuer.</w:t>
      </w:r>
    </w:p>
    <w:p w14:paraId="744CDC4F" w14:textId="77777777" w:rsidR="00C06A66" w:rsidRPr="002270B9" w:rsidRDefault="00C06A66" w:rsidP="003E4CB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3E4CB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3F8E1151" w:rsidR="00C06A66" w:rsidRPr="0023133B" w:rsidRDefault="00C06A66" w:rsidP="003E4CB2">
      <w:pPr>
        <w:pStyle w:val="Titre3"/>
        <w:numPr>
          <w:ilvl w:val="2"/>
          <w:numId w:val="72"/>
        </w:numPr>
        <w:rPr>
          <w:lang w:val="fr-BE"/>
        </w:rPr>
      </w:pPr>
      <w:bookmarkStart w:id="67" w:name="_Toc257039836"/>
      <w:bookmarkStart w:id="68" w:name="_Toc305834738"/>
      <w:r w:rsidRPr="17079118">
        <w:rPr>
          <w:lang w:val="fr-BE"/>
        </w:rPr>
        <w:t>Offre</w:t>
      </w:r>
      <w:bookmarkEnd w:id="67"/>
      <w:bookmarkEnd w:id="68"/>
    </w:p>
    <w:p w14:paraId="745C4F46" w14:textId="622BF2BA" w:rsidR="003E4CB2" w:rsidRPr="00B47D9D" w:rsidRDefault="00C06A66" w:rsidP="00C06A66">
      <w:pPr>
        <w:pStyle w:val="Titre4"/>
        <w:numPr>
          <w:ilvl w:val="3"/>
          <w:numId w:val="72"/>
        </w:numPr>
        <w:rPr>
          <w:bCs/>
        </w:rPr>
      </w:pPr>
      <w:r w:rsidRPr="002270B9">
        <w:rPr>
          <w:bCs/>
        </w:rPr>
        <w:t>Données à mentionner dans l’offre</w:t>
      </w:r>
    </w:p>
    <w:p w14:paraId="39B7D779" w14:textId="77777777"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CD21359" w14:textId="77777777"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L’offre et les annexes jointes au formulaire d’offre sont rédigées en français.</w:t>
      </w:r>
    </w:p>
    <w:p w14:paraId="023D27BC" w14:textId="77777777" w:rsidR="003E4CB2" w:rsidRPr="003E4CB2" w:rsidRDefault="003E4CB2" w:rsidP="003E4CB2">
      <w:pPr>
        <w:pStyle w:val="Corpsdetexte"/>
        <w:rPr>
          <w:rFonts w:ascii="Georgia" w:eastAsia="Calibri" w:hAnsi="Georgia" w:cs="Times New Roman"/>
          <w:color w:val="585756"/>
          <w:kern w:val="0"/>
          <w:sz w:val="21"/>
          <w:szCs w:val="22"/>
          <w:lang w:val="fr-BE"/>
        </w:rPr>
      </w:pPr>
      <w:r w:rsidRPr="003E4CB2">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7B8C98C" w14:textId="7F2A0812" w:rsidR="00C06A66" w:rsidRDefault="003E4CB2" w:rsidP="003E4CB2">
      <w:pPr>
        <w:pStyle w:val="Corpsdetexte"/>
      </w:pPr>
      <w:r w:rsidRPr="003E4CB2">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718D127" w14:textId="77777777" w:rsidR="00C06A66" w:rsidRPr="002270B9" w:rsidRDefault="00C06A66" w:rsidP="003E4CB2">
      <w:pPr>
        <w:pStyle w:val="Titre4"/>
        <w:numPr>
          <w:ilvl w:val="3"/>
          <w:numId w:val="72"/>
        </w:numPr>
        <w:rPr>
          <w:bCs/>
        </w:rPr>
      </w:pPr>
      <w:r w:rsidRPr="002270B9">
        <w:rPr>
          <w:bCs/>
        </w:rPr>
        <w:t>Durée de validité de l’offre</w:t>
      </w:r>
    </w:p>
    <w:p w14:paraId="0E1CC872" w14:textId="31ED5446"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6E4A9CFA" w14:textId="0A84A443" w:rsidR="00C06A66" w:rsidRPr="003E4CB2" w:rsidRDefault="00C06A66" w:rsidP="003E4CB2">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9"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9"/>
    </w:p>
    <w:p w14:paraId="3F7526C5" w14:textId="77777777" w:rsidR="00C06A66" w:rsidRPr="002270B9" w:rsidRDefault="00C06A66" w:rsidP="003E4CB2">
      <w:pPr>
        <w:pStyle w:val="Titre4"/>
        <w:numPr>
          <w:ilvl w:val="3"/>
          <w:numId w:val="72"/>
        </w:numPr>
        <w:rPr>
          <w:bCs/>
        </w:rPr>
      </w:pPr>
      <w:r w:rsidRPr="002270B9">
        <w:rPr>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41F7DF0A" w14:textId="77777777" w:rsidR="00741F27" w:rsidRPr="00741F27" w:rsidRDefault="00741F27" w:rsidP="00741F27">
      <w:pPr>
        <w:pStyle w:val="Corpsdetexte"/>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ci-dessous : </w:t>
      </w:r>
    </w:p>
    <w:p w14:paraId="5D346D41" w14:textId="77777777" w:rsidR="00741F27" w:rsidRPr="00741F27" w:rsidRDefault="00741F27" w:rsidP="00741F27">
      <w:pPr>
        <w:pStyle w:val="Corpsdetexte"/>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w:t>
      </w:r>
      <w:r w:rsidRPr="00741F27">
        <w:rPr>
          <w:rFonts w:ascii="Georgia" w:eastAsia="Calibri" w:hAnsi="Georgia" w:cs="Times New Roman"/>
          <w:color w:val="585756"/>
          <w:kern w:val="0"/>
          <w:sz w:val="21"/>
          <w:szCs w:val="22"/>
          <w:lang w:val="fr-BE"/>
        </w:rPr>
        <w:tab/>
        <w:t xml:space="preserve">Marché à prix global : le marché dans lequel un prix forfaitaire couvre l’ensemble des prestations du marché ou de chacun des postes ; </w:t>
      </w:r>
    </w:p>
    <w:p w14:paraId="5314C7F1" w14:textId="3F5042A9" w:rsidR="00C06A66" w:rsidRPr="002270B9" w:rsidRDefault="00741F27" w:rsidP="00741F27">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lastRenderedPageBreak/>
        <w:t>-</w:t>
      </w:r>
      <w:r w:rsidRPr="00741F27">
        <w:rPr>
          <w:rFonts w:ascii="Georgia" w:eastAsia="Calibri" w:hAnsi="Georgia" w:cs="Times New Roman"/>
          <w:color w:val="585756"/>
          <w:kern w:val="0"/>
          <w:sz w:val="21"/>
          <w:szCs w:val="22"/>
          <w:lang w:val="fr-BE"/>
        </w:rPr>
        <w:tab/>
        <w:t>Marché à bordereau de prix : 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w:t>
      </w:r>
    </w:p>
    <w:p w14:paraId="5F475532" w14:textId="77777777"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3E4CB2">
      <w:pPr>
        <w:pStyle w:val="Titre4"/>
        <w:numPr>
          <w:ilvl w:val="3"/>
          <w:numId w:val="72"/>
        </w:numPr>
        <w:rPr>
          <w:bCs/>
        </w:rPr>
      </w:pPr>
      <w:r w:rsidRPr="002270B9">
        <w:rPr>
          <w:bCs/>
        </w:rPr>
        <w:t>Eléments inclus dans le prix</w:t>
      </w:r>
    </w:p>
    <w:p w14:paraId="02AE4A74" w14:textId="56F2BF62"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7A1782A8"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1° le cas échéant, les mesures imposées par la législation en matière de sécurité et de santé des travailleurs lors de l’exécution de leur </w:t>
      </w:r>
      <w:r w:rsidR="00741F27" w:rsidRPr="002270B9">
        <w:rPr>
          <w:rFonts w:ascii="Georgia" w:eastAsia="Calibri" w:hAnsi="Georgia" w:cs="Times New Roman"/>
          <w:color w:val="585756"/>
          <w:kern w:val="0"/>
          <w:sz w:val="21"/>
          <w:szCs w:val="22"/>
          <w:lang w:val="fr-BE"/>
        </w:rPr>
        <w:t>travail ;</w:t>
      </w:r>
    </w:p>
    <w:p w14:paraId="3B0641C9" w14:textId="6CDD3E53"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2° tous les travaux et fournitures tels que étançonnages, blindages et épuisements, nécessaires pour empêcher les éboulements de terre et autres dégradations et pour y remédier le cas </w:t>
      </w:r>
      <w:r w:rsidR="00741F27" w:rsidRPr="002270B9">
        <w:rPr>
          <w:rFonts w:ascii="Georgia" w:eastAsia="Calibri" w:hAnsi="Georgia" w:cs="Times New Roman"/>
          <w:color w:val="585756"/>
          <w:kern w:val="0"/>
          <w:sz w:val="21"/>
          <w:szCs w:val="22"/>
          <w:lang w:val="fr-BE"/>
        </w:rPr>
        <w:t>échéant ;</w:t>
      </w:r>
    </w:p>
    <w:p w14:paraId="7A167F9A" w14:textId="28EE303C"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r w:rsidR="00741F27" w:rsidRPr="002270B9">
        <w:rPr>
          <w:rFonts w:ascii="Georgia" w:eastAsia="Calibri" w:hAnsi="Georgia" w:cs="Times New Roman"/>
          <w:color w:val="585756"/>
          <w:kern w:val="0"/>
          <w:sz w:val="21"/>
          <w:szCs w:val="22"/>
          <w:lang w:val="fr-BE"/>
        </w:rPr>
        <w:t>canalisations ;</w:t>
      </w:r>
    </w:p>
    <w:p w14:paraId="4C2A3101" w14:textId="77777777"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4A738133"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a) de terres, vases et graviers, pierres, moellons, enrochements de toute nature, débris de maçonnerie, gazons, plantations, buissons, souches, racines, taillis, décombres et </w:t>
      </w:r>
      <w:r w:rsidR="00741F27" w:rsidRPr="002270B9">
        <w:rPr>
          <w:rFonts w:ascii="Georgia" w:eastAsia="Calibri" w:hAnsi="Georgia" w:cs="Times New Roman"/>
          <w:color w:val="585756"/>
          <w:kern w:val="0"/>
          <w:sz w:val="21"/>
          <w:szCs w:val="22"/>
          <w:lang w:val="fr-BE"/>
        </w:rPr>
        <w:t>déchets ;</w:t>
      </w:r>
    </w:p>
    <w:p w14:paraId="5E7FDC8B" w14:textId="09968A6F"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r w:rsidR="00741F27" w:rsidRPr="002270B9">
        <w:rPr>
          <w:rFonts w:ascii="Georgia" w:eastAsia="Calibri" w:hAnsi="Georgia" w:cs="Times New Roman"/>
          <w:color w:val="585756"/>
          <w:kern w:val="0"/>
          <w:sz w:val="21"/>
          <w:szCs w:val="22"/>
          <w:lang w:val="fr-BE"/>
        </w:rPr>
        <w:t>cube ;</w:t>
      </w:r>
    </w:p>
    <w:p w14:paraId="6A3CB89B" w14:textId="6290886D"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5° le transport et l’évacuation des produits de déblai, soit en dehors du domaine du pouvoir adjudicateur, soit aux lieux de remploi dans l’étendue des chantiers, soit aux lieux de dépôt prévus, suivant les prescriptions des documents du </w:t>
      </w:r>
      <w:r w:rsidR="00741F27" w:rsidRPr="002270B9">
        <w:rPr>
          <w:rFonts w:ascii="Georgia" w:eastAsia="Calibri" w:hAnsi="Georgia" w:cs="Times New Roman"/>
          <w:color w:val="585756"/>
          <w:kern w:val="0"/>
          <w:sz w:val="21"/>
          <w:szCs w:val="22"/>
          <w:lang w:val="fr-BE"/>
        </w:rPr>
        <w:t>marché ;</w:t>
      </w:r>
    </w:p>
    <w:p w14:paraId="3682F2AB" w14:textId="77777777"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58A45439" w14:textId="77777777" w:rsidR="00C06A66" w:rsidRPr="002270B9"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2A464565" w14:textId="5DCEAC1E" w:rsidR="00C06A66" w:rsidRPr="00741F27" w:rsidRDefault="00C06A66"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également inclus dans le prix du marché tous les travaux qui, par leur nature, dépendent de ou sont liés à ceux qui sont décrits dans les documents du marché.</w:t>
      </w:r>
    </w:p>
    <w:p w14:paraId="64E10AD5" w14:textId="77777777" w:rsidR="00C06A66" w:rsidRPr="0023133B" w:rsidRDefault="00C06A66" w:rsidP="003E4CB2">
      <w:pPr>
        <w:pStyle w:val="Titre3"/>
        <w:numPr>
          <w:ilvl w:val="2"/>
          <w:numId w:val="72"/>
        </w:numPr>
        <w:rPr>
          <w:lang w:val="fr-BE"/>
        </w:rPr>
      </w:pPr>
      <w:bookmarkStart w:id="70" w:name="_Toc1579363544"/>
      <w:r w:rsidRPr="17079118">
        <w:rPr>
          <w:lang w:val="fr-BE"/>
        </w:rPr>
        <w:t>Droit d’introduction et ouverture des offres</w:t>
      </w:r>
      <w:bookmarkEnd w:id="70"/>
    </w:p>
    <w:p w14:paraId="4D2D1917" w14:textId="3EDBD90E" w:rsidR="00741F27" w:rsidRPr="00741F27" w:rsidRDefault="00C06A66" w:rsidP="00C06A66">
      <w:pPr>
        <w:pStyle w:val="Titre4"/>
        <w:numPr>
          <w:ilvl w:val="3"/>
          <w:numId w:val="72"/>
        </w:numPr>
        <w:rPr>
          <w:bCs/>
        </w:rPr>
      </w:pPr>
      <w:r w:rsidRPr="002270B9">
        <w:rPr>
          <w:bCs/>
        </w:rPr>
        <w:t>Droit et mode d’introduction des offres</w:t>
      </w:r>
    </w:p>
    <w:p w14:paraId="07A0E632" w14:textId="77777777" w:rsidR="00741F27" w:rsidRPr="00741F27" w:rsidRDefault="00741F27" w:rsidP="00741F27">
      <w:pPr>
        <w:pStyle w:val="Corpsdetexte"/>
        <w:rPr>
          <w:rFonts w:ascii="Georgia" w:eastAsia="Calibri" w:hAnsi="Georgia" w:cs="Times New Roman"/>
          <w:color w:val="585756"/>
          <w:kern w:val="0"/>
          <w:sz w:val="21"/>
          <w:szCs w:val="22"/>
          <w:lang w:val="fr-BE"/>
        </w:rPr>
      </w:pPr>
      <w:bookmarkStart w:id="71" w:name="Art.84"/>
      <w:r w:rsidRPr="00741F27">
        <w:rPr>
          <w:rFonts w:ascii="Georgia" w:eastAsia="Calibri" w:hAnsi="Georgia" w:cs="Times New Roman"/>
          <w:color w:val="585756"/>
          <w:kern w:val="0"/>
          <w:sz w:val="21"/>
          <w:szCs w:val="22"/>
          <w:lang w:val="fr-BE"/>
        </w:rPr>
        <w:t>Le soumissionnaire introduit son offre de la manière suivante :</w:t>
      </w:r>
    </w:p>
    <w:p w14:paraId="42ABBC0B" w14:textId="246D0E29" w:rsidR="00741F27" w:rsidRPr="00741F27" w:rsidRDefault="00741F27" w:rsidP="00741F27">
      <w:pPr>
        <w:pStyle w:val="Corpsdetexte"/>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 xml:space="preserve">Envoyé exclusivement par e-mail à l’adresse : </w:t>
      </w:r>
      <w:hyperlink r:id="rId27" w:history="1">
        <w:r w:rsidRPr="00AE66A4">
          <w:rPr>
            <w:rStyle w:val="Lienhypertexte"/>
            <w:rFonts w:ascii="Georgia" w:eastAsia="Calibri" w:hAnsi="Georgia" w:cs="Times New Roman"/>
            <w:kern w:val="0"/>
            <w:sz w:val="21"/>
            <w:szCs w:val="22"/>
            <w:lang w:val="fr-BE"/>
          </w:rPr>
          <w:t>procurement.cod@enabel.be</w:t>
        </w:r>
      </w:hyperlink>
      <w:r>
        <w:rPr>
          <w:rFonts w:ascii="Georgia" w:eastAsia="Calibri" w:hAnsi="Georgia" w:cs="Times New Roman"/>
          <w:color w:val="585756"/>
          <w:kern w:val="0"/>
          <w:sz w:val="21"/>
          <w:szCs w:val="22"/>
          <w:lang w:val="fr-BE"/>
        </w:rPr>
        <w:t xml:space="preserve"> </w:t>
      </w:r>
      <w:r w:rsidRPr="00741F27">
        <w:rPr>
          <w:rFonts w:ascii="Georgia" w:eastAsia="Calibri" w:hAnsi="Georgia" w:cs="Times New Roman"/>
          <w:color w:val="585756"/>
          <w:kern w:val="0"/>
          <w:sz w:val="21"/>
          <w:szCs w:val="22"/>
          <w:lang w:val="fr-BE"/>
        </w:rPr>
        <w:t xml:space="preserve"> sous format PDF, dans un seul document au plus tard </w:t>
      </w:r>
      <w:r w:rsidRPr="00045339">
        <w:rPr>
          <w:rFonts w:ascii="Georgia" w:eastAsia="Calibri" w:hAnsi="Georgia" w:cs="Times New Roman"/>
          <w:color w:val="585756"/>
          <w:kern w:val="0"/>
          <w:sz w:val="21"/>
          <w:szCs w:val="22"/>
          <w:highlight w:val="yellow"/>
          <w:lang w:val="fr-BE"/>
        </w:rPr>
        <w:t xml:space="preserve">le </w:t>
      </w:r>
      <w:r w:rsidR="00567E67">
        <w:rPr>
          <w:rFonts w:ascii="Georgia" w:eastAsia="Calibri" w:hAnsi="Georgia" w:cs="Times New Roman"/>
          <w:color w:val="585756"/>
          <w:kern w:val="0"/>
          <w:sz w:val="21"/>
          <w:szCs w:val="22"/>
          <w:highlight w:val="yellow"/>
          <w:lang w:val="fr-BE"/>
        </w:rPr>
        <w:t>1</w:t>
      </w:r>
      <w:r w:rsidR="00045339" w:rsidRPr="00045339">
        <w:rPr>
          <w:rFonts w:ascii="Georgia" w:eastAsia="Calibri" w:hAnsi="Georgia" w:cs="Times New Roman"/>
          <w:color w:val="585756"/>
          <w:kern w:val="0"/>
          <w:sz w:val="21"/>
          <w:szCs w:val="22"/>
          <w:highlight w:val="yellow"/>
          <w:lang w:val="fr-BE"/>
        </w:rPr>
        <w:t>5</w:t>
      </w:r>
      <w:r w:rsidRPr="00045339">
        <w:rPr>
          <w:rFonts w:ascii="Georgia" w:eastAsia="Calibri" w:hAnsi="Georgia" w:cs="Times New Roman"/>
          <w:color w:val="585756"/>
          <w:kern w:val="0"/>
          <w:sz w:val="21"/>
          <w:szCs w:val="22"/>
          <w:highlight w:val="yellow"/>
          <w:lang w:val="fr-BE"/>
        </w:rPr>
        <w:t>/</w:t>
      </w:r>
      <w:r w:rsidR="00045339" w:rsidRPr="00045339">
        <w:rPr>
          <w:rFonts w:ascii="Georgia" w:eastAsia="Calibri" w:hAnsi="Georgia" w:cs="Times New Roman"/>
          <w:color w:val="585756"/>
          <w:kern w:val="0"/>
          <w:sz w:val="21"/>
          <w:szCs w:val="22"/>
          <w:highlight w:val="yellow"/>
          <w:lang w:val="fr-BE"/>
        </w:rPr>
        <w:t>09</w:t>
      </w:r>
      <w:r w:rsidRPr="00045339">
        <w:rPr>
          <w:rFonts w:ascii="Georgia" w:eastAsia="Calibri" w:hAnsi="Georgia" w:cs="Times New Roman"/>
          <w:color w:val="585756"/>
          <w:kern w:val="0"/>
          <w:sz w:val="21"/>
          <w:szCs w:val="22"/>
          <w:highlight w:val="yellow"/>
          <w:lang w:val="fr-BE"/>
        </w:rPr>
        <w:t>/2025 à 15h00</w:t>
      </w:r>
      <w:r w:rsidRPr="00741F27">
        <w:rPr>
          <w:rFonts w:ascii="Georgia" w:eastAsia="Calibri" w:hAnsi="Georgia" w:cs="Times New Roman"/>
          <w:color w:val="585756"/>
          <w:kern w:val="0"/>
          <w:sz w:val="21"/>
          <w:szCs w:val="22"/>
          <w:lang w:val="fr-BE"/>
        </w:rPr>
        <w:t xml:space="preserve"> heure de Kinshasa-RD Congo. Le soumissionnaire joindra à son offre le fichier Excel des prix rempli sous format Excel</w:t>
      </w:r>
      <w:r w:rsidR="009B7D2D">
        <w:rPr>
          <w:rFonts w:ascii="Georgia" w:eastAsia="Calibri" w:hAnsi="Georgia" w:cs="Times New Roman"/>
          <w:color w:val="585756"/>
          <w:kern w:val="0"/>
          <w:sz w:val="21"/>
          <w:szCs w:val="22"/>
          <w:lang w:val="fr-BE"/>
        </w:rPr>
        <w:t xml:space="preserve"> en dehors de </w:t>
      </w:r>
      <w:r w:rsidR="009B7D2D">
        <w:rPr>
          <w:rFonts w:ascii="Georgia" w:eastAsia="Calibri" w:hAnsi="Georgia" w:cs="Times New Roman"/>
          <w:color w:val="585756"/>
          <w:kern w:val="0"/>
          <w:sz w:val="21"/>
          <w:szCs w:val="22"/>
          <w:lang w:val="fr-BE"/>
        </w:rPr>
        <w:lastRenderedPageBreak/>
        <w:t>la version PDF signée contenue dans l’offre</w:t>
      </w:r>
      <w:r w:rsidRPr="00741F27">
        <w:rPr>
          <w:rFonts w:ascii="Georgia" w:eastAsia="Calibri" w:hAnsi="Georgia" w:cs="Times New Roman"/>
          <w:color w:val="585756"/>
          <w:kern w:val="0"/>
          <w:sz w:val="21"/>
          <w:szCs w:val="22"/>
          <w:lang w:val="fr-BE"/>
        </w:rPr>
        <w:t>.</w:t>
      </w:r>
    </w:p>
    <w:p w14:paraId="5159CE75" w14:textId="77777777" w:rsidR="00741F27" w:rsidRPr="00741F27" w:rsidRDefault="00741F27" w:rsidP="00741F27">
      <w:pPr>
        <w:pStyle w:val="Corpsdetexte"/>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Attention : le recours à des sites tels que WeTransfer n’est pas autorisé pour des questions de maintien de la confidentialité et intégrité de l’offre</w:t>
      </w:r>
    </w:p>
    <w:p w14:paraId="6FE86352" w14:textId="7BE7364C" w:rsidR="00C06A66" w:rsidRPr="00741F27" w:rsidRDefault="00741F27" w:rsidP="00741F27">
      <w:pPr>
        <w:pStyle w:val="Corpsdetexte"/>
        <w:widowControl/>
        <w:suppressAutoHyphens w:val="0"/>
        <w:spacing w:line="276" w:lineRule="auto"/>
        <w:rPr>
          <w:rFonts w:ascii="Georgia" w:eastAsia="Calibri" w:hAnsi="Georgia" w:cs="Times New Roman"/>
          <w:color w:val="585756"/>
          <w:kern w:val="0"/>
          <w:sz w:val="21"/>
          <w:szCs w:val="22"/>
          <w:lang w:val="fr-BE"/>
        </w:rPr>
      </w:pPr>
      <w:r w:rsidRPr="00741F27">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End w:id="71"/>
    </w:p>
    <w:p w14:paraId="41372737" w14:textId="77777777" w:rsidR="00C06A66" w:rsidRPr="002270B9" w:rsidRDefault="00C06A66" w:rsidP="003E4CB2">
      <w:pPr>
        <w:pStyle w:val="Titre4"/>
        <w:numPr>
          <w:ilvl w:val="3"/>
          <w:numId w:val="72"/>
        </w:numPr>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546554D5" w:rsidR="00C06A66" w:rsidRPr="00741F27"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3E4CB2">
      <w:pPr>
        <w:pStyle w:val="Titre4"/>
        <w:numPr>
          <w:ilvl w:val="3"/>
          <w:numId w:val="72"/>
        </w:numPr>
        <w:rPr>
          <w:bCs/>
        </w:rPr>
      </w:pPr>
      <w:r w:rsidRPr="002270B9">
        <w:rPr>
          <w:bCs/>
        </w:rPr>
        <w:t>Ouverture des offres</w:t>
      </w:r>
    </w:p>
    <w:p w14:paraId="21951826" w14:textId="4CDC99F7" w:rsidR="00C06A66" w:rsidRPr="00741F27" w:rsidRDefault="00741F27" w:rsidP="00C06A66">
      <w:pPr>
        <w:pStyle w:val="BTCtextCTB"/>
        <w:rPr>
          <w:rFonts w:ascii="Georgia" w:eastAsia="Calibri" w:hAnsi="Georgia"/>
          <w:color w:val="585756"/>
          <w:sz w:val="21"/>
          <w:szCs w:val="22"/>
        </w:rPr>
      </w:pPr>
      <w:r w:rsidRPr="00741F27">
        <w:rPr>
          <w:rFonts w:ascii="Georgia" w:eastAsia="Calibri" w:hAnsi="Georgia"/>
          <w:color w:val="585756"/>
          <w:sz w:val="21"/>
          <w:szCs w:val="22"/>
        </w:rPr>
        <w:t xml:space="preserve">Les offres doivent être en possession du pouvoir adjudicateur au plus tard le </w:t>
      </w:r>
      <w:r w:rsidR="00567E67">
        <w:rPr>
          <w:rFonts w:ascii="Georgia" w:eastAsia="Calibri" w:hAnsi="Georgia"/>
          <w:color w:val="585756"/>
          <w:sz w:val="21"/>
          <w:szCs w:val="22"/>
          <w:highlight w:val="yellow"/>
        </w:rPr>
        <w:t>1</w:t>
      </w:r>
      <w:r w:rsidR="00EB32B7">
        <w:rPr>
          <w:rFonts w:ascii="Georgia" w:eastAsia="Calibri" w:hAnsi="Georgia"/>
          <w:color w:val="585756"/>
          <w:sz w:val="21"/>
          <w:szCs w:val="22"/>
          <w:highlight w:val="yellow"/>
        </w:rPr>
        <w:t>5</w:t>
      </w:r>
      <w:r w:rsidRPr="00741F27">
        <w:rPr>
          <w:rFonts w:ascii="Georgia" w:eastAsia="Calibri" w:hAnsi="Georgia"/>
          <w:color w:val="585756"/>
          <w:sz w:val="21"/>
          <w:szCs w:val="22"/>
          <w:highlight w:val="yellow"/>
        </w:rPr>
        <w:t>/</w:t>
      </w:r>
      <w:r w:rsidR="00045339">
        <w:rPr>
          <w:rFonts w:ascii="Georgia" w:eastAsia="Calibri" w:hAnsi="Georgia"/>
          <w:color w:val="585756"/>
          <w:sz w:val="21"/>
          <w:szCs w:val="22"/>
          <w:highlight w:val="yellow"/>
        </w:rPr>
        <w:t>09</w:t>
      </w:r>
      <w:r w:rsidRPr="00741F27">
        <w:rPr>
          <w:rFonts w:ascii="Georgia" w:eastAsia="Calibri" w:hAnsi="Georgia"/>
          <w:color w:val="585756"/>
          <w:sz w:val="21"/>
          <w:szCs w:val="22"/>
          <w:highlight w:val="yellow"/>
        </w:rPr>
        <w:t>/2025</w:t>
      </w:r>
      <w:r w:rsidRPr="00741F27">
        <w:rPr>
          <w:rFonts w:ascii="Georgia" w:eastAsia="Calibri" w:hAnsi="Georgia"/>
          <w:color w:val="585756"/>
          <w:sz w:val="21"/>
          <w:szCs w:val="22"/>
        </w:rPr>
        <w:t xml:space="preserve"> à 15 heures de Kinshasa. L’ouverture des offres se fera à huis-clos.</w:t>
      </w:r>
    </w:p>
    <w:p w14:paraId="6FCC34CE" w14:textId="77777777" w:rsidR="00C06A66" w:rsidRPr="0023133B" w:rsidRDefault="00C06A66" w:rsidP="003E4CB2">
      <w:pPr>
        <w:pStyle w:val="Titre3"/>
        <w:numPr>
          <w:ilvl w:val="2"/>
          <w:numId w:val="72"/>
        </w:numPr>
        <w:rPr>
          <w:lang w:val="fr-BE"/>
        </w:rPr>
      </w:pPr>
      <w:bookmarkStart w:id="72" w:name="_Toc54548233"/>
      <w:r w:rsidRPr="17079118">
        <w:rPr>
          <w:lang w:val="fr-BE"/>
        </w:rPr>
        <w:t>Sélection des soumissionnaires</w:t>
      </w:r>
      <w:bookmarkEnd w:id="72"/>
    </w:p>
    <w:p w14:paraId="0812BC39" w14:textId="7A4A7C58" w:rsidR="00C06A66" w:rsidRPr="00ED5726" w:rsidRDefault="00C06A66" w:rsidP="00C06A66">
      <w:pPr>
        <w:pStyle w:val="Corpsdetexte"/>
        <w:widowControl/>
        <w:suppressAutoHyphens w:val="0"/>
        <w:spacing w:line="276" w:lineRule="auto"/>
        <w:jc w:val="left"/>
        <w:rPr>
          <w:rFonts w:cs="Arial"/>
          <w:i/>
          <w:sz w:val="18"/>
          <w:szCs w:val="18"/>
          <w:highlight w:val="lightGray"/>
        </w:rPr>
      </w:pPr>
      <w:r>
        <w:rPr>
          <w:rFonts w:cs="Arial"/>
          <w:i/>
          <w:sz w:val="18"/>
          <w:szCs w:val="18"/>
          <w:highlight w:val="lightGray"/>
        </w:rPr>
        <w:t xml:space="preserve"> </w:t>
      </w:r>
    </w:p>
    <w:p w14:paraId="51CB9413" w14:textId="77777777" w:rsidR="00C06A66" w:rsidRPr="002270B9" w:rsidRDefault="00C06A66" w:rsidP="003E4CB2">
      <w:pPr>
        <w:pStyle w:val="Titre4"/>
        <w:numPr>
          <w:ilvl w:val="3"/>
          <w:numId w:val="72"/>
        </w:numPr>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31E1EDDA" w14:textId="77777777" w:rsidR="00C06A66" w:rsidRPr="00E65B09" w:rsidRDefault="00C06A66" w:rsidP="00C06A66">
      <w:pPr>
        <w:pStyle w:val="BTCtextCTB"/>
        <w:rPr>
          <w:rFonts w:ascii="Arial" w:eastAsia="Arial Unicode MS" w:hAnsi="Arial"/>
          <w:b/>
          <w:kern w:val="18"/>
          <w:sz w:val="22"/>
          <w:lang w:val="fr-FR"/>
        </w:rPr>
      </w:pPr>
    </w:p>
    <w:p w14:paraId="436EA514" w14:textId="77777777" w:rsidR="00C06A66" w:rsidRPr="002270B9" w:rsidRDefault="00C06A66" w:rsidP="003E4CB2">
      <w:pPr>
        <w:pStyle w:val="Titre4"/>
        <w:numPr>
          <w:ilvl w:val="3"/>
          <w:numId w:val="72"/>
        </w:numPr>
        <w:rPr>
          <w:bCs/>
        </w:rPr>
      </w:pPr>
      <w:r w:rsidRPr="002270B9">
        <w:rPr>
          <w:bCs/>
        </w:rPr>
        <w:t>Critères de sélection</w:t>
      </w:r>
    </w:p>
    <w:p w14:paraId="4AE1259B" w14:textId="61084DB7" w:rsidR="00741F27" w:rsidRPr="00741F27" w:rsidRDefault="00C06A66" w:rsidP="00741F27">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bookmarkStart w:id="73" w:name="_Hlk204697470"/>
    </w:p>
    <w:p w14:paraId="3A6C8573" w14:textId="64DD30C1" w:rsidR="00741F27" w:rsidRPr="0070617F" w:rsidRDefault="00741F27" w:rsidP="00741F27">
      <w:pPr>
        <w:pStyle w:val="BTCtextCTB"/>
        <w:numPr>
          <w:ilvl w:val="0"/>
          <w:numId w:val="75"/>
        </w:numPr>
        <w:ind w:right="-397"/>
        <w:rPr>
          <w:rFonts w:ascii="Georgia" w:eastAsia="Calibri" w:hAnsi="Georgia"/>
          <w:color w:val="585756"/>
          <w:sz w:val="21"/>
          <w:szCs w:val="22"/>
        </w:rPr>
      </w:pPr>
      <w:r w:rsidRPr="0070617F">
        <w:rPr>
          <w:rFonts w:ascii="Georgia" w:eastAsia="Calibri" w:hAnsi="Georgia"/>
          <w:b/>
          <w:bCs/>
          <w:color w:val="585756"/>
          <w:sz w:val="21"/>
          <w:szCs w:val="22"/>
        </w:rPr>
        <w:t>Capacité financière et économique</w:t>
      </w:r>
      <w:r w:rsidRPr="0070617F">
        <w:rPr>
          <w:rFonts w:ascii="Georgia" w:eastAsia="Calibri" w:hAnsi="Georgia"/>
          <w:color w:val="585756"/>
          <w:sz w:val="21"/>
          <w:szCs w:val="22"/>
        </w:rPr>
        <w:t> :</w:t>
      </w:r>
    </w:p>
    <w:p w14:paraId="704853F5" w14:textId="77777777" w:rsidR="00741F27" w:rsidRPr="0070617F" w:rsidRDefault="00741F27" w:rsidP="00741F27">
      <w:pPr>
        <w:pStyle w:val="BTCtextCTB"/>
        <w:numPr>
          <w:ilvl w:val="0"/>
          <w:numId w:val="73"/>
        </w:numPr>
        <w:ind w:right="-397"/>
        <w:rPr>
          <w:rFonts w:ascii="Georgia" w:eastAsia="Calibri" w:hAnsi="Georgia"/>
          <w:color w:val="585756"/>
          <w:sz w:val="21"/>
          <w:szCs w:val="22"/>
        </w:rPr>
      </w:pPr>
      <w:r>
        <w:rPr>
          <w:rFonts w:ascii="Georgia" w:eastAsia="Calibri" w:hAnsi="Georgia"/>
          <w:color w:val="585756"/>
          <w:sz w:val="21"/>
          <w:szCs w:val="22"/>
        </w:rPr>
        <w:t>Pour le lot auquel il soumissionne, l</w:t>
      </w:r>
      <w:r w:rsidRPr="0070617F">
        <w:rPr>
          <w:rFonts w:ascii="Georgia" w:eastAsia="Calibri" w:hAnsi="Georgia"/>
          <w:color w:val="585756"/>
          <w:sz w:val="21"/>
          <w:szCs w:val="22"/>
        </w:rPr>
        <w:t>e soumissionnaire doit avoir réalisé au cours de 3 derniers exercices 202</w:t>
      </w:r>
      <w:r>
        <w:rPr>
          <w:rFonts w:ascii="Georgia" w:eastAsia="Calibri" w:hAnsi="Georgia"/>
          <w:color w:val="585756"/>
          <w:sz w:val="21"/>
          <w:szCs w:val="22"/>
        </w:rPr>
        <w:t>2</w:t>
      </w:r>
      <w:r w:rsidRPr="0070617F">
        <w:rPr>
          <w:rFonts w:ascii="Georgia" w:eastAsia="Calibri" w:hAnsi="Georgia"/>
          <w:color w:val="585756"/>
          <w:sz w:val="21"/>
          <w:szCs w:val="22"/>
        </w:rPr>
        <w:t>, 202</w:t>
      </w:r>
      <w:r>
        <w:rPr>
          <w:rFonts w:ascii="Georgia" w:eastAsia="Calibri" w:hAnsi="Georgia"/>
          <w:color w:val="585756"/>
          <w:sz w:val="21"/>
          <w:szCs w:val="22"/>
        </w:rPr>
        <w:t>3</w:t>
      </w:r>
      <w:r w:rsidRPr="0070617F">
        <w:rPr>
          <w:rFonts w:ascii="Georgia" w:eastAsia="Calibri" w:hAnsi="Georgia"/>
          <w:color w:val="585756"/>
          <w:sz w:val="21"/>
          <w:szCs w:val="22"/>
        </w:rPr>
        <w:t xml:space="preserve"> et 202</w:t>
      </w:r>
      <w:r>
        <w:rPr>
          <w:rFonts w:ascii="Georgia" w:eastAsia="Calibri" w:hAnsi="Georgia"/>
          <w:color w:val="585756"/>
          <w:sz w:val="21"/>
          <w:szCs w:val="22"/>
        </w:rPr>
        <w:t>4</w:t>
      </w:r>
      <w:r w:rsidRPr="0070617F">
        <w:rPr>
          <w:rFonts w:ascii="Georgia" w:eastAsia="Calibri" w:hAnsi="Georgia"/>
          <w:color w:val="585756"/>
          <w:sz w:val="21"/>
          <w:szCs w:val="22"/>
        </w:rPr>
        <w:t xml:space="preserve">, un chiffre d’affaires moyen </w:t>
      </w:r>
      <w:r w:rsidRPr="00045339">
        <w:rPr>
          <w:rFonts w:ascii="Georgia" w:eastAsia="Calibri" w:hAnsi="Georgia"/>
          <w:color w:val="585756"/>
          <w:sz w:val="21"/>
          <w:szCs w:val="22"/>
          <w:highlight w:val="yellow"/>
        </w:rPr>
        <w:t>d’au moins 1.5 fois le montant de son offre</w:t>
      </w:r>
      <w:r w:rsidRPr="0070617F">
        <w:rPr>
          <w:rFonts w:ascii="Georgia" w:eastAsia="Calibri" w:hAnsi="Georgia"/>
          <w:color w:val="585756"/>
          <w:sz w:val="21"/>
          <w:szCs w:val="22"/>
        </w:rPr>
        <w:t xml:space="preserve">. </w:t>
      </w:r>
    </w:p>
    <w:p w14:paraId="21C9CD46" w14:textId="77777777" w:rsidR="00741F27" w:rsidRDefault="00741F27" w:rsidP="00741F27">
      <w:pPr>
        <w:pStyle w:val="BTCtextCTB"/>
        <w:ind w:left="360" w:right="-397"/>
        <w:rPr>
          <w:rFonts w:ascii="Georgia" w:eastAsia="Calibri" w:hAnsi="Georgia"/>
          <w:color w:val="585756"/>
          <w:sz w:val="21"/>
          <w:szCs w:val="22"/>
        </w:rPr>
      </w:pPr>
      <w:r w:rsidRPr="0070617F">
        <w:rPr>
          <w:rFonts w:ascii="Georgia" w:eastAsia="Calibri" w:hAnsi="Georgia"/>
          <w:color w:val="585756"/>
          <w:sz w:val="21"/>
          <w:szCs w:val="22"/>
        </w:rPr>
        <w:t xml:space="preserve">Il joindra à son offre une déclaration </w:t>
      </w:r>
      <w:r>
        <w:rPr>
          <w:rFonts w:ascii="Georgia" w:eastAsia="Calibri" w:hAnsi="Georgia"/>
          <w:color w:val="585756"/>
          <w:sz w:val="21"/>
          <w:szCs w:val="22"/>
        </w:rPr>
        <w:t xml:space="preserve">certifiée </w:t>
      </w:r>
      <w:r w:rsidRPr="0070617F">
        <w:rPr>
          <w:rFonts w:ascii="Georgia" w:eastAsia="Calibri" w:hAnsi="Georgia"/>
          <w:color w:val="585756"/>
          <w:sz w:val="21"/>
          <w:szCs w:val="22"/>
        </w:rPr>
        <w:t xml:space="preserve">relative aux chiffres d’affaires totales réalisées pendant les trois derniers exercices, </w:t>
      </w:r>
      <w:r>
        <w:rPr>
          <w:rFonts w:ascii="Georgia" w:eastAsia="Calibri" w:hAnsi="Georgia"/>
          <w:color w:val="585756"/>
          <w:sz w:val="21"/>
          <w:szCs w:val="22"/>
        </w:rPr>
        <w:t>ou bien</w:t>
      </w:r>
      <w:r w:rsidRPr="0070617F">
        <w:rPr>
          <w:rFonts w:ascii="Georgia" w:eastAsia="Calibri" w:hAnsi="Georgia"/>
          <w:color w:val="585756"/>
          <w:sz w:val="21"/>
          <w:szCs w:val="22"/>
        </w:rPr>
        <w:t xml:space="preserve"> le compte annuel certifié </w:t>
      </w:r>
      <w:r>
        <w:rPr>
          <w:rFonts w:ascii="Georgia" w:eastAsia="Calibri" w:hAnsi="Georgia"/>
          <w:color w:val="585756"/>
          <w:sz w:val="21"/>
          <w:szCs w:val="22"/>
        </w:rPr>
        <w:t xml:space="preserve">par un expert-comptable ou un cabinet comptable agrée </w:t>
      </w:r>
      <w:r w:rsidRPr="0070617F">
        <w:rPr>
          <w:rFonts w:ascii="Georgia" w:eastAsia="Calibri" w:hAnsi="Georgia"/>
          <w:color w:val="585756"/>
          <w:sz w:val="21"/>
          <w:szCs w:val="22"/>
        </w:rPr>
        <w:t>pour les années précitées.</w:t>
      </w:r>
    </w:p>
    <w:p w14:paraId="55D4C63A" w14:textId="577A0DAC" w:rsidR="00741F27" w:rsidRPr="00045339" w:rsidRDefault="00741F27" w:rsidP="00741F27">
      <w:pPr>
        <w:autoSpaceDE w:val="0"/>
        <w:autoSpaceDN w:val="0"/>
        <w:adjustRightInd w:val="0"/>
        <w:spacing w:after="0" w:line="240" w:lineRule="auto"/>
        <w:jc w:val="both"/>
        <w:rPr>
          <w:rFonts w:eastAsia="Calibri" w:cs="Times New Roman"/>
          <w:color w:val="585756"/>
        </w:rPr>
      </w:pPr>
      <w:r w:rsidRPr="00045339">
        <w:rPr>
          <w:rFonts w:eastAsia="Calibri" w:cs="Times New Roman"/>
          <w:color w:val="585756"/>
        </w:rPr>
        <w:t>Si un candidat postule pour plusieurs lots, les chiffres d’affaires moyens requis pour chaque lot doivent être cumulés</w:t>
      </w:r>
      <w:r w:rsidR="00045339">
        <w:rPr>
          <w:rFonts w:eastAsia="Calibri" w:cs="Times New Roman"/>
          <w:color w:val="585756"/>
        </w:rPr>
        <w:t>.</w:t>
      </w:r>
      <w:r w:rsidRPr="00045339">
        <w:rPr>
          <w:rFonts w:eastAsia="Calibri" w:cs="Times New Roman"/>
          <w:color w:val="585756"/>
        </w:rPr>
        <w:t xml:space="preserve"> </w:t>
      </w:r>
    </w:p>
    <w:p w14:paraId="5EC58A11" w14:textId="33036DEA" w:rsidR="00741F27" w:rsidRPr="0070617F" w:rsidRDefault="00741F27" w:rsidP="00741F27">
      <w:pPr>
        <w:pStyle w:val="BTCtextCTB"/>
        <w:numPr>
          <w:ilvl w:val="0"/>
          <w:numId w:val="75"/>
        </w:numPr>
        <w:ind w:right="-397"/>
        <w:rPr>
          <w:rFonts w:ascii="Georgia" w:eastAsia="Calibri" w:hAnsi="Georgia"/>
          <w:color w:val="585756"/>
          <w:sz w:val="21"/>
          <w:szCs w:val="22"/>
        </w:rPr>
      </w:pPr>
      <w:r w:rsidRPr="0070617F">
        <w:rPr>
          <w:rFonts w:ascii="Georgia" w:eastAsia="Calibri" w:hAnsi="Georgia"/>
          <w:b/>
          <w:bCs/>
          <w:color w:val="585756"/>
          <w:sz w:val="21"/>
          <w:szCs w:val="22"/>
        </w:rPr>
        <w:t>Capacité professionnelle</w:t>
      </w:r>
      <w:r w:rsidRPr="0070617F">
        <w:rPr>
          <w:rFonts w:ascii="Georgia" w:eastAsia="Calibri" w:hAnsi="Georgia"/>
          <w:color w:val="585756"/>
          <w:sz w:val="21"/>
          <w:szCs w:val="22"/>
        </w:rPr>
        <w:t> :</w:t>
      </w:r>
    </w:p>
    <w:p w14:paraId="5B4E96B3" w14:textId="77777777" w:rsidR="00741F27" w:rsidRPr="001714C9" w:rsidRDefault="00741F27" w:rsidP="00741F27">
      <w:pPr>
        <w:pStyle w:val="Paragraphedeliste"/>
        <w:numPr>
          <w:ilvl w:val="0"/>
          <w:numId w:val="73"/>
        </w:numPr>
        <w:spacing w:after="160"/>
        <w:jc w:val="both"/>
        <w:rPr>
          <w:rFonts w:eastAsia="Calibri" w:cs="Times New Roman"/>
          <w:color w:val="585756"/>
        </w:rPr>
      </w:pPr>
      <w:r w:rsidRPr="001714C9">
        <w:rPr>
          <w:rFonts w:eastAsia="Calibri" w:cs="Times New Roman"/>
          <w:color w:val="585756"/>
        </w:rPr>
        <w:t xml:space="preserve">Tout soumissionnaire qui postule pour le marché doit disposer d’un agrément au minimum A ou B ou C ou D en qualité d’entreprise de travaux publics et BTP et la copie de cet agrément est obligatoirement requise dans le dossier. </w:t>
      </w:r>
    </w:p>
    <w:p w14:paraId="70F839C6" w14:textId="213AFDBC" w:rsidR="00741F27" w:rsidRPr="00757750" w:rsidRDefault="00741F27" w:rsidP="00741F27">
      <w:pPr>
        <w:pStyle w:val="BTCtextCTB"/>
        <w:numPr>
          <w:ilvl w:val="0"/>
          <w:numId w:val="75"/>
        </w:numPr>
        <w:ind w:right="-397"/>
        <w:rPr>
          <w:rFonts w:ascii="Georgia" w:eastAsia="Calibri" w:hAnsi="Georgia"/>
          <w:b/>
          <w:bCs/>
          <w:color w:val="585756"/>
          <w:sz w:val="21"/>
          <w:szCs w:val="22"/>
        </w:rPr>
      </w:pPr>
      <w:r w:rsidRPr="0070617F">
        <w:rPr>
          <w:rFonts w:ascii="Georgia" w:eastAsia="Calibri" w:hAnsi="Georgia"/>
          <w:b/>
          <w:bCs/>
          <w:color w:val="585756"/>
          <w:sz w:val="21"/>
          <w:szCs w:val="22"/>
        </w:rPr>
        <w:t xml:space="preserve">Capacités techniques : </w:t>
      </w:r>
    </w:p>
    <w:p w14:paraId="2172064D" w14:textId="77777777" w:rsidR="00741F27" w:rsidRPr="002E2002" w:rsidRDefault="00741F27" w:rsidP="00DA3035">
      <w:pPr>
        <w:spacing w:after="160"/>
        <w:ind w:left="-146"/>
        <w:rPr>
          <w:rFonts w:eastAsia="Calibri" w:cs="Times New Roman"/>
          <w:color w:val="585756"/>
        </w:rPr>
      </w:pPr>
      <w:r w:rsidRPr="002E2002">
        <w:rPr>
          <w:rFonts w:eastAsia="Calibri" w:cs="Times New Roman"/>
          <w:color w:val="585756"/>
        </w:rPr>
        <w:t xml:space="preserve">Références de prestation similaires </w:t>
      </w:r>
    </w:p>
    <w:p w14:paraId="2E6876FD" w14:textId="58374B92" w:rsidR="00741F27" w:rsidRDefault="00741F27" w:rsidP="00741F27">
      <w:pPr>
        <w:pStyle w:val="BTCtextCTB"/>
        <w:ind w:right="-397"/>
        <w:rPr>
          <w:rFonts w:ascii="Georgia" w:eastAsia="Calibri" w:hAnsi="Georgia"/>
          <w:color w:val="585756"/>
          <w:sz w:val="21"/>
          <w:szCs w:val="22"/>
        </w:rPr>
      </w:pPr>
      <w:r w:rsidRPr="00757750">
        <w:rPr>
          <w:rFonts w:ascii="Georgia" w:eastAsia="Calibri" w:hAnsi="Georgia"/>
          <w:color w:val="585756"/>
          <w:sz w:val="21"/>
          <w:szCs w:val="22"/>
        </w:rPr>
        <w:t>P</w:t>
      </w:r>
      <w:r>
        <w:rPr>
          <w:rFonts w:ascii="Georgia" w:eastAsia="Calibri" w:hAnsi="Georgia"/>
          <w:color w:val="585756"/>
          <w:sz w:val="21"/>
          <w:szCs w:val="22"/>
        </w:rPr>
        <w:t>our le lot 1 ou lot 2</w:t>
      </w:r>
      <w:r w:rsidRPr="00757750">
        <w:rPr>
          <w:rFonts w:ascii="Georgia" w:eastAsia="Calibri" w:hAnsi="Georgia"/>
          <w:color w:val="585756"/>
          <w:sz w:val="21"/>
          <w:szCs w:val="22"/>
        </w:rPr>
        <w:t xml:space="preserve">, le soumissionnaire doit démontrer avoir réalisé au moins </w:t>
      </w:r>
      <w:r w:rsidRPr="0070617F">
        <w:rPr>
          <w:rFonts w:ascii="Georgia" w:eastAsia="Calibri" w:hAnsi="Georgia"/>
          <w:color w:val="585756"/>
          <w:sz w:val="21"/>
          <w:szCs w:val="22"/>
        </w:rPr>
        <w:t>2 marchés</w:t>
      </w:r>
      <w:r>
        <w:rPr>
          <w:rFonts w:ascii="Georgia" w:eastAsia="Calibri" w:hAnsi="Georgia"/>
          <w:color w:val="585756"/>
          <w:sz w:val="21"/>
          <w:szCs w:val="22"/>
        </w:rPr>
        <w:t xml:space="preserve"> similaires</w:t>
      </w:r>
      <w:r w:rsidRPr="0070617F">
        <w:rPr>
          <w:rFonts w:ascii="Georgia" w:eastAsia="Calibri" w:hAnsi="Georgia"/>
          <w:color w:val="585756"/>
          <w:sz w:val="21"/>
          <w:szCs w:val="22"/>
        </w:rPr>
        <w:t xml:space="preserve"> de travaux</w:t>
      </w:r>
      <w:r>
        <w:rPr>
          <w:rFonts w:ascii="Georgia" w:eastAsia="Calibri" w:hAnsi="Georgia"/>
          <w:color w:val="585756"/>
          <w:sz w:val="21"/>
          <w:szCs w:val="22"/>
        </w:rPr>
        <w:t xml:space="preserve"> en lien avec l’objet du lot</w:t>
      </w:r>
      <w:r w:rsidRPr="0070617F">
        <w:rPr>
          <w:rFonts w:ascii="Georgia" w:eastAsia="Calibri" w:hAnsi="Georgia"/>
          <w:color w:val="585756"/>
          <w:sz w:val="21"/>
          <w:szCs w:val="22"/>
        </w:rPr>
        <w:t xml:space="preserve"> exécutés et achevés durant les 5 dernières années d’un montant </w:t>
      </w:r>
      <w:r>
        <w:rPr>
          <w:rFonts w:ascii="Georgia" w:eastAsia="Calibri" w:hAnsi="Georgia"/>
          <w:color w:val="585756"/>
          <w:sz w:val="21"/>
          <w:szCs w:val="22"/>
        </w:rPr>
        <w:t>d’</w:t>
      </w:r>
      <w:r w:rsidRPr="0070617F">
        <w:rPr>
          <w:rFonts w:ascii="Georgia" w:eastAsia="Calibri" w:hAnsi="Georgia"/>
          <w:color w:val="585756"/>
          <w:sz w:val="21"/>
          <w:szCs w:val="22"/>
        </w:rPr>
        <w:t xml:space="preserve">au moins </w:t>
      </w:r>
      <w:r w:rsidR="001714C9">
        <w:rPr>
          <w:rFonts w:ascii="Georgia" w:eastAsia="Calibri" w:hAnsi="Georgia"/>
          <w:color w:val="585756"/>
          <w:sz w:val="21"/>
          <w:szCs w:val="22"/>
        </w:rPr>
        <w:t>9</w:t>
      </w:r>
      <w:r w:rsidRPr="0070617F">
        <w:rPr>
          <w:rFonts w:ascii="Georgia" w:eastAsia="Calibri" w:hAnsi="Georgia"/>
          <w:color w:val="585756"/>
          <w:sz w:val="21"/>
          <w:szCs w:val="22"/>
        </w:rPr>
        <w:t>0 000 euros</w:t>
      </w:r>
      <w:r>
        <w:rPr>
          <w:rFonts w:ascii="Georgia" w:eastAsia="Calibri" w:hAnsi="Georgia"/>
          <w:color w:val="585756"/>
          <w:sz w:val="21"/>
          <w:szCs w:val="22"/>
        </w:rPr>
        <w:t xml:space="preserve"> par marché ; et d’un montant d’au moins 1</w:t>
      </w:r>
      <w:r w:rsidR="001714C9">
        <w:rPr>
          <w:rFonts w:ascii="Georgia" w:eastAsia="Calibri" w:hAnsi="Georgia"/>
          <w:color w:val="585756"/>
          <w:sz w:val="21"/>
          <w:szCs w:val="22"/>
        </w:rPr>
        <w:t>1</w:t>
      </w:r>
      <w:r>
        <w:rPr>
          <w:rFonts w:ascii="Georgia" w:eastAsia="Calibri" w:hAnsi="Georgia"/>
          <w:color w:val="585756"/>
          <w:sz w:val="21"/>
          <w:szCs w:val="22"/>
        </w:rPr>
        <w:t xml:space="preserve"> 000 euros par marché pour le lot 3.</w:t>
      </w:r>
      <w:r w:rsidRPr="0070617F">
        <w:rPr>
          <w:rFonts w:ascii="Georgia" w:eastAsia="Calibri" w:hAnsi="Georgia"/>
          <w:color w:val="585756"/>
          <w:sz w:val="21"/>
          <w:szCs w:val="22"/>
        </w:rPr>
        <w:t xml:space="preserve"> (Joindre les PV d</w:t>
      </w:r>
      <w:r>
        <w:rPr>
          <w:rFonts w:ascii="Georgia" w:eastAsia="Calibri" w:hAnsi="Georgia"/>
          <w:color w:val="585756"/>
          <w:sz w:val="21"/>
          <w:szCs w:val="22"/>
        </w:rPr>
        <w:t>e réception ou Attestation de bonne exécution</w:t>
      </w:r>
      <w:r w:rsidRPr="0070617F">
        <w:rPr>
          <w:rFonts w:ascii="Georgia" w:eastAsia="Calibri" w:hAnsi="Georgia"/>
          <w:color w:val="585756"/>
          <w:sz w:val="21"/>
          <w:szCs w:val="22"/>
        </w:rPr>
        <w:t>)</w:t>
      </w:r>
      <w:r>
        <w:rPr>
          <w:rFonts w:ascii="Georgia" w:eastAsia="Calibri" w:hAnsi="Georgia"/>
          <w:color w:val="585756"/>
          <w:sz w:val="21"/>
          <w:szCs w:val="22"/>
        </w:rPr>
        <w:t>.</w:t>
      </w:r>
    </w:p>
    <w:p w14:paraId="7CB6CEE8" w14:textId="03275BDA" w:rsidR="00741F27" w:rsidRPr="00741F27" w:rsidRDefault="00741F27" w:rsidP="0065620E">
      <w:pPr>
        <w:pStyle w:val="BTCtextCTB"/>
        <w:ind w:right="-397"/>
        <w:rPr>
          <w:rFonts w:ascii="Georgia" w:eastAsia="Calibri" w:hAnsi="Georgia"/>
          <w:color w:val="585756"/>
          <w:sz w:val="21"/>
          <w:szCs w:val="22"/>
        </w:rPr>
      </w:pPr>
      <w:r w:rsidRPr="00757750">
        <w:rPr>
          <w:rFonts w:ascii="Georgia" w:eastAsia="Calibri" w:hAnsi="Georgia"/>
          <w:color w:val="585756"/>
          <w:sz w:val="21"/>
          <w:szCs w:val="22"/>
        </w:rPr>
        <w:t xml:space="preserve">Un seul </w:t>
      </w:r>
      <w:r>
        <w:rPr>
          <w:rFonts w:ascii="Georgia" w:eastAsia="Calibri" w:hAnsi="Georgia"/>
          <w:color w:val="585756"/>
          <w:sz w:val="21"/>
          <w:szCs w:val="22"/>
        </w:rPr>
        <w:t>marché</w:t>
      </w:r>
      <w:r w:rsidRPr="00757750">
        <w:rPr>
          <w:rFonts w:ascii="Georgia" w:eastAsia="Calibri" w:hAnsi="Georgia"/>
          <w:color w:val="585756"/>
          <w:sz w:val="21"/>
          <w:szCs w:val="22"/>
        </w:rPr>
        <w:t xml:space="preserve"> peut compter comme une expérience pour plusieurs lots </w:t>
      </w:r>
      <w:r w:rsidRPr="005F0903">
        <w:rPr>
          <w:rFonts w:ascii="Georgia" w:eastAsia="Calibri" w:hAnsi="Georgia"/>
          <w:color w:val="585756"/>
          <w:sz w:val="21"/>
          <w:szCs w:val="22"/>
        </w:rPr>
        <w:t>s’il présente une similitude en</w:t>
      </w:r>
      <w:r>
        <w:rPr>
          <w:rFonts w:ascii="Georgia" w:eastAsia="Calibri" w:hAnsi="Georgia"/>
          <w:color w:val="585756"/>
          <w:sz w:val="21"/>
          <w:szCs w:val="22"/>
        </w:rPr>
        <w:t xml:space="preserve"> objet et en </w:t>
      </w:r>
      <w:r w:rsidRPr="005F0903">
        <w:rPr>
          <w:rFonts w:ascii="Georgia" w:eastAsia="Calibri" w:hAnsi="Georgia"/>
          <w:color w:val="585756"/>
          <w:sz w:val="21"/>
          <w:szCs w:val="22"/>
        </w:rPr>
        <w:t>volume financier</w:t>
      </w:r>
      <w:r>
        <w:rPr>
          <w:rFonts w:ascii="Georgia" w:eastAsia="Calibri" w:hAnsi="Georgia"/>
          <w:color w:val="585756"/>
          <w:sz w:val="21"/>
          <w:szCs w:val="22"/>
        </w:rPr>
        <w:t xml:space="preserve"> p</w:t>
      </w:r>
      <w:r w:rsidRPr="005F0903">
        <w:rPr>
          <w:rFonts w:ascii="Georgia" w:eastAsia="Calibri" w:hAnsi="Georgia"/>
          <w:color w:val="585756"/>
          <w:sz w:val="21"/>
          <w:szCs w:val="22"/>
        </w:rPr>
        <w:t>our les lots proposés</w:t>
      </w:r>
      <w:r>
        <w:rPr>
          <w:rFonts w:ascii="Georgia" w:eastAsia="Calibri" w:hAnsi="Georgia"/>
          <w:color w:val="585756"/>
          <w:sz w:val="21"/>
          <w:szCs w:val="22"/>
        </w:rPr>
        <w:t>.</w:t>
      </w:r>
    </w:p>
    <w:bookmarkEnd w:id="73"/>
    <w:p w14:paraId="4F7D709E" w14:textId="37A9099F" w:rsidR="00C06A66" w:rsidRPr="008F4A7C" w:rsidRDefault="00C06A66" w:rsidP="00C06A66">
      <w:pPr>
        <w:pStyle w:val="Titre4"/>
        <w:numPr>
          <w:ilvl w:val="3"/>
          <w:numId w:val="72"/>
        </w:numPr>
        <w:rPr>
          <w:bCs/>
        </w:rPr>
      </w:pPr>
      <w:r w:rsidRPr="002270B9">
        <w:rPr>
          <w:bCs/>
        </w:rPr>
        <w:t>Aperçu de la procédure</w:t>
      </w:r>
    </w:p>
    <w:p w14:paraId="1A0AB115" w14:textId="628594A7" w:rsidR="0065620E" w:rsidRPr="0065620E" w:rsidRDefault="001714C9" w:rsidP="0065620E">
      <w:pPr>
        <w:pStyle w:val="BTCtextCTB"/>
        <w:rPr>
          <w:rFonts w:ascii="Georgia" w:eastAsia="Calibri" w:hAnsi="Georgia"/>
          <w:color w:val="585756"/>
          <w:sz w:val="21"/>
          <w:szCs w:val="22"/>
        </w:rPr>
      </w:pPr>
      <w:bookmarkStart w:id="74" w:name="_Hlk205552095"/>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r w:rsidR="0065620E" w:rsidRPr="0065620E">
        <w:rPr>
          <w:rFonts w:ascii="Georgia" w:eastAsia="Calibri" w:hAnsi="Georgia"/>
          <w:color w:val="585756"/>
          <w:sz w:val="21"/>
          <w:szCs w:val="22"/>
        </w:rPr>
        <w:t xml:space="preserve"> </w:t>
      </w:r>
    </w:p>
    <w:p w14:paraId="273843B4" w14:textId="77777777" w:rsidR="0065620E" w:rsidRPr="0065620E" w:rsidRDefault="0065620E" w:rsidP="0065620E">
      <w:pPr>
        <w:pStyle w:val="BTCtextCTB"/>
        <w:rPr>
          <w:rFonts w:ascii="Georgia" w:eastAsia="Calibri" w:hAnsi="Georgia"/>
          <w:color w:val="585756"/>
          <w:sz w:val="21"/>
          <w:szCs w:val="22"/>
        </w:rPr>
      </w:pPr>
      <w:r w:rsidRPr="0065620E">
        <w:rPr>
          <w:rFonts w:ascii="Georgia" w:eastAsia="Calibri" w:hAnsi="Georgia"/>
          <w:color w:val="585756"/>
          <w:sz w:val="21"/>
          <w:szCs w:val="22"/>
        </w:rPr>
        <w:t>Le pouvoir adjudicateur se réserve le droit de faire régulariser les irrégularités dans l’offre des soumissionnaires durant les négociations.</w:t>
      </w:r>
    </w:p>
    <w:p w14:paraId="348A1866" w14:textId="57060F9E" w:rsidR="0065620E" w:rsidRPr="0065620E" w:rsidRDefault="001714C9" w:rsidP="0065620E">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Pr>
          <w:rFonts w:ascii="Georgia" w:eastAsia="Calibri" w:hAnsi="Georgia"/>
          <w:color w:val="585756"/>
          <w:sz w:val="21"/>
          <w:szCs w:val="22"/>
        </w:rPr>
        <w:t>trois (3)</w:t>
      </w:r>
      <w:r w:rsidRPr="002270B9">
        <w:rPr>
          <w:rFonts w:ascii="Georgia" w:eastAsia="Calibri" w:hAnsi="Georgia"/>
          <w:color w:val="585756"/>
          <w:sz w:val="21"/>
          <w:szCs w:val="22"/>
        </w:rPr>
        <w:t xml:space="preserve"> soumissionnaires pourront être repris dans la shortlist. </w:t>
      </w:r>
    </w:p>
    <w:p w14:paraId="0A3CBDE4" w14:textId="77777777" w:rsidR="001714C9" w:rsidRPr="002270B9" w:rsidRDefault="001714C9" w:rsidP="001714C9">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3B0BD239" w14:textId="150FE3D4" w:rsidR="0065620E" w:rsidRPr="0065620E" w:rsidRDefault="001714C9" w:rsidP="0065620E">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w:t>
      </w:r>
      <w:r w:rsidRPr="002270B9">
        <w:rPr>
          <w:rFonts w:ascii="Georgia" w:eastAsia="Calibri" w:hAnsi="Georgia"/>
          <w:color w:val="585756"/>
          <w:sz w:val="21"/>
          <w:szCs w:val="22"/>
        </w:rPr>
        <w:lastRenderedPageBreak/>
        <w:t xml:space="preserve">des critères d’attribution mentionnés ci-après) sera désigné comme adjudicataire pour le présent marché. </w:t>
      </w:r>
    </w:p>
    <w:p w14:paraId="4F8C967E" w14:textId="77777777" w:rsidR="0065620E" w:rsidRPr="0065620E" w:rsidRDefault="0065620E" w:rsidP="0065620E">
      <w:pPr>
        <w:pStyle w:val="BTCtextCTB"/>
        <w:rPr>
          <w:rFonts w:ascii="Georgia" w:eastAsia="Calibri" w:hAnsi="Georgia"/>
          <w:color w:val="585756"/>
          <w:sz w:val="21"/>
          <w:szCs w:val="22"/>
        </w:rPr>
      </w:pPr>
      <w:r w:rsidRPr="0065620E">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5F764C0B" w14:textId="77777777" w:rsidR="0065620E" w:rsidRPr="0065620E" w:rsidRDefault="0065620E" w:rsidP="0065620E">
      <w:pPr>
        <w:pStyle w:val="BTCtextCTB"/>
        <w:rPr>
          <w:rFonts w:ascii="Georgia" w:eastAsia="Calibri" w:hAnsi="Georgia"/>
          <w:color w:val="585756"/>
          <w:sz w:val="21"/>
          <w:szCs w:val="22"/>
        </w:rPr>
      </w:pPr>
      <w:r w:rsidRPr="0065620E">
        <w:rPr>
          <w:rFonts w:ascii="Georgia" w:eastAsia="Calibri" w:hAnsi="Georgia"/>
          <w:color w:val="585756"/>
          <w:sz w:val="21"/>
          <w:szCs w:val="22"/>
        </w:rPr>
        <w:t>Seules les BAFO régulières seront prises en considération pour être confrontées aux critères d’attribution.</w:t>
      </w:r>
    </w:p>
    <w:p w14:paraId="676FD062" w14:textId="58502DE4" w:rsidR="00C06A66" w:rsidRPr="002270B9" w:rsidRDefault="0065620E" w:rsidP="0065620E">
      <w:pPr>
        <w:pStyle w:val="BTCtextCTB"/>
        <w:rPr>
          <w:rFonts w:ascii="Georgia" w:eastAsia="Calibri" w:hAnsi="Georgia"/>
          <w:color w:val="585756"/>
          <w:sz w:val="21"/>
          <w:szCs w:val="22"/>
        </w:rPr>
      </w:pPr>
      <w:r w:rsidRPr="0065620E">
        <w:rPr>
          <w:rFonts w:ascii="Georgia" w:eastAsia="Calibri" w:hAnsi="Georgia"/>
          <w:color w:val="585756"/>
          <w:sz w:val="21"/>
          <w:szCs w:val="22"/>
        </w:rPr>
        <w:t>Le pouvoir adjudicateur se réserve le droit de revoir la procédure énoncée ci-dessus dans le respect du principe d’égalité de traitement et de transparence.</w:t>
      </w:r>
    </w:p>
    <w:bookmarkEnd w:id="74"/>
    <w:p w14:paraId="479A352A" w14:textId="77777777" w:rsidR="00C06A66" w:rsidRDefault="00C06A66" w:rsidP="00C06A66">
      <w:pPr>
        <w:pStyle w:val="Corpsdetexte"/>
      </w:pPr>
    </w:p>
    <w:p w14:paraId="1257F59B" w14:textId="192E88FA" w:rsidR="00C06A66" w:rsidRPr="0065620E" w:rsidRDefault="00C06A66" w:rsidP="00C06A66">
      <w:pPr>
        <w:pStyle w:val="Titre4"/>
        <w:numPr>
          <w:ilvl w:val="3"/>
          <w:numId w:val="72"/>
        </w:numPr>
        <w:rPr>
          <w:bCs/>
        </w:rPr>
      </w:pPr>
      <w:r w:rsidRPr="0065620E">
        <w:rPr>
          <w:bCs/>
        </w:rPr>
        <w:t xml:space="preserve">Critères d’attribution </w:t>
      </w:r>
    </w:p>
    <w:p w14:paraId="2351E940" w14:textId="2B8AC098" w:rsidR="009101BB" w:rsidRDefault="009101BB" w:rsidP="0065620E">
      <w:pPr>
        <w:spacing w:after="120" w:line="288" w:lineRule="auto"/>
        <w:jc w:val="both"/>
        <w:rPr>
          <w:rFonts w:eastAsia="Calibri"/>
          <w:color w:val="585756"/>
        </w:rPr>
      </w:pPr>
      <w:bookmarkStart w:id="75" w:name="_Hlk205552113"/>
      <w:bookmarkStart w:id="76" w:name="_Hlk204771706"/>
      <w:r w:rsidRPr="002270B9">
        <w:rPr>
          <w:rFonts w:eastAsia="Calibri"/>
          <w:color w:val="585756"/>
        </w:rPr>
        <w:t>Le pouvoir adjudicateur choisira la BAFO régulière qu’il juge la plus avantageuse en tenant compte des critères suivants</w:t>
      </w:r>
      <w:r>
        <w:rPr>
          <w:rFonts w:eastAsia="Calibri"/>
          <w:color w:val="585756"/>
        </w:rPr>
        <w:t> :</w:t>
      </w:r>
    </w:p>
    <w:bookmarkEnd w:id="75"/>
    <w:p w14:paraId="40C54AEB" w14:textId="44226577" w:rsidR="00884654" w:rsidRPr="0070617F" w:rsidRDefault="00884654" w:rsidP="00884654">
      <w:pPr>
        <w:pStyle w:val="BTCtextCTB"/>
        <w:numPr>
          <w:ilvl w:val="0"/>
          <w:numId w:val="99"/>
        </w:numPr>
        <w:ind w:right="-397"/>
        <w:rPr>
          <w:rFonts w:ascii="Georgia" w:eastAsia="Calibri" w:hAnsi="Georgia"/>
          <w:b/>
          <w:bCs/>
          <w:color w:val="585756"/>
          <w:sz w:val="21"/>
          <w:szCs w:val="22"/>
        </w:rPr>
      </w:pPr>
      <w:r w:rsidRPr="00654EE2">
        <w:rPr>
          <w:b/>
          <w:bCs/>
          <w:color w:val="404040"/>
          <w:szCs w:val="21"/>
        </w:rPr>
        <w:t>Qualifications et expérience du personnel clé</w:t>
      </w:r>
    </w:p>
    <w:p w14:paraId="521A045F" w14:textId="5A493B2C" w:rsidR="00884654" w:rsidRPr="00A6107A" w:rsidRDefault="00884654" w:rsidP="00A6107A">
      <w:pPr>
        <w:pStyle w:val="BTCtextCTB"/>
        <w:numPr>
          <w:ilvl w:val="0"/>
          <w:numId w:val="73"/>
        </w:numPr>
        <w:ind w:right="-397"/>
        <w:rPr>
          <w:rFonts w:ascii="Georgia" w:eastAsia="Calibri" w:hAnsi="Georgia"/>
          <w:color w:val="585756"/>
          <w:sz w:val="21"/>
          <w:szCs w:val="22"/>
        </w:rPr>
      </w:pPr>
      <w:r w:rsidRPr="0070617F">
        <w:rPr>
          <w:rFonts w:ascii="Georgia" w:eastAsia="Calibri" w:hAnsi="Georgia"/>
          <w:color w:val="585756"/>
          <w:sz w:val="21"/>
          <w:szCs w:val="22"/>
        </w:rPr>
        <w:t>Les CV signé à jour à la date d’envoi + copie des diplômes</w:t>
      </w:r>
      <w:r w:rsidR="002E2002">
        <w:rPr>
          <w:rFonts w:ascii="Georgia" w:eastAsia="Calibri" w:hAnsi="Georgia"/>
          <w:color w:val="585756"/>
          <w:sz w:val="21"/>
          <w:szCs w:val="22"/>
        </w:rPr>
        <w:t xml:space="preserve"> + attestation des services rendus cités dans le CV</w:t>
      </w:r>
      <w:r w:rsidRPr="0070617F">
        <w:rPr>
          <w:rFonts w:ascii="Georgia" w:eastAsia="Calibri" w:hAnsi="Georgia"/>
          <w:color w:val="585756"/>
          <w:sz w:val="21"/>
          <w:szCs w:val="22"/>
        </w:rPr>
        <w:t xml:space="preserve"> pour le personnel clé aligné sur le chantier qui doivent impérativement répondre aux conditions suivantes</w:t>
      </w:r>
      <w:r>
        <w:rPr>
          <w:rFonts w:ascii="Georgia" w:eastAsia="Calibri" w:hAnsi="Georgia"/>
          <w:color w:val="585756"/>
          <w:sz w:val="21"/>
          <w:szCs w:val="22"/>
        </w:rPr>
        <w:t> :</w:t>
      </w:r>
    </w:p>
    <w:tbl>
      <w:tblPr>
        <w:tblStyle w:val="Grilledutableau"/>
        <w:tblW w:w="9492" w:type="dxa"/>
        <w:tblInd w:w="-668" w:type="dxa"/>
        <w:tblLook w:val="04A0" w:firstRow="1" w:lastRow="0" w:firstColumn="1" w:lastColumn="0" w:noHBand="0" w:noVBand="1"/>
      </w:tblPr>
      <w:tblGrid>
        <w:gridCol w:w="1844"/>
        <w:gridCol w:w="2693"/>
        <w:gridCol w:w="4955"/>
      </w:tblGrid>
      <w:tr w:rsidR="00884654" w14:paraId="3053EB82" w14:textId="77777777" w:rsidTr="00A6107A">
        <w:trPr>
          <w:trHeight w:val="414"/>
        </w:trPr>
        <w:tc>
          <w:tcPr>
            <w:tcW w:w="1844" w:type="dxa"/>
            <w:shd w:val="clear" w:color="auto" w:fill="00B0F0"/>
          </w:tcPr>
          <w:p w14:paraId="2A497A4B" w14:textId="77777777" w:rsidR="00884654" w:rsidRPr="00824791" w:rsidRDefault="00884654" w:rsidP="00CA32C7">
            <w:pPr>
              <w:pStyle w:val="Default"/>
              <w:jc w:val="both"/>
              <w:rPr>
                <w:rFonts w:ascii="Georgia" w:hAnsi="Georgia" w:cs="Georgia"/>
                <w:b/>
                <w:bCs/>
                <w:sz w:val="21"/>
                <w:szCs w:val="21"/>
                <w:lang w:val="fr-FR" w:eastAsia="fr-BE"/>
              </w:rPr>
            </w:pPr>
            <w:r w:rsidRPr="00824791">
              <w:rPr>
                <w:rFonts w:ascii="Georgia" w:hAnsi="Georgia" w:cs="Georgia"/>
                <w:b/>
                <w:bCs/>
                <w:sz w:val="21"/>
                <w:szCs w:val="21"/>
                <w:lang w:val="fr-FR" w:eastAsia="fr-BE"/>
              </w:rPr>
              <w:t>Personnel clé</w:t>
            </w:r>
          </w:p>
        </w:tc>
        <w:tc>
          <w:tcPr>
            <w:tcW w:w="2693" w:type="dxa"/>
            <w:shd w:val="clear" w:color="auto" w:fill="00B0F0"/>
          </w:tcPr>
          <w:p w14:paraId="5FE54950" w14:textId="77777777" w:rsidR="00884654" w:rsidRPr="00824791" w:rsidRDefault="00884654" w:rsidP="00CA32C7">
            <w:pPr>
              <w:autoSpaceDE w:val="0"/>
              <w:jc w:val="both"/>
              <w:rPr>
                <w:rFonts w:cs="Georgia"/>
                <w:b/>
                <w:bCs/>
                <w:color w:val="000000"/>
                <w:szCs w:val="21"/>
                <w:lang w:val="fr-FR"/>
              </w:rPr>
            </w:pPr>
            <w:r w:rsidRPr="00824791">
              <w:rPr>
                <w:rFonts w:cs="Georgia"/>
                <w:b/>
                <w:bCs/>
                <w:color w:val="000000"/>
                <w:szCs w:val="21"/>
                <w:lang w:val="fr-FR"/>
              </w:rPr>
              <w:t>Qualifications</w:t>
            </w:r>
          </w:p>
        </w:tc>
        <w:tc>
          <w:tcPr>
            <w:tcW w:w="4955" w:type="dxa"/>
            <w:shd w:val="clear" w:color="auto" w:fill="00B0F0"/>
          </w:tcPr>
          <w:p w14:paraId="7A3A797F" w14:textId="77777777" w:rsidR="00884654" w:rsidRPr="00824791" w:rsidRDefault="00884654" w:rsidP="00CA32C7">
            <w:pPr>
              <w:pStyle w:val="Default"/>
              <w:rPr>
                <w:rFonts w:ascii="Georgia" w:hAnsi="Georgia" w:cs="Georgia"/>
                <w:b/>
                <w:bCs/>
                <w:sz w:val="21"/>
                <w:szCs w:val="21"/>
                <w:lang w:val="fr-FR" w:eastAsia="fr-BE"/>
              </w:rPr>
            </w:pPr>
            <w:r w:rsidRPr="00824791">
              <w:rPr>
                <w:rFonts w:ascii="Georgia" w:hAnsi="Georgia" w:cs="Georgia"/>
                <w:b/>
                <w:bCs/>
                <w:sz w:val="21"/>
                <w:szCs w:val="21"/>
                <w:lang w:val="fr-FR" w:eastAsia="fr-BE"/>
              </w:rPr>
              <w:t xml:space="preserve">Expérience spécifique requise </w:t>
            </w:r>
          </w:p>
        </w:tc>
      </w:tr>
      <w:tr w:rsidR="00884654" w14:paraId="7830608B" w14:textId="77777777" w:rsidTr="00CA32C7">
        <w:tc>
          <w:tcPr>
            <w:tcW w:w="1844" w:type="dxa"/>
          </w:tcPr>
          <w:p w14:paraId="1E7EA322" w14:textId="77777777" w:rsidR="00884654" w:rsidRPr="00343995" w:rsidRDefault="00884654" w:rsidP="00CA32C7">
            <w:pPr>
              <w:pStyle w:val="Default"/>
              <w:rPr>
                <w:rFonts w:ascii="Georgia" w:hAnsi="Georgia" w:cs="Times New Roman"/>
                <w:color w:val="585756"/>
                <w:sz w:val="18"/>
                <w:szCs w:val="18"/>
                <w:lang w:val="fr-BE" w:eastAsia="en-US"/>
              </w:rPr>
            </w:pPr>
            <w:r w:rsidRPr="00343995">
              <w:rPr>
                <w:rFonts w:ascii="Georgia" w:hAnsi="Georgia" w:cs="Times New Roman"/>
                <w:color w:val="585756"/>
                <w:sz w:val="18"/>
                <w:szCs w:val="18"/>
                <w:lang w:val="fr-BE" w:eastAsia="en-US"/>
              </w:rPr>
              <w:t xml:space="preserve">Directeur ou conducteur des travaux </w:t>
            </w:r>
          </w:p>
        </w:tc>
        <w:tc>
          <w:tcPr>
            <w:tcW w:w="2693" w:type="dxa"/>
          </w:tcPr>
          <w:p w14:paraId="7B451F12" w14:textId="77777777" w:rsidR="00884654" w:rsidRPr="009101BB" w:rsidRDefault="00884654" w:rsidP="00CA32C7">
            <w:pPr>
              <w:autoSpaceDE w:val="0"/>
              <w:jc w:val="both"/>
              <w:rPr>
                <w:color w:val="585756"/>
                <w:sz w:val="18"/>
                <w:szCs w:val="18"/>
                <w:lang w:eastAsia="en-US"/>
              </w:rPr>
            </w:pPr>
            <w:r w:rsidRPr="009101BB">
              <w:rPr>
                <w:color w:val="585756"/>
                <w:sz w:val="18"/>
                <w:szCs w:val="18"/>
                <w:lang w:eastAsia="en-US"/>
              </w:rPr>
              <w:t>Minimum Bac+3 ou A1 en BTP (Ingénieur de génie civil).</w:t>
            </w:r>
          </w:p>
          <w:p w14:paraId="25C5FFEF" w14:textId="77777777" w:rsidR="00884654" w:rsidRPr="009101BB" w:rsidRDefault="00884654" w:rsidP="00CA32C7">
            <w:pPr>
              <w:autoSpaceDE w:val="0"/>
              <w:jc w:val="both"/>
              <w:rPr>
                <w:color w:val="585756"/>
                <w:sz w:val="18"/>
                <w:szCs w:val="18"/>
                <w:lang w:eastAsia="en-US"/>
              </w:rPr>
            </w:pPr>
            <w:r w:rsidRPr="009101BB">
              <w:rPr>
                <w:color w:val="585756"/>
                <w:sz w:val="18"/>
                <w:szCs w:val="18"/>
                <w:lang w:eastAsia="en-US"/>
              </w:rPr>
              <w:t>(Joindre les diplômes)</w:t>
            </w:r>
          </w:p>
          <w:p w14:paraId="37F83A2F" w14:textId="77777777" w:rsidR="00884654" w:rsidRDefault="00884654" w:rsidP="00CA32C7">
            <w:pPr>
              <w:autoSpaceDE w:val="0"/>
              <w:jc w:val="both"/>
              <w:rPr>
                <w:color w:val="585756"/>
                <w:sz w:val="18"/>
                <w:szCs w:val="18"/>
                <w:lang w:eastAsia="en-US"/>
              </w:rPr>
            </w:pPr>
          </w:p>
          <w:p w14:paraId="48DCE60E" w14:textId="77777777" w:rsidR="00884654" w:rsidRPr="009101BB" w:rsidRDefault="00884654" w:rsidP="00CA32C7">
            <w:pPr>
              <w:autoSpaceDE w:val="0"/>
              <w:jc w:val="both"/>
              <w:rPr>
                <w:color w:val="585756"/>
                <w:sz w:val="18"/>
                <w:szCs w:val="18"/>
                <w:lang w:eastAsia="en-US"/>
              </w:rPr>
            </w:pPr>
            <w:r w:rsidRPr="002E2002">
              <w:rPr>
                <w:color w:val="585756"/>
                <w:sz w:val="18"/>
                <w:szCs w:val="18"/>
                <w:highlight w:val="yellow"/>
                <w:lang w:eastAsia="en-US"/>
              </w:rPr>
              <w:t>(10 points)</w:t>
            </w:r>
          </w:p>
        </w:tc>
        <w:tc>
          <w:tcPr>
            <w:tcW w:w="4955" w:type="dxa"/>
          </w:tcPr>
          <w:p w14:paraId="5D727DC7" w14:textId="2634A408" w:rsidR="00884654" w:rsidRPr="009101BB" w:rsidRDefault="00884654" w:rsidP="00CA32C7">
            <w:pPr>
              <w:autoSpaceDE w:val="0"/>
              <w:rPr>
                <w:color w:val="585756"/>
                <w:sz w:val="18"/>
                <w:szCs w:val="18"/>
                <w:lang w:eastAsia="en-US"/>
              </w:rPr>
            </w:pPr>
            <w:r w:rsidRPr="009101BB">
              <w:rPr>
                <w:color w:val="585756"/>
                <w:sz w:val="18"/>
                <w:szCs w:val="18"/>
                <w:lang w:eastAsia="en-US"/>
              </w:rPr>
              <w:t>Cinq (5) ans d’expérience d’expériences dans les travaux et 3 ans d'expérience comme conducteur des travaux sur au moins 3 chantiers de construction/réhabilitation des bâtiments ou ouvrages d’art. (Joindre le CV</w:t>
            </w:r>
            <w:r w:rsidR="002E2002">
              <w:rPr>
                <w:color w:val="585756"/>
                <w:sz w:val="18"/>
                <w:szCs w:val="18"/>
                <w:lang w:eastAsia="en-US"/>
              </w:rPr>
              <w:t xml:space="preserve"> + attestation des services rendus ou coordonnées (mail et numéro de téléphone) de personnes de contact</w:t>
            </w:r>
            <w:r w:rsidRPr="009101BB">
              <w:rPr>
                <w:color w:val="585756"/>
                <w:sz w:val="18"/>
                <w:szCs w:val="18"/>
                <w:lang w:eastAsia="en-US"/>
              </w:rPr>
              <w:t>).</w:t>
            </w:r>
          </w:p>
          <w:p w14:paraId="0C501B34" w14:textId="77777777" w:rsidR="00884654" w:rsidRPr="009101BB" w:rsidRDefault="00884654" w:rsidP="00CA32C7">
            <w:pPr>
              <w:autoSpaceDE w:val="0"/>
              <w:rPr>
                <w:color w:val="585756"/>
                <w:sz w:val="18"/>
                <w:szCs w:val="18"/>
                <w:lang w:eastAsia="en-US"/>
              </w:rPr>
            </w:pPr>
            <w:r w:rsidRPr="002E2002">
              <w:rPr>
                <w:color w:val="585756"/>
                <w:sz w:val="18"/>
                <w:szCs w:val="18"/>
                <w:highlight w:val="yellow"/>
                <w:lang w:eastAsia="en-US"/>
              </w:rPr>
              <w:t>(5 points)</w:t>
            </w:r>
          </w:p>
        </w:tc>
      </w:tr>
      <w:tr w:rsidR="00884654" w14:paraId="52D5D17C" w14:textId="77777777" w:rsidTr="00CA32C7">
        <w:tc>
          <w:tcPr>
            <w:tcW w:w="1844" w:type="dxa"/>
          </w:tcPr>
          <w:p w14:paraId="72F4BFB6" w14:textId="77777777" w:rsidR="00884654" w:rsidRPr="00343995" w:rsidRDefault="00884654" w:rsidP="00CA32C7">
            <w:pPr>
              <w:pStyle w:val="Default"/>
              <w:jc w:val="both"/>
              <w:rPr>
                <w:rFonts w:ascii="Georgia" w:hAnsi="Georgia" w:cs="Times New Roman"/>
                <w:color w:val="585756"/>
                <w:sz w:val="18"/>
                <w:szCs w:val="18"/>
                <w:lang w:val="fr-BE" w:eastAsia="en-US"/>
              </w:rPr>
            </w:pPr>
            <w:r w:rsidRPr="00343995">
              <w:rPr>
                <w:rFonts w:ascii="Georgia" w:hAnsi="Georgia" w:cs="Times New Roman"/>
                <w:color w:val="585756"/>
                <w:sz w:val="18"/>
                <w:szCs w:val="18"/>
                <w:lang w:val="fr-BE" w:eastAsia="en-US"/>
              </w:rPr>
              <w:t xml:space="preserve">Chef de chantier </w:t>
            </w:r>
          </w:p>
          <w:p w14:paraId="326B95D7" w14:textId="77777777" w:rsidR="00884654" w:rsidRPr="00343995" w:rsidRDefault="00884654" w:rsidP="00CA32C7">
            <w:pPr>
              <w:autoSpaceDE w:val="0"/>
              <w:jc w:val="both"/>
              <w:rPr>
                <w:sz w:val="18"/>
                <w:szCs w:val="18"/>
              </w:rPr>
            </w:pPr>
          </w:p>
        </w:tc>
        <w:tc>
          <w:tcPr>
            <w:tcW w:w="2693" w:type="dxa"/>
          </w:tcPr>
          <w:p w14:paraId="64602229" w14:textId="77777777" w:rsidR="00884654" w:rsidRPr="009101BB" w:rsidRDefault="00884654" w:rsidP="00CA32C7">
            <w:pPr>
              <w:autoSpaceDE w:val="0"/>
              <w:jc w:val="both"/>
              <w:rPr>
                <w:color w:val="585756"/>
                <w:sz w:val="18"/>
                <w:szCs w:val="18"/>
                <w:lang w:eastAsia="en-US"/>
              </w:rPr>
            </w:pPr>
            <w:r w:rsidRPr="009101BB">
              <w:rPr>
                <w:color w:val="585756"/>
                <w:sz w:val="18"/>
                <w:szCs w:val="18"/>
                <w:lang w:eastAsia="en-US"/>
              </w:rPr>
              <w:t xml:space="preserve">Minimum Bac+3 ou A1 </w:t>
            </w:r>
          </w:p>
          <w:p w14:paraId="570B5C8E" w14:textId="77777777" w:rsidR="00884654" w:rsidRPr="009101BB" w:rsidRDefault="00884654" w:rsidP="00CA32C7">
            <w:pPr>
              <w:autoSpaceDE w:val="0"/>
              <w:jc w:val="both"/>
              <w:rPr>
                <w:color w:val="585756"/>
                <w:sz w:val="18"/>
                <w:szCs w:val="18"/>
                <w:lang w:eastAsia="en-US"/>
              </w:rPr>
            </w:pPr>
            <w:r w:rsidRPr="009101BB">
              <w:rPr>
                <w:color w:val="585756"/>
                <w:sz w:val="18"/>
                <w:szCs w:val="18"/>
                <w:lang w:eastAsia="en-US"/>
              </w:rPr>
              <w:t>(Technicien en génie civil)</w:t>
            </w:r>
          </w:p>
          <w:p w14:paraId="69EA8F5F" w14:textId="77777777" w:rsidR="00884654" w:rsidRPr="009101BB" w:rsidRDefault="00884654" w:rsidP="00CA32C7">
            <w:pPr>
              <w:autoSpaceDE w:val="0"/>
              <w:jc w:val="both"/>
              <w:rPr>
                <w:color w:val="585756"/>
                <w:sz w:val="18"/>
                <w:szCs w:val="18"/>
                <w:lang w:eastAsia="en-US"/>
              </w:rPr>
            </w:pPr>
            <w:r w:rsidRPr="009101BB">
              <w:rPr>
                <w:color w:val="585756"/>
                <w:sz w:val="18"/>
                <w:szCs w:val="18"/>
                <w:lang w:eastAsia="en-US"/>
              </w:rPr>
              <w:t>(Joindre les diplômes)</w:t>
            </w:r>
          </w:p>
          <w:p w14:paraId="668B1CE8" w14:textId="77777777" w:rsidR="00884654" w:rsidRDefault="00884654" w:rsidP="00CA32C7">
            <w:pPr>
              <w:autoSpaceDE w:val="0"/>
              <w:jc w:val="both"/>
              <w:rPr>
                <w:color w:val="585756"/>
                <w:sz w:val="18"/>
                <w:szCs w:val="18"/>
                <w:lang w:eastAsia="en-US"/>
              </w:rPr>
            </w:pPr>
          </w:p>
          <w:p w14:paraId="01E0D19E" w14:textId="77777777" w:rsidR="00884654" w:rsidRPr="009101BB" w:rsidRDefault="00884654" w:rsidP="00CA32C7">
            <w:pPr>
              <w:autoSpaceDE w:val="0"/>
              <w:jc w:val="both"/>
              <w:rPr>
                <w:color w:val="585756"/>
                <w:sz w:val="18"/>
                <w:szCs w:val="18"/>
                <w:lang w:eastAsia="en-US"/>
              </w:rPr>
            </w:pPr>
            <w:r w:rsidRPr="002E2002">
              <w:rPr>
                <w:color w:val="585756"/>
                <w:sz w:val="18"/>
                <w:szCs w:val="18"/>
                <w:highlight w:val="yellow"/>
                <w:lang w:eastAsia="en-US"/>
              </w:rPr>
              <w:t>(10 points)</w:t>
            </w:r>
          </w:p>
        </w:tc>
        <w:tc>
          <w:tcPr>
            <w:tcW w:w="4955" w:type="dxa"/>
          </w:tcPr>
          <w:p w14:paraId="06E0209F" w14:textId="4AD77C4A" w:rsidR="002E2002" w:rsidRPr="009101BB" w:rsidRDefault="00884654" w:rsidP="002E2002">
            <w:pPr>
              <w:autoSpaceDE w:val="0"/>
              <w:rPr>
                <w:color w:val="585756"/>
                <w:sz w:val="18"/>
                <w:szCs w:val="18"/>
                <w:lang w:eastAsia="en-US"/>
              </w:rPr>
            </w:pPr>
            <w:r w:rsidRPr="00343995">
              <w:rPr>
                <w:color w:val="585756"/>
                <w:sz w:val="18"/>
                <w:szCs w:val="18"/>
                <w:lang w:eastAsia="en-US"/>
              </w:rPr>
              <w:t>Cinq (</w:t>
            </w:r>
            <w:r>
              <w:rPr>
                <w:color w:val="585756"/>
                <w:sz w:val="18"/>
                <w:szCs w:val="18"/>
                <w:lang w:eastAsia="en-US"/>
              </w:rPr>
              <w:t>3</w:t>
            </w:r>
            <w:r w:rsidRPr="00343995">
              <w:rPr>
                <w:color w:val="585756"/>
                <w:sz w:val="18"/>
                <w:szCs w:val="18"/>
                <w:lang w:eastAsia="en-US"/>
              </w:rPr>
              <w:t xml:space="preserve">) ans d’expérience </w:t>
            </w:r>
            <w:r w:rsidRPr="00BC3708">
              <w:rPr>
                <w:color w:val="585756"/>
                <w:sz w:val="18"/>
                <w:szCs w:val="18"/>
                <w:lang w:eastAsia="en-US"/>
              </w:rPr>
              <w:t>dans les travaux et 3 ans d'expériences comme chef de chantier sur au moins 2 chantiers de construction/réhabilitation des bâtiments ou ouvrages d’art.</w:t>
            </w:r>
            <w:r>
              <w:rPr>
                <w:color w:val="585756"/>
                <w:sz w:val="18"/>
                <w:szCs w:val="18"/>
                <w:lang w:eastAsia="en-US"/>
              </w:rPr>
              <w:t xml:space="preserve"> </w:t>
            </w:r>
            <w:r w:rsidRPr="00343995">
              <w:rPr>
                <w:color w:val="585756"/>
                <w:sz w:val="18"/>
                <w:szCs w:val="18"/>
                <w:lang w:eastAsia="en-US"/>
              </w:rPr>
              <w:t>(Joindre le CV</w:t>
            </w:r>
            <w:r w:rsidR="002E2002">
              <w:rPr>
                <w:color w:val="585756"/>
                <w:sz w:val="18"/>
                <w:szCs w:val="18"/>
                <w:lang w:eastAsia="en-US"/>
              </w:rPr>
              <w:t xml:space="preserve"> + attestation des services rendus ou coordonnées (mail et numéro de téléphone) de personnes de contact</w:t>
            </w:r>
            <w:r w:rsidR="002E2002" w:rsidRPr="009101BB">
              <w:rPr>
                <w:color w:val="585756"/>
                <w:sz w:val="18"/>
                <w:szCs w:val="18"/>
                <w:lang w:eastAsia="en-US"/>
              </w:rPr>
              <w:t>).</w:t>
            </w:r>
          </w:p>
          <w:p w14:paraId="28D64C01" w14:textId="799355A6" w:rsidR="00884654" w:rsidRDefault="00884654" w:rsidP="00CA32C7">
            <w:pPr>
              <w:pStyle w:val="Default"/>
              <w:jc w:val="both"/>
              <w:rPr>
                <w:rFonts w:ascii="Georgia" w:hAnsi="Georgia" w:cs="Times New Roman"/>
                <w:color w:val="585756"/>
                <w:sz w:val="18"/>
                <w:szCs w:val="18"/>
                <w:lang w:val="fr-BE" w:eastAsia="en-US"/>
              </w:rPr>
            </w:pPr>
          </w:p>
          <w:p w14:paraId="402E7F48" w14:textId="77777777" w:rsidR="00884654" w:rsidRPr="00343995" w:rsidRDefault="00884654" w:rsidP="00CA32C7">
            <w:pPr>
              <w:pStyle w:val="Default"/>
              <w:jc w:val="both"/>
              <w:rPr>
                <w:rFonts w:ascii="Georgia" w:hAnsi="Georgia" w:cs="Times New Roman"/>
                <w:color w:val="585756"/>
                <w:sz w:val="18"/>
                <w:szCs w:val="18"/>
                <w:lang w:val="fr-BE" w:eastAsia="en-US"/>
              </w:rPr>
            </w:pPr>
            <w:r w:rsidRPr="002E2002">
              <w:rPr>
                <w:rFonts w:ascii="Georgia" w:hAnsi="Georgia" w:cs="Times New Roman"/>
                <w:color w:val="585756"/>
                <w:sz w:val="18"/>
                <w:szCs w:val="18"/>
                <w:highlight w:val="yellow"/>
                <w:lang w:val="fr-BE" w:eastAsia="en-US"/>
              </w:rPr>
              <w:t>(5 points)</w:t>
            </w:r>
          </w:p>
        </w:tc>
      </w:tr>
    </w:tbl>
    <w:p w14:paraId="1E4CE882" w14:textId="77777777" w:rsidR="009101BB" w:rsidRDefault="009101BB" w:rsidP="0065620E">
      <w:pPr>
        <w:spacing w:after="120" w:line="288" w:lineRule="auto"/>
        <w:jc w:val="both"/>
        <w:rPr>
          <w:rFonts w:eastAsia="Calibri"/>
          <w:color w:val="585756"/>
        </w:rPr>
      </w:pPr>
    </w:p>
    <w:p w14:paraId="49E14556" w14:textId="0203048B" w:rsidR="00DA3035" w:rsidRPr="00DA3035" w:rsidRDefault="00DA3035" w:rsidP="00DA3035">
      <w:pPr>
        <w:pStyle w:val="Paragraphedeliste"/>
        <w:numPr>
          <w:ilvl w:val="0"/>
          <w:numId w:val="99"/>
        </w:numPr>
        <w:spacing w:after="120" w:line="288" w:lineRule="auto"/>
        <w:jc w:val="both"/>
        <w:rPr>
          <w:b/>
          <w:bCs/>
          <w:color w:val="575655"/>
          <w:szCs w:val="21"/>
        </w:rPr>
      </w:pPr>
      <w:r w:rsidRPr="00DA3035">
        <w:rPr>
          <w:b/>
          <w:bCs/>
          <w:color w:val="575655"/>
          <w:szCs w:val="21"/>
        </w:rPr>
        <w:t>Prix : 70 points</w:t>
      </w:r>
    </w:p>
    <w:p w14:paraId="56952FCF" w14:textId="241B643D" w:rsidR="0065620E" w:rsidRDefault="0065620E" w:rsidP="0065620E">
      <w:pPr>
        <w:spacing w:after="120" w:line="288" w:lineRule="auto"/>
        <w:jc w:val="both"/>
        <w:rPr>
          <w:color w:val="575655"/>
          <w:szCs w:val="21"/>
        </w:rPr>
      </w:pPr>
      <w:r>
        <w:rPr>
          <w:color w:val="575655"/>
          <w:szCs w:val="21"/>
        </w:rPr>
        <w:t>La cote pour l’offre Z est calculée comme suit :</w:t>
      </w:r>
    </w:p>
    <w:p w14:paraId="34580106" w14:textId="1739E594" w:rsidR="0065620E" w:rsidRPr="00BE3611" w:rsidRDefault="0065620E" w:rsidP="0065620E">
      <w:pPr>
        <w:spacing w:after="120" w:line="288" w:lineRule="auto"/>
        <w:jc w:val="both"/>
        <w:rPr>
          <w:rFonts w:eastAsia="Calibri" w:cs="Times New Roman"/>
          <w:color w:val="585756"/>
        </w:rPr>
      </w:pPr>
      <m:oMathPara>
        <m:oMath>
          <m:r>
            <m:rPr>
              <m:sty m:val="bi"/>
            </m:rPr>
            <w:rPr>
              <w:rFonts w:ascii="Cambria Math" w:eastAsia="Calibri" w:hAnsi="Cambria Math" w:cs="Times New Roman"/>
              <w:color w:val="585756"/>
            </w:rPr>
            <m:t>point</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de</m:t>
          </m:r>
          <m:r>
            <m:rPr>
              <m:sty m:val="p"/>
            </m:rPr>
            <w:rPr>
              <w:rFonts w:ascii="Cambria Math" w:eastAsia="Calibri" w:hAnsi="Cambria Math" w:cs="Times New Roman"/>
              <w:color w:val="585756"/>
            </w:rPr>
            <m:t xml:space="preserve"> </m:t>
          </m:r>
          <m:sSup>
            <m:sSupPr>
              <m:ctrlPr>
                <w:rPr>
                  <w:rFonts w:ascii="Cambria Math" w:eastAsia="Calibri" w:hAnsi="Cambria Math" w:cs="Times New Roman"/>
                  <w:color w:val="585756"/>
                </w:rPr>
              </m:ctrlPr>
            </m:sSupPr>
            <m:e>
              <m:r>
                <m:rPr>
                  <m:sty m:val="bi"/>
                </m:rPr>
                <w:rPr>
                  <w:rFonts w:ascii="Cambria Math" w:eastAsia="Calibri" w:hAnsi="Cambria Math" w:cs="Times New Roman"/>
                  <w:color w:val="585756"/>
                </w:rPr>
                <m:t>l</m:t>
              </m:r>
            </m:e>
            <m:sup>
              <m:r>
                <m:rPr>
                  <m:sty m:val="p"/>
                </m:rPr>
                <w:rPr>
                  <w:rFonts w:ascii="Cambria Math" w:eastAsia="Calibri" w:hAnsi="Cambria Math" w:cs="Times New Roman"/>
                  <w:color w:val="585756"/>
                </w:rPr>
                <m:t>'</m:t>
              </m:r>
            </m:sup>
          </m:sSup>
          <m:r>
            <m:rPr>
              <m:sty m:val="bi"/>
            </m:rPr>
            <w:rPr>
              <w:rFonts w:ascii="Cambria Math" w:eastAsia="Calibri" w:hAnsi="Cambria Math" w:cs="Times New Roman"/>
              <w:color w:val="585756"/>
            </w:rPr>
            <m:t>offre</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Z</m:t>
          </m:r>
          <m:r>
            <m:rPr>
              <m:sty m:val="p"/>
            </m:rPr>
            <w:rPr>
              <w:rFonts w:ascii="Cambria Math" w:eastAsia="Calibri" w:hAnsi="Cambria Math" w:cs="Times New Roman"/>
              <w:color w:val="585756"/>
            </w:rPr>
            <m:t>=</m:t>
          </m:r>
          <m:d>
            <m:dPr>
              <m:ctrlPr>
                <w:rPr>
                  <w:rFonts w:ascii="Cambria Math" w:eastAsia="Calibri" w:hAnsi="Cambria Math" w:cs="Times New Roman"/>
                  <w:color w:val="585756"/>
                </w:rPr>
              </m:ctrlPr>
            </m:dPr>
            <m:e>
              <m:f>
                <m:fPr>
                  <m:ctrlPr>
                    <w:rPr>
                      <w:rFonts w:ascii="Cambria Math" w:eastAsia="Calibri" w:hAnsi="Cambria Math" w:cs="Times New Roman"/>
                      <w:color w:val="585756"/>
                    </w:rPr>
                  </m:ctrlPr>
                </m:fPr>
                <m:num>
                  <m:r>
                    <m:rPr>
                      <m:sty m:val="bi"/>
                    </m:rPr>
                    <w:rPr>
                      <w:rFonts w:ascii="Cambria Math" w:eastAsia="Calibri" w:hAnsi="Cambria Math" w:cs="Times New Roman"/>
                      <w:color w:val="585756"/>
                    </w:rPr>
                    <m:t>prix</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de</m:t>
                  </m:r>
                  <m:r>
                    <m:rPr>
                      <m:sty m:val="p"/>
                    </m:rPr>
                    <w:rPr>
                      <w:rFonts w:ascii="Cambria Math" w:eastAsia="Calibri" w:hAnsi="Cambria Math" w:cs="Times New Roman"/>
                      <w:color w:val="585756"/>
                    </w:rPr>
                    <m:t xml:space="preserve"> </m:t>
                  </m:r>
                  <m:sSup>
                    <m:sSupPr>
                      <m:ctrlPr>
                        <w:rPr>
                          <w:rFonts w:ascii="Cambria Math" w:eastAsia="Calibri" w:hAnsi="Cambria Math" w:cs="Times New Roman"/>
                          <w:color w:val="585756"/>
                        </w:rPr>
                      </m:ctrlPr>
                    </m:sSupPr>
                    <m:e>
                      <m:r>
                        <m:rPr>
                          <m:sty m:val="bi"/>
                        </m:rPr>
                        <w:rPr>
                          <w:rFonts w:ascii="Cambria Math" w:eastAsia="Calibri" w:hAnsi="Cambria Math" w:cs="Times New Roman"/>
                          <w:color w:val="585756"/>
                        </w:rPr>
                        <m:t>l</m:t>
                      </m:r>
                    </m:e>
                    <m:sup>
                      <m:r>
                        <m:rPr>
                          <m:sty m:val="p"/>
                        </m:rPr>
                        <w:rPr>
                          <w:rFonts w:ascii="Cambria Math" w:eastAsia="Calibri" w:hAnsi="Cambria Math" w:cs="Times New Roman"/>
                          <w:color w:val="585756"/>
                        </w:rPr>
                        <m:t>'</m:t>
                      </m:r>
                    </m:sup>
                  </m:sSup>
                  <m:r>
                    <m:rPr>
                      <m:sty m:val="bi"/>
                    </m:rPr>
                    <w:rPr>
                      <w:rFonts w:ascii="Cambria Math" w:eastAsia="Calibri" w:hAnsi="Cambria Math" w:cs="Times New Roman"/>
                      <w:color w:val="585756"/>
                    </w:rPr>
                    <m:t>offre</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la</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plus</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basse</m:t>
                  </m:r>
                </m:num>
                <m:den>
                  <m:r>
                    <m:rPr>
                      <m:sty m:val="bi"/>
                    </m:rPr>
                    <w:rPr>
                      <w:rFonts w:ascii="Cambria Math" w:eastAsia="Calibri" w:hAnsi="Cambria Math" w:cs="Times New Roman"/>
                      <w:color w:val="585756"/>
                    </w:rPr>
                    <m:t>prix</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de</m:t>
                  </m:r>
                  <m:r>
                    <m:rPr>
                      <m:sty m:val="p"/>
                    </m:rPr>
                    <w:rPr>
                      <w:rFonts w:ascii="Cambria Math" w:eastAsia="Calibri" w:hAnsi="Cambria Math" w:cs="Times New Roman"/>
                      <w:color w:val="585756"/>
                    </w:rPr>
                    <m:t xml:space="preserve"> </m:t>
                  </m:r>
                  <m:sSup>
                    <m:sSupPr>
                      <m:ctrlPr>
                        <w:rPr>
                          <w:rFonts w:ascii="Cambria Math" w:eastAsia="Calibri" w:hAnsi="Cambria Math" w:cs="Times New Roman"/>
                          <w:color w:val="585756"/>
                        </w:rPr>
                      </m:ctrlPr>
                    </m:sSupPr>
                    <m:e>
                      <m:r>
                        <m:rPr>
                          <m:sty m:val="bi"/>
                        </m:rPr>
                        <w:rPr>
                          <w:rFonts w:ascii="Cambria Math" w:eastAsia="Calibri" w:hAnsi="Cambria Math" w:cs="Times New Roman"/>
                          <w:color w:val="585756"/>
                        </w:rPr>
                        <m:t>l</m:t>
                      </m:r>
                    </m:e>
                    <m:sup>
                      <m:r>
                        <m:rPr>
                          <m:sty m:val="p"/>
                        </m:rPr>
                        <w:rPr>
                          <w:rFonts w:ascii="Cambria Math" w:eastAsia="Calibri" w:hAnsi="Cambria Math" w:cs="Times New Roman"/>
                          <w:color w:val="585756"/>
                        </w:rPr>
                        <m:t>'</m:t>
                      </m:r>
                    </m:sup>
                  </m:sSup>
                  <m:r>
                    <m:rPr>
                      <m:sty m:val="bi"/>
                    </m:rPr>
                    <w:rPr>
                      <w:rFonts w:ascii="Cambria Math" w:eastAsia="Calibri" w:hAnsi="Cambria Math" w:cs="Times New Roman"/>
                      <w:color w:val="585756"/>
                    </w:rPr>
                    <m:t>offrede</m:t>
                  </m:r>
                  <m:r>
                    <m:rPr>
                      <m:sty m:val="p"/>
                    </m:rPr>
                    <w:rPr>
                      <w:rFonts w:ascii="Cambria Math" w:eastAsia="Calibri" w:hAnsi="Cambria Math" w:cs="Times New Roman"/>
                      <w:color w:val="585756"/>
                    </w:rPr>
                    <m:t xml:space="preserve"> </m:t>
                  </m:r>
                  <m:r>
                    <m:rPr>
                      <m:sty m:val="bi"/>
                    </m:rPr>
                    <w:rPr>
                      <w:rFonts w:ascii="Cambria Math" w:eastAsia="Calibri" w:hAnsi="Cambria Math" w:cs="Times New Roman"/>
                      <w:color w:val="585756"/>
                    </w:rPr>
                    <m:t>Z</m:t>
                  </m:r>
                </m:den>
              </m:f>
            </m:e>
          </m:d>
          <m:r>
            <m:rPr>
              <m:sty m:val="bi"/>
            </m:rPr>
            <w:rPr>
              <w:rFonts w:ascii="Cambria Math" w:eastAsia="Calibri" w:hAnsi="Cambria Math" w:cs="Times New Roman"/>
              <w:color w:val="585756"/>
            </w:rPr>
            <m:t>x</m:t>
          </m:r>
          <m:r>
            <m:rPr>
              <m:sty m:val="p"/>
            </m:rPr>
            <w:rPr>
              <w:rFonts w:ascii="Cambria Math" w:eastAsia="Calibri" w:hAnsi="Cambria Math" w:cs="Times New Roman"/>
              <w:color w:val="585756"/>
            </w:rPr>
            <m:t>70</m:t>
          </m:r>
        </m:oMath>
      </m:oMathPara>
    </w:p>
    <w:p w14:paraId="2F2C2171" w14:textId="77777777" w:rsidR="0065620E" w:rsidRPr="00E05751" w:rsidRDefault="0065620E" w:rsidP="0065620E">
      <w:pPr>
        <w:spacing w:after="120" w:line="288" w:lineRule="auto"/>
        <w:jc w:val="both"/>
        <w:rPr>
          <w:color w:val="575655"/>
          <w:szCs w:val="21"/>
        </w:rPr>
      </w:pPr>
    </w:p>
    <w:p w14:paraId="5375F826" w14:textId="27C503FD" w:rsidR="00C06A66" w:rsidRPr="00BE3611" w:rsidRDefault="0065620E" w:rsidP="00C06A66">
      <w:pPr>
        <w:pStyle w:val="Corpsdetexte"/>
        <w:rPr>
          <w:rFonts w:ascii="Georgia" w:eastAsiaTheme="minorHAnsi" w:hAnsi="Georgia" w:cstheme="minorBidi"/>
          <w:color w:val="575655"/>
          <w:kern w:val="0"/>
          <w:sz w:val="21"/>
          <w:szCs w:val="21"/>
          <w:lang w:val="fr-BE"/>
        </w:rPr>
      </w:pPr>
      <w:r w:rsidRPr="00BE3611">
        <w:rPr>
          <w:rFonts w:ascii="Georgia" w:eastAsiaTheme="minorHAnsi" w:hAnsi="Georgia" w:cstheme="minorBidi"/>
          <w:color w:val="575655"/>
          <w:kern w:val="0"/>
          <w:sz w:val="21"/>
          <w:szCs w:val="21"/>
          <w:lang w:val="fr-BE"/>
        </w:rPr>
        <w:t>Le marché sera donc attribué au prestataire dont l’offre est régulière économiquement la plus avantageuse après que le pouvoir adjudicateur aura vérifié, à l’égard de ce soumissionnaire, l’exactitude de la déclaration sur l’honneur et à condition que le contrôle ait démontré que la déclaration sur l’honneur correspond à la réalité.</w:t>
      </w:r>
    </w:p>
    <w:bookmarkEnd w:id="76"/>
    <w:p w14:paraId="6FBDB686" w14:textId="77777777" w:rsidR="00C06A66" w:rsidRPr="00B04EDA" w:rsidRDefault="00C06A66" w:rsidP="003E4CB2">
      <w:pPr>
        <w:pStyle w:val="Titre4"/>
        <w:numPr>
          <w:ilvl w:val="3"/>
          <w:numId w:val="72"/>
        </w:numPr>
        <w:rPr>
          <w:bCs/>
        </w:rPr>
      </w:pPr>
      <w:r w:rsidRPr="00B04EDA">
        <w:rPr>
          <w:bCs/>
        </w:rPr>
        <w:t>Cotation finale</w:t>
      </w:r>
    </w:p>
    <w:p w14:paraId="71F61705" w14:textId="07828C1F" w:rsidR="00C06A66" w:rsidRPr="0065620E"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4926F70A" w14:textId="17299FB9" w:rsidR="0065620E" w:rsidRPr="0065620E" w:rsidRDefault="00C06A66" w:rsidP="00C06A66">
      <w:pPr>
        <w:pStyle w:val="Titre3"/>
        <w:numPr>
          <w:ilvl w:val="2"/>
          <w:numId w:val="72"/>
        </w:numPr>
        <w:rPr>
          <w:lang w:val="fr-BE"/>
        </w:rPr>
      </w:pPr>
      <w:bookmarkStart w:id="77" w:name="_Toc257039853"/>
      <w:bookmarkStart w:id="78" w:name="_Toc503279174"/>
      <w:r w:rsidRPr="17079118">
        <w:rPr>
          <w:lang w:val="fr-BE"/>
        </w:rPr>
        <w:lastRenderedPageBreak/>
        <w:t>Attribution du marché</w:t>
      </w:r>
      <w:bookmarkEnd w:id="77"/>
      <w:bookmarkEnd w:id="78"/>
    </w:p>
    <w:p w14:paraId="0703C09B" w14:textId="6543EFDC" w:rsidR="0065620E" w:rsidRPr="0065620E" w:rsidRDefault="00FE573F" w:rsidP="0065620E">
      <w:pPr>
        <w:pStyle w:val="BTCtextCTB"/>
        <w:rPr>
          <w:rFonts w:ascii="Georgia" w:eastAsia="Calibri" w:hAnsi="Georgia"/>
          <w:color w:val="585756"/>
          <w:sz w:val="21"/>
          <w:szCs w:val="22"/>
        </w:rPr>
      </w:pPr>
      <w:r w:rsidRPr="00B04EDA">
        <w:rPr>
          <w:rFonts w:ascii="Georgia" w:eastAsia="Calibri" w:hAnsi="Georgia"/>
          <w:color w:val="585756"/>
          <w:sz w:val="21"/>
          <w:szCs w:val="22"/>
        </w:rPr>
        <w:t>Les lots du marché seront attribués</w:t>
      </w:r>
      <w:r w:rsidR="008F4A7C">
        <w:rPr>
          <w:rFonts w:ascii="Georgia" w:eastAsia="Calibri" w:hAnsi="Georgia"/>
          <w:color w:val="585756"/>
          <w:sz w:val="21"/>
          <w:szCs w:val="22"/>
        </w:rPr>
        <w:t xml:space="preserve"> </w:t>
      </w:r>
      <w:r w:rsidRPr="00B04EDA">
        <w:rPr>
          <w:rFonts w:ascii="Georgia" w:eastAsia="Calibri" w:hAnsi="Georgia"/>
          <w:color w:val="585756"/>
          <w:sz w:val="21"/>
          <w:szCs w:val="22"/>
        </w:rPr>
        <w:t>aux soumissionnaires qui</w:t>
      </w:r>
      <w:r w:rsidR="008F4A7C">
        <w:rPr>
          <w:rFonts w:ascii="Georgia" w:eastAsia="Calibri" w:hAnsi="Georgia"/>
          <w:color w:val="585756"/>
          <w:sz w:val="21"/>
          <w:szCs w:val="22"/>
        </w:rPr>
        <w:t xml:space="preserve"> </w:t>
      </w:r>
      <w:r w:rsidRPr="00B04EDA">
        <w:rPr>
          <w:rFonts w:ascii="Georgia" w:eastAsia="Calibri" w:hAnsi="Georgia"/>
          <w:color w:val="585756"/>
          <w:sz w:val="21"/>
          <w:szCs w:val="22"/>
        </w:rPr>
        <w:t>ont remis l’offre régulière économiquement la plus avantageuse.</w:t>
      </w:r>
    </w:p>
    <w:p w14:paraId="3600AA6A" w14:textId="77777777" w:rsidR="0065620E" w:rsidRPr="0065620E" w:rsidRDefault="0065620E" w:rsidP="0065620E">
      <w:pPr>
        <w:pStyle w:val="BTCtextCTB"/>
        <w:rPr>
          <w:rFonts w:ascii="Georgia" w:eastAsia="Calibri" w:hAnsi="Georgia"/>
          <w:color w:val="585756"/>
          <w:sz w:val="21"/>
          <w:szCs w:val="22"/>
        </w:rPr>
      </w:pPr>
      <w:r w:rsidRPr="0065620E">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52966F83" w14:textId="77777777" w:rsidR="0065620E" w:rsidRPr="0065620E" w:rsidRDefault="0065620E" w:rsidP="0065620E">
      <w:pPr>
        <w:pStyle w:val="BTCtextCTB"/>
        <w:rPr>
          <w:rFonts w:ascii="Georgia" w:eastAsia="Calibri" w:hAnsi="Georgia"/>
          <w:color w:val="585756"/>
          <w:sz w:val="21"/>
          <w:szCs w:val="22"/>
        </w:rPr>
      </w:pPr>
      <w:r w:rsidRPr="0065620E">
        <w:rPr>
          <w:rFonts w:ascii="Georgia" w:eastAsia="Calibri" w:hAnsi="Georgia"/>
          <w:color w:val="585756"/>
          <w:sz w:val="21"/>
          <w:szCs w:val="22"/>
        </w:rPr>
        <w:t>Le pouvoir adjudicateur peut soit renoncer à passer le marché, soit refaire la procédure, au besoin suivant un autre mode.</w:t>
      </w:r>
    </w:p>
    <w:p w14:paraId="149F2B2B" w14:textId="7040C79C" w:rsidR="00C06A66" w:rsidRPr="00B04EDA" w:rsidRDefault="0065620E" w:rsidP="0065620E">
      <w:pPr>
        <w:pStyle w:val="BTCtextCTB"/>
        <w:rPr>
          <w:rFonts w:ascii="Georgia" w:eastAsia="Calibri" w:hAnsi="Georgia"/>
          <w:color w:val="585756"/>
          <w:sz w:val="21"/>
          <w:szCs w:val="22"/>
        </w:rPr>
      </w:pPr>
      <w:r w:rsidRPr="0065620E">
        <w:rPr>
          <w:rFonts w:ascii="Georgia" w:eastAsia="Calibri" w:hAnsi="Georgia"/>
          <w:color w:val="585756"/>
          <w:sz w:val="21"/>
          <w:szCs w:val="22"/>
        </w:rPr>
        <w:t>Le pouvoir adjudicateur peut soit renoncer à passer le marché, soit refaire la procédure, au besoin suivant un autre mode.</w:t>
      </w:r>
    </w:p>
    <w:p w14:paraId="3947C599" w14:textId="77777777" w:rsidR="00C06A66" w:rsidRPr="0023133B" w:rsidRDefault="00C06A66" w:rsidP="003E4CB2">
      <w:pPr>
        <w:pStyle w:val="Titre3"/>
        <w:numPr>
          <w:ilvl w:val="2"/>
          <w:numId w:val="72"/>
        </w:numPr>
        <w:rPr>
          <w:lang w:val="fr-BE"/>
        </w:rPr>
      </w:pPr>
      <w:bookmarkStart w:id="79" w:name="_Toc257039854"/>
      <w:bookmarkStart w:id="80" w:name="_Toc1744296888"/>
      <w:r w:rsidRPr="17079118">
        <w:rPr>
          <w:lang w:val="fr-BE"/>
        </w:rPr>
        <w:t>Conclusion du contrat</w:t>
      </w:r>
      <w:bookmarkEnd w:id="79"/>
      <w:bookmarkEnd w:id="80"/>
    </w:p>
    <w:p w14:paraId="1174422C" w14:textId="7DA992AF"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w:t>
      </w:r>
      <w:r w:rsidR="0065620E" w:rsidRPr="00B04EDA">
        <w:rPr>
          <w:rFonts w:ascii="Georgia" w:eastAsia="Calibri" w:hAnsi="Georgia"/>
          <w:color w:val="585756"/>
          <w:sz w:val="21"/>
          <w:szCs w:val="22"/>
        </w:rPr>
        <w:t>88 de</w:t>
      </w:r>
      <w:r w:rsidRPr="00B04EDA">
        <w:rPr>
          <w:rFonts w:ascii="Georgia" w:eastAsia="Calibri" w:hAnsi="Georgia"/>
          <w:color w:val="585756"/>
          <w:sz w:val="21"/>
          <w:szCs w:val="22"/>
        </w:rPr>
        <w:t xml:space="preserv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48E23CF6"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 xml:space="preserve">Dans un objectif de transparence, Enabel s'engage à publier annuellement une liste des attributaires de ses marchés. Par l'introduction de son offre, l'adjudicataire du marché se déclare d'accord avec la publication du titre du </w:t>
      </w:r>
      <w:r w:rsidR="0065620E" w:rsidRPr="00794D25">
        <w:rPr>
          <w:rFonts w:ascii="Georgia" w:eastAsia="Calibri" w:hAnsi="Georgia"/>
          <w:bCs w:val="0"/>
          <w:color w:val="585756"/>
          <w:sz w:val="21"/>
          <w:szCs w:val="22"/>
          <w:lang w:val="fr-BE" w:eastAsia="en-US"/>
        </w:rPr>
        <w:t>contrat, la</w:t>
      </w:r>
      <w:r w:rsidRPr="00794D25">
        <w:rPr>
          <w:rFonts w:ascii="Georgia" w:eastAsia="Calibri" w:hAnsi="Georgia"/>
          <w:bCs w:val="0"/>
          <w:color w:val="585756"/>
          <w:sz w:val="21"/>
          <w:szCs w:val="22"/>
          <w:lang w:val="fr-BE" w:eastAsia="en-US"/>
        </w:rPr>
        <w:t xml:space="preserve"> nature et l'objet du </w:t>
      </w:r>
      <w:r w:rsidR="00FE573F" w:rsidRPr="00794D25">
        <w:rPr>
          <w:rFonts w:ascii="Georgia" w:eastAsia="Calibri" w:hAnsi="Georgia"/>
          <w:bCs w:val="0"/>
          <w:color w:val="585756"/>
          <w:sz w:val="21"/>
          <w:szCs w:val="22"/>
          <w:lang w:val="fr-BE" w:eastAsia="en-US"/>
        </w:rPr>
        <w:t>contrat, son</w:t>
      </w:r>
      <w:r w:rsidRPr="00794D25">
        <w:rPr>
          <w:rFonts w:ascii="Georgia" w:eastAsia="Calibri" w:hAnsi="Georgia"/>
          <w:bCs w:val="0"/>
          <w:color w:val="585756"/>
          <w:sz w:val="21"/>
          <w:szCs w:val="22"/>
          <w:lang w:val="fr-BE" w:eastAsia="en-US"/>
        </w:rPr>
        <w:t xml:space="preserve"> nom et localité, ainsi </w:t>
      </w:r>
      <w:r w:rsidR="00884654" w:rsidRPr="00794D25">
        <w:rPr>
          <w:rFonts w:ascii="Georgia" w:eastAsia="Calibri" w:hAnsi="Georgia"/>
          <w:bCs w:val="0"/>
          <w:color w:val="585756"/>
          <w:sz w:val="21"/>
          <w:szCs w:val="22"/>
          <w:lang w:val="fr-BE" w:eastAsia="en-US"/>
        </w:rPr>
        <w:t>que le</w:t>
      </w:r>
      <w:r w:rsidRPr="00794D25">
        <w:rPr>
          <w:rFonts w:ascii="Georgia" w:eastAsia="Calibri" w:hAnsi="Georgia"/>
          <w:bCs w:val="0"/>
          <w:color w:val="585756"/>
          <w:sz w:val="21"/>
          <w:szCs w:val="22"/>
          <w:lang w:val="fr-BE" w:eastAsia="en-US"/>
        </w:rPr>
        <w:t xml:space="preserve"> montant du contrat.</w:t>
      </w:r>
    </w:p>
    <w:p w14:paraId="2096E665" w14:textId="77777777" w:rsidR="00C06A66" w:rsidRDefault="00C06A66" w:rsidP="003E4CB2">
      <w:pPr>
        <w:pStyle w:val="Titre2"/>
        <w:numPr>
          <w:ilvl w:val="1"/>
          <w:numId w:val="72"/>
        </w:numPr>
      </w:pPr>
      <w:bookmarkStart w:id="81" w:name="_Toc1503101892"/>
      <w:bookmarkStart w:id="82" w:name="_Ref127277934"/>
      <w:bookmarkStart w:id="83" w:name="_Toc127279904"/>
      <w:bookmarkStart w:id="84" w:name="_Toc257039855"/>
      <w:r>
        <w:br w:type="page"/>
      </w:r>
      <w:bookmarkStart w:id="85" w:name="_Toc361408320"/>
      <w:r>
        <w:lastRenderedPageBreak/>
        <w:t>Conditions contractuelles et administratives particulières</w:t>
      </w:r>
      <w:bookmarkEnd w:id="81"/>
      <w:bookmarkEnd w:id="85"/>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ED7D050" w14:textId="0ADBEC94" w:rsidR="00C06A66" w:rsidRPr="0065620E" w:rsidRDefault="0065620E" w:rsidP="0065620E">
      <w:pPr>
        <w:autoSpaceDE w:val="0"/>
        <w:autoSpaceDN w:val="0"/>
        <w:adjustRightInd w:val="0"/>
        <w:rPr>
          <w:rFonts w:eastAsia="Calibri" w:cs="Times New Roman"/>
          <w:color w:val="585756"/>
        </w:rPr>
      </w:pPr>
      <w:r w:rsidRPr="0065620E">
        <w:rPr>
          <w:rFonts w:eastAsia="Calibri" w:cs="Times New Roman"/>
          <w:color w:val="585756"/>
        </w:rPr>
        <w:t>Dans le présent CSC, il est dérogé à l’article 26 des Règles Générales d’Exécution (RGE).</w:t>
      </w:r>
    </w:p>
    <w:p w14:paraId="285F47BC" w14:textId="0A212D11" w:rsidR="00C06A66" w:rsidRPr="0023133B" w:rsidRDefault="00C06A66" w:rsidP="0065620E">
      <w:pPr>
        <w:pStyle w:val="Titre3"/>
        <w:numPr>
          <w:ilvl w:val="2"/>
          <w:numId w:val="76"/>
        </w:numPr>
        <w:rPr>
          <w:lang w:val="fr-BE"/>
        </w:rPr>
      </w:pPr>
      <w:bookmarkStart w:id="86" w:name="_Toc361408321"/>
      <w:bookmarkStart w:id="87" w:name="_Toc220142683"/>
      <w:r w:rsidRPr="17079118">
        <w:rPr>
          <w:lang w:val="fr-BE"/>
        </w:rPr>
        <w:t>Définitions (art. 2)</w:t>
      </w:r>
      <w:bookmarkEnd w:id="86"/>
      <w:bookmarkEnd w:id="87"/>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0683DE54" w:rsidR="00C06A66" w:rsidRPr="00CC2D7F" w:rsidRDefault="0065620E"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w:t>
      </w:r>
      <w:r w:rsidRPr="00CC2D7F">
        <w:rPr>
          <w:rFonts w:ascii="Georgia" w:eastAsia="Calibri" w:hAnsi="Georgia"/>
          <w:color w:val="585756"/>
          <w:sz w:val="21"/>
          <w:szCs w:val="22"/>
        </w:rPr>
        <w:t>accepté ;</w:t>
      </w:r>
    </w:p>
    <w:p w14:paraId="70D161C2" w14:textId="22E9A468" w:rsidR="00C06A66" w:rsidRPr="00CC2D7F" w:rsidRDefault="0065620E"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w:t>
      </w:r>
      <w:r w:rsidRPr="00CC2D7F">
        <w:rPr>
          <w:rFonts w:ascii="Georgia" w:eastAsia="Calibri" w:hAnsi="Georgia"/>
          <w:color w:val="585756"/>
          <w:sz w:val="21"/>
          <w:szCs w:val="22"/>
        </w:rPr>
        <w:t>accepté ;</w:t>
      </w:r>
    </w:p>
    <w:p w14:paraId="2BA048C9" w14:textId="0D83F733" w:rsidR="00C06A66" w:rsidRPr="00CC2D7F" w:rsidRDefault="0065620E"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r w:rsidRPr="00CC2D7F">
        <w:rPr>
          <w:rFonts w:ascii="Georgia" w:eastAsia="Calibri" w:hAnsi="Georgia"/>
          <w:color w:val="585756"/>
          <w:sz w:val="21"/>
          <w:szCs w:val="22"/>
        </w:rPr>
        <w:t>applicables ;</w:t>
      </w:r>
    </w:p>
    <w:p w14:paraId="3F1523DB" w14:textId="10B09B3B" w:rsidR="00C06A66" w:rsidRPr="00CC2D7F" w:rsidRDefault="0065620E"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w:t>
      </w:r>
      <w:r w:rsidRPr="00CC2D7F">
        <w:rPr>
          <w:rFonts w:ascii="Georgia" w:eastAsia="Calibri" w:hAnsi="Georgia"/>
          <w:color w:val="585756"/>
          <w:sz w:val="21"/>
          <w:szCs w:val="22"/>
        </w:rPr>
        <w:t>marché ;</w:t>
      </w:r>
    </w:p>
    <w:p w14:paraId="290D646C" w14:textId="3385625B" w:rsidR="00C06A66" w:rsidRPr="00CC2D7F" w:rsidRDefault="0065620E"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w:t>
      </w:r>
      <w:r w:rsidRPr="00CC2D7F">
        <w:rPr>
          <w:rFonts w:ascii="Georgia" w:eastAsia="Calibri" w:hAnsi="Georgia"/>
          <w:color w:val="585756"/>
          <w:sz w:val="21"/>
          <w:szCs w:val="22"/>
        </w:rPr>
        <w:t>marché ;</w:t>
      </w:r>
    </w:p>
    <w:p w14:paraId="01D2513D" w14:textId="0B9C966C" w:rsidR="00C06A66" w:rsidRPr="00CC2D7F" w:rsidRDefault="0065620E"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Pr="00CC2D7F">
        <w:rPr>
          <w:rFonts w:ascii="Georgia" w:eastAsia="Calibri" w:hAnsi="Georgia"/>
          <w:color w:val="585756"/>
          <w:sz w:val="21"/>
          <w:szCs w:val="22"/>
        </w:rPr>
        <w:t>l’adjudicataire</w:t>
      </w:r>
      <w:r>
        <w:rPr>
          <w:rFonts w:ascii="Georgia" w:eastAsia="Calibri" w:hAnsi="Georgia"/>
          <w:color w:val="585756"/>
          <w:sz w:val="21"/>
          <w:szCs w:val="22"/>
        </w:rPr>
        <w:t>.</w:t>
      </w:r>
    </w:p>
    <w:p w14:paraId="7C834801" w14:textId="77777777" w:rsidR="00C06A66" w:rsidRPr="00773873" w:rsidRDefault="00C06A66" w:rsidP="0065620E">
      <w:pPr>
        <w:pStyle w:val="Titre3"/>
        <w:numPr>
          <w:ilvl w:val="2"/>
          <w:numId w:val="76"/>
        </w:numPr>
        <w:rPr>
          <w:lang w:val="fr-BE"/>
        </w:rPr>
      </w:pPr>
      <w:bookmarkStart w:id="88" w:name="_Toc2136158756"/>
      <w:r w:rsidRPr="17079118">
        <w:rPr>
          <w:lang w:val="fr-BE"/>
        </w:rPr>
        <w:t>Utilisation des moyens électroniques (art. 10)</w:t>
      </w:r>
      <w:bookmarkEnd w:id="88"/>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4B53A17" w14:textId="7B1756B3" w:rsidR="00984673" w:rsidRPr="00984673" w:rsidRDefault="00C06A66" w:rsidP="00C06A66">
      <w:pPr>
        <w:pStyle w:val="Titre3"/>
        <w:numPr>
          <w:ilvl w:val="2"/>
          <w:numId w:val="76"/>
        </w:numPr>
        <w:rPr>
          <w:lang w:val="fr-BE"/>
        </w:rPr>
      </w:pPr>
      <w:bookmarkStart w:id="89" w:name="_Toc361408322"/>
      <w:bookmarkStart w:id="90" w:name="_Toc1461471423"/>
      <w:r w:rsidRPr="17079118">
        <w:rPr>
          <w:lang w:val="fr-BE"/>
        </w:rPr>
        <w:t>Fonctionnaire dirigeant (art. 11)</w:t>
      </w:r>
      <w:bookmarkEnd w:id="89"/>
      <w:bookmarkEnd w:id="90"/>
    </w:p>
    <w:p w14:paraId="346BA06F" w14:textId="5A7D6E28"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La direction et le contrôle de l’exécution du marché sont confiés à Monsieur DIALLO, Mamadou Oury Aîssatou, Project Officer Insertion Professionnelle, entrepreneuriat et incubation, courriel</w:t>
      </w:r>
      <w:r>
        <w:rPr>
          <w:rFonts w:ascii="Georgia" w:eastAsia="Calibri" w:hAnsi="Georgia"/>
          <w:color w:val="585756"/>
          <w:sz w:val="21"/>
          <w:szCs w:val="22"/>
        </w:rPr>
        <w:t xml:space="preserve"> </w:t>
      </w:r>
      <w:r w:rsidRPr="00984673">
        <w:rPr>
          <w:rFonts w:ascii="Georgia" w:eastAsia="Calibri" w:hAnsi="Georgia"/>
          <w:color w:val="585756"/>
          <w:sz w:val="21"/>
          <w:szCs w:val="22"/>
        </w:rPr>
        <w:t xml:space="preserve">: </w:t>
      </w:r>
      <w:hyperlink r:id="rId28" w:history="1">
        <w:r w:rsidR="00E525E5" w:rsidRPr="00AE66A4">
          <w:rPr>
            <w:rStyle w:val="Lienhypertexte"/>
            <w:rFonts w:ascii="Georgia" w:eastAsia="Calibri" w:hAnsi="Georgia"/>
            <w:sz w:val="21"/>
            <w:szCs w:val="22"/>
          </w:rPr>
          <w:t>oury.diallo@enabel.be</w:t>
        </w:r>
      </w:hyperlink>
      <w:r w:rsidRPr="00984673">
        <w:rPr>
          <w:rFonts w:ascii="Georgia" w:eastAsia="Calibri" w:hAnsi="Georgia"/>
          <w:color w:val="585756"/>
          <w:sz w:val="21"/>
          <w:szCs w:val="22"/>
        </w:rPr>
        <w:t>.</w:t>
      </w:r>
      <w:r w:rsidR="00E525E5">
        <w:rPr>
          <w:rFonts w:ascii="Georgia" w:eastAsia="Calibri" w:hAnsi="Georgia"/>
          <w:color w:val="585756"/>
          <w:sz w:val="21"/>
          <w:szCs w:val="22"/>
        </w:rPr>
        <w:t xml:space="preserve"> </w:t>
      </w:r>
    </w:p>
    <w:p w14:paraId="1FF684B7" w14:textId="04A29591"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w:t>
      </w:r>
      <w:r w:rsidR="004B3499">
        <w:rPr>
          <w:rFonts w:ascii="Georgia" w:eastAsia="Calibri" w:hAnsi="Georgia"/>
          <w:color w:val="585756"/>
          <w:sz w:val="21"/>
          <w:szCs w:val="22"/>
        </w:rPr>
        <w:t>.</w:t>
      </w:r>
    </w:p>
    <w:p w14:paraId="4F4E1168" w14:textId="77777777"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0FEB414" w14:textId="77777777"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w:t>
      </w:r>
    </w:p>
    <w:p w14:paraId="7A644B41" w14:textId="464F08F4" w:rsidR="00C06A66"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C06A66" w:rsidRPr="00773873">
        <w:rPr>
          <w:rFonts w:ascii="Georgia" w:eastAsia="Calibri" w:hAnsi="Georgia"/>
          <w:color w:val="585756"/>
          <w:sz w:val="21"/>
          <w:szCs w:val="22"/>
        </w:rPr>
        <w:t>.</w:t>
      </w:r>
    </w:p>
    <w:p w14:paraId="7CE05B7A" w14:textId="77777777" w:rsidR="00984673" w:rsidRDefault="00984673" w:rsidP="00984673">
      <w:pPr>
        <w:pStyle w:val="BTCtextCTB"/>
        <w:rPr>
          <w:rFonts w:ascii="Georgia" w:eastAsia="Calibri" w:hAnsi="Georgia"/>
          <w:color w:val="585756"/>
          <w:sz w:val="21"/>
          <w:szCs w:val="22"/>
        </w:rPr>
      </w:pPr>
    </w:p>
    <w:p w14:paraId="2C5C9A42" w14:textId="77777777" w:rsidR="00984673" w:rsidRPr="00773873" w:rsidRDefault="00984673" w:rsidP="00984673">
      <w:pPr>
        <w:pStyle w:val="BTCtextCTB"/>
        <w:rPr>
          <w:rFonts w:ascii="Georgia" w:eastAsia="Calibri" w:hAnsi="Georgia"/>
          <w:color w:val="585756"/>
          <w:sz w:val="21"/>
          <w:szCs w:val="22"/>
        </w:rPr>
      </w:pPr>
    </w:p>
    <w:p w14:paraId="74A7F10D" w14:textId="77777777" w:rsidR="00C06A66" w:rsidRPr="0023133B" w:rsidRDefault="00C06A66" w:rsidP="0065620E">
      <w:pPr>
        <w:pStyle w:val="Titre3"/>
        <w:numPr>
          <w:ilvl w:val="2"/>
          <w:numId w:val="76"/>
        </w:numPr>
        <w:rPr>
          <w:lang w:val="fr-BE"/>
        </w:rPr>
      </w:pPr>
      <w:bookmarkStart w:id="91" w:name="_Toc361408323"/>
      <w:bookmarkStart w:id="92" w:name="_Toc59289049"/>
      <w:r w:rsidRPr="17079118">
        <w:rPr>
          <w:lang w:val="fr-BE"/>
        </w:rPr>
        <w:lastRenderedPageBreak/>
        <w:t>Sous-traitants (art. 12 à 15)</w:t>
      </w:r>
      <w:bookmarkEnd w:id="91"/>
      <w:bookmarkEnd w:id="92"/>
    </w:p>
    <w:p w14:paraId="61C1372B" w14:textId="77777777" w:rsidR="00984673" w:rsidRDefault="00984673" w:rsidP="00C06A66">
      <w:pPr>
        <w:pStyle w:val="BTCtextCTB"/>
        <w:rPr>
          <w:rFonts w:ascii="Georgia" w:eastAsia="Calibri" w:hAnsi="Georgia"/>
          <w:color w:val="585756"/>
          <w:sz w:val="21"/>
          <w:szCs w:val="22"/>
        </w:rPr>
      </w:pPr>
    </w:p>
    <w:p w14:paraId="289F443B" w14:textId="77777777" w:rsidR="00984673" w:rsidRPr="00984673" w:rsidRDefault="00984673" w:rsidP="00984673">
      <w:pPr>
        <w:pStyle w:val="Corpsdetexte"/>
        <w:rPr>
          <w:rFonts w:ascii="Georgia" w:hAnsi="Georgia"/>
          <w:color w:val="404040"/>
          <w:sz w:val="21"/>
          <w:szCs w:val="21"/>
        </w:rPr>
      </w:pPr>
      <w:r w:rsidRPr="00984673">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0109619B" w14:textId="77777777" w:rsidR="00984673" w:rsidRPr="00984673" w:rsidRDefault="00984673" w:rsidP="00984673">
      <w:pPr>
        <w:pStyle w:val="Corpsdetexte"/>
        <w:rPr>
          <w:rFonts w:ascii="Georgia" w:hAnsi="Georgia"/>
          <w:color w:val="404040"/>
          <w:sz w:val="21"/>
          <w:szCs w:val="21"/>
        </w:rPr>
      </w:pPr>
      <w:r w:rsidRPr="00984673">
        <w:rPr>
          <w:rFonts w:ascii="Georgia" w:hAnsi="Georgia"/>
          <w:color w:val="404040"/>
          <w:sz w:val="21"/>
          <w:szCs w:val="21"/>
        </w:rPr>
        <w:t>L’adjudicataire reste, dans tous les cas, seul responsable vis-à-vis du pouvoir adjudicateur.</w:t>
      </w:r>
    </w:p>
    <w:p w14:paraId="5FF22670" w14:textId="77777777" w:rsidR="00984673" w:rsidRPr="00984673" w:rsidRDefault="00984673" w:rsidP="00984673">
      <w:pPr>
        <w:pStyle w:val="Corpsdetexte"/>
        <w:rPr>
          <w:rFonts w:ascii="Georgia" w:hAnsi="Georgia"/>
          <w:color w:val="404040"/>
          <w:sz w:val="21"/>
          <w:szCs w:val="21"/>
        </w:rPr>
      </w:pPr>
      <w:r w:rsidRPr="00984673">
        <w:rPr>
          <w:rFonts w:ascii="Georgia" w:hAnsi="Georgia"/>
          <w:color w:val="404040"/>
          <w:sz w:val="21"/>
          <w:szCs w:val="21"/>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67B97A31" w14:textId="77777777" w:rsidR="00984673" w:rsidRPr="00984673" w:rsidRDefault="00984673" w:rsidP="00984673">
      <w:pPr>
        <w:pStyle w:val="Corpsdetexte"/>
        <w:rPr>
          <w:rFonts w:ascii="Georgia" w:hAnsi="Georgia"/>
          <w:color w:val="404040"/>
          <w:sz w:val="21"/>
          <w:szCs w:val="21"/>
        </w:rPr>
      </w:pPr>
      <w:r w:rsidRPr="00984673">
        <w:rPr>
          <w:rFonts w:ascii="Georgia" w:hAnsi="Georgia"/>
          <w:color w:val="404040"/>
          <w:sz w:val="21"/>
          <w:szCs w:val="21"/>
        </w:rPr>
        <w:t>Le contractant ne peut pas sous-traiter, sous-louer, déléguer ou transférer autrement la totalité ou plus de 30 pour cent (de la valeur) des travaux.</w:t>
      </w:r>
    </w:p>
    <w:p w14:paraId="5191977F" w14:textId="77777777" w:rsidR="00984673" w:rsidRPr="00984673" w:rsidRDefault="00984673" w:rsidP="00984673">
      <w:pPr>
        <w:pStyle w:val="Corpsdetexte"/>
        <w:rPr>
          <w:rFonts w:ascii="Georgia" w:hAnsi="Georgia"/>
          <w:color w:val="404040"/>
          <w:sz w:val="21"/>
          <w:szCs w:val="21"/>
        </w:rPr>
      </w:pPr>
      <w:r w:rsidRPr="0098467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596DB9FA" w:rsidR="00167C2D" w:rsidRPr="00F4104D" w:rsidRDefault="00984673" w:rsidP="00984673">
      <w:pPr>
        <w:pStyle w:val="Corpsdetexte"/>
        <w:rPr>
          <w:rFonts w:ascii="Georgia" w:hAnsi="Georgia"/>
          <w:color w:val="404040"/>
          <w:sz w:val="21"/>
          <w:szCs w:val="21"/>
        </w:rPr>
      </w:pPr>
      <w:r w:rsidRPr="0098467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65620E">
      <w:pPr>
        <w:pStyle w:val="Titre2"/>
        <w:keepLines w:val="0"/>
        <w:widowControl w:val="0"/>
        <w:numPr>
          <w:ilvl w:val="1"/>
          <w:numId w:val="76"/>
        </w:numPr>
        <w:suppressAutoHyphens/>
        <w:spacing w:after="240"/>
      </w:pPr>
      <w:bookmarkStart w:id="93" w:name="_Toc52503024"/>
      <w:bookmarkStart w:id="94" w:name="_Toc1739577660"/>
      <w:r>
        <w:t>Confidentialité (art. 18)</w:t>
      </w:r>
      <w:bookmarkEnd w:id="93"/>
      <w:bookmarkEnd w:id="94"/>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4A1B450C" w14:textId="77777777" w:rsidR="00167C2D" w:rsidRPr="00D14EA3" w:rsidRDefault="00167C2D" w:rsidP="00167C2D">
      <w:pPr>
        <w:pStyle w:val="Corpsdetexte"/>
        <w:rPr>
          <w:rFonts w:ascii="Georgia" w:hAnsi="Georgia"/>
          <w:color w:val="404040"/>
          <w:sz w:val="21"/>
          <w:szCs w:val="21"/>
        </w:rPr>
      </w:pP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à respecter et à faire respecter la stricte confidentialité de ces éléments, et à prendre toutes précautions utiles afin d’en préserver le secret (ces précautions ne pouvant en aucun cas être </w:t>
      </w:r>
      <w:r w:rsidRPr="00D14EA3">
        <w:rPr>
          <w:rFonts w:ascii="Georgia" w:hAnsi="Georgia"/>
          <w:color w:val="404040"/>
          <w:sz w:val="21"/>
          <w:szCs w:val="21"/>
        </w:rPr>
        <w:lastRenderedPageBreak/>
        <w:t>inférieures à celles prises par le Soumissionnaire pour la protection de ses propres informations 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3DC3AF8"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65620E">
      <w:pPr>
        <w:pStyle w:val="Titre2"/>
        <w:numPr>
          <w:ilvl w:val="1"/>
          <w:numId w:val="76"/>
        </w:numPr>
        <w:rPr>
          <w:lang w:val="fr-FR"/>
        </w:rPr>
      </w:pPr>
      <w:bookmarkStart w:id="95" w:name="_Toc285574125"/>
      <w:r w:rsidRPr="17079118">
        <w:rPr>
          <w:lang w:val="fr-FR"/>
        </w:rPr>
        <w:t>Protection des données personnelles</w:t>
      </w:r>
      <w:bookmarkEnd w:id="95"/>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984673">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75A8CCB0" w:rsidR="00167C2D" w:rsidRPr="001478F6" w:rsidRDefault="00167C2D" w:rsidP="00167C2D">
      <w:pPr>
        <w:rPr>
          <w:caps/>
          <w:lang w:val="fr-FR"/>
        </w:rPr>
      </w:pPr>
      <w:r w:rsidRPr="001478F6">
        <w:rPr>
          <w:caps/>
          <w:lang w:val="fr-FR"/>
        </w:rPr>
        <w:t xml:space="preserve">OPTION 1 : Traitement des données à caractère personnel par un sous-traitant </w:t>
      </w:r>
    </w:p>
    <w:p w14:paraId="28C84AEF" w14:textId="77777777" w:rsidR="00167C2D" w:rsidRPr="001478F6" w:rsidRDefault="00167C2D" w:rsidP="00984673">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984673">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984673">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167C2D">
      <w:pPr>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984673">
      <w:pPr>
        <w:jc w:val="both"/>
        <w:rPr>
          <w:lang w:val="fr-FR"/>
        </w:rPr>
      </w:pPr>
      <w:r w:rsidRPr="001478F6">
        <w:rPr>
          <w:lang w:val="fr-FR"/>
        </w:rPr>
        <w:lastRenderedPageBreak/>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0373F209" w:rsidR="00167C2D" w:rsidRPr="001478F6" w:rsidRDefault="00167C2D" w:rsidP="00984673">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3499" w:rsidRPr="001478F6">
        <w:rPr>
          <w:lang w:val="fr-FR"/>
        </w:rPr>
        <w:t>sous-traitant</w:t>
      </w:r>
      <w:r w:rsidRPr="001478F6">
        <w:rPr>
          <w:lang w:val="fr-FR"/>
        </w:rPr>
        <w:t xml:space="preserve"> (Article 28 §3 du RGPD). </w:t>
      </w:r>
    </w:p>
    <w:p w14:paraId="0C30E459" w14:textId="6248F45C" w:rsidR="00167C2D" w:rsidRPr="001478F6" w:rsidRDefault="00167C2D" w:rsidP="00984673">
      <w:pPr>
        <w:jc w:val="both"/>
        <w:rPr>
          <w:lang w:val="fr-FR"/>
        </w:rPr>
      </w:pPr>
      <w:r w:rsidRPr="001478F6">
        <w:rPr>
          <w:lang w:val="fr-FR"/>
        </w:rPr>
        <w:t>A cette fin, le soumissionnaire doit à la fois compléter, signer et renvoyer au pouvoir adjudicateur l'accord de sous-traitance repris en annexe [X</w:t>
      </w:r>
      <w:r w:rsidR="004B3499" w:rsidRPr="001478F6">
        <w:rPr>
          <w:lang w:val="fr-FR"/>
        </w:rPr>
        <w:t>].</w:t>
      </w:r>
      <w:r w:rsidRPr="001478F6">
        <w:rPr>
          <w:lang w:val="fr-FR"/>
        </w:rPr>
        <w:t xml:space="preserve"> La complétion et signature de cette annexe est donc une condition de régularité de l’offre</w:t>
      </w:r>
    </w:p>
    <w:p w14:paraId="4AB4D4D1" w14:textId="3BB9967B"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984673">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984673">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984673">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59CECEFD" w:rsidR="00C06A66" w:rsidRPr="00984673" w:rsidRDefault="00167C2D" w:rsidP="00C06A66">
      <w:pPr>
        <w:jc w:val="both"/>
        <w:rPr>
          <w:lang w:val="fr-FR"/>
        </w:rPr>
      </w:pPr>
      <w:r w:rsidRPr="001478F6">
        <w:rPr>
          <w:lang w:val="fr-FR"/>
        </w:rPr>
        <w:t>Compte tenu du marché il est à considérer que le pouvoir adjudicateur et l’adjudicataire seront chacun et ce, individuellement, responsables du traitement.</w:t>
      </w:r>
    </w:p>
    <w:p w14:paraId="60E98D8A" w14:textId="36EEEBCE" w:rsidR="00984673" w:rsidRPr="00984673" w:rsidRDefault="00C06A66" w:rsidP="00C06A66">
      <w:pPr>
        <w:pStyle w:val="Titre3"/>
        <w:numPr>
          <w:ilvl w:val="2"/>
          <w:numId w:val="76"/>
        </w:numPr>
        <w:rPr>
          <w:lang w:val="fr-BE"/>
        </w:rPr>
      </w:pPr>
      <w:bookmarkStart w:id="96" w:name="_Toc361408325"/>
      <w:bookmarkStart w:id="97" w:name="_Toc1576033787"/>
      <w:r w:rsidRPr="17079118">
        <w:rPr>
          <w:lang w:val="fr-BE"/>
        </w:rPr>
        <w:t>Droits intellectuels (art. 19 à 23)</w:t>
      </w:r>
      <w:bookmarkEnd w:id="96"/>
      <w:bookmarkEnd w:id="97"/>
    </w:p>
    <w:p w14:paraId="33B563B1" w14:textId="77777777"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En cas de « Design&amp;Built » : Le pouvoir adjudicateur acquiert les droits de propriété intellectuelle nés, mis au point ou utilisés à l'occasion de l'exécution du marché.</w:t>
      </w:r>
    </w:p>
    <w:p w14:paraId="50BE54AB" w14:textId="77777777"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30C2F605" w14:textId="77777777"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4264E5BF" w14:textId="77777777" w:rsidR="00984673" w:rsidRPr="00984673"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33CEB89D" w:rsidR="00C06A66" w:rsidRPr="00F20D84" w:rsidRDefault="00984673" w:rsidP="00984673">
      <w:pPr>
        <w:pStyle w:val="BTCtextCTB"/>
        <w:rPr>
          <w:rFonts w:ascii="Georgia" w:eastAsia="Calibri" w:hAnsi="Georgia"/>
          <w:color w:val="585756"/>
          <w:sz w:val="21"/>
          <w:szCs w:val="22"/>
        </w:rPr>
      </w:pPr>
      <w:r w:rsidRPr="00984673">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65620E">
      <w:pPr>
        <w:pStyle w:val="Titre3"/>
        <w:numPr>
          <w:ilvl w:val="2"/>
          <w:numId w:val="76"/>
        </w:numPr>
        <w:rPr>
          <w:lang w:val="fr-BE"/>
        </w:rPr>
      </w:pPr>
      <w:bookmarkStart w:id="98" w:name="_Toc1243864594"/>
      <w:r w:rsidRPr="17079118">
        <w:rPr>
          <w:lang w:val="fr-BE"/>
        </w:rPr>
        <w:t>Assurances (art. 24)</w:t>
      </w:r>
      <w:bookmarkEnd w:id="98"/>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519657B5"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984673"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65620E">
      <w:pPr>
        <w:pStyle w:val="Titre3"/>
        <w:numPr>
          <w:ilvl w:val="2"/>
          <w:numId w:val="76"/>
        </w:numPr>
        <w:rPr>
          <w:lang w:val="fr-BE"/>
        </w:rPr>
      </w:pPr>
      <w:bookmarkStart w:id="99" w:name="_Toc361408326"/>
      <w:bookmarkStart w:id="100" w:name="_Toc418730196"/>
      <w:r w:rsidRPr="17079118">
        <w:rPr>
          <w:lang w:val="fr-BE"/>
        </w:rPr>
        <w:t>Cautionnement</w:t>
      </w:r>
      <w:bookmarkEnd w:id="99"/>
      <w:r w:rsidRPr="17079118">
        <w:rPr>
          <w:lang w:val="fr-BE"/>
        </w:rPr>
        <w:t xml:space="preserve"> (art. 25 à 33)</w:t>
      </w:r>
      <w:bookmarkEnd w:id="100"/>
    </w:p>
    <w:p w14:paraId="2FBA9E04" w14:textId="5C94D85B" w:rsidR="00C06A66" w:rsidRPr="00F20D84" w:rsidRDefault="00984673" w:rsidP="00C06A66">
      <w:pPr>
        <w:pStyle w:val="BTCtextCTB"/>
        <w:rPr>
          <w:rFonts w:ascii="Georgia" w:eastAsia="Calibri" w:hAnsi="Georgia"/>
          <w:color w:val="585756"/>
          <w:sz w:val="21"/>
          <w:szCs w:val="22"/>
        </w:rPr>
      </w:pPr>
      <w:bookmarkStart w:id="101" w:name="_Hlk204773231"/>
      <w:r w:rsidRPr="00984673">
        <w:rPr>
          <w:rFonts w:ascii="Georgia" w:eastAsia="Calibri" w:hAnsi="Georgia"/>
          <w:color w:val="585756"/>
          <w:sz w:val="21"/>
          <w:szCs w:val="22"/>
        </w:rPr>
        <w:t>Le cautionnement est fixé à 5% du montant total, hors TVA, du lot du marché. Le montant ainsi obtenu est arrondi à la dizaine d’euro supérieure</w:t>
      </w:r>
      <w:r w:rsidR="00C06A66" w:rsidRPr="00F20D84">
        <w:rPr>
          <w:rFonts w:ascii="Georgia" w:eastAsia="Calibri" w:hAnsi="Georgia"/>
          <w:color w:val="585756"/>
          <w:sz w:val="21"/>
          <w:szCs w:val="22"/>
        </w:rPr>
        <w:t>.</w:t>
      </w:r>
    </w:p>
    <w:bookmarkEnd w:id="101"/>
    <w:p w14:paraId="0E5E9943" w14:textId="553CF8C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1711609D" w14:textId="1F216681"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19BD2D26"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0979BA9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26E997F4" w14:textId="35F2D912"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L’adjudicataire doit, dans les trente jours calendrier suivant le jour de la conclusion du marché, justifier la constitution du cautionnement par lui-même ou par un tiers, de l’une des façons </w:t>
      </w:r>
      <w:r w:rsidR="00984673" w:rsidRPr="00F20D84">
        <w:rPr>
          <w:rFonts w:ascii="Georgia" w:eastAsia="Calibri" w:hAnsi="Georgia"/>
          <w:color w:val="585756"/>
          <w:sz w:val="21"/>
          <w:szCs w:val="22"/>
        </w:rPr>
        <w:t>suivantes :</w:t>
      </w:r>
    </w:p>
    <w:p w14:paraId="6A772BDA" w14:textId="77777777" w:rsidR="00C06A66" w:rsidRPr="00F20D84" w:rsidRDefault="00C06A66" w:rsidP="00C06A66">
      <w:pPr>
        <w:pStyle w:val="BTCtextCTB"/>
        <w:rPr>
          <w:rFonts w:ascii="Georgia" w:eastAsia="Calibri" w:hAnsi="Georgia"/>
          <w:color w:val="585756"/>
          <w:sz w:val="21"/>
          <w:szCs w:val="22"/>
        </w:rPr>
      </w:pP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29" w:history="1">
        <w:r w:rsidRPr="00A10247">
          <w:rPr>
            <w:rStyle w:val="Lienhypertexte"/>
            <w:rFonts w:ascii="Georgia" w:eastAsia="Arial Unicode MS" w:hAnsi="Georgia"/>
          </w:rPr>
          <w:t>https://finances.belgium.be/sites/default/files/01_marche_public.pdf</w:t>
        </w:r>
      </w:hyperlink>
      <w:r>
        <w:rPr>
          <w:rFonts w:ascii="Georgia" w:hAnsi="Georgia"/>
          <w:color w:val="404040"/>
          <w:sz w:val="21"/>
          <w:szCs w:val="21"/>
        </w:rPr>
        <w:t xml:space="preserve"> </w:t>
      </w:r>
      <w:r w:rsidRPr="00DE68C6">
        <w:rPr>
          <w:rFonts w:ascii="Georgia" w:hAnsi="Georgia"/>
          <w:color w:val="404040"/>
          <w:sz w:val="21"/>
          <w:szCs w:val="21"/>
        </w:rPr>
        <w:t xml:space="preserve">  (PDF, 1.34 Mo), et renvoyez-le à l’adresse e-mail </w:t>
      </w:r>
      <w:hyperlink r:id="rId30"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393789BB" w14:textId="407E667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2F10A3C4" w14:textId="4C2E0F1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459A92B" w14:textId="1E06BF9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0A96DF4D" w14:textId="58090AF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984673">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226B126C" w14:textId="6DF71D71"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41A3D03A" w14:textId="3C31653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B7FBE61" w14:textId="4E050835"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7EB76F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E4F6A0A" w14:textId="77777777" w:rsidR="00C06A66" w:rsidRPr="00F20D84" w:rsidRDefault="00C06A66" w:rsidP="00C06A66">
      <w:pPr>
        <w:pStyle w:val="BTCtextCTB"/>
        <w:rPr>
          <w:rFonts w:ascii="Georgia" w:eastAsia="Calibri" w:hAnsi="Georgia"/>
          <w:color w:val="585756"/>
          <w:sz w:val="21"/>
          <w:szCs w:val="22"/>
        </w:rPr>
      </w:pPr>
    </w:p>
    <w:p w14:paraId="54C87B63" w14:textId="3218C48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7B393341"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5C70433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59D07A76" w:rsidR="00C06A66" w:rsidRPr="00984673" w:rsidRDefault="00C06A66" w:rsidP="00984673">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1CDFE3F6" w:rsidR="00C06A66" w:rsidRPr="00984673" w:rsidRDefault="00C06A66" w:rsidP="00C06A66">
      <w:pPr>
        <w:rPr>
          <w:rFonts w:cs="Arial"/>
          <w:b/>
          <w:kern w:val="18"/>
          <w:sz w:val="20"/>
        </w:rPr>
      </w:pPr>
      <w:r w:rsidRPr="00596246">
        <w:rPr>
          <w:rFonts w:cs="Arial"/>
          <w:b/>
          <w:kern w:val="18"/>
          <w:sz w:val="20"/>
        </w:rPr>
        <w:t xml:space="preserve">La demande de l’adjudicataire de procéder à la </w:t>
      </w:r>
      <w:r w:rsidR="00984673" w:rsidRPr="00596246">
        <w:rPr>
          <w:rFonts w:cs="Arial"/>
          <w:b/>
          <w:kern w:val="18"/>
          <w:sz w:val="20"/>
        </w:rPr>
        <w:t>réception :</w:t>
      </w:r>
    </w:p>
    <w:p w14:paraId="4655C09B" w14:textId="6655EEF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 xml:space="preserve">en cas de réception </w:t>
      </w:r>
      <w:r w:rsidR="00984673" w:rsidRPr="00F20D84">
        <w:rPr>
          <w:rFonts w:ascii="Georgia" w:eastAsia="Calibri" w:hAnsi="Georgia"/>
          <w:color w:val="585756"/>
          <w:sz w:val="21"/>
          <w:szCs w:val="22"/>
        </w:rPr>
        <w:t>provisoire :</w:t>
      </w:r>
      <w:r w:rsidRPr="00F20D84">
        <w:rPr>
          <w:rFonts w:ascii="Georgia" w:eastAsia="Calibri" w:hAnsi="Georgia"/>
          <w:color w:val="585756"/>
          <w:sz w:val="21"/>
          <w:szCs w:val="22"/>
        </w:rPr>
        <w:t xml:space="preserve"> tient lieu de demande de libération de la première moitié du cautionnement</w:t>
      </w:r>
    </w:p>
    <w:p w14:paraId="1AFCFEAF" w14:textId="09BE182F" w:rsidR="00C06A66" w:rsidRPr="00984673" w:rsidRDefault="00C06A66" w:rsidP="00984673">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 xml:space="preserve">en cas de réception </w:t>
      </w:r>
      <w:r w:rsidR="00984673" w:rsidRPr="00F20D84">
        <w:rPr>
          <w:rFonts w:ascii="Georgia" w:eastAsia="Calibri" w:hAnsi="Georgia"/>
          <w:color w:val="585756"/>
          <w:sz w:val="21"/>
          <w:szCs w:val="22"/>
        </w:rPr>
        <w:t>définitive :</w:t>
      </w:r>
      <w:r w:rsidRPr="00F20D84">
        <w:rPr>
          <w:rFonts w:ascii="Georgia" w:eastAsia="Calibri" w:hAnsi="Georgia"/>
          <w:color w:val="585756"/>
          <w:sz w:val="21"/>
          <w:szCs w:val="22"/>
        </w:rPr>
        <w:t xml:space="preserve">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65620E">
      <w:pPr>
        <w:pStyle w:val="Titre3"/>
        <w:numPr>
          <w:ilvl w:val="2"/>
          <w:numId w:val="76"/>
        </w:numPr>
        <w:rPr>
          <w:lang w:val="fr-BE"/>
        </w:rPr>
      </w:pPr>
      <w:bookmarkStart w:id="102" w:name="_Toc361393825"/>
      <w:bookmarkStart w:id="103" w:name="_Toc361408327"/>
      <w:bookmarkStart w:id="104" w:name="_Toc1650459385"/>
      <w:r w:rsidRPr="17079118">
        <w:rPr>
          <w:lang w:val="fr-BE"/>
        </w:rPr>
        <w:t>Conformité de l’exécution (art. 34)</w:t>
      </w:r>
      <w:bookmarkEnd w:id="102"/>
      <w:bookmarkEnd w:id="103"/>
      <w:bookmarkEnd w:id="104"/>
      <w:r w:rsidRPr="17079118">
        <w:rPr>
          <w:lang w:val="fr-BE"/>
        </w:rPr>
        <w:t xml:space="preserve"> </w:t>
      </w:r>
    </w:p>
    <w:p w14:paraId="4DC000D0" w14:textId="5CB2865C" w:rsidR="00C06A66" w:rsidRPr="00984673" w:rsidRDefault="00C06A66" w:rsidP="00984673">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65620E">
      <w:pPr>
        <w:pStyle w:val="Titre3"/>
        <w:numPr>
          <w:ilvl w:val="2"/>
          <w:numId w:val="76"/>
        </w:numPr>
        <w:rPr>
          <w:lang w:val="fr-BE"/>
        </w:rPr>
      </w:pPr>
      <w:bookmarkStart w:id="105" w:name="_Toc379813785"/>
      <w:bookmarkStart w:id="106" w:name="_Toc1139750764"/>
      <w:r w:rsidRPr="17079118">
        <w:rPr>
          <w:lang w:val="fr-BE"/>
        </w:rPr>
        <w:t>Plans, documents et objets établis par le pouvoir adjudicateur (art. 35)</w:t>
      </w:r>
      <w:bookmarkEnd w:id="105"/>
      <w:bookmarkEnd w:id="106"/>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77B60182" w:rsidR="00C06A66" w:rsidRPr="00F20D84" w:rsidRDefault="00984673"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65620E">
      <w:pPr>
        <w:pStyle w:val="Titre3"/>
        <w:numPr>
          <w:ilvl w:val="2"/>
          <w:numId w:val="76"/>
        </w:numPr>
        <w:rPr>
          <w:lang w:val="fr-BE"/>
        </w:rPr>
      </w:pPr>
      <w:bookmarkStart w:id="107" w:name="_Toc379813786"/>
      <w:bookmarkStart w:id="108" w:name="_Toc2106486108"/>
      <w:r w:rsidRPr="17079118">
        <w:rPr>
          <w:lang w:val="fr-BE"/>
        </w:rPr>
        <w:t>Plans de détail et d’exécution établis par l’adjudicataire (art. 36)</w:t>
      </w:r>
      <w:bookmarkEnd w:id="107"/>
      <w:bookmarkEnd w:id="108"/>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65620E">
      <w:pPr>
        <w:pStyle w:val="Titre4"/>
        <w:numPr>
          <w:ilvl w:val="3"/>
          <w:numId w:val="76"/>
        </w:numPr>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w:t>
      </w:r>
      <w:r w:rsidRPr="00F20D84">
        <w:rPr>
          <w:rFonts w:ascii="Georgia" w:eastAsia="Calibri" w:hAnsi="Georgia"/>
          <w:color w:val="585756"/>
          <w:sz w:val="21"/>
          <w:szCs w:val="22"/>
        </w:rPr>
        <w:lastRenderedPageBreak/>
        <w:t>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65620E">
      <w:pPr>
        <w:pStyle w:val="Titre4"/>
        <w:numPr>
          <w:ilvl w:val="3"/>
          <w:numId w:val="76"/>
        </w:numPr>
        <w:rPr>
          <w:bCs/>
        </w:rPr>
      </w:pPr>
      <w:r w:rsidRPr="00424DAF">
        <w:rPr>
          <w:bCs/>
        </w:rPr>
        <w:t>Planning directeur</w:t>
      </w:r>
    </w:p>
    <w:p w14:paraId="7EE470F8" w14:textId="4AC546A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984673"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6848A0A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l’indication des dates au plus tard concernant les décisions à prendre par le pouvoir </w:t>
      </w:r>
      <w:r w:rsidR="00A21BBA" w:rsidRPr="00F20D84">
        <w:rPr>
          <w:rFonts w:ascii="Georgia" w:eastAsia="Calibri" w:hAnsi="Georgia"/>
          <w:color w:val="585756"/>
          <w:sz w:val="21"/>
          <w:szCs w:val="22"/>
        </w:rPr>
        <w:t>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65620E">
      <w:pPr>
        <w:pStyle w:val="Titre4"/>
        <w:numPr>
          <w:ilvl w:val="3"/>
          <w:numId w:val="76"/>
        </w:numPr>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09BAECE9" w:rsidR="00C06A66" w:rsidRPr="00F20D84" w:rsidRDefault="00A21BBA" w:rsidP="00360B8E">
      <w:pPr>
        <w:pStyle w:val="BTCtextCTB"/>
        <w:numPr>
          <w:ilvl w:val="0"/>
          <w:numId w:val="17"/>
        </w:numPr>
        <w:rPr>
          <w:rFonts w:ascii="Georgia" w:eastAsia="Calibri" w:hAnsi="Georgia"/>
          <w:color w:val="585756"/>
          <w:sz w:val="21"/>
          <w:szCs w:val="22"/>
        </w:rPr>
      </w:pPr>
      <w:bookmarkStart w:id="109" w:name="_Hlk204773371"/>
      <w:r w:rsidRPr="00F20D84">
        <w:rPr>
          <w:rFonts w:ascii="Georgia" w:eastAsia="Calibri" w:hAnsi="Georgia"/>
          <w:color w:val="585756"/>
          <w:sz w:val="21"/>
          <w:szCs w:val="22"/>
        </w:rPr>
        <w:t>Rempiètements</w:t>
      </w:r>
      <w:r w:rsidR="00C06A66" w:rsidRPr="00F20D84">
        <w:rPr>
          <w:rFonts w:ascii="Georgia" w:eastAsia="Calibri" w:hAnsi="Georgia"/>
          <w:color w:val="585756"/>
          <w:sz w:val="21"/>
          <w:szCs w:val="22"/>
        </w:rPr>
        <w:t xml:space="preserve"> sur base des travaux</w:t>
      </w:r>
    </w:p>
    <w:p w14:paraId="69AFCD3B" w14:textId="446F6D55"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Stabilité</w:t>
      </w:r>
      <w:r w:rsidR="00C06A66" w:rsidRPr="00F20D84">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F20D84" w:rsidRDefault="00C06A66"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0F9C8F51"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Finitions</w:t>
      </w:r>
      <w:r w:rsidR="00C06A66" w:rsidRPr="00F20D84">
        <w:rPr>
          <w:rFonts w:ascii="Georgia" w:eastAsia="Calibri" w:hAnsi="Georgia"/>
          <w:color w:val="585756"/>
          <w:sz w:val="21"/>
          <w:szCs w:val="22"/>
        </w:rPr>
        <w:t xml:space="preserve"> des locaux (murs, sol et plafond) </w:t>
      </w:r>
    </w:p>
    <w:p w14:paraId="76241F76" w14:textId="6D53EDCB" w:rsidR="00C06A66" w:rsidRPr="00A21BBA" w:rsidRDefault="00A21BBA" w:rsidP="00C06A66">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Égouttage</w:t>
      </w:r>
      <w:r w:rsidR="00C06A66" w:rsidRPr="00F20D84">
        <w:rPr>
          <w:rFonts w:ascii="Georgia" w:eastAsia="Calibri" w:hAnsi="Georgia"/>
          <w:color w:val="585756"/>
          <w:sz w:val="21"/>
          <w:szCs w:val="22"/>
        </w:rPr>
        <w:t xml:space="preserve"> intérieur et extérieur</w:t>
      </w:r>
    </w:p>
    <w:p w14:paraId="62D7F956" w14:textId="11524418"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Bordereau</w:t>
      </w:r>
      <w:r w:rsidR="00C06A66" w:rsidRPr="00F20D84">
        <w:rPr>
          <w:rFonts w:ascii="Georgia" w:eastAsia="Calibri" w:hAnsi="Georgia"/>
          <w:color w:val="585756"/>
          <w:sz w:val="21"/>
          <w:szCs w:val="22"/>
        </w:rPr>
        <w:t xml:space="preserve"> des pierres</w:t>
      </w:r>
    </w:p>
    <w:p w14:paraId="128541AB" w14:textId="0BCB6620"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Recouvrement</w:t>
      </w:r>
      <w:r w:rsidR="00C06A66" w:rsidRPr="00F20D84">
        <w:rPr>
          <w:rFonts w:ascii="Georgia" w:eastAsia="Calibri" w:hAnsi="Georgia"/>
          <w:color w:val="585756"/>
          <w:sz w:val="21"/>
          <w:szCs w:val="22"/>
        </w:rPr>
        <w:t xml:space="preserve"> de toit, charpenterie pour toiture</w:t>
      </w:r>
    </w:p>
    <w:p w14:paraId="1D350667" w14:textId="6D106FF6"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7874FC5F"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73459889"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Faux</w:t>
      </w:r>
      <w:r w:rsidR="00C06A66" w:rsidRPr="00F20D84">
        <w:rPr>
          <w:rFonts w:ascii="Georgia" w:eastAsia="Calibri" w:hAnsi="Georgia"/>
          <w:color w:val="585756"/>
          <w:sz w:val="21"/>
          <w:szCs w:val="22"/>
        </w:rPr>
        <w:t>-plafonds</w:t>
      </w:r>
    </w:p>
    <w:p w14:paraId="7E07A197" w14:textId="2984A6FA" w:rsidR="00C06A66" w:rsidRPr="00F20D84" w:rsidRDefault="004B3499"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Mobilier</w:t>
      </w:r>
      <w:r w:rsidR="00A21BBA" w:rsidRPr="00F20D84">
        <w:rPr>
          <w:rFonts w:ascii="Georgia" w:eastAsia="Calibri" w:hAnsi="Georgia"/>
          <w:color w:val="585756"/>
          <w:sz w:val="21"/>
          <w:szCs w:val="22"/>
        </w:rPr>
        <w:t xml:space="preserve"> sur</w:t>
      </w:r>
      <w:r w:rsidR="00C06A66" w:rsidRPr="00F20D84">
        <w:rPr>
          <w:rFonts w:ascii="Georgia" w:eastAsia="Calibri" w:hAnsi="Georgia"/>
          <w:color w:val="585756"/>
          <w:sz w:val="21"/>
          <w:szCs w:val="22"/>
        </w:rPr>
        <w:t xml:space="preserve"> base des documents d'adjudication</w:t>
      </w:r>
    </w:p>
    <w:p w14:paraId="05CF1AFD" w14:textId="7733D321"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lastRenderedPageBreak/>
        <w:t>Plan</w:t>
      </w:r>
      <w:r w:rsidR="00C06A66" w:rsidRPr="00F20D84">
        <w:rPr>
          <w:rFonts w:ascii="Georgia" w:eastAsia="Calibri" w:hAnsi="Georgia"/>
          <w:color w:val="585756"/>
          <w:sz w:val="21"/>
          <w:szCs w:val="22"/>
        </w:rPr>
        <w:t xml:space="preserve"> pour disposition de luminaires</w:t>
      </w:r>
    </w:p>
    <w:p w14:paraId="754B1C92" w14:textId="63640E4E"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de menuiseries métalliques (garde-corps, main-courante, passerelles, auvent) </w:t>
      </w:r>
    </w:p>
    <w:p w14:paraId="5D9403E0" w14:textId="7497AAE6" w:rsidR="00C06A66" w:rsidRPr="00F20D84" w:rsidRDefault="00A21BBA"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Menuiseries</w:t>
      </w:r>
      <w:r w:rsidR="00C06A66" w:rsidRPr="00F20D84">
        <w:rPr>
          <w:rFonts w:ascii="Georgia" w:eastAsia="Calibri" w:hAnsi="Georgia"/>
          <w:color w:val="585756"/>
          <w:sz w:val="21"/>
          <w:szCs w:val="22"/>
        </w:rPr>
        <w:t xml:space="preserve"> extérieures bordereau des menuiseries intérieures, plans des techniques spéciales</w:t>
      </w:r>
    </w:p>
    <w:bookmarkEnd w:id="109"/>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61916EAC" w:rsidR="00C06A66" w:rsidRPr="00834739" w:rsidRDefault="00A21BBA"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2A9CC2D6" w14:textId="40F02CAF" w:rsidR="00C06A66" w:rsidRPr="00834739" w:rsidRDefault="00A21BBA"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5AEB65E1" w14:textId="66B3613B" w:rsidR="00C06A66" w:rsidRPr="00834739" w:rsidRDefault="00A21BBA"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13B05649" w14:textId="6882FED4" w:rsidR="00C06A66" w:rsidRPr="00834739" w:rsidRDefault="00A21BBA"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r w:rsidR="00F373A1">
        <w:rPr>
          <w:rFonts w:ascii="Georgia" w:eastAsia="Calibri" w:hAnsi="Georgia"/>
          <w:color w:val="585756"/>
          <w:sz w:val="21"/>
          <w:szCs w:val="22"/>
        </w:rPr>
        <w:t>.</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4ABA6844"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A21BBA">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47573152" w14:textId="40B2B515" w:rsidR="00C06A66" w:rsidRPr="006078DC" w:rsidRDefault="00A21BBA"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1721089D" w:rsidR="00C06A66" w:rsidRPr="006078DC" w:rsidRDefault="00A21BBA"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5C6F053E" w:rsidR="00C06A66" w:rsidRPr="006078DC" w:rsidRDefault="00A21BBA"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08E1C821" w14:textId="023CACBC" w:rsidR="00C06A66" w:rsidRPr="006078DC" w:rsidRDefault="00A21BBA"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58C745E5" w14:textId="77777777" w:rsidR="00C06A66" w:rsidRDefault="00C06A66" w:rsidP="00C06A66">
      <w:pPr>
        <w:pStyle w:val="Corpsdetexte"/>
        <w:rPr>
          <w:bCs/>
          <w:lang w:val="fr-BE"/>
        </w:rPr>
      </w:pPr>
    </w:p>
    <w:p w14:paraId="6FD14CF6" w14:textId="77777777" w:rsidR="00C06A66" w:rsidRPr="0023133B" w:rsidRDefault="00C06A66" w:rsidP="0065620E">
      <w:pPr>
        <w:pStyle w:val="Titre3"/>
        <w:numPr>
          <w:ilvl w:val="2"/>
          <w:numId w:val="76"/>
        </w:numPr>
        <w:rPr>
          <w:lang w:val="fr-BE"/>
        </w:rPr>
      </w:pPr>
      <w:bookmarkStart w:id="110" w:name="_Toc489630015"/>
      <w:bookmarkStart w:id="111" w:name="_Toc1951688251"/>
      <w:r w:rsidRPr="17079118">
        <w:rPr>
          <w:lang w:val="fr-BE"/>
        </w:rPr>
        <w:t>Modifications du marché (art. 37 à 38/19 et 80)</w:t>
      </w:r>
      <w:bookmarkEnd w:id="110"/>
      <w:bookmarkEnd w:id="11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6CBB5986" w:rsidR="00C06A66" w:rsidRPr="00A21BBA" w:rsidRDefault="00C06A66" w:rsidP="00A21BBA">
      <w:pPr>
        <w:pStyle w:val="BTCtextCTB"/>
        <w:rPr>
          <w:rFonts w:ascii="Georgia" w:eastAsia="Calibri" w:hAnsi="Georgia"/>
          <w:color w:val="585756"/>
          <w:sz w:val="21"/>
          <w:szCs w:val="22"/>
        </w:rPr>
      </w:pPr>
      <w:r w:rsidRPr="006078DC">
        <w:rPr>
          <w:rFonts w:ascii="Georgia" w:eastAsia="Calibri" w:hAnsi="Georgia"/>
          <w:color w:val="585756"/>
          <w:sz w:val="21"/>
          <w:szCs w:val="22"/>
        </w:rPr>
        <w:lastRenderedPageBreak/>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30A718BB" w14:textId="623EA88D" w:rsidR="00C06A66" w:rsidRPr="00A21BBA" w:rsidRDefault="00C06A66" w:rsidP="00A21BBA">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03126CE8" w:rsidR="00C06A66" w:rsidRPr="009E06B8" w:rsidRDefault="00A21BBA"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Pr="009E06B8">
        <w:rPr>
          <w:rFonts w:ascii="Georgia" w:eastAsia="Calibri" w:hAnsi="Georgia"/>
          <w:color w:val="585756"/>
          <w:sz w:val="21"/>
          <w:szCs w:val="22"/>
        </w:rPr>
        <w:t>calendrier ;</w:t>
      </w:r>
      <w:r w:rsidR="00C06A66" w:rsidRPr="009E06B8">
        <w:rPr>
          <w:rFonts w:ascii="Georgia" w:eastAsia="Calibri" w:hAnsi="Georgia"/>
          <w:color w:val="585756"/>
          <w:sz w:val="21"/>
          <w:szCs w:val="22"/>
        </w:rPr>
        <w:t xml:space="preserve"> </w:t>
      </w:r>
    </w:p>
    <w:p w14:paraId="4559DF3A" w14:textId="056BAA8C" w:rsidR="00C06A66" w:rsidRPr="009E06B8" w:rsidRDefault="00A21BBA"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1FC339F4" w:rsidR="00C06A66" w:rsidRPr="009E06B8" w:rsidRDefault="00A21BBA"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1F9304A8"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6BE2FE97" w:rsidR="00C06A66" w:rsidRPr="00335F8B" w:rsidRDefault="00A21BBA"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L’entrepreneur introduit sa proposition pour la réalisation des prestations complémentaires ou ses nouveaux prix au plus tard dans les 10 jours calendrier de la demande du fonctionnaire dirigeant </w:t>
      </w:r>
      <w:r w:rsidRPr="009302E2">
        <w:rPr>
          <w:rFonts w:ascii="Georgia" w:eastAsia="Calibri" w:hAnsi="Georgia"/>
          <w:color w:val="585756"/>
          <w:sz w:val="21"/>
          <w:szCs w:val="22"/>
        </w:rPr>
        <w:lastRenderedPageBreak/>
        <w:t>(à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054C9D31"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090E512B" w:rsidR="00C06A66" w:rsidRPr="009302E2" w:rsidRDefault="00A21BBA"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452BEF52" w:rsidR="00C06A66" w:rsidRPr="009302E2" w:rsidRDefault="00A21BBA"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3F3C26B8" w:rsidR="00C06A66" w:rsidRPr="009302E2" w:rsidRDefault="00A21BBA"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5E3B6009" w14:textId="61FDB38B" w:rsidR="00C06A66" w:rsidRPr="009302E2" w:rsidRDefault="00A21BBA"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45DDA3B1" w:rsidR="00C06A66" w:rsidRPr="009302E2" w:rsidRDefault="00A21BBA"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62DD8574" w:rsidR="00C06A66" w:rsidRPr="00A21BBA" w:rsidRDefault="00C06A66" w:rsidP="00A21BBA">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65620E">
      <w:pPr>
        <w:pStyle w:val="Titre3"/>
        <w:numPr>
          <w:ilvl w:val="2"/>
          <w:numId w:val="76"/>
        </w:numPr>
        <w:rPr>
          <w:lang w:val="fr-BE"/>
        </w:rPr>
      </w:pPr>
      <w:bookmarkStart w:id="112" w:name="_Toc379813787"/>
      <w:bookmarkStart w:id="113" w:name="_Toc979708557"/>
      <w:r w:rsidRPr="17079118">
        <w:rPr>
          <w:lang w:val="fr-BE"/>
        </w:rPr>
        <w:t>Contrôle et surveillance du marché</w:t>
      </w:r>
      <w:bookmarkEnd w:id="112"/>
      <w:bookmarkEnd w:id="113"/>
    </w:p>
    <w:p w14:paraId="2FB314E7" w14:textId="77777777" w:rsidR="00C06A66" w:rsidRPr="00751248" w:rsidRDefault="00C06A66" w:rsidP="00C06A66">
      <w:pPr>
        <w:pStyle w:val="Titre4"/>
        <w:numPr>
          <w:ilvl w:val="3"/>
          <w:numId w:val="0"/>
        </w:numPr>
        <w:ind w:left="864" w:hanging="864"/>
        <w:rPr>
          <w:bCs/>
        </w:rPr>
      </w:pPr>
      <w:bookmarkStart w:id="114"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1AE75F74"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1° la réception technique préalable au sens de l’article </w:t>
      </w:r>
      <w:r w:rsidR="00A21BBA" w:rsidRPr="00B34949">
        <w:rPr>
          <w:rFonts w:ascii="Georgia" w:eastAsia="Calibri" w:hAnsi="Georgia"/>
          <w:color w:val="585756"/>
          <w:sz w:val="21"/>
          <w:szCs w:val="22"/>
        </w:rPr>
        <w:t>42 ;</w:t>
      </w:r>
    </w:p>
    <w:p w14:paraId="156E2709" w14:textId="1CD6E650"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2° la réception technique a posteriori au sens de l’article </w:t>
      </w:r>
      <w:r w:rsidR="00A21BBA" w:rsidRPr="00B34949">
        <w:rPr>
          <w:rFonts w:ascii="Georgia" w:eastAsia="Calibri" w:hAnsi="Georgia"/>
          <w:color w:val="585756"/>
          <w:sz w:val="21"/>
          <w:szCs w:val="22"/>
        </w:rPr>
        <w:t>43 ;</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04CD59C8"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lastRenderedPageBreak/>
        <w:t>Réception technique préalable (art. 42)</w:t>
      </w:r>
    </w:p>
    <w:p w14:paraId="470F15F1" w14:textId="6990BC34"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r w:rsidR="00F2769D" w:rsidRPr="00B34949">
        <w:rPr>
          <w:rFonts w:ascii="Georgia" w:eastAsia="Calibri" w:hAnsi="Georgia"/>
          <w:color w:val="585756"/>
          <w:sz w:val="21"/>
          <w:szCs w:val="22"/>
        </w:rPr>
        <w:t>œuvre</w:t>
      </w:r>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160A4707"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0B519E0E" w14:textId="23538A92" w:rsidR="00C06A66" w:rsidRPr="00A21BBA" w:rsidRDefault="00C06A66" w:rsidP="00A21BBA">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14"/>
    </w:p>
    <w:p w14:paraId="55293110" w14:textId="77777777" w:rsidR="00C06A66" w:rsidRPr="0023133B" w:rsidRDefault="00C06A66" w:rsidP="0065620E">
      <w:pPr>
        <w:pStyle w:val="Titre3"/>
        <w:numPr>
          <w:ilvl w:val="2"/>
          <w:numId w:val="76"/>
        </w:numPr>
        <w:rPr>
          <w:lang w:val="fr-BE"/>
        </w:rPr>
      </w:pPr>
      <w:bookmarkStart w:id="115" w:name="_Toc379813793"/>
      <w:bookmarkStart w:id="116" w:name="_Toc1696931423"/>
      <w:r w:rsidRPr="17079118">
        <w:rPr>
          <w:lang w:val="fr-BE"/>
        </w:rPr>
        <w:t>Délai d’exécution (art 76)</w:t>
      </w:r>
      <w:bookmarkEnd w:id="115"/>
      <w:bookmarkEnd w:id="116"/>
    </w:p>
    <w:p w14:paraId="04CCA008" w14:textId="77777777" w:rsidR="00A21BBA" w:rsidRDefault="00A21BBA" w:rsidP="00A21BBA">
      <w:pPr>
        <w:pStyle w:val="BTCtextCTB"/>
        <w:rPr>
          <w:rFonts w:ascii="Georgia" w:eastAsia="Calibri" w:hAnsi="Georgia"/>
          <w:color w:val="585756"/>
          <w:sz w:val="21"/>
          <w:szCs w:val="22"/>
        </w:rPr>
      </w:pPr>
      <w:bookmarkStart w:id="117" w:name="_Hlk204773992"/>
      <w:r w:rsidRPr="00A21BBA">
        <w:rPr>
          <w:rFonts w:ascii="Georgia" w:eastAsia="Calibri" w:hAnsi="Georgia"/>
          <w:color w:val="585756"/>
          <w:sz w:val="21"/>
          <w:szCs w:val="22"/>
        </w:rPr>
        <w:t xml:space="preserve">L’entrepreneur doit terminer les travaux du lot 1 et du lot 2 dans un délai </w:t>
      </w:r>
      <w:r w:rsidRPr="00A21BBA">
        <w:rPr>
          <w:rFonts w:ascii="Georgia" w:eastAsia="Calibri" w:hAnsi="Georgia"/>
          <w:color w:val="585756"/>
          <w:sz w:val="21"/>
          <w:szCs w:val="22"/>
          <w:highlight w:val="yellow"/>
        </w:rPr>
        <w:t>de 5 mois calendrier et du lot 3 dans un délai de 3 mois</w:t>
      </w:r>
      <w:r w:rsidRPr="00A21BBA">
        <w:rPr>
          <w:rFonts w:ascii="Georgia" w:eastAsia="Calibri" w:hAnsi="Georgia"/>
          <w:color w:val="585756"/>
          <w:sz w:val="21"/>
          <w:szCs w:val="22"/>
        </w:rPr>
        <w:t xml:space="preserve"> à compter de la date fixée dans l’ordre de service écrit de commencement des travaux.</w:t>
      </w:r>
    </w:p>
    <w:bookmarkEnd w:id="117"/>
    <w:p w14:paraId="51C8469C" w14:textId="6449B013" w:rsidR="00F2769D" w:rsidRPr="00A21BBA" w:rsidRDefault="00F2769D" w:rsidP="00A21BBA">
      <w:pPr>
        <w:pStyle w:val="BTCtextCTB"/>
        <w:rPr>
          <w:rFonts w:ascii="Georgia" w:eastAsia="Calibri" w:hAnsi="Georgia"/>
          <w:color w:val="585756"/>
          <w:sz w:val="21"/>
          <w:szCs w:val="22"/>
        </w:rPr>
      </w:pPr>
      <w:r w:rsidRPr="00B34949">
        <w:rPr>
          <w:rFonts w:ascii="Georgia" w:eastAsia="Calibri" w:hAnsi="Georgia"/>
          <w:color w:val="585756"/>
          <w:sz w:val="21"/>
          <w:szCs w:val="22"/>
        </w:rPr>
        <w:t>Les délais susmentionnés sont impératifs et de rigueur.</w:t>
      </w:r>
    </w:p>
    <w:p w14:paraId="3923F6F3" w14:textId="77777777" w:rsidR="00A21BBA" w:rsidRPr="00A21BBA" w:rsidRDefault="00A21BBA" w:rsidP="00A21BBA">
      <w:pPr>
        <w:pStyle w:val="BTCtextCTB"/>
        <w:rPr>
          <w:rFonts w:ascii="Georgia" w:eastAsia="Calibri" w:hAnsi="Georgia"/>
          <w:color w:val="585756"/>
          <w:sz w:val="21"/>
          <w:szCs w:val="22"/>
        </w:rPr>
      </w:pPr>
      <w:bookmarkStart w:id="118" w:name="_Hlk204774035"/>
      <w:r w:rsidRPr="00A21BBA">
        <w:rPr>
          <w:rFonts w:ascii="Georgia" w:eastAsia="Calibri" w:hAnsi="Georgia"/>
          <w:color w:val="585756"/>
          <w:sz w:val="21"/>
          <w:szCs w:val="22"/>
          <w:highlight w:val="yellow"/>
        </w:rPr>
        <w:t>Le prestataire doit joindre le chronogramme des activités en se basant sur le délai ci-dessus.</w:t>
      </w:r>
    </w:p>
    <w:bookmarkEnd w:id="118"/>
    <w:p w14:paraId="3B844A30" w14:textId="4C3B61BE" w:rsidR="00C06A66" w:rsidRPr="00B34949" w:rsidRDefault="00A21BBA" w:rsidP="00A21BBA">
      <w:pPr>
        <w:pStyle w:val="BTCtextCTB"/>
        <w:rPr>
          <w:rFonts w:ascii="Georgia" w:eastAsia="Calibri" w:hAnsi="Georgia"/>
          <w:color w:val="585756"/>
          <w:sz w:val="21"/>
          <w:szCs w:val="22"/>
        </w:rPr>
      </w:pPr>
      <w:r w:rsidRPr="00A21BBA">
        <w:rPr>
          <w:rFonts w:ascii="Georgia" w:eastAsia="Calibri" w:hAnsi="Georgia"/>
          <w:color w:val="585756"/>
          <w:sz w:val="21"/>
          <w:szCs w:val="22"/>
        </w:rPr>
        <w:t>Les délais susmentionnés sont impératifs et de rigueur.</w:t>
      </w:r>
    </w:p>
    <w:p w14:paraId="5D1EF538" w14:textId="77777777" w:rsidR="00C06A66" w:rsidRPr="0023133B" w:rsidRDefault="00C06A66" w:rsidP="0065620E">
      <w:pPr>
        <w:pStyle w:val="Titre3"/>
        <w:numPr>
          <w:ilvl w:val="2"/>
          <w:numId w:val="76"/>
        </w:numPr>
        <w:rPr>
          <w:lang w:val="fr-BE"/>
        </w:rPr>
      </w:pPr>
      <w:bookmarkStart w:id="119" w:name="_Toc379813794"/>
      <w:bookmarkStart w:id="120" w:name="_Toc70304267"/>
      <w:r w:rsidRPr="17079118">
        <w:rPr>
          <w:lang w:val="fr-BE"/>
        </w:rPr>
        <w:t>Mise à disposition de terrains (art 77)</w:t>
      </w:r>
      <w:bookmarkEnd w:id="119"/>
      <w:bookmarkEnd w:id="120"/>
    </w:p>
    <w:p w14:paraId="07B240C3" w14:textId="2EB7FF01"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A21BBA"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65620E">
      <w:pPr>
        <w:pStyle w:val="Titre3"/>
        <w:numPr>
          <w:ilvl w:val="2"/>
          <w:numId w:val="76"/>
        </w:numPr>
        <w:rPr>
          <w:lang w:val="fr-BE"/>
        </w:rPr>
      </w:pPr>
      <w:bookmarkStart w:id="121" w:name="_Toc1083473421"/>
      <w:bookmarkStart w:id="122" w:name="_Toc379813795"/>
      <w:r w:rsidRPr="17079118">
        <w:rPr>
          <w:lang w:val="fr-BE"/>
        </w:rPr>
        <w:t>Conditions relatives au personnel (art. 78)</w:t>
      </w:r>
      <w:bookmarkEnd w:id="121"/>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0E31FD78" w:rsidR="00C06A66" w:rsidRPr="00B34949" w:rsidRDefault="00A21BBA"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w:t>
      </w:r>
      <w:r w:rsidRPr="00B34949">
        <w:rPr>
          <w:rFonts w:ascii="Georgia" w:eastAsia="Calibri" w:hAnsi="Georgia"/>
          <w:color w:val="585756"/>
          <w:sz w:val="21"/>
          <w:szCs w:val="22"/>
        </w:rPr>
        <w:t>nom ;</w:t>
      </w:r>
      <w:r w:rsidR="00C06A66" w:rsidRPr="00B34949">
        <w:rPr>
          <w:rFonts w:ascii="Georgia" w:eastAsia="Calibri" w:hAnsi="Georgia"/>
          <w:color w:val="585756"/>
          <w:sz w:val="21"/>
          <w:szCs w:val="22"/>
        </w:rPr>
        <w:t xml:space="preserve"> le </w:t>
      </w:r>
      <w:r w:rsidR="00F2769D" w:rsidRPr="00B34949">
        <w:rPr>
          <w:rFonts w:ascii="Georgia" w:eastAsia="Calibri" w:hAnsi="Georgia"/>
          <w:color w:val="585756"/>
          <w:sz w:val="21"/>
          <w:szCs w:val="22"/>
        </w:rPr>
        <w:t>prénom ;</w:t>
      </w:r>
      <w:r w:rsidR="00C06A66" w:rsidRPr="00B34949">
        <w:rPr>
          <w:rFonts w:ascii="Georgia" w:eastAsia="Calibri" w:hAnsi="Georgia"/>
          <w:color w:val="585756"/>
          <w:sz w:val="21"/>
          <w:szCs w:val="22"/>
        </w:rPr>
        <w:t xml:space="preserve"> l’occupation réelle par journée effectuée sur le </w:t>
      </w:r>
      <w:r w:rsidR="00F2769D" w:rsidRPr="00B34949">
        <w:rPr>
          <w:rFonts w:ascii="Georgia" w:eastAsia="Calibri" w:hAnsi="Georgia"/>
          <w:color w:val="585756"/>
          <w:sz w:val="21"/>
          <w:szCs w:val="22"/>
        </w:rPr>
        <w:t>chantier ;</w:t>
      </w:r>
      <w:r w:rsidR="00C06A66" w:rsidRPr="00B34949">
        <w:rPr>
          <w:rFonts w:ascii="Georgia" w:eastAsia="Calibri" w:hAnsi="Georgia"/>
          <w:color w:val="585756"/>
          <w:sz w:val="21"/>
          <w:szCs w:val="22"/>
        </w:rPr>
        <w:t xml:space="preserve"> la date de </w:t>
      </w:r>
      <w:r w:rsidR="00F2769D" w:rsidRPr="00B34949">
        <w:rPr>
          <w:rFonts w:ascii="Georgia" w:eastAsia="Calibri" w:hAnsi="Georgia"/>
          <w:color w:val="585756"/>
          <w:sz w:val="21"/>
          <w:szCs w:val="22"/>
        </w:rPr>
        <w:t>naissance</w:t>
      </w:r>
      <w:r w:rsidR="00F2769D">
        <w:rPr>
          <w:rFonts w:ascii="Georgia" w:eastAsia="Calibri" w:hAnsi="Georgia"/>
          <w:color w:val="585756"/>
          <w:sz w:val="21"/>
          <w:szCs w:val="22"/>
        </w:rPr>
        <w:t xml:space="preserve"> </w:t>
      </w:r>
      <w:r w:rsidR="00F2769D" w:rsidRPr="00B34949">
        <w:rPr>
          <w:rFonts w:ascii="Georgia" w:eastAsia="Calibri" w:hAnsi="Georgia"/>
          <w:color w:val="585756"/>
          <w:sz w:val="21"/>
          <w:szCs w:val="22"/>
        </w:rPr>
        <w:t>; le</w:t>
      </w:r>
      <w:r w:rsidR="00C06A66" w:rsidRPr="00B34949">
        <w:rPr>
          <w:rFonts w:ascii="Georgia" w:eastAsia="Calibri" w:hAnsi="Georgia"/>
          <w:color w:val="585756"/>
          <w:sz w:val="21"/>
          <w:szCs w:val="22"/>
        </w:rPr>
        <w:t xml:space="preserve"> </w:t>
      </w:r>
      <w:r w:rsidR="00F2769D" w:rsidRPr="00B34949">
        <w:rPr>
          <w:rFonts w:ascii="Georgia" w:eastAsia="Calibri" w:hAnsi="Georgia"/>
          <w:color w:val="585756"/>
          <w:sz w:val="21"/>
          <w:szCs w:val="22"/>
        </w:rPr>
        <w:t>métier</w:t>
      </w:r>
      <w:r w:rsidR="00F2769D">
        <w:rPr>
          <w:rFonts w:ascii="Georgia" w:eastAsia="Calibri" w:hAnsi="Georgia"/>
          <w:color w:val="585756"/>
          <w:sz w:val="21"/>
          <w:szCs w:val="22"/>
        </w:rPr>
        <w:t xml:space="preserve"> </w:t>
      </w:r>
      <w:r w:rsidR="00F2769D" w:rsidRPr="00B34949">
        <w:rPr>
          <w:rFonts w:ascii="Georgia" w:eastAsia="Calibri" w:hAnsi="Georgia"/>
          <w:color w:val="585756"/>
          <w:sz w:val="21"/>
          <w:szCs w:val="22"/>
        </w:rPr>
        <w:t>; la</w:t>
      </w:r>
      <w:r w:rsidR="00C06A66" w:rsidRPr="00B34949">
        <w:rPr>
          <w:rFonts w:ascii="Georgia" w:eastAsia="Calibri" w:hAnsi="Georgia"/>
          <w:color w:val="585756"/>
          <w:sz w:val="21"/>
          <w:szCs w:val="22"/>
        </w:rPr>
        <w:t xml:space="preserve"> qualification</w:t>
      </w:r>
      <w:r w:rsidR="00F2769D">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0AD71F3F" w14:textId="39E73127" w:rsidR="00C06A66" w:rsidRPr="00B34949" w:rsidRDefault="00A21BBA" w:rsidP="00C06A66">
      <w:pPr>
        <w:pStyle w:val="BTCtextCTB"/>
        <w:rPr>
          <w:rFonts w:ascii="Georgia" w:eastAsia="Calibri" w:hAnsi="Georgia"/>
          <w:color w:val="585756"/>
          <w:sz w:val="21"/>
          <w:szCs w:val="22"/>
        </w:rPr>
      </w:pPr>
      <w:bookmarkStart w:id="123" w:name="_Hlk204774207"/>
      <w:r w:rsidRPr="00A21BBA">
        <w:rPr>
          <w:rFonts w:ascii="Georgia" w:eastAsia="Calibri" w:hAnsi="Georgia"/>
          <w:color w:val="585756"/>
          <w:sz w:val="21"/>
          <w:szCs w:val="22"/>
        </w:rPr>
        <w:t xml:space="preserve">La personne de contacte désignée par l’entrepreneur dans le cadre de l’exécution du présent contrat avec le pouvoir adjudicateur devra maîtriser la langue française.  </w:t>
      </w:r>
    </w:p>
    <w:p w14:paraId="79D66DCE" w14:textId="77777777" w:rsidR="00C06A66" w:rsidRPr="0023133B" w:rsidRDefault="00C06A66" w:rsidP="0065620E">
      <w:pPr>
        <w:pStyle w:val="Titre3"/>
        <w:numPr>
          <w:ilvl w:val="2"/>
          <w:numId w:val="76"/>
        </w:numPr>
        <w:rPr>
          <w:lang w:val="fr-BE"/>
        </w:rPr>
      </w:pPr>
      <w:bookmarkStart w:id="124" w:name="_Toc1201464813"/>
      <w:bookmarkEnd w:id="123"/>
      <w:r w:rsidRPr="17079118">
        <w:rPr>
          <w:lang w:val="fr-BE"/>
        </w:rPr>
        <w:t>Organisation du chantier (art 79)</w:t>
      </w:r>
      <w:bookmarkEnd w:id="122"/>
      <w:bookmarkEnd w:id="124"/>
    </w:p>
    <w:p w14:paraId="323F6156" w14:textId="728A21FD"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se conforme aux dispositions légales et réglementaires locales. </w:t>
      </w:r>
      <w:r w:rsidR="00A21BBA" w:rsidRPr="00B34949">
        <w:rPr>
          <w:rFonts w:ascii="Georgia" w:eastAsia="Calibri" w:hAnsi="Georgia"/>
          <w:color w:val="585756"/>
          <w:sz w:val="21"/>
          <w:szCs w:val="22"/>
        </w:rPr>
        <w:t>Régissant</w:t>
      </w:r>
      <w:r w:rsidRPr="00B34949">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65620E">
      <w:pPr>
        <w:pStyle w:val="Titre3"/>
        <w:numPr>
          <w:ilvl w:val="2"/>
          <w:numId w:val="76"/>
        </w:numPr>
        <w:rPr>
          <w:lang w:val="fr-BE"/>
        </w:rPr>
      </w:pPr>
      <w:bookmarkStart w:id="125" w:name="_Toc379813797"/>
      <w:bookmarkStart w:id="126" w:name="_Toc1903691578"/>
      <w:r w:rsidRPr="17079118">
        <w:rPr>
          <w:lang w:val="fr-BE"/>
        </w:rPr>
        <w:t>Moyens de contrôle (art. 82)</w:t>
      </w:r>
      <w:bookmarkEnd w:id="125"/>
      <w:bookmarkEnd w:id="126"/>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65620E">
      <w:pPr>
        <w:pStyle w:val="Titre3"/>
        <w:numPr>
          <w:ilvl w:val="2"/>
          <w:numId w:val="76"/>
        </w:numPr>
        <w:rPr>
          <w:lang w:val="fr-BE"/>
        </w:rPr>
      </w:pPr>
      <w:bookmarkStart w:id="127" w:name="_Toc379813798"/>
      <w:bookmarkStart w:id="128" w:name="_Toc1526112246"/>
      <w:r w:rsidRPr="17079118">
        <w:rPr>
          <w:lang w:val="fr-BE"/>
        </w:rPr>
        <w:t>Journal des travaux (art. 83)</w:t>
      </w:r>
      <w:bookmarkEnd w:id="127"/>
      <w:bookmarkEnd w:id="128"/>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11F222BC"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444B3BF8"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6A504091"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w:t>
      </w:r>
      <w:r w:rsidRPr="00C23B63">
        <w:rPr>
          <w:rFonts w:ascii="Georgia" w:eastAsia="Calibri" w:hAnsi="Georgia"/>
          <w:color w:val="585756"/>
          <w:sz w:val="21"/>
          <w:szCs w:val="22"/>
        </w:rPr>
        <w:t>travail ;</w:t>
      </w:r>
    </w:p>
    <w:p w14:paraId="6F5B3DBD" w14:textId="094995F1"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3A84E04A"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w:t>
      </w:r>
      <w:r w:rsidRPr="00C23B63">
        <w:rPr>
          <w:rFonts w:ascii="Georgia" w:eastAsia="Calibri" w:hAnsi="Georgia"/>
          <w:color w:val="585756"/>
          <w:sz w:val="21"/>
          <w:szCs w:val="22"/>
        </w:rPr>
        <w:t>approvisionnés ;</w:t>
      </w:r>
    </w:p>
    <w:p w14:paraId="65D28404" w14:textId="0C4101E6"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2C1D5BA8"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4F0175FF"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ordres modificatifs de portées mineures ;</w:t>
      </w:r>
    </w:p>
    <w:p w14:paraId="19670DCC" w14:textId="78A5BA93" w:rsidR="00C06A66" w:rsidRPr="00C23B63" w:rsidRDefault="00A21BBA"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65620E">
      <w:pPr>
        <w:pStyle w:val="Titre3"/>
        <w:numPr>
          <w:ilvl w:val="2"/>
          <w:numId w:val="76"/>
        </w:numPr>
        <w:rPr>
          <w:lang w:val="fr-BE"/>
        </w:rPr>
      </w:pPr>
      <w:bookmarkStart w:id="129" w:name="_Toc379813799"/>
      <w:bookmarkStart w:id="130" w:name="_Toc740341189"/>
      <w:r w:rsidRPr="17079118">
        <w:rPr>
          <w:lang w:val="fr-BE"/>
        </w:rPr>
        <w:t>Responsabilité de l’entrepreneur (art. 84)</w:t>
      </w:r>
      <w:bookmarkEnd w:id="129"/>
      <w:bookmarkEnd w:id="130"/>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0065620E">
      <w:pPr>
        <w:pStyle w:val="Titre3"/>
        <w:numPr>
          <w:ilvl w:val="2"/>
          <w:numId w:val="76"/>
        </w:numPr>
        <w:rPr>
          <w:lang w:val="fr-BE"/>
        </w:rPr>
      </w:pPr>
      <w:bookmarkStart w:id="131" w:name="_Toc1959432292"/>
      <w:r w:rsidRPr="17079118">
        <w:rPr>
          <w:lang w:val="fr-BE"/>
        </w:rPr>
        <w:t>Tolérance zéro exploitation et abus sexuels</w:t>
      </w:r>
      <w:bookmarkEnd w:id="131"/>
    </w:p>
    <w:p w14:paraId="7B5EDD96" w14:textId="08F38D2C" w:rsidR="00C06A66" w:rsidRPr="00A21BBA" w:rsidRDefault="40C20736" w:rsidP="2FB36B05">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65620E">
      <w:pPr>
        <w:pStyle w:val="Titre3"/>
        <w:numPr>
          <w:ilvl w:val="2"/>
          <w:numId w:val="76"/>
        </w:numPr>
        <w:rPr>
          <w:lang w:val="fr-BE"/>
        </w:rPr>
      </w:pPr>
      <w:bookmarkStart w:id="132" w:name="_Toc2140252546"/>
      <w:r w:rsidRPr="17079118">
        <w:rPr>
          <w:lang w:val="fr-BE"/>
        </w:rPr>
        <w:t>Moyens d’action du Pouvoir Adjudicateur (art. 44-51 et 85-88)</w:t>
      </w:r>
      <w:bookmarkEnd w:id="132"/>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w:t>
      </w:r>
      <w:r w:rsidRPr="008562B8">
        <w:rPr>
          <w:rFonts w:ascii="Georgia" w:eastAsia="Calibri" w:hAnsi="Georgia"/>
          <w:color w:val="585756"/>
          <w:sz w:val="21"/>
          <w:szCs w:val="22"/>
        </w:rPr>
        <w:lastRenderedPageBreak/>
        <w:t>quelle que soit sa valeur, aux préposés du pouvoir adjudicateur concernés directement ou indirectement par le suivi et/ou le contrôle de l’exécution du marché, quel que soit leur rang hiérarchique.</w:t>
      </w:r>
    </w:p>
    <w:p w14:paraId="50D03671" w14:textId="027B768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557ECC98" w:rsidR="00C06A66" w:rsidRPr="00A21BBA" w:rsidRDefault="00C06A66" w:rsidP="00A21BBA">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65620E">
      <w:pPr>
        <w:pStyle w:val="Titre4"/>
        <w:numPr>
          <w:ilvl w:val="3"/>
          <w:numId w:val="76"/>
        </w:numPr>
      </w:pPr>
      <w:r>
        <w:t>Défaut d’exécution (art. 44)</w:t>
      </w:r>
    </w:p>
    <w:p w14:paraId="1CE3DA3C" w14:textId="65CCEAC5"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r w:rsidR="00A21BBA" w:rsidRPr="008562B8">
        <w:rPr>
          <w:rFonts w:ascii="Georgia" w:eastAsia="Calibri" w:hAnsi="Georgia"/>
          <w:color w:val="585756"/>
          <w:sz w:val="21"/>
          <w:szCs w:val="22"/>
        </w:rPr>
        <w:t>marché :</w:t>
      </w:r>
    </w:p>
    <w:p w14:paraId="6C37E2E5" w14:textId="39BD67E0"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r w:rsidR="00A21BBA" w:rsidRPr="008562B8">
        <w:rPr>
          <w:rFonts w:ascii="Georgia" w:eastAsia="Calibri" w:hAnsi="Georgia"/>
          <w:color w:val="585756"/>
          <w:sz w:val="21"/>
          <w:szCs w:val="22"/>
        </w:rPr>
        <w:t>marché ;</w:t>
      </w:r>
    </w:p>
    <w:p w14:paraId="370866C0" w14:textId="42E503CB"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2° à tout moment, lorsque les prestations ne sont pas poursuivies de telle manière qu'elles puissent être entièrement terminées aux dates </w:t>
      </w:r>
      <w:r w:rsidR="00A21BBA" w:rsidRPr="008562B8">
        <w:rPr>
          <w:rFonts w:ascii="Georgia" w:eastAsia="Calibri" w:hAnsi="Georgia"/>
          <w:color w:val="585756"/>
          <w:sz w:val="21"/>
          <w:szCs w:val="22"/>
        </w:rPr>
        <w:t>fixées ;</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66CF5251"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44397899" w:rsidR="00C06A66" w:rsidRPr="00221C06" w:rsidRDefault="00C06A66" w:rsidP="003600D2">
      <w:pPr>
        <w:pStyle w:val="Titre4"/>
        <w:numPr>
          <w:ilvl w:val="3"/>
          <w:numId w:val="76"/>
        </w:numPr>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09374E77" w:rsidR="00C06A66" w:rsidRPr="00221C06" w:rsidRDefault="00C06A66" w:rsidP="00A21BBA">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Non-fourniture des documents administratifs et techniques tel que : à défaut d'avoir remis, dans le délai fixé lors des réunions de chantier ou par ordre de services, tous les documents indiqués.</w:t>
      </w:r>
    </w:p>
    <w:p w14:paraId="100D4BBB" w14:textId="5F8BFD9B" w:rsidR="00C06A66" w:rsidRPr="00221C06" w:rsidRDefault="00C06A66" w:rsidP="00A21BBA">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34B80314" w:rsidR="00C06A66" w:rsidRPr="00221C06" w:rsidRDefault="00C06A66" w:rsidP="00A21BBA">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 xml:space="preserve">Retard dans l'exécution des observations ou ordre de service du pouvoir adjudicateur par le biais du fonctionnaire </w:t>
      </w:r>
      <w:r w:rsidR="00A21BBA" w:rsidRPr="00221C06">
        <w:rPr>
          <w:rFonts w:eastAsia="Calibri" w:cs="Times New Roman"/>
          <w:color w:val="585756"/>
        </w:rPr>
        <w:t>dirigeant :</w:t>
      </w:r>
      <w:r w:rsidRPr="00221C06">
        <w:rPr>
          <w:rFonts w:eastAsia="Calibri" w:cs="Times New Roman"/>
          <w:color w:val="585756"/>
        </w:rPr>
        <w:t xml:space="preserve">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2EA71CD3" w14:textId="017C944B" w:rsidR="00C06A66" w:rsidRPr="00A21BBA" w:rsidRDefault="00C06A66" w:rsidP="00A21BBA">
      <w:pPr>
        <w:widowControl w:val="0"/>
        <w:numPr>
          <w:ilvl w:val="0"/>
          <w:numId w:val="15"/>
        </w:numPr>
        <w:suppressAutoHyphens/>
        <w:spacing w:line="240" w:lineRule="auto"/>
        <w:jc w:val="both"/>
        <w:rPr>
          <w:rFonts w:eastAsia="Calibri" w:cs="Times New Roman"/>
          <w:color w:val="585756"/>
        </w:rPr>
      </w:pPr>
      <w:r w:rsidRPr="00221C06">
        <w:rPr>
          <w:rFonts w:eastAsia="Calibri" w:cs="Times New Roman"/>
          <w:color w:val="585756"/>
        </w:rPr>
        <w:t xml:space="preserve">Modification d’un des membres du personnel clé sans accord préalable du Pouvoir </w:t>
      </w:r>
      <w:r w:rsidR="00A21BBA" w:rsidRPr="00221C06">
        <w:rPr>
          <w:rFonts w:eastAsia="Calibri" w:cs="Times New Roman"/>
          <w:color w:val="585756"/>
        </w:rPr>
        <w:t>Adjudicateur :</w:t>
      </w:r>
      <w:r w:rsidRPr="00221C06">
        <w:rPr>
          <w:rFonts w:eastAsia="Calibri" w:cs="Times New Roman"/>
          <w:color w:val="585756"/>
        </w:rPr>
        <w:t xml:space="preserve"> une pénalité forfaitaire par jour de défaut est appliquée, prenant fin lorsque, soit le fonctionnaire dirigeant obtient l’accord du pouvoir </w:t>
      </w:r>
      <w:r w:rsidR="004C4866" w:rsidRPr="00221C06">
        <w:rPr>
          <w:rFonts w:eastAsia="Calibri" w:cs="Times New Roman"/>
          <w:color w:val="585756"/>
        </w:rPr>
        <w:t>adjudicateur sur</w:t>
      </w:r>
      <w:r w:rsidRPr="00221C06">
        <w:rPr>
          <w:rFonts w:eastAsia="Calibri" w:cs="Times New Roman"/>
          <w:color w:val="585756"/>
        </w:rPr>
        <w:t xml:space="preserve"> le nouveau membre mis en place, soit le membre remplacé est rétabli dans ses fonctions, soit les deux parties se mettent d’accord sur une nouvelle personne de remplacement conjointement </w:t>
      </w:r>
      <w:r w:rsidRPr="00221C06">
        <w:rPr>
          <w:rFonts w:eastAsia="Calibri" w:cs="Times New Roman"/>
          <w:color w:val="585756"/>
        </w:rPr>
        <w:lastRenderedPageBreak/>
        <w:t>acceptée. En cas d’application des pénalités, celles-ci ne peuvent en aucun cas être récupérée rétroactivement, même si un accord est trouvé</w:t>
      </w:r>
      <w:r w:rsidR="00A21BBA">
        <w:rPr>
          <w:rFonts w:eastAsia="Calibri" w:cs="Times New Roman"/>
          <w:color w:val="585756"/>
        </w:rPr>
        <w:t>.</w:t>
      </w: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4703F7F3" w:rsidR="00C06A66" w:rsidRPr="003F7D93" w:rsidRDefault="00C06A66" w:rsidP="003F7D93">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77777777" w:rsidR="00C06A66" w:rsidRPr="00044467" w:rsidRDefault="00C06A66" w:rsidP="0065620E">
      <w:pPr>
        <w:pStyle w:val="Titre4"/>
        <w:numPr>
          <w:ilvl w:val="3"/>
          <w:numId w:val="76"/>
        </w:numPr>
      </w:pPr>
      <w:r>
        <w:t>Amendes pour retard (art. 46 e.s.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4CA7D9E4"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3600D2"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0927F828" w14:textId="067663E1" w:rsidR="00C06A66" w:rsidRPr="00A6107A" w:rsidRDefault="00C06A66" w:rsidP="00A6107A">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6F399D5D" w14:textId="06E25B66" w:rsidR="00C06A66" w:rsidRPr="00A6107A"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r w:rsidR="003600D2" w:rsidRPr="00044467">
        <w:rPr>
          <w:rFonts w:ascii="Georgia" w:eastAsia="Calibri" w:hAnsi="Georgia"/>
          <w:b/>
          <w:color w:val="585756"/>
          <w:sz w:val="21"/>
          <w:szCs w:val="22"/>
        </w:rPr>
        <w:t>((M</w:t>
      </w:r>
      <w:r w:rsidRPr="00044467">
        <w:rPr>
          <w:rFonts w:ascii="Georgia" w:eastAsia="Calibri" w:hAnsi="Georgia"/>
          <w:b/>
          <w:color w:val="585756"/>
          <w:sz w:val="21"/>
          <w:szCs w:val="22"/>
        </w:rPr>
        <w:t xml:space="preserve"> * n</w:t>
      </w:r>
      <w:r w:rsidR="003600D2" w:rsidRPr="00044467">
        <w:rPr>
          <w:rFonts w:ascii="Georgia" w:eastAsia="Calibri" w:hAnsi="Georgia"/>
          <w:b/>
          <w:color w:val="585756"/>
          <w:sz w:val="21"/>
          <w:szCs w:val="22"/>
        </w:rPr>
        <w:t>²) /</w:t>
      </w:r>
      <w:r w:rsidRPr="00044467">
        <w:rPr>
          <w:rFonts w:ascii="Georgia" w:eastAsia="Calibri" w:hAnsi="Georgia"/>
          <w:b/>
          <w:color w:val="585756"/>
          <w:sz w:val="21"/>
          <w:szCs w:val="22"/>
        </w:rPr>
        <w:t>N²)</w:t>
      </w: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325E181" w14:textId="34D9156C" w:rsidR="00C06A66" w:rsidRPr="00A6107A" w:rsidRDefault="00C06A66" w:rsidP="00A6107A">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65FDC6D" w14:textId="0717A103" w:rsidR="00C06A66" w:rsidRPr="00A6107A" w:rsidRDefault="00C06A66" w:rsidP="00A6107A">
      <w:pPr>
        <w:pStyle w:val="BTCtextCTB"/>
        <w:rPr>
          <w:rFonts w:ascii="Georgia" w:eastAsia="Calibri" w:hAnsi="Georgia"/>
          <w:b/>
          <w:color w:val="585756"/>
          <w:sz w:val="21"/>
          <w:szCs w:val="22"/>
        </w:rPr>
      </w:pPr>
      <w:r w:rsidRPr="00044467">
        <w:rPr>
          <w:rFonts w:ascii="Georgia" w:eastAsia="Calibri" w:hAnsi="Georgia"/>
          <w:b/>
          <w:color w:val="585756"/>
          <w:sz w:val="21"/>
          <w:szCs w:val="22"/>
        </w:rPr>
        <w:t>Rpar = (M /</w:t>
      </w:r>
      <w:r w:rsidR="003600D2" w:rsidRPr="00044467">
        <w:rPr>
          <w:rFonts w:ascii="Georgia" w:eastAsia="Calibri" w:hAnsi="Georgia"/>
          <w:b/>
          <w:color w:val="585756"/>
          <w:sz w:val="21"/>
          <w:szCs w:val="22"/>
        </w:rPr>
        <w:t>20) *</w:t>
      </w:r>
      <w:r w:rsidRPr="00044467">
        <w:rPr>
          <w:rFonts w:ascii="Georgia" w:eastAsia="Calibri" w:hAnsi="Georgia"/>
          <w:b/>
          <w:color w:val="585756"/>
          <w:sz w:val="21"/>
          <w:szCs w:val="22"/>
        </w:rPr>
        <w:t>(P/N)</w:t>
      </w:r>
    </w:p>
    <w:p w14:paraId="2697EFAE" w14:textId="77777777" w:rsidR="00C06A66" w:rsidRPr="00E5099A" w:rsidRDefault="00C06A66" w:rsidP="0065620E">
      <w:pPr>
        <w:pStyle w:val="Titre4"/>
        <w:numPr>
          <w:ilvl w:val="3"/>
          <w:numId w:val="76"/>
        </w:numPr>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591D35D1"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mesures d'office </w:t>
      </w:r>
      <w:r w:rsidR="003600D2" w:rsidRPr="00E5099A">
        <w:rPr>
          <w:rFonts w:eastAsia="Calibri" w:cs="Times New Roman"/>
          <w:color w:val="585756"/>
        </w:rPr>
        <w:t>sont :</w:t>
      </w:r>
    </w:p>
    <w:p w14:paraId="5CA175A4" w14:textId="37DE12F2"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3600D2" w:rsidRPr="00E5099A">
        <w:rPr>
          <w:rFonts w:eastAsia="Calibri" w:cs="Times New Roman"/>
          <w:color w:val="585756"/>
        </w:rPr>
        <w:t>résiliée ;</w:t>
      </w:r>
    </w:p>
    <w:p w14:paraId="392AFA55" w14:textId="09A33036"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2° l'exécution en gestion propre de tout ou partie du marché non </w:t>
      </w:r>
      <w:r w:rsidR="003600D2" w:rsidRPr="00E5099A">
        <w:rPr>
          <w:rFonts w:eastAsia="Calibri" w:cs="Times New Roman"/>
          <w:color w:val="585756"/>
        </w:rPr>
        <w:t>exécuté ;</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006ED031" w14:textId="548B01E9" w:rsidR="00C06A66" w:rsidRPr="003F7D93"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65620E">
      <w:pPr>
        <w:pStyle w:val="Titre3"/>
        <w:numPr>
          <w:ilvl w:val="2"/>
          <w:numId w:val="76"/>
        </w:numPr>
        <w:rPr>
          <w:lang w:val="fr-BE"/>
        </w:rPr>
      </w:pPr>
      <w:bookmarkStart w:id="133" w:name="_Toc379813803"/>
      <w:bookmarkStart w:id="134" w:name="_Toc520658044"/>
      <w:r w:rsidRPr="17079118">
        <w:rPr>
          <w:lang w:val="fr-BE"/>
        </w:rPr>
        <w:t>Réceptions, garantie et fin du marché (art. 64-65 et 91-92)</w:t>
      </w:r>
      <w:bookmarkEnd w:id="133"/>
      <w:bookmarkEnd w:id="134"/>
    </w:p>
    <w:p w14:paraId="414527F5" w14:textId="77777777" w:rsidR="00C06A66" w:rsidRPr="00E5099A" w:rsidRDefault="00C06A66" w:rsidP="0065620E">
      <w:pPr>
        <w:pStyle w:val="Titre4"/>
        <w:numPr>
          <w:ilvl w:val="3"/>
          <w:numId w:val="76"/>
        </w:numPr>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1A33DC44" w:rsidR="00C06A66" w:rsidRPr="003600D2" w:rsidRDefault="00C06A66" w:rsidP="00C06A66">
      <w:pPr>
        <w:spacing w:after="120" w:line="288" w:lineRule="auto"/>
        <w:jc w:val="both"/>
        <w:rPr>
          <w:rFonts w:eastAsia="Calibri" w:cs="Times New Roman"/>
          <w:b/>
          <w:bCs/>
          <w:color w:val="585756"/>
        </w:rPr>
      </w:pPr>
      <w:r w:rsidRPr="003600D2">
        <w:rPr>
          <w:rFonts w:eastAsia="Calibri" w:cs="Times New Roman"/>
          <w:b/>
          <w:bCs/>
          <w:color w:val="585756"/>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5B4E5A51" w:rsidR="00C06A66" w:rsidRPr="003600D2" w:rsidRDefault="00C06A66" w:rsidP="00C06A66">
      <w:pPr>
        <w:spacing w:after="120" w:line="288" w:lineRule="auto"/>
        <w:jc w:val="both"/>
        <w:rPr>
          <w:rFonts w:eastAsia="Calibri" w:cs="Times New Roman"/>
          <w:b/>
          <w:bCs/>
          <w:color w:val="585756"/>
        </w:rPr>
      </w:pPr>
      <w:r w:rsidRPr="00E5099A">
        <w:rPr>
          <w:rFonts w:eastAsia="Calibri" w:cs="Times New Roman"/>
          <w:color w:val="585756"/>
        </w:rPr>
        <w:t xml:space="preserve">Le délai de garantie prend cours à la date à laquelle la réception provisoire est accordée et est </w:t>
      </w:r>
      <w:r w:rsidRPr="003600D2">
        <w:rPr>
          <w:rFonts w:eastAsia="Calibri" w:cs="Times New Roman"/>
          <w:b/>
          <w:bCs/>
          <w:color w:val="585756"/>
        </w:rPr>
        <w:t>d</w:t>
      </w:r>
      <w:r w:rsidR="003600D2" w:rsidRPr="003600D2">
        <w:rPr>
          <w:rFonts w:eastAsia="Calibri" w:cs="Times New Roman"/>
          <w:b/>
          <w:bCs/>
          <w:color w:val="585756"/>
        </w:rPr>
        <w:t>’u</w:t>
      </w:r>
      <w:r w:rsidRPr="003600D2">
        <w:rPr>
          <w:rFonts w:eastAsia="Calibri" w:cs="Times New Roman"/>
          <w:b/>
          <w:bCs/>
          <w:color w:val="585756"/>
        </w:rPr>
        <w:t>n an.</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67EBC97D"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1FB488F9"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L’adjudicataire qui, pendant le délai de garantie, refait certains ouvrages ou certaines parties d’ouvrages, est tenu de remettre en état les parties environnantes (telles que peintures, tapisseries, parquets, </w:t>
      </w:r>
      <w:r w:rsidR="003F7D93" w:rsidRPr="00E5099A">
        <w:rPr>
          <w:rFonts w:eastAsia="Calibri" w:cs="Times New Roman"/>
          <w:color w:val="585756"/>
        </w:rPr>
        <w:t>etc..</w:t>
      </w:r>
      <w:r w:rsidRPr="00E5099A">
        <w:rPr>
          <w:rFonts w:eastAsia="Calibri" w:cs="Times New Roman"/>
          <w:color w:val="585756"/>
        </w:rPr>
        <w:t>)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707469A5" w14:textId="26166EE6" w:rsidR="00C06A66" w:rsidRPr="003600D2" w:rsidRDefault="00C06A66" w:rsidP="00C06A66">
      <w:pPr>
        <w:spacing w:after="120" w:line="288" w:lineRule="auto"/>
        <w:jc w:val="both"/>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65620E">
      <w:pPr>
        <w:pStyle w:val="Titre3"/>
        <w:numPr>
          <w:ilvl w:val="2"/>
          <w:numId w:val="76"/>
        </w:numPr>
        <w:rPr>
          <w:lang w:val="fr-BE"/>
        </w:rPr>
      </w:pPr>
      <w:bookmarkStart w:id="135" w:name="_Toc379813804"/>
      <w:bookmarkStart w:id="136" w:name="_Toc1173874994"/>
      <w:r w:rsidRPr="17079118">
        <w:rPr>
          <w:lang w:val="fr-BE"/>
        </w:rPr>
        <w:t>Prix du marché en cas de retard d’exécution (art 94)</w:t>
      </w:r>
      <w:bookmarkEnd w:id="135"/>
      <w:bookmarkEnd w:id="136"/>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2734B3DA" w:rsidR="00C06A66" w:rsidRPr="003600D2" w:rsidRDefault="003600D2" w:rsidP="00C06A66">
      <w:pPr>
        <w:numPr>
          <w:ilvl w:val="0"/>
          <w:numId w:val="23"/>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w:t>
      </w:r>
      <w:r w:rsidRPr="0031357B">
        <w:rPr>
          <w:rFonts w:eastAsia="Calibri" w:cs="Times New Roman"/>
          <w:color w:val="585756"/>
        </w:rPr>
        <w:t>considérée ;</w:t>
      </w:r>
      <w:r w:rsidR="00C06A66" w:rsidRPr="0031357B">
        <w:rPr>
          <w:rFonts w:eastAsia="Calibri" w:cs="Times New Roman"/>
          <w:color w:val="585756"/>
        </w:rPr>
        <w:t xml:space="preserve">   </w:t>
      </w:r>
    </w:p>
    <w:p w14:paraId="403DE605" w14:textId="5B1CA661" w:rsidR="00C06A66" w:rsidRPr="003600D2" w:rsidRDefault="003600D2" w:rsidP="00C06A66">
      <w:pPr>
        <w:numPr>
          <w:ilvl w:val="0"/>
          <w:numId w:val="23"/>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à chacun de ces éléments, une valeur moyenne (E) établie de la façon suivante :</w:t>
      </w:r>
    </w:p>
    <w:p w14:paraId="21AE2CFA"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E= _e1 x_t1_+_e2__x__t2_+…+(en__x__tn)</w:t>
      </w:r>
    </w:p>
    <w:p w14:paraId="07318048" w14:textId="1BEDB44A" w:rsidR="00C06A66" w:rsidRPr="00567E67" w:rsidRDefault="00C06A66" w:rsidP="00567E67">
      <w:pPr>
        <w:spacing w:after="120" w:line="288" w:lineRule="auto"/>
        <w:ind w:firstLine="709"/>
        <w:jc w:val="both"/>
        <w:rPr>
          <w:rFonts w:eastAsia="Calibri" w:cs="Times New Roman"/>
          <w:color w:val="585756"/>
        </w:rPr>
      </w:pPr>
      <w:r w:rsidRPr="0031357B">
        <w:rPr>
          <w:rFonts w:eastAsia="Calibri" w:cs="Times New Roman"/>
          <w:color w:val="585756"/>
        </w:rPr>
        <w:t>t1+t2+…+tn</w:t>
      </w:r>
    </w:p>
    <w:p w14:paraId="1113020E" w14:textId="11592011" w:rsidR="00C06A66" w:rsidRPr="00CC42A0" w:rsidRDefault="003600D2" w:rsidP="00C06A66">
      <w:pPr>
        <w:spacing w:after="120" w:line="288" w:lineRule="auto"/>
        <w:jc w:val="both"/>
        <w:rPr>
          <w:rFonts w:eastAsia="Calibri" w:cs="Times New Roman"/>
          <w:color w:val="585756"/>
        </w:rPr>
      </w:pPr>
      <w:r w:rsidRPr="00CC42A0">
        <w:rPr>
          <w:rFonts w:eastAsia="Calibri" w:cs="Times New Roman"/>
          <w:color w:val="585756"/>
        </w:rPr>
        <w:t>Dans</w:t>
      </w:r>
      <w:r w:rsidR="00C06A66" w:rsidRPr="00CC42A0">
        <w:rPr>
          <w:rFonts w:eastAsia="Calibri" w:cs="Times New Roman"/>
          <w:color w:val="585756"/>
        </w:rPr>
        <w:t xml:space="preserve"> laquelle :</w:t>
      </w:r>
    </w:p>
    <w:p w14:paraId="214299E5" w14:textId="0F926DA9"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e1, e</w:t>
      </w:r>
      <w:r w:rsidR="003600D2" w:rsidRPr="00CC42A0">
        <w:rPr>
          <w:rFonts w:eastAsia="Calibri" w:cs="Times New Roman"/>
          <w:color w:val="585756"/>
        </w:rPr>
        <w:t>2,</w:t>
      </w:r>
      <w:r w:rsidRPr="00CC42A0">
        <w:rPr>
          <w:rFonts w:eastAsia="Calibri" w:cs="Times New Roman"/>
          <w:color w:val="585756"/>
        </w:rPr>
        <w:t xml:space="preserve"> en, représentent les valeurs successives de l'élément considéré pendant le délai contractuel, éventuellement prolongé dans la mesure où le retard n'est pas imputable à </w:t>
      </w:r>
      <w:r w:rsidR="003600D2" w:rsidRPr="00CC42A0">
        <w:rPr>
          <w:rFonts w:eastAsia="Calibri" w:cs="Times New Roman"/>
          <w:color w:val="585756"/>
        </w:rPr>
        <w:t>l’entrepreneur ;</w:t>
      </w:r>
    </w:p>
    <w:p w14:paraId="1316B29F" w14:textId="6811544F"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t1, t</w:t>
      </w:r>
      <w:r w:rsidR="003600D2" w:rsidRPr="00CC42A0">
        <w:rPr>
          <w:rFonts w:eastAsia="Calibri" w:cs="Times New Roman"/>
          <w:color w:val="585756"/>
        </w:rPr>
        <w:t>2,</w:t>
      </w:r>
      <w:r w:rsidRPr="00CC42A0">
        <w:rPr>
          <w:rFonts w:eastAsia="Calibri" w:cs="Times New Roman"/>
          <w:color w:val="585756"/>
        </w:rPr>
        <w:t xml:space="preserve"> tn, représentent les temps d'application correspondants de ces valeurs, exprimés en </w:t>
      </w:r>
      <w:r w:rsidR="003600D2" w:rsidRPr="00CC42A0">
        <w:rPr>
          <w:rFonts w:eastAsia="Calibri" w:cs="Times New Roman"/>
          <w:color w:val="585756"/>
        </w:rPr>
        <w:t>moins</w:t>
      </w:r>
      <w:r w:rsidRPr="00CC42A0">
        <w:rPr>
          <w:rFonts w:eastAsia="Calibri" w:cs="Times New Roman"/>
          <w:color w:val="585756"/>
        </w:rPr>
        <w:t xml:space="preserve"> de trente jours, chaque fraction du mois étant négligée et les temps de suspension de l'exécution du marché n'étant pas pris en considération.</w:t>
      </w:r>
    </w:p>
    <w:p w14:paraId="713330B9" w14:textId="7BDC428C" w:rsidR="00C06A66" w:rsidRDefault="00C06A66" w:rsidP="003600D2">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03DE1007" w14:textId="77777777" w:rsidR="00A6107A" w:rsidRDefault="00A6107A" w:rsidP="003600D2">
      <w:pPr>
        <w:spacing w:after="120" w:line="288" w:lineRule="auto"/>
        <w:jc w:val="both"/>
        <w:rPr>
          <w:rFonts w:eastAsia="Calibri" w:cs="Times New Roman"/>
          <w:color w:val="585756"/>
        </w:rPr>
      </w:pPr>
    </w:p>
    <w:p w14:paraId="3452394C" w14:textId="77777777" w:rsidR="00567E67" w:rsidRDefault="00567E67" w:rsidP="003600D2">
      <w:pPr>
        <w:spacing w:after="120" w:line="288" w:lineRule="auto"/>
        <w:jc w:val="both"/>
        <w:rPr>
          <w:rFonts w:eastAsia="Calibri" w:cs="Times New Roman"/>
          <w:color w:val="585756"/>
        </w:rPr>
      </w:pPr>
    </w:p>
    <w:p w14:paraId="5CE5A8B4" w14:textId="77777777" w:rsidR="00567E67" w:rsidRPr="003600D2" w:rsidRDefault="00567E67" w:rsidP="003600D2">
      <w:pPr>
        <w:spacing w:after="120" w:line="288" w:lineRule="auto"/>
        <w:jc w:val="both"/>
        <w:rPr>
          <w:rFonts w:eastAsia="Calibri" w:cs="Times New Roman"/>
          <w:color w:val="585756"/>
        </w:rPr>
      </w:pPr>
    </w:p>
    <w:p w14:paraId="1AE908DB" w14:textId="1A272959" w:rsidR="003600D2" w:rsidRPr="00A6107A" w:rsidRDefault="00C06A66" w:rsidP="00A6107A">
      <w:pPr>
        <w:pStyle w:val="Titre3"/>
        <w:numPr>
          <w:ilvl w:val="2"/>
          <w:numId w:val="76"/>
        </w:numPr>
        <w:rPr>
          <w:lang w:val="fr-BE"/>
        </w:rPr>
      </w:pPr>
      <w:bookmarkStart w:id="137" w:name="_Toc1096056244"/>
      <w:bookmarkStart w:id="138" w:name="_Toc379813805"/>
      <w:r w:rsidRPr="17079118">
        <w:rPr>
          <w:lang w:val="fr-BE"/>
        </w:rPr>
        <w:lastRenderedPageBreak/>
        <w:t>Facturation et paiement des travaux (art. 66 e.s.  et 95)</w:t>
      </w:r>
      <w:bookmarkEnd w:id="137"/>
      <w:bookmarkEnd w:id="138"/>
    </w:p>
    <w:p w14:paraId="10E2D363" w14:textId="77777777" w:rsidR="003600D2" w:rsidRPr="003600D2" w:rsidRDefault="003600D2" w:rsidP="003600D2">
      <w:pPr>
        <w:spacing w:after="120" w:line="288" w:lineRule="auto"/>
        <w:jc w:val="both"/>
        <w:rPr>
          <w:rFonts w:eastAsia="Calibri" w:cs="Times New Roman"/>
          <w:color w:val="585756"/>
        </w:rPr>
      </w:pPr>
      <w:r w:rsidRPr="003600D2">
        <w:rPr>
          <w:rFonts w:eastAsia="Calibri" w:cs="Times New Roman"/>
          <w:color w:val="585756"/>
        </w:rPr>
        <w:t>Le paiement interviendra au plus tard 30 jours après introduction et acceptation de la facture.</w:t>
      </w:r>
    </w:p>
    <w:p w14:paraId="4AFA2FFC" w14:textId="2D223870" w:rsidR="003600D2" w:rsidRPr="003600D2" w:rsidRDefault="003600D2" w:rsidP="003600D2">
      <w:pPr>
        <w:spacing w:after="120" w:line="288" w:lineRule="auto"/>
        <w:jc w:val="both"/>
        <w:rPr>
          <w:rFonts w:eastAsia="Calibri" w:cs="Times New Roman"/>
          <w:color w:val="585756"/>
        </w:rPr>
      </w:pPr>
      <w:r w:rsidRPr="003600D2">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w:t>
      </w:r>
      <w:r w:rsidRPr="003600D2">
        <w:rPr>
          <w:rFonts w:eastAsia="Calibri" w:cs="Times New Roman"/>
          <w:color w:val="585756"/>
          <w:highlight w:val="yellow"/>
        </w:rPr>
        <w:t>……… (montant en toutes lettres)</w:t>
      </w:r>
      <w:r w:rsidRPr="003600D2">
        <w:rPr>
          <w:rFonts w:eastAsia="Calibri" w:cs="Times New Roman"/>
          <w:color w:val="585756"/>
        </w:rPr>
        <w:t xml:space="preserve"> », ainsi que la référence COD22015-10011 et le nom du fonctionnaire dirigeant, M. DIALLO, Mamadou Oury Aïssatou. La facture qui ne porte pas cette référence ne pourra pas être payée.</w:t>
      </w:r>
    </w:p>
    <w:p w14:paraId="7B0FBF85" w14:textId="77777777" w:rsidR="003600D2" w:rsidRPr="003600D2" w:rsidRDefault="003600D2" w:rsidP="003600D2">
      <w:pPr>
        <w:spacing w:after="120" w:line="288" w:lineRule="auto"/>
        <w:jc w:val="both"/>
        <w:rPr>
          <w:rFonts w:eastAsia="Calibri" w:cs="Times New Roman"/>
          <w:color w:val="585756"/>
        </w:rPr>
      </w:pPr>
      <w:r w:rsidRPr="003600D2">
        <w:rPr>
          <w:rFonts w:eastAsia="Calibri" w:cs="Times New Roman"/>
          <w:color w:val="585756"/>
        </w:rPr>
        <w:t>L’adresse de facturation est :</w:t>
      </w:r>
    </w:p>
    <w:p w14:paraId="26333D84" w14:textId="232BDC0A" w:rsidR="003600D2" w:rsidRPr="003600D2" w:rsidRDefault="003600D2" w:rsidP="003600D2">
      <w:pPr>
        <w:spacing w:after="120" w:line="288" w:lineRule="auto"/>
        <w:jc w:val="both"/>
        <w:rPr>
          <w:rFonts w:eastAsia="Calibri" w:cs="Times New Roman"/>
          <w:color w:val="585756"/>
        </w:rPr>
      </w:pPr>
      <w:r w:rsidRPr="003600D2">
        <w:rPr>
          <w:rFonts w:eastAsia="Calibri" w:cs="Times New Roman"/>
          <w:color w:val="585756"/>
        </w:rPr>
        <w:t xml:space="preserve">M. DIALLO, Mamadou Oury Aïssatou, Project Officer Insertion Professionnelle Entrepreneuriat et Incubation, courriel : </w:t>
      </w:r>
      <w:hyperlink r:id="rId31" w:history="1">
        <w:r w:rsidRPr="00AE66A4">
          <w:rPr>
            <w:rStyle w:val="Lienhypertexte"/>
            <w:rFonts w:eastAsia="Calibri" w:cs="Times New Roman"/>
          </w:rPr>
          <w:t>oury.diallo@enabel.be</w:t>
        </w:r>
      </w:hyperlink>
      <w:r w:rsidRPr="003600D2">
        <w:rPr>
          <w:rFonts w:eastAsia="Calibri" w:cs="Times New Roman"/>
          <w:color w:val="585756"/>
        </w:rPr>
        <w:t>,</w:t>
      </w:r>
      <w:r>
        <w:rPr>
          <w:rFonts w:eastAsia="Calibri" w:cs="Times New Roman"/>
          <w:color w:val="585756"/>
        </w:rPr>
        <w:t xml:space="preserve"> </w:t>
      </w:r>
      <w:r w:rsidRPr="003600D2">
        <w:rPr>
          <w:rFonts w:eastAsia="Calibri" w:cs="Times New Roman"/>
          <w:color w:val="585756"/>
        </w:rPr>
        <w:t>téléphone : (+224) 622069843.</w:t>
      </w:r>
    </w:p>
    <w:p w14:paraId="16CBAF85" w14:textId="77777777" w:rsidR="003600D2" w:rsidRPr="003600D2" w:rsidRDefault="003600D2" w:rsidP="003600D2">
      <w:pPr>
        <w:spacing w:after="120" w:line="288" w:lineRule="auto"/>
        <w:jc w:val="both"/>
        <w:rPr>
          <w:rFonts w:eastAsia="Calibri" w:cs="Times New Roman"/>
          <w:color w:val="585756"/>
        </w:rPr>
      </w:pPr>
      <w:r w:rsidRPr="003600D2">
        <w:rPr>
          <w:rFonts w:eastAsia="Calibri" w:cs="Times New Roman"/>
          <w:color w:val="585756"/>
        </w:rPr>
        <w:t xml:space="preserve">Adresse : </w:t>
      </w:r>
    </w:p>
    <w:p w14:paraId="1F194E7F" w14:textId="457553F4" w:rsidR="003600D2" w:rsidRDefault="003600D2" w:rsidP="003600D2">
      <w:pPr>
        <w:spacing w:after="120" w:line="288" w:lineRule="auto"/>
        <w:jc w:val="both"/>
        <w:rPr>
          <w:rFonts w:eastAsia="Calibri" w:cs="Times New Roman"/>
          <w:color w:val="585756"/>
        </w:rPr>
      </w:pPr>
      <w:r w:rsidRPr="003600D2">
        <w:rPr>
          <w:rFonts w:eastAsia="Calibri" w:cs="Times New Roman"/>
          <w:color w:val="585756"/>
        </w:rPr>
        <w:t>N°</w:t>
      </w:r>
      <w:r w:rsidRPr="003600D2">
        <w:rPr>
          <w:rFonts w:ascii="Times New Roman" w:eastAsia="Calibri" w:hAnsi="Times New Roman" w:cs="Times New Roman"/>
          <w:color w:val="585756"/>
        </w:rPr>
        <w:t> </w:t>
      </w:r>
      <w:r w:rsidRPr="003600D2">
        <w:rPr>
          <w:rFonts w:eastAsia="Calibri" w:cs="Times New Roman"/>
          <w:color w:val="585756"/>
        </w:rPr>
        <w:t>46, Avenue Fatshi, Quartier Bimpe, Commune de Kanshi, Ville de Mbuji Mayi, Province du Kasa</w:t>
      </w:r>
      <w:r w:rsidRPr="003600D2">
        <w:rPr>
          <w:rFonts w:eastAsia="Calibri" w:cs="Georgia"/>
          <w:color w:val="585756"/>
        </w:rPr>
        <w:t>ï</w:t>
      </w:r>
      <w:r w:rsidRPr="003600D2">
        <w:rPr>
          <w:rFonts w:eastAsia="Calibri" w:cs="Times New Roman"/>
          <w:color w:val="585756"/>
        </w:rPr>
        <w:t xml:space="preserve"> Oriental/R</w:t>
      </w:r>
      <w:r w:rsidRPr="003600D2">
        <w:rPr>
          <w:rFonts w:eastAsia="Calibri" w:cs="Georgia"/>
          <w:color w:val="585756"/>
        </w:rPr>
        <w:t>é</w:t>
      </w:r>
      <w:r w:rsidRPr="003600D2">
        <w:rPr>
          <w:rFonts w:eastAsia="Calibri" w:cs="Times New Roman"/>
          <w:color w:val="585756"/>
        </w:rPr>
        <w:t>publique d</w:t>
      </w:r>
      <w:r w:rsidRPr="003600D2">
        <w:rPr>
          <w:rFonts w:eastAsia="Calibri" w:cs="Georgia"/>
          <w:color w:val="585756"/>
        </w:rPr>
        <w:t>é</w:t>
      </w:r>
      <w:r w:rsidRPr="003600D2">
        <w:rPr>
          <w:rFonts w:eastAsia="Calibri" w:cs="Times New Roman"/>
          <w:color w:val="585756"/>
        </w:rPr>
        <w:t>mocratique du</w:t>
      </w:r>
      <w:r w:rsidRPr="003600D2">
        <w:rPr>
          <w:rFonts w:ascii="Times New Roman" w:eastAsia="Calibri" w:hAnsi="Times New Roman" w:cs="Times New Roman"/>
          <w:color w:val="585756"/>
        </w:rPr>
        <w:t> </w:t>
      </w:r>
      <w:r w:rsidRPr="003600D2">
        <w:rPr>
          <w:rFonts w:eastAsia="Calibri" w:cs="Times New Roman"/>
          <w:color w:val="585756"/>
        </w:rPr>
        <w:t>Congo</w:t>
      </w:r>
      <w:r w:rsidR="000C4F45">
        <w:rPr>
          <w:rFonts w:eastAsia="Calibri" w:cs="Times New Roman"/>
          <w:color w:val="585756"/>
        </w:rPr>
        <w:t>.</w:t>
      </w:r>
    </w:p>
    <w:p w14:paraId="64CC9D85" w14:textId="181BCC0F" w:rsidR="000C4F45" w:rsidRDefault="000C4F45" w:rsidP="003600D2">
      <w:pPr>
        <w:spacing w:after="120" w:line="288" w:lineRule="auto"/>
        <w:jc w:val="both"/>
        <w:rPr>
          <w:rFonts w:eastAsia="Calibri" w:cs="Times New Roman"/>
          <w:color w:val="585756"/>
        </w:rPr>
      </w:pPr>
      <w:bookmarkStart w:id="139" w:name="_Hlk205553031"/>
      <w:r>
        <w:rPr>
          <w:rFonts w:eastAsia="Calibri" w:cs="Times New Roman"/>
          <w:color w:val="585756"/>
        </w:rPr>
        <w:t xml:space="preserve">Dans le cadre du présent marché, les avances sont autorités. Une avance de 20% pourra être octroyée sous </w:t>
      </w:r>
      <w:r w:rsidR="0052407C">
        <w:rPr>
          <w:rFonts w:eastAsia="Calibri" w:cs="Times New Roman"/>
          <w:color w:val="585756"/>
        </w:rPr>
        <w:t>réserve</w:t>
      </w:r>
      <w:r>
        <w:rPr>
          <w:rFonts w:eastAsia="Calibri" w:cs="Times New Roman"/>
          <w:color w:val="585756"/>
        </w:rPr>
        <w:t xml:space="preserve"> de la présentation d’une garantie bancaire</w:t>
      </w:r>
      <w:r w:rsidR="00567E67">
        <w:rPr>
          <w:rFonts w:eastAsia="Calibri" w:cs="Times New Roman"/>
          <w:color w:val="585756"/>
        </w:rPr>
        <w:t>, et suivant les dispositions de l’article 12/5 de la loi du 17 juin 2016 relative aux marchés publics</w:t>
      </w:r>
      <w:r>
        <w:rPr>
          <w:rFonts w:eastAsia="Calibri" w:cs="Times New Roman"/>
          <w:color w:val="585756"/>
        </w:rPr>
        <w:t>.</w:t>
      </w:r>
    </w:p>
    <w:p w14:paraId="4F57C7F7" w14:textId="2822BA9D" w:rsidR="000C4F45" w:rsidRDefault="000C4F45" w:rsidP="003600D2">
      <w:pPr>
        <w:spacing w:after="120" w:line="288" w:lineRule="auto"/>
        <w:jc w:val="both"/>
        <w:rPr>
          <w:rFonts w:eastAsia="Calibri" w:cs="Times New Roman"/>
          <w:color w:val="585756"/>
        </w:rPr>
      </w:pPr>
      <w:r>
        <w:rPr>
          <w:rFonts w:eastAsia="Calibri" w:cs="Times New Roman"/>
          <w:color w:val="585756"/>
        </w:rPr>
        <w:t xml:space="preserve">Le paiement </w:t>
      </w:r>
      <w:r w:rsidR="0052407C">
        <w:rPr>
          <w:rFonts w:eastAsia="Calibri" w:cs="Times New Roman"/>
          <w:color w:val="585756"/>
        </w:rPr>
        <w:t>se fera au fur et à mesure de la réception et validation des postes forfaitaires du DQE.</w:t>
      </w:r>
    </w:p>
    <w:p w14:paraId="61594B55" w14:textId="77777777" w:rsidR="002E2002" w:rsidRPr="00CC42A0" w:rsidRDefault="002E2002" w:rsidP="002E2002">
      <w:pPr>
        <w:spacing w:after="120" w:line="288" w:lineRule="auto"/>
        <w:jc w:val="both"/>
        <w:rPr>
          <w:rFonts w:eastAsia="Calibri" w:cs="Times New Roman"/>
          <w:color w:val="585756"/>
        </w:rPr>
      </w:pPr>
      <w:r w:rsidRPr="00CC42A0">
        <w:rPr>
          <w:rFonts w:eastAsia="Calibri" w:cs="Times New Roman"/>
          <w:color w:val="585756"/>
        </w:rPr>
        <w:t>L'état d'avancement reprendra pour chaque poste :</w:t>
      </w:r>
    </w:p>
    <w:p w14:paraId="39ABF239" w14:textId="77777777" w:rsidR="002E2002" w:rsidRPr="003600D2" w:rsidRDefault="002E2002" w:rsidP="002E2002">
      <w:pPr>
        <w:spacing w:after="120" w:line="288" w:lineRule="auto"/>
        <w:jc w:val="both"/>
        <w:rPr>
          <w:rFonts w:eastAsia="Calibri" w:cs="Times New Roman"/>
          <w:color w:val="585756"/>
        </w:rPr>
      </w:pPr>
      <w:r w:rsidRPr="003600D2">
        <w:rPr>
          <w:rFonts w:eastAsia="Calibri" w:cs="Times New Roman"/>
          <w:color w:val="585756"/>
        </w:rPr>
        <w:t>Les quantités totales à réaliser selon les mesures de départ ;</w:t>
      </w:r>
    </w:p>
    <w:p w14:paraId="14785657" w14:textId="77777777" w:rsidR="002E2002" w:rsidRPr="003600D2" w:rsidRDefault="002E2002" w:rsidP="002E2002">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quantités déjà réalisées et enregistrées dans l'état d'avancement du mois précédent ;</w:t>
      </w:r>
    </w:p>
    <w:p w14:paraId="67951514" w14:textId="77777777" w:rsidR="002E2002" w:rsidRPr="003600D2" w:rsidRDefault="002E2002" w:rsidP="002E2002">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quantités réalisées au cours du mois ;</w:t>
      </w:r>
    </w:p>
    <w:p w14:paraId="5D56996C" w14:textId="77777777" w:rsidR="002E2002" w:rsidRPr="003600D2" w:rsidRDefault="002E2002" w:rsidP="002E2002">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quantités totales réalisées en fin de mois ;</w:t>
      </w:r>
    </w:p>
    <w:p w14:paraId="5E48B96C" w14:textId="77777777" w:rsidR="002E2002" w:rsidRPr="003600D2" w:rsidRDefault="002E2002" w:rsidP="002E2002">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prix unitaires de la commande ;</w:t>
      </w:r>
    </w:p>
    <w:p w14:paraId="26FE415F" w14:textId="77777777" w:rsidR="002E2002" w:rsidRPr="003600D2" w:rsidRDefault="002E2002" w:rsidP="002E2002">
      <w:pPr>
        <w:spacing w:after="0"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Les prix totaux des quantités réalisées au cours du mois pour chaque poste ;</w:t>
      </w:r>
    </w:p>
    <w:p w14:paraId="031EAAE3" w14:textId="77777777" w:rsidR="002E2002" w:rsidRPr="003F19B8" w:rsidRDefault="002E2002" w:rsidP="002E2002">
      <w:pPr>
        <w:spacing w:line="288" w:lineRule="auto"/>
        <w:jc w:val="both"/>
        <w:rPr>
          <w:rFonts w:eastAsia="Calibri" w:cs="Times New Roman"/>
          <w:color w:val="585756"/>
        </w:rPr>
      </w:pPr>
      <w:r w:rsidRPr="003600D2">
        <w:rPr>
          <w:rFonts w:eastAsia="Calibri" w:cs="Times New Roman"/>
          <w:color w:val="585756"/>
        </w:rPr>
        <w:t>•</w:t>
      </w:r>
      <w:r w:rsidRPr="003600D2">
        <w:rPr>
          <w:rFonts w:eastAsia="Calibri" w:cs="Times New Roman"/>
          <w:color w:val="585756"/>
        </w:rPr>
        <w:tab/>
        <w:t>Le prix total de la facture du mois.</w:t>
      </w:r>
    </w:p>
    <w:p w14:paraId="05EC9D40" w14:textId="0817EBC7" w:rsidR="002E2002" w:rsidRPr="003600D2" w:rsidRDefault="002E2002" w:rsidP="003600D2">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7480C531" w14:textId="575DEFBA" w:rsidR="003600D2" w:rsidRPr="007525D7" w:rsidRDefault="003600D2" w:rsidP="003600D2">
      <w:pPr>
        <w:spacing w:after="120" w:line="288" w:lineRule="auto"/>
        <w:jc w:val="both"/>
        <w:rPr>
          <w:rFonts w:eastAsia="Calibri" w:cs="Times New Roman"/>
          <w:color w:val="585756"/>
        </w:rPr>
      </w:pPr>
      <w:r w:rsidRPr="003600D2">
        <w:rPr>
          <w:rFonts w:eastAsia="Calibri" w:cs="Times New Roman"/>
          <w:color w:val="585756"/>
        </w:rPr>
        <w:t>Le paiement s’effectue exclusivement par virement bancaire</w:t>
      </w:r>
      <w:r>
        <w:rPr>
          <w:rFonts w:eastAsia="Calibri" w:cs="Times New Roman"/>
          <w:color w:val="585756"/>
        </w:rPr>
        <w:t>.</w:t>
      </w:r>
    </w:p>
    <w:p w14:paraId="3FC777ED" w14:textId="77777777" w:rsidR="00C06A66" w:rsidRPr="0023133B" w:rsidRDefault="00C06A66" w:rsidP="0065620E">
      <w:pPr>
        <w:pStyle w:val="Titre3"/>
        <w:numPr>
          <w:ilvl w:val="2"/>
          <w:numId w:val="76"/>
        </w:numPr>
        <w:rPr>
          <w:lang w:val="fr-BE"/>
        </w:rPr>
      </w:pPr>
      <w:bookmarkStart w:id="140" w:name="_Toc361393832"/>
      <w:bookmarkStart w:id="141" w:name="_Toc361408334"/>
      <w:bookmarkStart w:id="142" w:name="_Toc778423816"/>
      <w:bookmarkEnd w:id="139"/>
      <w:r w:rsidRPr="17079118">
        <w:rPr>
          <w:lang w:val="fr-BE"/>
        </w:rPr>
        <w:t>Litiges (art. 73)</w:t>
      </w:r>
      <w:bookmarkEnd w:id="140"/>
      <w:bookmarkEnd w:id="141"/>
      <w:bookmarkEnd w:id="142"/>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C06A66">
      <w:pPr>
        <w:spacing w:after="120" w:line="288" w:lineRule="auto"/>
        <w:jc w:val="both"/>
        <w:rPr>
          <w:rFonts w:eastAsia="Calibri" w:cs="Times New Roman"/>
          <w:color w:val="585756"/>
        </w:rPr>
      </w:pPr>
      <w:r>
        <w:rPr>
          <w:rFonts w:eastAsia="Calibri" w:cs="Times New Roman"/>
          <w:color w:val="585756"/>
        </w:rPr>
        <w:t>Enabel</w:t>
      </w:r>
      <w:r w:rsidRPr="007525D7">
        <w:rPr>
          <w:rFonts w:eastAsia="Calibri" w:cs="Times New Roman"/>
          <w:color w:val="585756"/>
        </w:rPr>
        <w:t xml:space="preserve"> s.a.</w:t>
      </w:r>
    </w:p>
    <w:p w14:paraId="4A58B763"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lastRenderedPageBreak/>
        <w:t>À l’attention de Mme Inge Janssens</w:t>
      </w:r>
    </w:p>
    <w:p w14:paraId="778117CF"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rue Haute 147</w:t>
      </w:r>
    </w:p>
    <w:p w14:paraId="2E7B491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1000 Bruxelles</w:t>
      </w:r>
    </w:p>
    <w:p w14:paraId="69E36DB7" w14:textId="047AC7B3" w:rsidR="00C06A66" w:rsidRDefault="00C06A66" w:rsidP="00C06A66">
      <w:pPr>
        <w:spacing w:after="120" w:line="288" w:lineRule="auto"/>
        <w:jc w:val="both"/>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43" w:name="_Toc257039876"/>
      <w:bookmarkEnd w:id="82"/>
      <w:bookmarkEnd w:id="83"/>
      <w:bookmarkEnd w:id="84"/>
      <w:r>
        <w:rPr>
          <w:bCs/>
        </w:rPr>
        <w:br w:type="page"/>
      </w:r>
    </w:p>
    <w:p w14:paraId="42BF46E2" w14:textId="333DDBE6" w:rsidR="003600D2" w:rsidRPr="0064536E" w:rsidRDefault="00C06A66" w:rsidP="0064536E">
      <w:pPr>
        <w:pStyle w:val="Titre1"/>
        <w:numPr>
          <w:ilvl w:val="0"/>
          <w:numId w:val="76"/>
        </w:numPr>
      </w:pPr>
      <w:r>
        <w:lastRenderedPageBreak/>
        <w:t xml:space="preserve"> </w:t>
      </w:r>
      <w:bookmarkEnd w:id="143"/>
      <w:r w:rsidR="003600D2">
        <w:t>Spécifications techniques</w:t>
      </w:r>
      <w:bookmarkStart w:id="144" w:name="_Ref253737980"/>
      <w:bookmarkStart w:id="145" w:name="_Toc257039877"/>
    </w:p>
    <w:p w14:paraId="1655FEA2" w14:textId="77777777" w:rsidR="0064536E" w:rsidRPr="006138D2" w:rsidRDefault="0064536E" w:rsidP="0064536E">
      <w:pPr>
        <w:spacing w:after="0" w:line="240" w:lineRule="auto"/>
        <w:jc w:val="both"/>
        <w:rPr>
          <w:rFonts w:ascii="Calibri" w:eastAsia="Times New Roman" w:hAnsi="Calibri" w:cs="Calibri"/>
          <w:snapToGrid w:val="0"/>
          <w:color w:val="000000"/>
          <w:lang w:eastAsia="fr-FR" w:bidi="fr-FR"/>
        </w:rPr>
      </w:pPr>
    </w:p>
    <w:p w14:paraId="7C164B57" w14:textId="77777777" w:rsidR="0064536E" w:rsidRPr="006138D2" w:rsidRDefault="0064536E" w:rsidP="0064536E">
      <w:pPr>
        <w:spacing w:after="0" w:line="240" w:lineRule="auto"/>
        <w:jc w:val="both"/>
        <w:rPr>
          <w:rFonts w:ascii="Calibri" w:eastAsia="Times New Roman" w:hAnsi="Calibri" w:cs="Calibri"/>
          <w:b/>
          <w:snapToGrid w:val="0"/>
          <w:sz w:val="24"/>
          <w:szCs w:val="20"/>
          <w:lang w:eastAsia="fr-FR" w:bidi="fr-FR"/>
        </w:rPr>
      </w:pPr>
      <w:r w:rsidRPr="00A6107A">
        <w:rPr>
          <w:rFonts w:ascii="Calibri" w:eastAsia="Times New Roman" w:hAnsi="Calibri" w:cs="Calibri"/>
          <w:b/>
          <w:snapToGrid w:val="0"/>
          <w:color w:val="EE0000"/>
          <w:sz w:val="24"/>
          <w:szCs w:val="20"/>
          <w:lang w:eastAsia="fr-FR" w:bidi="fr-FR"/>
        </w:rPr>
        <w:t xml:space="preserve">1. </w:t>
      </w:r>
      <w:r w:rsidRPr="006138D2">
        <w:rPr>
          <w:rFonts w:ascii="Calibri" w:eastAsia="Times New Roman" w:hAnsi="Calibri" w:cs="Calibri"/>
          <w:snapToGrid w:val="0"/>
          <w:sz w:val="24"/>
          <w:szCs w:val="20"/>
          <w:lang w:eastAsia="fr-FR" w:bidi="fr-FR"/>
        </w:rPr>
        <w:tab/>
      </w:r>
      <w:r w:rsidRPr="00A6107A">
        <w:rPr>
          <w:rFonts w:ascii="Calibri" w:eastAsia="Times New Roman" w:hAnsi="Calibri" w:cs="Calibri"/>
          <w:b/>
          <w:snapToGrid w:val="0"/>
          <w:color w:val="EE0000"/>
          <w:sz w:val="24"/>
          <w:szCs w:val="20"/>
          <w:lang w:eastAsia="fr-FR" w:bidi="fr-FR"/>
        </w:rPr>
        <w:t>Généralités</w:t>
      </w:r>
    </w:p>
    <w:p w14:paraId="7E55352C" w14:textId="77777777" w:rsidR="0064536E" w:rsidRPr="006138D2" w:rsidRDefault="0064536E" w:rsidP="0064536E">
      <w:pPr>
        <w:spacing w:after="0" w:line="240" w:lineRule="auto"/>
        <w:jc w:val="both"/>
        <w:rPr>
          <w:rFonts w:ascii="Calibri" w:eastAsia="Times New Roman" w:hAnsi="Calibri" w:cs="Calibri"/>
          <w:snapToGrid w:val="0"/>
          <w:lang w:eastAsia="fr-FR" w:bidi="fr-FR"/>
        </w:rPr>
      </w:pPr>
    </w:p>
    <w:p w14:paraId="25E5E0D5" w14:textId="77777777" w:rsidR="0064536E" w:rsidRPr="007A786D" w:rsidRDefault="0064536E" w:rsidP="0064536E">
      <w:pPr>
        <w:pStyle w:val="Paragraphedeliste"/>
        <w:numPr>
          <w:ilvl w:val="1"/>
          <w:numId w:val="90"/>
        </w:numPr>
        <w:spacing w:after="0" w:line="240" w:lineRule="auto"/>
        <w:jc w:val="both"/>
        <w:rPr>
          <w:rFonts w:eastAsia="Times New Roman" w:cs="Calibri"/>
          <w:snapToGrid w:val="0"/>
          <w:szCs w:val="20"/>
          <w:lang w:eastAsia="fr-FR" w:bidi="fr-FR"/>
        </w:rPr>
      </w:pPr>
      <w:r w:rsidRPr="007A786D">
        <w:rPr>
          <w:rFonts w:eastAsia="Times New Roman" w:cs="Calibri"/>
          <w:snapToGrid w:val="0"/>
          <w:szCs w:val="20"/>
          <w:lang w:eastAsia="fr-FR" w:bidi="fr-FR"/>
        </w:rPr>
        <w:t>Le détail estimatif encore appelé Devis Quantitatif et Estimatif (</w:t>
      </w:r>
      <w:r w:rsidRPr="007A786D">
        <w:rPr>
          <w:rFonts w:eastAsia="Times New Roman" w:cs="Calibri"/>
          <w:snapToGrid w:val="0"/>
          <w:szCs w:val="20"/>
          <w:u w:val="single"/>
          <w:lang w:eastAsia="fr-FR" w:bidi="fr-FR"/>
        </w:rPr>
        <w:t>DQE</w:t>
      </w:r>
      <w:r w:rsidRPr="007A786D">
        <w:rPr>
          <w:rFonts w:eastAsia="Times New Roman" w:cs="Calibri"/>
          <w:snapToGrid w:val="0"/>
          <w:szCs w:val="20"/>
          <w:lang w:eastAsia="fr-FR" w:bidi="fr-FR"/>
        </w:rPr>
        <w:t>) est le document comportant une ventilation par poste des travaux à exécuter dans le cadre d'un marché à prix mixtes unitaires et forfaitaire. Les quantités indiquées dans le détail estimatif sont des quantités estimées. Le prix de chaque poste du détail estimatif est détaillé dans le bordereau de prix (</w:t>
      </w:r>
      <w:r w:rsidRPr="007A786D">
        <w:rPr>
          <w:rFonts w:eastAsia="Times New Roman" w:cs="Calibri"/>
          <w:snapToGrid w:val="0"/>
          <w:szCs w:val="20"/>
          <w:u w:val="single"/>
          <w:lang w:eastAsia="fr-FR" w:bidi="fr-FR"/>
        </w:rPr>
        <w:t>BPU</w:t>
      </w:r>
      <w:r w:rsidRPr="007A786D">
        <w:rPr>
          <w:rFonts w:eastAsia="Times New Roman" w:cs="Calibri"/>
          <w:snapToGrid w:val="0"/>
          <w:szCs w:val="20"/>
          <w:lang w:eastAsia="fr-FR" w:bidi="fr-FR"/>
        </w:rPr>
        <w:t>).</w:t>
      </w:r>
    </w:p>
    <w:p w14:paraId="7EEF0AFD" w14:textId="77777777" w:rsidR="0064536E" w:rsidRPr="007A786D" w:rsidRDefault="0064536E" w:rsidP="0064536E">
      <w:pPr>
        <w:pStyle w:val="Paragraphedeliste"/>
        <w:spacing w:after="0" w:line="240" w:lineRule="auto"/>
        <w:jc w:val="both"/>
        <w:rPr>
          <w:rFonts w:eastAsia="Times New Roman" w:cs="Calibri"/>
          <w:snapToGrid w:val="0"/>
          <w:lang w:eastAsia="fr-FR" w:bidi="fr-FR"/>
        </w:rPr>
      </w:pPr>
      <w:r w:rsidRPr="007A786D">
        <w:rPr>
          <w:rFonts w:eastAsia="Times New Roman" w:cs="Calibri"/>
          <w:snapToGrid w:val="0"/>
          <w:lang w:eastAsia="fr-FR" w:bidi="fr-FR"/>
        </w:rPr>
        <w:t>Dans le présent document, les spécifications techniques pour chacun des travaux ainsi que les équipements ont été directement donnés dans le bordereau des prix afin de mettre en adéquation chaque poste avec ses spécifications techniques.</w:t>
      </w:r>
    </w:p>
    <w:p w14:paraId="33859448" w14:textId="77777777" w:rsidR="0064536E" w:rsidRPr="007A786D" w:rsidRDefault="0064536E" w:rsidP="0064536E">
      <w:pPr>
        <w:spacing w:after="0" w:line="240" w:lineRule="auto"/>
        <w:jc w:val="both"/>
        <w:rPr>
          <w:rFonts w:eastAsia="Times New Roman" w:cs="Calibri"/>
          <w:snapToGrid w:val="0"/>
          <w:lang w:eastAsia="fr-FR" w:bidi="fr-FR"/>
        </w:rPr>
      </w:pPr>
    </w:p>
    <w:p w14:paraId="2696581D" w14:textId="77777777" w:rsidR="0064536E" w:rsidRPr="007A786D" w:rsidRDefault="0064536E" w:rsidP="0064536E">
      <w:pPr>
        <w:spacing w:after="0" w:line="240" w:lineRule="auto"/>
        <w:ind w:left="720"/>
        <w:jc w:val="both"/>
        <w:rPr>
          <w:rFonts w:eastAsia="Times New Roman" w:cs="Calibri"/>
          <w:snapToGrid w:val="0"/>
          <w:lang w:eastAsia="fr-FR" w:bidi="fr-FR"/>
        </w:rPr>
      </w:pPr>
      <w:r w:rsidRPr="007A786D">
        <w:rPr>
          <w:rFonts w:eastAsia="Times New Roman" w:cs="Calibri"/>
          <w:snapToGrid w:val="0"/>
          <w:szCs w:val="20"/>
          <w:lang w:eastAsia="fr-FR" w:bidi="fr-FR"/>
        </w:rPr>
        <w:t>Les montants dus sont déterminés par la masse réelle des travaux exécutés et par application des prix unitaires aux quantités réellement exécutées pour chaque poste. A cet effet une fiche relative aux métrés réalisés sera présentée en annexe</w:t>
      </w:r>
    </w:p>
    <w:p w14:paraId="70BF0EB9" w14:textId="77777777" w:rsidR="0064536E" w:rsidRPr="007A786D" w:rsidRDefault="0064536E" w:rsidP="0064536E">
      <w:pPr>
        <w:spacing w:after="0" w:line="240" w:lineRule="auto"/>
        <w:jc w:val="both"/>
        <w:rPr>
          <w:rFonts w:eastAsia="Times New Roman" w:cs="Calibri"/>
          <w:snapToGrid w:val="0"/>
          <w:lang w:eastAsia="fr-FR" w:bidi="fr-FR"/>
        </w:rPr>
      </w:pPr>
    </w:p>
    <w:p w14:paraId="6CA4C644" w14:textId="77777777" w:rsidR="0064536E" w:rsidRPr="007A786D" w:rsidRDefault="0064536E" w:rsidP="0064536E">
      <w:pPr>
        <w:spacing w:after="0" w:line="240" w:lineRule="auto"/>
        <w:ind w:left="720" w:hanging="720"/>
        <w:jc w:val="both"/>
        <w:rPr>
          <w:rFonts w:eastAsia="Times New Roman" w:cs="Calibri"/>
          <w:snapToGrid w:val="0"/>
          <w:lang w:eastAsia="fr-FR" w:bidi="fr-FR"/>
        </w:rPr>
      </w:pPr>
      <w:r w:rsidRPr="007A786D">
        <w:rPr>
          <w:rFonts w:eastAsia="Times New Roman" w:cs="Calibri"/>
          <w:snapToGrid w:val="0"/>
          <w:szCs w:val="20"/>
          <w:lang w:eastAsia="fr-FR" w:bidi="fr-FR"/>
        </w:rPr>
        <w:t>1.2</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La ventilation détaillée des prix est la liste indiquant les coûts de base, les coûts nets et les marges bénéficiaires, d'où découlent tous les prix du détail estimatif, du bordereau de prix et du tableau des travaux journaliers.</w:t>
      </w:r>
    </w:p>
    <w:p w14:paraId="085710AC" w14:textId="77777777" w:rsidR="0064536E" w:rsidRPr="006138D2" w:rsidRDefault="0064536E" w:rsidP="0064536E">
      <w:pPr>
        <w:spacing w:after="0" w:line="240" w:lineRule="auto"/>
        <w:jc w:val="both"/>
        <w:rPr>
          <w:rFonts w:ascii="Calibri" w:eastAsia="Times New Roman" w:hAnsi="Calibri" w:cs="Calibri"/>
          <w:snapToGrid w:val="0"/>
          <w:lang w:eastAsia="fr-FR" w:bidi="fr-FR"/>
        </w:rPr>
      </w:pPr>
    </w:p>
    <w:p w14:paraId="0F27549A" w14:textId="77777777" w:rsidR="0064536E" w:rsidRPr="006138D2" w:rsidRDefault="0064536E" w:rsidP="0064536E">
      <w:pPr>
        <w:spacing w:after="0" w:line="240" w:lineRule="auto"/>
        <w:jc w:val="both"/>
        <w:rPr>
          <w:rFonts w:ascii="Calibri" w:eastAsia="Times New Roman" w:hAnsi="Calibri" w:cs="Calibri"/>
          <w:b/>
          <w:snapToGrid w:val="0"/>
          <w:sz w:val="24"/>
          <w:szCs w:val="20"/>
          <w:lang w:eastAsia="fr-FR" w:bidi="fr-FR"/>
        </w:rPr>
      </w:pPr>
      <w:r w:rsidRPr="006138D2">
        <w:rPr>
          <w:rFonts w:ascii="Calibri" w:eastAsia="Times New Roman" w:hAnsi="Calibri" w:cs="Calibri"/>
          <w:b/>
          <w:snapToGrid w:val="0"/>
          <w:sz w:val="24"/>
          <w:szCs w:val="20"/>
          <w:lang w:eastAsia="fr-FR" w:bidi="fr-FR"/>
        </w:rPr>
        <w:t>2.</w:t>
      </w:r>
      <w:r w:rsidRPr="006138D2">
        <w:rPr>
          <w:rFonts w:ascii="Calibri" w:eastAsia="Times New Roman" w:hAnsi="Calibri" w:cs="Calibri"/>
          <w:snapToGrid w:val="0"/>
          <w:sz w:val="24"/>
          <w:szCs w:val="20"/>
          <w:lang w:eastAsia="fr-FR" w:bidi="fr-FR"/>
        </w:rPr>
        <w:tab/>
      </w:r>
      <w:r w:rsidRPr="006138D2">
        <w:rPr>
          <w:rFonts w:ascii="Calibri" w:eastAsia="Times New Roman" w:hAnsi="Calibri" w:cs="Calibri"/>
          <w:b/>
          <w:snapToGrid w:val="0"/>
          <w:sz w:val="24"/>
          <w:szCs w:val="20"/>
          <w:lang w:eastAsia="fr-FR" w:bidi="fr-FR"/>
        </w:rPr>
        <w:t>Dispositions spécifiques aux volumes 2.2, 2.3 et 2.4</w:t>
      </w:r>
    </w:p>
    <w:p w14:paraId="72E561AC" w14:textId="77777777" w:rsidR="0064536E" w:rsidRPr="006138D2" w:rsidRDefault="0064536E" w:rsidP="0064536E">
      <w:pPr>
        <w:spacing w:after="0" w:line="240" w:lineRule="auto"/>
        <w:jc w:val="both"/>
        <w:rPr>
          <w:rFonts w:ascii="Calibri" w:eastAsia="Times New Roman" w:hAnsi="Calibri" w:cs="Calibri"/>
          <w:snapToGrid w:val="0"/>
          <w:lang w:eastAsia="fr-FR" w:bidi="fr-FR"/>
        </w:rPr>
      </w:pPr>
    </w:p>
    <w:p w14:paraId="64E0F97F" w14:textId="77777777" w:rsidR="0064536E" w:rsidRPr="007A786D" w:rsidRDefault="0064536E" w:rsidP="0064536E">
      <w:pPr>
        <w:spacing w:after="0" w:line="240" w:lineRule="auto"/>
        <w:ind w:left="720" w:hanging="720"/>
        <w:jc w:val="both"/>
        <w:rPr>
          <w:rFonts w:eastAsia="Times New Roman" w:cs="Calibri"/>
          <w:snapToGrid w:val="0"/>
          <w:lang w:eastAsia="fr-FR" w:bidi="fr-FR"/>
        </w:rPr>
      </w:pPr>
      <w:r w:rsidRPr="006138D2">
        <w:rPr>
          <w:rFonts w:ascii="Calibri" w:eastAsia="Times New Roman" w:hAnsi="Calibri" w:cs="Calibri"/>
          <w:snapToGrid w:val="0"/>
          <w:szCs w:val="20"/>
          <w:lang w:eastAsia="fr-FR" w:bidi="fr-FR"/>
        </w:rPr>
        <w:t>2.1</w:t>
      </w:r>
      <w:r w:rsidRPr="006138D2">
        <w:rPr>
          <w:rFonts w:ascii="Calibri" w:eastAsia="Times New Roman" w:hAnsi="Calibri" w:cs="Calibri"/>
          <w:snapToGrid w:val="0"/>
          <w:sz w:val="24"/>
          <w:szCs w:val="20"/>
          <w:lang w:eastAsia="fr-FR" w:bidi="fr-FR"/>
        </w:rPr>
        <w:tab/>
      </w:r>
      <w:r w:rsidRPr="007A786D">
        <w:rPr>
          <w:rFonts w:eastAsia="Times New Roman" w:cs="Calibri"/>
          <w:snapToGrid w:val="0"/>
          <w:szCs w:val="20"/>
          <w:lang w:eastAsia="fr-FR" w:bidi="fr-FR"/>
        </w:rPr>
        <w:t>Les prix indiqués sur le détail estimatif et le bordereau de prix représentent la valeur globale des travaux décrits aux différents postes, incluant l'ensemble des frais et dépenses susceptibles d'être exposés pour et dans le cadre de l'exécution des travaux décrits, ainsi que ceux afférents aux travaux et installations temporaires éventuellement nécessaires et l'ensemble des risques, responsabilités et obligations généraux expressément ou implicitement mentionnés dans les documents sur lesquels l'offre est basée. Les frais d'établissement, bénéfices et indemnités pour toutes les obligations sont supposés être répartis de manière homogène sur tous les prix unitaires.</w:t>
      </w:r>
    </w:p>
    <w:p w14:paraId="25D05A46" w14:textId="77777777" w:rsidR="0064536E" w:rsidRPr="007A786D" w:rsidRDefault="0064536E" w:rsidP="0064536E">
      <w:pPr>
        <w:spacing w:after="0" w:line="240" w:lineRule="auto"/>
        <w:jc w:val="both"/>
        <w:rPr>
          <w:rFonts w:eastAsia="Times New Roman" w:cs="Calibri"/>
          <w:snapToGrid w:val="0"/>
          <w:lang w:eastAsia="fr-FR" w:bidi="fr-FR"/>
        </w:rPr>
      </w:pPr>
    </w:p>
    <w:p w14:paraId="452400CD" w14:textId="77777777" w:rsidR="0064536E" w:rsidRPr="007A786D" w:rsidRDefault="0064536E" w:rsidP="0064536E">
      <w:pPr>
        <w:spacing w:after="0" w:line="240" w:lineRule="auto"/>
        <w:ind w:left="720" w:hanging="720"/>
        <w:jc w:val="both"/>
        <w:rPr>
          <w:rFonts w:eastAsia="Times New Roman" w:cs="Calibri"/>
          <w:snapToGrid w:val="0"/>
          <w:lang w:eastAsia="fr-FR" w:bidi="fr-FR"/>
        </w:rPr>
      </w:pPr>
      <w:r w:rsidRPr="007A786D">
        <w:rPr>
          <w:rFonts w:eastAsia="Times New Roman" w:cs="Calibri"/>
          <w:snapToGrid w:val="0"/>
          <w:lang w:eastAsia="fr-FR" w:bidi="fr-FR"/>
        </w:rPr>
        <w:t>2.2</w:t>
      </w:r>
      <w:r w:rsidRPr="007A786D">
        <w:rPr>
          <w:rFonts w:eastAsia="Times New Roman" w:cs="Calibri"/>
          <w:snapToGrid w:val="0"/>
          <w:sz w:val="24"/>
          <w:szCs w:val="20"/>
          <w:lang w:eastAsia="fr-FR" w:bidi="fr-FR"/>
        </w:rPr>
        <w:tab/>
      </w:r>
      <w:r w:rsidRPr="007A786D">
        <w:rPr>
          <w:rFonts w:eastAsia="Times New Roman" w:cs="Calibri"/>
          <w:snapToGrid w:val="0"/>
          <w:lang w:eastAsia="fr-FR" w:bidi="fr-FR"/>
        </w:rPr>
        <w:t>Sauf disposition contraire spécifiquement et expressément incluse dans les spécifications techniques ou le détail estimatif et le bordereau de prix, seuls les ouvrages finalisés et permanents sont évalués en vue de la réception.</w:t>
      </w:r>
    </w:p>
    <w:p w14:paraId="113F9C5B" w14:textId="77777777" w:rsidR="0064536E" w:rsidRPr="007A786D" w:rsidRDefault="0064536E" w:rsidP="0064536E">
      <w:pPr>
        <w:spacing w:after="0" w:line="240" w:lineRule="auto"/>
        <w:jc w:val="both"/>
        <w:rPr>
          <w:rFonts w:eastAsia="Times New Roman" w:cs="Calibri"/>
          <w:snapToGrid w:val="0"/>
          <w:lang w:eastAsia="fr-FR" w:bidi="fr-FR"/>
        </w:rPr>
      </w:pPr>
    </w:p>
    <w:p w14:paraId="505E0767" w14:textId="77777777" w:rsidR="0064536E" w:rsidRPr="007A786D" w:rsidRDefault="0064536E" w:rsidP="0064536E">
      <w:pPr>
        <w:spacing w:after="0" w:line="240" w:lineRule="auto"/>
        <w:ind w:left="720" w:hanging="720"/>
        <w:jc w:val="both"/>
        <w:rPr>
          <w:rFonts w:eastAsia="Times New Roman" w:cs="Calibri"/>
          <w:snapToGrid w:val="0"/>
          <w:lang w:eastAsia="fr-FR" w:bidi="fr-FR"/>
        </w:rPr>
      </w:pPr>
      <w:r w:rsidRPr="007A786D">
        <w:rPr>
          <w:rFonts w:eastAsia="Times New Roman" w:cs="Calibri"/>
          <w:snapToGrid w:val="0"/>
          <w:szCs w:val="20"/>
          <w:lang w:eastAsia="fr-FR" w:bidi="fr-FR"/>
        </w:rPr>
        <w:t>2.3</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Aucune indemnisation ne sera octroyée en cas de perte des matériaux ou d'une partie d'entre eux pendant le transport ou le compactage.</w:t>
      </w:r>
    </w:p>
    <w:p w14:paraId="424EEB09" w14:textId="77777777" w:rsidR="0064536E" w:rsidRPr="007A786D" w:rsidRDefault="0064536E" w:rsidP="0064536E">
      <w:pPr>
        <w:spacing w:after="0" w:line="240" w:lineRule="auto"/>
        <w:jc w:val="both"/>
        <w:rPr>
          <w:rFonts w:eastAsia="Times New Roman" w:cs="Calibri"/>
          <w:snapToGrid w:val="0"/>
          <w:lang w:eastAsia="fr-FR" w:bidi="fr-FR"/>
        </w:rPr>
      </w:pPr>
    </w:p>
    <w:p w14:paraId="689B9255" w14:textId="77777777" w:rsidR="0064536E" w:rsidRPr="007A786D" w:rsidRDefault="0064536E" w:rsidP="0064536E">
      <w:pPr>
        <w:spacing w:after="0" w:line="240" w:lineRule="auto"/>
        <w:ind w:left="720" w:hanging="720"/>
        <w:jc w:val="both"/>
        <w:rPr>
          <w:rFonts w:eastAsia="Times New Roman" w:cs="Calibri"/>
          <w:snapToGrid w:val="0"/>
          <w:lang w:eastAsia="fr-FR" w:bidi="fr-FR"/>
        </w:rPr>
      </w:pPr>
      <w:bookmarkStart w:id="146" w:name="_Toc445873047"/>
      <w:bookmarkStart w:id="147" w:name="_Toc445873666"/>
      <w:bookmarkStart w:id="148" w:name="_Toc445874384"/>
      <w:bookmarkStart w:id="149" w:name="_Toc445874531"/>
      <w:bookmarkStart w:id="150" w:name="_Toc451160374"/>
      <w:bookmarkStart w:id="151" w:name="_Toc458342639"/>
      <w:bookmarkStart w:id="152" w:name="_Toc458343925"/>
      <w:bookmarkStart w:id="153" w:name="_Toc461511220"/>
      <w:bookmarkStart w:id="154" w:name="_Toc465235746"/>
      <w:bookmarkStart w:id="155" w:name="_Toc469140118"/>
      <w:r w:rsidRPr="007A786D">
        <w:rPr>
          <w:rFonts w:eastAsia="Times New Roman" w:cs="Calibri"/>
          <w:snapToGrid w:val="0"/>
          <w:szCs w:val="20"/>
          <w:lang w:eastAsia="fr-FR" w:bidi="fr-FR"/>
        </w:rPr>
        <w:t>2.4</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Les prix indiqués dans le détail estimatif, le bordereau de prix et le tableau des travaux journaliers sont des prix « tout compris » incluant la taxe ou le droit fiscal non exonéré(e).</w:t>
      </w:r>
      <w:bookmarkEnd w:id="146"/>
      <w:bookmarkEnd w:id="147"/>
      <w:bookmarkEnd w:id="148"/>
      <w:bookmarkEnd w:id="149"/>
      <w:bookmarkEnd w:id="150"/>
      <w:bookmarkEnd w:id="151"/>
      <w:bookmarkEnd w:id="152"/>
      <w:bookmarkEnd w:id="153"/>
      <w:bookmarkEnd w:id="154"/>
      <w:bookmarkEnd w:id="155"/>
    </w:p>
    <w:p w14:paraId="3349AD75" w14:textId="77777777" w:rsidR="0064536E" w:rsidRPr="007A786D" w:rsidRDefault="0064536E" w:rsidP="0064536E">
      <w:pPr>
        <w:spacing w:after="0" w:line="240" w:lineRule="auto"/>
        <w:ind w:left="720" w:hanging="720"/>
        <w:jc w:val="both"/>
        <w:rPr>
          <w:rFonts w:eastAsia="Times New Roman" w:cs="Calibri"/>
          <w:snapToGrid w:val="0"/>
          <w:highlight w:val="yellow"/>
          <w:lang w:eastAsia="fr-FR" w:bidi="fr-FR"/>
        </w:rPr>
      </w:pPr>
    </w:p>
    <w:p w14:paraId="2C902E88" w14:textId="77777777" w:rsidR="0064536E" w:rsidRPr="006138D2" w:rsidRDefault="0064536E" w:rsidP="0064536E">
      <w:pPr>
        <w:spacing w:after="0" w:line="240" w:lineRule="auto"/>
        <w:ind w:left="720" w:hanging="720"/>
        <w:jc w:val="both"/>
        <w:rPr>
          <w:rFonts w:ascii="Calibri" w:eastAsia="Times New Roman" w:hAnsi="Calibri" w:cs="Calibri"/>
          <w:snapToGrid w:val="0"/>
          <w:highlight w:val="yellow"/>
          <w:lang w:eastAsia="fr-FR" w:bidi="fr-FR"/>
        </w:rPr>
      </w:pPr>
    </w:p>
    <w:p w14:paraId="3255E6C2" w14:textId="77777777" w:rsidR="0064536E" w:rsidRPr="007A786D" w:rsidRDefault="0064536E" w:rsidP="0064536E">
      <w:pPr>
        <w:keepNext/>
        <w:keepLines/>
        <w:spacing w:after="0" w:line="240" w:lineRule="auto"/>
        <w:ind w:left="720" w:hanging="720"/>
        <w:jc w:val="both"/>
        <w:rPr>
          <w:rFonts w:eastAsia="Times New Roman" w:cs="Calibri"/>
          <w:snapToGrid w:val="0"/>
          <w:lang w:eastAsia="fr-FR" w:bidi="fr-FR"/>
        </w:rPr>
      </w:pPr>
      <w:r w:rsidRPr="006138D2">
        <w:rPr>
          <w:rFonts w:ascii="Calibri" w:eastAsia="Times New Roman" w:hAnsi="Calibri" w:cs="Calibri"/>
          <w:snapToGrid w:val="0"/>
          <w:szCs w:val="20"/>
          <w:lang w:eastAsia="fr-FR" w:bidi="fr-FR"/>
        </w:rPr>
        <w:lastRenderedPageBreak/>
        <w:t>2.5</w:t>
      </w:r>
      <w:r w:rsidRPr="006138D2">
        <w:rPr>
          <w:rFonts w:ascii="Calibri" w:eastAsia="Times New Roman" w:hAnsi="Calibri" w:cs="Calibri"/>
          <w:snapToGrid w:val="0"/>
          <w:sz w:val="24"/>
          <w:szCs w:val="20"/>
          <w:lang w:eastAsia="fr-FR" w:bidi="fr-FR"/>
        </w:rPr>
        <w:tab/>
      </w:r>
      <w:r w:rsidRPr="007A786D">
        <w:rPr>
          <w:rFonts w:eastAsia="Times New Roman" w:cs="Calibri"/>
          <w:snapToGrid w:val="0"/>
          <w:szCs w:val="20"/>
          <w:lang w:eastAsia="fr-FR" w:bidi="fr-FR"/>
        </w:rPr>
        <w:t>Les unités de mesure utilisées dans la documentation technique jointe en annexe sont celles du Système international d'unités (SI). Aucune autre unité ne peut être utilisée pour les mesures, la fixation des prix, les plans de détail, etc. (toute unité non mentionnée dans la documentation technique doit également être exprimée sur la base du SI). Les abréviations utilisées dans le détail estimatif doivent être interprétées comme suit :</w:t>
      </w:r>
    </w:p>
    <w:p w14:paraId="248261AB" w14:textId="77777777" w:rsidR="0064536E" w:rsidRPr="007A786D" w:rsidRDefault="0064536E" w:rsidP="0064536E">
      <w:pPr>
        <w:keepNext/>
        <w:keepLines/>
        <w:spacing w:after="0" w:line="240" w:lineRule="auto"/>
        <w:jc w:val="both"/>
        <w:rPr>
          <w:rFonts w:eastAsia="Times New Roman" w:cs="Calibri"/>
          <w:snapToGrid w:val="0"/>
          <w:lang w:eastAsia="fr-FR" w:bidi="fr-FR"/>
        </w:rPr>
      </w:pPr>
    </w:p>
    <w:p w14:paraId="38E991A6"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mm</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millimètre</w:t>
      </w:r>
    </w:p>
    <w:p w14:paraId="73854D71"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m</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mètre</w:t>
      </w:r>
    </w:p>
    <w:p w14:paraId="5BF8D478"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mm²</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millimètre carré</w:t>
      </w:r>
    </w:p>
    <w:p w14:paraId="73FBF980"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m²</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mètre carré</w:t>
      </w:r>
    </w:p>
    <w:p w14:paraId="249F91A6"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m³</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mètre cube</w:t>
      </w:r>
    </w:p>
    <w:p w14:paraId="18A34162"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kg</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kilogramme</w:t>
      </w:r>
    </w:p>
    <w:p w14:paraId="4A10094B"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t</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tonne (1 000 kg)</w:t>
      </w:r>
    </w:p>
    <w:p w14:paraId="64416107"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pcs</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pièces</w:t>
      </w:r>
    </w:p>
    <w:p w14:paraId="3B344121"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h</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heure</w:t>
      </w:r>
    </w:p>
    <w:p w14:paraId="5EB364EE"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M.f.</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montant forfaitaire</w:t>
      </w:r>
    </w:p>
    <w:p w14:paraId="2333E56A"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km</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kilomètre</w:t>
      </w:r>
    </w:p>
    <w:p w14:paraId="18F4DD04"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l</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litre</w:t>
      </w:r>
    </w:p>
    <w:p w14:paraId="04CF9D33"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pourcent</w:t>
      </w:r>
    </w:p>
    <w:p w14:paraId="2BCE7097"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D.n.</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signifie</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diamètre nominal</w:t>
      </w:r>
    </w:p>
    <w:p w14:paraId="29C21A23"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m/h</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 xml:space="preserve">signifie </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mois-homme</w:t>
      </w:r>
    </w:p>
    <w:p w14:paraId="16717CEB" w14:textId="77777777" w:rsidR="0064536E" w:rsidRPr="007A786D" w:rsidRDefault="0064536E" w:rsidP="0064536E">
      <w:pPr>
        <w:keepNext/>
        <w:keepLines/>
        <w:spacing w:after="0" w:line="240" w:lineRule="auto"/>
        <w:ind w:left="1843" w:hanging="992"/>
        <w:jc w:val="both"/>
        <w:rPr>
          <w:rFonts w:eastAsia="Times New Roman" w:cs="Calibri"/>
          <w:snapToGrid w:val="0"/>
          <w:szCs w:val="20"/>
          <w:lang w:eastAsia="fr-FR" w:bidi="fr-FR"/>
        </w:rPr>
      </w:pPr>
      <w:r w:rsidRPr="007A786D">
        <w:rPr>
          <w:rFonts w:eastAsia="Times New Roman" w:cs="Calibri"/>
          <w:snapToGrid w:val="0"/>
          <w:szCs w:val="20"/>
          <w:lang w:eastAsia="fr-FR" w:bidi="fr-FR"/>
        </w:rPr>
        <w:t>j/h</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 xml:space="preserve">signifie </w:t>
      </w:r>
      <w:r w:rsidRPr="007A786D">
        <w:rPr>
          <w:rFonts w:eastAsia="Times New Roman" w:cs="Calibri"/>
          <w:snapToGrid w:val="0"/>
          <w:sz w:val="24"/>
          <w:szCs w:val="20"/>
          <w:lang w:eastAsia="fr-FR" w:bidi="fr-FR"/>
        </w:rPr>
        <w:tab/>
      </w:r>
      <w:r w:rsidRPr="007A786D">
        <w:rPr>
          <w:rFonts w:eastAsia="Times New Roman" w:cs="Calibri"/>
          <w:snapToGrid w:val="0"/>
          <w:szCs w:val="20"/>
          <w:lang w:eastAsia="fr-FR" w:bidi="fr-FR"/>
        </w:rPr>
        <w:t>jour-homme</w:t>
      </w:r>
    </w:p>
    <w:p w14:paraId="1AD212CC" w14:textId="77777777" w:rsidR="0064536E" w:rsidRPr="007A786D" w:rsidRDefault="0064536E" w:rsidP="0064536E">
      <w:pPr>
        <w:keepNext/>
        <w:keepLines/>
        <w:spacing w:after="0" w:line="240" w:lineRule="auto"/>
        <w:ind w:left="1843" w:hanging="992"/>
        <w:jc w:val="both"/>
        <w:rPr>
          <w:rFonts w:eastAsia="Times New Roman" w:cs="Calibri"/>
          <w:snapToGrid w:val="0"/>
          <w:lang w:eastAsia="fr-FR" w:bidi="fr-FR"/>
        </w:rPr>
      </w:pPr>
      <w:r w:rsidRPr="007A786D">
        <w:rPr>
          <w:rFonts w:eastAsia="Times New Roman" w:cs="Calibri"/>
          <w:snapToGrid w:val="0"/>
          <w:szCs w:val="20"/>
          <w:lang w:eastAsia="fr-FR" w:bidi="fr-FR"/>
        </w:rPr>
        <w:t>Fft               signifie       forfait (NB : avec quantité métrée et connue)</w:t>
      </w:r>
    </w:p>
    <w:p w14:paraId="0827E445" w14:textId="77777777" w:rsidR="0064536E" w:rsidRDefault="0064536E" w:rsidP="0064536E">
      <w:pPr>
        <w:rPr>
          <w:rFonts w:ascii="Calibri" w:eastAsia="Times New Roman" w:hAnsi="Calibri" w:cs="Calibri"/>
          <w:snapToGrid w:val="0"/>
          <w:sz w:val="24"/>
          <w:szCs w:val="20"/>
          <w:lang w:eastAsia="fr-FR" w:bidi="fr-FR"/>
        </w:rPr>
      </w:pPr>
    </w:p>
    <w:p w14:paraId="2D1168AC" w14:textId="2E0465AD" w:rsidR="0064536E" w:rsidRPr="003A4133" w:rsidRDefault="004C21EE" w:rsidP="003A4133">
      <w:pPr>
        <w:tabs>
          <w:tab w:val="left" w:pos="3969"/>
        </w:tabs>
        <w:spacing w:line="240" w:lineRule="auto"/>
        <w:rPr>
          <w:rFonts w:ascii="Calibri" w:eastAsia="Times New Roman" w:hAnsi="Calibri" w:cs="Calibri"/>
          <w:b/>
          <w:snapToGrid w:val="0"/>
          <w:color w:val="000000"/>
          <w:lang w:eastAsia="fr-FR" w:bidi="fr-FR"/>
        </w:rPr>
      </w:pPr>
      <w:r>
        <w:rPr>
          <w:highlight w:val="yellow"/>
        </w:rPr>
        <w:br w:type="page"/>
      </w:r>
    </w:p>
    <w:p w14:paraId="0FE95B70" w14:textId="77777777" w:rsidR="0064536E" w:rsidRPr="004C21EE" w:rsidRDefault="0064536E" w:rsidP="0064536E">
      <w:pPr>
        <w:tabs>
          <w:tab w:val="left" w:pos="3969"/>
        </w:tabs>
        <w:spacing w:after="0" w:line="240" w:lineRule="auto"/>
        <w:rPr>
          <w:rFonts w:ascii="Calibri" w:eastAsia="Times New Roman" w:hAnsi="Calibri" w:cs="Calibri"/>
          <w:b/>
          <w:snapToGrid w:val="0"/>
          <w:color w:val="EE0000"/>
          <w:lang w:eastAsia="fr-FR" w:bidi="fr-FR"/>
        </w:rPr>
      </w:pPr>
      <w:r w:rsidRPr="004C21EE">
        <w:rPr>
          <w:rFonts w:ascii="Calibri" w:eastAsia="Times New Roman" w:hAnsi="Calibri" w:cs="Calibri"/>
          <w:b/>
          <w:snapToGrid w:val="0"/>
          <w:color w:val="EE0000"/>
          <w:szCs w:val="20"/>
          <w:lang w:eastAsia="fr-FR" w:bidi="fr-FR"/>
        </w:rPr>
        <w:lastRenderedPageBreak/>
        <w:t>2.3 Spécifications techniques et Bordereau des prix unitaires (BPU)</w:t>
      </w:r>
    </w:p>
    <w:tbl>
      <w:tblPr>
        <w:tblW w:w="9400" w:type="dxa"/>
        <w:tblInd w:w="70" w:type="dxa"/>
        <w:tblCellMar>
          <w:left w:w="70" w:type="dxa"/>
          <w:right w:w="70" w:type="dxa"/>
        </w:tblCellMar>
        <w:tblLook w:val="04A0" w:firstRow="1" w:lastRow="0" w:firstColumn="1" w:lastColumn="0" w:noHBand="0" w:noVBand="1"/>
      </w:tblPr>
      <w:tblGrid>
        <w:gridCol w:w="1060"/>
        <w:gridCol w:w="7220"/>
        <w:gridCol w:w="1120"/>
      </w:tblGrid>
      <w:tr w:rsidR="0064536E" w:rsidRPr="002F14BD" w14:paraId="0EAB2BFF" w14:textId="77777777" w:rsidTr="00374D15">
        <w:trPr>
          <w:trHeight w:val="288"/>
        </w:trPr>
        <w:tc>
          <w:tcPr>
            <w:tcW w:w="1060" w:type="dxa"/>
            <w:tcBorders>
              <w:top w:val="nil"/>
              <w:left w:val="nil"/>
              <w:bottom w:val="nil"/>
              <w:right w:val="nil"/>
            </w:tcBorders>
            <w:noWrap/>
            <w:vAlign w:val="bottom"/>
            <w:hideMark/>
          </w:tcPr>
          <w:p w14:paraId="0665A012" w14:textId="77777777" w:rsidR="0064536E" w:rsidRPr="002F14BD" w:rsidRDefault="0064536E" w:rsidP="00374D15">
            <w:pPr>
              <w:spacing w:after="0" w:line="240" w:lineRule="auto"/>
              <w:rPr>
                <w:rFonts w:ascii="Times New Roman" w:eastAsia="Times New Roman" w:hAnsi="Times New Roman"/>
                <w:sz w:val="24"/>
                <w:szCs w:val="24"/>
                <w:lang w:eastAsia="fr-FR"/>
              </w:rPr>
            </w:pPr>
          </w:p>
        </w:tc>
        <w:tc>
          <w:tcPr>
            <w:tcW w:w="7220" w:type="dxa"/>
            <w:tcBorders>
              <w:top w:val="nil"/>
              <w:left w:val="nil"/>
              <w:bottom w:val="nil"/>
              <w:right w:val="nil"/>
            </w:tcBorders>
            <w:vAlign w:val="bottom"/>
            <w:hideMark/>
          </w:tcPr>
          <w:p w14:paraId="03BA97DA" w14:textId="77777777" w:rsidR="0064536E" w:rsidRPr="002F14BD" w:rsidRDefault="0064536E" w:rsidP="00374D15">
            <w:pPr>
              <w:spacing w:after="0" w:line="240" w:lineRule="auto"/>
              <w:rPr>
                <w:rFonts w:ascii="Times New Roman" w:eastAsia="Times New Roman" w:hAnsi="Times New Roman"/>
                <w:sz w:val="20"/>
                <w:szCs w:val="20"/>
                <w:lang w:eastAsia="fr-FR"/>
              </w:rPr>
            </w:pPr>
          </w:p>
        </w:tc>
        <w:tc>
          <w:tcPr>
            <w:tcW w:w="1120" w:type="dxa"/>
            <w:tcBorders>
              <w:top w:val="nil"/>
              <w:left w:val="nil"/>
              <w:bottom w:val="nil"/>
              <w:right w:val="nil"/>
            </w:tcBorders>
            <w:vAlign w:val="bottom"/>
            <w:hideMark/>
          </w:tcPr>
          <w:p w14:paraId="28603A59" w14:textId="77777777" w:rsidR="0064536E" w:rsidRPr="002F14BD" w:rsidRDefault="0064536E" w:rsidP="00374D15">
            <w:pPr>
              <w:spacing w:after="0" w:line="240" w:lineRule="auto"/>
              <w:rPr>
                <w:rFonts w:ascii="Times New Roman" w:eastAsia="Times New Roman" w:hAnsi="Times New Roman"/>
                <w:sz w:val="20"/>
                <w:szCs w:val="20"/>
                <w:lang w:eastAsia="fr-FR"/>
              </w:rPr>
            </w:pPr>
          </w:p>
        </w:tc>
      </w:tr>
      <w:tr w:rsidR="0064536E" w:rsidRPr="002F14BD" w14:paraId="534C0365" w14:textId="77777777" w:rsidTr="00374D15">
        <w:trPr>
          <w:trHeight w:val="288"/>
        </w:trPr>
        <w:tc>
          <w:tcPr>
            <w:tcW w:w="10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7C389EF" w14:textId="77777777" w:rsidR="0064536E" w:rsidRPr="002F14BD" w:rsidRDefault="0064536E" w:rsidP="00374D15">
            <w:pPr>
              <w:spacing w:after="0" w:line="240" w:lineRule="auto"/>
              <w:jc w:val="center"/>
              <w:rPr>
                <w:rFonts w:ascii="Calibri" w:eastAsia="Times New Roman" w:hAnsi="Calibri" w:cs="Calibri"/>
                <w:b/>
                <w:bCs/>
                <w:sz w:val="18"/>
                <w:szCs w:val="18"/>
                <w:lang w:eastAsia="fr-FR"/>
              </w:rPr>
            </w:pPr>
            <w:r w:rsidRPr="002F14BD">
              <w:rPr>
                <w:rFonts w:ascii="Calibri" w:eastAsia="Times New Roman" w:hAnsi="Calibri" w:cs="Calibri"/>
                <w:b/>
                <w:bCs/>
                <w:sz w:val="18"/>
                <w:szCs w:val="18"/>
                <w:lang w:eastAsia="fr-FR"/>
              </w:rPr>
              <w:t>POSTE</w:t>
            </w:r>
          </w:p>
        </w:tc>
        <w:tc>
          <w:tcPr>
            <w:tcW w:w="72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38F8DCA" w14:textId="77777777" w:rsidR="0064536E" w:rsidRPr="002F14BD" w:rsidRDefault="0064536E" w:rsidP="00374D15">
            <w:pPr>
              <w:spacing w:after="0" w:line="240" w:lineRule="auto"/>
              <w:jc w:val="center"/>
              <w:rPr>
                <w:rFonts w:ascii="Calibri" w:eastAsia="Times New Roman" w:hAnsi="Calibri" w:cs="Calibri"/>
                <w:b/>
                <w:bCs/>
                <w:sz w:val="18"/>
                <w:szCs w:val="18"/>
                <w:lang w:eastAsia="fr-FR"/>
              </w:rPr>
            </w:pPr>
            <w:r w:rsidRPr="002F14BD">
              <w:rPr>
                <w:rFonts w:ascii="Calibri" w:eastAsia="Times New Roman" w:hAnsi="Calibri" w:cs="Calibri"/>
                <w:b/>
                <w:bCs/>
                <w:sz w:val="18"/>
                <w:szCs w:val="18"/>
                <w:lang w:eastAsia="fr-FR"/>
              </w:rPr>
              <w:t>DESIGNATION</w:t>
            </w:r>
          </w:p>
        </w:tc>
        <w:tc>
          <w:tcPr>
            <w:tcW w:w="11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53F2A71" w14:textId="77777777" w:rsidR="0064536E" w:rsidRPr="002F14BD" w:rsidRDefault="0064536E" w:rsidP="00374D15">
            <w:pPr>
              <w:spacing w:after="0" w:line="240" w:lineRule="auto"/>
              <w:jc w:val="center"/>
              <w:rPr>
                <w:rFonts w:ascii="Calibri" w:eastAsia="Times New Roman" w:hAnsi="Calibri" w:cs="Calibri"/>
                <w:b/>
                <w:bCs/>
                <w:sz w:val="18"/>
                <w:szCs w:val="18"/>
                <w:lang w:eastAsia="fr-FR"/>
              </w:rPr>
            </w:pPr>
            <w:r w:rsidRPr="002F14BD">
              <w:rPr>
                <w:rFonts w:ascii="Calibri" w:eastAsia="Times New Roman" w:hAnsi="Calibri" w:cs="Calibri"/>
                <w:b/>
                <w:bCs/>
                <w:sz w:val="18"/>
                <w:szCs w:val="18"/>
                <w:lang w:eastAsia="fr-FR"/>
              </w:rPr>
              <w:t>UNITE</w:t>
            </w:r>
          </w:p>
        </w:tc>
      </w:tr>
      <w:tr w:rsidR="0064536E" w:rsidRPr="002F14BD" w14:paraId="5176CDF0"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62B2B6F" w14:textId="77777777" w:rsidR="0064536E" w:rsidRPr="002F14BD" w:rsidRDefault="0064536E" w:rsidP="00374D15">
            <w:pPr>
              <w:spacing w:after="0" w:line="240" w:lineRule="auto"/>
              <w:jc w:val="center"/>
              <w:rPr>
                <w:rFonts w:ascii="Calibri" w:eastAsia="Times New Roman" w:hAnsi="Calibri" w:cs="Calibri"/>
                <w:b/>
                <w:bCs/>
                <w:sz w:val="18"/>
                <w:szCs w:val="18"/>
                <w:lang w:eastAsia="fr-FR"/>
              </w:rPr>
            </w:pPr>
            <w:r w:rsidRPr="002F14BD">
              <w:rPr>
                <w:rFonts w:ascii="Calibri" w:eastAsia="Times New Roman" w:hAnsi="Calibri" w:cs="Calibri"/>
                <w:b/>
                <w:bCs/>
                <w:sz w:val="18"/>
                <w:szCs w:val="18"/>
                <w:lang w:eastAsia="fr-FR"/>
              </w:rPr>
              <w:t> </w:t>
            </w:r>
            <w:r>
              <w:rPr>
                <w:rFonts w:ascii="Calibri" w:eastAsia="Times New Roman" w:hAnsi="Calibri" w:cs="Calibri"/>
                <w:b/>
                <w:bCs/>
                <w:sz w:val="18"/>
                <w:szCs w:val="18"/>
                <w:lang w:eastAsia="fr-FR"/>
              </w:rPr>
              <w:t>0</w:t>
            </w:r>
          </w:p>
        </w:tc>
        <w:tc>
          <w:tcPr>
            <w:tcW w:w="7220" w:type="dxa"/>
            <w:tcBorders>
              <w:top w:val="nil"/>
              <w:left w:val="nil"/>
              <w:bottom w:val="single" w:sz="4" w:space="0" w:color="auto"/>
              <w:right w:val="single" w:sz="4" w:space="0" w:color="auto"/>
            </w:tcBorders>
            <w:shd w:val="clear" w:color="auto" w:fill="A6A6A6" w:themeFill="background1" w:themeFillShade="A6"/>
            <w:vAlign w:val="center"/>
            <w:hideMark/>
          </w:tcPr>
          <w:p w14:paraId="612E10D2" w14:textId="77777777" w:rsidR="0064536E" w:rsidRPr="002F14BD" w:rsidRDefault="0064536E" w:rsidP="00374D15">
            <w:pPr>
              <w:spacing w:after="0" w:line="240" w:lineRule="auto"/>
              <w:jc w:val="center"/>
              <w:rPr>
                <w:rFonts w:ascii="Calibri" w:eastAsia="Times New Roman" w:hAnsi="Calibri" w:cs="Calibri"/>
                <w:b/>
                <w:bCs/>
                <w:sz w:val="18"/>
                <w:szCs w:val="18"/>
                <w:lang w:eastAsia="fr-FR"/>
              </w:rPr>
            </w:pPr>
            <w:r>
              <w:rPr>
                <w:rFonts w:ascii="Calibri" w:eastAsia="Times New Roman" w:hAnsi="Calibri" w:cs="Calibri"/>
                <w:b/>
                <w:bCs/>
                <w:sz w:val="18"/>
                <w:szCs w:val="18"/>
                <w:lang w:eastAsia="fr-FR"/>
              </w:rPr>
              <w:t>INSTALLATION DE CHANTIER &amp; TRAVAUX PREPARATOIRES</w:t>
            </w:r>
            <w:r w:rsidRPr="002F14BD">
              <w:rPr>
                <w:rFonts w:ascii="Calibri" w:eastAsia="Times New Roman" w:hAnsi="Calibri" w:cs="Calibri"/>
                <w:b/>
                <w:bCs/>
                <w:sz w:val="18"/>
                <w:szCs w:val="18"/>
                <w:lang w:eastAsia="fr-FR"/>
              </w:rPr>
              <w:t> </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3F483DC7" w14:textId="77777777" w:rsidR="0064536E" w:rsidRPr="002F14BD" w:rsidRDefault="0064536E" w:rsidP="00374D15">
            <w:pPr>
              <w:spacing w:after="0" w:line="240" w:lineRule="auto"/>
              <w:jc w:val="center"/>
              <w:rPr>
                <w:rFonts w:ascii="Calibri" w:eastAsia="Times New Roman" w:hAnsi="Calibri" w:cs="Calibri"/>
                <w:b/>
                <w:bCs/>
                <w:sz w:val="18"/>
                <w:szCs w:val="18"/>
                <w:lang w:eastAsia="fr-FR"/>
              </w:rPr>
            </w:pPr>
            <w:r w:rsidRPr="002F14BD">
              <w:rPr>
                <w:rFonts w:ascii="Calibri" w:eastAsia="Times New Roman" w:hAnsi="Calibri" w:cs="Calibri"/>
                <w:b/>
                <w:bCs/>
                <w:sz w:val="18"/>
                <w:szCs w:val="18"/>
                <w:lang w:eastAsia="fr-FR"/>
              </w:rPr>
              <w:t> </w:t>
            </w:r>
          </w:p>
        </w:tc>
      </w:tr>
      <w:tr w:rsidR="0064536E" w:rsidRPr="002F14BD" w14:paraId="5B083A0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55C75770"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0</w:t>
            </w:r>
            <w:r>
              <w:rPr>
                <w:rFonts w:ascii="Calibri" w:eastAsia="Times New Roman" w:hAnsi="Calibri" w:cs="Calibri"/>
                <w:b/>
                <w:bCs/>
                <w:color w:val="000000"/>
                <w:sz w:val="18"/>
                <w:szCs w:val="18"/>
                <w:lang w:eastAsia="fr-FR"/>
              </w:rPr>
              <w:t>.1</w:t>
            </w:r>
          </w:p>
        </w:tc>
        <w:tc>
          <w:tcPr>
            <w:tcW w:w="7220" w:type="dxa"/>
            <w:tcBorders>
              <w:top w:val="nil"/>
              <w:left w:val="nil"/>
              <w:bottom w:val="single" w:sz="4" w:space="0" w:color="auto"/>
              <w:right w:val="single" w:sz="4" w:space="0" w:color="auto"/>
            </w:tcBorders>
            <w:shd w:val="clear" w:color="auto" w:fill="D8D8D8"/>
            <w:vAlign w:val="center"/>
            <w:hideMark/>
          </w:tcPr>
          <w:p w14:paraId="5B72491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INSTALLATION ET REPLI DU CHANTIER</w:t>
            </w:r>
          </w:p>
        </w:tc>
        <w:tc>
          <w:tcPr>
            <w:tcW w:w="1120" w:type="dxa"/>
            <w:tcBorders>
              <w:top w:val="nil"/>
              <w:left w:val="nil"/>
              <w:bottom w:val="single" w:sz="4" w:space="0" w:color="auto"/>
              <w:right w:val="single" w:sz="4" w:space="0" w:color="auto"/>
            </w:tcBorders>
            <w:shd w:val="clear" w:color="auto" w:fill="D8D8D8"/>
            <w:vAlign w:val="center"/>
            <w:hideMark/>
          </w:tcPr>
          <w:p w14:paraId="4A69E1C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399E9B32" w14:textId="77777777" w:rsidTr="00374D15">
        <w:trPr>
          <w:trHeight w:val="5519"/>
        </w:trPr>
        <w:tc>
          <w:tcPr>
            <w:tcW w:w="1060" w:type="dxa"/>
            <w:tcBorders>
              <w:top w:val="nil"/>
              <w:left w:val="single" w:sz="4" w:space="0" w:color="auto"/>
              <w:bottom w:val="single" w:sz="4" w:space="0" w:color="auto"/>
              <w:right w:val="single" w:sz="4" w:space="0" w:color="auto"/>
            </w:tcBorders>
            <w:noWrap/>
            <w:vAlign w:val="center"/>
            <w:hideMark/>
          </w:tcPr>
          <w:p w14:paraId="65A72676"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87B69BD" w14:textId="77777777" w:rsidR="0064536E" w:rsidRPr="0098210E" w:rsidRDefault="0064536E" w:rsidP="00374D15">
            <w:pPr>
              <w:spacing w:after="0" w:line="240" w:lineRule="auto"/>
              <w:rPr>
                <w:rFonts w:ascii="Calibri" w:eastAsia="Times New Roman" w:hAnsi="Calibri" w:cs="Calibri"/>
                <w:sz w:val="16"/>
                <w:szCs w:val="16"/>
                <w:lang w:eastAsia="fr-FR"/>
              </w:rPr>
            </w:pPr>
            <w:r w:rsidRPr="002F14BD">
              <w:rPr>
                <w:rFonts w:ascii="Calibri" w:eastAsia="Times New Roman" w:hAnsi="Calibri" w:cs="Calibri"/>
                <w:sz w:val="16"/>
                <w:szCs w:val="16"/>
                <w:lang w:eastAsia="fr-FR"/>
              </w:rPr>
              <w:t>Installation et repli de chantier</w:t>
            </w:r>
            <w:r w:rsidRPr="002F14BD">
              <w:rPr>
                <w:rFonts w:ascii="Calibri" w:eastAsia="Times New Roman" w:hAnsi="Calibri" w:cs="Calibri"/>
                <w:sz w:val="16"/>
                <w:szCs w:val="16"/>
                <w:lang w:eastAsia="fr-FR"/>
              </w:rPr>
              <w:br/>
              <w:t>L’installation et le repli de chantier comprend les travaux préliminaires à l'installation ainsi que les prestations générales à réaliser pendant l'exécution des travaux et enfin les travaux de repli à la fin des travaux. La description de ces travaux préliminaires et de ces prestations générales pendant l'exécution ou à la fin du chantier est présentée ci-après.</w:t>
            </w:r>
            <w:r w:rsidRPr="002F14BD">
              <w:rPr>
                <w:rFonts w:ascii="Calibri" w:eastAsia="Times New Roman" w:hAnsi="Calibri" w:cs="Calibri"/>
                <w:sz w:val="16"/>
                <w:szCs w:val="16"/>
                <w:lang w:eastAsia="fr-FR"/>
              </w:rPr>
              <w:br/>
              <w:t>1 - Travaux préliminaires à l’installation de chantier</w:t>
            </w:r>
            <w:r w:rsidRPr="002F14BD">
              <w:rPr>
                <w:rFonts w:ascii="Calibri" w:eastAsia="Times New Roman" w:hAnsi="Calibri" w:cs="Calibri"/>
                <w:sz w:val="16"/>
                <w:szCs w:val="16"/>
                <w:lang w:eastAsia="fr-FR"/>
              </w:rPr>
              <w:br/>
              <w:t xml:space="preserve">- Acquisition ou occupation temporaire des terrains nécessaires pour des lieux de mise en dépôts des matériaux et matériels ou des autres </w:t>
            </w:r>
            <w:r w:rsidRPr="0098210E">
              <w:rPr>
                <w:rFonts w:ascii="Calibri" w:eastAsia="Times New Roman" w:hAnsi="Calibri" w:cs="Calibri"/>
                <w:sz w:val="16"/>
                <w:szCs w:val="16"/>
                <w:lang w:eastAsia="fr-FR"/>
              </w:rPr>
              <w:t>Fourniture</w:t>
            </w:r>
            <w:r w:rsidRPr="002F14BD">
              <w:rPr>
                <w:rFonts w:ascii="Calibri" w:eastAsia="Times New Roman" w:hAnsi="Calibri" w:cs="Calibri"/>
                <w:sz w:val="16"/>
                <w:szCs w:val="16"/>
                <w:lang w:eastAsia="fr-FR"/>
              </w:rPr>
              <w:t>s et pour les installations de chantier. Ils prennent aussi en compte l'érection aux frais de l'entrepreneur d'un baraquement de chantier pour des besoins de magasin matériaux et matériels et pour des besoins de bureaux de chantier ;</w:t>
            </w:r>
            <w:r w:rsidRPr="002F14BD">
              <w:rPr>
                <w:rFonts w:ascii="Calibri" w:eastAsia="Times New Roman" w:hAnsi="Calibri" w:cs="Calibri"/>
                <w:sz w:val="16"/>
                <w:szCs w:val="16"/>
                <w:lang w:eastAsia="fr-FR"/>
              </w:rPr>
              <w:br/>
              <w:t xml:space="preserve">- Préparation des surfaces des lieux de dépôts des matériaux et matériels ou autres </w:t>
            </w:r>
            <w:r w:rsidRPr="0098210E">
              <w:rPr>
                <w:rFonts w:ascii="Calibri" w:eastAsia="Times New Roman" w:hAnsi="Calibri" w:cs="Calibri"/>
                <w:sz w:val="16"/>
                <w:szCs w:val="16"/>
                <w:lang w:eastAsia="fr-FR"/>
              </w:rPr>
              <w:t>Fourniture</w:t>
            </w:r>
            <w:r w:rsidRPr="002F14BD">
              <w:rPr>
                <w:rFonts w:ascii="Calibri" w:eastAsia="Times New Roman" w:hAnsi="Calibri" w:cs="Calibri"/>
                <w:sz w:val="16"/>
                <w:szCs w:val="16"/>
                <w:lang w:eastAsia="fr-FR"/>
              </w:rPr>
              <w:t>s et de l'installation de chantier, la construction, les aménagements des baraques de chantier, des ateliers, des entrepôts, bureaux chantier et laboratoire de l’Entrepreneur ;</w:t>
            </w:r>
            <w:r w:rsidRPr="002F14BD">
              <w:rPr>
                <w:rFonts w:ascii="Calibri" w:eastAsia="Times New Roman" w:hAnsi="Calibri" w:cs="Calibri"/>
                <w:sz w:val="16"/>
                <w:szCs w:val="16"/>
                <w:lang w:eastAsia="fr-FR"/>
              </w:rPr>
              <w:br/>
              <w:t>- Mise à disposition de bureaux de chantier avec bloc sanitaire pour les représentants du Maître de l'Ouvrage et du Maître d'Œuvre ainsi que leurs équipements respectifs en mobilier et en bureautique y compris l'entretien et le gardiennage ;</w:t>
            </w:r>
            <w:r w:rsidRPr="002F14BD">
              <w:rPr>
                <w:rFonts w:ascii="Calibri" w:eastAsia="Times New Roman" w:hAnsi="Calibri" w:cs="Calibri"/>
                <w:sz w:val="16"/>
                <w:szCs w:val="16"/>
                <w:lang w:eastAsia="fr-FR"/>
              </w:rPr>
              <w:br/>
              <w:t>- Branchement en eau et en électricité des installations de chantier ;</w:t>
            </w:r>
            <w:r w:rsidRPr="002F14BD">
              <w:rPr>
                <w:rFonts w:ascii="Calibri" w:eastAsia="Times New Roman" w:hAnsi="Calibri" w:cs="Calibri"/>
                <w:sz w:val="16"/>
                <w:szCs w:val="16"/>
                <w:lang w:eastAsia="fr-FR"/>
              </w:rPr>
              <w:br/>
              <w:t>- Installation des moyens de liaison internet, téléphonique, , etc. … ;</w:t>
            </w:r>
            <w:r w:rsidRPr="002F14BD">
              <w:rPr>
                <w:rFonts w:ascii="Calibri" w:eastAsia="Times New Roman" w:hAnsi="Calibri" w:cs="Calibri"/>
                <w:sz w:val="16"/>
                <w:szCs w:val="16"/>
                <w:lang w:eastAsia="fr-FR"/>
              </w:rPr>
              <w:br/>
              <w:t xml:space="preserve">- Transport sur le site des engins de chantier nécessaires à l’exécution des travaux, en état de </w:t>
            </w:r>
            <w:r w:rsidRPr="0098210E">
              <w:rPr>
                <w:rFonts w:ascii="Calibri" w:eastAsia="Times New Roman" w:hAnsi="Calibri" w:cs="Calibri"/>
                <w:sz w:val="16"/>
                <w:szCs w:val="16"/>
                <w:lang w:eastAsia="fr-FR"/>
              </w:rPr>
              <w:t>fonctionnement</w:t>
            </w:r>
            <w:r w:rsidRPr="002F14BD">
              <w:rPr>
                <w:rFonts w:ascii="Calibri" w:eastAsia="Times New Roman" w:hAnsi="Calibri" w:cs="Calibri"/>
                <w:sz w:val="16"/>
                <w:szCs w:val="16"/>
                <w:lang w:eastAsia="fr-FR"/>
              </w:rPr>
              <w:t xml:space="preserve"> ;</w:t>
            </w:r>
            <w:r w:rsidRPr="002F14BD">
              <w:rPr>
                <w:rFonts w:ascii="Calibri" w:eastAsia="Times New Roman" w:hAnsi="Calibri" w:cs="Calibri"/>
                <w:sz w:val="16"/>
                <w:szCs w:val="16"/>
                <w:lang w:eastAsia="fr-FR"/>
              </w:rPr>
              <w:br/>
              <w:t>- Transport sur le site du matériel de toute nature nécessaire à la réalisation des prestations objet des travaux du projet ;</w:t>
            </w:r>
            <w:r w:rsidRPr="002F14BD">
              <w:rPr>
                <w:rFonts w:ascii="Calibri" w:eastAsia="Times New Roman" w:hAnsi="Calibri" w:cs="Calibri"/>
                <w:sz w:val="16"/>
                <w:szCs w:val="16"/>
                <w:lang w:eastAsia="fr-FR"/>
              </w:rPr>
              <w:br/>
              <w:t>- Approvisionnement des équipements de bureau, de laboratoire (matériels certifiés et étalonnés nécessaires pour contrôler la qualité des agrégats, béton, agrégats) et de topographie ;</w:t>
            </w:r>
            <w:r w:rsidRPr="002F14BD">
              <w:rPr>
                <w:rFonts w:ascii="Calibri" w:eastAsia="Times New Roman" w:hAnsi="Calibri" w:cs="Calibri"/>
                <w:sz w:val="16"/>
                <w:szCs w:val="16"/>
                <w:lang w:eastAsia="fr-FR"/>
              </w:rPr>
              <w:br/>
              <w:t>- Mise en service de l’entretien, du nettoyage et de l’exploitation des locaux, laboratoire, ateliers, entrepôts et des lieux de dépôts des conduites, y compris le service de gardiennage ;</w:t>
            </w:r>
            <w:r w:rsidRPr="002F14BD">
              <w:rPr>
                <w:rFonts w:ascii="Calibri" w:eastAsia="Times New Roman" w:hAnsi="Calibri" w:cs="Calibri"/>
                <w:sz w:val="16"/>
                <w:szCs w:val="16"/>
                <w:lang w:eastAsia="fr-FR"/>
              </w:rPr>
              <w:br/>
              <w:t>- Mise en œuvre des dispositifs de protection des ouvrages environnants et des dispositifs de sécurité et d’hygiène pour le personnel travaillant sur le site et les visiteurs éventuels (Maitre d’ouvrage, maître d’ouvrage délégué…) ;</w:t>
            </w:r>
            <w:r w:rsidRPr="002F14BD">
              <w:rPr>
                <w:rFonts w:ascii="Calibri" w:eastAsia="Times New Roman" w:hAnsi="Calibri" w:cs="Calibri"/>
                <w:sz w:val="16"/>
                <w:szCs w:val="16"/>
                <w:lang w:eastAsia="fr-FR"/>
              </w:rPr>
              <w:br/>
              <w:t>- Proposition au Maître d’œuvre et préparation des sujétions d'exécution des travaux sous trafic, les dispositions nécessaires en matière de signalisation permettant le bon écoulement de la circulation et la sécurité du chantier ;</w:t>
            </w:r>
            <w:r w:rsidRPr="002F14BD">
              <w:rPr>
                <w:rFonts w:ascii="Calibri" w:eastAsia="Times New Roman" w:hAnsi="Calibri" w:cs="Calibri"/>
                <w:sz w:val="16"/>
                <w:szCs w:val="16"/>
                <w:lang w:eastAsia="fr-FR"/>
              </w:rPr>
              <w:br/>
              <w:t>- Proposition au Maître d’œuvre et programmation du déplacement partiel ou total de ces installations en cours de chantier ;</w:t>
            </w:r>
            <w:r w:rsidRPr="002F14BD">
              <w:rPr>
                <w:rFonts w:ascii="Calibri" w:eastAsia="Times New Roman" w:hAnsi="Calibri" w:cs="Calibri"/>
                <w:sz w:val="16"/>
                <w:szCs w:val="16"/>
                <w:lang w:eastAsia="fr-FR"/>
              </w:rPr>
              <w:br/>
              <w:t xml:space="preserve">- </w:t>
            </w:r>
            <w:r w:rsidRPr="0098210E">
              <w:rPr>
                <w:rFonts w:ascii="Calibri" w:eastAsia="Times New Roman" w:hAnsi="Calibri" w:cs="Calibri"/>
                <w:sz w:val="16"/>
                <w:szCs w:val="16"/>
                <w:lang w:eastAsia="fr-FR"/>
              </w:rPr>
              <w:t>Fourniture</w:t>
            </w:r>
            <w:r w:rsidRPr="002F14BD">
              <w:rPr>
                <w:rFonts w:ascii="Calibri" w:eastAsia="Times New Roman" w:hAnsi="Calibri" w:cs="Calibri"/>
                <w:sz w:val="16"/>
                <w:szCs w:val="16"/>
                <w:lang w:eastAsia="fr-FR"/>
              </w:rPr>
              <w:t xml:space="preserve"> et la mise en place de deux (02) panneaux d'identification (dimension 2,00 x 2,00 m environ) disposés à trois mètres du sol environ. Leur implantation et leur composition seront fixées en accord avec le Maître d’Œuvre ;</w:t>
            </w:r>
            <w:r w:rsidRPr="002F14BD">
              <w:rPr>
                <w:rFonts w:ascii="Calibri" w:eastAsia="Times New Roman" w:hAnsi="Calibri" w:cs="Calibri"/>
                <w:sz w:val="16"/>
                <w:szCs w:val="16"/>
                <w:lang w:eastAsia="fr-FR"/>
              </w:rPr>
              <w:br/>
              <w:t xml:space="preserve">- Mise en place des équipements de signalisation des différentes zones d’intervention, dangereuses ou de stockage ; </w:t>
            </w:r>
            <w:r w:rsidRPr="002F14BD">
              <w:rPr>
                <w:rFonts w:ascii="Calibri" w:eastAsia="Times New Roman" w:hAnsi="Calibri" w:cs="Calibri"/>
                <w:sz w:val="16"/>
                <w:szCs w:val="16"/>
                <w:lang w:eastAsia="fr-FR"/>
              </w:rPr>
              <w:br/>
              <w:t>- Toutes autres sujétions.</w:t>
            </w:r>
            <w:r w:rsidRPr="002F14BD">
              <w:rPr>
                <w:rFonts w:ascii="Calibri" w:eastAsia="Times New Roman" w:hAnsi="Calibri" w:cs="Calibri"/>
                <w:sz w:val="16"/>
                <w:szCs w:val="16"/>
                <w:lang w:eastAsia="fr-FR"/>
              </w:rPr>
              <w:br/>
            </w:r>
            <w:r w:rsidRPr="002F14BD">
              <w:rPr>
                <w:rFonts w:ascii="Calibri" w:eastAsia="Times New Roman" w:hAnsi="Calibri" w:cs="Calibri"/>
                <w:sz w:val="16"/>
                <w:szCs w:val="16"/>
                <w:lang w:eastAsia="fr-FR"/>
              </w:rPr>
              <w:br/>
              <w:t>2 - Prestations générales de l’installation de chantier pendant l’exécution des travaux. La description de ces prestations générales est présentée ci-après :</w:t>
            </w:r>
            <w:r w:rsidRPr="002F14BD">
              <w:rPr>
                <w:rFonts w:ascii="Calibri" w:eastAsia="Times New Roman" w:hAnsi="Calibri" w:cs="Calibri"/>
                <w:sz w:val="16"/>
                <w:szCs w:val="16"/>
                <w:lang w:eastAsia="fr-FR"/>
              </w:rPr>
              <w:br/>
              <w:t>- Entretien, nettoyage et exploitation des locaux, laboratoire, ateliers, entrepôts et des lieux des dépôts, y compris le service de gardiennage ;</w:t>
            </w:r>
            <w:r w:rsidRPr="002F14BD">
              <w:rPr>
                <w:rFonts w:ascii="Calibri" w:eastAsia="Times New Roman" w:hAnsi="Calibri" w:cs="Calibri"/>
                <w:sz w:val="16"/>
                <w:szCs w:val="16"/>
                <w:lang w:eastAsia="fr-FR"/>
              </w:rPr>
              <w:br/>
              <w:t>- Service d’entretien, de nettoyage et de gardiennage du bâtiment de bureaux utilisés par les représentants du Maître de l'Ouvrage, du Maître d'Œuvre et du Chef de Chantier ;</w:t>
            </w:r>
            <w:r w:rsidRPr="002F14BD">
              <w:rPr>
                <w:rFonts w:ascii="Calibri" w:eastAsia="Times New Roman" w:hAnsi="Calibri" w:cs="Calibri"/>
                <w:sz w:val="16"/>
                <w:szCs w:val="16"/>
                <w:lang w:eastAsia="fr-FR"/>
              </w:rPr>
              <w:br/>
              <w:t xml:space="preserve">- </w:t>
            </w:r>
            <w:r w:rsidRPr="0098210E">
              <w:rPr>
                <w:rFonts w:ascii="Calibri" w:eastAsia="Times New Roman" w:hAnsi="Calibri" w:cs="Calibri"/>
                <w:sz w:val="16"/>
                <w:szCs w:val="16"/>
                <w:lang w:eastAsia="fr-FR"/>
              </w:rPr>
              <w:t>Fourniture</w:t>
            </w:r>
            <w:r w:rsidRPr="002F14BD">
              <w:rPr>
                <w:rFonts w:ascii="Calibri" w:eastAsia="Times New Roman" w:hAnsi="Calibri" w:cs="Calibri"/>
                <w:sz w:val="16"/>
                <w:szCs w:val="16"/>
                <w:lang w:eastAsia="fr-FR"/>
              </w:rPr>
              <w:t xml:space="preserve"> d’électricité, d’eau et du service internet pour le bâtiment de bureaux ;</w:t>
            </w:r>
            <w:r w:rsidRPr="002F14BD">
              <w:rPr>
                <w:rFonts w:ascii="Calibri" w:eastAsia="Times New Roman" w:hAnsi="Calibri" w:cs="Calibri"/>
                <w:sz w:val="16"/>
                <w:szCs w:val="16"/>
                <w:lang w:eastAsia="fr-FR"/>
              </w:rPr>
              <w:br/>
              <w:t>- L’alimentation en eau potable et en électricité devra être assurée pendant l’horaire de travail de l’Entreprise ;</w:t>
            </w:r>
            <w:r w:rsidRPr="002F14BD">
              <w:rPr>
                <w:rFonts w:ascii="Calibri" w:eastAsia="Times New Roman" w:hAnsi="Calibri" w:cs="Calibri"/>
                <w:sz w:val="16"/>
                <w:szCs w:val="16"/>
                <w:lang w:eastAsia="fr-FR"/>
              </w:rPr>
              <w:br/>
              <w:t>- L’eau potable devra éventuellement être apportée par véhicule et la cuve remplie par pompage manuelle ;</w:t>
            </w:r>
            <w:r w:rsidRPr="002F14BD">
              <w:rPr>
                <w:rFonts w:ascii="Calibri" w:eastAsia="Times New Roman" w:hAnsi="Calibri" w:cs="Calibri"/>
                <w:sz w:val="16"/>
                <w:szCs w:val="16"/>
                <w:lang w:eastAsia="fr-FR"/>
              </w:rPr>
              <w:br/>
              <w:t xml:space="preserve">- L’électricité devra éventuellement être </w:t>
            </w:r>
            <w:r w:rsidRPr="0098210E">
              <w:rPr>
                <w:rFonts w:ascii="Calibri" w:eastAsia="Times New Roman" w:hAnsi="Calibri" w:cs="Calibri"/>
                <w:sz w:val="16"/>
                <w:szCs w:val="16"/>
                <w:lang w:eastAsia="fr-FR"/>
              </w:rPr>
              <w:t>fournie</w:t>
            </w:r>
            <w:r w:rsidRPr="002F14BD">
              <w:rPr>
                <w:rFonts w:ascii="Calibri" w:eastAsia="Times New Roman" w:hAnsi="Calibri" w:cs="Calibri"/>
                <w:sz w:val="16"/>
                <w:szCs w:val="16"/>
                <w:lang w:eastAsia="fr-FR"/>
              </w:rPr>
              <w:t xml:space="preserve"> par un groupe électrogène </w:t>
            </w:r>
            <w:r w:rsidRPr="0098210E">
              <w:rPr>
                <w:rFonts w:ascii="Calibri" w:eastAsia="Times New Roman" w:hAnsi="Calibri" w:cs="Calibri"/>
                <w:sz w:val="16"/>
                <w:szCs w:val="16"/>
                <w:lang w:eastAsia="fr-FR"/>
              </w:rPr>
              <w:t xml:space="preserve">fourni </w:t>
            </w:r>
            <w:r w:rsidRPr="002F14BD">
              <w:rPr>
                <w:rFonts w:ascii="Calibri" w:eastAsia="Times New Roman" w:hAnsi="Calibri" w:cs="Calibri"/>
                <w:sz w:val="16"/>
                <w:szCs w:val="16"/>
                <w:lang w:eastAsia="fr-FR"/>
              </w:rPr>
              <w:t xml:space="preserve"> par l'entreprise et dont les frais de gasoil, d’huile et d’entretien d’huile et des filtres suivant les indications du fabriquant sont compris dans les prestations de ces prestations générales ;</w:t>
            </w:r>
            <w:r w:rsidRPr="002F14BD">
              <w:rPr>
                <w:rFonts w:ascii="Calibri" w:eastAsia="Times New Roman" w:hAnsi="Calibri" w:cs="Calibri"/>
                <w:sz w:val="16"/>
                <w:szCs w:val="16"/>
                <w:lang w:eastAsia="fr-FR"/>
              </w:rPr>
              <w:br/>
              <w:t>- Entretien des dispositifs de protection des ouvrages environnants et des dispositifs de sécurité et d’hygiène pour le personnel travaillant sur le site ;</w:t>
            </w:r>
            <w:r w:rsidRPr="002F14BD">
              <w:rPr>
                <w:rFonts w:ascii="Calibri" w:eastAsia="Times New Roman" w:hAnsi="Calibri" w:cs="Calibri"/>
                <w:sz w:val="16"/>
                <w:szCs w:val="16"/>
                <w:lang w:eastAsia="fr-FR"/>
              </w:rPr>
              <w:br/>
              <w:t>- Construction, aménagement et entretien des voies d’accès à tous les sites des travaux du chantier ;</w:t>
            </w:r>
            <w:r w:rsidRPr="002F14BD">
              <w:rPr>
                <w:rFonts w:ascii="Calibri" w:eastAsia="Times New Roman" w:hAnsi="Calibri" w:cs="Calibri"/>
                <w:sz w:val="16"/>
                <w:szCs w:val="16"/>
                <w:lang w:eastAsia="fr-FR"/>
              </w:rPr>
              <w:br/>
              <w:t>- Mise en place des dispositions nécessaires en matière de signalisation permettant le bon écoulement de la circulation et la sécurité du chantier lors de l’exécution des travaux sous trafic ;</w:t>
            </w:r>
            <w:r w:rsidRPr="002F14BD">
              <w:rPr>
                <w:rFonts w:ascii="Calibri" w:eastAsia="Times New Roman" w:hAnsi="Calibri" w:cs="Calibri"/>
                <w:sz w:val="16"/>
                <w:szCs w:val="16"/>
                <w:lang w:eastAsia="fr-FR"/>
              </w:rPr>
              <w:br/>
              <w:t>- Exécution de la programmation du déplacement partiel ou total des installations de chantier en cours de chantier ;</w:t>
            </w:r>
            <w:r w:rsidRPr="002F14BD">
              <w:rPr>
                <w:rFonts w:ascii="Calibri" w:eastAsia="Times New Roman" w:hAnsi="Calibri" w:cs="Calibri"/>
                <w:sz w:val="16"/>
                <w:szCs w:val="16"/>
                <w:lang w:eastAsia="fr-FR"/>
              </w:rPr>
              <w:br/>
              <w:t>- Exécution de tous les travaux liés aux réseaux divers (SNEL, REGIDESO, OCPT), y compris déplacement et remise en état ainsi que mise en place d</w:t>
            </w:r>
            <w:r w:rsidRPr="0098210E">
              <w:rPr>
                <w:rFonts w:ascii="Calibri" w:eastAsia="Times New Roman" w:hAnsi="Calibri" w:cs="Calibri"/>
                <w:sz w:val="16"/>
                <w:szCs w:val="16"/>
                <w:lang w:eastAsia="fr-FR"/>
              </w:rPr>
              <w:t>u</w:t>
            </w:r>
            <w:r w:rsidRPr="002F14BD">
              <w:rPr>
                <w:rFonts w:ascii="Calibri" w:eastAsia="Times New Roman" w:hAnsi="Calibri" w:cs="Calibri"/>
                <w:sz w:val="16"/>
                <w:szCs w:val="16"/>
                <w:lang w:eastAsia="fr-FR"/>
              </w:rPr>
              <w:t xml:space="preserve"> </w:t>
            </w:r>
            <w:r w:rsidRPr="0098210E">
              <w:rPr>
                <w:rFonts w:ascii="Calibri" w:eastAsia="Times New Roman" w:hAnsi="Calibri" w:cs="Calibri"/>
                <w:sz w:val="16"/>
                <w:szCs w:val="16"/>
                <w:lang w:eastAsia="fr-FR"/>
              </w:rPr>
              <w:t>fonctionnement</w:t>
            </w:r>
            <w:r w:rsidRPr="002F14BD">
              <w:rPr>
                <w:rFonts w:ascii="Calibri" w:eastAsia="Times New Roman" w:hAnsi="Calibri" w:cs="Calibri"/>
                <w:sz w:val="16"/>
                <w:szCs w:val="16"/>
                <w:lang w:eastAsia="fr-FR"/>
              </w:rPr>
              <w:t xml:space="preserve"> en réservation dans les ouvrages ;</w:t>
            </w:r>
            <w:r w:rsidRPr="002F14BD">
              <w:rPr>
                <w:rFonts w:ascii="Calibri" w:eastAsia="Times New Roman" w:hAnsi="Calibri" w:cs="Calibri"/>
                <w:sz w:val="16"/>
                <w:szCs w:val="16"/>
                <w:lang w:eastAsia="fr-FR"/>
              </w:rPr>
              <w:br/>
              <w:t>- Ensemble des levés de terrain (topographiques) nécessaires à la bonne exécution avant et après travaux ;</w:t>
            </w:r>
            <w:r w:rsidRPr="002F14BD">
              <w:rPr>
                <w:rFonts w:ascii="Calibri" w:eastAsia="Times New Roman" w:hAnsi="Calibri" w:cs="Calibri"/>
                <w:sz w:val="16"/>
                <w:szCs w:val="16"/>
                <w:lang w:eastAsia="fr-FR"/>
              </w:rPr>
              <w:br/>
            </w:r>
            <w:r w:rsidRPr="002F14BD">
              <w:rPr>
                <w:rFonts w:ascii="Calibri" w:eastAsia="Times New Roman" w:hAnsi="Calibri" w:cs="Calibri"/>
                <w:sz w:val="16"/>
                <w:szCs w:val="16"/>
                <w:lang w:eastAsia="fr-FR"/>
              </w:rPr>
              <w:lastRenderedPageBreak/>
              <w:t>- Travaux de piquetage et d'implantation générale des voiries et des ouvrages ;</w:t>
            </w:r>
            <w:r w:rsidRPr="002F14BD">
              <w:rPr>
                <w:rFonts w:ascii="Calibri" w:eastAsia="Times New Roman" w:hAnsi="Calibri" w:cs="Calibri"/>
                <w:sz w:val="16"/>
                <w:szCs w:val="16"/>
                <w:lang w:eastAsia="fr-FR"/>
              </w:rPr>
              <w:br/>
              <w:t>- Levés topographiques nécessaires à la réalisation des métrés contradictoires ;</w:t>
            </w:r>
            <w:r w:rsidRPr="002F14BD">
              <w:rPr>
                <w:rFonts w:ascii="Calibri" w:eastAsia="Times New Roman" w:hAnsi="Calibri" w:cs="Calibri"/>
                <w:sz w:val="16"/>
                <w:szCs w:val="16"/>
                <w:lang w:eastAsia="fr-FR"/>
              </w:rPr>
              <w:br/>
              <w:t>- Recherche et localisation des conduites existantes, des câbles enterrés ou aériens pour lignes MT, BT ou pilotes, des conduites d'égout, etc… ;</w:t>
            </w:r>
            <w:r w:rsidRPr="002F14BD">
              <w:rPr>
                <w:rFonts w:ascii="Calibri" w:eastAsia="Times New Roman" w:hAnsi="Calibri" w:cs="Calibri"/>
                <w:sz w:val="16"/>
                <w:szCs w:val="16"/>
                <w:lang w:eastAsia="fr-FR"/>
              </w:rPr>
              <w:br/>
              <w:t>- Mise à disposition sur site, avec la mobilisation d'un laboratoire de génie civil, d’un banc d’essai pour les écrasements des éprouvettes béton ;</w:t>
            </w:r>
            <w:r w:rsidRPr="002F14BD">
              <w:rPr>
                <w:rFonts w:ascii="Calibri" w:eastAsia="Times New Roman" w:hAnsi="Calibri" w:cs="Calibri"/>
                <w:sz w:val="16"/>
                <w:szCs w:val="16"/>
                <w:lang w:eastAsia="fr-FR"/>
              </w:rPr>
              <w:br/>
              <w:t xml:space="preserve">- </w:t>
            </w:r>
            <w:r w:rsidRPr="0098210E">
              <w:rPr>
                <w:rFonts w:ascii="Calibri" w:eastAsia="Times New Roman" w:hAnsi="Calibri" w:cs="Calibri"/>
                <w:sz w:val="16"/>
                <w:szCs w:val="16"/>
                <w:lang w:eastAsia="fr-FR"/>
              </w:rPr>
              <w:t>Fourniture</w:t>
            </w:r>
            <w:r w:rsidRPr="002F14BD">
              <w:rPr>
                <w:rFonts w:ascii="Calibri" w:eastAsia="Times New Roman" w:hAnsi="Calibri" w:cs="Calibri"/>
                <w:sz w:val="16"/>
                <w:szCs w:val="16"/>
                <w:lang w:eastAsia="fr-FR"/>
              </w:rPr>
              <w:t>s, installations, démontages, manutentions, pertes et transport, d’un coté à l’autre du périmètre des travaux du lot, des étaies et des coffrages nécessaires à la réalisation des travaux ;</w:t>
            </w:r>
            <w:r w:rsidRPr="002F14BD">
              <w:rPr>
                <w:rFonts w:ascii="Calibri" w:eastAsia="Times New Roman" w:hAnsi="Calibri" w:cs="Calibri"/>
                <w:sz w:val="16"/>
                <w:szCs w:val="16"/>
                <w:lang w:eastAsia="fr-FR"/>
              </w:rPr>
              <w:br/>
              <w:t xml:space="preserve">- Réalisation de reportages photographiques des travaux tout au long du chantier (photos numériques) et la diffusion vers le Maître d’Œuvre en </w:t>
            </w:r>
            <w:r w:rsidRPr="0098210E">
              <w:rPr>
                <w:rFonts w:ascii="Calibri" w:eastAsia="Times New Roman" w:hAnsi="Calibri" w:cs="Calibri"/>
                <w:sz w:val="16"/>
                <w:szCs w:val="16"/>
                <w:lang w:eastAsia="fr-FR"/>
              </w:rPr>
              <w:t>format</w:t>
            </w:r>
            <w:r w:rsidRPr="002F14BD">
              <w:rPr>
                <w:rFonts w:ascii="Calibri" w:eastAsia="Times New Roman" w:hAnsi="Calibri" w:cs="Calibri"/>
                <w:sz w:val="16"/>
                <w:szCs w:val="16"/>
                <w:lang w:eastAsia="fr-FR"/>
              </w:rPr>
              <w:t xml:space="preserve"> électronique une </w:t>
            </w:r>
            <w:r w:rsidRPr="0098210E">
              <w:rPr>
                <w:rFonts w:ascii="Calibri" w:eastAsia="Times New Roman" w:hAnsi="Calibri" w:cs="Calibri"/>
                <w:sz w:val="16"/>
                <w:szCs w:val="16"/>
                <w:lang w:eastAsia="fr-FR"/>
              </w:rPr>
              <w:t>fois</w:t>
            </w:r>
            <w:r w:rsidRPr="002F14BD">
              <w:rPr>
                <w:rFonts w:ascii="Calibri" w:eastAsia="Times New Roman" w:hAnsi="Calibri" w:cs="Calibri"/>
                <w:sz w:val="16"/>
                <w:szCs w:val="16"/>
                <w:lang w:eastAsia="fr-FR"/>
              </w:rPr>
              <w:t xml:space="preserve"> par mois ;                                     </w:t>
            </w:r>
            <w:r w:rsidRPr="002F14BD">
              <w:rPr>
                <w:rFonts w:ascii="Calibri" w:eastAsia="Times New Roman" w:hAnsi="Calibri" w:cs="Calibri"/>
                <w:sz w:val="16"/>
                <w:szCs w:val="16"/>
                <w:lang w:eastAsia="fr-FR"/>
              </w:rPr>
              <w:br/>
              <w:t xml:space="preserve">                                                                                                                                                                                                    </w:t>
            </w:r>
            <w:r w:rsidRPr="002F14BD">
              <w:rPr>
                <w:rFonts w:ascii="Calibri" w:eastAsia="Times New Roman" w:hAnsi="Calibri" w:cs="Calibri"/>
                <w:b/>
                <w:bCs/>
                <w:sz w:val="16"/>
                <w:szCs w:val="16"/>
                <w:lang w:eastAsia="fr-FR"/>
              </w:rPr>
              <w:t>Ce prix</w:t>
            </w:r>
            <w:r w:rsidRPr="0098210E">
              <w:rPr>
                <w:rFonts w:ascii="Calibri" w:eastAsia="Times New Roman" w:hAnsi="Calibri" w:cs="Calibri"/>
                <w:b/>
                <w:bCs/>
                <w:sz w:val="16"/>
                <w:szCs w:val="16"/>
                <w:lang w:eastAsia="fr-FR"/>
              </w:rPr>
              <w:t xml:space="preserve"> forfaitaire</w:t>
            </w:r>
            <w:r w:rsidRPr="002F14BD">
              <w:rPr>
                <w:rFonts w:ascii="Calibri" w:eastAsia="Times New Roman" w:hAnsi="Calibri" w:cs="Calibri"/>
                <w:b/>
                <w:bCs/>
                <w:sz w:val="16"/>
                <w:szCs w:val="16"/>
                <w:lang w:eastAsia="fr-FR"/>
              </w:rPr>
              <w:t xml:space="preserve"> est valable pour toute la durée du chantier, y compris s’il y a lieu, le retard ou la prolongation des délais.     </w:t>
            </w:r>
            <w:r w:rsidRPr="002F14BD">
              <w:rPr>
                <w:rFonts w:ascii="Calibri" w:eastAsia="Times New Roman" w:hAnsi="Calibri" w:cs="Calibri"/>
                <w:sz w:val="16"/>
                <w:szCs w:val="16"/>
                <w:lang w:eastAsia="fr-FR"/>
              </w:rPr>
              <w:t xml:space="preserve">                                                                                                                                                                                                                                                                                                                                                                                                                                                                                                                                                                                               </w:t>
            </w:r>
          </w:p>
          <w:p w14:paraId="11944E95" w14:textId="77777777" w:rsidR="0064536E" w:rsidRPr="0098210E" w:rsidRDefault="0064536E" w:rsidP="00374D15">
            <w:pPr>
              <w:spacing w:after="0" w:line="240" w:lineRule="auto"/>
              <w:rPr>
                <w:rFonts w:ascii="Calibri" w:eastAsia="Times New Roman" w:hAnsi="Calibri" w:cs="Calibri"/>
                <w:sz w:val="16"/>
                <w:szCs w:val="16"/>
                <w:lang w:eastAsia="fr-FR"/>
              </w:rPr>
            </w:pPr>
          </w:p>
          <w:p w14:paraId="01975238" w14:textId="77777777" w:rsidR="0064536E" w:rsidRPr="002F14BD" w:rsidRDefault="0064536E" w:rsidP="00374D15">
            <w:pPr>
              <w:spacing w:after="0" w:line="240" w:lineRule="auto"/>
              <w:rPr>
                <w:rFonts w:ascii="Calibri" w:eastAsia="Times New Roman" w:hAnsi="Calibri" w:cs="Calibri"/>
                <w:sz w:val="16"/>
                <w:szCs w:val="16"/>
                <w:lang w:eastAsia="fr-FR"/>
              </w:rPr>
            </w:pPr>
            <w:r w:rsidRPr="002F14BD">
              <w:rPr>
                <w:rFonts w:ascii="Calibri" w:eastAsia="Times New Roman" w:hAnsi="Calibri" w:cs="Calibri"/>
                <w:b/>
                <w:bCs/>
                <w:sz w:val="16"/>
                <w:szCs w:val="16"/>
                <w:lang w:eastAsia="fr-FR"/>
              </w:rPr>
              <w:t>Le paiement sera effectué de la manière suivante :</w:t>
            </w:r>
            <w:r w:rsidRPr="002F14BD">
              <w:rPr>
                <w:rFonts w:ascii="Calibri" w:eastAsia="Times New Roman" w:hAnsi="Calibri" w:cs="Calibri"/>
                <w:sz w:val="16"/>
                <w:szCs w:val="16"/>
                <w:lang w:eastAsia="fr-FR"/>
              </w:rPr>
              <w:br/>
              <w:t>-   Cinquante (50) pour cent après constat :</w:t>
            </w:r>
            <w:r w:rsidRPr="002F14BD">
              <w:rPr>
                <w:rFonts w:ascii="Calibri" w:eastAsia="Times New Roman" w:hAnsi="Calibri" w:cs="Calibri"/>
                <w:sz w:val="16"/>
                <w:szCs w:val="16"/>
                <w:lang w:eastAsia="fr-FR"/>
              </w:rPr>
              <w:br/>
              <w:t>De l’acquisition ou occupation temporaire des terrains et de la réparation des surfaces des lieux de dépôts des conduites et de l'installation de chantier autres que le bâtiment de bureaux de chantier, la construction, les aménagements des baraques de chantier, des ateliers, des entrepôts, bureaux (autres que ceux du Chef de chantier) et laboratoire de l’Entrepreneur</w:t>
            </w:r>
            <w:r w:rsidRPr="002F14BD">
              <w:rPr>
                <w:rFonts w:ascii="Calibri" w:eastAsia="Times New Roman" w:hAnsi="Calibri" w:cs="Calibri"/>
                <w:sz w:val="16"/>
                <w:szCs w:val="16"/>
                <w:lang w:eastAsia="fr-FR"/>
              </w:rPr>
              <w:br/>
              <w:t>De l’installation des toilettes provisoires avec un système d’évacuation des eaux usées, branchement en eau et en électricité ainsi que les moyens de liaison internet, téléphonique, etc. …</w:t>
            </w:r>
            <w:r w:rsidRPr="002F14BD">
              <w:rPr>
                <w:rFonts w:ascii="Calibri" w:eastAsia="Times New Roman" w:hAnsi="Calibri" w:cs="Calibri"/>
                <w:sz w:val="16"/>
                <w:szCs w:val="16"/>
                <w:lang w:eastAsia="fr-FR"/>
              </w:rPr>
              <w:br/>
              <w:t>- Trente (30) pour cent après approvisionnement sur site :</w:t>
            </w:r>
            <w:r w:rsidRPr="002F14BD">
              <w:rPr>
                <w:rFonts w:ascii="Calibri" w:eastAsia="Times New Roman" w:hAnsi="Calibri" w:cs="Calibri"/>
                <w:sz w:val="16"/>
                <w:szCs w:val="16"/>
                <w:lang w:eastAsia="fr-FR"/>
              </w:rPr>
              <w:br/>
              <w:t xml:space="preserve">Des engins de chantier nécessaires à l’exécution des travaux, en état de </w:t>
            </w:r>
            <w:r w:rsidRPr="0098210E">
              <w:rPr>
                <w:rFonts w:ascii="Calibri" w:eastAsia="Times New Roman" w:hAnsi="Calibri" w:cs="Calibri"/>
                <w:sz w:val="16"/>
                <w:szCs w:val="16"/>
                <w:lang w:eastAsia="fr-FR"/>
              </w:rPr>
              <w:t>fonctionnement</w:t>
            </w:r>
            <w:r w:rsidRPr="002F14BD">
              <w:rPr>
                <w:rFonts w:ascii="Calibri" w:eastAsia="Times New Roman" w:hAnsi="Calibri" w:cs="Calibri"/>
                <w:sz w:val="16"/>
                <w:szCs w:val="16"/>
                <w:lang w:eastAsia="fr-FR"/>
              </w:rPr>
              <w:t xml:space="preserve"> </w:t>
            </w:r>
            <w:r w:rsidRPr="002F14BD">
              <w:rPr>
                <w:rFonts w:ascii="Calibri" w:eastAsia="Times New Roman" w:hAnsi="Calibri" w:cs="Calibri"/>
                <w:sz w:val="16"/>
                <w:szCs w:val="16"/>
                <w:lang w:eastAsia="fr-FR"/>
              </w:rPr>
              <w:br/>
              <w:t>Du matériel de toute nature nécessaire à la réalisation des prestations objet de travaux du projet</w:t>
            </w:r>
            <w:r w:rsidRPr="002F14BD">
              <w:rPr>
                <w:rFonts w:ascii="Calibri" w:eastAsia="Times New Roman" w:hAnsi="Calibri" w:cs="Calibri"/>
                <w:sz w:val="16"/>
                <w:szCs w:val="16"/>
                <w:lang w:eastAsia="fr-FR"/>
              </w:rPr>
              <w:br/>
              <w:t xml:space="preserve">Et des équipements de bureau, de laboratoire et de topographie. Ainsi qu''après approbation et mise en place des panneaux d'identification de chantier et </w:t>
            </w:r>
            <w:r w:rsidRPr="0098210E">
              <w:rPr>
                <w:rFonts w:ascii="Calibri" w:eastAsia="Times New Roman" w:hAnsi="Calibri" w:cs="Calibri"/>
                <w:sz w:val="16"/>
                <w:szCs w:val="16"/>
                <w:lang w:eastAsia="fr-FR"/>
              </w:rPr>
              <w:t>d’information.</w:t>
            </w:r>
            <w:r w:rsidRPr="002F14BD">
              <w:rPr>
                <w:rFonts w:ascii="Calibri" w:eastAsia="Times New Roman" w:hAnsi="Calibri" w:cs="Calibri"/>
                <w:sz w:val="16"/>
                <w:szCs w:val="16"/>
                <w:lang w:eastAsia="fr-FR"/>
              </w:rPr>
              <w:br/>
              <w:t xml:space="preserve">- Vingt (20) pour cent après repli complet du chantier et approbation du </w:t>
            </w:r>
            <w:r w:rsidRPr="0098210E">
              <w:rPr>
                <w:rFonts w:ascii="Calibri" w:eastAsia="Times New Roman" w:hAnsi="Calibri" w:cs="Calibri"/>
                <w:sz w:val="16"/>
                <w:szCs w:val="16"/>
                <w:lang w:eastAsia="fr-FR"/>
              </w:rPr>
              <w:t>maître</w:t>
            </w:r>
            <w:r w:rsidRPr="002F14BD">
              <w:rPr>
                <w:rFonts w:ascii="Calibri" w:eastAsia="Times New Roman" w:hAnsi="Calibri" w:cs="Calibri"/>
                <w:sz w:val="16"/>
                <w:szCs w:val="16"/>
                <w:lang w:eastAsia="fr-FR"/>
              </w:rPr>
              <w:t xml:space="preserve"> d'</w:t>
            </w:r>
            <w:r w:rsidRPr="0098210E">
              <w:rPr>
                <w:rFonts w:ascii="Calibri" w:eastAsia="Times New Roman" w:hAnsi="Calibri" w:cs="Calibri"/>
                <w:sz w:val="16"/>
                <w:szCs w:val="16"/>
                <w:lang w:eastAsia="fr-FR"/>
              </w:rPr>
              <w:t>œuvre</w:t>
            </w:r>
            <w:r w:rsidRPr="002F14BD">
              <w:rPr>
                <w:rFonts w:ascii="Calibri" w:eastAsia="Times New Roman" w:hAnsi="Calibri" w:cs="Calibri"/>
                <w:sz w:val="16"/>
                <w:szCs w:val="16"/>
                <w:lang w:eastAsia="fr-FR"/>
              </w:rPr>
              <w:t xml:space="preserve"> que le repli est finalisé et le site entièrement nettoyé. </w:t>
            </w:r>
          </w:p>
        </w:tc>
        <w:tc>
          <w:tcPr>
            <w:tcW w:w="1120" w:type="dxa"/>
            <w:tcBorders>
              <w:top w:val="nil"/>
              <w:left w:val="nil"/>
              <w:bottom w:val="single" w:sz="4" w:space="0" w:color="auto"/>
              <w:right w:val="single" w:sz="4" w:space="0" w:color="auto"/>
            </w:tcBorders>
            <w:vAlign w:val="center"/>
            <w:hideMark/>
          </w:tcPr>
          <w:p w14:paraId="2539E8A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lastRenderedPageBreak/>
              <w:t> </w:t>
            </w:r>
          </w:p>
        </w:tc>
      </w:tr>
      <w:tr w:rsidR="0064536E" w:rsidRPr="002F14BD" w14:paraId="63FCE72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4B49450"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0.1</w:t>
            </w:r>
            <w:r>
              <w:rPr>
                <w:rFonts w:ascii="Calibri" w:eastAsia="Times New Roman" w:hAnsi="Calibri" w:cs="Calibri"/>
                <w:b/>
                <w:bCs/>
                <w:color w:val="000000"/>
                <w:sz w:val="18"/>
                <w:szCs w:val="18"/>
                <w:lang w:eastAsia="fr-FR"/>
              </w:rPr>
              <w:t>.1</w:t>
            </w:r>
          </w:p>
        </w:tc>
        <w:tc>
          <w:tcPr>
            <w:tcW w:w="7220" w:type="dxa"/>
            <w:tcBorders>
              <w:top w:val="nil"/>
              <w:left w:val="nil"/>
              <w:bottom w:val="single" w:sz="4" w:space="0" w:color="auto"/>
              <w:right w:val="single" w:sz="4" w:space="0" w:color="auto"/>
            </w:tcBorders>
            <w:vAlign w:val="center"/>
            <w:hideMark/>
          </w:tcPr>
          <w:p w14:paraId="6EAA7343" w14:textId="77777777" w:rsidR="0064536E" w:rsidRPr="002F14BD" w:rsidRDefault="0064536E" w:rsidP="00374D15">
            <w:pPr>
              <w:spacing w:after="0" w:line="240" w:lineRule="auto"/>
              <w:rPr>
                <w:rFonts w:ascii="Calibri" w:eastAsia="Times New Roman" w:hAnsi="Calibri" w:cs="Calibri"/>
                <w:color w:val="000000"/>
                <w:sz w:val="16"/>
                <w:szCs w:val="16"/>
                <w:lang w:eastAsia="fr-FR"/>
              </w:rPr>
            </w:pPr>
            <w:r w:rsidRPr="002F14BD">
              <w:rPr>
                <w:rFonts w:ascii="Calibri" w:eastAsia="Times New Roman" w:hAnsi="Calibri" w:cs="Calibri"/>
                <w:color w:val="000000"/>
                <w:sz w:val="16"/>
                <w:szCs w:val="16"/>
                <w:lang w:eastAsia="fr-FR"/>
              </w:rPr>
              <w:t xml:space="preserve">Installation de chantier </w:t>
            </w:r>
            <w:r>
              <w:rPr>
                <w:rFonts w:ascii="Calibri" w:eastAsia="Times New Roman" w:hAnsi="Calibri" w:cs="Calibri"/>
                <w:color w:val="000000"/>
                <w:sz w:val="16"/>
                <w:szCs w:val="16"/>
                <w:lang w:eastAsia="fr-FR"/>
              </w:rPr>
              <w:t>pour l’Unité d’abattage des volailles</w:t>
            </w:r>
          </w:p>
        </w:tc>
        <w:tc>
          <w:tcPr>
            <w:tcW w:w="1120" w:type="dxa"/>
            <w:tcBorders>
              <w:top w:val="nil"/>
              <w:left w:val="nil"/>
              <w:bottom w:val="single" w:sz="4" w:space="0" w:color="auto"/>
              <w:right w:val="single" w:sz="4" w:space="0" w:color="auto"/>
            </w:tcBorders>
            <w:vAlign w:val="center"/>
            <w:hideMark/>
          </w:tcPr>
          <w:p w14:paraId="1C14C60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571D7E56"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83CDEB7"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23915FB" w14:textId="77777777" w:rsidR="0064536E" w:rsidRPr="002F14BD" w:rsidRDefault="0064536E" w:rsidP="00374D15">
            <w:pPr>
              <w:spacing w:after="0" w:line="240" w:lineRule="auto"/>
              <w:rPr>
                <w:rFonts w:ascii="Calibri" w:eastAsia="Times New Roman" w:hAnsi="Calibri" w:cs="Calibri"/>
                <w:color w:val="000000"/>
                <w:sz w:val="16"/>
                <w:szCs w:val="16"/>
                <w:lang w:eastAsia="fr-FR"/>
              </w:rPr>
            </w:pPr>
            <w:r w:rsidRPr="002F14BD">
              <w:rPr>
                <w:rFonts w:ascii="Calibri" w:eastAsia="Times New Roman" w:hAnsi="Calibri" w:cs="Calibri"/>
                <w:color w:val="000000"/>
                <w:sz w:val="16"/>
                <w:szCs w:val="16"/>
                <w:lang w:eastAsia="fr-FR"/>
              </w:rPr>
              <w:t>Suivant indications du poste 0</w:t>
            </w:r>
          </w:p>
        </w:tc>
        <w:tc>
          <w:tcPr>
            <w:tcW w:w="1120" w:type="dxa"/>
            <w:tcBorders>
              <w:top w:val="nil"/>
              <w:left w:val="nil"/>
              <w:bottom w:val="single" w:sz="4" w:space="0" w:color="auto"/>
              <w:right w:val="single" w:sz="4" w:space="0" w:color="auto"/>
            </w:tcBorders>
            <w:vAlign w:val="center"/>
            <w:hideMark/>
          </w:tcPr>
          <w:p w14:paraId="730D0FA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320EF58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18483FC"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0.</w:t>
            </w:r>
            <w:r>
              <w:rPr>
                <w:rFonts w:ascii="Calibri" w:eastAsia="Times New Roman" w:hAnsi="Calibri" w:cs="Calibri"/>
                <w:b/>
                <w:bCs/>
                <w:color w:val="000000"/>
                <w:sz w:val="18"/>
                <w:szCs w:val="18"/>
                <w:lang w:eastAsia="fr-FR"/>
              </w:rPr>
              <w:t>1.</w:t>
            </w:r>
            <w:r w:rsidRPr="002F14BD">
              <w:rPr>
                <w:rFonts w:ascii="Calibri" w:eastAsia="Times New Roman" w:hAnsi="Calibri" w:cs="Calibri"/>
                <w:b/>
                <w:bCs/>
                <w:color w:val="000000"/>
                <w:sz w:val="18"/>
                <w:szCs w:val="18"/>
                <w:lang w:eastAsia="fr-FR"/>
              </w:rPr>
              <w:t>2</w:t>
            </w:r>
          </w:p>
        </w:tc>
        <w:tc>
          <w:tcPr>
            <w:tcW w:w="7220" w:type="dxa"/>
            <w:tcBorders>
              <w:top w:val="nil"/>
              <w:left w:val="nil"/>
              <w:bottom w:val="single" w:sz="4" w:space="0" w:color="auto"/>
              <w:right w:val="single" w:sz="4" w:space="0" w:color="auto"/>
            </w:tcBorders>
            <w:vAlign w:val="center"/>
            <w:hideMark/>
          </w:tcPr>
          <w:p w14:paraId="73C80CBF" w14:textId="77777777" w:rsidR="0064536E" w:rsidRPr="002F14BD" w:rsidRDefault="0064536E" w:rsidP="00374D15">
            <w:pPr>
              <w:spacing w:after="0" w:line="240" w:lineRule="auto"/>
              <w:rPr>
                <w:rFonts w:ascii="Calibri" w:eastAsia="Times New Roman" w:hAnsi="Calibri" w:cs="Calibri"/>
                <w:color w:val="000000"/>
                <w:sz w:val="16"/>
                <w:szCs w:val="16"/>
                <w:lang w:eastAsia="fr-FR"/>
              </w:rPr>
            </w:pPr>
            <w:r w:rsidRPr="002F14BD">
              <w:rPr>
                <w:rFonts w:ascii="Calibri" w:eastAsia="Times New Roman" w:hAnsi="Calibri" w:cs="Calibri"/>
                <w:color w:val="000000"/>
                <w:sz w:val="16"/>
                <w:szCs w:val="16"/>
                <w:lang w:eastAsia="fr-FR"/>
              </w:rPr>
              <w:t xml:space="preserve">Installation de chantier </w:t>
            </w:r>
            <w:r>
              <w:rPr>
                <w:rFonts w:ascii="Calibri" w:eastAsia="Times New Roman" w:hAnsi="Calibri" w:cs="Calibri"/>
                <w:color w:val="000000"/>
                <w:sz w:val="16"/>
                <w:szCs w:val="16"/>
                <w:lang w:eastAsia="fr-FR"/>
              </w:rPr>
              <w:t>pour l’Unité de transformation</w:t>
            </w:r>
            <w:r w:rsidRPr="002F14BD">
              <w:rPr>
                <w:rFonts w:ascii="Calibri" w:eastAsia="Times New Roman" w:hAnsi="Calibri" w:cs="Calibri"/>
                <w:color w:val="000000"/>
                <w:sz w:val="16"/>
                <w:szCs w:val="16"/>
                <w:lang w:eastAsia="fr-FR"/>
              </w:rPr>
              <w:t xml:space="preserve"> des fruits </w:t>
            </w:r>
          </w:p>
        </w:tc>
        <w:tc>
          <w:tcPr>
            <w:tcW w:w="1120" w:type="dxa"/>
            <w:tcBorders>
              <w:top w:val="nil"/>
              <w:left w:val="nil"/>
              <w:bottom w:val="single" w:sz="4" w:space="0" w:color="auto"/>
              <w:right w:val="single" w:sz="4" w:space="0" w:color="auto"/>
            </w:tcBorders>
            <w:vAlign w:val="center"/>
            <w:hideMark/>
          </w:tcPr>
          <w:p w14:paraId="5C9DF00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711F72A6"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02EDBE25"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75A44836" w14:textId="77777777" w:rsidR="0064536E" w:rsidRPr="002F14BD" w:rsidRDefault="0064536E" w:rsidP="00374D15">
            <w:pPr>
              <w:spacing w:after="0" w:line="240" w:lineRule="auto"/>
              <w:rPr>
                <w:rFonts w:ascii="Calibri" w:eastAsia="Times New Roman" w:hAnsi="Calibri" w:cs="Calibri"/>
                <w:color w:val="000000"/>
                <w:sz w:val="16"/>
                <w:szCs w:val="16"/>
                <w:lang w:eastAsia="fr-FR"/>
              </w:rPr>
            </w:pPr>
            <w:r w:rsidRPr="002F14BD">
              <w:rPr>
                <w:rFonts w:ascii="Calibri" w:eastAsia="Times New Roman" w:hAnsi="Calibri" w:cs="Calibri"/>
                <w:color w:val="000000"/>
                <w:sz w:val="16"/>
                <w:szCs w:val="16"/>
                <w:lang w:eastAsia="fr-FR"/>
              </w:rPr>
              <w:t>Suivant indications du poste 0</w:t>
            </w:r>
          </w:p>
        </w:tc>
        <w:tc>
          <w:tcPr>
            <w:tcW w:w="1120" w:type="dxa"/>
            <w:tcBorders>
              <w:top w:val="nil"/>
              <w:left w:val="nil"/>
              <w:bottom w:val="single" w:sz="4" w:space="0" w:color="auto"/>
              <w:right w:val="single" w:sz="4" w:space="0" w:color="auto"/>
            </w:tcBorders>
            <w:vAlign w:val="center"/>
            <w:hideMark/>
          </w:tcPr>
          <w:p w14:paraId="3A73375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5407D7A4"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E7E4D47"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0.</w:t>
            </w:r>
            <w:r>
              <w:rPr>
                <w:rFonts w:ascii="Calibri" w:eastAsia="Times New Roman" w:hAnsi="Calibri" w:cs="Calibri"/>
                <w:b/>
                <w:bCs/>
                <w:color w:val="000000"/>
                <w:sz w:val="18"/>
                <w:szCs w:val="18"/>
                <w:lang w:eastAsia="fr-FR"/>
              </w:rPr>
              <w:t>1.</w:t>
            </w:r>
            <w:r w:rsidRPr="002F14BD">
              <w:rPr>
                <w:rFonts w:ascii="Calibri" w:eastAsia="Times New Roman" w:hAnsi="Calibri" w:cs="Calibri"/>
                <w:b/>
                <w:bCs/>
                <w:color w:val="000000"/>
                <w:sz w:val="18"/>
                <w:szCs w:val="18"/>
                <w:lang w:eastAsia="fr-FR"/>
              </w:rPr>
              <w:t>3</w:t>
            </w:r>
          </w:p>
        </w:tc>
        <w:tc>
          <w:tcPr>
            <w:tcW w:w="7220" w:type="dxa"/>
            <w:tcBorders>
              <w:top w:val="nil"/>
              <w:left w:val="nil"/>
              <w:bottom w:val="single" w:sz="4" w:space="0" w:color="auto"/>
              <w:right w:val="single" w:sz="4" w:space="0" w:color="auto"/>
            </w:tcBorders>
            <w:vAlign w:val="center"/>
            <w:hideMark/>
          </w:tcPr>
          <w:p w14:paraId="2E678A1D" w14:textId="77777777" w:rsidR="0064536E" w:rsidRPr="002F14BD" w:rsidRDefault="0064536E" w:rsidP="00374D15">
            <w:pPr>
              <w:spacing w:after="0" w:line="240" w:lineRule="auto"/>
              <w:rPr>
                <w:rFonts w:ascii="Calibri" w:eastAsia="Times New Roman" w:hAnsi="Calibri" w:cs="Calibri"/>
                <w:color w:val="000000"/>
                <w:sz w:val="16"/>
                <w:szCs w:val="16"/>
                <w:lang w:eastAsia="fr-FR"/>
              </w:rPr>
            </w:pPr>
            <w:r w:rsidRPr="002F14BD">
              <w:rPr>
                <w:rFonts w:ascii="Calibri" w:eastAsia="Times New Roman" w:hAnsi="Calibri" w:cs="Calibri"/>
                <w:color w:val="000000"/>
                <w:sz w:val="16"/>
                <w:szCs w:val="16"/>
                <w:lang w:eastAsia="fr-FR"/>
              </w:rPr>
              <w:t xml:space="preserve">Installation de chantier </w:t>
            </w:r>
            <w:r>
              <w:rPr>
                <w:rFonts w:ascii="Calibri" w:eastAsia="Times New Roman" w:hAnsi="Calibri" w:cs="Calibri"/>
                <w:color w:val="000000"/>
                <w:sz w:val="16"/>
                <w:szCs w:val="16"/>
                <w:lang w:eastAsia="fr-FR"/>
              </w:rPr>
              <w:t>pour la P</w:t>
            </w:r>
            <w:r w:rsidRPr="002F14BD">
              <w:rPr>
                <w:rFonts w:ascii="Calibri" w:eastAsia="Times New Roman" w:hAnsi="Calibri" w:cs="Calibri"/>
                <w:color w:val="000000"/>
                <w:sz w:val="16"/>
                <w:szCs w:val="16"/>
                <w:lang w:eastAsia="fr-FR"/>
              </w:rPr>
              <w:t>rovenderie</w:t>
            </w:r>
          </w:p>
        </w:tc>
        <w:tc>
          <w:tcPr>
            <w:tcW w:w="1120" w:type="dxa"/>
            <w:tcBorders>
              <w:top w:val="nil"/>
              <w:left w:val="nil"/>
              <w:bottom w:val="single" w:sz="4" w:space="0" w:color="auto"/>
              <w:right w:val="single" w:sz="4" w:space="0" w:color="auto"/>
            </w:tcBorders>
            <w:vAlign w:val="center"/>
            <w:hideMark/>
          </w:tcPr>
          <w:p w14:paraId="552A54E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7F8E663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BE8917C"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42212E5" w14:textId="77777777" w:rsidR="0064536E" w:rsidRPr="002F14BD" w:rsidRDefault="0064536E" w:rsidP="00374D15">
            <w:pPr>
              <w:spacing w:after="0" w:line="240" w:lineRule="auto"/>
              <w:rPr>
                <w:rFonts w:ascii="Calibri" w:eastAsia="Times New Roman" w:hAnsi="Calibri" w:cs="Calibri"/>
                <w:color w:val="000000"/>
                <w:sz w:val="16"/>
                <w:szCs w:val="16"/>
                <w:lang w:eastAsia="fr-FR"/>
              </w:rPr>
            </w:pPr>
            <w:r w:rsidRPr="002F14BD">
              <w:rPr>
                <w:rFonts w:ascii="Calibri" w:eastAsia="Times New Roman" w:hAnsi="Calibri" w:cs="Calibri"/>
                <w:color w:val="000000"/>
                <w:sz w:val="16"/>
                <w:szCs w:val="16"/>
                <w:lang w:eastAsia="fr-FR"/>
              </w:rPr>
              <w:t>Suivant indications du poste 0</w:t>
            </w:r>
          </w:p>
        </w:tc>
        <w:tc>
          <w:tcPr>
            <w:tcW w:w="1120" w:type="dxa"/>
            <w:tcBorders>
              <w:top w:val="nil"/>
              <w:left w:val="nil"/>
              <w:bottom w:val="single" w:sz="4" w:space="0" w:color="auto"/>
              <w:right w:val="single" w:sz="4" w:space="0" w:color="auto"/>
            </w:tcBorders>
            <w:vAlign w:val="center"/>
            <w:hideMark/>
          </w:tcPr>
          <w:p w14:paraId="1A3BB4A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29051EE1" w14:textId="77777777" w:rsidTr="00374D15">
        <w:trPr>
          <w:trHeight w:val="348"/>
        </w:trPr>
        <w:tc>
          <w:tcPr>
            <w:tcW w:w="1060" w:type="dxa"/>
            <w:tcBorders>
              <w:top w:val="nil"/>
              <w:left w:val="single" w:sz="4" w:space="0" w:color="auto"/>
              <w:bottom w:val="single" w:sz="4" w:space="0" w:color="auto"/>
              <w:right w:val="single" w:sz="4" w:space="0" w:color="auto"/>
            </w:tcBorders>
            <w:shd w:val="clear" w:color="auto" w:fill="FFFFFF" w:themeFill="background1"/>
            <w:vAlign w:val="center"/>
          </w:tcPr>
          <w:p w14:paraId="14F486B4"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0.2</w:t>
            </w:r>
          </w:p>
        </w:tc>
        <w:tc>
          <w:tcPr>
            <w:tcW w:w="7220" w:type="dxa"/>
            <w:tcBorders>
              <w:top w:val="nil"/>
              <w:left w:val="nil"/>
              <w:bottom w:val="single" w:sz="4" w:space="0" w:color="auto"/>
              <w:right w:val="single" w:sz="4" w:space="0" w:color="auto"/>
            </w:tcBorders>
            <w:shd w:val="clear" w:color="auto" w:fill="FFFFFF" w:themeFill="background1"/>
            <w:vAlign w:val="center"/>
          </w:tcPr>
          <w:p w14:paraId="03E073B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TRAVAUX PREPARATOIRES AU DEMARRAGE ET A LA LIVRAISON</w:t>
            </w:r>
          </w:p>
        </w:tc>
        <w:tc>
          <w:tcPr>
            <w:tcW w:w="1120" w:type="dxa"/>
            <w:tcBorders>
              <w:top w:val="nil"/>
              <w:left w:val="nil"/>
              <w:bottom w:val="single" w:sz="4" w:space="0" w:color="auto"/>
              <w:right w:val="single" w:sz="4" w:space="0" w:color="auto"/>
            </w:tcBorders>
            <w:shd w:val="clear" w:color="auto" w:fill="FFFFFF" w:themeFill="background1"/>
            <w:vAlign w:val="center"/>
          </w:tcPr>
          <w:p w14:paraId="54C51D62"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r>
      <w:tr w:rsidR="0064536E" w:rsidRPr="002F14BD" w14:paraId="6315FD76" w14:textId="77777777" w:rsidTr="00374D15">
        <w:trPr>
          <w:trHeight w:val="348"/>
        </w:trPr>
        <w:tc>
          <w:tcPr>
            <w:tcW w:w="1060" w:type="dxa"/>
            <w:tcBorders>
              <w:top w:val="nil"/>
              <w:left w:val="single" w:sz="4" w:space="0" w:color="auto"/>
              <w:bottom w:val="single" w:sz="4" w:space="0" w:color="auto"/>
              <w:right w:val="single" w:sz="4" w:space="0" w:color="auto"/>
            </w:tcBorders>
            <w:shd w:val="clear" w:color="auto" w:fill="FFFFFF" w:themeFill="background1"/>
            <w:vAlign w:val="center"/>
          </w:tcPr>
          <w:p w14:paraId="447E7541"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0.2.1</w:t>
            </w:r>
          </w:p>
        </w:tc>
        <w:tc>
          <w:tcPr>
            <w:tcW w:w="7220" w:type="dxa"/>
            <w:tcBorders>
              <w:top w:val="nil"/>
              <w:left w:val="nil"/>
              <w:bottom w:val="single" w:sz="4" w:space="0" w:color="auto"/>
              <w:right w:val="single" w:sz="4" w:space="0" w:color="auto"/>
            </w:tcBorders>
            <w:shd w:val="clear" w:color="auto" w:fill="FFFFFF" w:themeFill="background1"/>
            <w:vAlign w:val="center"/>
          </w:tcPr>
          <w:p w14:paraId="42651E72" w14:textId="77777777" w:rsidR="0064536E" w:rsidRPr="00906D06" w:rsidRDefault="0064536E" w:rsidP="00374D15">
            <w:pPr>
              <w:keepNext/>
              <w:tabs>
                <w:tab w:val="left" w:pos="1134"/>
              </w:tabs>
              <w:spacing w:after="120" w:line="240" w:lineRule="auto"/>
              <w:ind w:right="34"/>
              <w:rPr>
                <w:rFonts w:ascii="Calibri" w:eastAsia="Times New Roman" w:hAnsi="Calibri"/>
                <w:sz w:val="18"/>
                <w:szCs w:val="18"/>
              </w:rPr>
            </w:pPr>
            <w:r w:rsidRPr="00906D06">
              <w:rPr>
                <w:rFonts w:ascii="Calibri" w:eastAsia="Times New Roman" w:hAnsi="Calibri"/>
                <w:sz w:val="18"/>
                <w:szCs w:val="18"/>
              </w:rPr>
              <w:t>Etudes d'exécution</w:t>
            </w:r>
            <w:r>
              <w:rPr>
                <w:rFonts w:ascii="Calibri" w:eastAsia="Times New Roman" w:hAnsi="Calibri"/>
                <w:sz w:val="18"/>
                <w:szCs w:val="18"/>
              </w:rPr>
              <w:t xml:space="preserve"> et plans de récolement</w:t>
            </w:r>
          </w:p>
          <w:p w14:paraId="3C4DE178" w14:textId="77777777" w:rsidR="0064536E" w:rsidRPr="00906D06" w:rsidRDefault="0064536E" w:rsidP="00374D15">
            <w:pPr>
              <w:tabs>
                <w:tab w:val="left" w:pos="1134"/>
              </w:tabs>
              <w:spacing w:after="120" w:line="240" w:lineRule="auto"/>
              <w:ind w:right="34"/>
              <w:jc w:val="both"/>
              <w:rPr>
                <w:rFonts w:ascii="Calibri" w:eastAsia="Times New Roman" w:hAnsi="Calibri"/>
                <w:sz w:val="18"/>
                <w:szCs w:val="18"/>
              </w:rPr>
            </w:pPr>
            <w:r w:rsidRPr="00906D06">
              <w:rPr>
                <w:rFonts w:ascii="Calibri" w:eastAsia="Times New Roman" w:hAnsi="Calibri"/>
                <w:sz w:val="18"/>
                <w:szCs w:val="18"/>
              </w:rPr>
              <w:t xml:space="preserve">Ce prix rémunère </w:t>
            </w:r>
            <w:r>
              <w:rPr>
                <w:rFonts w:ascii="Calibri" w:eastAsia="Times New Roman" w:hAnsi="Calibri"/>
                <w:sz w:val="18"/>
                <w:szCs w:val="18"/>
              </w:rPr>
              <w:t>les fournitures et</w:t>
            </w:r>
            <w:r w:rsidRPr="00906D06">
              <w:rPr>
                <w:rFonts w:ascii="Calibri" w:eastAsia="Times New Roman" w:hAnsi="Calibri"/>
                <w:sz w:val="18"/>
                <w:szCs w:val="18"/>
              </w:rPr>
              <w:t xml:space="preserve"> l'ensemble des études d'exécution, notes de calculs, dimensionnements, plans, dessins, fiches techniques, schémas électriques à destination du maître d’œuvre ou des autres corps d'état demandés, et en particulier pour la partie travaux.</w:t>
            </w:r>
          </w:p>
          <w:p w14:paraId="12CF7B35" w14:textId="77777777" w:rsidR="0064536E" w:rsidRDefault="0064536E" w:rsidP="00374D15">
            <w:pPr>
              <w:spacing w:after="0" w:line="240" w:lineRule="auto"/>
              <w:rPr>
                <w:rFonts w:ascii="Calibri" w:eastAsia="Times New Roman" w:hAnsi="Calibri"/>
                <w:sz w:val="18"/>
                <w:szCs w:val="18"/>
              </w:rPr>
            </w:pPr>
            <w:r w:rsidRPr="00906D06">
              <w:rPr>
                <w:rFonts w:ascii="Calibri" w:eastAsia="Times New Roman" w:hAnsi="Calibri"/>
                <w:sz w:val="18"/>
                <w:szCs w:val="18"/>
              </w:rPr>
              <w:t xml:space="preserve">Le détail des études à </w:t>
            </w:r>
            <w:r>
              <w:rPr>
                <w:rFonts w:ascii="Calibri" w:eastAsia="Times New Roman" w:hAnsi="Calibri"/>
                <w:sz w:val="18"/>
                <w:szCs w:val="18"/>
              </w:rPr>
              <w:t>fournir</w:t>
            </w:r>
            <w:r w:rsidRPr="00906D06">
              <w:rPr>
                <w:rFonts w:ascii="Calibri" w:eastAsia="Times New Roman" w:hAnsi="Calibri"/>
                <w:sz w:val="18"/>
                <w:szCs w:val="18"/>
              </w:rPr>
              <w:t xml:space="preserve"> est présenté dans le sous-détail de prix.</w:t>
            </w:r>
          </w:p>
          <w:p w14:paraId="3CB66616" w14:textId="77777777" w:rsidR="0064536E" w:rsidRPr="003D11B8" w:rsidRDefault="0064536E" w:rsidP="00374D15">
            <w:pPr>
              <w:tabs>
                <w:tab w:val="left" w:pos="1134"/>
              </w:tabs>
              <w:spacing w:after="0" w:line="240" w:lineRule="auto"/>
              <w:ind w:right="34"/>
              <w:rPr>
                <w:rFonts w:ascii="Calibri" w:eastAsia="Times New Roman" w:hAnsi="Calibri"/>
                <w:sz w:val="18"/>
                <w:szCs w:val="18"/>
              </w:rPr>
            </w:pPr>
            <w:r w:rsidRPr="003D11B8">
              <w:rPr>
                <w:rFonts w:ascii="Calibri" w:eastAsia="Times New Roman" w:hAnsi="Calibri"/>
                <w:sz w:val="18"/>
                <w:szCs w:val="18"/>
              </w:rPr>
              <w:t xml:space="preserve">Ce prix comprend : </w:t>
            </w:r>
          </w:p>
          <w:p w14:paraId="3C773EEC" w14:textId="77777777" w:rsidR="0064536E" w:rsidRPr="003D11B8"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Les études topographiques</w:t>
            </w:r>
          </w:p>
          <w:p w14:paraId="45B5B0E9" w14:textId="77777777" w:rsidR="0064536E" w:rsidRPr="003D11B8"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Les études de stabilité des ouvrages de génie civil (rémunérées dans le prix correspondant) ;</w:t>
            </w:r>
          </w:p>
          <w:p w14:paraId="6650B7EE" w14:textId="77777777" w:rsidR="0064536E" w:rsidRPr="003D11B8"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Les études de génie civil (dimensionnement des ouvrages, calcul de ferraillage, calcul hydraulique, bilan de puissance électriques, etc…) ;</w:t>
            </w:r>
          </w:p>
          <w:p w14:paraId="41AD04C5" w14:textId="77777777" w:rsidR="0064536E" w:rsidRPr="003D11B8"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Les études des techniques spéciales (hydrauliques/plomberie, électricité, ventilation, climatisation, éclairage, etc…)</w:t>
            </w:r>
          </w:p>
          <w:p w14:paraId="259CD535" w14:textId="77777777" w:rsidR="0064536E" w:rsidRPr="003D11B8"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Les plans d'exécution des ouvrages, des réseaux (hydraulique, électrique, assainissement, etc…) et des mouvements de terre ;</w:t>
            </w:r>
          </w:p>
          <w:p w14:paraId="0CAC0B5A" w14:textId="77777777" w:rsidR="0064536E" w:rsidRPr="003D11B8"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Les plans détaillés des menuiseries ;</w:t>
            </w:r>
          </w:p>
          <w:p w14:paraId="3F3C3EE8" w14:textId="77777777" w:rsidR="0064536E" w:rsidRPr="003D11B8"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 programme d'exécution des travaux décrit avec sa mise à jour mensuelle ;</w:t>
            </w:r>
          </w:p>
          <w:p w14:paraId="05462180" w14:textId="77777777" w:rsidR="0064536E" w:rsidRDefault="0064536E" w:rsidP="0064536E">
            <w:pPr>
              <w:keepNext/>
              <w:numPr>
                <w:ilvl w:val="0"/>
                <w:numId w:val="91"/>
              </w:numPr>
              <w:tabs>
                <w:tab w:val="left" w:pos="1134"/>
              </w:tabs>
              <w:spacing w:before="60" w:after="60" w:line="240" w:lineRule="auto"/>
              <w:ind w:left="602" w:hanging="284"/>
              <w:contextualSpacing/>
              <w:jc w:val="both"/>
              <w:rPr>
                <w:rFonts w:ascii="Calibri" w:eastAsia="Times New Roman" w:hAnsi="Calibri" w:cs="Calibri"/>
                <w:bCs/>
                <w:color w:val="000000"/>
                <w:sz w:val="18"/>
                <w:szCs w:val="18"/>
                <w:lang w:eastAsia="fr-FR"/>
              </w:rPr>
            </w:pPr>
            <w:r w:rsidRPr="003D11B8">
              <w:rPr>
                <w:rFonts w:ascii="Calibri" w:eastAsia="Times New Roman" w:hAnsi="Calibri" w:cs="Calibri"/>
                <w:bCs/>
                <w:color w:val="000000"/>
                <w:sz w:val="18"/>
                <w:szCs w:val="18"/>
                <w:lang w:eastAsia="fr-FR"/>
              </w:rPr>
              <w:t>Les méthodes d’exécution des travaux ;</w:t>
            </w:r>
          </w:p>
          <w:p w14:paraId="6E7FEF75" w14:textId="77777777" w:rsidR="0064536E" w:rsidRPr="000648BE" w:rsidRDefault="0064536E" w:rsidP="00374D15">
            <w:pPr>
              <w:tabs>
                <w:tab w:val="left" w:pos="1134"/>
              </w:tabs>
              <w:ind w:right="34"/>
              <w:rPr>
                <w:rFonts w:ascii="Calibri" w:hAnsi="Calibri"/>
                <w:sz w:val="18"/>
                <w:szCs w:val="18"/>
              </w:rPr>
            </w:pPr>
            <w:r w:rsidRPr="000648BE">
              <w:rPr>
                <w:rFonts w:ascii="Calibri" w:hAnsi="Calibri"/>
                <w:sz w:val="18"/>
                <w:szCs w:val="18"/>
              </w:rPr>
              <w:t xml:space="preserve">Partie </w:t>
            </w:r>
            <w:r>
              <w:rPr>
                <w:rFonts w:ascii="Calibri" w:hAnsi="Calibri"/>
                <w:sz w:val="18"/>
                <w:szCs w:val="18"/>
              </w:rPr>
              <w:t>Fourniture</w:t>
            </w:r>
            <w:r w:rsidRPr="000648BE">
              <w:rPr>
                <w:rFonts w:ascii="Calibri" w:hAnsi="Calibri"/>
                <w:sz w:val="18"/>
                <w:szCs w:val="18"/>
              </w:rPr>
              <w:t>s :</w:t>
            </w:r>
          </w:p>
          <w:p w14:paraId="3D12520A" w14:textId="77777777" w:rsidR="0064536E" w:rsidRPr="000648BE"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0648BE">
              <w:rPr>
                <w:rFonts w:ascii="Calibri" w:hAnsi="Calibri"/>
                <w:sz w:val="18"/>
                <w:szCs w:val="18"/>
              </w:rPr>
              <w:t xml:space="preserve">Les dossiers techniques des matériaux, matériels et équipements à </w:t>
            </w:r>
            <w:r>
              <w:rPr>
                <w:rFonts w:ascii="Calibri" w:hAnsi="Calibri"/>
                <w:sz w:val="18"/>
                <w:szCs w:val="18"/>
              </w:rPr>
              <w:t>Fournir</w:t>
            </w:r>
            <w:r w:rsidRPr="000648BE">
              <w:rPr>
                <w:rFonts w:ascii="Calibri" w:hAnsi="Calibri"/>
                <w:sz w:val="18"/>
                <w:szCs w:val="18"/>
              </w:rPr>
              <w:t xml:space="preserve"> ; </w:t>
            </w:r>
          </w:p>
          <w:p w14:paraId="02E23143" w14:textId="77777777" w:rsidR="0064536E" w:rsidRPr="000648BE"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0648BE">
              <w:rPr>
                <w:rFonts w:ascii="Calibri" w:hAnsi="Calibri"/>
                <w:sz w:val="18"/>
                <w:szCs w:val="18"/>
              </w:rPr>
              <w:t>Les études de justification des différents équipements installés ;</w:t>
            </w:r>
          </w:p>
          <w:p w14:paraId="3A8892D5" w14:textId="77777777" w:rsidR="0064536E" w:rsidRPr="000648BE" w:rsidRDefault="0064536E" w:rsidP="00374D15">
            <w:pPr>
              <w:tabs>
                <w:tab w:val="left" w:pos="1134"/>
              </w:tabs>
              <w:ind w:right="34"/>
              <w:rPr>
                <w:rFonts w:ascii="Calibri" w:hAnsi="Calibri"/>
                <w:sz w:val="18"/>
                <w:szCs w:val="18"/>
              </w:rPr>
            </w:pPr>
            <w:r w:rsidRPr="000648BE">
              <w:rPr>
                <w:rFonts w:ascii="Calibri" w:hAnsi="Calibri"/>
                <w:sz w:val="18"/>
                <w:szCs w:val="18"/>
              </w:rPr>
              <w:t>Y compris toutes modifications et mise à jour demandé par l’Ingénieur Conseil.</w:t>
            </w:r>
          </w:p>
          <w:p w14:paraId="2475D7C4" w14:textId="77777777" w:rsidR="0064536E" w:rsidRPr="003D11B8" w:rsidRDefault="0064536E" w:rsidP="00374D15">
            <w:pPr>
              <w:keepNext/>
              <w:tabs>
                <w:tab w:val="left" w:pos="1134"/>
              </w:tabs>
              <w:spacing w:before="60" w:after="60" w:line="240" w:lineRule="auto"/>
              <w:contextualSpacing/>
              <w:jc w:val="both"/>
              <w:rPr>
                <w:rFonts w:ascii="Calibri" w:eastAsia="Times New Roman" w:hAnsi="Calibri" w:cs="Calibri"/>
                <w:bCs/>
                <w:color w:val="000000"/>
                <w:sz w:val="18"/>
                <w:szCs w:val="18"/>
                <w:lang w:eastAsia="fr-FR"/>
              </w:rPr>
            </w:pPr>
            <w:r w:rsidRPr="000648BE">
              <w:rPr>
                <w:rFonts w:ascii="Calibri" w:hAnsi="Calibri"/>
                <w:sz w:val="18"/>
                <w:szCs w:val="18"/>
              </w:rPr>
              <w:lastRenderedPageBreak/>
              <w:t>**</w:t>
            </w:r>
            <w:r>
              <w:rPr>
                <w:rFonts w:ascii="Calibri" w:hAnsi="Calibri"/>
                <w:sz w:val="18"/>
                <w:szCs w:val="18"/>
              </w:rPr>
              <w:t>Forfait</w:t>
            </w:r>
            <w:r w:rsidRPr="000648BE">
              <w:rPr>
                <w:rFonts w:ascii="Calibri" w:hAnsi="Calibri"/>
                <w:sz w:val="18"/>
                <w:szCs w:val="18"/>
              </w:rPr>
              <w:t xml:space="preserve"> :</w:t>
            </w:r>
          </w:p>
          <w:p w14:paraId="57E33146" w14:textId="77777777" w:rsidR="0064536E" w:rsidRPr="002F2F83" w:rsidRDefault="0064536E" w:rsidP="00374D15">
            <w:pPr>
              <w:spacing w:after="0" w:line="240" w:lineRule="auto"/>
              <w:rPr>
                <w:rFonts w:ascii="Calibri" w:eastAsia="Times New Roman" w:hAnsi="Calibri" w:cs="Calibri"/>
                <w:sz w:val="16"/>
                <w:szCs w:val="16"/>
                <w:lang w:eastAsia="fr-FR"/>
              </w:rPr>
            </w:pPr>
            <w:r w:rsidRPr="002F14BD">
              <w:rPr>
                <w:rFonts w:ascii="Calibri" w:eastAsia="Times New Roman" w:hAnsi="Calibri" w:cs="Calibri"/>
                <w:b/>
                <w:bCs/>
                <w:sz w:val="16"/>
                <w:szCs w:val="16"/>
                <w:lang w:eastAsia="fr-FR"/>
              </w:rPr>
              <w:t>Le paiement sera effectué de la manière suivante :</w:t>
            </w:r>
            <w:r w:rsidRPr="002F14BD">
              <w:rPr>
                <w:rFonts w:ascii="Calibri" w:eastAsia="Times New Roman" w:hAnsi="Calibri" w:cs="Calibri"/>
                <w:sz w:val="16"/>
                <w:szCs w:val="16"/>
                <w:lang w:eastAsia="fr-FR"/>
              </w:rPr>
              <w:br/>
              <w:t xml:space="preserve">-   Cinquante (50) pour cent après </w:t>
            </w:r>
            <w:r w:rsidRPr="002F2F83">
              <w:rPr>
                <w:rFonts w:ascii="Calibri" w:eastAsia="Times New Roman" w:hAnsi="Calibri" w:cs="Calibri"/>
                <w:sz w:val="16"/>
                <w:szCs w:val="16"/>
                <w:lang w:eastAsia="fr-FR"/>
              </w:rPr>
              <w:t>transmission du rapport complet des études et examen satisfaisant du maître d’œuvre.</w:t>
            </w:r>
          </w:p>
          <w:p w14:paraId="41E637AD" w14:textId="77777777" w:rsidR="0064536E" w:rsidRPr="002F2F83" w:rsidRDefault="0064536E" w:rsidP="00374D15">
            <w:pPr>
              <w:spacing w:after="0" w:line="240" w:lineRule="auto"/>
              <w:rPr>
                <w:rFonts w:ascii="Calibri" w:eastAsia="Times New Roman" w:hAnsi="Calibri" w:cs="Calibri"/>
                <w:sz w:val="16"/>
                <w:szCs w:val="16"/>
                <w:lang w:eastAsia="fr-FR"/>
              </w:rPr>
            </w:pPr>
            <w:r w:rsidRPr="002F14BD">
              <w:rPr>
                <w:rFonts w:ascii="Calibri" w:eastAsia="Times New Roman" w:hAnsi="Calibri" w:cs="Calibri"/>
                <w:sz w:val="16"/>
                <w:szCs w:val="16"/>
                <w:lang w:eastAsia="fr-FR"/>
              </w:rPr>
              <w:t xml:space="preserve">-   Cinquante (50) pour cent après </w:t>
            </w:r>
            <w:r w:rsidRPr="002F2F83">
              <w:rPr>
                <w:rFonts w:ascii="Calibri" w:eastAsia="Times New Roman" w:hAnsi="Calibri" w:cs="Calibri"/>
                <w:sz w:val="16"/>
                <w:szCs w:val="16"/>
                <w:lang w:eastAsia="fr-FR"/>
              </w:rPr>
              <w:t>transmission des plans de récolement au complet et examen satisfaisant du maître d’œuvre.</w:t>
            </w:r>
          </w:p>
          <w:p w14:paraId="37F2BB3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c>
          <w:tcPr>
            <w:tcW w:w="1120" w:type="dxa"/>
            <w:tcBorders>
              <w:top w:val="nil"/>
              <w:left w:val="nil"/>
              <w:bottom w:val="single" w:sz="4" w:space="0" w:color="auto"/>
              <w:right w:val="single" w:sz="4" w:space="0" w:color="auto"/>
            </w:tcBorders>
            <w:shd w:val="clear" w:color="auto" w:fill="FFFFFF" w:themeFill="background1"/>
            <w:vAlign w:val="center"/>
          </w:tcPr>
          <w:p w14:paraId="760619BA" w14:textId="77777777" w:rsidR="0064536E" w:rsidRPr="00F62E1D" w:rsidRDefault="0064536E" w:rsidP="00374D15">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lastRenderedPageBreak/>
              <w:t>Forfait</w:t>
            </w:r>
          </w:p>
        </w:tc>
      </w:tr>
      <w:tr w:rsidR="0064536E" w:rsidRPr="002F14BD" w14:paraId="6AAAB55A" w14:textId="77777777" w:rsidTr="00374D15">
        <w:trPr>
          <w:trHeight w:val="348"/>
        </w:trPr>
        <w:tc>
          <w:tcPr>
            <w:tcW w:w="1060" w:type="dxa"/>
            <w:tcBorders>
              <w:top w:val="nil"/>
              <w:left w:val="single" w:sz="4" w:space="0" w:color="auto"/>
              <w:bottom w:val="single" w:sz="4" w:space="0" w:color="auto"/>
              <w:right w:val="single" w:sz="4" w:space="0" w:color="auto"/>
            </w:tcBorders>
            <w:shd w:val="clear" w:color="auto" w:fill="FFFFFF" w:themeFill="background1"/>
            <w:vAlign w:val="center"/>
          </w:tcPr>
          <w:p w14:paraId="5DA992AC"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0.2.1.1</w:t>
            </w:r>
          </w:p>
        </w:tc>
        <w:tc>
          <w:tcPr>
            <w:tcW w:w="7220" w:type="dxa"/>
            <w:tcBorders>
              <w:top w:val="nil"/>
              <w:left w:val="nil"/>
              <w:bottom w:val="single" w:sz="4" w:space="0" w:color="auto"/>
              <w:right w:val="single" w:sz="4" w:space="0" w:color="auto"/>
            </w:tcBorders>
            <w:shd w:val="clear" w:color="auto" w:fill="FFFFFF" w:themeFill="background1"/>
            <w:vAlign w:val="center"/>
          </w:tcPr>
          <w:p w14:paraId="4D6CC586" w14:textId="77777777" w:rsidR="0064536E" w:rsidRPr="006F3050" w:rsidRDefault="0064536E" w:rsidP="00374D15">
            <w:pPr>
              <w:keepNext/>
              <w:tabs>
                <w:tab w:val="left" w:pos="1134"/>
              </w:tabs>
              <w:spacing w:after="120" w:line="240" w:lineRule="auto"/>
              <w:ind w:right="34"/>
              <w:rPr>
                <w:rFonts w:ascii="Calibri" w:eastAsia="Times New Roman" w:hAnsi="Calibri"/>
                <w:sz w:val="18"/>
                <w:szCs w:val="18"/>
              </w:rPr>
            </w:pPr>
            <w:r>
              <w:rPr>
                <w:rFonts w:ascii="Calibri" w:eastAsia="Times New Roman" w:hAnsi="Calibri" w:cs="Calibri"/>
                <w:color w:val="000000"/>
                <w:sz w:val="16"/>
                <w:szCs w:val="16"/>
                <w:lang w:eastAsia="fr-FR"/>
              </w:rPr>
              <w:t xml:space="preserve">  </w:t>
            </w:r>
            <w:r w:rsidRPr="00906D06">
              <w:rPr>
                <w:rFonts w:ascii="Calibri" w:eastAsia="Times New Roman" w:hAnsi="Calibri"/>
                <w:sz w:val="18"/>
                <w:szCs w:val="18"/>
              </w:rPr>
              <w:t>Etudes d'exécution</w:t>
            </w:r>
            <w:r>
              <w:rPr>
                <w:rFonts w:ascii="Calibri" w:eastAsia="Times New Roman" w:hAnsi="Calibri"/>
                <w:sz w:val="18"/>
                <w:szCs w:val="18"/>
              </w:rPr>
              <w:t xml:space="preserve"> et plans de récolement pour</w:t>
            </w:r>
            <w:r>
              <w:rPr>
                <w:rFonts w:ascii="Calibri" w:eastAsia="Times New Roman" w:hAnsi="Calibri" w:cs="Calibri"/>
                <w:color w:val="000000"/>
                <w:sz w:val="16"/>
                <w:szCs w:val="16"/>
                <w:lang w:eastAsia="fr-FR"/>
              </w:rPr>
              <w:t xml:space="preserve"> le </w:t>
            </w:r>
            <w:r w:rsidRPr="002F14BD">
              <w:rPr>
                <w:rFonts w:ascii="Calibri" w:eastAsia="Times New Roman" w:hAnsi="Calibri" w:cs="Calibri"/>
                <w:color w:val="000000"/>
                <w:sz w:val="16"/>
                <w:szCs w:val="16"/>
                <w:lang w:eastAsia="fr-FR"/>
              </w:rPr>
              <w:t>bâtiment Abattage et traitement des volailles</w:t>
            </w:r>
          </w:p>
        </w:tc>
        <w:tc>
          <w:tcPr>
            <w:tcW w:w="1120" w:type="dxa"/>
            <w:tcBorders>
              <w:top w:val="nil"/>
              <w:left w:val="nil"/>
              <w:bottom w:val="single" w:sz="4" w:space="0" w:color="auto"/>
              <w:right w:val="single" w:sz="4" w:space="0" w:color="auto"/>
            </w:tcBorders>
            <w:shd w:val="clear" w:color="auto" w:fill="FFFFFF" w:themeFill="background1"/>
            <w:vAlign w:val="center"/>
          </w:tcPr>
          <w:p w14:paraId="60E274E1"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r>
      <w:tr w:rsidR="0064536E" w:rsidRPr="002F14BD" w14:paraId="2D5E926C" w14:textId="77777777" w:rsidTr="00374D15">
        <w:trPr>
          <w:trHeight w:val="348"/>
        </w:trPr>
        <w:tc>
          <w:tcPr>
            <w:tcW w:w="1060" w:type="dxa"/>
            <w:tcBorders>
              <w:top w:val="nil"/>
              <w:left w:val="single" w:sz="4" w:space="0" w:color="auto"/>
              <w:bottom w:val="single" w:sz="4" w:space="0" w:color="auto"/>
              <w:right w:val="single" w:sz="4" w:space="0" w:color="auto"/>
            </w:tcBorders>
            <w:shd w:val="clear" w:color="auto" w:fill="FFFFFF" w:themeFill="background1"/>
            <w:vAlign w:val="center"/>
          </w:tcPr>
          <w:p w14:paraId="31FC20D4"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0.2.1.2</w:t>
            </w:r>
          </w:p>
        </w:tc>
        <w:tc>
          <w:tcPr>
            <w:tcW w:w="7220" w:type="dxa"/>
            <w:tcBorders>
              <w:top w:val="nil"/>
              <w:left w:val="nil"/>
              <w:bottom w:val="single" w:sz="4" w:space="0" w:color="auto"/>
              <w:right w:val="single" w:sz="4" w:space="0" w:color="auto"/>
            </w:tcBorders>
            <w:shd w:val="clear" w:color="auto" w:fill="FFFFFF" w:themeFill="background1"/>
            <w:vAlign w:val="center"/>
          </w:tcPr>
          <w:p w14:paraId="30842468" w14:textId="77777777" w:rsidR="0064536E" w:rsidRPr="002B4F10" w:rsidRDefault="0064536E" w:rsidP="00374D15">
            <w:pPr>
              <w:keepNext/>
              <w:tabs>
                <w:tab w:val="left" w:pos="1134"/>
              </w:tabs>
              <w:spacing w:after="120" w:line="240" w:lineRule="auto"/>
              <w:ind w:right="34"/>
              <w:rPr>
                <w:rFonts w:ascii="Calibri" w:eastAsia="Times New Roman" w:hAnsi="Calibri"/>
                <w:sz w:val="18"/>
                <w:szCs w:val="18"/>
              </w:rPr>
            </w:pPr>
            <w:r w:rsidRPr="00906D06">
              <w:rPr>
                <w:rFonts w:ascii="Calibri" w:eastAsia="Times New Roman" w:hAnsi="Calibri"/>
                <w:sz w:val="18"/>
                <w:szCs w:val="18"/>
              </w:rPr>
              <w:t>Etudes d'exécution</w:t>
            </w:r>
            <w:r>
              <w:rPr>
                <w:rFonts w:ascii="Calibri" w:eastAsia="Times New Roman" w:hAnsi="Calibri"/>
                <w:sz w:val="18"/>
                <w:szCs w:val="18"/>
              </w:rPr>
              <w:t xml:space="preserve"> et plans de récolement pour le</w:t>
            </w:r>
            <w:r>
              <w:rPr>
                <w:rFonts w:ascii="Calibri" w:eastAsia="Times New Roman" w:hAnsi="Calibri" w:cs="Calibri"/>
                <w:color w:val="000000"/>
                <w:sz w:val="16"/>
                <w:szCs w:val="16"/>
                <w:lang w:eastAsia="fr-FR"/>
              </w:rPr>
              <w:t xml:space="preserve"> </w:t>
            </w:r>
            <w:r w:rsidRPr="002F14BD">
              <w:rPr>
                <w:rFonts w:ascii="Calibri" w:eastAsia="Times New Roman" w:hAnsi="Calibri" w:cs="Calibri"/>
                <w:color w:val="000000"/>
                <w:sz w:val="16"/>
                <w:szCs w:val="16"/>
                <w:lang w:eastAsia="fr-FR"/>
              </w:rPr>
              <w:t>Bâtiment traitement des fruits</w:t>
            </w:r>
          </w:p>
        </w:tc>
        <w:tc>
          <w:tcPr>
            <w:tcW w:w="1120" w:type="dxa"/>
            <w:tcBorders>
              <w:top w:val="nil"/>
              <w:left w:val="nil"/>
              <w:bottom w:val="single" w:sz="4" w:space="0" w:color="auto"/>
              <w:right w:val="single" w:sz="4" w:space="0" w:color="auto"/>
            </w:tcBorders>
            <w:shd w:val="clear" w:color="auto" w:fill="FFFFFF" w:themeFill="background1"/>
            <w:vAlign w:val="center"/>
          </w:tcPr>
          <w:p w14:paraId="587576E2"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r>
      <w:tr w:rsidR="0064536E" w:rsidRPr="002F14BD" w14:paraId="4FF9251C" w14:textId="77777777" w:rsidTr="00374D15">
        <w:trPr>
          <w:trHeight w:val="348"/>
        </w:trPr>
        <w:tc>
          <w:tcPr>
            <w:tcW w:w="10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23F64E"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 xml:space="preserve"> 0.2.1.3</w:t>
            </w: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1EACC33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906D06">
              <w:rPr>
                <w:rFonts w:ascii="Calibri" w:eastAsia="Times New Roman" w:hAnsi="Calibri"/>
                <w:sz w:val="18"/>
                <w:szCs w:val="18"/>
              </w:rPr>
              <w:t>Etudes d'exécution</w:t>
            </w:r>
            <w:r>
              <w:rPr>
                <w:rFonts w:ascii="Calibri" w:eastAsia="Times New Roman" w:hAnsi="Calibri"/>
                <w:sz w:val="18"/>
                <w:szCs w:val="18"/>
              </w:rPr>
              <w:t xml:space="preserve"> et plans de récolement pour le</w:t>
            </w:r>
            <w:r w:rsidRPr="002F14BD">
              <w:rPr>
                <w:rFonts w:ascii="Calibri" w:eastAsia="Times New Roman" w:hAnsi="Calibri" w:cs="Calibri"/>
                <w:b/>
                <w:bCs/>
                <w:color w:val="000000"/>
                <w:sz w:val="18"/>
                <w:szCs w:val="18"/>
                <w:lang w:eastAsia="fr-FR"/>
              </w:rPr>
              <w:t> </w:t>
            </w:r>
            <w:r w:rsidRPr="002F14BD">
              <w:rPr>
                <w:rFonts w:ascii="Calibri" w:eastAsia="Times New Roman" w:hAnsi="Calibri" w:cs="Calibri"/>
                <w:color w:val="000000"/>
                <w:sz w:val="16"/>
                <w:szCs w:val="16"/>
                <w:lang w:eastAsia="fr-FR"/>
              </w:rPr>
              <w:t>Bâtiment provenderie</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4CAB7C6"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1BC5387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24117884"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w:t>
            </w:r>
          </w:p>
        </w:tc>
        <w:tc>
          <w:tcPr>
            <w:tcW w:w="7220" w:type="dxa"/>
            <w:tcBorders>
              <w:top w:val="nil"/>
              <w:left w:val="nil"/>
              <w:bottom w:val="single" w:sz="4" w:space="0" w:color="auto"/>
              <w:right w:val="single" w:sz="4" w:space="0" w:color="auto"/>
            </w:tcBorders>
            <w:shd w:val="clear" w:color="auto" w:fill="DDD9C3" w:themeFill="background2" w:themeFillShade="E6"/>
            <w:vAlign w:val="center"/>
            <w:hideMark/>
          </w:tcPr>
          <w:p w14:paraId="4D493585"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TERRASSEMENT</w:t>
            </w:r>
          </w:p>
        </w:tc>
        <w:tc>
          <w:tcPr>
            <w:tcW w:w="1120" w:type="dxa"/>
            <w:tcBorders>
              <w:top w:val="nil"/>
              <w:left w:val="nil"/>
              <w:bottom w:val="single" w:sz="4" w:space="0" w:color="auto"/>
              <w:right w:val="single" w:sz="4" w:space="0" w:color="auto"/>
            </w:tcBorders>
            <w:shd w:val="clear" w:color="auto" w:fill="DDD9C3" w:themeFill="background2" w:themeFillShade="E6"/>
            <w:vAlign w:val="center"/>
            <w:hideMark/>
          </w:tcPr>
          <w:p w14:paraId="0C9719C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19CC9402"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8151901"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C6D366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b/>
                <w:bCs/>
                <w:color w:val="000000"/>
                <w:sz w:val="18"/>
                <w:szCs w:val="18"/>
                <w:lang w:eastAsia="fr-FR"/>
              </w:rPr>
              <w:t> </w:t>
            </w:r>
            <w:r w:rsidRPr="00F451F1">
              <w:rPr>
                <w:rFonts w:ascii="Calibri" w:eastAsia="Times New Roman" w:hAnsi="Calibri" w:cs="Calibri"/>
                <w:color w:val="000000"/>
                <w:sz w:val="18"/>
                <w:szCs w:val="18"/>
                <w:lang w:eastAsia="fr-FR"/>
              </w:rPr>
              <w:t>Ce prix prend en compte tous les travaux relatifs aux mouvements des terres en vue de pouvoir permettre à la plat</w:t>
            </w:r>
            <w:r>
              <w:rPr>
                <w:rFonts w:ascii="Calibri" w:eastAsia="Times New Roman" w:hAnsi="Calibri" w:cs="Calibri"/>
                <w:color w:val="000000"/>
                <w:sz w:val="18"/>
                <w:szCs w:val="18"/>
                <w:lang w:eastAsia="fr-FR"/>
              </w:rPr>
              <w:t>eforme</w:t>
            </w:r>
            <w:r w:rsidRPr="00F451F1">
              <w:rPr>
                <w:rFonts w:ascii="Calibri" w:eastAsia="Times New Roman" w:hAnsi="Calibri" w:cs="Calibri"/>
                <w:color w:val="000000"/>
                <w:sz w:val="18"/>
                <w:szCs w:val="18"/>
                <w:lang w:eastAsia="fr-FR"/>
              </w:rPr>
              <w:t xml:space="preserve"> d’être en capacité de recevoir les travaux. Il comprend plusieurs types de travaux</w:t>
            </w:r>
            <w:r>
              <w:rPr>
                <w:rFonts w:ascii="Calibri" w:eastAsia="Times New Roman" w:hAnsi="Calibri" w:cs="Calibri"/>
                <w:color w:val="000000"/>
                <w:sz w:val="18"/>
                <w:szCs w:val="18"/>
                <w:lang w:eastAsia="fr-FR"/>
              </w:rPr>
              <w:t xml:space="preserve"> à savoir les débroussaillages, décapages de la terre végétale, les fournitures ainsi que la mise en œuvre des remblais.</w:t>
            </w:r>
          </w:p>
        </w:tc>
        <w:tc>
          <w:tcPr>
            <w:tcW w:w="1120" w:type="dxa"/>
            <w:tcBorders>
              <w:top w:val="nil"/>
              <w:left w:val="nil"/>
              <w:bottom w:val="single" w:sz="4" w:space="0" w:color="auto"/>
              <w:right w:val="single" w:sz="4" w:space="0" w:color="auto"/>
            </w:tcBorders>
            <w:vAlign w:val="center"/>
            <w:hideMark/>
          </w:tcPr>
          <w:p w14:paraId="64CCA46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56D648F"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856E33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1.1</w:t>
            </w:r>
          </w:p>
        </w:tc>
        <w:tc>
          <w:tcPr>
            <w:tcW w:w="7220" w:type="dxa"/>
            <w:tcBorders>
              <w:top w:val="nil"/>
              <w:left w:val="nil"/>
              <w:bottom w:val="single" w:sz="4" w:space="0" w:color="auto"/>
              <w:right w:val="single" w:sz="4" w:space="0" w:color="auto"/>
            </w:tcBorders>
            <w:vAlign w:val="center"/>
            <w:hideMark/>
          </w:tcPr>
          <w:p w14:paraId="1857DB0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xml:space="preserve">Débroussaillage, décapage de la terre végétale </w:t>
            </w:r>
          </w:p>
        </w:tc>
        <w:tc>
          <w:tcPr>
            <w:tcW w:w="1120" w:type="dxa"/>
            <w:tcBorders>
              <w:top w:val="nil"/>
              <w:left w:val="nil"/>
              <w:bottom w:val="single" w:sz="4" w:space="0" w:color="auto"/>
              <w:right w:val="single" w:sz="4" w:space="0" w:color="auto"/>
            </w:tcBorders>
            <w:vAlign w:val="center"/>
            <w:hideMark/>
          </w:tcPr>
          <w:p w14:paraId="7D7A3C6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6DA2041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60B7B41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0283BC28" w14:textId="77777777" w:rsidR="0064536E" w:rsidRPr="00714088" w:rsidRDefault="0064536E" w:rsidP="00374D15">
            <w:pPr>
              <w:tabs>
                <w:tab w:val="left" w:pos="1134"/>
              </w:tabs>
              <w:ind w:right="34"/>
              <w:rPr>
                <w:rFonts w:ascii="Calibri" w:eastAsia="Times New Roman" w:hAnsi="Calibri"/>
                <w:sz w:val="18"/>
                <w:szCs w:val="18"/>
              </w:rPr>
            </w:pPr>
            <w:r w:rsidRPr="002F14BD">
              <w:rPr>
                <w:rFonts w:ascii="Calibri" w:eastAsia="Times New Roman" w:hAnsi="Calibri" w:cs="Calibri"/>
                <w:color w:val="000000"/>
                <w:sz w:val="18"/>
                <w:szCs w:val="18"/>
                <w:lang w:eastAsia="fr-FR"/>
              </w:rPr>
              <w:t> </w:t>
            </w:r>
            <w:r w:rsidRPr="00714088">
              <w:rPr>
                <w:rFonts w:ascii="Calibri" w:eastAsia="Times New Roman" w:hAnsi="Calibri"/>
                <w:sz w:val="18"/>
                <w:szCs w:val="18"/>
              </w:rPr>
              <w:t>Ce prix rémunère le nettoyage de terrain par débroussaillage. Cela comprend :</w:t>
            </w:r>
          </w:p>
          <w:p w14:paraId="12D6050E" w14:textId="77777777" w:rsidR="0064536E" w:rsidRPr="0071408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714088">
              <w:rPr>
                <w:rFonts w:ascii="Calibri" w:hAnsi="Calibri"/>
                <w:sz w:val="18"/>
                <w:szCs w:val="18"/>
              </w:rPr>
              <w:t>le défrichement, l’arrachage des herbes, broussailles et haies ;</w:t>
            </w:r>
          </w:p>
          <w:p w14:paraId="378C983F" w14:textId="77777777" w:rsidR="0064536E" w:rsidRPr="0071408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714088">
              <w:rPr>
                <w:rFonts w:ascii="Calibri" w:hAnsi="Calibri"/>
                <w:sz w:val="18"/>
                <w:szCs w:val="18"/>
              </w:rPr>
              <w:t>l’abattage d’arbustes et d’arbres dont la circonférence mesurée à 1 m du sol est inférieure à un (1) m ;</w:t>
            </w:r>
          </w:p>
          <w:p w14:paraId="27B96F2C" w14:textId="77777777" w:rsidR="0064536E" w:rsidRPr="0071408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714088">
              <w:rPr>
                <w:rFonts w:ascii="Calibri" w:hAnsi="Calibri"/>
                <w:sz w:val="18"/>
                <w:szCs w:val="18"/>
              </w:rPr>
              <w:t>le débitage des arbustes ;</w:t>
            </w:r>
          </w:p>
          <w:p w14:paraId="0FEAAD00" w14:textId="77777777" w:rsidR="0064536E" w:rsidRPr="0071408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714088">
              <w:rPr>
                <w:rFonts w:ascii="Calibri" w:hAnsi="Calibri"/>
                <w:sz w:val="18"/>
                <w:szCs w:val="18"/>
              </w:rPr>
              <w:t>le dessouchage, l’enlèvement des racines de ces arbustes ;</w:t>
            </w:r>
          </w:p>
          <w:p w14:paraId="38FB8D73" w14:textId="77777777" w:rsidR="0064536E" w:rsidRPr="0071408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714088">
              <w:rPr>
                <w:rFonts w:ascii="Calibri" w:hAnsi="Calibri"/>
                <w:sz w:val="18"/>
                <w:szCs w:val="18"/>
              </w:rPr>
              <w:t>le ramassage, l’enlèvement, le transport, l’évacuation des arbres, arbustes et souche et leur mise en dépôt hors de l’emprise en un lieu agrée par le Maître d’Œuvre ;</w:t>
            </w:r>
          </w:p>
          <w:p w14:paraId="256E5450" w14:textId="77777777" w:rsidR="0064536E" w:rsidRPr="00714088" w:rsidRDefault="0064536E" w:rsidP="0064536E">
            <w:pPr>
              <w:numPr>
                <w:ilvl w:val="0"/>
                <w:numId w:val="91"/>
              </w:numPr>
              <w:tabs>
                <w:tab w:val="left" w:pos="1134"/>
              </w:tabs>
              <w:spacing w:after="120" w:line="240" w:lineRule="auto"/>
              <w:ind w:left="602" w:hanging="284"/>
              <w:jc w:val="both"/>
              <w:rPr>
                <w:rFonts w:ascii="Calibri" w:hAnsi="Calibri"/>
                <w:sz w:val="18"/>
                <w:szCs w:val="18"/>
              </w:rPr>
            </w:pPr>
            <w:r w:rsidRPr="00714088">
              <w:rPr>
                <w:rFonts w:ascii="Calibri" w:hAnsi="Calibri"/>
                <w:sz w:val="18"/>
                <w:szCs w:val="18"/>
              </w:rPr>
              <w:t>toutes sujétions afférentes à un décapage du terrain.</w:t>
            </w:r>
          </w:p>
          <w:p w14:paraId="14A54B3F"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714088">
              <w:rPr>
                <w:rFonts w:ascii="Calibri" w:eastAsia="Times New Roman" w:hAnsi="Calibri"/>
                <w:sz w:val="18"/>
                <w:szCs w:val="18"/>
              </w:rPr>
              <w:t>**</w:t>
            </w:r>
            <w:r>
              <w:rPr>
                <w:rFonts w:ascii="Calibri" w:eastAsia="Times New Roman" w:hAnsi="Calibri"/>
                <w:sz w:val="18"/>
                <w:szCs w:val="18"/>
              </w:rPr>
              <w:t>mètre carré</w:t>
            </w:r>
            <w:r w:rsidRPr="00714088">
              <w:rPr>
                <w:rFonts w:ascii="Calibri" w:eastAsia="Times New Roman" w:hAnsi="Calibri"/>
                <w:sz w:val="18"/>
                <w:szCs w:val="18"/>
              </w:rPr>
              <w:t xml:space="preserve"> :</w:t>
            </w:r>
          </w:p>
        </w:tc>
        <w:tc>
          <w:tcPr>
            <w:tcW w:w="1120" w:type="dxa"/>
            <w:tcBorders>
              <w:top w:val="nil"/>
              <w:left w:val="nil"/>
              <w:bottom w:val="single" w:sz="4" w:space="0" w:color="auto"/>
              <w:right w:val="single" w:sz="4" w:space="0" w:color="auto"/>
            </w:tcBorders>
            <w:vAlign w:val="center"/>
            <w:hideMark/>
          </w:tcPr>
          <w:p w14:paraId="24445C9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4A300249"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7B83FFBB"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1.2</w:t>
            </w:r>
          </w:p>
        </w:tc>
        <w:tc>
          <w:tcPr>
            <w:tcW w:w="7220" w:type="dxa"/>
            <w:tcBorders>
              <w:top w:val="nil"/>
              <w:left w:val="nil"/>
              <w:bottom w:val="single" w:sz="4" w:space="0" w:color="auto"/>
              <w:right w:val="single" w:sz="4" w:space="0" w:color="auto"/>
            </w:tcBorders>
            <w:vAlign w:val="center"/>
            <w:hideMark/>
          </w:tcPr>
          <w:p w14:paraId="11F6A23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Terrassement pour les Fondations</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3DBB015C"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452BCAFC"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2ED47885"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28206387" w14:textId="77777777" w:rsidR="0064536E" w:rsidRPr="00AC7C11" w:rsidRDefault="0064536E" w:rsidP="00374D15">
            <w:pPr>
              <w:tabs>
                <w:tab w:val="left" w:pos="1134"/>
              </w:tabs>
              <w:spacing w:after="120"/>
              <w:ind w:right="34"/>
              <w:jc w:val="both"/>
              <w:rPr>
                <w:rFonts w:ascii="Calibri" w:eastAsia="Times New Roman" w:hAnsi="Calibri"/>
                <w:sz w:val="18"/>
                <w:szCs w:val="18"/>
              </w:rPr>
            </w:pPr>
            <w:r w:rsidRPr="002F14BD">
              <w:rPr>
                <w:rFonts w:ascii="Calibri" w:eastAsia="Times New Roman" w:hAnsi="Calibri" w:cs="Calibri"/>
                <w:b/>
                <w:bCs/>
                <w:color w:val="000000"/>
                <w:sz w:val="18"/>
                <w:szCs w:val="18"/>
                <w:lang w:eastAsia="fr-FR"/>
              </w:rPr>
              <w:t> </w:t>
            </w:r>
            <w:r w:rsidRPr="00AC7C11">
              <w:rPr>
                <w:rFonts w:ascii="Calibri" w:eastAsia="Times New Roman" w:hAnsi="Calibri"/>
                <w:sz w:val="18"/>
                <w:szCs w:val="18"/>
              </w:rPr>
              <w:t xml:space="preserve">Excavation/déblais </w:t>
            </w:r>
            <w:r>
              <w:rPr>
                <w:rFonts w:ascii="Calibri" w:eastAsia="Times New Roman" w:hAnsi="Calibri"/>
                <w:sz w:val="18"/>
                <w:szCs w:val="18"/>
              </w:rPr>
              <w:t>quel que soit le type de terres et de sol</w:t>
            </w:r>
            <w:r w:rsidRPr="00AC7C11">
              <w:rPr>
                <w:rFonts w:ascii="Calibri" w:eastAsia="Times New Roman" w:hAnsi="Calibri"/>
                <w:sz w:val="18"/>
                <w:szCs w:val="18"/>
              </w:rPr>
              <w:t xml:space="preserve">, plan ou incliné pour </w:t>
            </w:r>
            <w:r>
              <w:rPr>
                <w:rFonts w:ascii="Calibri" w:eastAsia="Times New Roman" w:hAnsi="Calibri"/>
                <w:sz w:val="18"/>
                <w:szCs w:val="18"/>
              </w:rPr>
              <w:t>fondations</w:t>
            </w:r>
            <w:r w:rsidRPr="00AC7C11">
              <w:rPr>
                <w:rFonts w:ascii="Calibri" w:eastAsia="Times New Roman" w:hAnsi="Calibri"/>
                <w:sz w:val="18"/>
                <w:szCs w:val="18"/>
              </w:rPr>
              <w:t>, ouvrages, etc. et mise en dépôt</w:t>
            </w:r>
            <w:r>
              <w:rPr>
                <w:rFonts w:ascii="Calibri" w:eastAsia="Times New Roman" w:hAnsi="Calibri"/>
                <w:sz w:val="18"/>
                <w:szCs w:val="18"/>
              </w:rPr>
              <w:t xml:space="preserve"> ou partiellement réutilisable.</w:t>
            </w:r>
          </w:p>
          <w:p w14:paraId="7D970A61" w14:textId="77777777" w:rsidR="0064536E" w:rsidRPr="00AC7C11" w:rsidRDefault="0064536E" w:rsidP="00374D15">
            <w:pPr>
              <w:tabs>
                <w:tab w:val="left" w:pos="1134"/>
              </w:tabs>
              <w:spacing w:after="0" w:line="240" w:lineRule="auto"/>
              <w:ind w:right="34"/>
              <w:rPr>
                <w:rFonts w:ascii="Calibri" w:eastAsia="Times New Roman" w:hAnsi="Calibri"/>
                <w:sz w:val="18"/>
                <w:szCs w:val="18"/>
              </w:rPr>
            </w:pPr>
            <w:r w:rsidRPr="00AC7C11">
              <w:rPr>
                <w:rFonts w:ascii="Calibri" w:eastAsia="Times New Roman" w:hAnsi="Calibri"/>
                <w:sz w:val="18"/>
                <w:szCs w:val="18"/>
              </w:rPr>
              <w:t>Les prestations comprennent :</w:t>
            </w:r>
          </w:p>
          <w:p w14:paraId="2676315D" w14:textId="77777777" w:rsidR="0064536E" w:rsidRPr="00AC7C1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7C11">
              <w:rPr>
                <w:rFonts w:ascii="Calibri" w:hAnsi="Calibri"/>
                <w:sz w:val="18"/>
                <w:szCs w:val="18"/>
              </w:rPr>
              <w:t xml:space="preserve">L’excavation des déblais à la </w:t>
            </w:r>
            <w:r>
              <w:rPr>
                <w:rFonts w:ascii="Calibri" w:hAnsi="Calibri"/>
                <w:sz w:val="18"/>
                <w:szCs w:val="18"/>
              </w:rPr>
              <w:t xml:space="preserve">main ou avec une </w:t>
            </w:r>
            <w:r w:rsidRPr="00AC7C11">
              <w:rPr>
                <w:rFonts w:ascii="Calibri" w:hAnsi="Calibri"/>
                <w:sz w:val="18"/>
                <w:szCs w:val="18"/>
              </w:rPr>
              <w:t>pelle mécanique ou à l’excavatrice jusqu’à une pro</w:t>
            </w:r>
            <w:r>
              <w:rPr>
                <w:rFonts w:ascii="Calibri" w:hAnsi="Calibri"/>
                <w:sz w:val="18"/>
                <w:szCs w:val="18"/>
              </w:rPr>
              <w:t>fondeur</w:t>
            </w:r>
            <w:r w:rsidRPr="00AC7C11">
              <w:rPr>
                <w:rFonts w:ascii="Calibri" w:hAnsi="Calibri"/>
                <w:sz w:val="18"/>
                <w:szCs w:val="18"/>
              </w:rPr>
              <w:t xml:space="preserve"> max de </w:t>
            </w:r>
            <w:r>
              <w:rPr>
                <w:rFonts w:ascii="Calibri" w:hAnsi="Calibri"/>
                <w:sz w:val="18"/>
                <w:szCs w:val="18"/>
              </w:rPr>
              <w:t>1</w:t>
            </w:r>
            <w:r w:rsidRPr="00AC7C11">
              <w:rPr>
                <w:rFonts w:ascii="Calibri" w:hAnsi="Calibri"/>
                <w:sz w:val="18"/>
                <w:szCs w:val="18"/>
              </w:rPr>
              <w:t>m ;</w:t>
            </w:r>
          </w:p>
          <w:p w14:paraId="1F5075A8" w14:textId="77777777" w:rsidR="0064536E" w:rsidRPr="00AC7C1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7C11">
              <w:rPr>
                <w:rFonts w:ascii="Calibri" w:hAnsi="Calibri"/>
                <w:sz w:val="18"/>
                <w:szCs w:val="18"/>
              </w:rPr>
              <w:t xml:space="preserve">Le curage des terres de mauvaise qualité et aux endroits et sur une épaisseur prescrite par le Maître d'œuvre ou le maitre d’ouvrage et le remblaiement des </w:t>
            </w:r>
            <w:r>
              <w:rPr>
                <w:rFonts w:ascii="Calibri" w:hAnsi="Calibri"/>
                <w:sz w:val="18"/>
                <w:szCs w:val="18"/>
              </w:rPr>
              <w:t>fouilles</w:t>
            </w:r>
            <w:r w:rsidRPr="00AC7C11">
              <w:rPr>
                <w:rFonts w:ascii="Calibri" w:hAnsi="Calibri"/>
                <w:sz w:val="18"/>
                <w:szCs w:val="18"/>
              </w:rPr>
              <w:t xml:space="preserve"> par un matériau de qualité agréé par l'Ingénieur,</w:t>
            </w:r>
          </w:p>
          <w:p w14:paraId="6CBE82B3" w14:textId="77777777" w:rsidR="0064536E" w:rsidRPr="00AC7C1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7C11">
              <w:rPr>
                <w:rFonts w:ascii="Calibri" w:hAnsi="Calibri"/>
                <w:sz w:val="18"/>
                <w:szCs w:val="18"/>
              </w:rPr>
              <w:t>Le nivellement, le profilage et le réglage de la plate-</w:t>
            </w:r>
            <w:r>
              <w:rPr>
                <w:rFonts w:ascii="Calibri" w:hAnsi="Calibri"/>
                <w:sz w:val="18"/>
                <w:szCs w:val="18"/>
              </w:rPr>
              <w:t>Fo</w:t>
            </w:r>
            <w:r w:rsidRPr="00AC7C11">
              <w:rPr>
                <w:rFonts w:ascii="Calibri" w:hAnsi="Calibri"/>
                <w:sz w:val="18"/>
                <w:szCs w:val="18"/>
              </w:rPr>
              <w:t xml:space="preserve">rme avec compactage suivant les instructions du Maître d’œuvre. Les grandes surfaces devront être nivelées et compactées </w:t>
            </w:r>
            <w:r w:rsidRPr="00F81601">
              <w:rPr>
                <w:rFonts w:ascii="Calibri" w:hAnsi="Calibri"/>
                <w:sz w:val="18"/>
                <w:szCs w:val="18"/>
              </w:rPr>
              <w:t xml:space="preserve">soigneusement et </w:t>
            </w:r>
            <w:r w:rsidRPr="00AC7C11">
              <w:rPr>
                <w:rFonts w:ascii="Calibri" w:hAnsi="Calibri"/>
                <w:sz w:val="18"/>
                <w:szCs w:val="18"/>
              </w:rPr>
              <w:t xml:space="preserve">respectivement à l’aide d’une niveleuse et d’un rouleau compresseur. Les petites surfaces pourront être compactées avec une plaque vibrante ;                                  </w:t>
            </w:r>
          </w:p>
          <w:p w14:paraId="63A8F09B" w14:textId="77777777" w:rsidR="0064536E" w:rsidRPr="00AC7C1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7C11">
              <w:rPr>
                <w:rFonts w:ascii="Calibri" w:hAnsi="Calibri"/>
                <w:sz w:val="18"/>
                <w:szCs w:val="18"/>
              </w:rPr>
              <w:t xml:space="preserve">Le stockage sur le chantier des terres de remblai et des terres non utilisables ;        </w:t>
            </w:r>
          </w:p>
          <w:p w14:paraId="63235395" w14:textId="77777777" w:rsidR="0064536E" w:rsidRPr="00AC7C1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7C11">
              <w:rPr>
                <w:rFonts w:ascii="Calibri" w:hAnsi="Calibri"/>
                <w:sz w:val="18"/>
                <w:szCs w:val="18"/>
              </w:rPr>
              <w:t xml:space="preserve">Le transport et réglage de la terre excédentaire sur une décharge indiquée par l’Ingénieur dans un rayon de </w:t>
            </w:r>
            <w:r>
              <w:rPr>
                <w:rFonts w:ascii="Calibri" w:hAnsi="Calibri"/>
                <w:sz w:val="18"/>
                <w:szCs w:val="18"/>
              </w:rPr>
              <w:t>2</w:t>
            </w:r>
            <w:r w:rsidRPr="00AC7C11">
              <w:rPr>
                <w:rFonts w:ascii="Calibri" w:hAnsi="Calibri"/>
                <w:sz w:val="18"/>
                <w:szCs w:val="18"/>
              </w:rPr>
              <w:t xml:space="preserve"> km.                        </w:t>
            </w:r>
          </w:p>
          <w:p w14:paraId="5D4A5CD5" w14:textId="77777777" w:rsidR="0064536E" w:rsidRPr="00AC7C11" w:rsidRDefault="0064536E" w:rsidP="00374D15">
            <w:pPr>
              <w:tabs>
                <w:tab w:val="left" w:pos="1134"/>
              </w:tabs>
              <w:spacing w:after="0" w:line="240" w:lineRule="auto"/>
              <w:ind w:right="34"/>
              <w:jc w:val="both"/>
              <w:rPr>
                <w:rFonts w:ascii="Calibri" w:eastAsia="Times New Roman" w:hAnsi="Calibri"/>
                <w:sz w:val="18"/>
                <w:szCs w:val="18"/>
              </w:rPr>
            </w:pPr>
            <w:r w:rsidRPr="00AC7C11">
              <w:rPr>
                <w:rFonts w:ascii="Calibri" w:eastAsia="Times New Roman" w:hAnsi="Calibri"/>
                <w:sz w:val="18"/>
                <w:szCs w:val="18"/>
              </w:rPr>
              <w:t>Le prix s’applique au volume mesuré d’après le profil théorique selon les prescriptions techniques, sans tenir compte des sur largeurs et sur pro</w:t>
            </w:r>
            <w:r>
              <w:rPr>
                <w:rFonts w:ascii="Calibri" w:eastAsia="Times New Roman" w:hAnsi="Calibri"/>
                <w:sz w:val="18"/>
                <w:szCs w:val="18"/>
              </w:rPr>
              <w:t>fondeurs</w:t>
            </w:r>
            <w:r w:rsidRPr="00AC7C11">
              <w:rPr>
                <w:rFonts w:ascii="Calibri" w:eastAsia="Times New Roman" w:hAnsi="Calibri"/>
                <w:sz w:val="18"/>
                <w:szCs w:val="18"/>
              </w:rPr>
              <w:t xml:space="preserve"> accidentelles</w:t>
            </w:r>
            <w:r>
              <w:rPr>
                <w:rFonts w:ascii="Calibri" w:eastAsia="Times New Roman" w:hAnsi="Calibri"/>
                <w:sz w:val="18"/>
                <w:szCs w:val="18"/>
              </w:rPr>
              <w:t xml:space="preserve"> qui resteront à la charge de l’entrepreneur</w:t>
            </w:r>
            <w:r w:rsidRPr="00AC7C11">
              <w:rPr>
                <w:rFonts w:ascii="Calibri" w:eastAsia="Times New Roman" w:hAnsi="Calibri"/>
                <w:sz w:val="18"/>
                <w:szCs w:val="18"/>
              </w:rPr>
              <w:t>.</w:t>
            </w:r>
          </w:p>
          <w:p w14:paraId="08D85231" w14:textId="77777777" w:rsidR="0064536E" w:rsidRPr="00AC7C11" w:rsidRDefault="0064536E" w:rsidP="00374D15">
            <w:pPr>
              <w:tabs>
                <w:tab w:val="left" w:pos="1134"/>
              </w:tabs>
              <w:spacing w:after="0" w:line="240" w:lineRule="auto"/>
              <w:ind w:right="34"/>
              <w:rPr>
                <w:rFonts w:ascii="Calibri" w:eastAsia="Times New Roman" w:hAnsi="Calibri"/>
                <w:sz w:val="18"/>
                <w:szCs w:val="18"/>
              </w:rPr>
            </w:pPr>
          </w:p>
          <w:p w14:paraId="6DD5CA1C"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AC7C11">
              <w:rPr>
                <w:rFonts w:ascii="Calibri" w:eastAsia="Times New Roman" w:hAnsi="Calibri"/>
                <w:sz w:val="18"/>
                <w:szCs w:val="18"/>
              </w:rPr>
              <w:t xml:space="preserve">** </w:t>
            </w:r>
            <w:r>
              <w:rPr>
                <w:rFonts w:ascii="Calibri" w:eastAsia="Times New Roman" w:hAnsi="Calibri"/>
                <w:snapToGrid w:val="0"/>
                <w:sz w:val="18"/>
                <w:szCs w:val="18"/>
              </w:rPr>
              <w:t>mètre cube</w:t>
            </w:r>
            <w:r w:rsidRPr="00AC7C11">
              <w:rPr>
                <w:rFonts w:ascii="Calibri" w:eastAsia="Times New Roman" w:hAnsi="Calibri"/>
                <w:sz w:val="18"/>
                <w:szCs w:val="18"/>
              </w:rPr>
              <w:t> :</w:t>
            </w:r>
          </w:p>
        </w:tc>
        <w:tc>
          <w:tcPr>
            <w:tcW w:w="1120" w:type="dxa"/>
            <w:tcBorders>
              <w:top w:val="nil"/>
              <w:left w:val="nil"/>
              <w:bottom w:val="single" w:sz="4" w:space="0" w:color="auto"/>
              <w:right w:val="single" w:sz="4" w:space="0" w:color="auto"/>
            </w:tcBorders>
            <w:vAlign w:val="center"/>
            <w:hideMark/>
          </w:tcPr>
          <w:p w14:paraId="3DB789BC"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86E8C88"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3C170FA5"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1.2.1</w:t>
            </w:r>
          </w:p>
        </w:tc>
        <w:tc>
          <w:tcPr>
            <w:tcW w:w="7220" w:type="dxa"/>
            <w:tcBorders>
              <w:top w:val="nil"/>
              <w:left w:val="nil"/>
              <w:bottom w:val="single" w:sz="4" w:space="0" w:color="auto"/>
              <w:right w:val="single" w:sz="4" w:space="0" w:color="auto"/>
            </w:tcBorders>
            <w:vAlign w:val="center"/>
          </w:tcPr>
          <w:p w14:paraId="5BC00E92" w14:textId="77777777" w:rsidR="0064536E" w:rsidRPr="00885748"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 xml:space="preserve">Réalisation de fouilles pour semelles filantes </w:t>
            </w:r>
          </w:p>
        </w:tc>
        <w:tc>
          <w:tcPr>
            <w:tcW w:w="1120" w:type="dxa"/>
            <w:tcBorders>
              <w:top w:val="nil"/>
              <w:left w:val="nil"/>
              <w:bottom w:val="single" w:sz="4" w:space="0" w:color="auto"/>
              <w:right w:val="single" w:sz="4" w:space="0" w:color="auto"/>
            </w:tcBorders>
            <w:vAlign w:val="center"/>
          </w:tcPr>
          <w:p w14:paraId="71FBEAE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10B8921F"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741232AB"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792EAE39" w14:textId="77777777" w:rsidR="0064536E" w:rsidRPr="00885748"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 xml:space="preserve">Caractéristiques des semelles concernées : </w:t>
            </w:r>
            <w:r w:rsidRPr="00885748">
              <w:rPr>
                <w:rFonts w:ascii="Calibri" w:eastAsia="Times New Roman" w:hAnsi="Calibri" w:cs="Calibri"/>
                <w:color w:val="000000"/>
                <w:sz w:val="18"/>
                <w:szCs w:val="18"/>
                <w:lang w:eastAsia="fr-FR"/>
              </w:rPr>
              <w:t>Semelles</w:t>
            </w:r>
            <w:r w:rsidRPr="002F14BD">
              <w:rPr>
                <w:rFonts w:ascii="Calibri" w:eastAsia="Times New Roman" w:hAnsi="Calibri" w:cs="Calibri"/>
                <w:color w:val="000000"/>
                <w:sz w:val="18"/>
                <w:szCs w:val="18"/>
                <w:lang w:eastAsia="fr-FR"/>
              </w:rPr>
              <w:t xml:space="preserve"> filante</w:t>
            </w:r>
            <w:r w:rsidRPr="00885748">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w:t>
            </w:r>
            <w:r w:rsidRPr="00885748">
              <w:rPr>
                <w:rFonts w:ascii="Calibri" w:eastAsia="Times New Roman" w:hAnsi="Calibri" w:cs="Calibri"/>
                <w:color w:val="000000"/>
                <w:sz w:val="18"/>
                <w:szCs w:val="18"/>
                <w:lang w:eastAsia="fr-FR"/>
              </w:rPr>
              <w:t>largeur</w:t>
            </w:r>
            <w:r w:rsidRPr="002F14BD">
              <w:rPr>
                <w:rFonts w:ascii="Calibri" w:eastAsia="Times New Roman" w:hAnsi="Calibri" w:cs="Calibri"/>
                <w:color w:val="000000"/>
                <w:sz w:val="18"/>
                <w:szCs w:val="18"/>
                <w:lang w:eastAsia="fr-FR"/>
              </w:rPr>
              <w:t xml:space="preserve"> 45 cm</w:t>
            </w:r>
            <w:r w:rsidRPr="00885748">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xml:space="preserve"> </w:t>
            </w:r>
            <w:r w:rsidRPr="00885748">
              <w:rPr>
                <w:rFonts w:ascii="Calibri" w:eastAsia="Times New Roman" w:hAnsi="Calibri" w:cs="Calibri"/>
                <w:color w:val="000000"/>
                <w:sz w:val="18"/>
                <w:szCs w:val="18"/>
                <w:lang w:eastAsia="fr-FR"/>
              </w:rPr>
              <w:t>épaisseur semelle 15 cm / profondeur fouille</w:t>
            </w:r>
            <w:r w:rsidRPr="002F14BD">
              <w:rPr>
                <w:rFonts w:ascii="Calibri" w:eastAsia="Times New Roman" w:hAnsi="Calibri" w:cs="Calibri"/>
                <w:color w:val="000000"/>
                <w:sz w:val="18"/>
                <w:szCs w:val="18"/>
                <w:lang w:eastAsia="fr-FR"/>
              </w:rPr>
              <w:t xml:space="preserve"> min</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xml:space="preserve">80 cm </w:t>
            </w:r>
            <w:r w:rsidRPr="00885748">
              <w:rPr>
                <w:rFonts w:ascii="Calibri" w:eastAsia="Times New Roman" w:hAnsi="Calibri" w:cs="Calibri"/>
                <w:color w:val="000000"/>
                <w:sz w:val="18"/>
                <w:szCs w:val="18"/>
                <w:lang w:eastAsia="fr-FR"/>
              </w:rPr>
              <w:t xml:space="preserve">pour érection des </w:t>
            </w:r>
            <w:r w:rsidRPr="002F14BD">
              <w:rPr>
                <w:rFonts w:ascii="Calibri" w:eastAsia="Times New Roman" w:hAnsi="Calibri" w:cs="Calibri"/>
                <w:color w:val="000000"/>
                <w:sz w:val="18"/>
                <w:szCs w:val="18"/>
                <w:lang w:eastAsia="fr-FR"/>
              </w:rPr>
              <w:t>mur</w:t>
            </w:r>
            <w:r w:rsidRPr="00885748">
              <w:rPr>
                <w:rFonts w:ascii="Calibri" w:eastAsia="Times New Roman" w:hAnsi="Calibri" w:cs="Calibri"/>
                <w:color w:val="000000"/>
                <w:sz w:val="18"/>
                <w:szCs w:val="18"/>
                <w:lang w:eastAsia="fr-FR"/>
              </w:rPr>
              <w:t>s.</w:t>
            </w:r>
          </w:p>
        </w:tc>
        <w:tc>
          <w:tcPr>
            <w:tcW w:w="1120" w:type="dxa"/>
            <w:tcBorders>
              <w:top w:val="nil"/>
              <w:left w:val="nil"/>
              <w:bottom w:val="single" w:sz="4" w:space="0" w:color="auto"/>
              <w:right w:val="single" w:sz="4" w:space="0" w:color="auto"/>
            </w:tcBorders>
            <w:vAlign w:val="center"/>
          </w:tcPr>
          <w:p w14:paraId="0EDEB453"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022297CD"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13CA6B0F"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1.2.2</w:t>
            </w:r>
          </w:p>
        </w:tc>
        <w:tc>
          <w:tcPr>
            <w:tcW w:w="7220" w:type="dxa"/>
            <w:tcBorders>
              <w:top w:val="nil"/>
              <w:left w:val="nil"/>
              <w:bottom w:val="single" w:sz="4" w:space="0" w:color="auto"/>
              <w:right w:val="single" w:sz="4" w:space="0" w:color="auto"/>
            </w:tcBorders>
            <w:vAlign w:val="center"/>
          </w:tcPr>
          <w:p w14:paraId="5779CFFA" w14:textId="77777777" w:rsidR="0064536E" w:rsidRPr="00885748"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Réalisation de fouilles pour semelles isolées</w:t>
            </w:r>
          </w:p>
        </w:tc>
        <w:tc>
          <w:tcPr>
            <w:tcW w:w="1120" w:type="dxa"/>
            <w:tcBorders>
              <w:top w:val="nil"/>
              <w:left w:val="nil"/>
              <w:bottom w:val="single" w:sz="4" w:space="0" w:color="auto"/>
              <w:right w:val="single" w:sz="4" w:space="0" w:color="auto"/>
            </w:tcBorders>
            <w:vAlign w:val="center"/>
          </w:tcPr>
          <w:p w14:paraId="772C8621"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240D00DD"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0426580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4E0C0C77" w14:textId="77777777" w:rsidR="0064536E" w:rsidRPr="00885748"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 xml:space="preserve">Caractéristiques des semelles concernées : </w:t>
            </w:r>
            <w:r w:rsidRPr="00885748">
              <w:rPr>
                <w:rFonts w:ascii="Calibri" w:eastAsia="Times New Roman" w:hAnsi="Calibri" w:cs="Calibri"/>
                <w:color w:val="000000"/>
                <w:sz w:val="18"/>
                <w:szCs w:val="18"/>
                <w:lang w:eastAsia="fr-FR"/>
              </w:rPr>
              <w:t>Semelles</w:t>
            </w:r>
            <w:r w:rsidRPr="002F14BD">
              <w:rPr>
                <w:rFonts w:ascii="Calibri" w:eastAsia="Times New Roman" w:hAnsi="Calibri" w:cs="Calibri"/>
                <w:color w:val="000000"/>
                <w:sz w:val="18"/>
                <w:szCs w:val="18"/>
                <w:lang w:eastAsia="fr-FR"/>
              </w:rPr>
              <w:t xml:space="preserve"> filante</w:t>
            </w:r>
            <w:r w:rsidRPr="00885748">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w:t>
            </w:r>
            <w:r w:rsidRPr="00885748">
              <w:rPr>
                <w:rFonts w:ascii="Calibri" w:eastAsia="Times New Roman" w:hAnsi="Calibri" w:cs="Calibri"/>
                <w:color w:val="000000"/>
                <w:sz w:val="18"/>
                <w:szCs w:val="18"/>
                <w:lang w:eastAsia="fr-FR"/>
              </w:rPr>
              <w:t>largeur</w:t>
            </w:r>
            <w:r w:rsidRPr="002F14BD">
              <w:rPr>
                <w:rFonts w:ascii="Calibri" w:eastAsia="Times New Roman" w:hAnsi="Calibri" w:cs="Calibri"/>
                <w:color w:val="000000"/>
                <w:sz w:val="18"/>
                <w:szCs w:val="18"/>
                <w:lang w:eastAsia="fr-FR"/>
              </w:rPr>
              <w:t xml:space="preserve"> 45 cm</w:t>
            </w:r>
            <w:r w:rsidRPr="00885748">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xml:space="preserve"> </w:t>
            </w:r>
            <w:r w:rsidRPr="00885748">
              <w:rPr>
                <w:rFonts w:ascii="Calibri" w:eastAsia="Times New Roman" w:hAnsi="Calibri" w:cs="Calibri"/>
                <w:color w:val="000000"/>
                <w:sz w:val="18"/>
                <w:szCs w:val="18"/>
                <w:lang w:eastAsia="fr-FR"/>
              </w:rPr>
              <w:t>épaisseur semelle 15 cm / profondeur fouille</w:t>
            </w:r>
            <w:r w:rsidRPr="002F14BD">
              <w:rPr>
                <w:rFonts w:ascii="Calibri" w:eastAsia="Times New Roman" w:hAnsi="Calibri" w:cs="Calibri"/>
                <w:color w:val="000000"/>
                <w:sz w:val="18"/>
                <w:szCs w:val="18"/>
                <w:lang w:eastAsia="fr-FR"/>
              </w:rPr>
              <w:t xml:space="preserve"> min</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xml:space="preserve">80 cm </w:t>
            </w:r>
            <w:r w:rsidRPr="00885748">
              <w:rPr>
                <w:rFonts w:ascii="Calibri" w:eastAsia="Times New Roman" w:hAnsi="Calibri" w:cs="Calibri"/>
                <w:color w:val="000000"/>
                <w:sz w:val="18"/>
                <w:szCs w:val="18"/>
                <w:lang w:eastAsia="fr-FR"/>
              </w:rPr>
              <w:t xml:space="preserve">pour érection des </w:t>
            </w:r>
            <w:r w:rsidRPr="002F14BD">
              <w:rPr>
                <w:rFonts w:ascii="Calibri" w:eastAsia="Times New Roman" w:hAnsi="Calibri" w:cs="Calibri"/>
                <w:color w:val="000000"/>
                <w:sz w:val="18"/>
                <w:szCs w:val="18"/>
                <w:lang w:eastAsia="fr-FR"/>
              </w:rPr>
              <w:t>mur</w:t>
            </w:r>
            <w:r w:rsidRPr="00885748">
              <w:rPr>
                <w:rFonts w:ascii="Calibri" w:eastAsia="Times New Roman" w:hAnsi="Calibri" w:cs="Calibri"/>
                <w:color w:val="000000"/>
                <w:sz w:val="18"/>
                <w:szCs w:val="18"/>
                <w:lang w:eastAsia="fr-FR"/>
              </w:rPr>
              <w:t>s.</w:t>
            </w:r>
          </w:p>
        </w:tc>
        <w:tc>
          <w:tcPr>
            <w:tcW w:w="1120" w:type="dxa"/>
            <w:tcBorders>
              <w:top w:val="nil"/>
              <w:left w:val="nil"/>
              <w:bottom w:val="single" w:sz="4" w:space="0" w:color="auto"/>
              <w:right w:val="single" w:sz="4" w:space="0" w:color="auto"/>
            </w:tcBorders>
            <w:vAlign w:val="center"/>
          </w:tcPr>
          <w:p w14:paraId="3F470EB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468821F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1E6EB7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2E3EB2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6CC1167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0E6D4FF9"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6F8B938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1.3</w:t>
            </w:r>
          </w:p>
        </w:tc>
        <w:tc>
          <w:tcPr>
            <w:tcW w:w="7220" w:type="dxa"/>
            <w:tcBorders>
              <w:top w:val="nil"/>
              <w:left w:val="nil"/>
              <w:bottom w:val="single" w:sz="4" w:space="0" w:color="auto"/>
              <w:right w:val="single" w:sz="4" w:space="0" w:color="auto"/>
            </w:tcBorders>
            <w:vAlign w:val="center"/>
            <w:hideMark/>
          </w:tcPr>
          <w:p w14:paraId="58A7DF5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Remblai compacté</w:t>
            </w:r>
          </w:p>
        </w:tc>
        <w:tc>
          <w:tcPr>
            <w:tcW w:w="1120" w:type="dxa"/>
            <w:tcBorders>
              <w:top w:val="nil"/>
              <w:left w:val="nil"/>
              <w:bottom w:val="single" w:sz="4" w:space="0" w:color="auto"/>
              <w:right w:val="single" w:sz="4" w:space="0" w:color="auto"/>
            </w:tcBorders>
            <w:vAlign w:val="center"/>
            <w:hideMark/>
          </w:tcPr>
          <w:p w14:paraId="3B2ED34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41425DA8"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12A1C7DF"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c>
          <w:tcPr>
            <w:tcW w:w="7220" w:type="dxa"/>
            <w:tcBorders>
              <w:top w:val="nil"/>
              <w:left w:val="nil"/>
              <w:bottom w:val="single" w:sz="4" w:space="0" w:color="auto"/>
              <w:right w:val="single" w:sz="4" w:space="0" w:color="auto"/>
            </w:tcBorders>
            <w:vAlign w:val="center"/>
            <w:hideMark/>
          </w:tcPr>
          <w:p w14:paraId="637D6344" w14:textId="77777777" w:rsidR="0064536E" w:rsidRPr="00D528EC" w:rsidRDefault="0064536E" w:rsidP="00374D15">
            <w:pPr>
              <w:keepNext/>
              <w:tabs>
                <w:tab w:val="left" w:pos="1134"/>
              </w:tabs>
              <w:spacing w:after="120"/>
              <w:ind w:right="34"/>
              <w:rPr>
                <w:rFonts w:ascii="Calibri" w:eastAsia="Times New Roman" w:hAnsi="Calibri"/>
                <w:sz w:val="18"/>
                <w:szCs w:val="18"/>
              </w:rPr>
            </w:pPr>
            <w:r w:rsidRPr="002F14BD">
              <w:rPr>
                <w:rFonts w:ascii="Calibri" w:eastAsia="Times New Roman" w:hAnsi="Calibri" w:cs="Calibri"/>
                <w:b/>
                <w:bCs/>
                <w:color w:val="000000"/>
                <w:sz w:val="18"/>
                <w:szCs w:val="18"/>
                <w:lang w:eastAsia="fr-FR"/>
              </w:rPr>
              <w:t> </w:t>
            </w:r>
            <w:r>
              <w:rPr>
                <w:rFonts w:ascii="Calibri" w:eastAsia="Times New Roman" w:hAnsi="Calibri" w:cs="Calibri"/>
                <w:b/>
                <w:bCs/>
                <w:color w:val="000000"/>
                <w:sz w:val="18"/>
                <w:szCs w:val="18"/>
                <w:lang w:eastAsia="fr-FR"/>
              </w:rPr>
              <w:t xml:space="preserve">Les remblais compactés prennent en compte la </w:t>
            </w:r>
            <w:r>
              <w:rPr>
                <w:rFonts w:ascii="Calibri" w:eastAsia="Times New Roman" w:hAnsi="Calibri"/>
                <w:sz w:val="18"/>
                <w:szCs w:val="18"/>
              </w:rPr>
              <w:t>Fourniture</w:t>
            </w:r>
            <w:r w:rsidRPr="00D528EC">
              <w:rPr>
                <w:rFonts w:ascii="Calibri" w:eastAsia="Times New Roman" w:hAnsi="Calibri"/>
                <w:sz w:val="18"/>
                <w:szCs w:val="18"/>
              </w:rPr>
              <w:t xml:space="preserve"> et </w:t>
            </w:r>
            <w:r>
              <w:rPr>
                <w:rFonts w:ascii="Calibri" w:eastAsia="Times New Roman" w:hAnsi="Calibri"/>
                <w:sz w:val="18"/>
                <w:szCs w:val="18"/>
              </w:rPr>
              <w:t xml:space="preserve">la </w:t>
            </w:r>
            <w:r w:rsidRPr="00D528EC">
              <w:rPr>
                <w:rFonts w:ascii="Calibri" w:eastAsia="Times New Roman" w:hAnsi="Calibri"/>
                <w:sz w:val="18"/>
                <w:szCs w:val="18"/>
              </w:rPr>
              <w:t xml:space="preserve">mise en place </w:t>
            </w:r>
            <w:r>
              <w:rPr>
                <w:rFonts w:ascii="Calibri" w:eastAsia="Times New Roman" w:hAnsi="Calibri"/>
                <w:sz w:val="18"/>
                <w:szCs w:val="18"/>
              </w:rPr>
              <w:t xml:space="preserve">soignée </w:t>
            </w:r>
            <w:r w:rsidRPr="00D528EC">
              <w:rPr>
                <w:rFonts w:ascii="Calibri" w:eastAsia="Times New Roman" w:hAnsi="Calibri"/>
                <w:sz w:val="18"/>
                <w:szCs w:val="18"/>
              </w:rPr>
              <w:t>de</w:t>
            </w:r>
            <w:r>
              <w:rPr>
                <w:rFonts w:ascii="Calibri" w:eastAsia="Times New Roman" w:hAnsi="Calibri"/>
                <w:sz w:val="18"/>
                <w:szCs w:val="18"/>
              </w:rPr>
              <w:t xml:space="preserve">s matériaux terre pour les </w:t>
            </w:r>
            <w:r w:rsidRPr="00D528EC">
              <w:rPr>
                <w:rFonts w:ascii="Calibri" w:eastAsia="Times New Roman" w:hAnsi="Calibri"/>
                <w:sz w:val="18"/>
                <w:szCs w:val="18"/>
              </w:rPr>
              <w:t>remblai</w:t>
            </w:r>
            <w:r>
              <w:rPr>
                <w:rFonts w:ascii="Calibri" w:eastAsia="Times New Roman" w:hAnsi="Calibri"/>
                <w:sz w:val="18"/>
                <w:szCs w:val="18"/>
              </w:rPr>
              <w:t xml:space="preserve">s projetés et validés par le maître d’œuvre. Ces matériaux terre doivent </w:t>
            </w:r>
            <w:r w:rsidRPr="00D528EC">
              <w:rPr>
                <w:rFonts w:ascii="Calibri" w:eastAsia="Times New Roman" w:hAnsi="Calibri"/>
                <w:sz w:val="18"/>
                <w:szCs w:val="18"/>
              </w:rPr>
              <w:t>prove</w:t>
            </w:r>
            <w:r>
              <w:rPr>
                <w:rFonts w:ascii="Calibri" w:eastAsia="Times New Roman" w:hAnsi="Calibri"/>
                <w:sz w:val="18"/>
                <w:szCs w:val="18"/>
              </w:rPr>
              <w:t>nir soit</w:t>
            </w:r>
            <w:r w:rsidRPr="00D528EC">
              <w:rPr>
                <w:rFonts w:ascii="Calibri" w:eastAsia="Times New Roman" w:hAnsi="Calibri"/>
                <w:sz w:val="18"/>
                <w:szCs w:val="18"/>
              </w:rPr>
              <w:t xml:space="preserve"> d’un dépôt </w:t>
            </w:r>
            <w:r>
              <w:rPr>
                <w:rFonts w:ascii="Calibri" w:eastAsia="Times New Roman" w:hAnsi="Calibri"/>
                <w:sz w:val="18"/>
                <w:szCs w:val="18"/>
              </w:rPr>
              <w:t xml:space="preserve">réutilisable </w:t>
            </w:r>
            <w:r w:rsidRPr="00D528EC">
              <w:rPr>
                <w:rFonts w:ascii="Calibri" w:eastAsia="Times New Roman" w:hAnsi="Calibri"/>
                <w:sz w:val="18"/>
                <w:szCs w:val="18"/>
              </w:rPr>
              <w:t>ou d’une carrière</w:t>
            </w:r>
            <w:r>
              <w:rPr>
                <w:rFonts w:ascii="Calibri" w:eastAsia="Times New Roman" w:hAnsi="Calibri"/>
                <w:sz w:val="18"/>
                <w:szCs w:val="18"/>
              </w:rPr>
              <w:t xml:space="preserve"> validée.</w:t>
            </w:r>
          </w:p>
          <w:p w14:paraId="5C561CD1" w14:textId="77777777" w:rsidR="0064536E" w:rsidRPr="000648BE" w:rsidRDefault="0064536E" w:rsidP="00374D15">
            <w:pPr>
              <w:keepNext/>
              <w:tabs>
                <w:tab w:val="left" w:pos="1134"/>
              </w:tabs>
              <w:ind w:right="34"/>
              <w:rPr>
                <w:rFonts w:ascii="Calibri" w:hAnsi="Calibri"/>
                <w:sz w:val="18"/>
                <w:szCs w:val="18"/>
              </w:rPr>
            </w:pPr>
            <w:r>
              <w:rPr>
                <w:rFonts w:ascii="Calibri" w:hAnsi="Calibri"/>
                <w:sz w:val="18"/>
                <w:szCs w:val="18"/>
              </w:rPr>
              <w:t>Ce prix</w:t>
            </w:r>
            <w:r w:rsidRPr="000648BE">
              <w:rPr>
                <w:rFonts w:ascii="Calibri" w:hAnsi="Calibri"/>
                <w:sz w:val="18"/>
                <w:szCs w:val="18"/>
              </w:rPr>
              <w:t xml:space="preserve"> comprend :</w:t>
            </w:r>
          </w:p>
          <w:p w14:paraId="6E9C5417" w14:textId="77777777" w:rsidR="0064536E"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Pr>
                <w:rFonts w:ascii="Calibri" w:hAnsi="Calibri"/>
                <w:sz w:val="18"/>
                <w:szCs w:val="18"/>
              </w:rPr>
              <w:t>la Fourniture de la quantité nécessaire du matériau de sol précisé dans les spécifications détaillées</w:t>
            </w:r>
            <w:r w:rsidRPr="000648BE">
              <w:rPr>
                <w:rFonts w:ascii="Calibri" w:hAnsi="Calibri"/>
                <w:sz w:val="18"/>
                <w:szCs w:val="18"/>
              </w:rPr>
              <w:t> ;</w:t>
            </w:r>
          </w:p>
          <w:p w14:paraId="7E52F235" w14:textId="77777777" w:rsidR="0064536E"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Pr>
                <w:rFonts w:ascii="Calibri" w:hAnsi="Calibri"/>
                <w:sz w:val="18"/>
                <w:szCs w:val="18"/>
              </w:rPr>
              <w:t xml:space="preserve">la mise en place du matériau de sol selon les spécifications détaillées. </w:t>
            </w:r>
            <w:r w:rsidRPr="00917DF1">
              <w:rPr>
                <w:rFonts w:ascii="Calibri" w:hAnsi="Calibri"/>
                <w:sz w:val="18"/>
                <w:szCs w:val="18"/>
              </w:rPr>
              <w:t>Le sol sera mis en place par couches de 20 cm</w:t>
            </w:r>
            <w:r>
              <w:rPr>
                <w:rFonts w:ascii="Calibri" w:hAnsi="Calibri"/>
                <w:sz w:val="18"/>
                <w:szCs w:val="18"/>
              </w:rPr>
              <w:t> ;</w:t>
            </w:r>
          </w:p>
          <w:p w14:paraId="4F22E532" w14:textId="77777777" w:rsidR="0064536E"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Pr>
                <w:rFonts w:ascii="Calibri" w:hAnsi="Calibri"/>
                <w:sz w:val="18"/>
                <w:szCs w:val="18"/>
              </w:rPr>
              <w:t xml:space="preserve">le compactage du matériau de sol. </w:t>
            </w:r>
            <w:r w:rsidRPr="00917DF1">
              <w:rPr>
                <w:rFonts w:ascii="Calibri" w:hAnsi="Calibri"/>
                <w:sz w:val="18"/>
                <w:szCs w:val="18"/>
              </w:rPr>
              <w:t>Son compactage doit être effectué avec du matériel lourd. Le compactage manuel est uniquement admis à proximité des ouvrages et des conduites.</w:t>
            </w:r>
            <w:r>
              <w:t xml:space="preserve"> </w:t>
            </w:r>
            <w:r w:rsidRPr="00917DF1">
              <w:rPr>
                <w:rFonts w:ascii="Calibri" w:hAnsi="Calibri"/>
                <w:sz w:val="18"/>
                <w:szCs w:val="18"/>
              </w:rPr>
              <w:t>Les contrôles du compactage sont à effectuer selon les spécifications des Conditions Techniques.</w:t>
            </w:r>
          </w:p>
          <w:p w14:paraId="08BF9871" w14:textId="77777777" w:rsidR="0064536E" w:rsidRPr="00D528EC"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Pr>
                <w:rFonts w:ascii="Calibri" w:hAnsi="Calibri"/>
                <w:sz w:val="18"/>
                <w:szCs w:val="18"/>
              </w:rPr>
              <w:t xml:space="preserve">Les travaux de profilage et de réglage </w:t>
            </w:r>
            <w:r w:rsidRPr="00917DF1">
              <w:rPr>
                <w:rFonts w:ascii="Calibri" w:hAnsi="Calibri"/>
                <w:sz w:val="18"/>
                <w:szCs w:val="18"/>
              </w:rPr>
              <w:t>ainsi que le compactage avec plaque vibrante ou cylindre roulant ou équivalent sont compris dans le prix.</w:t>
            </w:r>
            <w:r>
              <w:rPr>
                <w:rFonts w:ascii="Calibri" w:hAnsi="Calibri"/>
                <w:sz w:val="18"/>
                <w:szCs w:val="18"/>
              </w:rPr>
              <w:t>le compactage mécanique sur les grandes surfaces et avec des volumes subséquents ;</w:t>
            </w:r>
          </w:p>
          <w:p w14:paraId="3947E265" w14:textId="77777777" w:rsidR="0064536E" w:rsidRPr="00D528EC"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D528EC">
              <w:rPr>
                <w:rFonts w:ascii="Calibri" w:hAnsi="Calibri"/>
                <w:sz w:val="18"/>
                <w:szCs w:val="18"/>
              </w:rPr>
              <w:t>le réglage de la surface des remblais selon les profils indiqués ;</w:t>
            </w:r>
          </w:p>
          <w:p w14:paraId="15C51123" w14:textId="77777777" w:rsidR="0064536E" w:rsidRPr="00D528EC" w:rsidRDefault="0064536E" w:rsidP="0064536E">
            <w:pPr>
              <w:keepNext/>
              <w:numPr>
                <w:ilvl w:val="0"/>
                <w:numId w:val="91"/>
              </w:numPr>
              <w:tabs>
                <w:tab w:val="left" w:pos="1134"/>
              </w:tabs>
              <w:spacing w:before="60" w:after="120" w:line="240" w:lineRule="auto"/>
              <w:ind w:left="602" w:hanging="284"/>
              <w:jc w:val="both"/>
              <w:rPr>
                <w:rFonts w:ascii="Calibri" w:hAnsi="Calibri"/>
                <w:sz w:val="18"/>
                <w:szCs w:val="18"/>
              </w:rPr>
            </w:pPr>
            <w:r w:rsidRPr="00D528EC">
              <w:rPr>
                <w:rFonts w:ascii="Calibri" w:hAnsi="Calibri"/>
                <w:sz w:val="18"/>
                <w:szCs w:val="18"/>
              </w:rPr>
              <w:t>la mise en place de talus sur les accotements et les abords</w:t>
            </w:r>
            <w:r>
              <w:rPr>
                <w:rFonts w:ascii="Calibri" w:hAnsi="Calibri"/>
                <w:sz w:val="18"/>
                <w:szCs w:val="18"/>
              </w:rPr>
              <w:t xml:space="preserve"> si besoin.</w:t>
            </w:r>
          </w:p>
          <w:p w14:paraId="442F3A64"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D528EC">
              <w:rPr>
                <w:rFonts w:ascii="Calibri" w:eastAsia="Times New Roman" w:hAnsi="Calibri"/>
                <w:sz w:val="18"/>
                <w:szCs w:val="18"/>
              </w:rPr>
              <w:t>Le prix s’applique au volume mesuré d’après les profils théoriques après compactage, indiqué sur les plans ou par l’Ingénieur.</w:t>
            </w:r>
          </w:p>
        </w:tc>
        <w:tc>
          <w:tcPr>
            <w:tcW w:w="1120" w:type="dxa"/>
            <w:tcBorders>
              <w:top w:val="nil"/>
              <w:left w:val="nil"/>
              <w:bottom w:val="single" w:sz="4" w:space="0" w:color="auto"/>
              <w:right w:val="single" w:sz="4" w:space="0" w:color="auto"/>
            </w:tcBorders>
            <w:vAlign w:val="center"/>
            <w:hideMark/>
          </w:tcPr>
          <w:p w14:paraId="62DFDD8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4A65C1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A0FD92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1.3.1</w:t>
            </w:r>
          </w:p>
        </w:tc>
        <w:tc>
          <w:tcPr>
            <w:tcW w:w="7220" w:type="dxa"/>
            <w:tcBorders>
              <w:top w:val="nil"/>
              <w:left w:val="nil"/>
              <w:bottom w:val="single" w:sz="4" w:space="0" w:color="auto"/>
              <w:right w:val="single" w:sz="4" w:space="0" w:color="auto"/>
            </w:tcBorders>
            <w:vAlign w:val="center"/>
            <w:hideMark/>
          </w:tcPr>
          <w:p w14:paraId="3D0ADFA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xml:space="preserve">Remblai autour des </w:t>
            </w:r>
            <w:r>
              <w:rPr>
                <w:rFonts w:ascii="Calibri" w:eastAsia="Times New Roman" w:hAnsi="Calibri" w:cs="Calibri"/>
                <w:color w:val="000000"/>
                <w:sz w:val="18"/>
                <w:szCs w:val="18"/>
                <w:lang w:eastAsia="fr-FR"/>
              </w:rPr>
              <w:t>Fon</w:t>
            </w:r>
            <w:r w:rsidRPr="002F14BD">
              <w:rPr>
                <w:rFonts w:ascii="Calibri" w:eastAsia="Times New Roman" w:hAnsi="Calibri" w:cs="Calibri"/>
                <w:color w:val="000000"/>
                <w:sz w:val="18"/>
                <w:szCs w:val="18"/>
                <w:lang w:eastAsia="fr-FR"/>
              </w:rPr>
              <w:t>dations</w:t>
            </w:r>
          </w:p>
        </w:tc>
        <w:tc>
          <w:tcPr>
            <w:tcW w:w="1120" w:type="dxa"/>
            <w:tcBorders>
              <w:top w:val="nil"/>
              <w:left w:val="nil"/>
              <w:bottom w:val="single" w:sz="4" w:space="0" w:color="auto"/>
              <w:right w:val="single" w:sz="4" w:space="0" w:color="auto"/>
            </w:tcBorders>
            <w:vAlign w:val="center"/>
            <w:hideMark/>
          </w:tcPr>
          <w:p w14:paraId="6532B06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3079CE2A"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D280E8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64C192DA"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Ces remblais sont réalisés pour combler les vides laissés après l’érection des Fondations et des murs de soubassement.</w:t>
            </w:r>
          </w:p>
        </w:tc>
        <w:tc>
          <w:tcPr>
            <w:tcW w:w="1120" w:type="dxa"/>
            <w:tcBorders>
              <w:top w:val="nil"/>
              <w:left w:val="nil"/>
              <w:bottom w:val="single" w:sz="4" w:space="0" w:color="auto"/>
              <w:right w:val="single" w:sz="4" w:space="0" w:color="auto"/>
            </w:tcBorders>
            <w:vAlign w:val="center"/>
            <w:hideMark/>
          </w:tcPr>
          <w:p w14:paraId="712B982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2193DF00"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BE6F69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1.3.2</w:t>
            </w:r>
          </w:p>
        </w:tc>
        <w:tc>
          <w:tcPr>
            <w:tcW w:w="7220" w:type="dxa"/>
            <w:tcBorders>
              <w:top w:val="nil"/>
              <w:left w:val="nil"/>
              <w:bottom w:val="single" w:sz="4" w:space="0" w:color="auto"/>
              <w:right w:val="single" w:sz="4" w:space="0" w:color="auto"/>
            </w:tcBorders>
            <w:vAlign w:val="center"/>
            <w:hideMark/>
          </w:tcPr>
          <w:p w14:paraId="768F4783"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Remblais sous dalle de sous pavement</w:t>
            </w:r>
          </w:p>
        </w:tc>
        <w:tc>
          <w:tcPr>
            <w:tcW w:w="1120" w:type="dxa"/>
            <w:tcBorders>
              <w:top w:val="nil"/>
              <w:left w:val="nil"/>
              <w:bottom w:val="single" w:sz="4" w:space="0" w:color="auto"/>
              <w:right w:val="single" w:sz="4" w:space="0" w:color="auto"/>
            </w:tcBorders>
            <w:vAlign w:val="center"/>
            <w:hideMark/>
          </w:tcPr>
          <w:p w14:paraId="71B7570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5B201DA4"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0DEC2E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CE8628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Ces remblais sont réalisés sur la plateforme propre et soigneusement compactés jusqu’à la cote requise avant la pose du sous pavement (Forme de dallage)</w:t>
            </w:r>
          </w:p>
        </w:tc>
        <w:tc>
          <w:tcPr>
            <w:tcW w:w="1120" w:type="dxa"/>
            <w:tcBorders>
              <w:top w:val="nil"/>
              <w:left w:val="nil"/>
              <w:bottom w:val="single" w:sz="4" w:space="0" w:color="auto"/>
              <w:right w:val="single" w:sz="4" w:space="0" w:color="auto"/>
            </w:tcBorders>
            <w:vAlign w:val="center"/>
            <w:hideMark/>
          </w:tcPr>
          <w:p w14:paraId="3A188E8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59AEECB9"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1E058D"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6CC7DE6B"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4AAC93CD"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36EFB305"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26BC5977"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2</w:t>
            </w:r>
          </w:p>
        </w:tc>
        <w:tc>
          <w:tcPr>
            <w:tcW w:w="7220" w:type="dxa"/>
            <w:tcBorders>
              <w:top w:val="nil"/>
              <w:left w:val="nil"/>
              <w:bottom w:val="single" w:sz="4" w:space="0" w:color="auto"/>
              <w:right w:val="single" w:sz="4" w:space="0" w:color="auto"/>
            </w:tcBorders>
            <w:shd w:val="clear" w:color="auto" w:fill="D8D8D8"/>
            <w:vAlign w:val="center"/>
            <w:hideMark/>
          </w:tcPr>
          <w:p w14:paraId="22C0DF0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BETON NON ARME</w:t>
            </w:r>
          </w:p>
        </w:tc>
        <w:tc>
          <w:tcPr>
            <w:tcW w:w="1120" w:type="dxa"/>
            <w:tcBorders>
              <w:top w:val="nil"/>
              <w:left w:val="nil"/>
              <w:bottom w:val="single" w:sz="4" w:space="0" w:color="auto"/>
              <w:right w:val="single" w:sz="4" w:space="0" w:color="auto"/>
            </w:tcBorders>
            <w:shd w:val="clear" w:color="auto" w:fill="D8D8D8"/>
            <w:vAlign w:val="center"/>
            <w:hideMark/>
          </w:tcPr>
          <w:p w14:paraId="5C39F819"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74A41B3"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24B39BC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96C471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CA61A0">
              <w:rPr>
                <w:rFonts w:ascii="Calibri" w:eastAsia="Times New Roman" w:hAnsi="Calibri" w:cs="Calibri"/>
                <w:color w:val="000000"/>
                <w:sz w:val="18"/>
                <w:szCs w:val="18"/>
                <w:lang w:eastAsia="fr-FR"/>
              </w:rPr>
              <w:t>Tout béton exécuté sans incorporation des aciers. Tous les besoins pour l’exécution correcte des coffrages sont pris en compte aussi bien en Fourniture qu’en mise en œuvre.</w:t>
            </w:r>
          </w:p>
        </w:tc>
        <w:tc>
          <w:tcPr>
            <w:tcW w:w="1120" w:type="dxa"/>
            <w:tcBorders>
              <w:top w:val="nil"/>
              <w:left w:val="nil"/>
              <w:bottom w:val="single" w:sz="4" w:space="0" w:color="auto"/>
              <w:right w:val="single" w:sz="4" w:space="0" w:color="auto"/>
            </w:tcBorders>
            <w:vAlign w:val="center"/>
            <w:hideMark/>
          </w:tcPr>
          <w:p w14:paraId="69F0D5E2"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78454B2F"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6C760D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71FD9F03">
              <w:rPr>
                <w:rFonts w:ascii="Calibri" w:eastAsia="Times New Roman" w:hAnsi="Calibri" w:cs="Calibri"/>
                <w:color w:val="000000" w:themeColor="text1"/>
                <w:sz w:val="18"/>
                <w:szCs w:val="18"/>
                <w:lang w:eastAsia="fr-FR"/>
              </w:rPr>
              <w:t>2.1</w:t>
            </w:r>
          </w:p>
        </w:tc>
        <w:tc>
          <w:tcPr>
            <w:tcW w:w="7220" w:type="dxa"/>
            <w:tcBorders>
              <w:top w:val="nil"/>
              <w:left w:val="nil"/>
              <w:bottom w:val="single" w:sz="4" w:space="0" w:color="auto"/>
              <w:right w:val="single" w:sz="4" w:space="0" w:color="auto"/>
            </w:tcBorders>
            <w:vAlign w:val="center"/>
            <w:hideMark/>
          </w:tcPr>
          <w:p w14:paraId="39DC139E"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Béton de propreté épaisseur 5 cm</w:t>
            </w:r>
          </w:p>
        </w:tc>
        <w:tc>
          <w:tcPr>
            <w:tcW w:w="1120" w:type="dxa"/>
            <w:tcBorders>
              <w:top w:val="nil"/>
              <w:left w:val="nil"/>
              <w:bottom w:val="single" w:sz="4" w:space="0" w:color="auto"/>
              <w:right w:val="single" w:sz="4" w:space="0" w:color="auto"/>
            </w:tcBorders>
            <w:vAlign w:val="center"/>
            <w:hideMark/>
          </w:tcPr>
          <w:p w14:paraId="4AE96E9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19C405B7"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562353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hideMark/>
          </w:tcPr>
          <w:p w14:paraId="73A09BF4" w14:textId="77777777" w:rsidR="0064536E" w:rsidRPr="001F0A9C" w:rsidRDefault="0064536E" w:rsidP="00374D15">
            <w:pPr>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color w:val="000000"/>
                <w:sz w:val="18"/>
                <w:szCs w:val="18"/>
                <w:lang w:eastAsia="fr-FR"/>
              </w:rPr>
              <w:t> </w:t>
            </w:r>
            <w:r>
              <w:rPr>
                <w:rFonts w:ascii="Calibri" w:eastAsia="Times New Roman" w:hAnsi="Calibri"/>
                <w:sz w:val="18"/>
                <w:szCs w:val="18"/>
              </w:rPr>
              <w:t>Fourniture</w:t>
            </w:r>
            <w:r w:rsidRPr="001F0A9C">
              <w:rPr>
                <w:rFonts w:ascii="Calibri" w:eastAsia="Times New Roman" w:hAnsi="Calibri"/>
                <w:sz w:val="18"/>
                <w:szCs w:val="18"/>
              </w:rPr>
              <w:t xml:space="preserve"> et mise en œuvre d’un béton de classe C (</w:t>
            </w:r>
            <w:r>
              <w:rPr>
                <w:rFonts w:ascii="Calibri" w:eastAsia="Times New Roman" w:hAnsi="Calibri"/>
                <w:sz w:val="18"/>
                <w:szCs w:val="18"/>
              </w:rPr>
              <w:t xml:space="preserve">béton de </w:t>
            </w:r>
            <w:r w:rsidRPr="001F0A9C">
              <w:rPr>
                <w:rFonts w:ascii="Calibri" w:eastAsia="Times New Roman" w:hAnsi="Calibri"/>
                <w:sz w:val="18"/>
                <w:szCs w:val="18"/>
              </w:rPr>
              <w:t>propreté)</w:t>
            </w:r>
          </w:p>
          <w:p w14:paraId="738BCE15" w14:textId="77777777" w:rsidR="0064536E" w:rsidRPr="001F0A9C" w:rsidRDefault="0064536E" w:rsidP="00374D15">
            <w:pPr>
              <w:widowControl w:val="0"/>
              <w:tabs>
                <w:tab w:val="left" w:pos="1134"/>
              </w:tabs>
              <w:spacing w:after="0" w:line="240" w:lineRule="auto"/>
              <w:ind w:right="34"/>
              <w:rPr>
                <w:rFonts w:ascii="Calibri" w:eastAsia="Times New Roman" w:hAnsi="Calibri"/>
                <w:sz w:val="18"/>
                <w:szCs w:val="18"/>
              </w:rPr>
            </w:pPr>
            <w:r>
              <w:rPr>
                <w:rFonts w:ascii="Calibri" w:eastAsia="Times New Roman" w:hAnsi="Calibri"/>
                <w:sz w:val="18"/>
                <w:szCs w:val="18"/>
              </w:rPr>
              <w:t>Fourniture</w:t>
            </w:r>
            <w:r w:rsidRPr="001F0A9C">
              <w:rPr>
                <w:rFonts w:ascii="Calibri" w:eastAsia="Times New Roman" w:hAnsi="Calibri"/>
                <w:sz w:val="18"/>
                <w:szCs w:val="18"/>
              </w:rPr>
              <w:t xml:space="preserve"> et mise en œuvre d’un béton. Ce prix comprend :</w:t>
            </w:r>
          </w:p>
          <w:p w14:paraId="556DF1F1" w14:textId="77777777" w:rsidR="0064536E" w:rsidRPr="001F0A9C"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1F0A9C">
              <w:rPr>
                <w:rFonts w:ascii="Calibri" w:hAnsi="Calibri"/>
                <w:sz w:val="18"/>
                <w:szCs w:val="18"/>
              </w:rPr>
              <w:t xml:space="preserve">la </w:t>
            </w:r>
            <w:r>
              <w:rPr>
                <w:rFonts w:ascii="Calibri" w:hAnsi="Calibri"/>
                <w:sz w:val="18"/>
                <w:szCs w:val="18"/>
              </w:rPr>
              <w:t>Fourniture</w:t>
            </w:r>
            <w:r w:rsidRPr="001F0A9C">
              <w:rPr>
                <w:rFonts w:ascii="Calibri" w:hAnsi="Calibri"/>
                <w:sz w:val="18"/>
                <w:szCs w:val="18"/>
              </w:rPr>
              <w:t xml:space="preserve"> et la mise en œuvre de béton con</w:t>
            </w:r>
            <w:r>
              <w:rPr>
                <w:rFonts w:ascii="Calibri" w:hAnsi="Calibri"/>
                <w:sz w:val="18"/>
                <w:szCs w:val="18"/>
              </w:rPr>
              <w:t>fo</w:t>
            </w:r>
            <w:r w:rsidRPr="001F0A9C">
              <w:rPr>
                <w:rFonts w:ascii="Calibri" w:hAnsi="Calibri"/>
                <w:sz w:val="18"/>
                <w:szCs w:val="18"/>
              </w:rPr>
              <w:t>rme aux normes et aux prescriptions techniques, y compris transport, adjuvants, toute sujétion, aléas, matériels et main d’œuvre nécessaires à la fabrication, la mise en place, la vibration et le traitement du béton ;</w:t>
            </w:r>
          </w:p>
          <w:p w14:paraId="75E77D32" w14:textId="77777777" w:rsidR="0064536E" w:rsidRPr="001F0A9C"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1F0A9C">
              <w:rPr>
                <w:rFonts w:ascii="Calibri" w:hAnsi="Calibri"/>
                <w:sz w:val="18"/>
                <w:szCs w:val="18"/>
              </w:rPr>
              <w:t xml:space="preserve">la </w:t>
            </w:r>
            <w:r>
              <w:rPr>
                <w:rFonts w:ascii="Calibri" w:hAnsi="Calibri"/>
                <w:sz w:val="18"/>
                <w:szCs w:val="18"/>
              </w:rPr>
              <w:t>Fourniture</w:t>
            </w:r>
            <w:r w:rsidRPr="001F0A9C">
              <w:rPr>
                <w:rFonts w:ascii="Calibri" w:hAnsi="Calibri"/>
                <w:sz w:val="18"/>
                <w:szCs w:val="18"/>
              </w:rPr>
              <w:t>, le réglage, la confection des joints d’étanchéité, des joints de retrait ou de dilatation, toute</w:t>
            </w:r>
            <w:r>
              <w:rPr>
                <w:rFonts w:ascii="Calibri" w:hAnsi="Calibri"/>
                <w:sz w:val="18"/>
                <w:szCs w:val="18"/>
              </w:rPr>
              <w:t>s</w:t>
            </w:r>
            <w:r w:rsidRPr="001F0A9C">
              <w:rPr>
                <w:rFonts w:ascii="Calibri" w:hAnsi="Calibri"/>
                <w:sz w:val="18"/>
                <w:szCs w:val="18"/>
              </w:rPr>
              <w:t xml:space="preserve"> sujétion</w:t>
            </w:r>
            <w:r>
              <w:rPr>
                <w:rFonts w:ascii="Calibri" w:hAnsi="Calibri"/>
                <w:sz w:val="18"/>
                <w:szCs w:val="18"/>
              </w:rPr>
              <w:t>s</w:t>
            </w:r>
            <w:r w:rsidRPr="001F0A9C">
              <w:rPr>
                <w:rFonts w:ascii="Calibri" w:hAnsi="Calibri"/>
                <w:sz w:val="18"/>
                <w:szCs w:val="18"/>
              </w:rPr>
              <w:t xml:space="preserve"> d’exécution pour réservations et passages des conduites, des </w:t>
            </w:r>
            <w:r>
              <w:rPr>
                <w:rFonts w:ascii="Calibri" w:hAnsi="Calibri"/>
                <w:sz w:val="18"/>
                <w:szCs w:val="18"/>
              </w:rPr>
              <w:t>Fou</w:t>
            </w:r>
            <w:r w:rsidRPr="001F0A9C">
              <w:rPr>
                <w:rFonts w:ascii="Calibri" w:hAnsi="Calibri"/>
                <w:sz w:val="18"/>
                <w:szCs w:val="18"/>
              </w:rPr>
              <w:t>rreaux, etc., des installations des équipements et des matériels divers.</w:t>
            </w:r>
          </w:p>
          <w:p w14:paraId="4CBACE6A" w14:textId="77777777" w:rsidR="0064536E" w:rsidRPr="001F0A9C"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1F0A9C">
              <w:rPr>
                <w:rFonts w:ascii="Calibri" w:hAnsi="Calibri"/>
                <w:sz w:val="18"/>
                <w:szCs w:val="18"/>
              </w:rPr>
              <w:t xml:space="preserve">la </w:t>
            </w:r>
            <w:r>
              <w:rPr>
                <w:rFonts w:ascii="Calibri" w:hAnsi="Calibri"/>
                <w:sz w:val="18"/>
                <w:szCs w:val="18"/>
              </w:rPr>
              <w:t>Fourniture</w:t>
            </w:r>
            <w:r w:rsidRPr="001F0A9C">
              <w:rPr>
                <w:rFonts w:ascii="Calibri" w:hAnsi="Calibri"/>
                <w:sz w:val="18"/>
                <w:szCs w:val="18"/>
              </w:rPr>
              <w:t xml:space="preserve"> et pose des coffrages latéraux finition soignée avec chanfreins </w:t>
            </w:r>
          </w:p>
          <w:p w14:paraId="358D9E09" w14:textId="77777777" w:rsidR="0064536E" w:rsidRPr="001F0A9C"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1F0A9C">
              <w:rPr>
                <w:rFonts w:ascii="Calibri" w:hAnsi="Calibri"/>
                <w:sz w:val="18"/>
                <w:szCs w:val="18"/>
              </w:rPr>
              <w:t>les essais con</w:t>
            </w:r>
            <w:r>
              <w:rPr>
                <w:rFonts w:ascii="Calibri" w:hAnsi="Calibri"/>
                <w:sz w:val="18"/>
                <w:szCs w:val="18"/>
              </w:rPr>
              <w:t>fo</w:t>
            </w:r>
            <w:r w:rsidRPr="001F0A9C">
              <w:rPr>
                <w:rFonts w:ascii="Calibri" w:hAnsi="Calibri"/>
                <w:sz w:val="18"/>
                <w:szCs w:val="18"/>
              </w:rPr>
              <w:t>rmément aux prescriptions techniques.</w:t>
            </w:r>
          </w:p>
          <w:p w14:paraId="14F49DD5" w14:textId="77777777" w:rsidR="0064536E" w:rsidRPr="000648BE" w:rsidRDefault="0064536E" w:rsidP="00374D15">
            <w:pPr>
              <w:widowControl w:val="0"/>
              <w:tabs>
                <w:tab w:val="left" w:pos="1134"/>
              </w:tabs>
              <w:spacing w:after="120"/>
              <w:ind w:right="34"/>
              <w:rPr>
                <w:rFonts w:ascii="Calibri" w:hAnsi="Calibri"/>
                <w:sz w:val="18"/>
                <w:szCs w:val="18"/>
              </w:rPr>
            </w:pPr>
            <w:r>
              <w:rPr>
                <w:rFonts w:ascii="Calibri" w:hAnsi="Calibri"/>
                <w:sz w:val="18"/>
                <w:szCs w:val="18"/>
              </w:rPr>
              <w:t>Fourniture</w:t>
            </w:r>
            <w:r w:rsidRPr="000648BE">
              <w:rPr>
                <w:rFonts w:ascii="Calibri" w:hAnsi="Calibri"/>
                <w:sz w:val="18"/>
                <w:szCs w:val="18"/>
              </w:rPr>
              <w:t xml:space="preserve"> et mise en œuvre de béton C, 150 kg/m³</w:t>
            </w:r>
          </w:p>
          <w:p w14:paraId="0757B0B3" w14:textId="77777777" w:rsidR="0064536E" w:rsidRPr="000648BE" w:rsidRDefault="0064536E" w:rsidP="00374D15">
            <w:pPr>
              <w:widowControl w:val="0"/>
              <w:tabs>
                <w:tab w:val="left" w:pos="1134"/>
              </w:tabs>
              <w:ind w:right="34"/>
              <w:rPr>
                <w:rFonts w:ascii="Calibri" w:hAnsi="Calibri"/>
                <w:sz w:val="18"/>
                <w:szCs w:val="18"/>
              </w:rPr>
            </w:pPr>
            <w:r w:rsidRPr="000648BE">
              <w:rPr>
                <w:rFonts w:ascii="Calibri" w:hAnsi="Calibri"/>
                <w:sz w:val="18"/>
                <w:szCs w:val="18"/>
              </w:rPr>
              <w:t xml:space="preserve">Béton classe C, dosé à 150 kg/m³ de ciment. </w:t>
            </w:r>
          </w:p>
          <w:p w14:paraId="4A227EF8" w14:textId="77777777" w:rsidR="0064536E" w:rsidRDefault="0064536E" w:rsidP="00374D15">
            <w:pPr>
              <w:spacing w:after="0" w:line="240" w:lineRule="auto"/>
              <w:rPr>
                <w:rFonts w:ascii="Calibri" w:eastAsia="Times New Roman" w:hAnsi="Calibri"/>
                <w:sz w:val="18"/>
                <w:szCs w:val="18"/>
              </w:rPr>
            </w:pPr>
            <w:r w:rsidRPr="000648BE">
              <w:rPr>
                <w:rFonts w:ascii="Calibri" w:hAnsi="Calibri"/>
                <w:sz w:val="18"/>
                <w:szCs w:val="18"/>
              </w:rPr>
              <w:t>**Le mètre cube :</w:t>
            </w:r>
          </w:p>
          <w:p w14:paraId="286DD5EC" w14:textId="77777777" w:rsidR="0064536E" w:rsidRDefault="0064536E" w:rsidP="00374D15">
            <w:pPr>
              <w:spacing w:after="0" w:line="240" w:lineRule="auto"/>
              <w:rPr>
                <w:rFonts w:ascii="Calibri" w:eastAsia="Times New Roman" w:hAnsi="Calibri"/>
                <w:sz w:val="18"/>
                <w:szCs w:val="18"/>
              </w:rPr>
            </w:pPr>
          </w:p>
          <w:p w14:paraId="18B492CF"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1F0A9C">
              <w:rPr>
                <w:rFonts w:ascii="Calibri" w:eastAsia="Times New Roman" w:hAnsi="Calibri"/>
                <w:sz w:val="18"/>
                <w:szCs w:val="18"/>
              </w:rPr>
              <w:t>Ce prix s’applique au m³ déterminé par métré des dessins d’exécution pour la mise en œuvre du béton.</w:t>
            </w:r>
          </w:p>
        </w:tc>
        <w:tc>
          <w:tcPr>
            <w:tcW w:w="1120" w:type="dxa"/>
            <w:tcBorders>
              <w:top w:val="nil"/>
              <w:left w:val="nil"/>
              <w:bottom w:val="single" w:sz="4" w:space="0" w:color="auto"/>
              <w:right w:val="single" w:sz="4" w:space="0" w:color="auto"/>
            </w:tcBorders>
            <w:vAlign w:val="center"/>
            <w:hideMark/>
          </w:tcPr>
          <w:p w14:paraId="6270BB0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348E92B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01BEED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2.2</w:t>
            </w:r>
          </w:p>
        </w:tc>
        <w:tc>
          <w:tcPr>
            <w:tcW w:w="7220" w:type="dxa"/>
            <w:tcBorders>
              <w:top w:val="nil"/>
              <w:left w:val="nil"/>
              <w:bottom w:val="single" w:sz="4" w:space="0" w:color="auto"/>
              <w:right w:val="single" w:sz="4" w:space="0" w:color="auto"/>
            </w:tcBorders>
            <w:vAlign w:val="center"/>
            <w:hideMark/>
          </w:tcPr>
          <w:p w14:paraId="1AA73C4D"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xml:space="preserve">Semelle de </w:t>
            </w:r>
            <w:r>
              <w:rPr>
                <w:rFonts w:ascii="Calibri" w:eastAsia="Times New Roman" w:hAnsi="Calibri" w:cs="Calibri"/>
                <w:color w:val="000000"/>
                <w:sz w:val="18"/>
                <w:szCs w:val="18"/>
                <w:lang w:eastAsia="fr-FR"/>
              </w:rPr>
              <w:t>Fon</w:t>
            </w:r>
            <w:r w:rsidRPr="002F14BD">
              <w:rPr>
                <w:rFonts w:ascii="Calibri" w:eastAsia="Times New Roman" w:hAnsi="Calibri" w:cs="Calibri"/>
                <w:color w:val="000000"/>
                <w:sz w:val="18"/>
                <w:szCs w:val="18"/>
                <w:lang w:eastAsia="fr-FR"/>
              </w:rPr>
              <w:t>dation d'épaisseur 15 cm</w:t>
            </w:r>
          </w:p>
        </w:tc>
        <w:tc>
          <w:tcPr>
            <w:tcW w:w="1120" w:type="dxa"/>
            <w:tcBorders>
              <w:top w:val="nil"/>
              <w:left w:val="nil"/>
              <w:bottom w:val="single" w:sz="4" w:space="0" w:color="auto"/>
              <w:right w:val="single" w:sz="4" w:space="0" w:color="auto"/>
            </w:tcBorders>
            <w:vAlign w:val="center"/>
            <w:hideMark/>
          </w:tcPr>
          <w:p w14:paraId="1CC1094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3121D7C7"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C9F0B6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C84A270" w14:textId="77777777" w:rsidR="0064536E" w:rsidRPr="000E3F58" w:rsidRDefault="0064536E" w:rsidP="00374D15">
            <w:pPr>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color w:val="000000"/>
                <w:sz w:val="18"/>
                <w:szCs w:val="18"/>
                <w:lang w:eastAsia="fr-FR"/>
              </w:rPr>
              <w:t> </w:t>
            </w:r>
            <w:r>
              <w:rPr>
                <w:rFonts w:ascii="Calibri" w:eastAsia="Times New Roman" w:hAnsi="Calibri"/>
                <w:sz w:val="18"/>
                <w:szCs w:val="18"/>
              </w:rPr>
              <w:t>Fourniture</w:t>
            </w:r>
            <w:r w:rsidRPr="000E3F58">
              <w:rPr>
                <w:rFonts w:ascii="Calibri" w:eastAsia="Times New Roman" w:hAnsi="Calibri"/>
                <w:sz w:val="18"/>
                <w:szCs w:val="18"/>
              </w:rPr>
              <w:t xml:space="preserve"> et mise en œuvre d’un béton non armé, classe B</w:t>
            </w:r>
          </w:p>
          <w:p w14:paraId="67589BD8" w14:textId="77777777" w:rsidR="0064536E" w:rsidRDefault="0064536E" w:rsidP="00374D15">
            <w:pPr>
              <w:spacing w:after="0" w:line="240" w:lineRule="auto"/>
              <w:rPr>
                <w:rFonts w:ascii="Calibri" w:eastAsia="Times New Roman" w:hAnsi="Calibri"/>
                <w:sz w:val="18"/>
                <w:szCs w:val="18"/>
              </w:rPr>
            </w:pPr>
            <w:r w:rsidRPr="000E3F58">
              <w:rPr>
                <w:rFonts w:ascii="Calibri" w:eastAsia="Times New Roman" w:hAnsi="Calibri"/>
                <w:sz w:val="18"/>
                <w:szCs w:val="18"/>
              </w:rPr>
              <w:t>Ce prix s’applique au m³ déterminé par métré des dessins d’exécution sur la base des dimensions des coffrages, pour la mise en œuvre du béton jusqu’</w:t>
            </w:r>
            <w:r>
              <w:rPr>
                <w:rFonts w:ascii="Calibri" w:eastAsia="Times New Roman" w:hAnsi="Calibri"/>
                <w:sz w:val="18"/>
                <w:szCs w:val="18"/>
              </w:rPr>
              <w:t>à</w:t>
            </w:r>
            <w:r w:rsidRPr="000E3F58">
              <w:rPr>
                <w:rFonts w:ascii="Calibri" w:eastAsia="Times New Roman" w:hAnsi="Calibri"/>
                <w:sz w:val="18"/>
                <w:szCs w:val="18"/>
              </w:rPr>
              <w:t xml:space="preserve"> </w:t>
            </w:r>
            <w:r>
              <w:rPr>
                <w:rFonts w:ascii="Calibri" w:eastAsia="Times New Roman" w:hAnsi="Calibri"/>
                <w:sz w:val="18"/>
                <w:szCs w:val="18"/>
              </w:rPr>
              <w:t>la</w:t>
            </w:r>
            <w:r w:rsidRPr="000E3F58">
              <w:rPr>
                <w:rFonts w:ascii="Calibri" w:eastAsia="Times New Roman" w:hAnsi="Calibri"/>
                <w:sz w:val="18"/>
                <w:szCs w:val="18"/>
              </w:rPr>
              <w:t xml:space="preserve"> hauteur </w:t>
            </w:r>
            <w:r>
              <w:rPr>
                <w:rFonts w:ascii="Calibri" w:eastAsia="Times New Roman" w:hAnsi="Calibri"/>
                <w:sz w:val="18"/>
                <w:szCs w:val="18"/>
              </w:rPr>
              <w:t>prescrite pour chacun des cas vus en plans et sur les coupes graphiques présentées</w:t>
            </w:r>
            <w:r w:rsidRPr="000E3F58">
              <w:rPr>
                <w:rFonts w:ascii="Calibri" w:eastAsia="Times New Roman" w:hAnsi="Calibri"/>
                <w:sz w:val="18"/>
                <w:szCs w:val="18"/>
              </w:rPr>
              <w:t>.</w:t>
            </w:r>
          </w:p>
          <w:p w14:paraId="4D5FA2A8" w14:textId="77777777" w:rsidR="0064536E" w:rsidRPr="008F03DE"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8F03DE">
              <w:rPr>
                <w:rFonts w:ascii="Calibri" w:eastAsia="Times New Roman" w:hAnsi="Calibri"/>
                <w:sz w:val="18"/>
                <w:szCs w:val="18"/>
              </w:rPr>
              <w:t xml:space="preserve"> et mise en œuvre de béton B</w:t>
            </w:r>
            <w:r>
              <w:rPr>
                <w:rFonts w:ascii="Calibri" w:eastAsia="Times New Roman" w:hAnsi="Calibri"/>
                <w:sz w:val="18"/>
                <w:szCs w:val="18"/>
              </w:rPr>
              <w:t xml:space="preserve"> dosé à</w:t>
            </w:r>
            <w:r w:rsidRPr="008F03DE">
              <w:rPr>
                <w:rFonts w:ascii="Calibri" w:eastAsia="Times New Roman" w:hAnsi="Calibri"/>
                <w:sz w:val="18"/>
                <w:szCs w:val="18"/>
              </w:rPr>
              <w:t xml:space="preserve"> 250 kg/m³</w:t>
            </w:r>
            <w:r>
              <w:rPr>
                <w:rFonts w:ascii="Calibri" w:eastAsia="Times New Roman" w:hAnsi="Calibri"/>
                <w:sz w:val="18"/>
                <w:szCs w:val="18"/>
              </w:rPr>
              <w:t xml:space="preserve"> de ciment par mètre cube de béton.</w:t>
            </w:r>
          </w:p>
          <w:p w14:paraId="68EFE42A" w14:textId="77777777" w:rsidR="0064536E" w:rsidRDefault="0064536E" w:rsidP="00374D15">
            <w:pPr>
              <w:widowControl w:val="0"/>
              <w:tabs>
                <w:tab w:val="left" w:pos="1134"/>
              </w:tabs>
              <w:spacing w:after="0" w:line="240" w:lineRule="auto"/>
              <w:ind w:right="34"/>
              <w:rPr>
                <w:rFonts w:ascii="Calibri" w:eastAsia="Times New Roman" w:hAnsi="Calibri"/>
                <w:sz w:val="18"/>
                <w:szCs w:val="18"/>
              </w:rPr>
            </w:pPr>
          </w:p>
          <w:p w14:paraId="561116FE" w14:textId="77777777" w:rsidR="0064536E" w:rsidRPr="000E3F58" w:rsidRDefault="0064536E" w:rsidP="00374D15">
            <w:pPr>
              <w:widowControl w:val="0"/>
              <w:tabs>
                <w:tab w:val="left" w:pos="1134"/>
              </w:tabs>
              <w:spacing w:after="0" w:line="240" w:lineRule="auto"/>
              <w:ind w:right="34"/>
              <w:rPr>
                <w:rFonts w:ascii="Calibri" w:eastAsia="Times New Roman" w:hAnsi="Calibri"/>
                <w:sz w:val="18"/>
                <w:szCs w:val="18"/>
              </w:rPr>
            </w:pPr>
            <w:r w:rsidRPr="000E3F58">
              <w:rPr>
                <w:rFonts w:ascii="Calibri" w:eastAsia="Times New Roman" w:hAnsi="Calibri"/>
                <w:sz w:val="18"/>
                <w:szCs w:val="18"/>
              </w:rPr>
              <w:t>Ce prix comprend :</w:t>
            </w:r>
          </w:p>
          <w:p w14:paraId="68ABF227"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lastRenderedPageBreak/>
              <w:t xml:space="preserve">la </w:t>
            </w:r>
            <w:r>
              <w:rPr>
                <w:rFonts w:ascii="Calibri" w:hAnsi="Calibri"/>
                <w:sz w:val="18"/>
                <w:szCs w:val="18"/>
              </w:rPr>
              <w:t>Fourniture</w:t>
            </w:r>
            <w:r w:rsidRPr="000E3F58">
              <w:rPr>
                <w:rFonts w:ascii="Calibri" w:hAnsi="Calibri"/>
                <w:sz w:val="18"/>
                <w:szCs w:val="18"/>
              </w:rPr>
              <w:t xml:space="preserve"> et la mise en œuvre de béton con</w:t>
            </w:r>
            <w:r>
              <w:rPr>
                <w:rFonts w:ascii="Calibri" w:hAnsi="Calibri"/>
                <w:sz w:val="18"/>
                <w:szCs w:val="18"/>
              </w:rPr>
              <w:t>fo</w:t>
            </w:r>
            <w:r w:rsidRPr="000E3F58">
              <w:rPr>
                <w:rFonts w:ascii="Calibri" w:hAnsi="Calibri"/>
                <w:sz w:val="18"/>
                <w:szCs w:val="18"/>
              </w:rPr>
              <w:t xml:space="preserve">rme aux normes et aux prescriptions techniques, y compris transport, adjuvants, toutes sujétions, aléas, matériels et main d’œuvre nécessaires à la fabrication, la mise en place, la vibration et le traitement du béton, notamment la </w:t>
            </w:r>
            <w:r>
              <w:rPr>
                <w:rFonts w:ascii="Calibri" w:hAnsi="Calibri"/>
                <w:sz w:val="18"/>
                <w:szCs w:val="18"/>
              </w:rPr>
              <w:t>Fourniture</w:t>
            </w:r>
            <w:r w:rsidRPr="000E3F58">
              <w:rPr>
                <w:rFonts w:ascii="Calibri" w:hAnsi="Calibri"/>
                <w:sz w:val="18"/>
                <w:szCs w:val="18"/>
              </w:rPr>
              <w:t xml:space="preserve">, le réglage, la confection des joints d’étanchéité, des joints de retrait ou de dilatation, toutes sujétions d’exécution pour réservations et passages des conduites, </w:t>
            </w:r>
            <w:r>
              <w:rPr>
                <w:rFonts w:ascii="Calibri" w:hAnsi="Calibri"/>
                <w:sz w:val="18"/>
                <w:szCs w:val="18"/>
              </w:rPr>
              <w:t>fou</w:t>
            </w:r>
            <w:r w:rsidRPr="000E3F58">
              <w:rPr>
                <w:rFonts w:ascii="Calibri" w:hAnsi="Calibri"/>
                <w:sz w:val="18"/>
                <w:szCs w:val="18"/>
              </w:rPr>
              <w:t>rreaux, etc., installation des équipements et matériels divers ;</w:t>
            </w:r>
          </w:p>
          <w:p w14:paraId="2775A0E1"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 xml:space="preserve">la </w:t>
            </w:r>
            <w:r>
              <w:rPr>
                <w:rFonts w:ascii="Calibri" w:hAnsi="Calibri"/>
                <w:sz w:val="18"/>
                <w:szCs w:val="18"/>
              </w:rPr>
              <w:t>Fourniture</w:t>
            </w:r>
            <w:r w:rsidRPr="000E3F58">
              <w:rPr>
                <w:rFonts w:ascii="Calibri" w:hAnsi="Calibri"/>
                <w:sz w:val="18"/>
                <w:szCs w:val="18"/>
              </w:rPr>
              <w:t xml:space="preserve"> et la mise en place des coffrages soignés répondant aux prescriptions techniques, pour surfaces verticales, horizontales ou inclinées, planes, courbes gauches, y compris les étalements et sujétions de toutes sortes en tenant compte de la disposition des joints et des trous de fixation qui feront l’objet de la </w:t>
            </w:r>
            <w:r>
              <w:rPr>
                <w:rFonts w:ascii="Calibri" w:hAnsi="Calibri"/>
                <w:sz w:val="18"/>
                <w:szCs w:val="18"/>
              </w:rPr>
              <w:t>Fourniture</w:t>
            </w:r>
            <w:r w:rsidRPr="000E3F58">
              <w:rPr>
                <w:rFonts w:ascii="Calibri" w:hAnsi="Calibri"/>
                <w:sz w:val="18"/>
                <w:szCs w:val="18"/>
              </w:rPr>
              <w:t xml:space="preserve"> d’un calepinage à proposer à l’agrément de la surveillance ;</w:t>
            </w:r>
          </w:p>
          <w:p w14:paraId="66A9A1FD"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les essais con</w:t>
            </w:r>
            <w:r>
              <w:rPr>
                <w:rFonts w:ascii="Calibri" w:hAnsi="Calibri"/>
                <w:sz w:val="18"/>
                <w:szCs w:val="18"/>
              </w:rPr>
              <w:t>for</w:t>
            </w:r>
            <w:r w:rsidRPr="000E3F58">
              <w:rPr>
                <w:rFonts w:ascii="Calibri" w:hAnsi="Calibri"/>
                <w:sz w:val="18"/>
                <w:szCs w:val="18"/>
              </w:rPr>
              <w:t>mément aux prescriptions techniques.</w:t>
            </w:r>
          </w:p>
          <w:p w14:paraId="14B86757" w14:textId="77777777" w:rsidR="0064536E" w:rsidRDefault="0064536E" w:rsidP="00374D15">
            <w:pPr>
              <w:spacing w:after="0" w:line="240" w:lineRule="auto"/>
              <w:rPr>
                <w:rFonts w:ascii="Calibri" w:eastAsia="Times New Roman" w:hAnsi="Calibri"/>
                <w:sz w:val="18"/>
                <w:szCs w:val="18"/>
              </w:rPr>
            </w:pPr>
          </w:p>
          <w:p w14:paraId="016134D3"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8F03DE">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hideMark/>
          </w:tcPr>
          <w:p w14:paraId="0934295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lastRenderedPageBreak/>
              <w:t> </w:t>
            </w:r>
          </w:p>
        </w:tc>
      </w:tr>
      <w:tr w:rsidR="0064536E" w:rsidRPr="002F14BD" w14:paraId="43D8037C"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7A5FB9FB"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2.</w:t>
            </w:r>
            <w:r>
              <w:rPr>
                <w:rFonts w:ascii="Calibri" w:eastAsia="Times New Roman" w:hAnsi="Calibri" w:cs="Calibri"/>
                <w:b/>
                <w:bCs/>
                <w:color w:val="000000"/>
                <w:sz w:val="18"/>
                <w:szCs w:val="18"/>
                <w:lang w:eastAsia="fr-FR"/>
              </w:rPr>
              <w:t>3</w:t>
            </w:r>
          </w:p>
        </w:tc>
        <w:tc>
          <w:tcPr>
            <w:tcW w:w="7220" w:type="dxa"/>
            <w:tcBorders>
              <w:top w:val="nil"/>
              <w:left w:val="nil"/>
              <w:bottom w:val="single" w:sz="4" w:space="0" w:color="auto"/>
              <w:right w:val="single" w:sz="4" w:space="0" w:color="auto"/>
            </w:tcBorders>
            <w:vAlign w:val="center"/>
            <w:hideMark/>
          </w:tcPr>
          <w:p w14:paraId="456EBBB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Fondations</w:t>
            </w:r>
            <w:r w:rsidRPr="002F14BD">
              <w:rPr>
                <w:rFonts w:ascii="Calibri" w:eastAsia="Times New Roman" w:hAnsi="Calibri" w:cs="Calibri"/>
                <w:b/>
                <w:bCs/>
                <w:color w:val="000000"/>
                <w:sz w:val="18"/>
                <w:szCs w:val="18"/>
                <w:lang w:eastAsia="fr-FR"/>
              </w:rPr>
              <w:t xml:space="preserve"> en maçonnerie </w:t>
            </w:r>
            <w:r>
              <w:rPr>
                <w:rFonts w:ascii="Calibri" w:eastAsia="Times New Roman" w:hAnsi="Calibri" w:cs="Calibri"/>
                <w:b/>
                <w:bCs/>
                <w:color w:val="000000"/>
                <w:sz w:val="18"/>
                <w:szCs w:val="18"/>
                <w:lang w:eastAsia="fr-FR"/>
              </w:rPr>
              <w:t>de</w:t>
            </w:r>
            <w:r w:rsidRPr="002F14BD">
              <w:rPr>
                <w:rFonts w:ascii="Calibri" w:eastAsia="Times New Roman" w:hAnsi="Calibri" w:cs="Calibri"/>
                <w:b/>
                <w:bCs/>
                <w:color w:val="000000"/>
                <w:sz w:val="18"/>
                <w:szCs w:val="18"/>
                <w:lang w:eastAsia="fr-FR"/>
              </w:rPr>
              <w:t xml:space="preserve"> moellons</w:t>
            </w:r>
          </w:p>
        </w:tc>
        <w:tc>
          <w:tcPr>
            <w:tcW w:w="1120" w:type="dxa"/>
            <w:tcBorders>
              <w:top w:val="nil"/>
              <w:left w:val="nil"/>
              <w:bottom w:val="single" w:sz="4" w:space="0" w:color="auto"/>
              <w:right w:val="single" w:sz="4" w:space="0" w:color="auto"/>
            </w:tcBorders>
            <w:vAlign w:val="center"/>
            <w:hideMark/>
          </w:tcPr>
          <w:p w14:paraId="442468D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493F4833"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510A8908"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C37E1B5" w14:textId="77777777" w:rsidR="0064536E" w:rsidRDefault="0064536E" w:rsidP="00374D15">
            <w:pPr>
              <w:widowControl w:val="0"/>
              <w:tabs>
                <w:tab w:val="left" w:pos="1134"/>
              </w:tabs>
              <w:spacing w:after="0" w:line="240" w:lineRule="auto"/>
              <w:ind w:right="34"/>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r>
              <w:rPr>
                <w:rFonts w:ascii="Calibri" w:eastAsia="Times New Roman" w:hAnsi="Calibri" w:cs="Calibri"/>
                <w:color w:val="000000"/>
                <w:sz w:val="18"/>
                <w:szCs w:val="18"/>
                <w:lang w:eastAsia="fr-FR"/>
              </w:rPr>
              <w:t>Fon</w:t>
            </w:r>
            <w:r w:rsidRPr="002F14BD">
              <w:rPr>
                <w:rFonts w:ascii="Calibri" w:eastAsia="Times New Roman" w:hAnsi="Calibri" w:cs="Calibri"/>
                <w:color w:val="000000"/>
                <w:sz w:val="18"/>
                <w:szCs w:val="18"/>
                <w:lang w:eastAsia="fr-FR"/>
              </w:rPr>
              <w:t>dation</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en maçonnerie de moellons ép</w:t>
            </w:r>
            <w:r>
              <w:rPr>
                <w:rFonts w:ascii="Calibri" w:eastAsia="Times New Roman" w:hAnsi="Calibri" w:cs="Calibri"/>
                <w:color w:val="000000"/>
                <w:sz w:val="18"/>
                <w:szCs w:val="18"/>
                <w:lang w:eastAsia="fr-FR"/>
              </w:rPr>
              <w:t xml:space="preserve">aisseur </w:t>
            </w:r>
            <w:r w:rsidRPr="002F14BD">
              <w:rPr>
                <w:rFonts w:ascii="Calibri" w:eastAsia="Times New Roman" w:hAnsi="Calibri" w:cs="Calibri"/>
                <w:color w:val="000000"/>
                <w:sz w:val="18"/>
                <w:szCs w:val="18"/>
                <w:lang w:eastAsia="fr-FR"/>
              </w:rPr>
              <w:t>45 cm</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h=75 cm (murs)</w:t>
            </w:r>
          </w:p>
          <w:p w14:paraId="26DAA284" w14:textId="77777777" w:rsidR="0064536E" w:rsidRPr="000E3F58" w:rsidRDefault="0064536E" w:rsidP="00374D15">
            <w:pPr>
              <w:widowControl w:val="0"/>
              <w:tabs>
                <w:tab w:val="left" w:pos="1134"/>
              </w:tabs>
              <w:spacing w:after="0" w:line="240" w:lineRule="auto"/>
              <w:ind w:right="34"/>
              <w:rPr>
                <w:rFonts w:ascii="Calibri" w:eastAsia="Times New Roman" w:hAnsi="Calibri"/>
                <w:sz w:val="18"/>
                <w:szCs w:val="18"/>
              </w:rPr>
            </w:pPr>
            <w:r w:rsidRPr="000E3F58">
              <w:rPr>
                <w:rFonts w:ascii="Calibri" w:eastAsia="Times New Roman" w:hAnsi="Calibri"/>
                <w:sz w:val="18"/>
                <w:szCs w:val="18"/>
              </w:rPr>
              <w:t>Ce prix comprend :</w:t>
            </w:r>
          </w:p>
          <w:p w14:paraId="2C99598D"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 xml:space="preserve">la </w:t>
            </w:r>
            <w:r>
              <w:rPr>
                <w:rFonts w:ascii="Calibri" w:hAnsi="Calibri"/>
                <w:sz w:val="18"/>
                <w:szCs w:val="18"/>
              </w:rPr>
              <w:t>Fourniture</w:t>
            </w:r>
            <w:r w:rsidRPr="000E3F58">
              <w:rPr>
                <w:rFonts w:ascii="Calibri" w:hAnsi="Calibri"/>
                <w:sz w:val="18"/>
                <w:szCs w:val="18"/>
              </w:rPr>
              <w:t xml:space="preserve"> et la mise en œuvre de</w:t>
            </w:r>
            <w:r>
              <w:rPr>
                <w:rFonts w:ascii="Calibri" w:hAnsi="Calibri"/>
                <w:sz w:val="18"/>
                <w:szCs w:val="18"/>
              </w:rPr>
              <w:t>s moellons et du</w:t>
            </w:r>
            <w:r w:rsidRPr="000E3F58">
              <w:rPr>
                <w:rFonts w:ascii="Calibri" w:hAnsi="Calibri"/>
                <w:sz w:val="18"/>
                <w:szCs w:val="18"/>
              </w:rPr>
              <w:t xml:space="preserve"> béton </w:t>
            </w:r>
            <w:r>
              <w:rPr>
                <w:rFonts w:ascii="Calibri" w:hAnsi="Calibri"/>
                <w:sz w:val="18"/>
                <w:szCs w:val="18"/>
              </w:rPr>
              <w:t>tous confor</w:t>
            </w:r>
            <w:r w:rsidRPr="000E3F58">
              <w:rPr>
                <w:rFonts w:ascii="Calibri" w:hAnsi="Calibri"/>
                <w:sz w:val="18"/>
                <w:szCs w:val="18"/>
              </w:rPr>
              <w:t>me</w:t>
            </w:r>
            <w:r>
              <w:rPr>
                <w:rFonts w:ascii="Calibri" w:hAnsi="Calibri"/>
                <w:sz w:val="18"/>
                <w:szCs w:val="18"/>
              </w:rPr>
              <w:t>s</w:t>
            </w:r>
            <w:r w:rsidRPr="000E3F58">
              <w:rPr>
                <w:rFonts w:ascii="Calibri" w:hAnsi="Calibri"/>
                <w:sz w:val="18"/>
                <w:szCs w:val="18"/>
              </w:rPr>
              <w:t xml:space="preserve"> aux normes et aux prescriptions techniques, y compris transport, adjuvants, toutes sujétions, aléas, matériels et main d’œuvre nécessaires à la fabrication, la mise en place, la vibration et le traitement du béton, notamment la </w:t>
            </w:r>
            <w:r>
              <w:rPr>
                <w:rFonts w:ascii="Calibri" w:hAnsi="Calibri"/>
                <w:sz w:val="18"/>
                <w:szCs w:val="18"/>
              </w:rPr>
              <w:t>Fourniture</w:t>
            </w:r>
            <w:r w:rsidRPr="000E3F58">
              <w:rPr>
                <w:rFonts w:ascii="Calibri" w:hAnsi="Calibri"/>
                <w:sz w:val="18"/>
                <w:szCs w:val="18"/>
              </w:rPr>
              <w:t xml:space="preserve">, le réglage, la confection des joints d’étanchéité, des joints de retrait ou de dilatation, toutes sujétions d’exécution pour réservations et passages des conduites, </w:t>
            </w:r>
            <w:r>
              <w:rPr>
                <w:rFonts w:ascii="Calibri" w:hAnsi="Calibri"/>
                <w:sz w:val="18"/>
                <w:szCs w:val="18"/>
              </w:rPr>
              <w:t>four</w:t>
            </w:r>
            <w:r w:rsidRPr="000E3F58">
              <w:rPr>
                <w:rFonts w:ascii="Calibri" w:hAnsi="Calibri"/>
                <w:sz w:val="18"/>
                <w:szCs w:val="18"/>
              </w:rPr>
              <w:t>reaux, etc., installation des équipements et matériels divers ;</w:t>
            </w:r>
          </w:p>
          <w:p w14:paraId="120D4786"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 xml:space="preserve">la </w:t>
            </w:r>
            <w:r>
              <w:rPr>
                <w:rFonts w:ascii="Calibri" w:hAnsi="Calibri"/>
                <w:sz w:val="18"/>
                <w:szCs w:val="18"/>
              </w:rPr>
              <w:t>Fourniture</w:t>
            </w:r>
            <w:r w:rsidRPr="000E3F58">
              <w:rPr>
                <w:rFonts w:ascii="Calibri" w:hAnsi="Calibri"/>
                <w:sz w:val="18"/>
                <w:szCs w:val="18"/>
              </w:rPr>
              <w:t xml:space="preserve"> et la mise en place des coffrages soignés répondant aux prescriptions techniques, pour surfaces verticales, horizontales ou inclinées, planes, courbes gauches, y compris les étalements et sujétions de toutes sortes en tenant compte de la disposition des joints et des trous de fixation qui feront l’objet de la </w:t>
            </w:r>
            <w:r>
              <w:rPr>
                <w:rFonts w:ascii="Calibri" w:hAnsi="Calibri"/>
                <w:sz w:val="18"/>
                <w:szCs w:val="18"/>
              </w:rPr>
              <w:t>Fourniture</w:t>
            </w:r>
            <w:r w:rsidRPr="000E3F58">
              <w:rPr>
                <w:rFonts w:ascii="Calibri" w:hAnsi="Calibri"/>
                <w:sz w:val="18"/>
                <w:szCs w:val="18"/>
              </w:rPr>
              <w:t xml:space="preserve"> d’un calepinage à proposer à l’agrément de la surveillance ;</w:t>
            </w:r>
          </w:p>
          <w:p w14:paraId="227D963B"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le</w:t>
            </w:r>
            <w:r>
              <w:rPr>
                <w:rFonts w:ascii="Calibri" w:hAnsi="Calibri"/>
                <w:sz w:val="18"/>
                <w:szCs w:val="18"/>
              </w:rPr>
              <w:t xml:space="preserve"> cas échéant, de</w:t>
            </w:r>
            <w:r w:rsidRPr="000E3F58">
              <w:rPr>
                <w:rFonts w:ascii="Calibri" w:hAnsi="Calibri"/>
                <w:sz w:val="18"/>
                <w:szCs w:val="18"/>
              </w:rPr>
              <w:t>s essais co</w:t>
            </w:r>
            <w:r>
              <w:rPr>
                <w:rFonts w:ascii="Calibri" w:hAnsi="Calibri"/>
                <w:sz w:val="18"/>
                <w:szCs w:val="18"/>
              </w:rPr>
              <w:t>nfo</w:t>
            </w:r>
            <w:r w:rsidRPr="000E3F58">
              <w:rPr>
                <w:rFonts w:ascii="Calibri" w:hAnsi="Calibri"/>
                <w:sz w:val="18"/>
                <w:szCs w:val="18"/>
              </w:rPr>
              <w:t>rmément aux prescriptions techniques.</w:t>
            </w:r>
          </w:p>
          <w:p w14:paraId="46F911E7" w14:textId="77777777" w:rsidR="0064536E" w:rsidRDefault="0064536E" w:rsidP="00374D15">
            <w:pPr>
              <w:spacing w:after="0" w:line="240" w:lineRule="auto"/>
              <w:rPr>
                <w:rFonts w:ascii="Calibri" w:eastAsia="Times New Roman" w:hAnsi="Calibri"/>
                <w:sz w:val="18"/>
                <w:szCs w:val="18"/>
              </w:rPr>
            </w:pPr>
            <w:r w:rsidRPr="000E3F58">
              <w:rPr>
                <w:rFonts w:ascii="Calibri" w:eastAsia="Times New Roman" w:hAnsi="Calibri"/>
                <w:sz w:val="18"/>
                <w:szCs w:val="18"/>
              </w:rPr>
              <w:t xml:space="preserve">Ce prix s’applique au m³ déterminé par métré des dessins d’exécution sur la base des dimensions des coffrages, pour la mise en œuvre </w:t>
            </w:r>
            <w:r>
              <w:rPr>
                <w:rFonts w:ascii="Calibri" w:eastAsia="Times New Roman" w:hAnsi="Calibri"/>
                <w:sz w:val="18"/>
                <w:szCs w:val="18"/>
              </w:rPr>
              <w:t xml:space="preserve">des maçonneries en moellons avec du mortier et ou </w:t>
            </w:r>
            <w:r w:rsidRPr="000E3F58">
              <w:rPr>
                <w:rFonts w:ascii="Calibri" w:eastAsia="Times New Roman" w:hAnsi="Calibri"/>
                <w:sz w:val="18"/>
                <w:szCs w:val="18"/>
              </w:rPr>
              <w:t>du béton jusqu’</w:t>
            </w:r>
            <w:r>
              <w:rPr>
                <w:rFonts w:ascii="Calibri" w:eastAsia="Times New Roman" w:hAnsi="Calibri"/>
                <w:sz w:val="18"/>
                <w:szCs w:val="18"/>
              </w:rPr>
              <w:t>à</w:t>
            </w:r>
            <w:r w:rsidRPr="000E3F58">
              <w:rPr>
                <w:rFonts w:ascii="Calibri" w:eastAsia="Times New Roman" w:hAnsi="Calibri"/>
                <w:sz w:val="18"/>
                <w:szCs w:val="18"/>
              </w:rPr>
              <w:t xml:space="preserve"> </w:t>
            </w:r>
            <w:r>
              <w:rPr>
                <w:rFonts w:ascii="Calibri" w:eastAsia="Times New Roman" w:hAnsi="Calibri"/>
                <w:sz w:val="18"/>
                <w:szCs w:val="18"/>
              </w:rPr>
              <w:t>la</w:t>
            </w:r>
            <w:r w:rsidRPr="000E3F58">
              <w:rPr>
                <w:rFonts w:ascii="Calibri" w:eastAsia="Times New Roman" w:hAnsi="Calibri"/>
                <w:sz w:val="18"/>
                <w:szCs w:val="18"/>
              </w:rPr>
              <w:t xml:space="preserve"> hauteur </w:t>
            </w:r>
            <w:r>
              <w:rPr>
                <w:rFonts w:ascii="Calibri" w:eastAsia="Times New Roman" w:hAnsi="Calibri"/>
                <w:sz w:val="18"/>
                <w:szCs w:val="18"/>
              </w:rPr>
              <w:t>prescrite pour chacun des cas vus en plans et sur les coupes graphiques présentées</w:t>
            </w:r>
            <w:r w:rsidRPr="000E3F58">
              <w:rPr>
                <w:rFonts w:ascii="Calibri" w:eastAsia="Times New Roman" w:hAnsi="Calibri"/>
                <w:sz w:val="18"/>
                <w:szCs w:val="18"/>
              </w:rPr>
              <w:t>.</w:t>
            </w:r>
          </w:p>
          <w:p w14:paraId="5C3094CC" w14:textId="77777777" w:rsidR="0064536E" w:rsidRPr="008F03DE"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8F03DE">
              <w:rPr>
                <w:rFonts w:ascii="Calibri" w:eastAsia="Times New Roman" w:hAnsi="Calibri"/>
                <w:sz w:val="18"/>
                <w:szCs w:val="18"/>
              </w:rPr>
              <w:t xml:space="preserve"> et mise en œuvre de béton B, 250 kg/m³</w:t>
            </w:r>
            <w:r>
              <w:rPr>
                <w:rFonts w:ascii="Calibri" w:eastAsia="Times New Roman" w:hAnsi="Calibri"/>
                <w:sz w:val="18"/>
                <w:szCs w:val="18"/>
              </w:rPr>
              <w:t xml:space="preserve"> pour cette maçonnerie OU Fourniture et mise en œuvre du mortier dosé à 300 </w:t>
            </w:r>
            <w:r w:rsidRPr="008F03DE">
              <w:rPr>
                <w:rFonts w:ascii="Calibri" w:eastAsia="Times New Roman" w:hAnsi="Calibri"/>
                <w:sz w:val="18"/>
                <w:szCs w:val="18"/>
              </w:rPr>
              <w:t>kg/m³</w:t>
            </w:r>
            <w:r>
              <w:rPr>
                <w:rFonts w:ascii="Calibri" w:eastAsia="Times New Roman" w:hAnsi="Calibri"/>
                <w:sz w:val="18"/>
                <w:szCs w:val="18"/>
              </w:rPr>
              <w:t xml:space="preserve"> suivant les cas et types de maçonnerie à réaliser.</w:t>
            </w:r>
          </w:p>
          <w:p w14:paraId="4EC933B2"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8F03DE">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hideMark/>
          </w:tcPr>
          <w:p w14:paraId="17D1087C"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BBAAEB2"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BC1AD7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70294988"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7AF6DE4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6C909AC6"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3CCDF91"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3</w:t>
            </w:r>
          </w:p>
        </w:tc>
        <w:tc>
          <w:tcPr>
            <w:tcW w:w="7220" w:type="dxa"/>
            <w:tcBorders>
              <w:top w:val="nil"/>
              <w:left w:val="nil"/>
              <w:bottom w:val="single" w:sz="4" w:space="0" w:color="auto"/>
              <w:right w:val="single" w:sz="4" w:space="0" w:color="auto"/>
            </w:tcBorders>
            <w:shd w:val="clear" w:color="auto" w:fill="D9D9D9" w:themeFill="background1" w:themeFillShade="D9"/>
            <w:vAlign w:val="center"/>
            <w:hideMark/>
          </w:tcPr>
          <w:p w14:paraId="15A9B61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Béton armé</w:t>
            </w:r>
          </w:p>
        </w:tc>
        <w:tc>
          <w:tcPr>
            <w:tcW w:w="1120" w:type="dxa"/>
            <w:tcBorders>
              <w:top w:val="nil"/>
              <w:left w:val="nil"/>
              <w:bottom w:val="single" w:sz="4" w:space="0" w:color="auto"/>
              <w:right w:val="single" w:sz="4" w:space="0" w:color="auto"/>
            </w:tcBorders>
            <w:shd w:val="clear" w:color="auto" w:fill="D9D9D9" w:themeFill="background1" w:themeFillShade="D9"/>
            <w:vAlign w:val="center"/>
            <w:hideMark/>
          </w:tcPr>
          <w:p w14:paraId="2ABB3FF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A2ED449"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028E8DCD"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1E2AC4B" w14:textId="77777777" w:rsidR="0064536E" w:rsidRPr="004C7BB8"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 xml:space="preserve"> et mise en œuvre d’un béton armé, classe A, y compris coffrage et ferraillage</w:t>
            </w:r>
            <w:r>
              <w:rPr>
                <w:rFonts w:ascii="Calibri" w:eastAsia="Times New Roman" w:hAnsi="Calibri" w:cs="Calibri"/>
                <w:color w:val="000000"/>
                <w:sz w:val="18"/>
                <w:szCs w:val="18"/>
                <w:lang w:eastAsia="fr-FR"/>
              </w:rPr>
              <w:t xml:space="preserve"> fournis et mis en œuvre.</w:t>
            </w:r>
          </w:p>
          <w:p w14:paraId="5FF88347" w14:textId="77777777" w:rsidR="0064536E" w:rsidRPr="004C7BB8" w:rsidRDefault="0064536E" w:rsidP="00374D15">
            <w:pPr>
              <w:spacing w:after="0" w:line="240" w:lineRule="auto"/>
              <w:rPr>
                <w:rFonts w:ascii="Calibri" w:eastAsia="Times New Roman" w:hAnsi="Calibri" w:cs="Calibri"/>
                <w:color w:val="000000"/>
                <w:sz w:val="18"/>
                <w:szCs w:val="18"/>
                <w:lang w:eastAsia="fr-FR"/>
              </w:rPr>
            </w:pPr>
          </w:p>
          <w:p w14:paraId="5BD116F4" w14:textId="77777777" w:rsidR="0064536E" w:rsidRPr="004C7BB8" w:rsidRDefault="0064536E" w:rsidP="00374D15">
            <w:pPr>
              <w:spacing w:after="0" w:line="240" w:lineRule="auto"/>
              <w:rPr>
                <w:rFonts w:ascii="Calibri" w:eastAsia="Times New Roman" w:hAnsi="Calibri" w:cs="Calibri"/>
                <w:color w:val="000000"/>
                <w:sz w:val="18"/>
                <w:szCs w:val="18"/>
                <w:lang w:eastAsia="fr-FR"/>
              </w:rPr>
            </w:pPr>
            <w:r w:rsidRPr="004C7BB8">
              <w:rPr>
                <w:rFonts w:ascii="Calibri" w:eastAsia="Times New Roman" w:hAnsi="Calibri" w:cs="Calibri"/>
                <w:color w:val="000000"/>
                <w:sz w:val="18"/>
                <w:szCs w:val="18"/>
                <w:lang w:eastAsia="fr-FR"/>
              </w:rPr>
              <w:t>Ce prix comprend :</w:t>
            </w:r>
          </w:p>
          <w:p w14:paraId="7F6A7883" w14:textId="77777777" w:rsidR="0064536E" w:rsidRPr="004C7BB8" w:rsidRDefault="0064536E" w:rsidP="00374D15">
            <w:pPr>
              <w:spacing w:after="0" w:line="240" w:lineRule="auto"/>
              <w:rPr>
                <w:rFonts w:ascii="Calibri" w:eastAsia="Times New Roman" w:hAnsi="Calibri" w:cs="Calibri"/>
                <w:color w:val="000000"/>
                <w:sz w:val="18"/>
                <w:szCs w:val="18"/>
                <w:lang w:eastAsia="fr-FR"/>
              </w:rPr>
            </w:pPr>
            <w:r w:rsidRPr="004C7BB8">
              <w:rPr>
                <w:rFonts w:ascii="Calibri" w:eastAsia="Times New Roman" w:hAnsi="Calibri" w:cs="Calibri"/>
                <w:color w:val="000000"/>
                <w:sz w:val="18"/>
                <w:szCs w:val="18"/>
                <w:lang w:eastAsia="fr-FR"/>
              </w:rPr>
              <w:t>-</w:t>
            </w:r>
            <w:r w:rsidRPr="004C7BB8">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 xml:space="preserve"> et la mise en œuvre de béton armé co</w:t>
            </w:r>
            <w:r>
              <w:rPr>
                <w:rFonts w:ascii="Calibri" w:eastAsia="Times New Roman" w:hAnsi="Calibri" w:cs="Calibri"/>
                <w:color w:val="000000"/>
                <w:sz w:val="18"/>
                <w:szCs w:val="18"/>
                <w:lang w:eastAsia="fr-FR"/>
              </w:rPr>
              <w:t>nfo</w:t>
            </w:r>
            <w:r w:rsidRPr="004C7BB8">
              <w:rPr>
                <w:rFonts w:ascii="Calibri" w:eastAsia="Times New Roman" w:hAnsi="Calibri" w:cs="Calibri"/>
                <w:color w:val="000000"/>
                <w:sz w:val="18"/>
                <w:szCs w:val="18"/>
                <w:lang w:eastAsia="fr-FR"/>
              </w:rPr>
              <w:t xml:space="preserve">rme aux normes et aux prescriptions techniques, y compris transport, adjuvants, toutes sujétions, aléas, matériels et main d’œuvre nécessaires à la fabrication, la mise en place, la vibration et le traitement du béton, notamment : la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 xml:space="preserve">, le réglage, la confection des joints d’étanchéité, des joints de retrait ou de dilatation, toute sujétion d’exécution pour réservations et passages des conduites, </w:t>
            </w:r>
            <w:r>
              <w:rPr>
                <w:rFonts w:ascii="Calibri" w:eastAsia="Times New Roman" w:hAnsi="Calibri" w:cs="Calibri"/>
                <w:color w:val="000000"/>
                <w:sz w:val="18"/>
                <w:szCs w:val="18"/>
                <w:lang w:eastAsia="fr-FR"/>
              </w:rPr>
              <w:t>fourreaux</w:t>
            </w:r>
            <w:r w:rsidRPr="004C7BB8">
              <w:rPr>
                <w:rFonts w:ascii="Calibri" w:eastAsia="Times New Roman" w:hAnsi="Calibri" w:cs="Calibri"/>
                <w:color w:val="000000"/>
                <w:sz w:val="18"/>
                <w:szCs w:val="18"/>
                <w:lang w:eastAsia="fr-FR"/>
              </w:rPr>
              <w:t>, etc., installation des équipements et matériels divers ;</w:t>
            </w:r>
          </w:p>
          <w:p w14:paraId="329E2CAE" w14:textId="77777777" w:rsidR="0064536E" w:rsidRPr="004C7BB8" w:rsidRDefault="0064536E" w:rsidP="00374D15">
            <w:pPr>
              <w:spacing w:after="0" w:line="240" w:lineRule="auto"/>
              <w:rPr>
                <w:rFonts w:ascii="Calibri" w:eastAsia="Times New Roman" w:hAnsi="Calibri" w:cs="Calibri"/>
                <w:color w:val="000000"/>
                <w:sz w:val="18"/>
                <w:szCs w:val="18"/>
                <w:lang w:eastAsia="fr-FR"/>
              </w:rPr>
            </w:pPr>
            <w:r w:rsidRPr="004C7BB8">
              <w:rPr>
                <w:rFonts w:ascii="Calibri" w:eastAsia="Times New Roman" w:hAnsi="Calibri" w:cs="Calibri"/>
                <w:color w:val="000000"/>
                <w:sz w:val="18"/>
                <w:szCs w:val="18"/>
                <w:lang w:eastAsia="fr-FR"/>
              </w:rPr>
              <w:t>-</w:t>
            </w:r>
            <w:r w:rsidRPr="004C7BB8">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 xml:space="preserve"> et la mise en place des coffrages soignés répondant aux prescriptions techniques, pour surfaces verticales, horizontales ou inclinées, planes, courbes gauches, y compris les étalements et sujétions de toutes sortes en tenant compte de la disposition des joints et des trous de fixation qui feront l’objet de la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 xml:space="preserve"> d’un calepinage à proposer à l’agrément de la surveillance ;</w:t>
            </w:r>
          </w:p>
          <w:p w14:paraId="7924E90C" w14:textId="77777777" w:rsidR="0064536E" w:rsidRPr="004C7BB8" w:rsidRDefault="0064536E" w:rsidP="00374D15">
            <w:pPr>
              <w:spacing w:after="0" w:line="240" w:lineRule="auto"/>
              <w:rPr>
                <w:rFonts w:ascii="Calibri" w:eastAsia="Times New Roman" w:hAnsi="Calibri" w:cs="Calibri"/>
                <w:color w:val="000000"/>
                <w:sz w:val="18"/>
                <w:szCs w:val="18"/>
                <w:lang w:eastAsia="fr-FR"/>
              </w:rPr>
            </w:pPr>
            <w:r w:rsidRPr="004C7BB8">
              <w:rPr>
                <w:rFonts w:ascii="Calibri" w:eastAsia="Times New Roman" w:hAnsi="Calibri" w:cs="Calibri"/>
                <w:color w:val="000000"/>
                <w:sz w:val="18"/>
                <w:szCs w:val="18"/>
                <w:lang w:eastAsia="fr-FR"/>
              </w:rPr>
              <w:t>-</w:t>
            </w:r>
            <w:r w:rsidRPr="004C7BB8">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 xml:space="preserve"> et la mise en place des aciers doux et (ou) aciers à haute résistance répondant aux normes et aux prescriptions techniques, y compris sujétions de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 xml:space="preserve"> et de main d’œuvre d’exécution, notamment les sujétions résultant de la mise en œuvre du béton, de la présence des armatures, des frettes et </w:t>
            </w:r>
            <w:r>
              <w:rPr>
                <w:rFonts w:ascii="Calibri" w:eastAsia="Times New Roman" w:hAnsi="Calibri" w:cs="Calibri"/>
                <w:color w:val="000000"/>
                <w:sz w:val="18"/>
                <w:szCs w:val="18"/>
                <w:lang w:eastAsia="fr-FR"/>
              </w:rPr>
              <w:t>Fourniture</w:t>
            </w:r>
            <w:r w:rsidRPr="004C7BB8">
              <w:rPr>
                <w:rFonts w:ascii="Calibri" w:eastAsia="Times New Roman" w:hAnsi="Calibri" w:cs="Calibri"/>
                <w:color w:val="000000"/>
                <w:sz w:val="18"/>
                <w:szCs w:val="18"/>
                <w:lang w:eastAsia="fr-FR"/>
              </w:rPr>
              <w:t>s diverses, les chutes, ligatures et toutes sujétions pour l’ajustement entre longueurs préfabriquées et longueurs réelles ;</w:t>
            </w:r>
          </w:p>
          <w:p w14:paraId="180D6966" w14:textId="77777777" w:rsidR="0064536E" w:rsidRPr="004C7BB8" w:rsidRDefault="0064536E" w:rsidP="00374D15">
            <w:pPr>
              <w:spacing w:after="0" w:line="240" w:lineRule="auto"/>
              <w:rPr>
                <w:rFonts w:ascii="Calibri" w:eastAsia="Times New Roman" w:hAnsi="Calibri" w:cs="Calibri"/>
                <w:color w:val="000000"/>
                <w:sz w:val="18"/>
                <w:szCs w:val="18"/>
                <w:lang w:eastAsia="fr-FR"/>
              </w:rPr>
            </w:pPr>
            <w:r w:rsidRPr="004C7BB8">
              <w:rPr>
                <w:rFonts w:ascii="Calibri" w:eastAsia="Times New Roman" w:hAnsi="Calibri" w:cs="Calibri"/>
                <w:color w:val="000000"/>
                <w:sz w:val="18"/>
                <w:szCs w:val="18"/>
                <w:lang w:eastAsia="fr-FR"/>
              </w:rPr>
              <w:t>-</w:t>
            </w:r>
            <w:r w:rsidRPr="004C7BB8">
              <w:rPr>
                <w:rFonts w:ascii="Calibri" w:eastAsia="Times New Roman" w:hAnsi="Calibri" w:cs="Calibri"/>
                <w:color w:val="000000"/>
                <w:sz w:val="18"/>
                <w:szCs w:val="18"/>
                <w:lang w:eastAsia="fr-FR"/>
              </w:rPr>
              <w:tab/>
              <w:t>les essais con</w:t>
            </w:r>
            <w:r>
              <w:rPr>
                <w:rFonts w:ascii="Calibri" w:eastAsia="Times New Roman" w:hAnsi="Calibri" w:cs="Calibri"/>
                <w:color w:val="000000"/>
                <w:sz w:val="18"/>
                <w:szCs w:val="18"/>
                <w:lang w:eastAsia="fr-FR"/>
              </w:rPr>
              <w:t>for</w:t>
            </w:r>
            <w:r w:rsidRPr="004C7BB8">
              <w:rPr>
                <w:rFonts w:ascii="Calibri" w:eastAsia="Times New Roman" w:hAnsi="Calibri" w:cs="Calibri"/>
                <w:color w:val="000000"/>
                <w:sz w:val="18"/>
                <w:szCs w:val="18"/>
                <w:lang w:eastAsia="fr-FR"/>
              </w:rPr>
              <w:t>mément aux prescriptions techniques.</w:t>
            </w:r>
          </w:p>
          <w:p w14:paraId="5591213B" w14:textId="77777777" w:rsidR="0064536E" w:rsidRDefault="0064536E" w:rsidP="00374D15">
            <w:pPr>
              <w:spacing w:after="0" w:line="240" w:lineRule="auto"/>
              <w:rPr>
                <w:rFonts w:ascii="Calibri" w:eastAsia="Times New Roman" w:hAnsi="Calibri"/>
                <w:sz w:val="18"/>
                <w:szCs w:val="18"/>
              </w:rPr>
            </w:pPr>
            <w:r w:rsidRPr="004C7BB8">
              <w:rPr>
                <w:rFonts w:ascii="Calibri" w:eastAsia="Times New Roman" w:hAnsi="Calibri" w:cs="Calibri"/>
                <w:color w:val="000000"/>
                <w:sz w:val="18"/>
                <w:szCs w:val="18"/>
                <w:lang w:eastAsia="fr-FR"/>
              </w:rPr>
              <w:lastRenderedPageBreak/>
              <w:t xml:space="preserve">Ce prix s’applique au m³ déterminé par métré des dessins d’exécution sur la base des dimensions des coffrages et des sections nominales des aciers, pour la mise en œuvre du béton </w:t>
            </w:r>
            <w:r w:rsidRPr="000E3F58">
              <w:rPr>
                <w:rFonts w:ascii="Calibri" w:eastAsia="Times New Roman" w:hAnsi="Calibri"/>
                <w:sz w:val="18"/>
                <w:szCs w:val="18"/>
              </w:rPr>
              <w:t>jusqu’</w:t>
            </w:r>
            <w:r>
              <w:rPr>
                <w:rFonts w:ascii="Calibri" w:eastAsia="Times New Roman" w:hAnsi="Calibri"/>
                <w:sz w:val="18"/>
                <w:szCs w:val="18"/>
              </w:rPr>
              <w:t>à</w:t>
            </w:r>
            <w:r w:rsidRPr="000E3F58">
              <w:rPr>
                <w:rFonts w:ascii="Calibri" w:eastAsia="Times New Roman" w:hAnsi="Calibri"/>
                <w:sz w:val="18"/>
                <w:szCs w:val="18"/>
              </w:rPr>
              <w:t xml:space="preserve"> </w:t>
            </w:r>
            <w:r>
              <w:rPr>
                <w:rFonts w:ascii="Calibri" w:eastAsia="Times New Roman" w:hAnsi="Calibri"/>
                <w:sz w:val="18"/>
                <w:szCs w:val="18"/>
              </w:rPr>
              <w:t>la</w:t>
            </w:r>
            <w:r w:rsidRPr="000E3F58">
              <w:rPr>
                <w:rFonts w:ascii="Calibri" w:eastAsia="Times New Roman" w:hAnsi="Calibri"/>
                <w:sz w:val="18"/>
                <w:szCs w:val="18"/>
              </w:rPr>
              <w:t xml:space="preserve"> hauteur </w:t>
            </w:r>
            <w:r>
              <w:rPr>
                <w:rFonts w:ascii="Calibri" w:eastAsia="Times New Roman" w:hAnsi="Calibri"/>
                <w:sz w:val="18"/>
                <w:szCs w:val="18"/>
              </w:rPr>
              <w:t>prescrite pour chacun des cas vus en plans et sur les coupes graphiques présentées</w:t>
            </w:r>
            <w:r w:rsidRPr="000E3F58">
              <w:rPr>
                <w:rFonts w:ascii="Calibri" w:eastAsia="Times New Roman" w:hAnsi="Calibri"/>
                <w:sz w:val="18"/>
                <w:szCs w:val="18"/>
              </w:rPr>
              <w:t>.</w:t>
            </w:r>
          </w:p>
          <w:p w14:paraId="3BB4B099" w14:textId="77777777" w:rsidR="0064536E" w:rsidRDefault="0064536E" w:rsidP="00374D15">
            <w:pPr>
              <w:spacing w:after="0" w:line="240" w:lineRule="auto"/>
              <w:rPr>
                <w:rFonts w:ascii="Calibri" w:eastAsia="Times New Roman" w:hAnsi="Calibri"/>
                <w:sz w:val="18"/>
                <w:szCs w:val="18"/>
              </w:rPr>
            </w:pPr>
            <w:r>
              <w:rPr>
                <w:rFonts w:ascii="Calibri" w:eastAsia="Times New Roman" w:hAnsi="Calibri"/>
                <w:sz w:val="18"/>
                <w:szCs w:val="18"/>
              </w:rPr>
              <w:t>Pour ce qui concerne les dispositions constructives, l’entrepreneur devra respecter les enrobages pour 3,5 cm et les recouvrements suivant les spécifications des normes françaises en béton armé dans les structures ordinaires en milieu non agressif.</w:t>
            </w:r>
          </w:p>
          <w:p w14:paraId="1DE7A118" w14:textId="77777777" w:rsidR="0064536E" w:rsidRDefault="0064536E" w:rsidP="00374D15">
            <w:pPr>
              <w:spacing w:after="0" w:line="240" w:lineRule="auto"/>
              <w:rPr>
                <w:rFonts w:ascii="Calibri" w:eastAsia="Times New Roman" w:hAnsi="Calibri"/>
                <w:sz w:val="18"/>
                <w:szCs w:val="18"/>
              </w:rPr>
            </w:pPr>
          </w:p>
          <w:p w14:paraId="5A1BE27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sz w:val="18"/>
                <w:szCs w:val="18"/>
              </w:rPr>
              <w:t>**mètre cube :</w:t>
            </w:r>
          </w:p>
        </w:tc>
        <w:tc>
          <w:tcPr>
            <w:tcW w:w="1120" w:type="dxa"/>
            <w:tcBorders>
              <w:top w:val="nil"/>
              <w:left w:val="nil"/>
              <w:bottom w:val="single" w:sz="4" w:space="0" w:color="auto"/>
              <w:right w:val="single" w:sz="4" w:space="0" w:color="auto"/>
            </w:tcBorders>
            <w:vAlign w:val="center"/>
            <w:hideMark/>
          </w:tcPr>
          <w:p w14:paraId="7ACB094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r>
      <w:tr w:rsidR="0064536E" w:rsidRPr="002F14BD" w14:paraId="77E5E29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5192CE0F" w14:textId="77777777" w:rsidR="0064536E" w:rsidRPr="000E22F2" w:rsidRDefault="0064536E" w:rsidP="00374D15">
            <w:pPr>
              <w:spacing w:after="0" w:line="240" w:lineRule="auto"/>
              <w:jc w:val="center"/>
              <w:rPr>
                <w:rFonts w:ascii="Calibri" w:eastAsia="Times New Roman" w:hAnsi="Calibri" w:cs="Calibri"/>
                <w:color w:val="000000"/>
                <w:sz w:val="18"/>
                <w:szCs w:val="18"/>
                <w:lang w:eastAsia="fr-FR"/>
              </w:rPr>
            </w:pPr>
            <w:r w:rsidRPr="000E22F2">
              <w:rPr>
                <w:rFonts w:ascii="Calibri" w:eastAsia="Times New Roman" w:hAnsi="Calibri" w:cs="Calibri"/>
                <w:color w:val="000000"/>
                <w:sz w:val="18"/>
                <w:szCs w:val="18"/>
                <w:lang w:eastAsia="fr-FR"/>
              </w:rPr>
              <w:t>3.1</w:t>
            </w:r>
          </w:p>
        </w:tc>
        <w:tc>
          <w:tcPr>
            <w:tcW w:w="7220" w:type="dxa"/>
            <w:tcBorders>
              <w:top w:val="nil"/>
              <w:left w:val="nil"/>
              <w:bottom w:val="single" w:sz="4" w:space="0" w:color="auto"/>
              <w:right w:val="single" w:sz="4" w:space="0" w:color="auto"/>
            </w:tcBorders>
            <w:vAlign w:val="center"/>
          </w:tcPr>
          <w:p w14:paraId="07F7F19D" w14:textId="77777777" w:rsidR="0064536E" w:rsidRPr="000E22F2" w:rsidRDefault="0064536E" w:rsidP="00374D15">
            <w:pPr>
              <w:spacing w:after="0" w:line="240" w:lineRule="auto"/>
              <w:rPr>
                <w:rFonts w:ascii="Calibri" w:eastAsia="Times New Roman" w:hAnsi="Calibri" w:cs="Calibri"/>
                <w:b/>
                <w:bCs/>
                <w:color w:val="000000"/>
                <w:sz w:val="18"/>
                <w:szCs w:val="18"/>
                <w:lang w:eastAsia="fr-FR"/>
              </w:rPr>
            </w:pPr>
            <w:r w:rsidRPr="000E22F2">
              <w:rPr>
                <w:rFonts w:ascii="Calibri" w:eastAsia="Times New Roman" w:hAnsi="Calibri" w:cs="Calibri"/>
                <w:b/>
                <w:bCs/>
                <w:color w:val="000000"/>
                <w:sz w:val="18"/>
                <w:szCs w:val="18"/>
                <w:lang w:eastAsia="fr-FR"/>
              </w:rPr>
              <w:t xml:space="preserve">Fourniture et mise en œuvre de béton armé pour semelles </w:t>
            </w:r>
            <w:r w:rsidRPr="002F14BD">
              <w:rPr>
                <w:rFonts w:ascii="Calibri" w:eastAsia="Times New Roman" w:hAnsi="Calibri" w:cs="Calibri"/>
                <w:b/>
                <w:bCs/>
                <w:color w:val="000000"/>
                <w:sz w:val="18"/>
                <w:szCs w:val="18"/>
                <w:lang w:eastAsia="fr-FR"/>
              </w:rPr>
              <w:t>isolée</w:t>
            </w:r>
            <w:r w:rsidRPr="000E22F2">
              <w:rPr>
                <w:rFonts w:ascii="Calibri" w:eastAsia="Times New Roman" w:hAnsi="Calibri" w:cs="Calibri"/>
                <w:b/>
                <w:bCs/>
                <w:color w:val="000000"/>
                <w:sz w:val="18"/>
                <w:szCs w:val="18"/>
                <w:lang w:eastAsia="fr-FR"/>
              </w:rPr>
              <w:t>s</w:t>
            </w:r>
          </w:p>
        </w:tc>
        <w:tc>
          <w:tcPr>
            <w:tcW w:w="1120" w:type="dxa"/>
            <w:tcBorders>
              <w:top w:val="nil"/>
              <w:left w:val="nil"/>
              <w:bottom w:val="single" w:sz="4" w:space="0" w:color="auto"/>
              <w:right w:val="single" w:sz="4" w:space="0" w:color="auto"/>
            </w:tcBorders>
            <w:vAlign w:val="center"/>
          </w:tcPr>
          <w:p w14:paraId="4DFCD78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04B1352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49326E55" w14:textId="77777777" w:rsidR="0064536E" w:rsidRPr="000E22F2"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2EBF84A1" w14:textId="77777777" w:rsidR="0064536E" w:rsidRPr="000E22F2" w:rsidRDefault="0064536E" w:rsidP="00374D15">
            <w:pPr>
              <w:spacing w:after="0" w:line="240" w:lineRule="auto"/>
              <w:rPr>
                <w:rFonts w:ascii="Calibri" w:eastAsia="Times New Roman" w:hAnsi="Calibri" w:cs="Calibri"/>
                <w:color w:val="000000"/>
                <w:sz w:val="18"/>
                <w:szCs w:val="18"/>
                <w:lang w:eastAsia="fr-FR"/>
              </w:rPr>
            </w:pPr>
            <w:r w:rsidRPr="000E22F2">
              <w:rPr>
                <w:rFonts w:ascii="Calibri" w:eastAsia="Times New Roman" w:hAnsi="Calibri" w:cs="Calibri"/>
                <w:color w:val="000000"/>
                <w:sz w:val="18"/>
                <w:szCs w:val="18"/>
                <w:lang w:eastAsia="fr-FR"/>
              </w:rPr>
              <w:t>Semelles isolées de section carrées</w:t>
            </w:r>
            <w:r w:rsidRPr="002F14BD">
              <w:rPr>
                <w:rFonts w:ascii="Calibri" w:eastAsia="Times New Roman" w:hAnsi="Calibri" w:cs="Calibri"/>
                <w:color w:val="000000"/>
                <w:sz w:val="18"/>
                <w:szCs w:val="18"/>
                <w:lang w:eastAsia="fr-FR"/>
              </w:rPr>
              <w:t xml:space="preserve"> 45x45 </w:t>
            </w:r>
            <w:r w:rsidRPr="000E22F2">
              <w:rPr>
                <w:rFonts w:ascii="Calibri" w:eastAsia="Times New Roman" w:hAnsi="Calibri" w:cs="Calibri"/>
                <w:color w:val="000000"/>
                <w:sz w:val="18"/>
                <w:szCs w:val="18"/>
                <w:lang w:eastAsia="fr-FR"/>
              </w:rPr>
              <w:t>/ épaisseur du béton 15cm / profondeur de la fouille</w:t>
            </w:r>
            <w:r w:rsidRPr="002F14BD">
              <w:rPr>
                <w:rFonts w:ascii="Calibri" w:eastAsia="Times New Roman" w:hAnsi="Calibri" w:cs="Calibri"/>
                <w:color w:val="000000"/>
                <w:sz w:val="18"/>
                <w:szCs w:val="18"/>
                <w:lang w:eastAsia="fr-FR"/>
              </w:rPr>
              <w:t xml:space="preserve"> min=80 cm</w:t>
            </w:r>
            <w:r w:rsidRPr="000E22F2">
              <w:rPr>
                <w:rFonts w:ascii="Calibri" w:eastAsia="Times New Roman" w:hAnsi="Calibri" w:cs="Calibri"/>
                <w:color w:val="000000"/>
                <w:sz w:val="18"/>
                <w:szCs w:val="18"/>
                <w:lang w:eastAsia="fr-FR"/>
              </w:rPr>
              <w:t>.</w:t>
            </w:r>
          </w:p>
        </w:tc>
        <w:tc>
          <w:tcPr>
            <w:tcW w:w="1120" w:type="dxa"/>
            <w:tcBorders>
              <w:top w:val="nil"/>
              <w:left w:val="nil"/>
              <w:bottom w:val="single" w:sz="4" w:space="0" w:color="auto"/>
              <w:right w:val="single" w:sz="4" w:space="0" w:color="auto"/>
            </w:tcBorders>
            <w:vAlign w:val="center"/>
          </w:tcPr>
          <w:p w14:paraId="044FCE7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DB4358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D50E54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3.2</w:t>
            </w:r>
          </w:p>
        </w:tc>
        <w:tc>
          <w:tcPr>
            <w:tcW w:w="7220" w:type="dxa"/>
            <w:tcBorders>
              <w:top w:val="nil"/>
              <w:left w:val="nil"/>
              <w:bottom w:val="single" w:sz="4" w:space="0" w:color="auto"/>
              <w:right w:val="single" w:sz="4" w:space="0" w:color="auto"/>
            </w:tcBorders>
            <w:vAlign w:val="center"/>
            <w:hideMark/>
          </w:tcPr>
          <w:p w14:paraId="43795D11"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xml:space="preserve">Socles des colonnes </w:t>
            </w:r>
            <w:r w:rsidRPr="00380FCE">
              <w:rPr>
                <w:rFonts w:ascii="Calibri" w:eastAsia="Times New Roman" w:hAnsi="Calibri" w:cs="Calibri"/>
                <w:b/>
                <w:bCs/>
                <w:color w:val="000000"/>
                <w:sz w:val="18"/>
                <w:szCs w:val="18"/>
                <w:lang w:eastAsia="fr-FR"/>
              </w:rPr>
              <w:t xml:space="preserve">de section transversale </w:t>
            </w:r>
            <w:r w:rsidRPr="002F14BD">
              <w:rPr>
                <w:rFonts w:ascii="Calibri" w:eastAsia="Times New Roman" w:hAnsi="Calibri" w:cs="Calibri"/>
                <w:b/>
                <w:bCs/>
                <w:color w:val="000000"/>
                <w:sz w:val="18"/>
                <w:szCs w:val="18"/>
                <w:lang w:eastAsia="fr-FR"/>
              </w:rPr>
              <w:t>45</w:t>
            </w:r>
            <w:r w:rsidRPr="00380FCE">
              <w:rPr>
                <w:rFonts w:ascii="Calibri" w:eastAsia="Times New Roman" w:hAnsi="Calibri" w:cs="Calibri"/>
                <w:b/>
                <w:bCs/>
                <w:color w:val="000000"/>
                <w:sz w:val="18"/>
                <w:szCs w:val="18"/>
                <w:lang w:eastAsia="fr-FR"/>
              </w:rPr>
              <w:t xml:space="preserve"> </w:t>
            </w:r>
            <w:r w:rsidRPr="002F14BD">
              <w:rPr>
                <w:rFonts w:ascii="Calibri" w:eastAsia="Times New Roman" w:hAnsi="Calibri" w:cs="Calibri"/>
                <w:b/>
                <w:bCs/>
                <w:color w:val="000000"/>
                <w:sz w:val="18"/>
                <w:szCs w:val="18"/>
                <w:lang w:eastAsia="fr-FR"/>
              </w:rPr>
              <w:t>x</w:t>
            </w:r>
            <w:r w:rsidRPr="00380FCE">
              <w:rPr>
                <w:rFonts w:ascii="Calibri" w:eastAsia="Times New Roman" w:hAnsi="Calibri" w:cs="Calibri"/>
                <w:b/>
                <w:bCs/>
                <w:color w:val="000000"/>
                <w:sz w:val="18"/>
                <w:szCs w:val="18"/>
                <w:lang w:eastAsia="fr-FR"/>
              </w:rPr>
              <w:t xml:space="preserve"> </w:t>
            </w:r>
            <w:r w:rsidRPr="002F14BD">
              <w:rPr>
                <w:rFonts w:ascii="Calibri" w:eastAsia="Times New Roman" w:hAnsi="Calibri" w:cs="Calibri"/>
                <w:b/>
                <w:bCs/>
                <w:color w:val="000000"/>
                <w:sz w:val="18"/>
                <w:szCs w:val="18"/>
                <w:lang w:eastAsia="fr-FR"/>
              </w:rPr>
              <w:t>45 cm</w:t>
            </w:r>
          </w:p>
        </w:tc>
        <w:tc>
          <w:tcPr>
            <w:tcW w:w="1120" w:type="dxa"/>
            <w:tcBorders>
              <w:top w:val="nil"/>
              <w:left w:val="nil"/>
              <w:bottom w:val="single" w:sz="4" w:space="0" w:color="auto"/>
              <w:right w:val="single" w:sz="4" w:space="0" w:color="auto"/>
            </w:tcBorders>
            <w:vAlign w:val="center"/>
            <w:hideMark/>
          </w:tcPr>
          <w:p w14:paraId="21F4217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719E13E6"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5768CC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600491FA" w14:textId="77777777" w:rsidR="0064536E" w:rsidRPr="000B406A" w:rsidRDefault="0064536E" w:rsidP="00374D15">
            <w:pPr>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color w:val="000000"/>
                <w:sz w:val="18"/>
                <w:szCs w:val="18"/>
                <w:lang w:eastAsia="fr-FR"/>
              </w:rPr>
              <w:t> </w:t>
            </w:r>
            <w:r>
              <w:rPr>
                <w:rFonts w:ascii="Calibri" w:eastAsia="Times New Roman" w:hAnsi="Calibri"/>
                <w:sz w:val="18"/>
                <w:szCs w:val="18"/>
              </w:rPr>
              <w:t>Fourniture</w:t>
            </w:r>
            <w:r w:rsidRPr="000B406A">
              <w:rPr>
                <w:rFonts w:ascii="Calibri" w:eastAsia="Times New Roman" w:hAnsi="Calibri"/>
                <w:sz w:val="18"/>
                <w:szCs w:val="18"/>
              </w:rPr>
              <w:t xml:space="preserve"> et mise en œuvre de béton A</w:t>
            </w:r>
            <w:r>
              <w:rPr>
                <w:rFonts w:ascii="Calibri" w:eastAsia="Times New Roman" w:hAnsi="Calibri"/>
                <w:sz w:val="18"/>
                <w:szCs w:val="18"/>
              </w:rPr>
              <w:t xml:space="preserve"> dosé à</w:t>
            </w:r>
            <w:r w:rsidRPr="000B406A">
              <w:rPr>
                <w:rFonts w:ascii="Calibri" w:eastAsia="Times New Roman" w:hAnsi="Calibri"/>
                <w:sz w:val="18"/>
                <w:szCs w:val="18"/>
              </w:rPr>
              <w:t xml:space="preserve"> 350 kg/m³</w:t>
            </w:r>
          </w:p>
          <w:p w14:paraId="2A610740" w14:textId="77777777" w:rsidR="0064536E" w:rsidRDefault="0064536E" w:rsidP="00374D15">
            <w:pPr>
              <w:widowControl w:val="0"/>
              <w:tabs>
                <w:tab w:val="left" w:pos="1134"/>
              </w:tabs>
              <w:spacing w:after="0" w:line="240" w:lineRule="auto"/>
              <w:ind w:right="34"/>
              <w:rPr>
                <w:rFonts w:ascii="Calibri" w:eastAsia="Times New Roman" w:hAnsi="Calibri"/>
                <w:sz w:val="18"/>
                <w:szCs w:val="18"/>
              </w:rPr>
            </w:pPr>
            <w:r w:rsidRPr="000B406A">
              <w:rPr>
                <w:rFonts w:ascii="Calibri" w:eastAsia="Times New Roman" w:hAnsi="Calibri"/>
                <w:sz w:val="18"/>
                <w:szCs w:val="18"/>
              </w:rPr>
              <w:t xml:space="preserve">Béton classe A, dosé à 350 kg/m³ de ciment. </w:t>
            </w:r>
          </w:p>
          <w:p w14:paraId="675FFD83" w14:textId="77777777" w:rsidR="0064536E" w:rsidRPr="000B406A" w:rsidRDefault="0064536E" w:rsidP="00374D15">
            <w:pPr>
              <w:widowControl w:val="0"/>
              <w:tabs>
                <w:tab w:val="left" w:pos="1134"/>
              </w:tabs>
              <w:spacing w:after="0" w:line="240" w:lineRule="auto"/>
              <w:ind w:right="34"/>
              <w:rPr>
                <w:rFonts w:ascii="Calibri" w:eastAsia="Times New Roman" w:hAnsi="Calibri"/>
                <w:sz w:val="18"/>
                <w:szCs w:val="18"/>
              </w:rPr>
            </w:pPr>
          </w:p>
          <w:p w14:paraId="688D6D9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B406A">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hideMark/>
          </w:tcPr>
          <w:p w14:paraId="14B151D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1CD19D9E"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586E5A7C"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3.3</w:t>
            </w:r>
          </w:p>
        </w:tc>
        <w:tc>
          <w:tcPr>
            <w:tcW w:w="7220" w:type="dxa"/>
            <w:tcBorders>
              <w:top w:val="nil"/>
              <w:left w:val="nil"/>
              <w:bottom w:val="single" w:sz="4" w:space="0" w:color="auto"/>
              <w:right w:val="single" w:sz="4" w:space="0" w:color="auto"/>
            </w:tcBorders>
            <w:vAlign w:val="center"/>
            <w:hideMark/>
          </w:tcPr>
          <w:p w14:paraId="1C9231AC"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Ceinture inférieure</w:t>
            </w:r>
          </w:p>
        </w:tc>
        <w:tc>
          <w:tcPr>
            <w:tcW w:w="1120" w:type="dxa"/>
            <w:tcBorders>
              <w:top w:val="nil"/>
              <w:left w:val="nil"/>
              <w:bottom w:val="single" w:sz="4" w:space="0" w:color="auto"/>
              <w:right w:val="single" w:sz="4" w:space="0" w:color="auto"/>
            </w:tcBorders>
            <w:vAlign w:val="center"/>
            <w:hideMark/>
          </w:tcPr>
          <w:p w14:paraId="2F88592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444A3BE1"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3098657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hideMark/>
          </w:tcPr>
          <w:p w14:paraId="6178EFAD" w14:textId="77777777" w:rsidR="0064536E"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xml:space="preserve">Ceinture inférieure légèrement Armé de </w:t>
            </w:r>
            <w:r>
              <w:rPr>
                <w:rFonts w:ascii="Calibri" w:eastAsia="Times New Roman" w:hAnsi="Calibri" w:cs="Calibri"/>
                <w:color w:val="000000"/>
                <w:sz w:val="18"/>
                <w:szCs w:val="18"/>
                <w:lang w:eastAsia="fr-FR"/>
              </w:rPr>
              <w:t xml:space="preserve">section transversale </w:t>
            </w:r>
            <w:r w:rsidRPr="002F14BD">
              <w:rPr>
                <w:rFonts w:ascii="Calibri" w:eastAsia="Times New Roman" w:hAnsi="Calibri" w:cs="Calibri"/>
                <w:color w:val="000000"/>
                <w:sz w:val="18"/>
                <w:szCs w:val="18"/>
                <w:lang w:eastAsia="fr-FR"/>
              </w:rPr>
              <w:t>7</w:t>
            </w:r>
            <w:r>
              <w:rPr>
                <w:rFonts w:ascii="Calibri" w:eastAsia="Times New Roman" w:hAnsi="Calibri" w:cs="Calibri"/>
                <w:color w:val="000000"/>
                <w:sz w:val="18"/>
                <w:szCs w:val="18"/>
                <w:lang w:eastAsia="fr-FR"/>
              </w:rPr>
              <w:t xml:space="preserve"> cm </w:t>
            </w:r>
            <w:r w:rsidRPr="002F14BD">
              <w:rPr>
                <w:rFonts w:ascii="Calibri" w:eastAsia="Times New Roman" w:hAnsi="Calibri" w:cs="Calibri"/>
                <w:color w:val="000000"/>
                <w:sz w:val="18"/>
                <w:szCs w:val="18"/>
                <w:lang w:eastAsia="fr-FR"/>
              </w:rPr>
              <w:t>x</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45</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cm</w:t>
            </w:r>
            <w:r>
              <w:rPr>
                <w:rFonts w:ascii="Calibri" w:eastAsia="Times New Roman" w:hAnsi="Calibri" w:cs="Calibri"/>
                <w:color w:val="000000"/>
                <w:sz w:val="18"/>
                <w:szCs w:val="18"/>
                <w:lang w:eastAsia="fr-FR"/>
              </w:rPr>
              <w:t>.</w:t>
            </w:r>
          </w:p>
          <w:p w14:paraId="778FA63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Le ferraillage se fera avec trois acier HA8 et filant sur toute la longueur.</w:t>
            </w:r>
          </w:p>
        </w:tc>
        <w:tc>
          <w:tcPr>
            <w:tcW w:w="1120" w:type="dxa"/>
            <w:tcBorders>
              <w:top w:val="nil"/>
              <w:left w:val="nil"/>
              <w:bottom w:val="single" w:sz="4" w:space="0" w:color="auto"/>
              <w:right w:val="single" w:sz="4" w:space="0" w:color="auto"/>
            </w:tcBorders>
            <w:vAlign w:val="center"/>
            <w:hideMark/>
          </w:tcPr>
          <w:p w14:paraId="5CE7D10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6A31E4C7"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6EE7EDC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2997FE6" w14:textId="77777777" w:rsidR="0064536E" w:rsidRPr="000B406A" w:rsidRDefault="0064536E" w:rsidP="00374D15">
            <w:pPr>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color w:val="000000"/>
                <w:sz w:val="18"/>
                <w:szCs w:val="18"/>
                <w:lang w:eastAsia="fr-FR"/>
              </w:rPr>
              <w:t> </w:t>
            </w:r>
            <w:r>
              <w:rPr>
                <w:rFonts w:ascii="Calibri" w:eastAsia="Times New Roman" w:hAnsi="Calibri"/>
                <w:sz w:val="18"/>
                <w:szCs w:val="18"/>
              </w:rPr>
              <w:t>Fourniture</w:t>
            </w:r>
            <w:r w:rsidRPr="000B406A">
              <w:rPr>
                <w:rFonts w:ascii="Calibri" w:eastAsia="Times New Roman" w:hAnsi="Calibri"/>
                <w:sz w:val="18"/>
                <w:szCs w:val="18"/>
              </w:rPr>
              <w:t xml:space="preserve"> et mise en œuvre de béton A, 350 kg/m³</w:t>
            </w:r>
          </w:p>
          <w:p w14:paraId="65CC7298" w14:textId="77777777" w:rsidR="0064536E" w:rsidRPr="000B406A" w:rsidRDefault="0064536E" w:rsidP="00374D15">
            <w:pPr>
              <w:widowControl w:val="0"/>
              <w:tabs>
                <w:tab w:val="left" w:pos="1134"/>
              </w:tabs>
              <w:spacing w:after="0" w:line="240" w:lineRule="auto"/>
              <w:ind w:right="34"/>
              <w:rPr>
                <w:rFonts w:ascii="Calibri" w:eastAsia="Times New Roman" w:hAnsi="Calibri"/>
                <w:sz w:val="18"/>
                <w:szCs w:val="18"/>
              </w:rPr>
            </w:pPr>
            <w:r w:rsidRPr="000B406A">
              <w:rPr>
                <w:rFonts w:ascii="Calibri" w:eastAsia="Times New Roman" w:hAnsi="Calibri"/>
                <w:sz w:val="18"/>
                <w:szCs w:val="18"/>
              </w:rPr>
              <w:t xml:space="preserve">Béton classe A, dosé à 350 kg/m³ de ciment. </w:t>
            </w:r>
          </w:p>
          <w:p w14:paraId="6F551B7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B406A">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hideMark/>
          </w:tcPr>
          <w:p w14:paraId="2F0B93C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284985E8"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1722A72C"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3.4</w:t>
            </w:r>
          </w:p>
        </w:tc>
        <w:tc>
          <w:tcPr>
            <w:tcW w:w="7220" w:type="dxa"/>
            <w:tcBorders>
              <w:top w:val="nil"/>
              <w:left w:val="nil"/>
              <w:bottom w:val="single" w:sz="4" w:space="0" w:color="auto"/>
              <w:right w:val="single" w:sz="4" w:space="0" w:color="auto"/>
            </w:tcBorders>
            <w:vAlign w:val="center"/>
          </w:tcPr>
          <w:p w14:paraId="277406A5"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color w:val="000000"/>
                <w:sz w:val="18"/>
                <w:szCs w:val="18"/>
                <w:lang w:eastAsia="fr-FR"/>
              </w:rPr>
              <w:t>Seuil de fenêtres et arase des murs</w:t>
            </w:r>
          </w:p>
        </w:tc>
        <w:tc>
          <w:tcPr>
            <w:tcW w:w="1120" w:type="dxa"/>
            <w:tcBorders>
              <w:top w:val="nil"/>
              <w:left w:val="nil"/>
              <w:bottom w:val="single" w:sz="4" w:space="0" w:color="auto"/>
              <w:right w:val="single" w:sz="4" w:space="0" w:color="auto"/>
            </w:tcBorders>
            <w:vAlign w:val="center"/>
          </w:tcPr>
          <w:p w14:paraId="292FC29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1D5438F8"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27A2E7B4"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2F9FB6BD" w14:textId="77777777" w:rsidR="0064536E" w:rsidRPr="000B406A" w:rsidRDefault="0064536E" w:rsidP="00374D15">
            <w:pPr>
              <w:widowControl w:val="0"/>
              <w:tabs>
                <w:tab w:val="left" w:pos="1134"/>
              </w:tabs>
              <w:spacing w:after="120"/>
              <w:ind w:right="34"/>
              <w:rPr>
                <w:rFonts w:ascii="Calibri" w:eastAsia="Times New Roman" w:hAnsi="Calibri"/>
                <w:sz w:val="18"/>
                <w:szCs w:val="18"/>
              </w:rPr>
            </w:pPr>
            <w:r>
              <w:rPr>
                <w:rFonts w:ascii="Calibri" w:eastAsia="Times New Roman" w:hAnsi="Calibri"/>
                <w:sz w:val="18"/>
                <w:szCs w:val="18"/>
              </w:rPr>
              <w:t>Fourniture</w:t>
            </w:r>
            <w:r w:rsidRPr="000B406A">
              <w:rPr>
                <w:rFonts w:ascii="Calibri" w:eastAsia="Times New Roman" w:hAnsi="Calibri"/>
                <w:sz w:val="18"/>
                <w:szCs w:val="18"/>
              </w:rPr>
              <w:t xml:space="preserve"> et mise en œuvre de béton A, 350 kg/m³</w:t>
            </w:r>
          </w:p>
          <w:p w14:paraId="1D323C0A" w14:textId="77777777" w:rsidR="0064536E" w:rsidRPr="000B406A" w:rsidRDefault="0064536E" w:rsidP="00374D15">
            <w:pPr>
              <w:widowControl w:val="0"/>
              <w:tabs>
                <w:tab w:val="left" w:pos="1134"/>
              </w:tabs>
              <w:spacing w:after="0" w:line="240" w:lineRule="auto"/>
              <w:ind w:right="34"/>
              <w:rPr>
                <w:rFonts w:ascii="Calibri" w:eastAsia="Times New Roman" w:hAnsi="Calibri"/>
                <w:sz w:val="18"/>
                <w:szCs w:val="18"/>
              </w:rPr>
            </w:pPr>
            <w:r w:rsidRPr="000B406A">
              <w:rPr>
                <w:rFonts w:ascii="Calibri" w:eastAsia="Times New Roman" w:hAnsi="Calibri"/>
                <w:sz w:val="18"/>
                <w:szCs w:val="18"/>
              </w:rPr>
              <w:t xml:space="preserve">Béton classe A, dosé à 350 kg/m³ de ciment. </w:t>
            </w:r>
          </w:p>
          <w:p w14:paraId="2B361B22"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0B406A">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tcPr>
          <w:p w14:paraId="55BBB67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6D3C6BBF"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431A42FB"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3.5</w:t>
            </w:r>
          </w:p>
        </w:tc>
        <w:tc>
          <w:tcPr>
            <w:tcW w:w="7220" w:type="dxa"/>
            <w:tcBorders>
              <w:top w:val="nil"/>
              <w:left w:val="nil"/>
              <w:bottom w:val="single" w:sz="4" w:space="0" w:color="auto"/>
              <w:right w:val="single" w:sz="4" w:space="0" w:color="auto"/>
            </w:tcBorders>
            <w:vAlign w:val="center"/>
          </w:tcPr>
          <w:p w14:paraId="61887C8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Chainage supérieure</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tcPr>
          <w:p w14:paraId="4C1F70E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1C08F377"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41FE5FF2"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56B38D92"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Ce prix comprend la </w:t>
            </w:r>
            <w:r w:rsidRPr="002F14BD">
              <w:rPr>
                <w:rFonts w:ascii="Calibri" w:eastAsia="Times New Roman" w:hAnsi="Calibri" w:cs="Calibri"/>
                <w:color w:val="000000"/>
                <w:sz w:val="18"/>
                <w:szCs w:val="18"/>
                <w:lang w:eastAsia="fr-FR"/>
              </w:rPr>
              <w:t>Ceinture supérieure</w:t>
            </w:r>
            <w:r>
              <w:rPr>
                <w:rFonts w:ascii="Calibri" w:eastAsia="Times New Roman" w:hAnsi="Calibri" w:cs="Calibri"/>
                <w:color w:val="000000"/>
                <w:sz w:val="18"/>
                <w:szCs w:val="18"/>
                <w:lang w:eastAsia="fr-FR"/>
              </w:rPr>
              <w:t xml:space="preserve"> en béton armé</w:t>
            </w:r>
            <w:r w:rsidRPr="002F14BD">
              <w:rPr>
                <w:rFonts w:ascii="Calibri" w:eastAsia="Times New Roman" w:hAnsi="Calibri" w:cs="Calibri"/>
                <w:color w:val="000000"/>
                <w:sz w:val="18"/>
                <w:szCs w:val="18"/>
                <w:lang w:eastAsia="fr-FR"/>
              </w:rPr>
              <w:t xml:space="preserve"> </w:t>
            </w:r>
            <w:r>
              <w:rPr>
                <w:rFonts w:ascii="Calibri" w:eastAsia="Times New Roman" w:hAnsi="Calibri" w:cs="Calibri"/>
                <w:color w:val="000000"/>
                <w:sz w:val="18"/>
                <w:szCs w:val="18"/>
                <w:lang w:eastAsia="fr-FR"/>
              </w:rPr>
              <w:t xml:space="preserve">de </w:t>
            </w:r>
            <w:r w:rsidRPr="002F14BD">
              <w:rPr>
                <w:rFonts w:ascii="Calibri" w:eastAsia="Times New Roman" w:hAnsi="Calibri" w:cs="Calibri"/>
                <w:color w:val="000000"/>
                <w:sz w:val="18"/>
                <w:szCs w:val="18"/>
                <w:lang w:eastAsia="fr-FR"/>
              </w:rPr>
              <w:t>section 15</w:t>
            </w:r>
            <w:r>
              <w:rPr>
                <w:rFonts w:ascii="Calibri" w:eastAsia="Times New Roman" w:hAnsi="Calibri" w:cs="Calibri"/>
                <w:color w:val="000000"/>
                <w:sz w:val="18"/>
                <w:szCs w:val="18"/>
                <w:lang w:eastAsia="fr-FR"/>
              </w:rPr>
              <w:t xml:space="preserve"> cm </w:t>
            </w:r>
            <w:r w:rsidRPr="002F14BD">
              <w:rPr>
                <w:rFonts w:ascii="Calibri" w:eastAsia="Times New Roman" w:hAnsi="Calibri" w:cs="Calibri"/>
                <w:color w:val="000000"/>
                <w:sz w:val="18"/>
                <w:szCs w:val="18"/>
                <w:lang w:eastAsia="fr-FR"/>
              </w:rPr>
              <w:t>x</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15 cm</w:t>
            </w:r>
            <w:r>
              <w:rPr>
                <w:rFonts w:ascii="Calibri" w:eastAsia="Times New Roman" w:hAnsi="Calibri" w:cs="Calibri"/>
                <w:color w:val="000000"/>
                <w:sz w:val="18"/>
                <w:szCs w:val="18"/>
                <w:lang w:eastAsia="fr-FR"/>
              </w:rPr>
              <w:t>.</w:t>
            </w:r>
          </w:p>
          <w:p w14:paraId="414AFEE5"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sz w:val="18"/>
                <w:szCs w:val="18"/>
              </w:rPr>
              <w:t>La prise en compte des dispositions constructives pour son assise dans le coffrage en respectant les enrobages et pour les recouvrements éventuels des aciers en cas de besoin devra être optimale.</w:t>
            </w:r>
          </w:p>
        </w:tc>
        <w:tc>
          <w:tcPr>
            <w:tcW w:w="1120" w:type="dxa"/>
            <w:tcBorders>
              <w:top w:val="nil"/>
              <w:left w:val="nil"/>
              <w:bottom w:val="single" w:sz="4" w:space="0" w:color="auto"/>
              <w:right w:val="single" w:sz="4" w:space="0" w:color="auto"/>
            </w:tcBorders>
            <w:vAlign w:val="center"/>
          </w:tcPr>
          <w:p w14:paraId="75215D65"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1F1AFFED"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1E70D4CE"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3.6</w:t>
            </w:r>
          </w:p>
        </w:tc>
        <w:tc>
          <w:tcPr>
            <w:tcW w:w="7220" w:type="dxa"/>
            <w:tcBorders>
              <w:top w:val="nil"/>
              <w:left w:val="nil"/>
              <w:bottom w:val="single" w:sz="4" w:space="0" w:color="auto"/>
              <w:right w:val="single" w:sz="4" w:space="0" w:color="auto"/>
            </w:tcBorders>
            <w:vAlign w:val="center"/>
          </w:tcPr>
          <w:p w14:paraId="69A09BA1"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color w:val="000000"/>
                <w:sz w:val="18"/>
                <w:szCs w:val="18"/>
                <w:lang w:eastAsia="fr-FR"/>
              </w:rPr>
              <w:t>Chainage haut de</w:t>
            </w:r>
            <w:r w:rsidRPr="002F14BD">
              <w:rPr>
                <w:rFonts w:ascii="Calibri" w:eastAsia="Times New Roman" w:hAnsi="Calibri" w:cs="Calibri"/>
                <w:color w:val="000000"/>
                <w:sz w:val="18"/>
                <w:szCs w:val="18"/>
                <w:lang w:eastAsia="fr-FR"/>
              </w:rPr>
              <w:t xml:space="preserve"> section 15x15cm</w:t>
            </w:r>
            <w:r>
              <w:rPr>
                <w:rFonts w:ascii="Calibri" w:eastAsia="Times New Roman" w:hAnsi="Calibri" w:cs="Calibri"/>
                <w:color w:val="000000"/>
                <w:sz w:val="18"/>
                <w:szCs w:val="18"/>
                <w:lang w:eastAsia="fr-FR"/>
              </w:rPr>
              <w:t>. Il est réalisé au-dessus des baies.</w:t>
            </w:r>
          </w:p>
        </w:tc>
        <w:tc>
          <w:tcPr>
            <w:tcW w:w="1120" w:type="dxa"/>
            <w:tcBorders>
              <w:top w:val="nil"/>
              <w:left w:val="nil"/>
              <w:bottom w:val="single" w:sz="4" w:space="0" w:color="auto"/>
              <w:right w:val="single" w:sz="4" w:space="0" w:color="auto"/>
            </w:tcBorders>
            <w:vAlign w:val="center"/>
          </w:tcPr>
          <w:p w14:paraId="517F638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0E2FCF5E"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69D8E98F"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4184F136" w14:textId="77777777" w:rsidR="0064536E" w:rsidRDefault="0064536E" w:rsidP="00374D15">
            <w:pPr>
              <w:widowControl w:val="0"/>
              <w:tabs>
                <w:tab w:val="left" w:pos="1134"/>
              </w:tabs>
              <w:spacing w:after="120"/>
              <w:ind w:right="34"/>
              <w:rPr>
                <w:rFonts w:ascii="Calibri" w:eastAsia="Times New Roman" w:hAnsi="Calibri"/>
                <w:sz w:val="18"/>
                <w:szCs w:val="18"/>
              </w:rPr>
            </w:pPr>
            <w:r>
              <w:rPr>
                <w:rFonts w:ascii="Calibri" w:eastAsia="Times New Roman" w:hAnsi="Calibri"/>
                <w:sz w:val="18"/>
                <w:szCs w:val="18"/>
              </w:rPr>
              <w:t>Le ferraillage sera réalisé avec deux acier HA12 en bas et deux aciers HA10 en haut dans la section ; ceci sur toute la longueur des chainages supérieurs. La prise en compte des dispositions constructives pour son assise dans le coffrage en respectant les enrobages et pour les recouvrements éventuels des aciers en cas de besoin devra être optimale.</w:t>
            </w:r>
          </w:p>
          <w:p w14:paraId="24266B6D" w14:textId="77777777" w:rsidR="0064536E" w:rsidRPr="000B406A" w:rsidRDefault="0064536E" w:rsidP="00374D15">
            <w:pPr>
              <w:widowControl w:val="0"/>
              <w:tabs>
                <w:tab w:val="left" w:pos="1134"/>
              </w:tabs>
              <w:spacing w:after="120"/>
              <w:ind w:right="34"/>
              <w:rPr>
                <w:rFonts w:ascii="Calibri" w:eastAsia="Times New Roman" w:hAnsi="Calibri"/>
                <w:sz w:val="18"/>
                <w:szCs w:val="18"/>
              </w:rPr>
            </w:pPr>
            <w:r>
              <w:rPr>
                <w:rFonts w:ascii="Calibri" w:eastAsia="Times New Roman" w:hAnsi="Calibri"/>
                <w:sz w:val="18"/>
                <w:szCs w:val="18"/>
              </w:rPr>
              <w:t>Fourniture</w:t>
            </w:r>
            <w:r w:rsidRPr="000B406A">
              <w:rPr>
                <w:rFonts w:ascii="Calibri" w:eastAsia="Times New Roman" w:hAnsi="Calibri"/>
                <w:sz w:val="18"/>
                <w:szCs w:val="18"/>
              </w:rPr>
              <w:t xml:space="preserve"> et mise en œuvre de béton A, 350 kg/m³</w:t>
            </w:r>
          </w:p>
          <w:p w14:paraId="70F40106" w14:textId="77777777" w:rsidR="0064536E" w:rsidRPr="000B406A" w:rsidRDefault="0064536E" w:rsidP="00374D15">
            <w:pPr>
              <w:widowControl w:val="0"/>
              <w:tabs>
                <w:tab w:val="left" w:pos="1134"/>
              </w:tabs>
              <w:spacing w:after="0" w:line="240" w:lineRule="auto"/>
              <w:ind w:right="34"/>
              <w:rPr>
                <w:rFonts w:ascii="Calibri" w:eastAsia="Times New Roman" w:hAnsi="Calibri"/>
                <w:sz w:val="18"/>
                <w:szCs w:val="18"/>
              </w:rPr>
            </w:pPr>
            <w:r w:rsidRPr="000B406A">
              <w:rPr>
                <w:rFonts w:ascii="Calibri" w:eastAsia="Times New Roman" w:hAnsi="Calibri"/>
                <w:sz w:val="18"/>
                <w:szCs w:val="18"/>
              </w:rPr>
              <w:t xml:space="preserve">Béton classe A, dosé à 350 kg/m³ de ciment. </w:t>
            </w:r>
          </w:p>
          <w:p w14:paraId="5BD82782"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0B406A">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tcPr>
          <w:p w14:paraId="0E70887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62DA4643"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5B32FAF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3.7</w:t>
            </w:r>
          </w:p>
        </w:tc>
        <w:tc>
          <w:tcPr>
            <w:tcW w:w="7220" w:type="dxa"/>
            <w:tcBorders>
              <w:top w:val="nil"/>
              <w:left w:val="nil"/>
              <w:bottom w:val="single" w:sz="4" w:space="0" w:color="auto"/>
              <w:right w:val="single" w:sz="4" w:space="0" w:color="auto"/>
            </w:tcBorders>
            <w:vAlign w:val="center"/>
          </w:tcPr>
          <w:p w14:paraId="4DD31AA4"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Poteaux</w:t>
            </w:r>
          </w:p>
        </w:tc>
        <w:tc>
          <w:tcPr>
            <w:tcW w:w="1120" w:type="dxa"/>
            <w:tcBorders>
              <w:top w:val="nil"/>
              <w:left w:val="nil"/>
              <w:bottom w:val="single" w:sz="4" w:space="0" w:color="auto"/>
              <w:right w:val="single" w:sz="4" w:space="0" w:color="auto"/>
            </w:tcBorders>
            <w:vAlign w:val="center"/>
          </w:tcPr>
          <w:p w14:paraId="36B1ECE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0DBB6A3A"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6AC66B34"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590B953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color w:val="000000"/>
                <w:sz w:val="18"/>
                <w:szCs w:val="18"/>
                <w:lang w:eastAsia="fr-FR"/>
              </w:rPr>
              <w:t xml:space="preserve">Ce prix comprend la fourniture et la mise en œuvre comme décrit ci-dessus en termes de béton armé. Il concerne l’exécution des </w:t>
            </w:r>
            <w:r w:rsidRPr="002F14BD">
              <w:rPr>
                <w:rFonts w:ascii="Calibri" w:eastAsia="Times New Roman" w:hAnsi="Calibri" w:cs="Calibri"/>
                <w:color w:val="000000"/>
                <w:sz w:val="18"/>
                <w:szCs w:val="18"/>
                <w:lang w:eastAsia="fr-FR"/>
              </w:rPr>
              <w:t>Poteaux</w:t>
            </w:r>
            <w:r>
              <w:rPr>
                <w:rFonts w:ascii="Calibri" w:eastAsia="Times New Roman" w:hAnsi="Calibri" w:cs="Calibri"/>
                <w:color w:val="000000"/>
                <w:sz w:val="18"/>
                <w:szCs w:val="18"/>
                <w:lang w:eastAsia="fr-FR"/>
              </w:rPr>
              <w:t xml:space="preserve">. Ces derniers sont de </w:t>
            </w:r>
            <w:r w:rsidRPr="002F14BD">
              <w:rPr>
                <w:rFonts w:ascii="Calibri" w:eastAsia="Times New Roman" w:hAnsi="Calibri" w:cs="Calibri"/>
                <w:color w:val="000000"/>
                <w:sz w:val="18"/>
                <w:szCs w:val="18"/>
                <w:lang w:eastAsia="fr-FR"/>
              </w:rPr>
              <w:t>section 15x15cm</w:t>
            </w:r>
          </w:p>
        </w:tc>
        <w:tc>
          <w:tcPr>
            <w:tcW w:w="1120" w:type="dxa"/>
            <w:tcBorders>
              <w:top w:val="nil"/>
              <w:left w:val="nil"/>
              <w:bottom w:val="single" w:sz="4" w:space="0" w:color="auto"/>
              <w:right w:val="single" w:sz="4" w:space="0" w:color="auto"/>
            </w:tcBorders>
            <w:vAlign w:val="center"/>
          </w:tcPr>
          <w:p w14:paraId="2C673079"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42FE8BED"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69E6E57F"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59FF1C57" w14:textId="77777777" w:rsidR="0064536E" w:rsidRPr="000B406A" w:rsidRDefault="0064536E" w:rsidP="00374D15">
            <w:pPr>
              <w:widowControl w:val="0"/>
              <w:tabs>
                <w:tab w:val="left" w:pos="1134"/>
              </w:tabs>
              <w:spacing w:after="120"/>
              <w:ind w:right="34"/>
              <w:rPr>
                <w:rFonts w:ascii="Calibri" w:eastAsia="Times New Roman" w:hAnsi="Calibri"/>
                <w:sz w:val="18"/>
                <w:szCs w:val="18"/>
              </w:rPr>
            </w:pPr>
            <w:r>
              <w:rPr>
                <w:rFonts w:ascii="Calibri" w:eastAsia="Times New Roman" w:hAnsi="Calibri"/>
                <w:sz w:val="18"/>
                <w:szCs w:val="18"/>
              </w:rPr>
              <w:t>Le ferraillage sera réalisé avec quatre acier HA12 par section et sur toute la hauteur du poteau depuis le socle tout en prenant en compte les dispositions constructives pour son assise dans la semelle et pour les recouvrements éventuels des aciers en cas de besoin. Fourniture</w:t>
            </w:r>
            <w:r w:rsidRPr="000B406A">
              <w:rPr>
                <w:rFonts w:ascii="Calibri" w:eastAsia="Times New Roman" w:hAnsi="Calibri"/>
                <w:sz w:val="18"/>
                <w:szCs w:val="18"/>
              </w:rPr>
              <w:t xml:space="preserve"> et mise en œuvre de béton A, 350 kg/m³</w:t>
            </w:r>
            <w:r>
              <w:rPr>
                <w:rFonts w:ascii="Calibri" w:eastAsia="Times New Roman" w:hAnsi="Calibri"/>
                <w:sz w:val="18"/>
                <w:szCs w:val="18"/>
              </w:rPr>
              <w:t xml:space="preserve">. </w:t>
            </w:r>
          </w:p>
          <w:p w14:paraId="2AEF2254" w14:textId="77777777" w:rsidR="0064536E" w:rsidRPr="000B406A" w:rsidRDefault="0064536E" w:rsidP="00374D15">
            <w:pPr>
              <w:widowControl w:val="0"/>
              <w:tabs>
                <w:tab w:val="left" w:pos="1134"/>
              </w:tabs>
              <w:spacing w:after="0" w:line="240" w:lineRule="auto"/>
              <w:ind w:right="34"/>
              <w:rPr>
                <w:rFonts w:ascii="Calibri" w:eastAsia="Times New Roman" w:hAnsi="Calibri"/>
                <w:sz w:val="18"/>
                <w:szCs w:val="18"/>
              </w:rPr>
            </w:pPr>
            <w:r w:rsidRPr="000B406A">
              <w:rPr>
                <w:rFonts w:ascii="Calibri" w:eastAsia="Times New Roman" w:hAnsi="Calibri"/>
                <w:sz w:val="18"/>
                <w:szCs w:val="18"/>
              </w:rPr>
              <w:t xml:space="preserve">Béton classe A, dosé à 350 kg/m³ de ciment. </w:t>
            </w:r>
          </w:p>
          <w:p w14:paraId="3304B97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0B406A">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tcPr>
          <w:p w14:paraId="574D13D4"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03BED862"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3A4AC9C1"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3.8</w:t>
            </w:r>
          </w:p>
        </w:tc>
        <w:tc>
          <w:tcPr>
            <w:tcW w:w="7220" w:type="dxa"/>
            <w:tcBorders>
              <w:top w:val="nil"/>
              <w:left w:val="nil"/>
              <w:bottom w:val="single" w:sz="4" w:space="0" w:color="auto"/>
              <w:right w:val="single" w:sz="4" w:space="0" w:color="auto"/>
            </w:tcBorders>
            <w:vAlign w:val="center"/>
          </w:tcPr>
          <w:p w14:paraId="622AD5F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205F514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2E3240D2"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4B7FE02C"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03C7D726" w14:textId="77777777" w:rsidR="0064536E" w:rsidRPr="000B406A" w:rsidRDefault="0064536E" w:rsidP="00374D15">
            <w:pPr>
              <w:widowControl w:val="0"/>
              <w:tabs>
                <w:tab w:val="left" w:pos="1134"/>
              </w:tabs>
              <w:spacing w:after="120"/>
              <w:ind w:right="34"/>
              <w:rPr>
                <w:rFonts w:ascii="Calibri" w:eastAsia="Times New Roman" w:hAnsi="Calibri"/>
                <w:sz w:val="18"/>
                <w:szCs w:val="18"/>
              </w:rPr>
            </w:pPr>
            <w:r>
              <w:rPr>
                <w:rFonts w:ascii="Calibri" w:eastAsia="Times New Roman" w:hAnsi="Calibri"/>
                <w:sz w:val="18"/>
                <w:szCs w:val="18"/>
              </w:rPr>
              <w:t>Fourniture</w:t>
            </w:r>
            <w:r w:rsidRPr="000B406A">
              <w:rPr>
                <w:rFonts w:ascii="Calibri" w:eastAsia="Times New Roman" w:hAnsi="Calibri"/>
                <w:sz w:val="18"/>
                <w:szCs w:val="18"/>
              </w:rPr>
              <w:t xml:space="preserve"> et mise en œuvre de béton A, 350 kg/m³</w:t>
            </w:r>
            <w:r>
              <w:rPr>
                <w:rFonts w:ascii="Calibri" w:eastAsia="Times New Roman" w:hAnsi="Calibri"/>
                <w:sz w:val="18"/>
                <w:szCs w:val="18"/>
              </w:rPr>
              <w:t xml:space="preserve">. </w:t>
            </w:r>
          </w:p>
          <w:p w14:paraId="24957425" w14:textId="77777777" w:rsidR="0064536E" w:rsidRDefault="0064536E" w:rsidP="00374D15">
            <w:pPr>
              <w:widowControl w:val="0"/>
              <w:tabs>
                <w:tab w:val="left" w:pos="1134"/>
              </w:tabs>
              <w:spacing w:after="0" w:line="240" w:lineRule="auto"/>
              <w:ind w:right="34"/>
              <w:rPr>
                <w:rFonts w:ascii="Calibri" w:eastAsia="Times New Roman" w:hAnsi="Calibri"/>
                <w:sz w:val="18"/>
                <w:szCs w:val="18"/>
              </w:rPr>
            </w:pPr>
            <w:r w:rsidRPr="000B406A">
              <w:rPr>
                <w:rFonts w:ascii="Calibri" w:eastAsia="Times New Roman" w:hAnsi="Calibri"/>
                <w:sz w:val="18"/>
                <w:szCs w:val="18"/>
              </w:rPr>
              <w:t xml:space="preserve">Béton classe A, dosé à 350 kg/m³ de ciment. </w:t>
            </w:r>
            <w:r>
              <w:rPr>
                <w:rFonts w:ascii="Calibri" w:eastAsia="Times New Roman" w:hAnsi="Calibri"/>
                <w:sz w:val="18"/>
                <w:szCs w:val="18"/>
              </w:rPr>
              <w:t xml:space="preserve">Le ferraillage sera réalisé avec un quadrillage de 40 30 cm x 30 cm fabriqué avec des acier en HA6 adéquatement attachés à tous les nœuds pour l’assimiler à un treillis. </w:t>
            </w:r>
          </w:p>
          <w:p w14:paraId="149570C8" w14:textId="77777777" w:rsidR="0064536E" w:rsidRDefault="0064536E" w:rsidP="00374D15">
            <w:pPr>
              <w:widowControl w:val="0"/>
              <w:tabs>
                <w:tab w:val="left" w:pos="1134"/>
              </w:tabs>
              <w:spacing w:after="0" w:line="240" w:lineRule="auto"/>
              <w:ind w:right="34"/>
              <w:rPr>
                <w:rFonts w:ascii="Calibri" w:eastAsia="Times New Roman" w:hAnsi="Calibri"/>
                <w:sz w:val="18"/>
                <w:szCs w:val="18"/>
              </w:rPr>
            </w:pPr>
            <w:r>
              <w:rPr>
                <w:rFonts w:ascii="Calibri" w:eastAsia="Times New Roman" w:hAnsi="Calibri"/>
                <w:sz w:val="18"/>
                <w:szCs w:val="18"/>
              </w:rPr>
              <w:lastRenderedPageBreak/>
              <w:t>L’épaisseur de ce béton sur toute la surface des locaux sera de 7 cm au moins avec le respect de la position de la grille au milieu pour assurer son utilité.</w:t>
            </w:r>
          </w:p>
          <w:p w14:paraId="44146B1E" w14:textId="77777777" w:rsidR="0064536E" w:rsidRPr="000B406A" w:rsidRDefault="0064536E" w:rsidP="00374D15">
            <w:pPr>
              <w:widowControl w:val="0"/>
              <w:tabs>
                <w:tab w:val="left" w:pos="1134"/>
              </w:tabs>
              <w:spacing w:after="0" w:line="240" w:lineRule="auto"/>
              <w:ind w:right="34"/>
              <w:rPr>
                <w:rFonts w:ascii="Calibri" w:eastAsia="Times New Roman" w:hAnsi="Calibri"/>
                <w:sz w:val="18"/>
                <w:szCs w:val="18"/>
              </w:rPr>
            </w:pPr>
            <w:r>
              <w:rPr>
                <w:rFonts w:ascii="Calibri" w:eastAsia="Times New Roman" w:hAnsi="Calibri"/>
                <w:sz w:val="18"/>
                <w:szCs w:val="18"/>
              </w:rPr>
              <w:t>Au cas où le plan filaire électrique prévoit des canalisations au sol, ces dernières devront être posées dans le remblais compacté avant le démarrage des travaux du béton de pavement. En aucun cas, il ne sera toléré que ces canalisations traversent ce béton ou que ce béton soit démoli partiellement pour faire passer ces canalisations qu’elles soient électriques ou eaux ou autres.</w:t>
            </w:r>
          </w:p>
          <w:p w14:paraId="5E5E3C2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6036B7B3"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5F4952D0"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58ED7641"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28DE7DC5"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7A8BC674"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3C3E11B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AFAED60"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4</w:t>
            </w:r>
          </w:p>
        </w:tc>
        <w:tc>
          <w:tcPr>
            <w:tcW w:w="7220" w:type="dxa"/>
            <w:tcBorders>
              <w:top w:val="nil"/>
              <w:left w:val="nil"/>
              <w:bottom w:val="single" w:sz="4" w:space="0" w:color="auto"/>
              <w:right w:val="single" w:sz="4" w:space="0" w:color="auto"/>
            </w:tcBorders>
            <w:shd w:val="clear" w:color="auto" w:fill="D9D9D9" w:themeFill="background1" w:themeFillShade="D9"/>
            <w:vAlign w:val="center"/>
          </w:tcPr>
          <w:p w14:paraId="2771405C"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ELEVATION DES MURS</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D9D9D9" w:themeFill="background1" w:themeFillShade="D9"/>
            <w:vAlign w:val="center"/>
          </w:tcPr>
          <w:p w14:paraId="3EBEE403"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71822B18"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343A966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46A825F0" w14:textId="77777777" w:rsidR="0064536E" w:rsidRPr="00A56458" w:rsidRDefault="0064536E" w:rsidP="00374D15">
            <w:pPr>
              <w:spacing w:after="0" w:line="240" w:lineRule="auto"/>
              <w:rPr>
                <w:rFonts w:ascii="Calibri" w:eastAsia="Times New Roman" w:hAnsi="Calibri" w:cs="Calibri"/>
                <w:color w:val="000000"/>
                <w:sz w:val="18"/>
                <w:szCs w:val="18"/>
                <w:lang w:eastAsia="fr-FR"/>
              </w:rPr>
            </w:pPr>
            <w:r w:rsidRPr="00A56458">
              <w:rPr>
                <w:rFonts w:ascii="Calibri" w:eastAsia="Times New Roman" w:hAnsi="Calibri" w:cs="Calibri"/>
                <w:color w:val="000000"/>
                <w:sz w:val="18"/>
                <w:szCs w:val="18"/>
                <w:lang w:eastAsia="fr-FR"/>
              </w:rPr>
              <w:t>Ce poste concerne les opérations compilées pour ériger les murs en hauteur, qu’il soit en agglomérés de mortier ciment ou en maçonnerie de moellons sur la surface de la terre.</w:t>
            </w:r>
          </w:p>
        </w:tc>
        <w:tc>
          <w:tcPr>
            <w:tcW w:w="1120" w:type="dxa"/>
            <w:tcBorders>
              <w:top w:val="nil"/>
              <w:left w:val="nil"/>
              <w:bottom w:val="single" w:sz="4" w:space="0" w:color="auto"/>
              <w:right w:val="single" w:sz="4" w:space="0" w:color="auto"/>
            </w:tcBorders>
            <w:vAlign w:val="center"/>
          </w:tcPr>
          <w:p w14:paraId="3BC4371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1E407B0A"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29BC2B56"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4.1</w:t>
            </w:r>
          </w:p>
        </w:tc>
        <w:tc>
          <w:tcPr>
            <w:tcW w:w="7220" w:type="dxa"/>
            <w:tcBorders>
              <w:top w:val="nil"/>
              <w:left w:val="nil"/>
              <w:bottom w:val="single" w:sz="4" w:space="0" w:color="auto"/>
              <w:right w:val="single" w:sz="4" w:space="0" w:color="auto"/>
            </w:tcBorders>
            <w:vAlign w:val="center"/>
            <w:hideMark/>
          </w:tcPr>
          <w:p w14:paraId="32D7403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Maçonnerie de soubassement</w:t>
            </w:r>
            <w:r>
              <w:rPr>
                <w:rFonts w:ascii="Calibri" w:eastAsia="Times New Roman" w:hAnsi="Calibri" w:cs="Calibri"/>
                <w:b/>
                <w:bCs/>
                <w:color w:val="000000"/>
                <w:sz w:val="18"/>
                <w:szCs w:val="18"/>
                <w:lang w:eastAsia="fr-FR"/>
              </w:rPr>
              <w:t xml:space="preserve"> en moellons</w:t>
            </w:r>
          </w:p>
        </w:tc>
        <w:tc>
          <w:tcPr>
            <w:tcW w:w="1120" w:type="dxa"/>
            <w:tcBorders>
              <w:top w:val="nil"/>
              <w:left w:val="nil"/>
              <w:bottom w:val="single" w:sz="4" w:space="0" w:color="auto"/>
              <w:right w:val="single" w:sz="4" w:space="0" w:color="auto"/>
            </w:tcBorders>
            <w:vAlign w:val="center"/>
            <w:hideMark/>
          </w:tcPr>
          <w:p w14:paraId="06C7136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5A2597E8"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2ABCE495"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2B99F994" w14:textId="77777777" w:rsidR="0064536E" w:rsidRPr="000E3F58" w:rsidRDefault="0064536E" w:rsidP="00374D15">
            <w:pPr>
              <w:widowControl w:val="0"/>
              <w:tabs>
                <w:tab w:val="left" w:pos="1134"/>
              </w:tabs>
              <w:spacing w:after="0" w:line="240" w:lineRule="auto"/>
              <w:ind w:right="34"/>
              <w:rPr>
                <w:rFonts w:ascii="Calibri" w:eastAsia="Times New Roman" w:hAnsi="Calibri"/>
                <w:sz w:val="18"/>
                <w:szCs w:val="18"/>
              </w:rPr>
            </w:pPr>
            <w:r w:rsidRPr="002F14BD">
              <w:rPr>
                <w:rFonts w:ascii="Calibri" w:eastAsia="Times New Roman" w:hAnsi="Calibri" w:cs="Calibri"/>
                <w:b/>
                <w:bCs/>
                <w:color w:val="000000"/>
                <w:sz w:val="18"/>
                <w:szCs w:val="18"/>
                <w:lang w:eastAsia="fr-FR"/>
              </w:rPr>
              <w:t>  </w:t>
            </w:r>
            <w:r w:rsidRPr="000E3F58">
              <w:rPr>
                <w:rFonts w:ascii="Calibri" w:eastAsia="Times New Roman" w:hAnsi="Calibri"/>
                <w:sz w:val="18"/>
                <w:szCs w:val="18"/>
              </w:rPr>
              <w:t>Ce prix comprend :</w:t>
            </w:r>
          </w:p>
          <w:p w14:paraId="4D086740"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 xml:space="preserve">la </w:t>
            </w:r>
            <w:r>
              <w:rPr>
                <w:rFonts w:ascii="Calibri" w:hAnsi="Calibri"/>
                <w:sz w:val="18"/>
                <w:szCs w:val="18"/>
              </w:rPr>
              <w:t>Fourniture</w:t>
            </w:r>
            <w:r w:rsidRPr="000E3F58">
              <w:rPr>
                <w:rFonts w:ascii="Calibri" w:hAnsi="Calibri"/>
                <w:sz w:val="18"/>
                <w:szCs w:val="18"/>
              </w:rPr>
              <w:t xml:space="preserve"> et la mise en œuvre de</w:t>
            </w:r>
            <w:r>
              <w:rPr>
                <w:rFonts w:ascii="Calibri" w:hAnsi="Calibri"/>
                <w:sz w:val="18"/>
                <w:szCs w:val="18"/>
              </w:rPr>
              <w:t>s moellons et du</w:t>
            </w:r>
            <w:r w:rsidRPr="000E3F58">
              <w:rPr>
                <w:rFonts w:ascii="Calibri" w:hAnsi="Calibri"/>
                <w:sz w:val="18"/>
                <w:szCs w:val="18"/>
              </w:rPr>
              <w:t xml:space="preserve"> béton </w:t>
            </w:r>
            <w:r>
              <w:rPr>
                <w:rFonts w:ascii="Calibri" w:hAnsi="Calibri"/>
                <w:sz w:val="18"/>
                <w:szCs w:val="18"/>
              </w:rPr>
              <w:t xml:space="preserve">tous </w:t>
            </w:r>
            <w:r w:rsidRPr="000E3F58">
              <w:rPr>
                <w:rFonts w:ascii="Calibri" w:hAnsi="Calibri"/>
                <w:sz w:val="18"/>
                <w:szCs w:val="18"/>
              </w:rPr>
              <w:t>con</w:t>
            </w:r>
            <w:r>
              <w:rPr>
                <w:rFonts w:ascii="Calibri" w:hAnsi="Calibri"/>
                <w:sz w:val="18"/>
                <w:szCs w:val="18"/>
              </w:rPr>
              <w:t>forme</w:t>
            </w:r>
            <w:r w:rsidRPr="000E3F58">
              <w:rPr>
                <w:rFonts w:ascii="Calibri" w:hAnsi="Calibri"/>
                <w:sz w:val="18"/>
                <w:szCs w:val="18"/>
              </w:rPr>
              <w:t xml:space="preserve"> aux normes et aux prescriptions techniques, y compris transport, adjuvants, toutes sujétions, aléas, matériels et main d’œuvre nécessaires à la fabrication, la mise en place, la vibration et le traitement du béton, notamment la </w:t>
            </w:r>
            <w:r>
              <w:rPr>
                <w:rFonts w:ascii="Calibri" w:hAnsi="Calibri"/>
                <w:sz w:val="18"/>
                <w:szCs w:val="18"/>
              </w:rPr>
              <w:t>Fourniture</w:t>
            </w:r>
            <w:r w:rsidRPr="000E3F58">
              <w:rPr>
                <w:rFonts w:ascii="Calibri" w:hAnsi="Calibri"/>
                <w:sz w:val="18"/>
                <w:szCs w:val="18"/>
              </w:rPr>
              <w:t xml:space="preserve">, le réglage, la confection des joints d’étanchéité, des joints de retrait ou de dilatation, toutes sujétions d’exécution pour réservations et passages des conduites, </w:t>
            </w:r>
            <w:r>
              <w:rPr>
                <w:rFonts w:ascii="Calibri" w:hAnsi="Calibri"/>
                <w:sz w:val="18"/>
                <w:szCs w:val="18"/>
              </w:rPr>
              <w:t>Fou</w:t>
            </w:r>
            <w:r w:rsidRPr="000E3F58">
              <w:rPr>
                <w:rFonts w:ascii="Calibri" w:hAnsi="Calibri"/>
                <w:sz w:val="18"/>
                <w:szCs w:val="18"/>
              </w:rPr>
              <w:t>rreaux, etc., installation des équipements et matériels divers ;</w:t>
            </w:r>
          </w:p>
          <w:p w14:paraId="566DDCD6"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 xml:space="preserve">la </w:t>
            </w:r>
            <w:r>
              <w:rPr>
                <w:rFonts w:ascii="Calibri" w:hAnsi="Calibri"/>
                <w:sz w:val="18"/>
                <w:szCs w:val="18"/>
              </w:rPr>
              <w:t>Fourniture</w:t>
            </w:r>
            <w:r w:rsidRPr="000E3F58">
              <w:rPr>
                <w:rFonts w:ascii="Calibri" w:hAnsi="Calibri"/>
                <w:sz w:val="18"/>
                <w:szCs w:val="18"/>
              </w:rPr>
              <w:t xml:space="preserve"> et la mise en place des coffrages soignés répondant aux prescriptions techniques, pour surfaces verticales, horizontales ou inclinées, planes, courbes gauches, y compris les étalements et sujétions de toutes sortes en tenant compte de la disposition des joints et des trous de fixation qui feront l’objet de la </w:t>
            </w:r>
            <w:r>
              <w:rPr>
                <w:rFonts w:ascii="Calibri" w:hAnsi="Calibri"/>
                <w:sz w:val="18"/>
                <w:szCs w:val="18"/>
              </w:rPr>
              <w:t>Fourniture</w:t>
            </w:r>
            <w:r w:rsidRPr="000E3F58">
              <w:rPr>
                <w:rFonts w:ascii="Calibri" w:hAnsi="Calibri"/>
                <w:sz w:val="18"/>
                <w:szCs w:val="18"/>
              </w:rPr>
              <w:t xml:space="preserve"> d’un calepinage à proposer à l’agrément de la surveillance ;</w:t>
            </w:r>
          </w:p>
          <w:p w14:paraId="4FBDEEBC" w14:textId="77777777" w:rsidR="0064536E" w:rsidRPr="000E3F58"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0E3F58">
              <w:rPr>
                <w:rFonts w:ascii="Calibri" w:hAnsi="Calibri"/>
                <w:sz w:val="18"/>
                <w:szCs w:val="18"/>
              </w:rPr>
              <w:t>le</w:t>
            </w:r>
            <w:r>
              <w:rPr>
                <w:rFonts w:ascii="Calibri" w:hAnsi="Calibri"/>
                <w:sz w:val="18"/>
                <w:szCs w:val="18"/>
              </w:rPr>
              <w:t xml:space="preserve"> cas échéant, de</w:t>
            </w:r>
            <w:r w:rsidRPr="000E3F58">
              <w:rPr>
                <w:rFonts w:ascii="Calibri" w:hAnsi="Calibri"/>
                <w:sz w:val="18"/>
                <w:szCs w:val="18"/>
              </w:rPr>
              <w:t>s essais con</w:t>
            </w:r>
            <w:r>
              <w:rPr>
                <w:rFonts w:ascii="Calibri" w:hAnsi="Calibri"/>
                <w:sz w:val="18"/>
                <w:szCs w:val="18"/>
              </w:rPr>
              <w:t>for</w:t>
            </w:r>
            <w:r w:rsidRPr="000E3F58">
              <w:rPr>
                <w:rFonts w:ascii="Calibri" w:hAnsi="Calibri"/>
                <w:sz w:val="18"/>
                <w:szCs w:val="18"/>
              </w:rPr>
              <w:t>mément aux prescriptions techniques.</w:t>
            </w:r>
          </w:p>
          <w:p w14:paraId="447C78D7" w14:textId="77777777" w:rsidR="0064536E" w:rsidRDefault="0064536E" w:rsidP="00374D15">
            <w:pPr>
              <w:spacing w:after="0" w:line="240" w:lineRule="auto"/>
              <w:rPr>
                <w:rFonts w:ascii="Calibri" w:eastAsia="Times New Roman" w:hAnsi="Calibri"/>
                <w:sz w:val="18"/>
                <w:szCs w:val="18"/>
              </w:rPr>
            </w:pPr>
            <w:r w:rsidRPr="000E3F58">
              <w:rPr>
                <w:rFonts w:ascii="Calibri" w:eastAsia="Times New Roman" w:hAnsi="Calibri"/>
                <w:sz w:val="18"/>
                <w:szCs w:val="18"/>
              </w:rPr>
              <w:t xml:space="preserve">Ce prix s’applique au m³ déterminé par métré des dessins d’exécution sur la base des dimensions des coffrages, pour la mise en œuvre </w:t>
            </w:r>
            <w:r>
              <w:rPr>
                <w:rFonts w:ascii="Calibri" w:eastAsia="Times New Roman" w:hAnsi="Calibri"/>
                <w:sz w:val="18"/>
                <w:szCs w:val="18"/>
              </w:rPr>
              <w:t xml:space="preserve">des maçonneries en moellons avec du mortier et ou </w:t>
            </w:r>
            <w:r w:rsidRPr="000E3F58">
              <w:rPr>
                <w:rFonts w:ascii="Calibri" w:eastAsia="Times New Roman" w:hAnsi="Calibri"/>
                <w:sz w:val="18"/>
                <w:szCs w:val="18"/>
              </w:rPr>
              <w:t>du béton jusqu’</w:t>
            </w:r>
            <w:r>
              <w:rPr>
                <w:rFonts w:ascii="Calibri" w:eastAsia="Times New Roman" w:hAnsi="Calibri"/>
                <w:sz w:val="18"/>
                <w:szCs w:val="18"/>
              </w:rPr>
              <w:t>à</w:t>
            </w:r>
            <w:r w:rsidRPr="000E3F58">
              <w:rPr>
                <w:rFonts w:ascii="Calibri" w:eastAsia="Times New Roman" w:hAnsi="Calibri"/>
                <w:sz w:val="18"/>
                <w:szCs w:val="18"/>
              </w:rPr>
              <w:t xml:space="preserve"> </w:t>
            </w:r>
            <w:r>
              <w:rPr>
                <w:rFonts w:ascii="Calibri" w:eastAsia="Times New Roman" w:hAnsi="Calibri"/>
                <w:sz w:val="18"/>
                <w:szCs w:val="18"/>
              </w:rPr>
              <w:t>la</w:t>
            </w:r>
            <w:r w:rsidRPr="000E3F58">
              <w:rPr>
                <w:rFonts w:ascii="Calibri" w:eastAsia="Times New Roman" w:hAnsi="Calibri"/>
                <w:sz w:val="18"/>
                <w:szCs w:val="18"/>
              </w:rPr>
              <w:t xml:space="preserve"> hauteur </w:t>
            </w:r>
            <w:r>
              <w:rPr>
                <w:rFonts w:ascii="Calibri" w:eastAsia="Times New Roman" w:hAnsi="Calibri"/>
                <w:sz w:val="18"/>
                <w:szCs w:val="18"/>
              </w:rPr>
              <w:t>prescrite pour chacun des cas vus en plans et sur les coupes graphiques présentées</w:t>
            </w:r>
            <w:r w:rsidRPr="000E3F58">
              <w:rPr>
                <w:rFonts w:ascii="Calibri" w:eastAsia="Times New Roman" w:hAnsi="Calibri"/>
                <w:sz w:val="18"/>
                <w:szCs w:val="18"/>
              </w:rPr>
              <w:t>.</w:t>
            </w:r>
          </w:p>
          <w:p w14:paraId="7634A213" w14:textId="77777777" w:rsidR="0064536E" w:rsidRPr="008F03DE"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8F03DE">
              <w:rPr>
                <w:rFonts w:ascii="Calibri" w:eastAsia="Times New Roman" w:hAnsi="Calibri"/>
                <w:sz w:val="18"/>
                <w:szCs w:val="18"/>
              </w:rPr>
              <w:t xml:space="preserve"> et mise en œuvre de béton B, 250 kg/m³</w:t>
            </w:r>
            <w:r>
              <w:rPr>
                <w:rFonts w:ascii="Calibri" w:eastAsia="Times New Roman" w:hAnsi="Calibri"/>
                <w:sz w:val="18"/>
                <w:szCs w:val="18"/>
              </w:rPr>
              <w:t xml:space="preserve"> pour cette maçonnerie OU Fourniture et mise en œuvre du mortier dosé à 300 </w:t>
            </w:r>
            <w:r w:rsidRPr="008F03DE">
              <w:rPr>
                <w:rFonts w:ascii="Calibri" w:eastAsia="Times New Roman" w:hAnsi="Calibri"/>
                <w:sz w:val="18"/>
                <w:szCs w:val="18"/>
              </w:rPr>
              <w:t>kg/m³</w:t>
            </w:r>
            <w:r>
              <w:rPr>
                <w:rFonts w:ascii="Calibri" w:eastAsia="Times New Roman" w:hAnsi="Calibri"/>
                <w:sz w:val="18"/>
                <w:szCs w:val="18"/>
              </w:rPr>
              <w:t xml:space="preserve"> suivant les cas et types de maçonnerie à réaliser.</w:t>
            </w:r>
          </w:p>
          <w:p w14:paraId="5C3AA82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8F03DE">
              <w:rPr>
                <w:rFonts w:ascii="Calibri" w:eastAsia="Times New Roman" w:hAnsi="Calibri"/>
                <w:sz w:val="18"/>
                <w:szCs w:val="18"/>
              </w:rPr>
              <w:t>**Le mètre cube :</w:t>
            </w:r>
          </w:p>
        </w:tc>
        <w:tc>
          <w:tcPr>
            <w:tcW w:w="1120" w:type="dxa"/>
            <w:tcBorders>
              <w:top w:val="nil"/>
              <w:left w:val="nil"/>
              <w:bottom w:val="single" w:sz="4" w:space="0" w:color="auto"/>
              <w:right w:val="single" w:sz="4" w:space="0" w:color="auto"/>
            </w:tcBorders>
            <w:vAlign w:val="center"/>
            <w:hideMark/>
          </w:tcPr>
          <w:p w14:paraId="5152377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06B1E1FC"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417F69"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3EC1E112"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EE4482E"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720F160"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13728C8"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4.2</w:t>
            </w:r>
          </w:p>
        </w:tc>
        <w:tc>
          <w:tcPr>
            <w:tcW w:w="7220" w:type="dxa"/>
            <w:tcBorders>
              <w:top w:val="nil"/>
              <w:left w:val="nil"/>
              <w:bottom w:val="single" w:sz="4" w:space="0" w:color="auto"/>
              <w:right w:val="single" w:sz="4" w:space="0" w:color="auto"/>
            </w:tcBorders>
            <w:vAlign w:val="center"/>
            <w:hideMark/>
          </w:tcPr>
          <w:p w14:paraId="6C246F3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ELEVATION DES MURS</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4CCCC7FC"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r w:rsidRPr="002F14BD">
              <w:rPr>
                <w:rFonts w:ascii="Calibri" w:eastAsia="Times New Roman" w:hAnsi="Calibri" w:cs="Calibri"/>
                <w:color w:val="000000"/>
                <w:sz w:val="18"/>
                <w:szCs w:val="18"/>
                <w:lang w:eastAsia="fr-FR"/>
              </w:rPr>
              <w:t>m</w:t>
            </w:r>
            <w:r w:rsidRPr="002F14BD">
              <w:rPr>
                <w:rFonts w:ascii="Calibri" w:eastAsia="Times New Roman" w:hAnsi="Calibri" w:cs="Calibri"/>
                <w:color w:val="000000"/>
                <w:sz w:val="18"/>
                <w:szCs w:val="18"/>
                <w:vertAlign w:val="superscript"/>
                <w:lang w:eastAsia="fr-FR"/>
              </w:rPr>
              <w:t>3</w:t>
            </w:r>
          </w:p>
        </w:tc>
      </w:tr>
      <w:tr w:rsidR="0064536E" w:rsidRPr="002F14BD" w14:paraId="68DC2BF3"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5D8E01D"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C1ABC7D" w14:textId="77777777" w:rsidR="0064536E" w:rsidRDefault="0064536E" w:rsidP="00374D15">
            <w:pPr>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b/>
                <w:bCs/>
                <w:color w:val="000000"/>
                <w:sz w:val="18"/>
                <w:szCs w:val="18"/>
                <w:lang w:eastAsia="fr-FR"/>
              </w:rPr>
              <w:t> </w:t>
            </w:r>
            <w:r w:rsidRPr="00DD0B88">
              <w:rPr>
                <w:rFonts w:ascii="Calibri" w:eastAsia="Times New Roman" w:hAnsi="Calibri"/>
                <w:sz w:val="18"/>
                <w:szCs w:val="18"/>
              </w:rPr>
              <w:t xml:space="preserve">Maçonnerie en agglos creux, hourdée au mortier classe D. </w:t>
            </w:r>
          </w:p>
          <w:p w14:paraId="48BDB5F1" w14:textId="77777777" w:rsidR="0064536E" w:rsidRPr="00DD0B88" w:rsidRDefault="0064536E" w:rsidP="00374D15">
            <w:pPr>
              <w:widowControl w:val="0"/>
              <w:tabs>
                <w:tab w:val="left" w:pos="1134"/>
              </w:tabs>
              <w:spacing w:after="120"/>
              <w:ind w:right="34"/>
              <w:rPr>
                <w:rFonts w:ascii="Calibri" w:eastAsia="Times New Roman" w:hAnsi="Calibri"/>
                <w:sz w:val="18"/>
                <w:szCs w:val="18"/>
              </w:rPr>
            </w:pPr>
            <w:r>
              <w:rPr>
                <w:rFonts w:ascii="Calibri" w:eastAsia="Times New Roman" w:hAnsi="Calibri" w:cs="Calibri"/>
                <w:color w:val="000000"/>
                <w:sz w:val="18"/>
                <w:szCs w:val="18"/>
                <w:lang w:eastAsia="fr-FR"/>
              </w:rPr>
              <w:t xml:space="preserve">Les murs en </w:t>
            </w:r>
            <w:r w:rsidRPr="002F14BD">
              <w:rPr>
                <w:rFonts w:ascii="Calibri" w:eastAsia="Times New Roman" w:hAnsi="Calibri" w:cs="Calibri"/>
                <w:color w:val="000000"/>
                <w:sz w:val="18"/>
                <w:szCs w:val="18"/>
                <w:lang w:eastAsia="fr-FR"/>
              </w:rPr>
              <w:t xml:space="preserve">élévation </w:t>
            </w:r>
            <w:r>
              <w:rPr>
                <w:rFonts w:ascii="Calibri" w:eastAsia="Times New Roman" w:hAnsi="Calibri" w:cs="Calibri"/>
                <w:color w:val="000000"/>
                <w:sz w:val="18"/>
                <w:szCs w:val="18"/>
                <w:lang w:eastAsia="fr-FR"/>
              </w:rPr>
              <w:t xml:space="preserve">seront réalisés </w:t>
            </w:r>
            <w:r w:rsidRPr="002F14BD">
              <w:rPr>
                <w:rFonts w:ascii="Calibri" w:eastAsia="Times New Roman" w:hAnsi="Calibri" w:cs="Calibri"/>
                <w:color w:val="000000"/>
                <w:sz w:val="18"/>
                <w:szCs w:val="18"/>
                <w:lang w:eastAsia="fr-FR"/>
              </w:rPr>
              <w:t xml:space="preserve">en blocs vibrées </w:t>
            </w:r>
            <w:r>
              <w:rPr>
                <w:rFonts w:ascii="Calibri" w:eastAsia="Times New Roman" w:hAnsi="Calibri" w:cs="Calibri"/>
                <w:color w:val="000000"/>
                <w:sz w:val="18"/>
                <w:szCs w:val="18"/>
                <w:lang w:eastAsia="fr-FR"/>
              </w:rPr>
              <w:t xml:space="preserve">avec une </w:t>
            </w:r>
            <w:r w:rsidRPr="002F14BD">
              <w:rPr>
                <w:rFonts w:ascii="Calibri" w:eastAsia="Times New Roman" w:hAnsi="Calibri" w:cs="Calibri"/>
                <w:color w:val="000000"/>
                <w:sz w:val="18"/>
                <w:szCs w:val="18"/>
                <w:lang w:eastAsia="fr-FR"/>
              </w:rPr>
              <w:t>ép</w:t>
            </w:r>
            <w:r>
              <w:rPr>
                <w:rFonts w:ascii="Calibri" w:eastAsia="Times New Roman" w:hAnsi="Calibri" w:cs="Calibri"/>
                <w:color w:val="000000"/>
                <w:sz w:val="18"/>
                <w:szCs w:val="18"/>
                <w:lang w:eastAsia="fr-FR"/>
              </w:rPr>
              <w:t xml:space="preserve">aisseur de </w:t>
            </w:r>
            <w:r w:rsidRPr="002F14BD">
              <w:rPr>
                <w:rFonts w:ascii="Calibri" w:eastAsia="Times New Roman" w:hAnsi="Calibri" w:cs="Calibri"/>
                <w:color w:val="000000"/>
                <w:sz w:val="18"/>
                <w:szCs w:val="18"/>
                <w:lang w:eastAsia="fr-FR"/>
              </w:rPr>
              <w:t>15 cm au mortier de ciment dosé à 300 kg/m</w:t>
            </w:r>
            <w:r w:rsidRPr="002F14BD">
              <w:rPr>
                <w:rFonts w:ascii="Calibri" w:eastAsia="Times New Roman" w:hAnsi="Calibri" w:cs="Calibri"/>
                <w:color w:val="000000"/>
                <w:sz w:val="18"/>
                <w:szCs w:val="18"/>
                <w:vertAlign w:val="superscript"/>
                <w:lang w:eastAsia="fr-FR"/>
              </w:rPr>
              <w:t>3</w:t>
            </w:r>
            <w:r w:rsidRPr="002F14BD">
              <w:rPr>
                <w:rFonts w:ascii="Calibri" w:eastAsia="Times New Roman" w:hAnsi="Calibri" w:cs="Calibri"/>
                <w:color w:val="000000"/>
                <w:sz w:val="18"/>
                <w:szCs w:val="18"/>
                <w:lang w:eastAsia="fr-FR"/>
              </w:rPr>
              <w:t xml:space="preserve">  </w:t>
            </w:r>
          </w:p>
          <w:p w14:paraId="30F9B0AC" w14:textId="77777777" w:rsidR="0064536E" w:rsidRPr="00DD0B88" w:rsidRDefault="0064536E" w:rsidP="00374D15">
            <w:pPr>
              <w:widowControl w:val="0"/>
              <w:tabs>
                <w:tab w:val="left" w:pos="1134"/>
              </w:tabs>
              <w:spacing w:after="0" w:line="240" w:lineRule="auto"/>
              <w:ind w:right="34"/>
              <w:rPr>
                <w:rFonts w:ascii="Calibri" w:eastAsia="Times New Roman" w:hAnsi="Calibri"/>
                <w:sz w:val="18"/>
                <w:szCs w:val="18"/>
              </w:rPr>
            </w:pPr>
            <w:r w:rsidRPr="00DD0B88">
              <w:rPr>
                <w:rFonts w:ascii="Calibri" w:eastAsia="Times New Roman" w:hAnsi="Calibri"/>
                <w:sz w:val="18"/>
                <w:szCs w:val="18"/>
              </w:rPr>
              <w:t>Le prix comprend :</w:t>
            </w:r>
          </w:p>
          <w:p w14:paraId="75FB9351" w14:textId="77777777" w:rsidR="0064536E" w:rsidRPr="00DD0B88"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DD0B88">
              <w:rPr>
                <w:rFonts w:ascii="Calibri" w:hAnsi="Calibri"/>
                <w:sz w:val="18"/>
                <w:szCs w:val="18"/>
              </w:rPr>
              <w:t xml:space="preserve">la </w:t>
            </w:r>
            <w:r>
              <w:rPr>
                <w:rFonts w:ascii="Calibri" w:hAnsi="Calibri"/>
                <w:sz w:val="18"/>
                <w:szCs w:val="18"/>
              </w:rPr>
              <w:t>Fourniture</w:t>
            </w:r>
            <w:r w:rsidRPr="00DD0B88">
              <w:rPr>
                <w:rFonts w:ascii="Calibri" w:hAnsi="Calibri"/>
                <w:sz w:val="18"/>
                <w:szCs w:val="18"/>
              </w:rPr>
              <w:t xml:space="preserve"> des agglos </w:t>
            </w:r>
            <w:r>
              <w:rPr>
                <w:rFonts w:ascii="Calibri" w:hAnsi="Calibri"/>
                <w:sz w:val="18"/>
                <w:szCs w:val="18"/>
              </w:rPr>
              <w:t xml:space="preserve">hourdés au mortier de sable associé au ciment </w:t>
            </w:r>
            <w:r w:rsidRPr="00DD0B88">
              <w:rPr>
                <w:rFonts w:ascii="Calibri" w:hAnsi="Calibri"/>
                <w:sz w:val="18"/>
                <w:szCs w:val="18"/>
              </w:rPr>
              <w:t>;</w:t>
            </w:r>
          </w:p>
          <w:p w14:paraId="4F4F8CA7" w14:textId="77777777" w:rsidR="0064536E" w:rsidRPr="00DD0B88"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DD0B88">
              <w:rPr>
                <w:rFonts w:ascii="Calibri" w:hAnsi="Calibri"/>
                <w:sz w:val="18"/>
                <w:szCs w:val="18"/>
              </w:rPr>
              <w:t xml:space="preserve">la </w:t>
            </w:r>
            <w:r>
              <w:rPr>
                <w:rFonts w:ascii="Calibri" w:hAnsi="Calibri"/>
                <w:sz w:val="18"/>
                <w:szCs w:val="18"/>
              </w:rPr>
              <w:t>Fourniture</w:t>
            </w:r>
            <w:r w:rsidRPr="00DD0B88">
              <w:rPr>
                <w:rFonts w:ascii="Calibri" w:hAnsi="Calibri"/>
                <w:sz w:val="18"/>
                <w:szCs w:val="18"/>
              </w:rPr>
              <w:t>, préparation et mise en œuvre du mortier ;</w:t>
            </w:r>
          </w:p>
          <w:p w14:paraId="39D3B0D2" w14:textId="77777777" w:rsidR="0064536E" w:rsidRPr="00DD0B88"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DD0B88">
              <w:rPr>
                <w:rFonts w:ascii="Calibri" w:hAnsi="Calibri"/>
                <w:sz w:val="18"/>
                <w:szCs w:val="18"/>
              </w:rPr>
              <w:t>la pose des agglos et jointo</w:t>
            </w:r>
            <w:r>
              <w:rPr>
                <w:rFonts w:ascii="Calibri" w:hAnsi="Calibri"/>
                <w:sz w:val="18"/>
                <w:szCs w:val="18"/>
              </w:rPr>
              <w:t>iement</w:t>
            </w:r>
            <w:r w:rsidRPr="00DD0B88">
              <w:rPr>
                <w:rFonts w:ascii="Calibri" w:hAnsi="Calibri"/>
                <w:sz w:val="18"/>
                <w:szCs w:val="18"/>
              </w:rPr>
              <w:t xml:space="preserve"> soigneux.</w:t>
            </w:r>
            <w:r w:rsidRPr="00DD0B88">
              <w:rPr>
                <w:rFonts w:ascii="Calibri" w:eastAsia="Times New Roman" w:hAnsi="Calibri" w:cs="Calibri"/>
                <w:sz w:val="18"/>
                <w:szCs w:val="18"/>
                <w:lang w:eastAsia="fr-BE"/>
              </w:rPr>
              <w:t xml:space="preserve"> </w:t>
            </w:r>
            <w:r w:rsidRPr="00DD0B88">
              <w:rPr>
                <w:rFonts w:ascii="Calibri" w:hAnsi="Calibri"/>
                <w:sz w:val="18"/>
                <w:szCs w:val="18"/>
              </w:rPr>
              <w:t>Les joints seront mis en œuvre avec 1 cm maximum de joints horizontaux et 1,5 cm de joints verticaux. Elles seront montées d’aplomb et d’équerre con</w:t>
            </w:r>
            <w:r>
              <w:rPr>
                <w:rFonts w:ascii="Calibri" w:hAnsi="Calibri"/>
                <w:sz w:val="18"/>
                <w:szCs w:val="18"/>
              </w:rPr>
              <w:t>for</w:t>
            </w:r>
            <w:r w:rsidRPr="00DD0B88">
              <w:rPr>
                <w:rFonts w:ascii="Calibri" w:hAnsi="Calibri"/>
                <w:sz w:val="18"/>
                <w:szCs w:val="18"/>
              </w:rPr>
              <w:t>mément aux plans d’architecture ;</w:t>
            </w:r>
          </w:p>
          <w:p w14:paraId="09332D14" w14:textId="77777777" w:rsidR="0064536E" w:rsidRPr="00DD0B88"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DD0B88">
              <w:rPr>
                <w:rFonts w:ascii="Calibri" w:hAnsi="Calibri"/>
                <w:sz w:val="18"/>
                <w:szCs w:val="18"/>
              </w:rPr>
              <w:t xml:space="preserve">les réservations pour percées et </w:t>
            </w:r>
            <w:r>
              <w:rPr>
                <w:rFonts w:ascii="Calibri" w:hAnsi="Calibri"/>
                <w:sz w:val="18"/>
                <w:szCs w:val="18"/>
              </w:rPr>
              <w:t>Fou</w:t>
            </w:r>
            <w:r w:rsidRPr="00DD0B88">
              <w:rPr>
                <w:rFonts w:ascii="Calibri" w:hAnsi="Calibri"/>
                <w:sz w:val="18"/>
                <w:szCs w:val="18"/>
              </w:rPr>
              <w:t>rreaux ;</w:t>
            </w:r>
          </w:p>
          <w:p w14:paraId="0B550201" w14:textId="77777777" w:rsidR="0064536E" w:rsidRDefault="0064536E" w:rsidP="00374D15">
            <w:pPr>
              <w:spacing w:after="0" w:line="240" w:lineRule="auto"/>
              <w:rPr>
                <w:rFonts w:ascii="Calibri" w:hAnsi="Calibri"/>
                <w:sz w:val="18"/>
                <w:szCs w:val="18"/>
              </w:rPr>
            </w:pPr>
          </w:p>
          <w:p w14:paraId="573A9A82"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hAnsi="Calibri"/>
                <w:sz w:val="18"/>
                <w:szCs w:val="18"/>
              </w:rPr>
              <w:t>**mètre cube :</w:t>
            </w:r>
          </w:p>
        </w:tc>
        <w:tc>
          <w:tcPr>
            <w:tcW w:w="1120" w:type="dxa"/>
            <w:tcBorders>
              <w:top w:val="nil"/>
              <w:left w:val="nil"/>
              <w:bottom w:val="single" w:sz="4" w:space="0" w:color="auto"/>
              <w:right w:val="single" w:sz="4" w:space="0" w:color="auto"/>
            </w:tcBorders>
            <w:vAlign w:val="center"/>
            <w:hideMark/>
          </w:tcPr>
          <w:p w14:paraId="7E464544"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3C2C9665"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8EF8FE"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44F321CF"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3E64CD81"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DA04E69"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9273F1"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5</w:t>
            </w:r>
          </w:p>
        </w:tc>
        <w:tc>
          <w:tcPr>
            <w:tcW w:w="7220" w:type="dxa"/>
            <w:tcBorders>
              <w:top w:val="nil"/>
              <w:left w:val="nil"/>
              <w:bottom w:val="single" w:sz="4" w:space="0" w:color="auto"/>
              <w:right w:val="single" w:sz="4" w:space="0" w:color="auto"/>
            </w:tcBorders>
            <w:shd w:val="clear" w:color="auto" w:fill="D8D8D8"/>
            <w:vAlign w:val="center"/>
            <w:hideMark/>
          </w:tcPr>
          <w:p w14:paraId="2E76907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CHARPENTE</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D8D8D8"/>
            <w:vAlign w:val="center"/>
            <w:hideMark/>
          </w:tcPr>
          <w:p w14:paraId="1590C34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94AB73B"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39ED0742"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53C4538"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b/>
                <w:bCs/>
                <w:color w:val="000000"/>
                <w:sz w:val="18"/>
                <w:szCs w:val="18"/>
                <w:lang w:eastAsia="fr-FR"/>
              </w:rPr>
              <w:t> </w:t>
            </w:r>
            <w:r>
              <w:rPr>
                <w:rFonts w:ascii="Calibri" w:eastAsia="Times New Roman" w:hAnsi="Calibri" w:cs="Calibri"/>
                <w:color w:val="000000"/>
                <w:sz w:val="18"/>
                <w:szCs w:val="18"/>
                <w:lang w:eastAsia="fr-FR"/>
              </w:rPr>
              <w:t>Fourniture</w:t>
            </w:r>
            <w:r w:rsidRPr="000B792E">
              <w:rPr>
                <w:rFonts w:ascii="Calibri" w:eastAsia="Times New Roman" w:hAnsi="Calibri" w:cs="Calibri"/>
                <w:color w:val="000000"/>
                <w:sz w:val="18"/>
                <w:szCs w:val="18"/>
                <w:lang w:eastAsia="fr-FR"/>
              </w:rPr>
              <w:t xml:space="preserve"> et pose d’une charpente/structure </w:t>
            </w:r>
            <w:r>
              <w:rPr>
                <w:rFonts w:ascii="Calibri" w:eastAsia="Times New Roman" w:hAnsi="Calibri" w:cs="Calibri"/>
                <w:color w:val="000000"/>
                <w:sz w:val="18"/>
                <w:szCs w:val="18"/>
                <w:lang w:eastAsia="fr-FR"/>
              </w:rPr>
              <w:t>en bois suivant dimensions présentées sur les plans et coupes graphiques</w:t>
            </w:r>
            <w:r w:rsidRPr="000B792E">
              <w:rPr>
                <w:rFonts w:ascii="Calibri" w:eastAsia="Times New Roman" w:hAnsi="Calibri" w:cs="Calibri"/>
                <w:color w:val="000000"/>
                <w:sz w:val="18"/>
                <w:szCs w:val="18"/>
                <w:lang w:eastAsia="fr-FR"/>
              </w:rPr>
              <w:t xml:space="preserve"> (complète)</w:t>
            </w:r>
          </w:p>
          <w:p w14:paraId="043851CF"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Ce prix rémunère :</w:t>
            </w:r>
          </w:p>
          <w:p w14:paraId="7FA72B37"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L</w:t>
            </w:r>
            <w:r>
              <w:rPr>
                <w:rFonts w:ascii="Calibri" w:eastAsia="Times New Roman" w:hAnsi="Calibri" w:cs="Calibri"/>
                <w:color w:val="000000"/>
                <w:sz w:val="18"/>
                <w:szCs w:val="18"/>
                <w:lang w:eastAsia="fr-FR"/>
              </w:rPr>
              <w:t>a vérification du</w:t>
            </w:r>
            <w:r w:rsidRPr="000B792E">
              <w:rPr>
                <w:rFonts w:ascii="Calibri" w:eastAsia="Times New Roman" w:hAnsi="Calibri" w:cs="Calibri"/>
                <w:color w:val="000000"/>
                <w:sz w:val="18"/>
                <w:szCs w:val="18"/>
                <w:lang w:eastAsia="fr-FR"/>
              </w:rPr>
              <w:t xml:space="preserve"> dimensionnement de la structure ;</w:t>
            </w:r>
          </w:p>
          <w:p w14:paraId="4B31E5F3"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0B792E">
              <w:rPr>
                <w:rFonts w:ascii="Calibri" w:eastAsia="Times New Roman" w:hAnsi="Calibri" w:cs="Calibri"/>
                <w:color w:val="000000"/>
                <w:sz w:val="18"/>
                <w:szCs w:val="18"/>
                <w:lang w:eastAsia="fr-FR"/>
              </w:rPr>
              <w:t xml:space="preserve"> de l’ensemble des éléments de charpente (colonnes, poutres, pannes, contreventement, liernes, etc ….) ;</w:t>
            </w:r>
          </w:p>
          <w:p w14:paraId="544F769D"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 xml:space="preserve">La protection par </w:t>
            </w:r>
            <w:r>
              <w:rPr>
                <w:rFonts w:ascii="Calibri" w:eastAsia="Times New Roman" w:hAnsi="Calibri" w:cs="Calibri"/>
                <w:color w:val="000000"/>
                <w:sz w:val="18"/>
                <w:szCs w:val="18"/>
                <w:lang w:eastAsia="fr-FR"/>
              </w:rPr>
              <w:t xml:space="preserve">produits insecticide, anti-fongique ou similaire après proposition au maître d’œuvre et validation par ce dernier. </w:t>
            </w:r>
          </w:p>
          <w:p w14:paraId="07864EFD"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lastRenderedPageBreak/>
              <w:t>-</w:t>
            </w:r>
            <w:r w:rsidRPr="000B792E">
              <w:rPr>
                <w:rFonts w:ascii="Calibri" w:eastAsia="Times New Roman" w:hAnsi="Calibri" w:cs="Calibri"/>
                <w:color w:val="000000"/>
                <w:sz w:val="18"/>
                <w:szCs w:val="18"/>
                <w:lang w:eastAsia="fr-FR"/>
              </w:rPr>
              <w:tab/>
            </w:r>
            <w:r>
              <w:rPr>
                <w:rFonts w:ascii="Calibri" w:eastAsia="Times New Roman" w:hAnsi="Calibri" w:cs="Calibri"/>
                <w:color w:val="000000"/>
                <w:sz w:val="18"/>
                <w:szCs w:val="18"/>
                <w:lang w:eastAsia="fr-FR"/>
              </w:rPr>
              <w:t>Les coupes professionnelles et soigneuses des parties de bois pour des jonctions et assemblages suivant les règles de l’art en matière de charpente en bois</w:t>
            </w:r>
            <w:r w:rsidRPr="000B792E">
              <w:rPr>
                <w:rFonts w:ascii="Calibri" w:eastAsia="Times New Roman" w:hAnsi="Calibri" w:cs="Calibri"/>
                <w:color w:val="000000"/>
                <w:sz w:val="18"/>
                <w:szCs w:val="18"/>
                <w:lang w:eastAsia="fr-FR"/>
              </w:rPr>
              <w:t xml:space="preserve"> ;</w:t>
            </w:r>
          </w:p>
          <w:p w14:paraId="4690ED3E"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0B792E">
              <w:rPr>
                <w:rFonts w:ascii="Calibri" w:eastAsia="Times New Roman" w:hAnsi="Calibri" w:cs="Calibri"/>
                <w:color w:val="000000"/>
                <w:sz w:val="18"/>
                <w:szCs w:val="18"/>
                <w:lang w:eastAsia="fr-FR"/>
              </w:rPr>
              <w:t xml:space="preserve"> de la boulonnerie ordinaire et à haute résistance </w:t>
            </w:r>
            <w:r>
              <w:rPr>
                <w:rFonts w:ascii="Calibri" w:eastAsia="Times New Roman" w:hAnsi="Calibri" w:cs="Calibri"/>
                <w:color w:val="000000"/>
                <w:sz w:val="18"/>
                <w:szCs w:val="18"/>
                <w:lang w:eastAsia="fr-FR"/>
              </w:rPr>
              <w:t xml:space="preserve">si besoin </w:t>
            </w:r>
            <w:r w:rsidRPr="000B792E">
              <w:rPr>
                <w:rFonts w:ascii="Calibri" w:eastAsia="Times New Roman" w:hAnsi="Calibri" w:cs="Calibri"/>
                <w:color w:val="000000"/>
                <w:sz w:val="18"/>
                <w:szCs w:val="18"/>
                <w:lang w:eastAsia="fr-FR"/>
              </w:rPr>
              <w:t>;</w:t>
            </w:r>
          </w:p>
          <w:p w14:paraId="40EA393E"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Le transport du lieu de fabrication jusqu’au chantier ;</w:t>
            </w:r>
          </w:p>
          <w:p w14:paraId="74A2D191"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0B792E">
              <w:rPr>
                <w:rFonts w:ascii="Calibri" w:eastAsia="Times New Roman" w:hAnsi="Calibri" w:cs="Calibri"/>
                <w:color w:val="000000"/>
                <w:sz w:val="18"/>
                <w:szCs w:val="18"/>
                <w:lang w:eastAsia="fr-FR"/>
              </w:rPr>
              <w:t xml:space="preserve"> et la pose d’ancrage dans les </w:t>
            </w:r>
            <w:r>
              <w:rPr>
                <w:rFonts w:ascii="Calibri" w:eastAsia="Times New Roman" w:hAnsi="Calibri" w:cs="Calibri"/>
                <w:color w:val="000000"/>
                <w:sz w:val="18"/>
                <w:szCs w:val="18"/>
                <w:lang w:eastAsia="fr-FR"/>
              </w:rPr>
              <w:t>Fon</w:t>
            </w:r>
            <w:r w:rsidRPr="000B792E">
              <w:rPr>
                <w:rFonts w:ascii="Calibri" w:eastAsia="Times New Roman" w:hAnsi="Calibri" w:cs="Calibri"/>
                <w:color w:val="000000"/>
                <w:sz w:val="18"/>
                <w:szCs w:val="18"/>
                <w:lang w:eastAsia="fr-FR"/>
              </w:rPr>
              <w:t xml:space="preserve">dations </w:t>
            </w:r>
            <w:r>
              <w:rPr>
                <w:rFonts w:ascii="Calibri" w:eastAsia="Times New Roman" w:hAnsi="Calibri" w:cs="Calibri"/>
                <w:color w:val="000000"/>
                <w:sz w:val="18"/>
                <w:szCs w:val="18"/>
                <w:lang w:eastAsia="fr-FR"/>
              </w:rPr>
              <w:t xml:space="preserve">et ou poteaux et poutres </w:t>
            </w:r>
            <w:r w:rsidRPr="000B792E">
              <w:rPr>
                <w:rFonts w:ascii="Calibri" w:eastAsia="Times New Roman" w:hAnsi="Calibri" w:cs="Calibri"/>
                <w:color w:val="000000"/>
                <w:sz w:val="18"/>
                <w:szCs w:val="18"/>
                <w:lang w:eastAsia="fr-FR"/>
              </w:rPr>
              <w:t>;</w:t>
            </w:r>
          </w:p>
          <w:p w14:paraId="254EA3E9"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La pose, l’assemblage, les découpes, les perçages, les soudures et toutes prestations nécessaires au montage de la charpente ;</w:t>
            </w:r>
          </w:p>
          <w:p w14:paraId="54F2DB6A"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La mise à disposition des moyens de manutention : échafaudages, des montes charges, élévateurs ;</w:t>
            </w:r>
          </w:p>
          <w:p w14:paraId="03D84D13"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La mise en place de dispositif d’ancrage (si nécessaire) pour le supportage des équipements en toiture ;</w:t>
            </w:r>
          </w:p>
          <w:p w14:paraId="1C118408"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La mise en place de mesure de protection : filet de sécurité, garde-corps, etc…</w:t>
            </w:r>
          </w:p>
          <w:p w14:paraId="6702EE3C"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w:t>
            </w:r>
            <w:r w:rsidRPr="000B792E">
              <w:rPr>
                <w:rFonts w:ascii="Calibri" w:eastAsia="Times New Roman" w:hAnsi="Calibri" w:cs="Calibri"/>
                <w:color w:val="000000"/>
                <w:sz w:val="18"/>
                <w:szCs w:val="18"/>
                <w:lang w:eastAsia="fr-FR"/>
              </w:rPr>
              <w:tab/>
              <w:t>Toutes sujétions de bonne exécution.</w:t>
            </w:r>
          </w:p>
          <w:p w14:paraId="767A7100" w14:textId="77777777" w:rsidR="0064536E" w:rsidRPr="000B792E" w:rsidRDefault="0064536E" w:rsidP="00374D15">
            <w:pPr>
              <w:spacing w:after="0" w:line="240" w:lineRule="auto"/>
              <w:rPr>
                <w:rFonts w:ascii="Calibri" w:eastAsia="Times New Roman" w:hAnsi="Calibri" w:cs="Calibri"/>
                <w:color w:val="000000"/>
                <w:sz w:val="18"/>
                <w:szCs w:val="18"/>
                <w:lang w:eastAsia="fr-FR"/>
              </w:rPr>
            </w:pPr>
            <w:r w:rsidRPr="000B792E">
              <w:rPr>
                <w:rFonts w:ascii="Calibri" w:eastAsia="Times New Roman" w:hAnsi="Calibri" w:cs="Calibri"/>
                <w:color w:val="000000"/>
                <w:sz w:val="18"/>
                <w:szCs w:val="18"/>
                <w:lang w:eastAsia="fr-FR"/>
              </w:rPr>
              <w:t xml:space="preserve">Les dimensions de la structure </w:t>
            </w:r>
            <w:r>
              <w:rPr>
                <w:rFonts w:ascii="Calibri" w:eastAsia="Times New Roman" w:hAnsi="Calibri" w:cs="Calibri"/>
                <w:color w:val="000000"/>
                <w:sz w:val="18"/>
                <w:szCs w:val="18"/>
                <w:lang w:eastAsia="fr-FR"/>
              </w:rPr>
              <w:t>en bois</w:t>
            </w:r>
            <w:r w:rsidRPr="000B792E">
              <w:rPr>
                <w:rFonts w:ascii="Calibri" w:eastAsia="Times New Roman" w:hAnsi="Calibri" w:cs="Calibri"/>
                <w:color w:val="000000"/>
                <w:sz w:val="18"/>
                <w:szCs w:val="18"/>
                <w:lang w:eastAsia="fr-FR"/>
              </w:rPr>
              <w:t>, de la couverture et des fixations sont à déterminer par des calculs de stabilité en</w:t>
            </w:r>
            <w:r>
              <w:rPr>
                <w:rFonts w:ascii="Calibri" w:eastAsia="Times New Roman" w:hAnsi="Calibri" w:cs="Calibri"/>
                <w:color w:val="000000"/>
                <w:sz w:val="18"/>
                <w:szCs w:val="18"/>
                <w:lang w:eastAsia="fr-FR"/>
              </w:rPr>
              <w:t xml:space="preserve"> fonc</w:t>
            </w:r>
            <w:r w:rsidRPr="000B792E">
              <w:rPr>
                <w:rFonts w:ascii="Calibri" w:eastAsia="Times New Roman" w:hAnsi="Calibri" w:cs="Calibri"/>
                <w:color w:val="000000"/>
                <w:sz w:val="18"/>
                <w:szCs w:val="18"/>
                <w:lang w:eastAsia="fr-FR"/>
              </w:rPr>
              <w:t xml:space="preserve">tion des charges et de la </w:t>
            </w:r>
            <w:r>
              <w:rPr>
                <w:rFonts w:ascii="Calibri" w:eastAsia="Times New Roman" w:hAnsi="Calibri" w:cs="Calibri"/>
                <w:color w:val="000000"/>
                <w:sz w:val="18"/>
                <w:szCs w:val="18"/>
                <w:lang w:eastAsia="fr-FR"/>
              </w:rPr>
              <w:t>fourniture</w:t>
            </w:r>
            <w:r w:rsidRPr="000B792E">
              <w:rPr>
                <w:rFonts w:ascii="Calibri" w:eastAsia="Times New Roman" w:hAnsi="Calibri" w:cs="Calibri"/>
                <w:color w:val="000000"/>
                <w:sz w:val="18"/>
                <w:szCs w:val="18"/>
                <w:lang w:eastAsia="fr-FR"/>
              </w:rPr>
              <w:t xml:space="preserve"> du vent.</w:t>
            </w:r>
          </w:p>
          <w:p w14:paraId="524DFAD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color w:val="000000"/>
                <w:sz w:val="18"/>
                <w:szCs w:val="18"/>
                <w:lang w:eastAsia="fr-FR"/>
              </w:rPr>
              <w:t xml:space="preserve">Chacune des parties des charpentes ainsi listées ci-dessous est payée soit </w:t>
            </w:r>
            <w:r w:rsidRPr="000B792E">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Pièce ou mètre linéaire suivant le cas.</w:t>
            </w:r>
          </w:p>
        </w:tc>
        <w:tc>
          <w:tcPr>
            <w:tcW w:w="1120" w:type="dxa"/>
            <w:tcBorders>
              <w:top w:val="nil"/>
              <w:left w:val="nil"/>
              <w:bottom w:val="single" w:sz="4" w:space="0" w:color="auto"/>
              <w:right w:val="single" w:sz="4" w:space="0" w:color="auto"/>
            </w:tcBorders>
            <w:vAlign w:val="center"/>
            <w:hideMark/>
          </w:tcPr>
          <w:p w14:paraId="149D156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r>
      <w:tr w:rsidR="0064536E" w:rsidRPr="002F14BD" w14:paraId="3221324C" w14:textId="77777777" w:rsidTr="00374D15">
        <w:trPr>
          <w:trHeight w:val="480"/>
        </w:trPr>
        <w:tc>
          <w:tcPr>
            <w:tcW w:w="1060" w:type="dxa"/>
            <w:tcBorders>
              <w:top w:val="nil"/>
              <w:left w:val="single" w:sz="4" w:space="0" w:color="auto"/>
              <w:bottom w:val="single" w:sz="4" w:space="0" w:color="auto"/>
              <w:right w:val="single" w:sz="4" w:space="0" w:color="auto"/>
            </w:tcBorders>
            <w:noWrap/>
            <w:vAlign w:val="center"/>
            <w:hideMark/>
          </w:tcPr>
          <w:p w14:paraId="72642FB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.1</w:t>
            </w:r>
          </w:p>
        </w:tc>
        <w:tc>
          <w:tcPr>
            <w:tcW w:w="7220" w:type="dxa"/>
            <w:tcBorders>
              <w:top w:val="nil"/>
              <w:left w:val="nil"/>
              <w:bottom w:val="single" w:sz="4" w:space="0" w:color="auto"/>
              <w:right w:val="single" w:sz="4" w:space="0" w:color="auto"/>
            </w:tcBorders>
            <w:vAlign w:val="center"/>
            <w:hideMark/>
          </w:tcPr>
          <w:p w14:paraId="08878528" w14:textId="77777777" w:rsidR="0064536E" w:rsidRPr="002F14BD" w:rsidRDefault="0064536E" w:rsidP="00374D15">
            <w:pPr>
              <w:spacing w:after="0" w:line="240" w:lineRule="auto"/>
              <w:rPr>
                <w:rFonts w:ascii="Calibri" w:eastAsia="Times New Roman" w:hAnsi="Calibri" w:cs="Calibri"/>
                <w:sz w:val="18"/>
                <w:szCs w:val="18"/>
                <w:lang w:eastAsia="fr-FR"/>
              </w:rPr>
            </w:pPr>
            <w:r>
              <w:rPr>
                <w:rFonts w:ascii="Calibri" w:eastAsia="Times New Roman" w:hAnsi="Calibri" w:cs="Calibri"/>
                <w:sz w:val="18"/>
                <w:szCs w:val="18"/>
                <w:lang w:eastAsia="fr-FR"/>
              </w:rPr>
              <w:t>Fourniture</w:t>
            </w:r>
            <w:r w:rsidRPr="002F14BD">
              <w:rPr>
                <w:rFonts w:ascii="Calibri" w:eastAsia="Times New Roman" w:hAnsi="Calibri" w:cs="Calibri"/>
                <w:sz w:val="18"/>
                <w:szCs w:val="18"/>
                <w:lang w:eastAsia="fr-FR"/>
              </w:rPr>
              <w:t xml:space="preserve"> et pose des fermes à 2 versants en madriers de 4x11 cm de longueur 8,25 m et poinçon 2,7 m</w:t>
            </w:r>
          </w:p>
        </w:tc>
        <w:tc>
          <w:tcPr>
            <w:tcW w:w="1120" w:type="dxa"/>
            <w:tcBorders>
              <w:top w:val="nil"/>
              <w:left w:val="nil"/>
              <w:bottom w:val="single" w:sz="4" w:space="0" w:color="auto"/>
              <w:right w:val="single" w:sz="4" w:space="0" w:color="auto"/>
            </w:tcBorders>
            <w:vAlign w:val="center"/>
            <w:hideMark/>
          </w:tcPr>
          <w:p w14:paraId="520C04C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7BA27B9C"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3E9350D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.2</w:t>
            </w:r>
          </w:p>
        </w:tc>
        <w:tc>
          <w:tcPr>
            <w:tcW w:w="7220" w:type="dxa"/>
            <w:tcBorders>
              <w:top w:val="nil"/>
              <w:left w:val="nil"/>
              <w:bottom w:val="single" w:sz="4" w:space="0" w:color="auto"/>
              <w:right w:val="single" w:sz="4" w:space="0" w:color="auto"/>
            </w:tcBorders>
            <w:vAlign w:val="center"/>
            <w:hideMark/>
          </w:tcPr>
          <w:p w14:paraId="34905F8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demi-fermes en madriers 4x11 cm, de long de 6 m</w:t>
            </w:r>
          </w:p>
        </w:tc>
        <w:tc>
          <w:tcPr>
            <w:tcW w:w="1120" w:type="dxa"/>
            <w:tcBorders>
              <w:top w:val="nil"/>
              <w:left w:val="nil"/>
              <w:bottom w:val="single" w:sz="4" w:space="0" w:color="auto"/>
              <w:right w:val="single" w:sz="4" w:space="0" w:color="auto"/>
            </w:tcBorders>
            <w:vAlign w:val="center"/>
            <w:hideMark/>
          </w:tcPr>
          <w:p w14:paraId="21ACC23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7F3C91F3"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36CF72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.3</w:t>
            </w:r>
          </w:p>
        </w:tc>
        <w:tc>
          <w:tcPr>
            <w:tcW w:w="7220" w:type="dxa"/>
            <w:tcBorders>
              <w:top w:val="nil"/>
              <w:left w:val="nil"/>
              <w:bottom w:val="single" w:sz="4" w:space="0" w:color="auto"/>
              <w:right w:val="single" w:sz="4" w:space="0" w:color="auto"/>
            </w:tcBorders>
            <w:vAlign w:val="center"/>
            <w:hideMark/>
          </w:tcPr>
          <w:p w14:paraId="265240CD"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demi-fermes en madriers 4x11 cm, de long de 4,5 m</w:t>
            </w:r>
          </w:p>
        </w:tc>
        <w:tc>
          <w:tcPr>
            <w:tcW w:w="1120" w:type="dxa"/>
            <w:tcBorders>
              <w:top w:val="nil"/>
              <w:left w:val="nil"/>
              <w:bottom w:val="single" w:sz="4" w:space="0" w:color="auto"/>
              <w:right w:val="single" w:sz="4" w:space="0" w:color="auto"/>
            </w:tcBorders>
            <w:vAlign w:val="center"/>
            <w:hideMark/>
          </w:tcPr>
          <w:p w14:paraId="3C8CC3B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4F35461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1B8150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.4</w:t>
            </w:r>
          </w:p>
        </w:tc>
        <w:tc>
          <w:tcPr>
            <w:tcW w:w="7220" w:type="dxa"/>
            <w:tcBorders>
              <w:top w:val="nil"/>
              <w:left w:val="nil"/>
              <w:bottom w:val="single" w:sz="4" w:space="0" w:color="auto"/>
              <w:right w:val="single" w:sz="4" w:space="0" w:color="auto"/>
            </w:tcBorders>
            <w:vAlign w:val="center"/>
            <w:hideMark/>
          </w:tcPr>
          <w:p w14:paraId="1E0ABFC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demi-fermes en madriers long de 3,5 m</w:t>
            </w:r>
          </w:p>
        </w:tc>
        <w:tc>
          <w:tcPr>
            <w:tcW w:w="1120" w:type="dxa"/>
            <w:tcBorders>
              <w:top w:val="nil"/>
              <w:left w:val="nil"/>
              <w:bottom w:val="single" w:sz="4" w:space="0" w:color="auto"/>
              <w:right w:val="single" w:sz="4" w:space="0" w:color="auto"/>
            </w:tcBorders>
            <w:vAlign w:val="center"/>
            <w:hideMark/>
          </w:tcPr>
          <w:p w14:paraId="1D6BE4C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16ED455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9CED45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.5</w:t>
            </w:r>
          </w:p>
        </w:tc>
        <w:tc>
          <w:tcPr>
            <w:tcW w:w="7220" w:type="dxa"/>
            <w:tcBorders>
              <w:top w:val="nil"/>
              <w:left w:val="nil"/>
              <w:bottom w:val="single" w:sz="4" w:space="0" w:color="auto"/>
              <w:right w:val="single" w:sz="4" w:space="0" w:color="auto"/>
            </w:tcBorders>
            <w:vAlign w:val="center"/>
            <w:hideMark/>
          </w:tcPr>
          <w:p w14:paraId="1EB514B4"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demi-fermes en madriers long de 2,50 m</w:t>
            </w:r>
          </w:p>
        </w:tc>
        <w:tc>
          <w:tcPr>
            <w:tcW w:w="1120" w:type="dxa"/>
            <w:tcBorders>
              <w:top w:val="nil"/>
              <w:left w:val="nil"/>
              <w:bottom w:val="single" w:sz="4" w:space="0" w:color="auto"/>
              <w:right w:val="single" w:sz="4" w:space="0" w:color="auto"/>
            </w:tcBorders>
            <w:vAlign w:val="center"/>
            <w:hideMark/>
          </w:tcPr>
          <w:p w14:paraId="23E803F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22B99FD3"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78A0B4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5.6</w:t>
            </w:r>
          </w:p>
        </w:tc>
        <w:tc>
          <w:tcPr>
            <w:tcW w:w="7220" w:type="dxa"/>
            <w:tcBorders>
              <w:top w:val="nil"/>
              <w:left w:val="nil"/>
              <w:bottom w:val="single" w:sz="4" w:space="0" w:color="auto"/>
              <w:right w:val="single" w:sz="4" w:space="0" w:color="auto"/>
            </w:tcBorders>
            <w:vAlign w:val="center"/>
            <w:hideMark/>
          </w:tcPr>
          <w:p w14:paraId="75E043A3"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demi-fermes en madriers long de 1,50 m</w:t>
            </w:r>
          </w:p>
        </w:tc>
        <w:tc>
          <w:tcPr>
            <w:tcW w:w="1120" w:type="dxa"/>
            <w:tcBorders>
              <w:top w:val="nil"/>
              <w:left w:val="nil"/>
              <w:bottom w:val="single" w:sz="4" w:space="0" w:color="auto"/>
              <w:right w:val="single" w:sz="4" w:space="0" w:color="auto"/>
            </w:tcBorders>
            <w:vAlign w:val="center"/>
            <w:hideMark/>
          </w:tcPr>
          <w:p w14:paraId="378FCD0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209F1D0B"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635150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7</w:t>
            </w:r>
          </w:p>
        </w:tc>
        <w:tc>
          <w:tcPr>
            <w:tcW w:w="7220" w:type="dxa"/>
            <w:tcBorders>
              <w:top w:val="nil"/>
              <w:left w:val="nil"/>
              <w:bottom w:val="single" w:sz="4" w:space="0" w:color="auto"/>
              <w:right w:val="single" w:sz="4" w:space="0" w:color="auto"/>
            </w:tcBorders>
            <w:vAlign w:val="center"/>
            <w:hideMark/>
          </w:tcPr>
          <w:p w14:paraId="7D7584C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pannes en chevrons de 5x5 cm</w:t>
            </w:r>
          </w:p>
        </w:tc>
        <w:tc>
          <w:tcPr>
            <w:tcW w:w="1120" w:type="dxa"/>
            <w:tcBorders>
              <w:top w:val="nil"/>
              <w:left w:val="nil"/>
              <w:bottom w:val="single" w:sz="4" w:space="0" w:color="auto"/>
              <w:right w:val="single" w:sz="4" w:space="0" w:color="auto"/>
            </w:tcBorders>
            <w:vAlign w:val="center"/>
            <w:hideMark/>
          </w:tcPr>
          <w:p w14:paraId="207416E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ml</w:t>
            </w:r>
          </w:p>
        </w:tc>
      </w:tr>
      <w:tr w:rsidR="0064536E" w:rsidRPr="002F14BD" w14:paraId="0C406B31"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329FE4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8</w:t>
            </w:r>
          </w:p>
        </w:tc>
        <w:tc>
          <w:tcPr>
            <w:tcW w:w="7220" w:type="dxa"/>
            <w:tcBorders>
              <w:top w:val="nil"/>
              <w:left w:val="nil"/>
              <w:bottom w:val="single" w:sz="4" w:space="0" w:color="auto"/>
              <w:right w:val="single" w:sz="4" w:space="0" w:color="auto"/>
            </w:tcBorders>
            <w:vAlign w:val="center"/>
            <w:hideMark/>
          </w:tcPr>
          <w:p w14:paraId="4D0C7DA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planche de rive 4x23 cm</w:t>
            </w:r>
          </w:p>
        </w:tc>
        <w:tc>
          <w:tcPr>
            <w:tcW w:w="1120" w:type="dxa"/>
            <w:tcBorders>
              <w:top w:val="nil"/>
              <w:left w:val="nil"/>
              <w:bottom w:val="single" w:sz="4" w:space="0" w:color="auto"/>
              <w:right w:val="single" w:sz="4" w:space="0" w:color="auto"/>
            </w:tcBorders>
            <w:vAlign w:val="center"/>
            <w:hideMark/>
          </w:tcPr>
          <w:p w14:paraId="733D285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ml</w:t>
            </w:r>
          </w:p>
        </w:tc>
      </w:tr>
      <w:tr w:rsidR="0064536E" w:rsidRPr="002F14BD" w14:paraId="41C70315"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5D0075"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70E7512F"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5225941"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A68670A"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0ACE08D6"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6</w:t>
            </w:r>
          </w:p>
        </w:tc>
        <w:tc>
          <w:tcPr>
            <w:tcW w:w="7220" w:type="dxa"/>
            <w:tcBorders>
              <w:top w:val="nil"/>
              <w:left w:val="nil"/>
              <w:bottom w:val="single" w:sz="4" w:space="0" w:color="auto"/>
              <w:right w:val="single" w:sz="4" w:space="0" w:color="auto"/>
            </w:tcBorders>
            <w:shd w:val="clear" w:color="auto" w:fill="D8D8D8"/>
            <w:vAlign w:val="center"/>
            <w:hideMark/>
          </w:tcPr>
          <w:p w14:paraId="1D35A2C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TOITURE</w:t>
            </w:r>
            <w:r>
              <w:rPr>
                <w:rFonts w:ascii="Calibri" w:eastAsia="Times New Roman" w:hAnsi="Calibri" w:cs="Calibri"/>
                <w:b/>
                <w:bCs/>
                <w:color w:val="000000"/>
                <w:sz w:val="18"/>
                <w:szCs w:val="18"/>
                <w:lang w:eastAsia="fr-FR"/>
              </w:rPr>
              <w:t xml:space="preserve"> / COUVERTURE EN TOLES</w:t>
            </w:r>
          </w:p>
        </w:tc>
        <w:tc>
          <w:tcPr>
            <w:tcW w:w="1120" w:type="dxa"/>
            <w:tcBorders>
              <w:top w:val="nil"/>
              <w:left w:val="nil"/>
              <w:bottom w:val="single" w:sz="4" w:space="0" w:color="auto"/>
              <w:right w:val="single" w:sz="4" w:space="0" w:color="auto"/>
            </w:tcBorders>
            <w:shd w:val="clear" w:color="auto" w:fill="D8D8D8"/>
            <w:vAlign w:val="center"/>
            <w:hideMark/>
          </w:tcPr>
          <w:p w14:paraId="2DB380F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0389C677"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245D182"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7B83511F" w14:textId="77777777" w:rsidR="0064536E" w:rsidRPr="008B2270" w:rsidRDefault="0064536E" w:rsidP="00374D15">
            <w:pPr>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b/>
                <w:bCs/>
                <w:color w:val="000000"/>
                <w:sz w:val="18"/>
                <w:szCs w:val="18"/>
                <w:lang w:eastAsia="fr-FR"/>
              </w:rPr>
              <w:t> </w:t>
            </w:r>
            <w:r>
              <w:rPr>
                <w:rFonts w:ascii="Calibri" w:eastAsia="Times New Roman" w:hAnsi="Calibri"/>
                <w:sz w:val="18"/>
                <w:szCs w:val="18"/>
              </w:rPr>
              <w:t>Fourniture</w:t>
            </w:r>
            <w:r w:rsidRPr="008B2270">
              <w:rPr>
                <w:rFonts w:ascii="Calibri" w:eastAsia="Times New Roman" w:hAnsi="Calibri"/>
                <w:sz w:val="18"/>
                <w:szCs w:val="18"/>
              </w:rPr>
              <w:t xml:space="preserve"> et pose de la couverture de bâtiment.</w:t>
            </w:r>
          </w:p>
          <w:p w14:paraId="77CC1DDA" w14:textId="77777777" w:rsidR="0064536E" w:rsidRPr="008B2270" w:rsidRDefault="0064536E" w:rsidP="00374D15">
            <w:pPr>
              <w:widowControl w:val="0"/>
              <w:tabs>
                <w:tab w:val="left" w:pos="1134"/>
              </w:tabs>
              <w:spacing w:after="0" w:line="240" w:lineRule="auto"/>
              <w:ind w:right="34"/>
              <w:rPr>
                <w:rFonts w:ascii="Calibri" w:eastAsia="Times New Roman" w:hAnsi="Calibri"/>
                <w:sz w:val="18"/>
                <w:szCs w:val="18"/>
              </w:rPr>
            </w:pPr>
            <w:r w:rsidRPr="008B2270">
              <w:rPr>
                <w:rFonts w:ascii="Calibri" w:eastAsia="Times New Roman" w:hAnsi="Calibri"/>
                <w:sz w:val="18"/>
                <w:szCs w:val="18"/>
              </w:rPr>
              <w:t>Les prestations de l’entreprise comprennent :</w:t>
            </w:r>
          </w:p>
          <w:p w14:paraId="6CA21D51" w14:textId="77777777" w:rsidR="0064536E" w:rsidRPr="008B2270"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8B2270">
              <w:rPr>
                <w:rFonts w:ascii="Calibri" w:hAnsi="Calibri"/>
                <w:sz w:val="18"/>
                <w:szCs w:val="18"/>
              </w:rPr>
              <w:t xml:space="preserve">La </w:t>
            </w:r>
            <w:r>
              <w:rPr>
                <w:rFonts w:ascii="Calibri" w:hAnsi="Calibri"/>
                <w:sz w:val="18"/>
                <w:szCs w:val="18"/>
              </w:rPr>
              <w:t>Fourniture</w:t>
            </w:r>
            <w:r w:rsidRPr="008B2270">
              <w:rPr>
                <w:rFonts w:ascii="Calibri" w:hAnsi="Calibri"/>
                <w:sz w:val="18"/>
                <w:szCs w:val="18"/>
              </w:rPr>
              <w:t xml:space="preserve"> et la pose de la couverture (type indiqué dans chaque sous poste de prix) ;</w:t>
            </w:r>
          </w:p>
          <w:p w14:paraId="224BA6A3" w14:textId="77777777" w:rsidR="0064536E" w:rsidRPr="008B2270"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8B2270">
              <w:rPr>
                <w:rFonts w:ascii="Calibri" w:hAnsi="Calibri"/>
                <w:sz w:val="18"/>
                <w:szCs w:val="18"/>
              </w:rPr>
              <w:t>le matériel de fixation ;</w:t>
            </w:r>
          </w:p>
          <w:p w14:paraId="4B447895" w14:textId="77777777" w:rsidR="0064536E" w:rsidRPr="008B2270"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8B2270">
              <w:rPr>
                <w:rFonts w:ascii="Calibri" w:hAnsi="Calibri"/>
                <w:sz w:val="18"/>
                <w:szCs w:val="18"/>
              </w:rPr>
              <w:t>les éléments de faitage</w:t>
            </w:r>
            <w:r>
              <w:rPr>
                <w:rFonts w:ascii="Calibri" w:hAnsi="Calibri"/>
                <w:sz w:val="18"/>
                <w:szCs w:val="18"/>
              </w:rPr>
              <w:t>, noues</w:t>
            </w:r>
            <w:r w:rsidRPr="008B2270">
              <w:rPr>
                <w:rFonts w:ascii="Calibri" w:hAnsi="Calibri"/>
                <w:sz w:val="18"/>
                <w:szCs w:val="18"/>
              </w:rPr>
              <w:t xml:space="preserve"> et de rives ;</w:t>
            </w:r>
          </w:p>
          <w:p w14:paraId="1CD2BCE7" w14:textId="77777777" w:rsidR="0064536E" w:rsidRPr="008B2270"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8B2270">
              <w:rPr>
                <w:rFonts w:ascii="Calibri" w:hAnsi="Calibri"/>
                <w:sz w:val="18"/>
                <w:szCs w:val="18"/>
              </w:rPr>
              <w:t>la protection contre la corrosion (aciers profilés) ;</w:t>
            </w:r>
          </w:p>
          <w:p w14:paraId="5BA5BC6A" w14:textId="77777777" w:rsidR="0064536E" w:rsidRPr="008B2270"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8B2270">
              <w:rPr>
                <w:rFonts w:ascii="Calibri" w:hAnsi="Calibri"/>
                <w:sz w:val="18"/>
                <w:szCs w:val="18"/>
              </w:rPr>
              <w:t xml:space="preserve">la </w:t>
            </w:r>
            <w:r>
              <w:rPr>
                <w:rFonts w:ascii="Calibri" w:hAnsi="Calibri"/>
                <w:sz w:val="18"/>
                <w:szCs w:val="18"/>
              </w:rPr>
              <w:t>Fourniture</w:t>
            </w:r>
            <w:r w:rsidRPr="008B2270">
              <w:rPr>
                <w:rFonts w:ascii="Calibri" w:hAnsi="Calibri"/>
                <w:sz w:val="18"/>
                <w:szCs w:val="18"/>
              </w:rPr>
              <w:t xml:space="preserve"> et la pose éventuelle des planches de rives, etc… ;</w:t>
            </w:r>
          </w:p>
          <w:p w14:paraId="003A07D4" w14:textId="77777777" w:rsidR="0064536E" w:rsidRPr="008B2270" w:rsidRDefault="0064536E" w:rsidP="0064536E">
            <w:pPr>
              <w:keepNext/>
              <w:numPr>
                <w:ilvl w:val="0"/>
                <w:numId w:val="91"/>
              </w:numPr>
              <w:tabs>
                <w:tab w:val="left" w:pos="1134"/>
              </w:tabs>
              <w:spacing w:before="60" w:after="60" w:line="240" w:lineRule="auto"/>
              <w:ind w:left="602" w:hanging="284"/>
              <w:contextualSpacing/>
              <w:jc w:val="both"/>
              <w:rPr>
                <w:rFonts w:ascii="Calibri" w:hAnsi="Calibri"/>
                <w:sz w:val="18"/>
                <w:szCs w:val="18"/>
              </w:rPr>
            </w:pPr>
            <w:r w:rsidRPr="008B2270">
              <w:rPr>
                <w:rFonts w:ascii="Calibri" w:hAnsi="Calibri"/>
                <w:sz w:val="18"/>
                <w:szCs w:val="18"/>
              </w:rPr>
              <w:t xml:space="preserve">la </w:t>
            </w:r>
            <w:r>
              <w:rPr>
                <w:rFonts w:ascii="Calibri" w:hAnsi="Calibri"/>
                <w:sz w:val="18"/>
                <w:szCs w:val="18"/>
              </w:rPr>
              <w:t>Fourniture</w:t>
            </w:r>
            <w:r w:rsidRPr="008B2270">
              <w:rPr>
                <w:rFonts w:ascii="Calibri" w:hAnsi="Calibri"/>
                <w:sz w:val="18"/>
                <w:szCs w:val="18"/>
              </w:rPr>
              <w:t xml:space="preserve"> et la pose de l’habillage des avants toit (planche de bois peinte en blanc) ;</w:t>
            </w:r>
          </w:p>
          <w:p w14:paraId="4D4AF0E9" w14:textId="77777777" w:rsidR="0064536E" w:rsidRPr="008B2270"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8B2270">
              <w:rPr>
                <w:rFonts w:ascii="Calibri" w:hAnsi="Calibri"/>
                <w:sz w:val="18"/>
                <w:szCs w:val="18"/>
              </w:rPr>
              <w:t xml:space="preserve">La </w:t>
            </w:r>
            <w:r>
              <w:rPr>
                <w:rFonts w:ascii="Calibri" w:hAnsi="Calibri"/>
                <w:sz w:val="18"/>
                <w:szCs w:val="18"/>
              </w:rPr>
              <w:t>Fourniture</w:t>
            </w:r>
            <w:r w:rsidRPr="008B2270">
              <w:rPr>
                <w:rFonts w:ascii="Calibri" w:hAnsi="Calibri"/>
                <w:sz w:val="18"/>
                <w:szCs w:val="18"/>
              </w:rPr>
              <w:t xml:space="preserve"> et la mise en œuvre des étanchéité (bande d’étanchéité, solin, etc…)</w:t>
            </w:r>
          </w:p>
          <w:p w14:paraId="4F08EA85" w14:textId="77777777" w:rsidR="0064536E" w:rsidRPr="008B2270" w:rsidRDefault="0064536E" w:rsidP="0064536E">
            <w:pPr>
              <w:keepNext/>
              <w:numPr>
                <w:ilvl w:val="0"/>
                <w:numId w:val="91"/>
              </w:numPr>
              <w:tabs>
                <w:tab w:val="left" w:pos="1134"/>
              </w:tabs>
              <w:spacing w:before="60" w:after="60" w:line="240" w:lineRule="auto"/>
              <w:ind w:left="602" w:hanging="284"/>
              <w:jc w:val="both"/>
              <w:rPr>
                <w:rFonts w:ascii="Calibri" w:hAnsi="Calibri"/>
                <w:sz w:val="18"/>
                <w:szCs w:val="18"/>
              </w:rPr>
            </w:pPr>
            <w:r w:rsidRPr="008B2270">
              <w:rPr>
                <w:rFonts w:ascii="Calibri" w:hAnsi="Calibri"/>
                <w:sz w:val="18"/>
                <w:szCs w:val="18"/>
              </w:rPr>
              <w:t>toutes sujétions de bonne exécution.</w:t>
            </w:r>
          </w:p>
          <w:p w14:paraId="2419CA4F" w14:textId="77777777" w:rsidR="0064536E" w:rsidRDefault="0064536E" w:rsidP="00374D15">
            <w:pPr>
              <w:spacing w:after="0" w:line="240" w:lineRule="auto"/>
              <w:rPr>
                <w:rFonts w:ascii="Calibri" w:eastAsia="Times New Roman" w:hAnsi="Calibri"/>
                <w:sz w:val="18"/>
                <w:szCs w:val="18"/>
              </w:rPr>
            </w:pPr>
            <w:r w:rsidRPr="008B2270">
              <w:rPr>
                <w:rFonts w:ascii="Calibri" w:eastAsia="Times New Roman" w:hAnsi="Calibri"/>
                <w:sz w:val="18"/>
                <w:szCs w:val="18"/>
              </w:rPr>
              <w:t xml:space="preserve">Les dimensions de la structure </w:t>
            </w:r>
            <w:r>
              <w:rPr>
                <w:rFonts w:ascii="Calibri" w:eastAsia="Times New Roman" w:hAnsi="Calibri"/>
                <w:sz w:val="18"/>
                <w:szCs w:val="18"/>
              </w:rPr>
              <w:t>charpente en bois</w:t>
            </w:r>
            <w:r w:rsidRPr="008B2270">
              <w:rPr>
                <w:rFonts w:ascii="Calibri" w:eastAsia="Times New Roman" w:hAnsi="Calibri"/>
                <w:sz w:val="18"/>
                <w:szCs w:val="18"/>
              </w:rPr>
              <w:t xml:space="preserve">, de la couverture et des fixations sont à déterminer par des calculs de stabilité en </w:t>
            </w:r>
            <w:r>
              <w:rPr>
                <w:rFonts w:ascii="Calibri" w:eastAsia="Times New Roman" w:hAnsi="Calibri"/>
                <w:sz w:val="18"/>
                <w:szCs w:val="18"/>
              </w:rPr>
              <w:t>fonction</w:t>
            </w:r>
            <w:r w:rsidRPr="008B2270">
              <w:rPr>
                <w:rFonts w:ascii="Calibri" w:eastAsia="Times New Roman" w:hAnsi="Calibri"/>
                <w:sz w:val="18"/>
                <w:szCs w:val="18"/>
              </w:rPr>
              <w:t xml:space="preserve"> des charges et de la </w:t>
            </w:r>
            <w:r>
              <w:rPr>
                <w:rFonts w:ascii="Calibri" w:eastAsia="Times New Roman" w:hAnsi="Calibri"/>
                <w:sz w:val="18"/>
                <w:szCs w:val="18"/>
              </w:rPr>
              <w:t>fourniture</w:t>
            </w:r>
            <w:r w:rsidRPr="008B2270">
              <w:rPr>
                <w:rFonts w:ascii="Calibri" w:eastAsia="Times New Roman" w:hAnsi="Calibri"/>
                <w:sz w:val="18"/>
                <w:szCs w:val="18"/>
              </w:rPr>
              <w:t xml:space="preserve"> du vent.</w:t>
            </w:r>
          </w:p>
          <w:p w14:paraId="0C72F1F3" w14:textId="77777777" w:rsidR="0064536E" w:rsidRDefault="0064536E" w:rsidP="00374D15">
            <w:pPr>
              <w:spacing w:after="0" w:line="240" w:lineRule="auto"/>
              <w:rPr>
                <w:rFonts w:ascii="Calibri" w:eastAsia="Times New Roman" w:hAnsi="Calibri"/>
                <w:sz w:val="18"/>
                <w:szCs w:val="18"/>
              </w:rPr>
            </w:pPr>
          </w:p>
          <w:p w14:paraId="30B8A210" w14:textId="77777777" w:rsidR="0064536E" w:rsidRDefault="0064536E" w:rsidP="00374D15">
            <w:pPr>
              <w:widowControl w:val="0"/>
              <w:spacing w:after="120"/>
              <w:ind w:right="34"/>
              <w:jc w:val="both"/>
              <w:rPr>
                <w:rFonts w:ascii="Calibri" w:eastAsia="Times New Roman" w:hAnsi="Calibri" w:cs="Calibri"/>
                <w:sz w:val="18"/>
                <w:szCs w:val="18"/>
              </w:rPr>
            </w:pPr>
            <w:r w:rsidRPr="002F14BD">
              <w:rPr>
                <w:rFonts w:ascii="Calibri" w:eastAsia="Times New Roman" w:hAnsi="Calibri" w:cs="Calibri"/>
                <w:b/>
                <w:bCs/>
                <w:color w:val="000000"/>
                <w:sz w:val="18"/>
                <w:szCs w:val="18"/>
                <w:lang w:eastAsia="fr-FR"/>
              </w:rPr>
              <w:t> </w:t>
            </w:r>
            <w:r>
              <w:rPr>
                <w:rFonts w:ascii="Calibri" w:eastAsia="Times New Roman" w:hAnsi="Calibri" w:cs="Calibri"/>
                <w:b/>
                <w:bCs/>
                <w:color w:val="000000"/>
                <w:sz w:val="18"/>
                <w:szCs w:val="18"/>
                <w:lang w:eastAsia="fr-FR"/>
              </w:rPr>
              <w:t xml:space="preserve">La </w:t>
            </w:r>
            <w:r>
              <w:rPr>
                <w:rFonts w:ascii="Calibri" w:eastAsia="Times New Roman" w:hAnsi="Calibri" w:cs="Calibri"/>
                <w:sz w:val="18"/>
                <w:szCs w:val="18"/>
              </w:rPr>
              <w:t>Fourniture</w:t>
            </w:r>
            <w:r w:rsidRPr="00A43DDF">
              <w:rPr>
                <w:rFonts w:ascii="Calibri" w:eastAsia="Times New Roman" w:hAnsi="Calibri" w:cs="Calibri"/>
                <w:sz w:val="18"/>
                <w:szCs w:val="18"/>
              </w:rPr>
              <w:t xml:space="preserve"> et pose d’une couverture en bac autoportant (acier galvanisé), épaisseur minimale 0,75 mm, sur structure en acier profilé galvanisé.</w:t>
            </w:r>
          </w:p>
          <w:p w14:paraId="362E0ECA" w14:textId="77777777" w:rsidR="0064536E" w:rsidRPr="00A43DDF" w:rsidRDefault="0064536E" w:rsidP="00374D15">
            <w:pPr>
              <w:widowControl w:val="0"/>
              <w:spacing w:after="120"/>
              <w:ind w:right="34"/>
              <w:jc w:val="both"/>
              <w:rPr>
                <w:rFonts w:ascii="Calibri" w:eastAsia="Times New Roman" w:hAnsi="Calibri" w:cs="Calibri"/>
                <w:sz w:val="18"/>
                <w:szCs w:val="18"/>
              </w:rPr>
            </w:pPr>
            <w:r>
              <w:rPr>
                <w:rFonts w:ascii="Calibri" w:eastAsia="Times New Roman" w:hAnsi="Calibri" w:cs="Calibri"/>
                <w:sz w:val="18"/>
                <w:szCs w:val="18"/>
              </w:rPr>
              <w:t>Ce poste prend en compte la Fourniture et la mise en œuvre de tous les accessoires nécessaires pour la bonne exécution et la finition suivant les règles de l’art en matière de travaux de couverture des bâtiments avec des tôles en bac.</w:t>
            </w:r>
          </w:p>
          <w:p w14:paraId="1FFA201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color w:val="000000"/>
                <w:sz w:val="18"/>
                <w:szCs w:val="18"/>
                <w:lang w:eastAsia="fr-FR"/>
              </w:rPr>
              <w:t xml:space="preserve">Chacune des parties de la couverture à mettre en œuvre est payé soit en </w:t>
            </w:r>
            <w:r w:rsidRPr="00A43DDF">
              <w:rPr>
                <w:rFonts w:ascii="Calibri" w:eastAsia="Times New Roman" w:hAnsi="Calibri" w:cs="Calibri"/>
                <w:snapToGrid w:val="0"/>
                <w:sz w:val="18"/>
                <w:szCs w:val="18"/>
                <w:lang w:eastAsia="fr-FR" w:bidi="fr-FR"/>
              </w:rPr>
              <w:t>** mètre carré </w:t>
            </w:r>
            <w:r>
              <w:rPr>
                <w:rFonts w:ascii="Calibri" w:eastAsia="Times New Roman" w:hAnsi="Calibri" w:cs="Calibri"/>
                <w:snapToGrid w:val="0"/>
                <w:sz w:val="18"/>
                <w:szCs w:val="18"/>
                <w:lang w:eastAsia="fr-FR" w:bidi="fr-FR"/>
              </w:rPr>
              <w:t xml:space="preserve">ou soit en mètre linéaire suivant le cas </w:t>
            </w:r>
            <w:r w:rsidRPr="00A43DDF">
              <w:rPr>
                <w:rFonts w:ascii="Calibri" w:eastAsia="Times New Roman" w:hAnsi="Calibri" w:cs="Calibri"/>
                <w:snapToGrid w:val="0"/>
                <w:sz w:val="18"/>
                <w:szCs w:val="18"/>
                <w:lang w:eastAsia="fr-FR" w:bidi="fr-FR"/>
              </w:rPr>
              <w:t>:</w:t>
            </w:r>
          </w:p>
        </w:tc>
        <w:tc>
          <w:tcPr>
            <w:tcW w:w="1120" w:type="dxa"/>
            <w:tcBorders>
              <w:top w:val="nil"/>
              <w:left w:val="nil"/>
              <w:bottom w:val="single" w:sz="4" w:space="0" w:color="auto"/>
              <w:right w:val="single" w:sz="4" w:space="0" w:color="auto"/>
            </w:tcBorders>
            <w:vAlign w:val="center"/>
            <w:hideMark/>
          </w:tcPr>
          <w:p w14:paraId="59AE01D9"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1441DF42"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578F748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6</w:t>
            </w:r>
            <w:r w:rsidRPr="002F14BD">
              <w:rPr>
                <w:rFonts w:ascii="Calibri" w:eastAsia="Times New Roman" w:hAnsi="Calibri" w:cs="Calibri"/>
                <w:color w:val="000000"/>
                <w:sz w:val="18"/>
                <w:szCs w:val="18"/>
                <w:lang w:eastAsia="fr-FR"/>
              </w:rPr>
              <w:t>.1</w:t>
            </w:r>
          </w:p>
        </w:tc>
        <w:tc>
          <w:tcPr>
            <w:tcW w:w="7220" w:type="dxa"/>
            <w:tcBorders>
              <w:top w:val="nil"/>
              <w:left w:val="nil"/>
              <w:bottom w:val="single" w:sz="4" w:space="0" w:color="auto"/>
              <w:right w:val="single" w:sz="4" w:space="0" w:color="auto"/>
            </w:tcBorders>
            <w:vAlign w:val="center"/>
            <w:hideMark/>
          </w:tcPr>
          <w:p w14:paraId="3576732D"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couverture en bacs pré peint BWG 28</w:t>
            </w:r>
          </w:p>
        </w:tc>
        <w:tc>
          <w:tcPr>
            <w:tcW w:w="1120" w:type="dxa"/>
            <w:tcBorders>
              <w:top w:val="nil"/>
              <w:left w:val="nil"/>
              <w:bottom w:val="single" w:sz="4" w:space="0" w:color="auto"/>
              <w:right w:val="single" w:sz="4" w:space="0" w:color="auto"/>
            </w:tcBorders>
            <w:vAlign w:val="center"/>
            <w:hideMark/>
          </w:tcPr>
          <w:p w14:paraId="1C2D632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25102E7C"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3E1EA5C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6</w:t>
            </w:r>
            <w:r w:rsidRPr="002F14BD">
              <w:rPr>
                <w:rFonts w:ascii="Calibri" w:eastAsia="Times New Roman" w:hAnsi="Calibri" w:cs="Calibri"/>
                <w:color w:val="000000"/>
                <w:sz w:val="18"/>
                <w:szCs w:val="18"/>
                <w:lang w:eastAsia="fr-FR"/>
              </w:rPr>
              <w:t>.2</w:t>
            </w:r>
          </w:p>
        </w:tc>
        <w:tc>
          <w:tcPr>
            <w:tcW w:w="7220" w:type="dxa"/>
            <w:tcBorders>
              <w:top w:val="nil"/>
              <w:left w:val="nil"/>
              <w:bottom w:val="single" w:sz="4" w:space="0" w:color="auto"/>
              <w:right w:val="single" w:sz="4" w:space="0" w:color="auto"/>
            </w:tcBorders>
            <w:vAlign w:val="center"/>
            <w:hideMark/>
          </w:tcPr>
          <w:p w14:paraId="38CA324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tôles faitière</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en bacs pré peint BWG 28</w:t>
            </w:r>
          </w:p>
        </w:tc>
        <w:tc>
          <w:tcPr>
            <w:tcW w:w="1120" w:type="dxa"/>
            <w:tcBorders>
              <w:top w:val="nil"/>
              <w:left w:val="nil"/>
              <w:bottom w:val="single" w:sz="4" w:space="0" w:color="auto"/>
              <w:right w:val="single" w:sz="4" w:space="0" w:color="auto"/>
            </w:tcBorders>
            <w:vAlign w:val="center"/>
            <w:hideMark/>
          </w:tcPr>
          <w:p w14:paraId="3FF7EB7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ml</w:t>
            </w:r>
          </w:p>
        </w:tc>
      </w:tr>
      <w:tr w:rsidR="0064536E" w:rsidRPr="002F14BD" w14:paraId="14F8F533"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8D41C1E"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71FD9F03">
              <w:rPr>
                <w:rFonts w:ascii="Calibri" w:eastAsia="Times New Roman" w:hAnsi="Calibri" w:cs="Calibri"/>
                <w:color w:val="000000" w:themeColor="text1"/>
                <w:sz w:val="18"/>
                <w:szCs w:val="18"/>
                <w:lang w:eastAsia="fr-FR"/>
              </w:rPr>
              <w:t>6.</w:t>
            </w:r>
            <w:r w:rsidRPr="71FD9F03">
              <w:rPr>
                <w:rFonts w:asciiTheme="minorHAnsi" w:eastAsiaTheme="minorEastAsia" w:hAnsiTheme="minorHAnsi"/>
                <w:color w:val="000000" w:themeColor="text1"/>
                <w:sz w:val="18"/>
                <w:szCs w:val="18"/>
                <w:lang w:eastAsia="fr-FR"/>
              </w:rPr>
              <w:t>3</w:t>
            </w: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7C479944" w14:textId="77777777" w:rsidR="0064536E" w:rsidRPr="002F14BD" w:rsidRDefault="0064536E" w:rsidP="00374D15">
            <w:pPr>
              <w:spacing w:after="0" w:line="240" w:lineRule="auto"/>
              <w:rPr>
                <w:rFonts w:ascii="Calibri" w:eastAsia="Times New Roman" w:hAnsi="Calibri" w:cs="Calibri"/>
                <w:color w:val="000000" w:themeColor="text1"/>
                <w:sz w:val="18"/>
                <w:szCs w:val="18"/>
                <w:lang w:eastAsia="fr-FR"/>
              </w:rPr>
            </w:pPr>
            <w:r w:rsidRPr="71FD9F03">
              <w:rPr>
                <w:rFonts w:ascii="Calibri" w:eastAsia="Times New Roman" w:hAnsi="Calibri" w:cs="Calibri"/>
                <w:color w:val="000000" w:themeColor="text1"/>
                <w:sz w:val="18"/>
                <w:szCs w:val="18"/>
                <w:lang w:eastAsia="fr-FR"/>
              </w:rPr>
              <w:t>Fourniture et pose tôles pour noue en bacs pré peint BWG 28</w:t>
            </w:r>
          </w:p>
          <w:p w14:paraId="61CFB4F8"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785E8441" w14:textId="77777777" w:rsidR="0064536E" w:rsidRPr="002F14BD" w:rsidRDefault="0064536E" w:rsidP="00374D15">
            <w:pPr>
              <w:spacing w:after="0" w:line="240" w:lineRule="auto"/>
              <w:jc w:val="center"/>
              <w:rPr>
                <w:rFonts w:ascii="Calibri" w:eastAsia="Times New Roman" w:hAnsi="Calibri" w:cs="Calibri"/>
                <w:color w:val="000000" w:themeColor="text1"/>
                <w:sz w:val="18"/>
                <w:szCs w:val="18"/>
                <w:lang w:eastAsia="fr-FR"/>
              </w:rPr>
            </w:pPr>
            <w:r w:rsidRPr="71FD9F03">
              <w:rPr>
                <w:rFonts w:ascii="Calibri" w:eastAsia="Times New Roman" w:hAnsi="Calibri" w:cs="Calibri"/>
                <w:color w:val="000000" w:themeColor="text1"/>
                <w:sz w:val="18"/>
                <w:szCs w:val="18"/>
                <w:lang w:eastAsia="fr-FR"/>
              </w:rPr>
              <w:t>ml</w:t>
            </w:r>
            <w:r w:rsidRPr="71FD9F03">
              <w:rPr>
                <w:rFonts w:ascii="Calibri" w:eastAsia="Times New Roman" w:hAnsi="Calibri" w:cs="Calibri"/>
                <w:b/>
                <w:bCs/>
                <w:color w:val="000000" w:themeColor="text1"/>
                <w:sz w:val="18"/>
                <w:szCs w:val="18"/>
                <w:lang w:eastAsia="fr-FR"/>
              </w:rPr>
              <w:t xml:space="preserve"> </w:t>
            </w:r>
          </w:p>
          <w:p w14:paraId="5D049C9C"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14C18F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2DE367E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7</w:t>
            </w:r>
          </w:p>
        </w:tc>
        <w:tc>
          <w:tcPr>
            <w:tcW w:w="7220" w:type="dxa"/>
            <w:tcBorders>
              <w:top w:val="nil"/>
              <w:left w:val="nil"/>
              <w:bottom w:val="single" w:sz="4" w:space="0" w:color="auto"/>
              <w:right w:val="single" w:sz="4" w:space="0" w:color="auto"/>
            </w:tcBorders>
            <w:shd w:val="clear" w:color="auto" w:fill="D8D8D8"/>
            <w:vAlign w:val="center"/>
            <w:hideMark/>
          </w:tcPr>
          <w:p w14:paraId="0816534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PLA</w:t>
            </w:r>
            <w:r>
              <w:rPr>
                <w:rFonts w:ascii="Calibri" w:eastAsia="Times New Roman" w:hAnsi="Calibri" w:cs="Calibri"/>
                <w:b/>
                <w:bCs/>
                <w:color w:val="000000"/>
                <w:sz w:val="18"/>
                <w:szCs w:val="18"/>
                <w:lang w:eastAsia="fr-FR"/>
              </w:rPr>
              <w:t>FONDS</w:t>
            </w:r>
          </w:p>
        </w:tc>
        <w:tc>
          <w:tcPr>
            <w:tcW w:w="1120" w:type="dxa"/>
            <w:tcBorders>
              <w:top w:val="nil"/>
              <w:left w:val="nil"/>
              <w:bottom w:val="single" w:sz="4" w:space="0" w:color="auto"/>
              <w:right w:val="single" w:sz="4" w:space="0" w:color="auto"/>
            </w:tcBorders>
            <w:shd w:val="clear" w:color="auto" w:fill="D8D8D8"/>
            <w:vAlign w:val="center"/>
            <w:hideMark/>
          </w:tcPr>
          <w:p w14:paraId="5B867BE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F06F27D"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6F66C9F1"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55E1950" w14:textId="77777777" w:rsidR="0064536E" w:rsidRDefault="0064536E" w:rsidP="00374D15">
            <w:pPr>
              <w:widowControl w:val="0"/>
              <w:spacing w:after="120"/>
              <w:ind w:right="34"/>
              <w:jc w:val="both"/>
              <w:rPr>
                <w:rFonts w:ascii="Calibri" w:eastAsia="Times New Roman" w:hAnsi="Calibri" w:cs="Calibri"/>
                <w:sz w:val="18"/>
                <w:szCs w:val="18"/>
              </w:rPr>
            </w:pPr>
            <w:r w:rsidRPr="002F14BD">
              <w:rPr>
                <w:rFonts w:ascii="Calibri" w:eastAsia="Times New Roman" w:hAnsi="Calibri" w:cs="Calibri"/>
                <w:b/>
                <w:bCs/>
                <w:color w:val="000000"/>
                <w:sz w:val="18"/>
                <w:szCs w:val="18"/>
                <w:lang w:eastAsia="fr-FR"/>
              </w:rPr>
              <w:t> </w:t>
            </w:r>
            <w:r>
              <w:rPr>
                <w:rFonts w:ascii="Calibri" w:eastAsia="Times New Roman" w:hAnsi="Calibri" w:cs="Calibri"/>
                <w:sz w:val="18"/>
                <w:szCs w:val="18"/>
              </w:rPr>
              <w:t>Fourniture</w:t>
            </w:r>
            <w:r w:rsidRPr="00A43DDF">
              <w:rPr>
                <w:rFonts w:ascii="Calibri" w:eastAsia="Times New Roman" w:hAnsi="Calibri" w:cs="Calibri"/>
                <w:sz w:val="18"/>
                <w:szCs w:val="18"/>
              </w:rPr>
              <w:t xml:space="preserve"> et pose d’un</w:t>
            </w:r>
            <w:r>
              <w:rPr>
                <w:rFonts w:ascii="Calibri" w:eastAsia="Times New Roman" w:hAnsi="Calibri" w:cs="Calibri"/>
                <w:sz w:val="18"/>
                <w:szCs w:val="18"/>
              </w:rPr>
              <w:t xml:space="preserve"> plafond en contre-plaqué de 4 mm d’épaisseur sous un quadrillage en bois équarris de section minimale et harmonisé de 4 cm x 4 cm. Les bois équarris devront être </w:t>
            </w:r>
            <w:r>
              <w:rPr>
                <w:rFonts w:ascii="Calibri" w:eastAsia="Times New Roman" w:hAnsi="Calibri" w:cs="Calibri"/>
                <w:sz w:val="18"/>
                <w:szCs w:val="18"/>
              </w:rPr>
              <w:lastRenderedPageBreak/>
              <w:t xml:space="preserve">bien dressés, nettoyés, polis afin de permettre un travail soigné et un rendu finition de très bonne facture. </w:t>
            </w:r>
            <w:r w:rsidRPr="00A43DDF">
              <w:rPr>
                <w:rFonts w:ascii="Calibri" w:eastAsia="Times New Roman" w:hAnsi="Calibri" w:cs="Calibri"/>
                <w:sz w:val="18"/>
                <w:szCs w:val="18"/>
              </w:rPr>
              <w:t xml:space="preserve"> </w:t>
            </w:r>
          </w:p>
          <w:p w14:paraId="15FDE828" w14:textId="77777777" w:rsidR="0064536E" w:rsidRDefault="0064536E" w:rsidP="00374D15">
            <w:pPr>
              <w:widowControl w:val="0"/>
              <w:spacing w:after="120"/>
              <w:ind w:right="34"/>
              <w:jc w:val="both"/>
              <w:rPr>
                <w:rFonts w:ascii="Calibri" w:eastAsia="Times New Roman" w:hAnsi="Calibri" w:cs="Calibri"/>
                <w:sz w:val="18"/>
                <w:szCs w:val="18"/>
              </w:rPr>
            </w:pPr>
            <w:r>
              <w:rPr>
                <w:rFonts w:ascii="Calibri" w:eastAsia="Times New Roman" w:hAnsi="Calibri" w:cs="Calibri"/>
                <w:sz w:val="18"/>
                <w:szCs w:val="18"/>
              </w:rPr>
              <w:t>Ce poste prend en compte la Fourniture et la mise en œuvre de tous les accessoires nécessaires pour la bonne exécution et la finition suivant les règles de l’art en matière de travaux de de mise en œuvre de plafonds en bois et contre-plaqué des bâtiments sous des couvertures en tôles.</w:t>
            </w:r>
          </w:p>
          <w:p w14:paraId="48C0150E" w14:textId="77777777" w:rsidR="0064536E" w:rsidRDefault="0064536E" w:rsidP="00374D15">
            <w:pPr>
              <w:widowControl w:val="0"/>
              <w:spacing w:after="120"/>
              <w:ind w:right="34"/>
              <w:jc w:val="both"/>
              <w:rPr>
                <w:rFonts w:ascii="Calibri" w:eastAsia="Times New Roman" w:hAnsi="Calibri" w:cs="Calibri"/>
                <w:sz w:val="18"/>
                <w:szCs w:val="18"/>
              </w:rPr>
            </w:pPr>
            <w:r>
              <w:rPr>
                <w:rFonts w:ascii="Calibri" w:eastAsia="Times New Roman" w:hAnsi="Calibri" w:cs="Calibri"/>
                <w:sz w:val="18"/>
                <w:szCs w:val="18"/>
              </w:rPr>
              <w:t xml:space="preserve">Au-dessus des contre-plaqués, la structure ainsi réalisée recevra des couvre-joints le long des joints des contre-plaqués et avec un design formant de petites surfaces de 50 x 50 sur l’ensemble des contre-plaqués posés. Ces couvre-joints seront en bois et usinés avec finesses. Ils seront au minimum de dimensions 6 cm X 2,5cm. </w:t>
            </w:r>
          </w:p>
          <w:p w14:paraId="0BF4A1B7" w14:textId="77777777" w:rsidR="0064536E" w:rsidRPr="002F50D0" w:rsidRDefault="0064536E" w:rsidP="00374D15">
            <w:pPr>
              <w:widowControl w:val="0"/>
              <w:tabs>
                <w:tab w:val="left" w:pos="1134"/>
              </w:tabs>
              <w:spacing w:after="120" w:line="240" w:lineRule="auto"/>
              <w:ind w:right="34"/>
              <w:rPr>
                <w:rFonts w:ascii="Calibri" w:eastAsia="Times New Roman" w:hAnsi="Calibri" w:cs="Calibri"/>
                <w:sz w:val="18"/>
                <w:szCs w:val="18"/>
              </w:rPr>
            </w:pPr>
            <w:r>
              <w:rPr>
                <w:rFonts w:ascii="Calibri" w:eastAsia="Times New Roman" w:hAnsi="Calibri" w:cs="Calibri"/>
                <w:sz w:val="18"/>
                <w:szCs w:val="18"/>
              </w:rPr>
              <w:t>La p</w:t>
            </w:r>
            <w:r w:rsidRPr="002F50D0">
              <w:rPr>
                <w:rFonts w:ascii="Calibri" w:eastAsia="Times New Roman" w:hAnsi="Calibri" w:cs="Calibri"/>
                <w:sz w:val="18"/>
                <w:szCs w:val="18"/>
              </w:rPr>
              <w:t>ose d</w:t>
            </w:r>
            <w:r>
              <w:rPr>
                <w:rFonts w:ascii="Calibri" w:eastAsia="Times New Roman" w:hAnsi="Calibri" w:cs="Calibri"/>
                <w:sz w:val="18"/>
                <w:szCs w:val="18"/>
              </w:rPr>
              <w:t>es</w:t>
            </w:r>
            <w:r w:rsidRPr="002F50D0">
              <w:rPr>
                <w:rFonts w:ascii="Calibri" w:eastAsia="Times New Roman" w:hAnsi="Calibri" w:cs="Calibri"/>
                <w:sz w:val="18"/>
                <w:szCs w:val="18"/>
              </w:rPr>
              <w:t xml:space="preserve"> faux-</w:t>
            </w:r>
            <w:r>
              <w:rPr>
                <w:rFonts w:ascii="Calibri" w:eastAsia="Times New Roman" w:hAnsi="Calibri" w:cs="Calibri"/>
                <w:sz w:val="18"/>
                <w:szCs w:val="18"/>
              </w:rPr>
              <w:t>plafonds</w:t>
            </w:r>
            <w:r w:rsidRPr="002F50D0">
              <w:rPr>
                <w:rFonts w:ascii="Calibri" w:eastAsia="Times New Roman" w:hAnsi="Calibri" w:cs="Calibri"/>
                <w:sz w:val="18"/>
                <w:szCs w:val="18"/>
              </w:rPr>
              <w:t xml:space="preserve"> </w:t>
            </w:r>
            <w:r>
              <w:rPr>
                <w:rFonts w:ascii="Calibri" w:eastAsia="Times New Roman" w:hAnsi="Calibri" w:cs="Calibri"/>
                <w:sz w:val="18"/>
                <w:szCs w:val="18"/>
              </w:rPr>
              <w:t>se fera sur une structure en quadrillage maintenue par fixation sur la charpente de la toiture.</w:t>
            </w:r>
          </w:p>
          <w:p w14:paraId="42ECA4F9" w14:textId="77777777" w:rsidR="0064536E" w:rsidRPr="002F50D0" w:rsidRDefault="0064536E" w:rsidP="00374D15">
            <w:pPr>
              <w:widowControl w:val="0"/>
              <w:tabs>
                <w:tab w:val="left" w:pos="1134"/>
              </w:tabs>
              <w:spacing w:after="0" w:line="240" w:lineRule="auto"/>
              <w:ind w:right="34"/>
              <w:rPr>
                <w:rFonts w:ascii="Calibri" w:eastAsia="Times New Roman" w:hAnsi="Calibri" w:cs="Calibri"/>
                <w:sz w:val="18"/>
                <w:szCs w:val="18"/>
              </w:rPr>
            </w:pPr>
            <w:r w:rsidRPr="002F50D0">
              <w:rPr>
                <w:rFonts w:ascii="Calibri" w:eastAsia="Times New Roman" w:hAnsi="Calibri" w:cs="Calibri"/>
                <w:sz w:val="18"/>
                <w:szCs w:val="18"/>
              </w:rPr>
              <w:t>Ce prix rémunère :</w:t>
            </w:r>
          </w:p>
          <w:p w14:paraId="0B81C6D7" w14:textId="77777777" w:rsidR="0064536E" w:rsidRPr="002F50D0" w:rsidRDefault="0064536E" w:rsidP="0064536E">
            <w:pPr>
              <w:numPr>
                <w:ilvl w:val="0"/>
                <w:numId w:val="91"/>
              </w:numPr>
              <w:spacing w:before="60" w:after="60" w:line="240" w:lineRule="auto"/>
              <w:ind w:left="459" w:hanging="142"/>
              <w:contextualSpacing/>
              <w:jc w:val="both"/>
              <w:rPr>
                <w:rFonts w:ascii="Calibri" w:hAnsi="Calibri" w:cs="Calibri"/>
                <w:sz w:val="18"/>
                <w:szCs w:val="18"/>
              </w:rPr>
            </w:pPr>
            <w:r w:rsidRPr="002F50D0">
              <w:rPr>
                <w:rFonts w:ascii="Calibri" w:hAnsi="Calibri" w:cs="Calibri"/>
                <w:sz w:val="18"/>
                <w:szCs w:val="18"/>
              </w:rPr>
              <w:t xml:space="preserve">la </w:t>
            </w:r>
            <w:r>
              <w:rPr>
                <w:rFonts w:ascii="Calibri" w:hAnsi="Calibri" w:cs="Calibri"/>
                <w:sz w:val="18"/>
                <w:szCs w:val="18"/>
              </w:rPr>
              <w:t>Fourniture</w:t>
            </w:r>
            <w:r w:rsidRPr="002F50D0">
              <w:rPr>
                <w:rFonts w:ascii="Calibri" w:hAnsi="Calibri" w:cs="Calibri"/>
                <w:sz w:val="18"/>
                <w:szCs w:val="18"/>
              </w:rPr>
              <w:t xml:space="preserve"> d’un faux pla</w:t>
            </w:r>
            <w:r>
              <w:rPr>
                <w:rFonts w:ascii="Calibri" w:hAnsi="Calibri" w:cs="Calibri"/>
                <w:sz w:val="18"/>
                <w:szCs w:val="18"/>
              </w:rPr>
              <w:t>fond</w:t>
            </w:r>
            <w:r w:rsidRPr="002F50D0">
              <w:rPr>
                <w:rFonts w:ascii="Calibri" w:hAnsi="Calibri" w:cs="Calibri"/>
                <w:sz w:val="18"/>
                <w:szCs w:val="18"/>
              </w:rPr>
              <w:t xml:space="preserve"> en </w:t>
            </w:r>
            <w:r>
              <w:rPr>
                <w:rFonts w:ascii="Calibri" w:hAnsi="Calibri" w:cs="Calibri"/>
                <w:sz w:val="18"/>
                <w:szCs w:val="18"/>
              </w:rPr>
              <w:t>contre-plaqué</w:t>
            </w:r>
            <w:r w:rsidRPr="002F50D0">
              <w:rPr>
                <w:rFonts w:ascii="Calibri" w:hAnsi="Calibri" w:cs="Calibri"/>
                <w:sz w:val="18"/>
                <w:szCs w:val="18"/>
              </w:rPr>
              <w:t xml:space="preserve">, ép. minimale </w:t>
            </w:r>
            <w:r>
              <w:rPr>
                <w:rFonts w:ascii="Calibri" w:hAnsi="Calibri" w:cs="Calibri"/>
                <w:sz w:val="18"/>
                <w:szCs w:val="18"/>
              </w:rPr>
              <w:t>4</w:t>
            </w:r>
            <w:r w:rsidRPr="002F50D0">
              <w:rPr>
                <w:rFonts w:ascii="Calibri" w:hAnsi="Calibri" w:cs="Calibri"/>
                <w:sz w:val="18"/>
                <w:szCs w:val="18"/>
              </w:rPr>
              <w:t xml:space="preserve"> mm et d’une ossature </w:t>
            </w:r>
            <w:r>
              <w:rPr>
                <w:rFonts w:ascii="Calibri" w:hAnsi="Calibri" w:cs="Calibri"/>
                <w:sz w:val="18"/>
                <w:szCs w:val="18"/>
              </w:rPr>
              <w:t>en bois</w:t>
            </w:r>
            <w:r w:rsidRPr="002F50D0">
              <w:rPr>
                <w:rFonts w:ascii="Calibri" w:hAnsi="Calibri" w:cs="Calibri"/>
                <w:sz w:val="18"/>
                <w:szCs w:val="18"/>
              </w:rPr>
              <w:t> ;</w:t>
            </w:r>
          </w:p>
          <w:p w14:paraId="0CB5EC8B" w14:textId="77777777" w:rsidR="0064536E" w:rsidRPr="002F50D0" w:rsidRDefault="0064536E" w:rsidP="0064536E">
            <w:pPr>
              <w:numPr>
                <w:ilvl w:val="0"/>
                <w:numId w:val="91"/>
              </w:numPr>
              <w:spacing w:before="60" w:after="60" w:line="240" w:lineRule="auto"/>
              <w:ind w:left="459" w:hanging="142"/>
              <w:contextualSpacing/>
              <w:jc w:val="both"/>
              <w:rPr>
                <w:rFonts w:ascii="Calibri" w:hAnsi="Calibri" w:cs="Calibri"/>
                <w:sz w:val="18"/>
                <w:szCs w:val="18"/>
              </w:rPr>
            </w:pPr>
            <w:r w:rsidRPr="002F50D0">
              <w:rPr>
                <w:rFonts w:ascii="Calibri" w:hAnsi="Calibri" w:cs="Calibri"/>
                <w:sz w:val="18"/>
                <w:szCs w:val="18"/>
              </w:rPr>
              <w:t xml:space="preserve">la </w:t>
            </w:r>
            <w:r>
              <w:rPr>
                <w:rFonts w:ascii="Calibri" w:hAnsi="Calibri" w:cs="Calibri"/>
                <w:sz w:val="18"/>
                <w:szCs w:val="18"/>
              </w:rPr>
              <w:t>Fourniture</w:t>
            </w:r>
            <w:r w:rsidRPr="002F50D0">
              <w:rPr>
                <w:rFonts w:ascii="Calibri" w:hAnsi="Calibri" w:cs="Calibri"/>
                <w:sz w:val="18"/>
                <w:szCs w:val="18"/>
              </w:rPr>
              <w:t xml:space="preserve"> et la pose de la structure </w:t>
            </w:r>
            <w:r>
              <w:rPr>
                <w:rFonts w:ascii="Calibri" w:hAnsi="Calibri" w:cs="Calibri"/>
                <w:sz w:val="18"/>
                <w:szCs w:val="18"/>
              </w:rPr>
              <w:t>en bois de fixation sur la charpente en bois portant la toiture ;</w:t>
            </w:r>
          </w:p>
          <w:p w14:paraId="3A403A15" w14:textId="77777777" w:rsidR="0064536E" w:rsidRPr="002F50D0" w:rsidRDefault="0064536E" w:rsidP="0064536E">
            <w:pPr>
              <w:numPr>
                <w:ilvl w:val="0"/>
                <w:numId w:val="91"/>
              </w:numPr>
              <w:spacing w:before="60" w:after="60" w:line="240" w:lineRule="auto"/>
              <w:ind w:left="459" w:hanging="142"/>
              <w:contextualSpacing/>
              <w:jc w:val="both"/>
              <w:rPr>
                <w:rFonts w:ascii="Calibri" w:hAnsi="Calibri" w:cs="Calibri"/>
                <w:sz w:val="18"/>
                <w:szCs w:val="18"/>
              </w:rPr>
            </w:pPr>
            <w:r w:rsidRPr="002F50D0">
              <w:rPr>
                <w:rFonts w:ascii="Calibri" w:hAnsi="Calibri" w:cs="Calibri"/>
                <w:sz w:val="18"/>
                <w:szCs w:val="18"/>
              </w:rPr>
              <w:t>la pose des plaques de contreplaqué sur la structure y compris les découpes, perçages, réservations, etc… ; </w:t>
            </w:r>
          </w:p>
          <w:p w14:paraId="4D010A33" w14:textId="77777777" w:rsidR="0064536E" w:rsidRPr="002F50D0" w:rsidRDefault="0064536E" w:rsidP="0064536E">
            <w:pPr>
              <w:numPr>
                <w:ilvl w:val="0"/>
                <w:numId w:val="91"/>
              </w:numPr>
              <w:spacing w:before="60" w:after="60" w:line="240" w:lineRule="auto"/>
              <w:ind w:left="459" w:hanging="142"/>
              <w:contextualSpacing/>
              <w:jc w:val="both"/>
              <w:rPr>
                <w:rFonts w:ascii="Calibri" w:hAnsi="Calibri" w:cs="Calibri"/>
                <w:sz w:val="18"/>
                <w:szCs w:val="18"/>
              </w:rPr>
            </w:pPr>
            <w:r w:rsidRPr="002F50D0">
              <w:rPr>
                <w:rFonts w:ascii="Calibri" w:hAnsi="Calibri" w:cs="Calibri"/>
                <w:sz w:val="18"/>
                <w:szCs w:val="18"/>
              </w:rPr>
              <w:t xml:space="preserve">la </w:t>
            </w:r>
            <w:r>
              <w:rPr>
                <w:rFonts w:ascii="Calibri" w:hAnsi="Calibri" w:cs="Calibri"/>
                <w:sz w:val="18"/>
                <w:szCs w:val="18"/>
              </w:rPr>
              <w:t>Fourniture</w:t>
            </w:r>
            <w:r w:rsidRPr="002F50D0">
              <w:rPr>
                <w:rFonts w:ascii="Calibri" w:hAnsi="Calibri" w:cs="Calibri"/>
                <w:sz w:val="18"/>
                <w:szCs w:val="18"/>
              </w:rPr>
              <w:t xml:space="preserve"> et la pose des bandes de joint ;</w:t>
            </w:r>
          </w:p>
          <w:p w14:paraId="3BF126D0" w14:textId="77777777" w:rsidR="0064536E" w:rsidRDefault="0064536E" w:rsidP="0064536E">
            <w:pPr>
              <w:numPr>
                <w:ilvl w:val="0"/>
                <w:numId w:val="91"/>
              </w:numPr>
              <w:spacing w:before="60" w:after="60" w:line="240" w:lineRule="auto"/>
              <w:ind w:left="459" w:hanging="142"/>
              <w:contextualSpacing/>
              <w:jc w:val="both"/>
              <w:rPr>
                <w:rFonts w:ascii="Calibri" w:hAnsi="Calibri" w:cs="Calibri"/>
                <w:sz w:val="18"/>
                <w:szCs w:val="18"/>
              </w:rPr>
            </w:pPr>
            <w:r w:rsidRPr="002F50D0">
              <w:rPr>
                <w:rFonts w:ascii="Calibri" w:hAnsi="Calibri" w:cs="Calibri"/>
                <w:sz w:val="18"/>
                <w:szCs w:val="18"/>
              </w:rPr>
              <w:t>l’application d’un enduit pour masque</w:t>
            </w:r>
            <w:r>
              <w:rPr>
                <w:rFonts w:ascii="Calibri" w:hAnsi="Calibri" w:cs="Calibri"/>
                <w:sz w:val="18"/>
                <w:szCs w:val="18"/>
              </w:rPr>
              <w:t>r</w:t>
            </w:r>
            <w:r w:rsidRPr="002F50D0">
              <w:rPr>
                <w:rFonts w:ascii="Calibri" w:hAnsi="Calibri" w:cs="Calibri"/>
                <w:sz w:val="18"/>
                <w:szCs w:val="18"/>
              </w:rPr>
              <w:t xml:space="preserve"> les perçages, rainures, etc… ;</w:t>
            </w:r>
          </w:p>
          <w:p w14:paraId="2D6ABCB3" w14:textId="77777777" w:rsidR="0064536E" w:rsidRPr="002F50D0" w:rsidRDefault="0064536E" w:rsidP="0064536E">
            <w:pPr>
              <w:numPr>
                <w:ilvl w:val="0"/>
                <w:numId w:val="91"/>
              </w:numPr>
              <w:spacing w:before="60" w:after="60" w:line="240" w:lineRule="auto"/>
              <w:ind w:left="459" w:hanging="142"/>
              <w:contextualSpacing/>
              <w:jc w:val="both"/>
              <w:rPr>
                <w:rFonts w:ascii="Calibri" w:hAnsi="Calibri" w:cs="Calibri"/>
                <w:sz w:val="18"/>
                <w:szCs w:val="18"/>
              </w:rPr>
            </w:pPr>
            <w:r w:rsidRPr="002F50D0">
              <w:rPr>
                <w:rFonts w:ascii="Calibri" w:hAnsi="Calibri" w:cs="Calibri"/>
                <w:sz w:val="18"/>
                <w:szCs w:val="18"/>
              </w:rPr>
              <w:t>la mise en place des échafaudages.</w:t>
            </w:r>
          </w:p>
          <w:p w14:paraId="72D5EF46" w14:textId="77777777" w:rsidR="0064536E" w:rsidRPr="002F50D0" w:rsidRDefault="0064536E" w:rsidP="00374D15">
            <w:pPr>
              <w:widowControl w:val="0"/>
              <w:tabs>
                <w:tab w:val="left" w:pos="1134"/>
              </w:tabs>
              <w:spacing w:after="0" w:line="240" w:lineRule="auto"/>
              <w:ind w:right="34"/>
              <w:rPr>
                <w:rFonts w:ascii="Calibri" w:eastAsia="Times New Roman" w:hAnsi="Calibri" w:cs="Calibri"/>
                <w:sz w:val="18"/>
                <w:szCs w:val="18"/>
              </w:rPr>
            </w:pPr>
            <w:r w:rsidRPr="002F50D0">
              <w:rPr>
                <w:rFonts w:ascii="Calibri" w:eastAsia="Times New Roman" w:hAnsi="Calibri" w:cs="Calibri"/>
                <w:sz w:val="18"/>
                <w:szCs w:val="18"/>
              </w:rPr>
              <w:t>Le résultat escompté est un faux-pla</w:t>
            </w:r>
            <w:r>
              <w:rPr>
                <w:rFonts w:ascii="Calibri" w:eastAsia="Times New Roman" w:hAnsi="Calibri" w:cs="Calibri"/>
                <w:sz w:val="18"/>
                <w:szCs w:val="18"/>
              </w:rPr>
              <w:t>fond</w:t>
            </w:r>
            <w:r w:rsidRPr="002F50D0">
              <w:rPr>
                <w:rFonts w:ascii="Calibri" w:eastAsia="Times New Roman" w:hAnsi="Calibri" w:cs="Calibri"/>
                <w:sz w:val="18"/>
                <w:szCs w:val="18"/>
              </w:rPr>
              <w:t xml:space="preserve"> parfaitement plan. </w:t>
            </w:r>
          </w:p>
          <w:p w14:paraId="14493EE1" w14:textId="77777777" w:rsidR="0064536E" w:rsidRPr="00A43DDF" w:rsidRDefault="0064536E" w:rsidP="00374D15">
            <w:pPr>
              <w:widowControl w:val="0"/>
              <w:spacing w:after="120"/>
              <w:ind w:right="34"/>
              <w:jc w:val="both"/>
              <w:rPr>
                <w:rFonts w:ascii="Calibri" w:eastAsia="Times New Roman" w:hAnsi="Calibri" w:cs="Calibri"/>
                <w:sz w:val="18"/>
                <w:szCs w:val="18"/>
              </w:rPr>
            </w:pPr>
            <w:r w:rsidRPr="002F50D0">
              <w:rPr>
                <w:rFonts w:ascii="Calibri" w:eastAsia="Times New Roman" w:hAnsi="Calibri" w:cs="Calibri"/>
                <w:snapToGrid w:val="0"/>
                <w:sz w:val="18"/>
                <w:szCs w:val="18"/>
                <w:lang w:eastAsia="fr-FR" w:bidi="fr-FR"/>
              </w:rPr>
              <w:t>Ce travail comprend toutes les sujétions pour le réaliser dans les règles de l’art et suivant les normes en vigueur</w:t>
            </w:r>
            <w:r>
              <w:rPr>
                <w:rFonts w:ascii="Calibri" w:eastAsia="Times New Roman" w:hAnsi="Calibri" w:cs="Calibri"/>
                <w:snapToGrid w:val="0"/>
                <w:sz w:val="18"/>
                <w:szCs w:val="18"/>
                <w:lang w:eastAsia="fr-FR" w:bidi="fr-FR"/>
              </w:rPr>
              <w:t xml:space="preserve"> ainsi qu’une bonne finition ainsi que la </w:t>
            </w:r>
            <w:r w:rsidRPr="009D6F24">
              <w:rPr>
                <w:rFonts w:ascii="Calibri" w:eastAsia="Times New Roman" w:hAnsi="Calibri" w:cs="Calibri"/>
                <w:snapToGrid w:val="0"/>
                <w:sz w:val="18"/>
                <w:szCs w:val="18"/>
                <w:lang w:eastAsia="fr-FR" w:bidi="fr-FR"/>
              </w:rPr>
              <w:t>pose de deux couches de vernis</w:t>
            </w:r>
            <w:r>
              <w:rPr>
                <w:rFonts w:ascii="Calibri" w:eastAsia="Times New Roman" w:hAnsi="Calibri" w:cs="Calibri"/>
                <w:snapToGrid w:val="0"/>
                <w:sz w:val="18"/>
                <w:szCs w:val="18"/>
                <w:lang w:eastAsia="fr-FR" w:bidi="fr-FR"/>
              </w:rPr>
              <w:t xml:space="preserve"> sur l’ensemble de l’ouvrage.</w:t>
            </w:r>
          </w:p>
          <w:p w14:paraId="58FDE753"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color w:val="000000"/>
                <w:sz w:val="18"/>
                <w:szCs w:val="18"/>
                <w:lang w:eastAsia="fr-FR"/>
              </w:rPr>
              <w:t xml:space="preserve">Ce poste sera payé au </w:t>
            </w:r>
            <w:r w:rsidRPr="00A43DDF">
              <w:rPr>
                <w:rFonts w:ascii="Calibri" w:eastAsia="Times New Roman" w:hAnsi="Calibri" w:cs="Calibri"/>
                <w:snapToGrid w:val="0"/>
                <w:sz w:val="18"/>
                <w:szCs w:val="18"/>
                <w:lang w:eastAsia="fr-FR" w:bidi="fr-FR"/>
              </w:rPr>
              <w:t>**mètre carré</w:t>
            </w:r>
            <w:r>
              <w:rPr>
                <w:rFonts w:ascii="Calibri" w:eastAsia="Times New Roman" w:hAnsi="Calibri" w:cs="Calibri"/>
                <w:snapToGrid w:val="0"/>
                <w:sz w:val="18"/>
                <w:szCs w:val="18"/>
                <w:lang w:eastAsia="fr-FR" w:bidi="fr-FR"/>
              </w:rPr>
              <w:t xml:space="preserve"> et prendra en compte toutes les Fournitures, accessoires et opérations ainsi listées et décrites.</w:t>
            </w:r>
          </w:p>
        </w:tc>
        <w:tc>
          <w:tcPr>
            <w:tcW w:w="1120" w:type="dxa"/>
            <w:tcBorders>
              <w:top w:val="nil"/>
              <w:left w:val="nil"/>
              <w:bottom w:val="single" w:sz="4" w:space="0" w:color="auto"/>
              <w:right w:val="single" w:sz="4" w:space="0" w:color="auto"/>
            </w:tcBorders>
            <w:vAlign w:val="center"/>
            <w:hideMark/>
          </w:tcPr>
          <w:p w14:paraId="1FA02DB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r>
      <w:tr w:rsidR="0064536E" w:rsidRPr="002F14BD" w14:paraId="3AA585C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918EE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7</w:t>
            </w:r>
            <w:r w:rsidRPr="002F14BD">
              <w:rPr>
                <w:rFonts w:ascii="Calibri" w:eastAsia="Times New Roman" w:hAnsi="Calibri" w:cs="Calibri"/>
                <w:color w:val="000000"/>
                <w:sz w:val="18"/>
                <w:szCs w:val="18"/>
                <w:lang w:eastAsia="fr-FR"/>
              </w:rPr>
              <w:t>.1</w:t>
            </w:r>
          </w:p>
        </w:tc>
        <w:tc>
          <w:tcPr>
            <w:tcW w:w="7220" w:type="dxa"/>
            <w:tcBorders>
              <w:top w:val="nil"/>
              <w:left w:val="nil"/>
              <w:bottom w:val="single" w:sz="4" w:space="0" w:color="auto"/>
              <w:right w:val="single" w:sz="4" w:space="0" w:color="auto"/>
            </w:tcBorders>
            <w:vAlign w:val="center"/>
            <w:hideMark/>
          </w:tcPr>
          <w:p w14:paraId="732450E4"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faux pla</w:t>
            </w:r>
            <w:r>
              <w:rPr>
                <w:rFonts w:ascii="Calibri" w:eastAsia="Times New Roman" w:hAnsi="Calibri" w:cs="Calibri"/>
                <w:color w:val="000000"/>
                <w:sz w:val="18"/>
                <w:szCs w:val="18"/>
                <w:lang w:eastAsia="fr-FR"/>
              </w:rPr>
              <w:t>fond</w:t>
            </w:r>
            <w:r w:rsidRPr="002F14BD">
              <w:rPr>
                <w:rFonts w:ascii="Calibri" w:eastAsia="Times New Roman" w:hAnsi="Calibri" w:cs="Calibri"/>
                <w:color w:val="000000"/>
                <w:sz w:val="18"/>
                <w:szCs w:val="18"/>
                <w:lang w:eastAsia="fr-FR"/>
              </w:rPr>
              <w:t xml:space="preserve"> </w:t>
            </w:r>
            <w:r>
              <w:rPr>
                <w:rFonts w:ascii="Calibri" w:eastAsia="Times New Roman" w:hAnsi="Calibri" w:cs="Calibri"/>
                <w:color w:val="000000"/>
                <w:sz w:val="18"/>
                <w:szCs w:val="18"/>
                <w:lang w:eastAsia="fr-FR"/>
              </w:rPr>
              <w:t>y compris accessoires de pose suivant description du poste principal</w:t>
            </w:r>
          </w:p>
          <w:p w14:paraId="5340294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 </w:t>
            </w:r>
          </w:p>
        </w:tc>
        <w:tc>
          <w:tcPr>
            <w:tcW w:w="1120" w:type="dxa"/>
            <w:tcBorders>
              <w:top w:val="nil"/>
              <w:left w:val="nil"/>
              <w:bottom w:val="single" w:sz="4" w:space="0" w:color="auto"/>
              <w:right w:val="single" w:sz="4" w:space="0" w:color="auto"/>
            </w:tcBorders>
            <w:vAlign w:val="center"/>
            <w:hideMark/>
          </w:tcPr>
          <w:p w14:paraId="5F7C326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26CDED4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0B367B"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7835F62E"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49323952"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429322FB"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4515C677"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8</w:t>
            </w:r>
          </w:p>
        </w:tc>
        <w:tc>
          <w:tcPr>
            <w:tcW w:w="7220" w:type="dxa"/>
            <w:tcBorders>
              <w:top w:val="nil"/>
              <w:left w:val="nil"/>
              <w:bottom w:val="single" w:sz="4" w:space="0" w:color="auto"/>
              <w:right w:val="single" w:sz="4" w:space="0" w:color="auto"/>
            </w:tcBorders>
            <w:shd w:val="clear" w:color="auto" w:fill="D8D8D8"/>
            <w:vAlign w:val="center"/>
            <w:hideMark/>
          </w:tcPr>
          <w:p w14:paraId="6F6BAA1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HUISSERIES</w:t>
            </w:r>
          </w:p>
        </w:tc>
        <w:tc>
          <w:tcPr>
            <w:tcW w:w="1120" w:type="dxa"/>
            <w:tcBorders>
              <w:top w:val="nil"/>
              <w:left w:val="nil"/>
              <w:bottom w:val="single" w:sz="4" w:space="0" w:color="auto"/>
              <w:right w:val="single" w:sz="4" w:space="0" w:color="auto"/>
            </w:tcBorders>
            <w:shd w:val="clear" w:color="auto" w:fill="D8D8D8"/>
            <w:vAlign w:val="center"/>
            <w:hideMark/>
          </w:tcPr>
          <w:p w14:paraId="1069B6B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2331CD14"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1B1E03C"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FF42A99" w14:textId="77777777" w:rsidR="0064536E" w:rsidRPr="00AC0AF1" w:rsidRDefault="0064536E" w:rsidP="00374D15">
            <w:pPr>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b/>
                <w:bCs/>
                <w:color w:val="000000"/>
                <w:sz w:val="18"/>
                <w:szCs w:val="18"/>
                <w:lang w:eastAsia="fr-FR"/>
              </w:rPr>
              <w:t> </w:t>
            </w:r>
            <w:r w:rsidRPr="00AC0AF1">
              <w:rPr>
                <w:rFonts w:ascii="Calibri" w:eastAsia="Times New Roman" w:hAnsi="Calibri"/>
                <w:sz w:val="18"/>
                <w:szCs w:val="18"/>
              </w:rPr>
              <w:t>Menuiseries intérieures et extérieures en bois</w:t>
            </w:r>
            <w:r>
              <w:rPr>
                <w:rFonts w:ascii="Calibri" w:eastAsia="Times New Roman" w:hAnsi="Calibri"/>
                <w:sz w:val="18"/>
                <w:szCs w:val="18"/>
              </w:rPr>
              <w:t xml:space="preserve"> ou en métal</w:t>
            </w:r>
          </w:p>
          <w:p w14:paraId="15131064" w14:textId="77777777" w:rsidR="0064536E" w:rsidRPr="00AC0AF1" w:rsidRDefault="0064536E" w:rsidP="00374D15">
            <w:pPr>
              <w:widowControl w:val="0"/>
              <w:tabs>
                <w:tab w:val="left" w:pos="1134"/>
              </w:tabs>
              <w:spacing w:after="120" w:line="240" w:lineRule="auto"/>
              <w:ind w:right="34"/>
              <w:jc w:val="both"/>
              <w:rPr>
                <w:rFonts w:ascii="Calibri" w:eastAsia="Times New Roman" w:hAnsi="Calibri"/>
                <w:sz w:val="18"/>
                <w:szCs w:val="18"/>
              </w:rPr>
            </w:pPr>
            <w:r w:rsidRPr="00AC0AF1">
              <w:rPr>
                <w:rFonts w:ascii="Calibri" w:eastAsia="Times New Roman" w:hAnsi="Calibri"/>
                <w:sz w:val="18"/>
                <w:szCs w:val="18"/>
              </w:rPr>
              <w:t xml:space="preserve">Ce prix rémunère à la pièce, l'ensemble de la </w:t>
            </w:r>
            <w:r>
              <w:rPr>
                <w:rFonts w:ascii="Calibri" w:eastAsia="Times New Roman" w:hAnsi="Calibri"/>
                <w:sz w:val="18"/>
                <w:szCs w:val="18"/>
              </w:rPr>
              <w:t>Fourniture</w:t>
            </w:r>
            <w:r w:rsidRPr="00AC0AF1">
              <w:rPr>
                <w:rFonts w:ascii="Calibri" w:eastAsia="Times New Roman" w:hAnsi="Calibri"/>
                <w:sz w:val="18"/>
                <w:szCs w:val="18"/>
              </w:rPr>
              <w:t xml:space="preserve"> et de la pose de différentes menuiseries reprises au bordereau ci-annexé. </w:t>
            </w:r>
          </w:p>
          <w:p w14:paraId="176899E2" w14:textId="77777777" w:rsidR="0064536E" w:rsidRDefault="0064536E" w:rsidP="00374D15">
            <w:pPr>
              <w:widowControl w:val="0"/>
              <w:tabs>
                <w:tab w:val="left" w:pos="1134"/>
              </w:tabs>
              <w:spacing w:after="0" w:line="240" w:lineRule="auto"/>
              <w:ind w:right="34"/>
              <w:jc w:val="both"/>
              <w:rPr>
                <w:rFonts w:ascii="Calibri" w:eastAsia="Times New Roman" w:hAnsi="Calibri"/>
                <w:sz w:val="18"/>
                <w:szCs w:val="18"/>
              </w:rPr>
            </w:pPr>
            <w:r w:rsidRPr="00AC0AF1">
              <w:rPr>
                <w:rFonts w:ascii="Calibri" w:eastAsia="Times New Roman" w:hAnsi="Calibri"/>
                <w:sz w:val="18"/>
                <w:szCs w:val="18"/>
              </w:rPr>
              <w:t xml:space="preserve">Le châssis sera de la meilleure qualité et aura des dimensions de profilés au moins de 70/60 mm et d’une épaisseur de minimum 1,5mm. La fixation du châssis sera réalisée à l’aide de vis d’ancrage directement dans la maçonnerie ou le béton avec du matériel adapté. Les châssis seront munis de joints en néoprène parfaitement régulier et adapté pour assurer une parfaite étanchéité à l’eau et à l’air. </w:t>
            </w:r>
          </w:p>
          <w:p w14:paraId="22E42681" w14:textId="77777777" w:rsidR="0064536E" w:rsidRDefault="0064536E" w:rsidP="00374D15">
            <w:pPr>
              <w:widowControl w:val="0"/>
              <w:tabs>
                <w:tab w:val="left" w:pos="1134"/>
              </w:tabs>
              <w:spacing w:after="0" w:line="240" w:lineRule="auto"/>
              <w:ind w:right="34"/>
              <w:jc w:val="both"/>
              <w:rPr>
                <w:rFonts w:ascii="Calibri" w:eastAsia="Times New Roman" w:hAnsi="Calibri"/>
                <w:sz w:val="18"/>
                <w:szCs w:val="18"/>
              </w:rPr>
            </w:pPr>
            <w:r>
              <w:rPr>
                <w:rFonts w:ascii="Calibri" w:eastAsia="Times New Roman" w:hAnsi="Calibri"/>
                <w:sz w:val="18"/>
                <w:szCs w:val="18"/>
              </w:rPr>
              <w:t xml:space="preserve">Les soudures seront faites en fil et sans jour vu. Les lignes de soudure devront être nettoyées et poncées pour laisser l’impression que les deux éléments assemblés par soudure sont d’un seul tenant. </w:t>
            </w:r>
          </w:p>
          <w:p w14:paraId="25A5ED92" w14:textId="77777777" w:rsidR="0064536E" w:rsidRPr="00AC0AF1" w:rsidRDefault="0064536E" w:rsidP="00374D15">
            <w:pPr>
              <w:widowControl w:val="0"/>
              <w:tabs>
                <w:tab w:val="left" w:pos="1134"/>
              </w:tabs>
              <w:spacing w:after="0" w:line="240" w:lineRule="auto"/>
              <w:ind w:right="34"/>
              <w:jc w:val="both"/>
              <w:rPr>
                <w:rFonts w:ascii="Calibri" w:eastAsia="Times New Roman" w:hAnsi="Calibri"/>
                <w:sz w:val="18"/>
                <w:szCs w:val="18"/>
              </w:rPr>
            </w:pPr>
            <w:r>
              <w:rPr>
                <w:rFonts w:ascii="Calibri" w:eastAsia="Times New Roman" w:hAnsi="Calibri"/>
                <w:sz w:val="18"/>
                <w:szCs w:val="18"/>
              </w:rPr>
              <w:t>Pour le bois l’épaisseur des panneaux sera de 4 cm minimale après nettoyage et ponçage optimal des surfaces de toutes les faces vues (devant et arrières ainsi que les tableaux de l’épaisseur). Le type de bois à utiliser sera du bois d’usinage, plein et d’humidité ne dépassant pas celle règlementaire dans le cadre de la production des mobiliers afin d’éviter qu’il poursuive le travail après fabrication et pose. Aussi, les assemblages seront finalisés avec finesse et exactitude sans laisser voir des jours ou des aspérités.</w:t>
            </w:r>
          </w:p>
          <w:p w14:paraId="6997B12F" w14:textId="77777777" w:rsidR="0064536E" w:rsidRPr="00AC0AF1" w:rsidRDefault="0064536E" w:rsidP="00374D15">
            <w:pPr>
              <w:widowControl w:val="0"/>
              <w:tabs>
                <w:tab w:val="left" w:pos="1134"/>
              </w:tabs>
              <w:spacing w:before="120" w:after="0" w:line="240" w:lineRule="auto"/>
              <w:ind w:right="34"/>
              <w:jc w:val="both"/>
              <w:rPr>
                <w:rFonts w:ascii="Calibri" w:eastAsia="Times New Roman" w:hAnsi="Calibri"/>
                <w:sz w:val="18"/>
                <w:szCs w:val="18"/>
              </w:rPr>
            </w:pPr>
            <w:r w:rsidRPr="00AC0AF1">
              <w:rPr>
                <w:rFonts w:ascii="Calibri" w:eastAsia="Times New Roman" w:hAnsi="Calibri"/>
                <w:sz w:val="18"/>
                <w:szCs w:val="18"/>
              </w:rPr>
              <w:t>Le travail comprend entre autres :</w:t>
            </w:r>
          </w:p>
          <w:p w14:paraId="7B754C49" w14:textId="77777777" w:rsidR="0064536E" w:rsidRPr="00AC0AF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0AF1">
              <w:rPr>
                <w:rFonts w:ascii="Calibri" w:hAnsi="Calibri"/>
                <w:sz w:val="18"/>
                <w:szCs w:val="18"/>
              </w:rPr>
              <w:t xml:space="preserve">La </w:t>
            </w:r>
            <w:r>
              <w:rPr>
                <w:rFonts w:ascii="Calibri" w:hAnsi="Calibri"/>
                <w:sz w:val="18"/>
                <w:szCs w:val="18"/>
              </w:rPr>
              <w:t>Fourniture</w:t>
            </w:r>
            <w:r w:rsidRPr="00AC0AF1">
              <w:rPr>
                <w:rFonts w:ascii="Calibri" w:hAnsi="Calibri"/>
                <w:sz w:val="18"/>
                <w:szCs w:val="18"/>
              </w:rPr>
              <w:t xml:space="preserve"> et pose des châssis (bois ou métallique) et tous les accessoires nécessaires au respect d</w:t>
            </w:r>
            <w:r>
              <w:rPr>
                <w:rFonts w:ascii="Calibri" w:hAnsi="Calibri"/>
                <w:sz w:val="18"/>
                <w:szCs w:val="18"/>
              </w:rPr>
              <w:t>e la qualité, la résistance et la bonne finition</w:t>
            </w:r>
            <w:r w:rsidRPr="00AC0AF1">
              <w:rPr>
                <w:rFonts w:ascii="Calibri" w:hAnsi="Calibri"/>
                <w:sz w:val="18"/>
                <w:szCs w:val="18"/>
              </w:rPr>
              <w:t xml:space="preserve"> ; </w:t>
            </w:r>
          </w:p>
          <w:p w14:paraId="5DFC8228" w14:textId="77777777" w:rsidR="0064536E" w:rsidRPr="00AC0AF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0AF1">
              <w:rPr>
                <w:rFonts w:ascii="Calibri" w:hAnsi="Calibri"/>
                <w:sz w:val="18"/>
                <w:szCs w:val="18"/>
              </w:rPr>
              <w:t>Le ragréage si nécessaire des enduits de pourtour des menuiseries</w:t>
            </w:r>
          </w:p>
          <w:p w14:paraId="3B1A1944" w14:textId="77777777" w:rsidR="0064536E" w:rsidRPr="00AC0AF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0AF1">
              <w:rPr>
                <w:rFonts w:ascii="Calibri" w:hAnsi="Calibri"/>
                <w:sz w:val="18"/>
                <w:szCs w:val="18"/>
              </w:rPr>
              <w:t>la vitrerie de 6mm d'épaisseur (le cas échéant) ;</w:t>
            </w:r>
          </w:p>
          <w:p w14:paraId="73480C48" w14:textId="77777777" w:rsidR="0064536E" w:rsidRPr="00AC0AF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AC0AF1">
              <w:rPr>
                <w:rFonts w:ascii="Calibri" w:hAnsi="Calibri"/>
                <w:sz w:val="18"/>
                <w:szCs w:val="18"/>
              </w:rPr>
              <w:t xml:space="preserve">les châssis sont soit coulissants, battants, fixes ou ouvrant à la française. </w:t>
            </w:r>
          </w:p>
          <w:p w14:paraId="2E0C2A6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AC0AF1">
              <w:rPr>
                <w:rFonts w:ascii="Calibri" w:eastAsia="Times New Roman" w:hAnsi="Calibri"/>
                <w:sz w:val="18"/>
                <w:szCs w:val="18"/>
              </w:rPr>
              <w:lastRenderedPageBreak/>
              <w:t>Ce travail comprend toutes les sujétions pour le réaliser dans les règles de l'art et suivant les normes en vigueur</w:t>
            </w:r>
            <w:r>
              <w:rPr>
                <w:rFonts w:ascii="Calibri" w:eastAsia="Times New Roman" w:hAnsi="Calibri"/>
                <w:sz w:val="18"/>
                <w:szCs w:val="18"/>
              </w:rPr>
              <w:t>.</w:t>
            </w:r>
          </w:p>
        </w:tc>
        <w:tc>
          <w:tcPr>
            <w:tcW w:w="1120" w:type="dxa"/>
            <w:tcBorders>
              <w:top w:val="nil"/>
              <w:left w:val="nil"/>
              <w:bottom w:val="single" w:sz="4" w:space="0" w:color="auto"/>
              <w:right w:val="single" w:sz="4" w:space="0" w:color="auto"/>
            </w:tcBorders>
            <w:vAlign w:val="center"/>
            <w:hideMark/>
          </w:tcPr>
          <w:p w14:paraId="23C3A23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r>
      <w:tr w:rsidR="0064536E" w:rsidRPr="002F14BD" w14:paraId="06C0527B"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95303D"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8</w:t>
            </w:r>
            <w:r w:rsidRPr="002F14BD">
              <w:rPr>
                <w:rFonts w:ascii="Calibri" w:eastAsia="Times New Roman" w:hAnsi="Calibri" w:cs="Calibri"/>
                <w:b/>
                <w:bCs/>
                <w:color w:val="000000"/>
                <w:sz w:val="18"/>
                <w:szCs w:val="18"/>
                <w:lang w:eastAsia="fr-FR"/>
              </w:rPr>
              <w:t>.1</w:t>
            </w:r>
          </w:p>
        </w:tc>
        <w:tc>
          <w:tcPr>
            <w:tcW w:w="7220" w:type="dxa"/>
            <w:tcBorders>
              <w:top w:val="nil"/>
              <w:left w:val="nil"/>
              <w:bottom w:val="single" w:sz="4" w:space="0" w:color="auto"/>
              <w:right w:val="single" w:sz="4" w:space="0" w:color="auto"/>
            </w:tcBorders>
            <w:vAlign w:val="center"/>
            <w:hideMark/>
          </w:tcPr>
          <w:p w14:paraId="1E6861F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Huisseries en bois</w:t>
            </w:r>
          </w:p>
        </w:tc>
        <w:tc>
          <w:tcPr>
            <w:tcW w:w="1120" w:type="dxa"/>
            <w:tcBorders>
              <w:top w:val="nil"/>
              <w:left w:val="nil"/>
              <w:bottom w:val="single" w:sz="4" w:space="0" w:color="auto"/>
              <w:right w:val="single" w:sz="4" w:space="0" w:color="auto"/>
            </w:tcBorders>
            <w:vAlign w:val="center"/>
            <w:hideMark/>
          </w:tcPr>
          <w:p w14:paraId="2581FC7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9651D70"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28F0F5"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0CB0AA4B" w14:textId="77777777" w:rsidR="0064536E" w:rsidRPr="00682D17" w:rsidRDefault="0064536E" w:rsidP="00374D15">
            <w:pPr>
              <w:keepNext/>
              <w:widowControl w:val="0"/>
              <w:tabs>
                <w:tab w:val="left" w:pos="1134"/>
              </w:tabs>
              <w:spacing w:after="120"/>
              <w:ind w:right="34"/>
              <w:rPr>
                <w:rFonts w:ascii="Calibri" w:eastAsia="Times New Roman" w:hAnsi="Calibri"/>
                <w:sz w:val="18"/>
                <w:szCs w:val="18"/>
              </w:rPr>
            </w:pPr>
            <w:r w:rsidRPr="002F14BD">
              <w:rPr>
                <w:rFonts w:ascii="Calibri" w:eastAsia="Times New Roman" w:hAnsi="Calibri" w:cs="Calibri"/>
                <w:b/>
                <w:bCs/>
                <w:color w:val="000000"/>
                <w:sz w:val="18"/>
                <w:szCs w:val="18"/>
                <w:lang w:eastAsia="fr-FR"/>
              </w:rPr>
              <w:t> </w:t>
            </w:r>
            <w:r w:rsidRPr="00682D17">
              <w:rPr>
                <w:rFonts w:ascii="Calibri" w:eastAsia="Times New Roman" w:hAnsi="Calibri"/>
                <w:sz w:val="18"/>
                <w:szCs w:val="18"/>
              </w:rPr>
              <w:t xml:space="preserve">Menuiseries intérieures et extérieures </w:t>
            </w:r>
            <w:r>
              <w:rPr>
                <w:rFonts w:ascii="Calibri" w:eastAsia="Times New Roman" w:hAnsi="Calibri"/>
                <w:sz w:val="18"/>
                <w:szCs w:val="18"/>
              </w:rPr>
              <w:t>en bois.</w:t>
            </w:r>
          </w:p>
          <w:p w14:paraId="7081B711" w14:textId="77777777" w:rsidR="0064536E" w:rsidRDefault="0064536E" w:rsidP="00374D15">
            <w:pPr>
              <w:widowControl w:val="0"/>
              <w:tabs>
                <w:tab w:val="left" w:pos="1134"/>
              </w:tabs>
              <w:spacing w:after="120" w:line="240" w:lineRule="auto"/>
              <w:ind w:right="34"/>
              <w:jc w:val="both"/>
              <w:rPr>
                <w:rFonts w:ascii="Calibri" w:eastAsia="Times New Roman" w:hAnsi="Calibri"/>
                <w:sz w:val="18"/>
                <w:szCs w:val="18"/>
              </w:rPr>
            </w:pPr>
            <w:r w:rsidRPr="00682D17">
              <w:rPr>
                <w:rFonts w:ascii="Calibri" w:eastAsia="Times New Roman" w:hAnsi="Calibri"/>
                <w:sz w:val="18"/>
                <w:szCs w:val="18"/>
              </w:rPr>
              <w:t xml:space="preserve">Ce prix rémunère à la pièce, l'ensemble de la </w:t>
            </w:r>
            <w:r>
              <w:rPr>
                <w:rFonts w:ascii="Calibri" w:eastAsia="Times New Roman" w:hAnsi="Calibri"/>
                <w:sz w:val="18"/>
                <w:szCs w:val="18"/>
              </w:rPr>
              <w:t>Fourniture</w:t>
            </w:r>
            <w:r w:rsidRPr="00682D17">
              <w:rPr>
                <w:rFonts w:ascii="Calibri" w:eastAsia="Times New Roman" w:hAnsi="Calibri"/>
                <w:sz w:val="18"/>
                <w:szCs w:val="18"/>
              </w:rPr>
              <w:t xml:space="preserve"> et de la pose de différentes menuiseries reprises au bordereau ci-annexé. </w:t>
            </w:r>
          </w:p>
          <w:p w14:paraId="3B58ED61" w14:textId="77777777" w:rsidR="0064536E" w:rsidRDefault="0064536E" w:rsidP="00374D15">
            <w:pPr>
              <w:widowControl w:val="0"/>
              <w:tabs>
                <w:tab w:val="left" w:pos="1134"/>
              </w:tabs>
              <w:spacing w:after="0" w:line="240" w:lineRule="auto"/>
              <w:ind w:right="34"/>
              <w:rPr>
                <w:rFonts w:ascii="Calibri" w:eastAsia="Times New Roman" w:hAnsi="Calibri"/>
                <w:sz w:val="18"/>
                <w:szCs w:val="18"/>
              </w:rPr>
            </w:pPr>
            <w:r>
              <w:rPr>
                <w:rFonts w:ascii="Calibri" w:eastAsia="Times New Roman" w:hAnsi="Calibri"/>
                <w:sz w:val="18"/>
                <w:szCs w:val="18"/>
              </w:rPr>
              <w:t>Pour ce qui concerne les baies, il prend en compte la Fourniture</w:t>
            </w:r>
            <w:r w:rsidRPr="007E3C4E">
              <w:rPr>
                <w:rFonts w:ascii="Calibri" w:eastAsia="Times New Roman" w:hAnsi="Calibri"/>
                <w:sz w:val="18"/>
                <w:szCs w:val="18"/>
              </w:rPr>
              <w:t xml:space="preserve"> et pose de porte d'entrée en </w:t>
            </w:r>
            <w:r>
              <w:rPr>
                <w:rFonts w:ascii="Calibri" w:eastAsia="Times New Roman" w:hAnsi="Calibri"/>
                <w:sz w:val="18"/>
                <w:szCs w:val="18"/>
              </w:rPr>
              <w:t>bois</w:t>
            </w:r>
            <w:r w:rsidRPr="007E3C4E">
              <w:rPr>
                <w:rFonts w:ascii="Calibri" w:eastAsia="Times New Roman" w:hAnsi="Calibri"/>
                <w:sz w:val="18"/>
                <w:szCs w:val="18"/>
              </w:rPr>
              <w:t xml:space="preserve"> </w:t>
            </w:r>
            <w:r>
              <w:rPr>
                <w:rFonts w:ascii="Calibri" w:eastAsia="Times New Roman" w:hAnsi="Calibri"/>
                <w:sz w:val="18"/>
                <w:szCs w:val="18"/>
              </w:rPr>
              <w:t>y compris la peinture à huile (couleur au choix de l’ingénieur) –</w:t>
            </w:r>
            <w:r w:rsidRPr="007E3C4E">
              <w:rPr>
                <w:rFonts w:ascii="Calibri" w:eastAsia="Times New Roman" w:hAnsi="Calibri"/>
                <w:sz w:val="18"/>
                <w:szCs w:val="18"/>
              </w:rPr>
              <w:t xml:space="preserve"> </w:t>
            </w:r>
            <w:r>
              <w:rPr>
                <w:rFonts w:ascii="Calibri" w:eastAsia="Times New Roman" w:hAnsi="Calibri"/>
                <w:sz w:val="18"/>
                <w:szCs w:val="18"/>
              </w:rPr>
              <w:t>avec le type d’</w:t>
            </w:r>
            <w:r w:rsidRPr="007E3C4E">
              <w:rPr>
                <w:rFonts w:ascii="Calibri" w:eastAsia="Times New Roman" w:hAnsi="Calibri"/>
                <w:sz w:val="18"/>
                <w:szCs w:val="18"/>
              </w:rPr>
              <w:t>ouvrant s</w:t>
            </w:r>
            <w:r>
              <w:rPr>
                <w:rFonts w:ascii="Calibri" w:eastAsia="Times New Roman" w:hAnsi="Calibri"/>
                <w:sz w:val="18"/>
                <w:szCs w:val="18"/>
              </w:rPr>
              <w:t>pécifié</w:t>
            </w:r>
            <w:r w:rsidRPr="007E3C4E">
              <w:rPr>
                <w:rFonts w:ascii="Calibri" w:eastAsia="Times New Roman" w:hAnsi="Calibri"/>
                <w:sz w:val="18"/>
                <w:szCs w:val="18"/>
              </w:rPr>
              <w:t xml:space="preserve"> - panneaux pleins</w:t>
            </w:r>
            <w:r>
              <w:rPr>
                <w:rFonts w:ascii="Calibri" w:eastAsia="Times New Roman" w:hAnsi="Calibri"/>
                <w:sz w:val="18"/>
                <w:szCs w:val="18"/>
              </w:rPr>
              <w:t>.</w:t>
            </w:r>
            <w:r w:rsidRPr="007E3C4E">
              <w:rPr>
                <w:rFonts w:ascii="Calibri" w:eastAsia="Times New Roman" w:hAnsi="Calibri"/>
                <w:sz w:val="18"/>
                <w:szCs w:val="18"/>
              </w:rPr>
              <w:t xml:space="preserve"> </w:t>
            </w:r>
          </w:p>
          <w:p w14:paraId="5D9772C9" w14:textId="77777777" w:rsidR="0064536E" w:rsidRPr="00BA0CF3" w:rsidRDefault="0064536E" w:rsidP="00374D15">
            <w:pPr>
              <w:widowControl w:val="0"/>
              <w:tabs>
                <w:tab w:val="left" w:pos="1134"/>
              </w:tabs>
              <w:spacing w:before="120" w:after="60" w:line="240" w:lineRule="auto"/>
              <w:ind w:right="34"/>
              <w:jc w:val="both"/>
              <w:rPr>
                <w:rFonts w:ascii="Calibri" w:eastAsia="Times New Roman" w:hAnsi="Calibri" w:cs="Calibri"/>
                <w:sz w:val="18"/>
                <w:szCs w:val="18"/>
              </w:rPr>
            </w:pPr>
            <w:r w:rsidRPr="00BA0CF3">
              <w:rPr>
                <w:rFonts w:ascii="Calibri" w:eastAsia="Times New Roman" w:hAnsi="Calibri" w:cs="Calibri"/>
                <w:sz w:val="18"/>
                <w:szCs w:val="18"/>
              </w:rPr>
              <w:t>Le prix comprend :</w:t>
            </w:r>
          </w:p>
          <w:p w14:paraId="161B6CFA"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Le système de porte en </w:t>
            </w:r>
            <w:r>
              <w:rPr>
                <w:rFonts w:ascii="Calibri" w:hAnsi="Calibri" w:cs="Calibri"/>
                <w:sz w:val="18"/>
                <w:szCs w:val="18"/>
              </w:rPr>
              <w:t>bois avec une épaisseur minimale de 4 cm et un motif au choix de l’ingénieur.</w:t>
            </w:r>
          </w:p>
          <w:p w14:paraId="35307223"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La </w:t>
            </w:r>
            <w:r>
              <w:rPr>
                <w:rFonts w:ascii="Calibri" w:hAnsi="Calibri" w:cs="Calibri"/>
                <w:sz w:val="18"/>
                <w:szCs w:val="18"/>
              </w:rPr>
              <w:t>Fourniture</w:t>
            </w:r>
            <w:r w:rsidRPr="00BA0CF3">
              <w:rPr>
                <w:rFonts w:ascii="Calibri" w:hAnsi="Calibri" w:cs="Calibri"/>
                <w:sz w:val="18"/>
                <w:szCs w:val="18"/>
              </w:rPr>
              <w:t xml:space="preserve"> et la pose de tous les éléments nécessaires à la composition des portes et fenêtres extérieures</w:t>
            </w:r>
          </w:p>
          <w:p w14:paraId="1E976EDA"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 relevé et la vérification sur place des dimensions exactes</w:t>
            </w:r>
          </w:p>
          <w:p w14:paraId="32845546"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 montage, y compris toute la quincaillerie</w:t>
            </w:r>
          </w:p>
          <w:p w14:paraId="19C81B20"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La </w:t>
            </w:r>
            <w:r>
              <w:rPr>
                <w:rFonts w:ascii="Calibri" w:hAnsi="Calibri" w:cs="Calibri"/>
                <w:sz w:val="18"/>
                <w:szCs w:val="18"/>
              </w:rPr>
              <w:t>Fourniture</w:t>
            </w:r>
            <w:r w:rsidRPr="00BA0CF3">
              <w:rPr>
                <w:rFonts w:ascii="Calibri" w:hAnsi="Calibri" w:cs="Calibri"/>
                <w:sz w:val="18"/>
                <w:szCs w:val="18"/>
              </w:rPr>
              <w:t xml:space="preserve"> et la pose de la porte </w:t>
            </w:r>
            <w:r>
              <w:rPr>
                <w:rFonts w:ascii="Calibri" w:hAnsi="Calibri" w:cs="Calibri"/>
                <w:sz w:val="18"/>
                <w:szCs w:val="18"/>
              </w:rPr>
              <w:t>en bois</w:t>
            </w:r>
          </w:p>
          <w:p w14:paraId="2CC5530C"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Les parcloses et l’étanchéité</w:t>
            </w:r>
          </w:p>
          <w:p w14:paraId="290FC495"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Les essais </w:t>
            </w:r>
            <w:r>
              <w:rPr>
                <w:rFonts w:ascii="Calibri" w:hAnsi="Calibri" w:cs="Calibri"/>
                <w:sz w:val="18"/>
                <w:szCs w:val="18"/>
              </w:rPr>
              <w:t>fon</w:t>
            </w:r>
            <w:r w:rsidRPr="00BA0CF3">
              <w:rPr>
                <w:rFonts w:ascii="Calibri" w:hAnsi="Calibri" w:cs="Calibri"/>
                <w:sz w:val="18"/>
                <w:szCs w:val="18"/>
              </w:rPr>
              <w:t>ctionnels</w:t>
            </w:r>
          </w:p>
          <w:p w14:paraId="5CF55E12"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Les ragréages étanches et les finitions des joints entre la menuiserie et le gros œuvre</w:t>
            </w:r>
          </w:p>
          <w:p w14:paraId="4C26BF7D"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Les arrêts de portes</w:t>
            </w:r>
          </w:p>
          <w:p w14:paraId="058D0E48"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Les parois structurelles des </w:t>
            </w:r>
            <w:r>
              <w:rPr>
                <w:rFonts w:ascii="Calibri" w:hAnsi="Calibri" w:cs="Calibri"/>
                <w:sz w:val="18"/>
                <w:szCs w:val="18"/>
              </w:rPr>
              <w:t>parties</w:t>
            </w:r>
            <w:r w:rsidRPr="00BA0CF3">
              <w:rPr>
                <w:rFonts w:ascii="Calibri" w:hAnsi="Calibri" w:cs="Calibri"/>
                <w:sz w:val="18"/>
                <w:szCs w:val="18"/>
              </w:rPr>
              <w:t xml:space="preserve"> avec une épaisseur nominale de </w:t>
            </w:r>
            <w:r>
              <w:rPr>
                <w:rFonts w:ascii="Calibri" w:hAnsi="Calibri" w:cs="Calibri"/>
                <w:sz w:val="18"/>
                <w:szCs w:val="18"/>
              </w:rPr>
              <w:t>4</w:t>
            </w:r>
            <w:r w:rsidRPr="00BA0CF3">
              <w:rPr>
                <w:rFonts w:ascii="Calibri" w:hAnsi="Calibri" w:cs="Calibri"/>
                <w:sz w:val="18"/>
                <w:szCs w:val="18"/>
              </w:rPr>
              <w:t xml:space="preserve"> </w:t>
            </w:r>
            <w:r>
              <w:rPr>
                <w:rFonts w:ascii="Calibri" w:hAnsi="Calibri" w:cs="Calibri"/>
                <w:sz w:val="18"/>
                <w:szCs w:val="18"/>
              </w:rPr>
              <w:t>c</w:t>
            </w:r>
            <w:r w:rsidRPr="00BA0CF3">
              <w:rPr>
                <w:rFonts w:ascii="Calibri" w:hAnsi="Calibri" w:cs="Calibri"/>
                <w:sz w:val="18"/>
                <w:szCs w:val="18"/>
              </w:rPr>
              <w:t>m</w:t>
            </w:r>
          </w:p>
          <w:p w14:paraId="0F699AE7"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Les quincailleries </w:t>
            </w:r>
            <w:r>
              <w:rPr>
                <w:rFonts w:ascii="Calibri" w:hAnsi="Calibri" w:cs="Calibri"/>
                <w:sz w:val="18"/>
                <w:szCs w:val="18"/>
              </w:rPr>
              <w:t>(paumelles, serrures et autres accessoires de pose, …) ; tous au choix de l’ingénieur suivant échantillons à lui soumettre.</w:t>
            </w:r>
          </w:p>
          <w:p w14:paraId="616852FA" w14:textId="77777777" w:rsidR="0064536E"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L'équipement comprend une double béquille en inox sur rosace, une serrure 1 point, un joint de </w:t>
            </w:r>
            <w:r>
              <w:rPr>
                <w:rFonts w:ascii="Calibri" w:hAnsi="Calibri" w:cs="Calibri"/>
                <w:sz w:val="18"/>
                <w:szCs w:val="18"/>
              </w:rPr>
              <w:t>fonctionnement</w:t>
            </w:r>
            <w:r w:rsidRPr="00BA0CF3">
              <w:rPr>
                <w:rFonts w:ascii="Calibri" w:hAnsi="Calibri" w:cs="Calibri"/>
                <w:sz w:val="18"/>
                <w:szCs w:val="18"/>
              </w:rPr>
              <w:t xml:space="preserve"> de feuillure, un joint de seuil automatique, deux paumelles par vantail et une crémone encastrée dans le vantail semi-fixe pour les portes 2 vantaux. </w:t>
            </w:r>
          </w:p>
          <w:p w14:paraId="7A443076"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Pr>
                <w:rFonts w:ascii="Calibri" w:hAnsi="Calibri" w:cs="Calibri"/>
                <w:sz w:val="18"/>
                <w:szCs w:val="18"/>
              </w:rPr>
              <w:t>La peintures sur toutes les faces vues et transversales de la porte. La peinture sera faite avec professionnalisme au pistolet. La couleur est au choix de l’ingénieur. Il est proscrit la peinture au pinceau ou au rouleau et toute porte peinte sans le respect de ces dispositions fera objet de rejet pour remplacement.</w:t>
            </w:r>
          </w:p>
          <w:p w14:paraId="2504116F"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Toutes sujétions</w:t>
            </w:r>
          </w:p>
          <w:p w14:paraId="281D9ED3" w14:textId="77777777" w:rsidR="0064536E" w:rsidRDefault="0064536E" w:rsidP="00374D15">
            <w:pPr>
              <w:widowControl w:val="0"/>
              <w:tabs>
                <w:tab w:val="left" w:pos="1134"/>
              </w:tabs>
              <w:spacing w:after="120" w:line="240" w:lineRule="auto"/>
              <w:ind w:right="34"/>
              <w:jc w:val="both"/>
              <w:rPr>
                <w:rFonts w:ascii="Calibri" w:eastAsia="Times New Roman" w:hAnsi="Calibri"/>
                <w:sz w:val="18"/>
                <w:szCs w:val="18"/>
              </w:rPr>
            </w:pPr>
            <w:r>
              <w:rPr>
                <w:rFonts w:ascii="Calibri" w:eastAsia="Times New Roman" w:hAnsi="Calibri" w:cs="Calibri"/>
                <w:sz w:val="18"/>
                <w:szCs w:val="18"/>
              </w:rPr>
              <w:t xml:space="preserve">Il est payé à la </w:t>
            </w:r>
            <w:r w:rsidRPr="00BA0CF3">
              <w:rPr>
                <w:rFonts w:ascii="Calibri" w:eastAsia="Times New Roman" w:hAnsi="Calibri" w:cs="Calibri"/>
                <w:sz w:val="18"/>
                <w:szCs w:val="18"/>
              </w:rPr>
              <w:t>**</w:t>
            </w:r>
            <w:r>
              <w:rPr>
                <w:rFonts w:ascii="Calibri" w:eastAsia="Times New Roman" w:hAnsi="Calibri" w:cs="Calibri"/>
                <w:sz w:val="18"/>
                <w:szCs w:val="18"/>
              </w:rPr>
              <w:t>pièce</w:t>
            </w:r>
            <w:r w:rsidRPr="00BA0CF3">
              <w:rPr>
                <w:rFonts w:ascii="Calibri" w:eastAsia="Times New Roman" w:hAnsi="Calibri" w:cs="Calibri"/>
                <w:sz w:val="18"/>
                <w:szCs w:val="18"/>
              </w:rPr>
              <w:t> :</w:t>
            </w:r>
          </w:p>
          <w:p w14:paraId="1362D3C8" w14:textId="77777777" w:rsidR="0064536E" w:rsidRPr="002F14BD" w:rsidRDefault="0064536E" w:rsidP="00374D15">
            <w:pPr>
              <w:widowControl w:val="0"/>
              <w:tabs>
                <w:tab w:val="left" w:pos="1134"/>
              </w:tabs>
              <w:spacing w:after="120" w:line="240" w:lineRule="auto"/>
              <w:ind w:right="34"/>
              <w:jc w:val="both"/>
              <w:rPr>
                <w:rFonts w:ascii="Calibri" w:eastAsia="Times New Roman" w:hAnsi="Calibri"/>
                <w:sz w:val="18"/>
                <w:szCs w:val="18"/>
              </w:rPr>
            </w:pPr>
          </w:p>
        </w:tc>
        <w:tc>
          <w:tcPr>
            <w:tcW w:w="1120" w:type="dxa"/>
            <w:tcBorders>
              <w:top w:val="nil"/>
              <w:left w:val="nil"/>
              <w:bottom w:val="single" w:sz="4" w:space="0" w:color="auto"/>
              <w:right w:val="single" w:sz="4" w:space="0" w:color="auto"/>
            </w:tcBorders>
            <w:vAlign w:val="center"/>
            <w:hideMark/>
          </w:tcPr>
          <w:p w14:paraId="51634BF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241FCC77"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27371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8</w:t>
            </w:r>
            <w:r w:rsidRPr="002F14BD">
              <w:rPr>
                <w:rFonts w:ascii="Calibri" w:eastAsia="Times New Roman" w:hAnsi="Calibri" w:cs="Calibri"/>
                <w:color w:val="000000"/>
                <w:sz w:val="18"/>
                <w:szCs w:val="18"/>
                <w:lang w:eastAsia="fr-FR"/>
              </w:rPr>
              <w:t>.1.1</w:t>
            </w:r>
          </w:p>
        </w:tc>
        <w:tc>
          <w:tcPr>
            <w:tcW w:w="7220" w:type="dxa"/>
            <w:tcBorders>
              <w:top w:val="nil"/>
              <w:left w:val="nil"/>
              <w:bottom w:val="single" w:sz="4" w:space="0" w:color="auto"/>
              <w:right w:val="single" w:sz="4" w:space="0" w:color="auto"/>
            </w:tcBorders>
            <w:vAlign w:val="center"/>
            <w:hideMark/>
          </w:tcPr>
          <w:p w14:paraId="667857CC"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Portes doubles</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en bois massif pleine P1 (</w:t>
            </w:r>
            <w:r>
              <w:rPr>
                <w:rFonts w:ascii="Calibri" w:eastAsia="Times New Roman" w:hAnsi="Calibri" w:cs="Calibri"/>
                <w:color w:val="000000"/>
                <w:sz w:val="18"/>
                <w:szCs w:val="18"/>
                <w:lang w:eastAsia="fr-FR"/>
              </w:rPr>
              <w:t>40+80)</w:t>
            </w:r>
            <w:r w:rsidRPr="002F14BD">
              <w:rPr>
                <w:rFonts w:ascii="Calibri" w:eastAsia="Times New Roman" w:hAnsi="Calibri" w:cs="Calibri"/>
                <w:color w:val="000000"/>
                <w:sz w:val="18"/>
                <w:szCs w:val="18"/>
                <w:lang w:eastAsia="fr-FR"/>
              </w:rPr>
              <w:t xml:space="preserve"> x 21</w:t>
            </w:r>
            <w:r>
              <w:rPr>
                <w:rFonts w:ascii="Calibri" w:eastAsia="Times New Roman" w:hAnsi="Calibri" w:cs="Calibri"/>
                <w:color w:val="000000"/>
                <w:sz w:val="18"/>
                <w:szCs w:val="18"/>
                <w:lang w:eastAsia="fr-FR"/>
              </w:rPr>
              <w:t>5 cm</w:t>
            </w:r>
            <w:r w:rsidRPr="002F14BD">
              <w:rPr>
                <w:rFonts w:ascii="Calibri" w:eastAsia="Times New Roman" w:hAnsi="Calibri" w:cs="Calibri"/>
                <w:color w:val="000000"/>
                <w:sz w:val="18"/>
                <w:szCs w:val="18"/>
                <w:lang w:eastAsia="fr-FR"/>
              </w:rPr>
              <w:t xml:space="preserve"> </w:t>
            </w:r>
            <w:r>
              <w:rPr>
                <w:rFonts w:ascii="Calibri" w:eastAsia="Times New Roman" w:hAnsi="Calibri" w:cs="Calibri"/>
                <w:color w:val="000000"/>
                <w:sz w:val="18"/>
                <w:szCs w:val="18"/>
                <w:lang w:eastAsia="fr-FR"/>
              </w:rPr>
              <w:t>– peinture comprise.</w:t>
            </w:r>
          </w:p>
        </w:tc>
        <w:tc>
          <w:tcPr>
            <w:tcW w:w="1120" w:type="dxa"/>
            <w:tcBorders>
              <w:top w:val="nil"/>
              <w:left w:val="nil"/>
              <w:bottom w:val="single" w:sz="4" w:space="0" w:color="auto"/>
              <w:right w:val="single" w:sz="4" w:space="0" w:color="auto"/>
            </w:tcBorders>
            <w:vAlign w:val="center"/>
            <w:hideMark/>
          </w:tcPr>
          <w:p w14:paraId="31CD180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70836EA3"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F3B7B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0ADCA49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4DA2903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3717678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38493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8</w:t>
            </w:r>
            <w:r w:rsidRPr="002F14BD">
              <w:rPr>
                <w:rFonts w:ascii="Calibri" w:eastAsia="Times New Roman" w:hAnsi="Calibri" w:cs="Calibri"/>
                <w:color w:val="000000"/>
                <w:sz w:val="18"/>
                <w:szCs w:val="18"/>
                <w:lang w:eastAsia="fr-FR"/>
              </w:rPr>
              <w:t>.1.2</w:t>
            </w:r>
          </w:p>
        </w:tc>
        <w:tc>
          <w:tcPr>
            <w:tcW w:w="7220" w:type="dxa"/>
            <w:tcBorders>
              <w:top w:val="nil"/>
              <w:left w:val="nil"/>
              <w:bottom w:val="single" w:sz="4" w:space="0" w:color="auto"/>
              <w:right w:val="single" w:sz="4" w:space="0" w:color="auto"/>
            </w:tcBorders>
            <w:vAlign w:val="center"/>
            <w:hideMark/>
          </w:tcPr>
          <w:p w14:paraId="735CBEE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Portes en bois massif pleine P4 (85 </w:t>
            </w:r>
            <w:r>
              <w:rPr>
                <w:rFonts w:ascii="Calibri" w:eastAsia="Times New Roman" w:hAnsi="Calibri" w:cs="Calibri"/>
                <w:color w:val="000000"/>
                <w:sz w:val="18"/>
                <w:szCs w:val="18"/>
                <w:lang w:eastAsia="fr-FR"/>
              </w:rPr>
              <w:t xml:space="preserve">cm </w:t>
            </w:r>
            <w:r w:rsidRPr="002F14BD">
              <w:rPr>
                <w:rFonts w:ascii="Calibri" w:eastAsia="Times New Roman" w:hAnsi="Calibri" w:cs="Calibri"/>
                <w:color w:val="000000"/>
                <w:sz w:val="18"/>
                <w:szCs w:val="18"/>
                <w:lang w:eastAsia="fr-FR"/>
              </w:rPr>
              <w:t>x 21</w:t>
            </w:r>
            <w:r>
              <w:rPr>
                <w:rFonts w:ascii="Calibri" w:eastAsia="Times New Roman" w:hAnsi="Calibri" w:cs="Calibri"/>
                <w:color w:val="000000"/>
                <w:sz w:val="18"/>
                <w:szCs w:val="18"/>
                <w:lang w:eastAsia="fr-FR"/>
              </w:rPr>
              <w:t>5 cm</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 xml:space="preserve"> – peinture comprise.</w:t>
            </w:r>
          </w:p>
        </w:tc>
        <w:tc>
          <w:tcPr>
            <w:tcW w:w="1120" w:type="dxa"/>
            <w:tcBorders>
              <w:top w:val="nil"/>
              <w:left w:val="nil"/>
              <w:bottom w:val="single" w:sz="4" w:space="0" w:color="auto"/>
              <w:right w:val="single" w:sz="4" w:space="0" w:color="auto"/>
            </w:tcBorders>
            <w:vAlign w:val="center"/>
            <w:hideMark/>
          </w:tcPr>
          <w:p w14:paraId="4813B51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096BC9A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ECACD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6DB0AB4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2DA7621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7DF27FC9"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24D53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8.</w:t>
            </w:r>
            <w:r w:rsidRPr="002F14BD">
              <w:rPr>
                <w:rFonts w:ascii="Calibri" w:eastAsia="Times New Roman" w:hAnsi="Calibri" w:cs="Calibri"/>
                <w:color w:val="000000"/>
                <w:sz w:val="18"/>
                <w:szCs w:val="18"/>
                <w:lang w:eastAsia="fr-FR"/>
              </w:rPr>
              <w:t>1.3</w:t>
            </w:r>
          </w:p>
        </w:tc>
        <w:tc>
          <w:tcPr>
            <w:tcW w:w="7220" w:type="dxa"/>
            <w:tcBorders>
              <w:top w:val="nil"/>
              <w:left w:val="nil"/>
              <w:bottom w:val="single" w:sz="4" w:space="0" w:color="auto"/>
              <w:right w:val="single" w:sz="4" w:space="0" w:color="auto"/>
            </w:tcBorders>
            <w:vAlign w:val="center"/>
            <w:hideMark/>
          </w:tcPr>
          <w:p w14:paraId="2B140030"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Portes en bois massif pleine P5 (80 </w:t>
            </w:r>
            <w:r>
              <w:rPr>
                <w:rFonts w:ascii="Calibri" w:eastAsia="Times New Roman" w:hAnsi="Calibri" w:cs="Calibri"/>
                <w:color w:val="000000"/>
                <w:sz w:val="18"/>
                <w:szCs w:val="18"/>
                <w:lang w:eastAsia="fr-FR"/>
              </w:rPr>
              <w:t xml:space="preserve">cm </w:t>
            </w:r>
            <w:r w:rsidRPr="002F14BD">
              <w:rPr>
                <w:rFonts w:ascii="Calibri" w:eastAsia="Times New Roman" w:hAnsi="Calibri" w:cs="Calibri"/>
                <w:color w:val="000000"/>
                <w:sz w:val="18"/>
                <w:szCs w:val="18"/>
                <w:lang w:eastAsia="fr-FR"/>
              </w:rPr>
              <w:t>x 21</w:t>
            </w:r>
            <w:r>
              <w:rPr>
                <w:rFonts w:ascii="Calibri" w:eastAsia="Times New Roman" w:hAnsi="Calibri" w:cs="Calibri"/>
                <w:color w:val="000000"/>
                <w:sz w:val="18"/>
                <w:szCs w:val="18"/>
                <w:lang w:eastAsia="fr-FR"/>
              </w:rPr>
              <w:t>5 cm</w:t>
            </w:r>
            <w:r w:rsidRPr="002F14BD">
              <w:rPr>
                <w:rFonts w:ascii="Calibri" w:eastAsia="Times New Roman" w:hAnsi="Calibri" w:cs="Calibri"/>
                <w:color w:val="000000"/>
                <w:sz w:val="18"/>
                <w:szCs w:val="18"/>
                <w:lang w:eastAsia="fr-FR"/>
              </w:rPr>
              <w:t xml:space="preserve">) </w:t>
            </w:r>
            <w:r>
              <w:rPr>
                <w:rFonts w:ascii="Calibri" w:eastAsia="Times New Roman" w:hAnsi="Calibri" w:cs="Calibri"/>
                <w:color w:val="000000"/>
                <w:sz w:val="18"/>
                <w:szCs w:val="18"/>
                <w:lang w:eastAsia="fr-FR"/>
              </w:rPr>
              <w:t>– peinture comprise.</w:t>
            </w:r>
          </w:p>
        </w:tc>
        <w:tc>
          <w:tcPr>
            <w:tcW w:w="1120" w:type="dxa"/>
            <w:tcBorders>
              <w:top w:val="nil"/>
              <w:left w:val="nil"/>
              <w:bottom w:val="single" w:sz="4" w:space="0" w:color="auto"/>
              <w:right w:val="single" w:sz="4" w:space="0" w:color="auto"/>
            </w:tcBorders>
            <w:vAlign w:val="center"/>
            <w:hideMark/>
          </w:tcPr>
          <w:p w14:paraId="3957F22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6C23CFDB"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1D413F"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Theme="minorHAnsi" w:eastAsiaTheme="minorEastAsia" w:hAnsiTheme="minorHAnsi"/>
                <w:color w:val="000000" w:themeColor="text1"/>
                <w:sz w:val="18"/>
                <w:szCs w:val="18"/>
                <w:lang w:eastAsia="fr-FR"/>
              </w:rPr>
              <w:t>8.1.4</w:t>
            </w:r>
          </w:p>
        </w:tc>
        <w:tc>
          <w:tcPr>
            <w:tcW w:w="7220" w:type="dxa"/>
            <w:tcBorders>
              <w:top w:val="nil"/>
              <w:left w:val="nil"/>
              <w:bottom w:val="single" w:sz="4" w:space="0" w:color="auto"/>
              <w:right w:val="single" w:sz="4" w:space="0" w:color="auto"/>
            </w:tcBorders>
            <w:vAlign w:val="center"/>
            <w:hideMark/>
          </w:tcPr>
          <w:p w14:paraId="0C5CF837" w14:textId="77777777" w:rsidR="0064536E" w:rsidRDefault="0064536E" w:rsidP="00374D15">
            <w:pPr>
              <w:spacing w:after="0"/>
              <w:rPr>
                <w:rFonts w:ascii="Calibri" w:eastAsia="Times New Roman" w:hAnsi="Calibri" w:cs="Calibri"/>
                <w:color w:val="000000" w:themeColor="text1"/>
                <w:sz w:val="18"/>
                <w:szCs w:val="18"/>
                <w:lang w:eastAsia="fr-FR"/>
              </w:rPr>
            </w:pPr>
            <w:r w:rsidRPr="19A60C81">
              <w:rPr>
                <w:rFonts w:asciiTheme="minorHAnsi" w:eastAsiaTheme="minorEastAsia" w:hAnsiTheme="minorHAnsi"/>
                <w:color w:val="000000" w:themeColor="text1"/>
                <w:sz w:val="18"/>
                <w:szCs w:val="18"/>
                <w:lang w:eastAsia="fr-FR"/>
              </w:rPr>
              <w:t>Fourniture et pose Portes en bois massif pleine P8 (90 x 215) cm – peinture comprise.</w:t>
            </w:r>
          </w:p>
        </w:tc>
        <w:tc>
          <w:tcPr>
            <w:tcW w:w="1120" w:type="dxa"/>
            <w:tcBorders>
              <w:top w:val="nil"/>
              <w:left w:val="nil"/>
              <w:bottom w:val="single" w:sz="4" w:space="0" w:color="auto"/>
              <w:right w:val="single" w:sz="4" w:space="0" w:color="auto"/>
            </w:tcBorders>
            <w:vAlign w:val="center"/>
            <w:hideMark/>
          </w:tcPr>
          <w:p w14:paraId="65AAFFC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 </w:t>
            </w:r>
          </w:p>
        </w:tc>
      </w:tr>
      <w:tr w:rsidR="0064536E" w:rsidRPr="002F14BD" w14:paraId="3EA3EB64"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E9FED8"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8</w:t>
            </w:r>
            <w:r w:rsidRPr="002F14BD">
              <w:rPr>
                <w:rFonts w:ascii="Calibri" w:eastAsia="Times New Roman" w:hAnsi="Calibri" w:cs="Calibri"/>
                <w:b/>
                <w:bCs/>
                <w:color w:val="000000"/>
                <w:sz w:val="18"/>
                <w:szCs w:val="18"/>
                <w:lang w:eastAsia="fr-FR"/>
              </w:rPr>
              <w:t>.2</w:t>
            </w:r>
          </w:p>
        </w:tc>
        <w:tc>
          <w:tcPr>
            <w:tcW w:w="7220" w:type="dxa"/>
            <w:tcBorders>
              <w:top w:val="nil"/>
              <w:left w:val="nil"/>
              <w:bottom w:val="single" w:sz="4" w:space="0" w:color="auto"/>
              <w:right w:val="single" w:sz="4" w:space="0" w:color="auto"/>
            </w:tcBorders>
            <w:vAlign w:val="center"/>
            <w:hideMark/>
          </w:tcPr>
          <w:p w14:paraId="0FE268B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Huisseries métalliques</w:t>
            </w:r>
          </w:p>
        </w:tc>
        <w:tc>
          <w:tcPr>
            <w:tcW w:w="1120" w:type="dxa"/>
            <w:tcBorders>
              <w:top w:val="nil"/>
              <w:left w:val="nil"/>
              <w:bottom w:val="single" w:sz="4" w:space="0" w:color="auto"/>
              <w:right w:val="single" w:sz="4" w:space="0" w:color="auto"/>
            </w:tcBorders>
            <w:vAlign w:val="center"/>
            <w:hideMark/>
          </w:tcPr>
          <w:p w14:paraId="7BD8939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42CB91E0"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8A30D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D7FCBCC" w14:textId="77777777" w:rsidR="0064536E" w:rsidRPr="00682D17" w:rsidRDefault="0064536E" w:rsidP="00374D15">
            <w:pPr>
              <w:keepNext/>
              <w:widowControl w:val="0"/>
              <w:tabs>
                <w:tab w:val="left" w:pos="1134"/>
              </w:tabs>
              <w:spacing w:after="120"/>
              <w:ind w:right="34"/>
              <w:rPr>
                <w:rFonts w:ascii="Calibri" w:eastAsia="Times New Roman" w:hAnsi="Calibri"/>
                <w:sz w:val="18"/>
                <w:szCs w:val="18"/>
              </w:rPr>
            </w:pPr>
            <w:r w:rsidRPr="00682D17">
              <w:rPr>
                <w:rFonts w:ascii="Calibri" w:eastAsia="Times New Roman" w:hAnsi="Calibri"/>
                <w:sz w:val="18"/>
                <w:szCs w:val="18"/>
              </w:rPr>
              <w:t>Menuiseries intérieures et extérieures métalliques</w:t>
            </w:r>
            <w:r>
              <w:rPr>
                <w:rFonts w:ascii="Calibri" w:eastAsia="Times New Roman" w:hAnsi="Calibri"/>
                <w:sz w:val="18"/>
                <w:szCs w:val="18"/>
              </w:rPr>
              <w:t>.</w:t>
            </w:r>
            <w:r w:rsidRPr="00682D17">
              <w:rPr>
                <w:rFonts w:ascii="Calibri" w:eastAsia="Times New Roman" w:hAnsi="Calibri"/>
                <w:sz w:val="18"/>
                <w:szCs w:val="18"/>
              </w:rPr>
              <w:t xml:space="preserve"> </w:t>
            </w:r>
          </w:p>
          <w:p w14:paraId="4ABA0CFA" w14:textId="77777777" w:rsidR="0064536E" w:rsidRDefault="0064536E" w:rsidP="00374D15">
            <w:pPr>
              <w:widowControl w:val="0"/>
              <w:tabs>
                <w:tab w:val="left" w:pos="1134"/>
              </w:tabs>
              <w:spacing w:after="120" w:line="240" w:lineRule="auto"/>
              <w:ind w:right="34"/>
              <w:jc w:val="both"/>
              <w:rPr>
                <w:rFonts w:ascii="Calibri" w:eastAsia="Times New Roman" w:hAnsi="Calibri"/>
                <w:sz w:val="18"/>
                <w:szCs w:val="18"/>
              </w:rPr>
            </w:pPr>
            <w:r w:rsidRPr="00682D17">
              <w:rPr>
                <w:rFonts w:ascii="Calibri" w:eastAsia="Times New Roman" w:hAnsi="Calibri"/>
                <w:sz w:val="18"/>
                <w:szCs w:val="18"/>
              </w:rPr>
              <w:t xml:space="preserve">Ce prix rémunère à la pièce, l'ensemble de la </w:t>
            </w:r>
            <w:r>
              <w:rPr>
                <w:rFonts w:ascii="Calibri" w:eastAsia="Times New Roman" w:hAnsi="Calibri"/>
                <w:sz w:val="18"/>
                <w:szCs w:val="18"/>
              </w:rPr>
              <w:t>Fourniture</w:t>
            </w:r>
            <w:r w:rsidRPr="00682D17">
              <w:rPr>
                <w:rFonts w:ascii="Calibri" w:eastAsia="Times New Roman" w:hAnsi="Calibri"/>
                <w:sz w:val="18"/>
                <w:szCs w:val="18"/>
              </w:rPr>
              <w:t xml:space="preserve"> et de la pose de différentes menuiseries reprises au bordereau ci-annexé. </w:t>
            </w:r>
          </w:p>
          <w:p w14:paraId="5E90B1AE" w14:textId="77777777" w:rsidR="0064536E" w:rsidRDefault="0064536E" w:rsidP="00374D15">
            <w:pPr>
              <w:widowControl w:val="0"/>
              <w:tabs>
                <w:tab w:val="left" w:pos="1134"/>
              </w:tabs>
              <w:spacing w:after="0" w:line="240" w:lineRule="auto"/>
              <w:ind w:right="34"/>
              <w:rPr>
                <w:rFonts w:ascii="Calibri" w:eastAsia="Times New Roman" w:hAnsi="Calibri"/>
                <w:sz w:val="18"/>
                <w:szCs w:val="18"/>
              </w:rPr>
            </w:pPr>
            <w:r>
              <w:rPr>
                <w:rFonts w:ascii="Calibri" w:eastAsia="Times New Roman" w:hAnsi="Calibri"/>
                <w:sz w:val="18"/>
                <w:szCs w:val="18"/>
              </w:rPr>
              <w:t>Pour ce qui concerne les baies, il prend en compte la Fourniture</w:t>
            </w:r>
            <w:r w:rsidRPr="007E3C4E">
              <w:rPr>
                <w:rFonts w:ascii="Calibri" w:eastAsia="Times New Roman" w:hAnsi="Calibri"/>
                <w:sz w:val="18"/>
                <w:szCs w:val="18"/>
              </w:rPr>
              <w:t xml:space="preserve"> et pose de porte d'entrée en acier </w:t>
            </w:r>
            <w:r>
              <w:rPr>
                <w:rFonts w:ascii="Calibri" w:eastAsia="Times New Roman" w:hAnsi="Calibri"/>
                <w:sz w:val="18"/>
                <w:szCs w:val="18"/>
              </w:rPr>
              <w:t>–</w:t>
            </w:r>
            <w:r w:rsidRPr="007E3C4E">
              <w:rPr>
                <w:rFonts w:ascii="Calibri" w:eastAsia="Times New Roman" w:hAnsi="Calibri"/>
                <w:sz w:val="18"/>
                <w:szCs w:val="18"/>
              </w:rPr>
              <w:t xml:space="preserve"> </w:t>
            </w:r>
            <w:r>
              <w:rPr>
                <w:rFonts w:ascii="Calibri" w:eastAsia="Times New Roman" w:hAnsi="Calibri"/>
                <w:sz w:val="18"/>
                <w:szCs w:val="18"/>
              </w:rPr>
              <w:t>avec le type d’</w:t>
            </w:r>
            <w:r w:rsidRPr="007E3C4E">
              <w:rPr>
                <w:rFonts w:ascii="Calibri" w:eastAsia="Times New Roman" w:hAnsi="Calibri"/>
                <w:sz w:val="18"/>
                <w:szCs w:val="18"/>
              </w:rPr>
              <w:t>ouvrant s</w:t>
            </w:r>
            <w:r>
              <w:rPr>
                <w:rFonts w:ascii="Calibri" w:eastAsia="Times New Roman" w:hAnsi="Calibri"/>
                <w:sz w:val="18"/>
                <w:szCs w:val="18"/>
              </w:rPr>
              <w:t>pécifié</w:t>
            </w:r>
            <w:r w:rsidRPr="007E3C4E">
              <w:rPr>
                <w:rFonts w:ascii="Calibri" w:eastAsia="Times New Roman" w:hAnsi="Calibri"/>
                <w:sz w:val="18"/>
                <w:szCs w:val="18"/>
              </w:rPr>
              <w:t xml:space="preserve"> - panneaux pleins</w:t>
            </w:r>
            <w:r>
              <w:rPr>
                <w:rFonts w:ascii="Calibri" w:eastAsia="Times New Roman" w:hAnsi="Calibri"/>
                <w:sz w:val="18"/>
                <w:szCs w:val="18"/>
              </w:rPr>
              <w:t>.</w:t>
            </w:r>
            <w:r w:rsidRPr="007E3C4E">
              <w:rPr>
                <w:rFonts w:ascii="Calibri" w:eastAsia="Times New Roman" w:hAnsi="Calibri"/>
                <w:sz w:val="18"/>
                <w:szCs w:val="18"/>
              </w:rPr>
              <w:t xml:space="preserve"> </w:t>
            </w:r>
          </w:p>
          <w:p w14:paraId="6FFD3866" w14:textId="77777777" w:rsidR="0064536E" w:rsidRPr="00BA0CF3" w:rsidRDefault="0064536E" w:rsidP="00374D15">
            <w:pPr>
              <w:widowControl w:val="0"/>
              <w:tabs>
                <w:tab w:val="left" w:pos="1134"/>
              </w:tabs>
              <w:spacing w:before="120" w:after="60" w:line="240" w:lineRule="auto"/>
              <w:ind w:right="34"/>
              <w:jc w:val="both"/>
              <w:rPr>
                <w:rFonts w:ascii="Calibri" w:eastAsia="Times New Roman" w:hAnsi="Calibri" w:cs="Calibri"/>
                <w:sz w:val="18"/>
                <w:szCs w:val="18"/>
              </w:rPr>
            </w:pPr>
            <w:r w:rsidRPr="00BA0CF3">
              <w:rPr>
                <w:rFonts w:ascii="Calibri" w:eastAsia="Times New Roman" w:hAnsi="Calibri" w:cs="Calibri"/>
                <w:sz w:val="18"/>
                <w:szCs w:val="18"/>
              </w:rPr>
              <w:t>Le prix comprend :</w:t>
            </w:r>
          </w:p>
          <w:p w14:paraId="6069993D"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 système de porte en acier</w:t>
            </w:r>
          </w:p>
          <w:p w14:paraId="4E28A07C"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La </w:t>
            </w:r>
            <w:r>
              <w:rPr>
                <w:rFonts w:ascii="Calibri" w:hAnsi="Calibri" w:cs="Calibri"/>
                <w:sz w:val="18"/>
                <w:szCs w:val="18"/>
              </w:rPr>
              <w:t>Fourniture</w:t>
            </w:r>
            <w:r w:rsidRPr="00BA0CF3">
              <w:rPr>
                <w:rFonts w:ascii="Calibri" w:hAnsi="Calibri" w:cs="Calibri"/>
                <w:sz w:val="18"/>
                <w:szCs w:val="18"/>
              </w:rPr>
              <w:t xml:space="preserve"> et la pose de tous les éléments nécessaires à la composition des portes et fenêtres extérieures</w:t>
            </w:r>
          </w:p>
          <w:p w14:paraId="07A1A166"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 relevé et la vérification sur place des dimensions exactes</w:t>
            </w:r>
          </w:p>
          <w:p w14:paraId="5EB96C31"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 montage, y compris toute la quincaillerie</w:t>
            </w:r>
          </w:p>
          <w:p w14:paraId="0A787F1A"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La </w:t>
            </w:r>
            <w:r>
              <w:rPr>
                <w:rFonts w:ascii="Calibri" w:hAnsi="Calibri" w:cs="Calibri"/>
                <w:sz w:val="18"/>
                <w:szCs w:val="18"/>
              </w:rPr>
              <w:t>Fourniture</w:t>
            </w:r>
            <w:r w:rsidRPr="00BA0CF3">
              <w:rPr>
                <w:rFonts w:ascii="Calibri" w:hAnsi="Calibri" w:cs="Calibri"/>
                <w:sz w:val="18"/>
                <w:szCs w:val="18"/>
              </w:rPr>
              <w:t xml:space="preserve"> et la pose de la porte métallique</w:t>
            </w:r>
            <w:r>
              <w:rPr>
                <w:rFonts w:ascii="Calibri" w:hAnsi="Calibri" w:cs="Calibri"/>
                <w:sz w:val="18"/>
                <w:szCs w:val="18"/>
              </w:rPr>
              <w:t xml:space="preserve"> réalisée avec au minimum une tôle d’épaisseur 15 mm pour offrir une planéité optimale et éviter d’avoir une surface gauche présentant des bosses ou des creux.</w:t>
            </w:r>
          </w:p>
          <w:p w14:paraId="4BB0C01E"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Les parcloses et l’étanchéité</w:t>
            </w:r>
          </w:p>
          <w:p w14:paraId="56C7172A"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lastRenderedPageBreak/>
              <w:t xml:space="preserve">Les essais </w:t>
            </w:r>
            <w:r>
              <w:rPr>
                <w:rFonts w:ascii="Calibri" w:hAnsi="Calibri" w:cs="Calibri"/>
                <w:sz w:val="18"/>
                <w:szCs w:val="18"/>
              </w:rPr>
              <w:t>de fonctionnement</w:t>
            </w:r>
          </w:p>
          <w:p w14:paraId="2ED07F0D"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Les ragréages étanches et les finitions des joints entre la menuiserie et le gros œuvre</w:t>
            </w:r>
          </w:p>
          <w:p w14:paraId="0FA6D291"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Les arrêts de portes</w:t>
            </w:r>
          </w:p>
          <w:p w14:paraId="0DE8CB09"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Les parois structurelles des profilés avec une épaisseur nominale de 1.6 mm</w:t>
            </w:r>
          </w:p>
          <w:p w14:paraId="36C1E140"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Les quincailleries </w:t>
            </w:r>
            <w:r>
              <w:rPr>
                <w:rFonts w:ascii="Calibri" w:hAnsi="Calibri" w:cs="Calibri"/>
                <w:sz w:val="18"/>
                <w:szCs w:val="18"/>
              </w:rPr>
              <w:t>(paumelles, serrures et autres accessoires de pose, …) ; tous au choix de l’ingénieur suivant échantillons à lui soumettre.</w:t>
            </w:r>
          </w:p>
          <w:p w14:paraId="46EB2AF1" w14:textId="77777777" w:rsidR="0064536E"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 xml:space="preserve">L'équipement comprend une double béquille en inox sur rosace, une serrure 1 point, un joint de feuillure, un joint de seuil automatique, deux paumelles par vantail et une crémone encastrée dans le vantail semi-fixe pour les portes 2 vantaux. </w:t>
            </w:r>
          </w:p>
          <w:p w14:paraId="46DB3F75"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Pr>
                <w:rFonts w:ascii="Calibri" w:hAnsi="Calibri" w:cs="Calibri"/>
                <w:sz w:val="18"/>
                <w:szCs w:val="18"/>
              </w:rPr>
              <w:t>La peintures sur toutes les faces vues et transversales de la porte. La peinture sera faite avec professionnalisme au pistolet. La couleur est au choix de l’ingénieur. Il est proscrit la peinture au pinceau ou au rouleau et toute porte peinte sans le respect de ces dispositions fera objet de rejet pour remplacement.</w:t>
            </w:r>
          </w:p>
          <w:p w14:paraId="641E5886" w14:textId="77777777" w:rsidR="0064536E" w:rsidRPr="00BA0CF3" w:rsidRDefault="0064536E" w:rsidP="0064536E">
            <w:pPr>
              <w:numPr>
                <w:ilvl w:val="0"/>
                <w:numId w:val="91"/>
              </w:numPr>
              <w:tabs>
                <w:tab w:val="left" w:pos="1134"/>
              </w:tabs>
              <w:spacing w:before="60" w:after="60" w:line="240" w:lineRule="auto"/>
              <w:ind w:left="459" w:hanging="142"/>
              <w:contextualSpacing/>
              <w:jc w:val="both"/>
              <w:rPr>
                <w:rFonts w:ascii="Calibri" w:hAnsi="Calibri" w:cs="Calibri"/>
                <w:sz w:val="18"/>
                <w:szCs w:val="18"/>
              </w:rPr>
            </w:pPr>
            <w:r w:rsidRPr="00BA0CF3">
              <w:rPr>
                <w:rFonts w:ascii="Calibri" w:hAnsi="Calibri" w:cs="Calibri"/>
                <w:sz w:val="18"/>
                <w:szCs w:val="18"/>
              </w:rPr>
              <w:t>Toutes sujétions</w:t>
            </w:r>
          </w:p>
          <w:p w14:paraId="7B36F188" w14:textId="77777777" w:rsidR="0064536E" w:rsidRDefault="0064536E" w:rsidP="00374D15">
            <w:pPr>
              <w:widowControl w:val="0"/>
              <w:tabs>
                <w:tab w:val="left" w:pos="1134"/>
              </w:tabs>
              <w:spacing w:after="120" w:line="240" w:lineRule="auto"/>
              <w:ind w:right="34"/>
              <w:jc w:val="both"/>
              <w:rPr>
                <w:rFonts w:ascii="Calibri" w:eastAsia="Times New Roman" w:hAnsi="Calibri"/>
                <w:sz w:val="18"/>
                <w:szCs w:val="18"/>
              </w:rPr>
            </w:pPr>
            <w:r>
              <w:rPr>
                <w:rFonts w:ascii="Calibri" w:eastAsia="Times New Roman" w:hAnsi="Calibri" w:cs="Calibri"/>
                <w:sz w:val="18"/>
                <w:szCs w:val="18"/>
              </w:rPr>
              <w:t xml:space="preserve">Il est payé à la </w:t>
            </w:r>
            <w:r w:rsidRPr="00BA0CF3">
              <w:rPr>
                <w:rFonts w:ascii="Calibri" w:eastAsia="Times New Roman" w:hAnsi="Calibri" w:cs="Calibri"/>
                <w:sz w:val="18"/>
                <w:szCs w:val="18"/>
              </w:rPr>
              <w:t>**</w:t>
            </w:r>
            <w:r>
              <w:rPr>
                <w:rFonts w:ascii="Calibri" w:eastAsia="Times New Roman" w:hAnsi="Calibri" w:cs="Calibri"/>
                <w:sz w:val="18"/>
                <w:szCs w:val="18"/>
              </w:rPr>
              <w:t>pièce</w:t>
            </w:r>
            <w:r w:rsidRPr="00BA0CF3">
              <w:rPr>
                <w:rFonts w:ascii="Calibri" w:eastAsia="Times New Roman" w:hAnsi="Calibri" w:cs="Calibri"/>
                <w:sz w:val="18"/>
                <w:szCs w:val="18"/>
              </w:rPr>
              <w:t> :</w:t>
            </w:r>
          </w:p>
          <w:p w14:paraId="05DCDAFB" w14:textId="77777777" w:rsidR="0064536E" w:rsidRPr="002F14BD" w:rsidRDefault="0064536E" w:rsidP="00374D15">
            <w:pPr>
              <w:widowControl w:val="0"/>
              <w:tabs>
                <w:tab w:val="left" w:pos="1134"/>
              </w:tabs>
              <w:spacing w:after="120" w:line="240" w:lineRule="auto"/>
              <w:ind w:right="34"/>
              <w:jc w:val="both"/>
              <w:rPr>
                <w:rFonts w:ascii="Calibri" w:eastAsia="Times New Roman" w:hAnsi="Calibri"/>
                <w:sz w:val="18"/>
                <w:szCs w:val="18"/>
              </w:rPr>
            </w:pPr>
          </w:p>
        </w:tc>
        <w:tc>
          <w:tcPr>
            <w:tcW w:w="1120" w:type="dxa"/>
            <w:tcBorders>
              <w:top w:val="nil"/>
              <w:left w:val="nil"/>
              <w:bottom w:val="single" w:sz="4" w:space="0" w:color="auto"/>
              <w:right w:val="single" w:sz="4" w:space="0" w:color="auto"/>
            </w:tcBorders>
            <w:vAlign w:val="center"/>
            <w:hideMark/>
          </w:tcPr>
          <w:p w14:paraId="04C98A4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r>
      <w:tr w:rsidR="0064536E" w:rsidRPr="002F14BD" w14:paraId="587AAFEB"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A8196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8</w:t>
            </w:r>
            <w:r w:rsidRPr="002F14BD">
              <w:rPr>
                <w:rFonts w:ascii="Calibri" w:eastAsia="Times New Roman" w:hAnsi="Calibri" w:cs="Calibri"/>
                <w:color w:val="000000"/>
                <w:sz w:val="18"/>
                <w:szCs w:val="18"/>
                <w:lang w:eastAsia="fr-FR"/>
              </w:rPr>
              <w:t>.2.1</w:t>
            </w:r>
          </w:p>
        </w:tc>
        <w:tc>
          <w:tcPr>
            <w:tcW w:w="7220" w:type="dxa"/>
            <w:tcBorders>
              <w:top w:val="nil"/>
              <w:left w:val="nil"/>
              <w:bottom w:val="single" w:sz="4" w:space="0" w:color="auto"/>
              <w:right w:val="single" w:sz="4" w:space="0" w:color="auto"/>
            </w:tcBorders>
            <w:vAlign w:val="center"/>
            <w:hideMark/>
          </w:tcPr>
          <w:p w14:paraId="49E3C59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Grill</w:t>
            </w:r>
            <w:r>
              <w:rPr>
                <w:rFonts w:ascii="Calibri" w:eastAsia="Times New Roman" w:hAnsi="Calibri" w:cs="Calibri"/>
                <w:color w:val="000000"/>
                <w:sz w:val="18"/>
                <w:szCs w:val="18"/>
                <w:lang w:eastAsia="fr-FR"/>
              </w:rPr>
              <w:t>e</w:t>
            </w:r>
            <w:r w:rsidRPr="002F14BD">
              <w:rPr>
                <w:rFonts w:ascii="Calibri" w:eastAsia="Times New Roman" w:hAnsi="Calibri" w:cs="Calibri"/>
                <w:color w:val="000000"/>
                <w:sz w:val="18"/>
                <w:szCs w:val="18"/>
                <w:lang w:eastAsia="fr-FR"/>
              </w:rPr>
              <w:t xml:space="preserve"> en tube carré de 30 et de dimensions G1 (1500 </w:t>
            </w:r>
            <w:r>
              <w:rPr>
                <w:rFonts w:ascii="Calibri" w:eastAsia="Times New Roman" w:hAnsi="Calibri" w:cs="Calibri"/>
                <w:color w:val="000000"/>
                <w:sz w:val="18"/>
                <w:szCs w:val="18"/>
                <w:lang w:eastAsia="fr-FR"/>
              </w:rPr>
              <w:t xml:space="preserve">mm </w:t>
            </w:r>
            <w:r w:rsidRPr="002F14BD">
              <w:rPr>
                <w:rFonts w:ascii="Calibri" w:eastAsia="Times New Roman" w:hAnsi="Calibri" w:cs="Calibri"/>
                <w:color w:val="000000"/>
                <w:sz w:val="18"/>
                <w:szCs w:val="18"/>
                <w:lang w:eastAsia="fr-FR"/>
              </w:rPr>
              <w:t>x 2150</w:t>
            </w:r>
            <w:r>
              <w:rPr>
                <w:rFonts w:ascii="Calibri" w:eastAsia="Times New Roman" w:hAnsi="Calibri" w:cs="Calibri"/>
                <w:color w:val="000000"/>
                <w:sz w:val="18"/>
                <w:szCs w:val="18"/>
                <w:lang w:eastAsia="fr-FR"/>
              </w:rPr>
              <w:t xml:space="preserve"> mm</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 xml:space="preserve"> - peinture comprise.</w:t>
            </w:r>
          </w:p>
        </w:tc>
        <w:tc>
          <w:tcPr>
            <w:tcW w:w="1120" w:type="dxa"/>
            <w:tcBorders>
              <w:top w:val="nil"/>
              <w:left w:val="nil"/>
              <w:bottom w:val="single" w:sz="4" w:space="0" w:color="auto"/>
              <w:right w:val="single" w:sz="4" w:space="0" w:color="auto"/>
            </w:tcBorders>
            <w:vAlign w:val="center"/>
            <w:hideMark/>
          </w:tcPr>
          <w:p w14:paraId="421FC94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30B3B16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BBAA8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B88F26D"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0FC9183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5CF29330"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AA978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8</w:t>
            </w:r>
            <w:r w:rsidRPr="002F14BD">
              <w:rPr>
                <w:rFonts w:ascii="Calibri" w:eastAsia="Times New Roman" w:hAnsi="Calibri" w:cs="Calibri"/>
                <w:color w:val="000000"/>
                <w:sz w:val="18"/>
                <w:szCs w:val="18"/>
                <w:lang w:eastAsia="fr-FR"/>
              </w:rPr>
              <w:t>.2.2</w:t>
            </w:r>
          </w:p>
        </w:tc>
        <w:tc>
          <w:tcPr>
            <w:tcW w:w="7220" w:type="dxa"/>
            <w:tcBorders>
              <w:top w:val="nil"/>
              <w:left w:val="nil"/>
              <w:bottom w:val="single" w:sz="4" w:space="0" w:color="auto"/>
              <w:right w:val="single" w:sz="4" w:space="0" w:color="auto"/>
            </w:tcBorders>
            <w:vAlign w:val="center"/>
            <w:hideMark/>
          </w:tcPr>
          <w:p w14:paraId="4385378B"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d'une porte double métallique pleine P2</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 xml:space="preserve">40 + 80) </w:t>
            </w:r>
            <w:r w:rsidRPr="002F14BD">
              <w:rPr>
                <w:rFonts w:ascii="Calibri" w:eastAsia="Times New Roman" w:hAnsi="Calibri" w:cs="Calibri"/>
                <w:color w:val="000000"/>
                <w:sz w:val="18"/>
                <w:szCs w:val="18"/>
                <w:lang w:eastAsia="fr-FR"/>
              </w:rPr>
              <w:t>x</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21</w:t>
            </w:r>
            <w:r>
              <w:rPr>
                <w:rFonts w:ascii="Calibri" w:eastAsia="Times New Roman" w:hAnsi="Calibri" w:cs="Calibri"/>
                <w:color w:val="000000"/>
                <w:sz w:val="18"/>
                <w:szCs w:val="18"/>
                <w:lang w:eastAsia="fr-FR"/>
              </w:rPr>
              <w:t>5</w:t>
            </w:r>
            <w:r w:rsidRPr="002F14BD">
              <w:rPr>
                <w:rFonts w:ascii="Calibri" w:eastAsia="Times New Roman" w:hAnsi="Calibri" w:cs="Calibri"/>
                <w:color w:val="000000"/>
                <w:sz w:val="18"/>
                <w:szCs w:val="18"/>
                <w:lang w:eastAsia="fr-FR"/>
              </w:rPr>
              <w:t>) cm</w:t>
            </w:r>
            <w:r>
              <w:rPr>
                <w:rFonts w:ascii="Calibri" w:eastAsia="Times New Roman" w:hAnsi="Calibri" w:cs="Calibri"/>
                <w:color w:val="000000"/>
                <w:sz w:val="18"/>
                <w:szCs w:val="18"/>
                <w:lang w:eastAsia="fr-FR"/>
              </w:rPr>
              <w:t xml:space="preserve"> - peinture comprise.</w:t>
            </w:r>
          </w:p>
        </w:tc>
        <w:tc>
          <w:tcPr>
            <w:tcW w:w="1120" w:type="dxa"/>
            <w:tcBorders>
              <w:top w:val="nil"/>
              <w:left w:val="nil"/>
              <w:bottom w:val="single" w:sz="4" w:space="0" w:color="auto"/>
              <w:right w:val="single" w:sz="4" w:space="0" w:color="auto"/>
            </w:tcBorders>
            <w:vAlign w:val="center"/>
            <w:hideMark/>
          </w:tcPr>
          <w:p w14:paraId="68B0AD3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287D78C2"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0581B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2B4E04D3"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6B1BE71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6D61FC89"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8E79D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8</w:t>
            </w:r>
            <w:r w:rsidRPr="002F14BD">
              <w:rPr>
                <w:rFonts w:ascii="Calibri" w:eastAsia="Times New Roman" w:hAnsi="Calibri" w:cs="Calibri"/>
                <w:color w:val="000000"/>
                <w:sz w:val="18"/>
                <w:szCs w:val="18"/>
                <w:lang w:eastAsia="fr-FR"/>
              </w:rPr>
              <w:t>.2.3</w:t>
            </w:r>
          </w:p>
        </w:tc>
        <w:tc>
          <w:tcPr>
            <w:tcW w:w="7220" w:type="dxa"/>
            <w:tcBorders>
              <w:top w:val="nil"/>
              <w:left w:val="nil"/>
              <w:bottom w:val="single" w:sz="4" w:space="0" w:color="auto"/>
              <w:right w:val="single" w:sz="4" w:space="0" w:color="auto"/>
            </w:tcBorders>
            <w:vAlign w:val="center"/>
            <w:hideMark/>
          </w:tcPr>
          <w:p w14:paraId="24E47B3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d'une porte métallique pleine P3 (90</w:t>
            </w:r>
            <w:r>
              <w:rPr>
                <w:rFonts w:ascii="Calibri" w:eastAsia="Times New Roman" w:hAnsi="Calibri" w:cs="Calibri"/>
                <w:color w:val="000000"/>
                <w:sz w:val="18"/>
                <w:szCs w:val="18"/>
                <w:lang w:eastAsia="fr-FR"/>
              </w:rPr>
              <w:t xml:space="preserve"> cm </w:t>
            </w:r>
            <w:r w:rsidRPr="002F14BD">
              <w:rPr>
                <w:rFonts w:ascii="Calibri" w:eastAsia="Times New Roman" w:hAnsi="Calibri" w:cs="Calibri"/>
                <w:color w:val="000000"/>
                <w:sz w:val="18"/>
                <w:szCs w:val="18"/>
                <w:lang w:eastAsia="fr-FR"/>
              </w:rPr>
              <w:t>x</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21</w:t>
            </w:r>
            <w:r>
              <w:rPr>
                <w:rFonts w:ascii="Calibri" w:eastAsia="Times New Roman" w:hAnsi="Calibri" w:cs="Calibri"/>
                <w:color w:val="000000"/>
                <w:sz w:val="18"/>
                <w:szCs w:val="18"/>
                <w:lang w:eastAsia="fr-FR"/>
              </w:rPr>
              <w:t>5 cm</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 Tôle et profilés spécifiés dans le poste 7.2.  - peinture comprise.</w:t>
            </w:r>
          </w:p>
        </w:tc>
        <w:tc>
          <w:tcPr>
            <w:tcW w:w="1120" w:type="dxa"/>
            <w:tcBorders>
              <w:top w:val="nil"/>
              <w:left w:val="nil"/>
              <w:bottom w:val="single" w:sz="4" w:space="0" w:color="auto"/>
              <w:right w:val="single" w:sz="4" w:space="0" w:color="auto"/>
            </w:tcBorders>
            <w:vAlign w:val="center"/>
            <w:hideMark/>
          </w:tcPr>
          <w:p w14:paraId="6C5754E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2B0F05ED"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21F81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2937B95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59CD10E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45B60076"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6326E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8</w:t>
            </w:r>
            <w:r w:rsidRPr="002F14BD">
              <w:rPr>
                <w:rFonts w:ascii="Calibri" w:eastAsia="Times New Roman" w:hAnsi="Calibri" w:cs="Calibri"/>
                <w:color w:val="000000"/>
                <w:sz w:val="18"/>
                <w:szCs w:val="18"/>
                <w:lang w:eastAsia="fr-FR"/>
              </w:rPr>
              <w:t>.2.4</w:t>
            </w:r>
          </w:p>
        </w:tc>
        <w:tc>
          <w:tcPr>
            <w:tcW w:w="7220" w:type="dxa"/>
            <w:tcBorders>
              <w:top w:val="nil"/>
              <w:left w:val="nil"/>
              <w:bottom w:val="single" w:sz="4" w:space="0" w:color="auto"/>
              <w:right w:val="single" w:sz="4" w:space="0" w:color="auto"/>
            </w:tcBorders>
            <w:vAlign w:val="center"/>
            <w:hideMark/>
          </w:tcPr>
          <w:p w14:paraId="48D8ECB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w:t>
            </w:r>
            <w:r>
              <w:rPr>
                <w:rFonts w:ascii="Calibri" w:eastAsia="Times New Roman" w:hAnsi="Calibri" w:cs="Calibri"/>
                <w:color w:val="000000"/>
                <w:sz w:val="18"/>
                <w:szCs w:val="18"/>
                <w:lang w:eastAsia="fr-FR"/>
              </w:rPr>
              <w:t xml:space="preserve">d’un </w:t>
            </w:r>
            <w:r w:rsidRPr="002F14BD">
              <w:rPr>
                <w:rFonts w:ascii="Calibri" w:eastAsia="Times New Roman" w:hAnsi="Calibri" w:cs="Calibri"/>
                <w:color w:val="000000"/>
                <w:sz w:val="18"/>
                <w:szCs w:val="18"/>
                <w:lang w:eastAsia="fr-FR"/>
              </w:rPr>
              <w:t xml:space="preserve">Imposte métallique en tube carré de 30 et de dimensions de F1 (100 </w:t>
            </w:r>
            <w:r>
              <w:rPr>
                <w:rFonts w:ascii="Calibri" w:eastAsia="Times New Roman" w:hAnsi="Calibri" w:cs="Calibri"/>
                <w:color w:val="000000"/>
                <w:sz w:val="18"/>
                <w:szCs w:val="18"/>
                <w:lang w:eastAsia="fr-FR"/>
              </w:rPr>
              <w:t xml:space="preserve">cm </w:t>
            </w:r>
            <w:r w:rsidRPr="002F14BD">
              <w:rPr>
                <w:rFonts w:ascii="Calibri" w:eastAsia="Times New Roman" w:hAnsi="Calibri" w:cs="Calibri"/>
                <w:color w:val="000000"/>
                <w:sz w:val="18"/>
                <w:szCs w:val="18"/>
                <w:lang w:eastAsia="fr-FR"/>
              </w:rPr>
              <w:t>x 60</w:t>
            </w:r>
            <w:r>
              <w:rPr>
                <w:rFonts w:ascii="Calibri" w:eastAsia="Times New Roman" w:hAnsi="Calibri" w:cs="Calibri"/>
                <w:color w:val="000000"/>
                <w:sz w:val="18"/>
                <w:szCs w:val="18"/>
                <w:lang w:eastAsia="fr-FR"/>
              </w:rPr>
              <w:t xml:space="preserve"> cm</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  - peinture comprise.</w:t>
            </w:r>
          </w:p>
        </w:tc>
        <w:tc>
          <w:tcPr>
            <w:tcW w:w="1120" w:type="dxa"/>
            <w:tcBorders>
              <w:top w:val="nil"/>
              <w:left w:val="nil"/>
              <w:bottom w:val="single" w:sz="4" w:space="0" w:color="auto"/>
              <w:right w:val="single" w:sz="4" w:space="0" w:color="auto"/>
            </w:tcBorders>
            <w:vAlign w:val="center"/>
            <w:hideMark/>
          </w:tcPr>
          <w:p w14:paraId="44FD551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5068133A"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3C960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955026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6D4A248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76161BF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B67D4C" w14:textId="77777777" w:rsidR="0064536E" w:rsidRPr="002F14BD"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8.2.5</w:t>
            </w:r>
          </w:p>
        </w:tc>
        <w:tc>
          <w:tcPr>
            <w:tcW w:w="7220" w:type="dxa"/>
            <w:tcBorders>
              <w:top w:val="nil"/>
              <w:left w:val="nil"/>
              <w:bottom w:val="single" w:sz="4" w:space="0" w:color="auto"/>
              <w:right w:val="single" w:sz="4" w:space="0" w:color="auto"/>
            </w:tcBorders>
            <w:vAlign w:val="center"/>
            <w:hideMark/>
          </w:tcPr>
          <w:p w14:paraId="4AF1B5A9" w14:textId="77777777" w:rsidR="0064536E" w:rsidRPr="002F14BD" w:rsidRDefault="0064536E" w:rsidP="00374D15">
            <w:pPr>
              <w:spacing w:after="0" w:line="240" w:lineRule="auto"/>
              <w:rPr>
                <w:rFonts w:ascii="Calibri" w:eastAsia="Times New Roman" w:hAnsi="Calibri" w:cs="Calibri"/>
                <w:color w:val="000000" w:themeColor="text1"/>
                <w:sz w:val="18"/>
                <w:szCs w:val="18"/>
                <w:lang w:eastAsia="fr-FR"/>
              </w:rPr>
            </w:pPr>
            <w:r w:rsidRPr="19A60C81">
              <w:rPr>
                <w:rFonts w:asciiTheme="minorHAnsi" w:eastAsiaTheme="minorEastAsia" w:hAnsiTheme="minorHAnsi"/>
                <w:color w:val="000000" w:themeColor="text1"/>
                <w:sz w:val="18"/>
                <w:szCs w:val="18"/>
                <w:lang w:eastAsia="fr-FR"/>
              </w:rPr>
              <w:t>Fourniture et pose d’un Imposte métallique en tube carré de 30 et de dimensions F2 (92,5 cm x 60 cm) - peinture comprise.</w:t>
            </w:r>
          </w:p>
        </w:tc>
        <w:tc>
          <w:tcPr>
            <w:tcW w:w="1120" w:type="dxa"/>
            <w:tcBorders>
              <w:top w:val="nil"/>
              <w:left w:val="nil"/>
              <w:bottom w:val="single" w:sz="4" w:space="0" w:color="auto"/>
              <w:right w:val="single" w:sz="4" w:space="0" w:color="auto"/>
            </w:tcBorders>
            <w:vAlign w:val="center"/>
            <w:hideMark/>
          </w:tcPr>
          <w:p w14:paraId="35D2E13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14:paraId="7A2382B8" w14:textId="77777777" w:rsidTr="00374D15">
        <w:trPr>
          <w:trHeight w:val="300"/>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3BED02"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8.2.6</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1B003F91" w14:textId="77777777" w:rsidR="0064536E" w:rsidRDefault="0064536E" w:rsidP="00374D15">
            <w:pPr>
              <w:spacing w:after="0"/>
              <w:rPr>
                <w:rFonts w:ascii="Calibri" w:eastAsia="Times New Roman" w:hAnsi="Calibri" w:cs="Calibri"/>
                <w:color w:val="000000" w:themeColor="text1"/>
                <w:sz w:val="18"/>
                <w:szCs w:val="18"/>
                <w:lang w:eastAsia="fr-FR"/>
              </w:rPr>
            </w:pPr>
            <w:r w:rsidRPr="19A60C81">
              <w:rPr>
                <w:rFonts w:asciiTheme="minorHAnsi" w:eastAsiaTheme="minorEastAsia" w:hAnsiTheme="minorHAnsi"/>
                <w:color w:val="000000" w:themeColor="text1"/>
                <w:sz w:val="18"/>
                <w:szCs w:val="18"/>
                <w:lang w:eastAsia="fr-FR"/>
              </w:rPr>
              <w:t>Fo et pose d'une porte double métallique vitrée P6 (150x215) cm</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3936F58"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pce</w:t>
            </w:r>
          </w:p>
        </w:tc>
      </w:tr>
      <w:tr w:rsidR="0064536E" w14:paraId="0666C781" w14:textId="77777777" w:rsidTr="00374D15">
        <w:trPr>
          <w:trHeight w:val="300"/>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5AC182"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8.2.7</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17BE6B06" w14:textId="77777777" w:rsidR="0064536E" w:rsidRDefault="0064536E" w:rsidP="00374D15">
            <w:pPr>
              <w:spacing w:after="0"/>
              <w:rPr>
                <w:rFonts w:ascii="Calibri" w:eastAsia="Times New Roman" w:hAnsi="Calibri" w:cs="Calibri"/>
                <w:color w:val="000000" w:themeColor="text1"/>
                <w:sz w:val="18"/>
                <w:szCs w:val="18"/>
                <w:lang w:eastAsia="fr-FR"/>
              </w:rPr>
            </w:pPr>
            <w:r w:rsidRPr="19A60C81">
              <w:rPr>
                <w:rFonts w:asciiTheme="minorHAnsi" w:eastAsiaTheme="minorEastAsia" w:hAnsiTheme="minorHAnsi"/>
                <w:color w:val="000000" w:themeColor="text1"/>
                <w:sz w:val="18"/>
                <w:szCs w:val="18"/>
                <w:lang w:eastAsia="fr-FR"/>
              </w:rPr>
              <w:t>Fo et pose d'une porte simple métallique vitrée P7 (90x215) cm</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F1C9400"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pce</w:t>
            </w:r>
          </w:p>
        </w:tc>
      </w:tr>
      <w:tr w:rsidR="0064536E" w14:paraId="5A9CBD97" w14:textId="77777777" w:rsidTr="00374D15">
        <w:trPr>
          <w:trHeight w:val="300"/>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04AF3"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8.2.8</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164810C4" w14:textId="77777777" w:rsidR="0064536E" w:rsidRDefault="0064536E" w:rsidP="00374D15">
            <w:pPr>
              <w:spacing w:after="0"/>
              <w:rPr>
                <w:rFonts w:ascii="Calibri" w:eastAsia="Times New Roman" w:hAnsi="Calibri" w:cs="Calibri"/>
                <w:color w:val="000000" w:themeColor="text1"/>
                <w:sz w:val="18"/>
                <w:szCs w:val="18"/>
                <w:lang w:eastAsia="fr-FR"/>
              </w:rPr>
            </w:pPr>
            <w:r w:rsidRPr="19A60C81">
              <w:rPr>
                <w:rFonts w:asciiTheme="minorHAnsi" w:eastAsiaTheme="minorEastAsia" w:hAnsiTheme="minorHAnsi"/>
                <w:color w:val="000000" w:themeColor="text1"/>
                <w:sz w:val="18"/>
                <w:szCs w:val="18"/>
                <w:lang w:eastAsia="fr-FR"/>
              </w:rPr>
              <w:t>Fo et pose d'une fenêtre métallique vitrée F3 (100x110) cm</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5B7E36D"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pce</w:t>
            </w:r>
          </w:p>
        </w:tc>
      </w:tr>
      <w:tr w:rsidR="0064536E" w:rsidRPr="002F14BD" w14:paraId="2753352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222066" w14:textId="77777777" w:rsidR="0064536E"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8.2.9</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1A41BB07" w14:textId="77777777" w:rsidR="0064536E" w:rsidRDefault="0064536E" w:rsidP="00374D15">
            <w:pPr>
              <w:spacing w:after="0"/>
              <w:rPr>
                <w:rFonts w:ascii="Calibri" w:eastAsia="Times New Roman" w:hAnsi="Calibri" w:cs="Calibri"/>
                <w:color w:val="000000" w:themeColor="text1"/>
                <w:sz w:val="18"/>
                <w:szCs w:val="18"/>
                <w:lang w:eastAsia="fr-FR"/>
              </w:rPr>
            </w:pPr>
            <w:r w:rsidRPr="19A60C81">
              <w:rPr>
                <w:rFonts w:asciiTheme="minorHAnsi" w:eastAsiaTheme="minorEastAsia" w:hAnsiTheme="minorHAnsi"/>
                <w:color w:val="000000" w:themeColor="text1"/>
                <w:sz w:val="18"/>
                <w:szCs w:val="18"/>
                <w:lang w:eastAsia="fr-FR"/>
              </w:rPr>
              <w:t>Fo et pose Impostes métalliques en tube carré de 30 et de dimensions de F4(50 x 60) cm</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6B0CA71" w14:textId="77777777" w:rsidR="0064536E" w:rsidRPr="002F14BD" w:rsidRDefault="0064536E" w:rsidP="00374D15">
            <w:pPr>
              <w:spacing w:after="0" w:line="240" w:lineRule="auto"/>
              <w:jc w:val="center"/>
              <w:rPr>
                <w:rFonts w:ascii="Calibri" w:eastAsia="Times New Roman" w:hAnsi="Calibri" w:cs="Calibri"/>
                <w:color w:val="000000" w:themeColor="text1"/>
                <w:sz w:val="18"/>
                <w:szCs w:val="18"/>
                <w:lang w:eastAsia="fr-FR"/>
              </w:rPr>
            </w:pPr>
            <w:r w:rsidRPr="19A60C81">
              <w:rPr>
                <w:rFonts w:ascii="Calibri" w:eastAsia="Times New Roman" w:hAnsi="Calibri" w:cs="Calibri"/>
                <w:color w:val="000000" w:themeColor="text1"/>
                <w:sz w:val="18"/>
                <w:szCs w:val="18"/>
                <w:lang w:eastAsia="fr-FR"/>
              </w:rPr>
              <w:t>pce </w:t>
            </w:r>
          </w:p>
        </w:tc>
      </w:tr>
      <w:tr w:rsidR="0064536E" w:rsidRPr="002F14BD" w14:paraId="6C0F5063"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3E2B0CC8"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9</w:t>
            </w:r>
          </w:p>
        </w:tc>
        <w:tc>
          <w:tcPr>
            <w:tcW w:w="7220" w:type="dxa"/>
            <w:tcBorders>
              <w:top w:val="nil"/>
              <w:left w:val="nil"/>
              <w:bottom w:val="single" w:sz="4" w:space="0" w:color="auto"/>
              <w:right w:val="single" w:sz="4" w:space="0" w:color="auto"/>
            </w:tcBorders>
            <w:shd w:val="clear" w:color="auto" w:fill="D8D8D8"/>
            <w:vAlign w:val="center"/>
            <w:hideMark/>
          </w:tcPr>
          <w:p w14:paraId="149638E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xml:space="preserve">REVETEMENT </w:t>
            </w:r>
            <w:r>
              <w:rPr>
                <w:rFonts w:ascii="Calibri" w:eastAsia="Times New Roman" w:hAnsi="Calibri" w:cs="Calibri"/>
                <w:b/>
                <w:bCs/>
                <w:color w:val="000000"/>
                <w:sz w:val="18"/>
                <w:szCs w:val="18"/>
                <w:lang w:eastAsia="fr-FR"/>
              </w:rPr>
              <w:t xml:space="preserve">DES </w:t>
            </w:r>
            <w:r w:rsidRPr="002F14BD">
              <w:rPr>
                <w:rFonts w:ascii="Calibri" w:eastAsia="Times New Roman" w:hAnsi="Calibri" w:cs="Calibri"/>
                <w:b/>
                <w:bCs/>
                <w:color w:val="000000"/>
                <w:sz w:val="18"/>
                <w:szCs w:val="18"/>
                <w:lang w:eastAsia="fr-FR"/>
              </w:rPr>
              <w:t>PAROIS</w:t>
            </w:r>
            <w:r>
              <w:rPr>
                <w:rFonts w:ascii="Calibri" w:eastAsia="Times New Roman" w:hAnsi="Calibri" w:cs="Calibri"/>
                <w:b/>
                <w:bCs/>
                <w:color w:val="000000"/>
                <w:sz w:val="18"/>
                <w:szCs w:val="18"/>
                <w:lang w:eastAsia="fr-FR"/>
              </w:rPr>
              <w:t xml:space="preserve"> MURALES ET DES SOLS</w:t>
            </w:r>
          </w:p>
        </w:tc>
        <w:tc>
          <w:tcPr>
            <w:tcW w:w="1120" w:type="dxa"/>
            <w:tcBorders>
              <w:top w:val="nil"/>
              <w:left w:val="nil"/>
              <w:bottom w:val="single" w:sz="4" w:space="0" w:color="auto"/>
              <w:right w:val="single" w:sz="4" w:space="0" w:color="auto"/>
            </w:tcBorders>
            <w:shd w:val="clear" w:color="auto" w:fill="D8D8D8"/>
            <w:vAlign w:val="center"/>
            <w:hideMark/>
          </w:tcPr>
          <w:p w14:paraId="62121DD5"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2CA822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228BE844"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9.1</w:t>
            </w:r>
          </w:p>
        </w:tc>
        <w:tc>
          <w:tcPr>
            <w:tcW w:w="7220" w:type="dxa"/>
            <w:tcBorders>
              <w:top w:val="nil"/>
              <w:left w:val="nil"/>
              <w:bottom w:val="single" w:sz="4" w:space="0" w:color="auto"/>
              <w:right w:val="single" w:sz="4" w:space="0" w:color="auto"/>
            </w:tcBorders>
            <w:vAlign w:val="center"/>
          </w:tcPr>
          <w:p w14:paraId="6C5A4DBF" w14:textId="77777777" w:rsidR="0064536E" w:rsidRPr="00E16BFA" w:rsidRDefault="0064536E" w:rsidP="00374D15">
            <w:pPr>
              <w:spacing w:after="0" w:line="240" w:lineRule="auto"/>
              <w:rPr>
                <w:rFonts w:ascii="Calibri" w:eastAsia="Times New Roman" w:hAnsi="Calibri" w:cs="Calibri"/>
                <w:b/>
                <w:bCs/>
                <w:color w:val="000000"/>
                <w:sz w:val="18"/>
                <w:szCs w:val="18"/>
                <w:lang w:eastAsia="fr-FR"/>
              </w:rPr>
            </w:pPr>
            <w:r w:rsidRPr="00E16BFA">
              <w:rPr>
                <w:rFonts w:ascii="Calibri" w:eastAsia="Times New Roman" w:hAnsi="Calibri" w:cs="Calibri"/>
                <w:b/>
                <w:bCs/>
                <w:color w:val="000000"/>
                <w:sz w:val="18"/>
                <w:szCs w:val="18"/>
                <w:lang w:eastAsia="fr-FR"/>
              </w:rPr>
              <w:t>Revêtement en enduit au mortier de ciment</w:t>
            </w:r>
          </w:p>
        </w:tc>
        <w:tc>
          <w:tcPr>
            <w:tcW w:w="1120" w:type="dxa"/>
            <w:tcBorders>
              <w:top w:val="nil"/>
              <w:left w:val="nil"/>
              <w:bottom w:val="single" w:sz="4" w:space="0" w:color="auto"/>
              <w:right w:val="single" w:sz="4" w:space="0" w:color="auto"/>
            </w:tcBorders>
            <w:vAlign w:val="center"/>
          </w:tcPr>
          <w:p w14:paraId="5F657871"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234E60B1"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3DF02314"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407E9B58" w14:textId="77777777" w:rsidR="0064536E" w:rsidRPr="006B39BC" w:rsidRDefault="0064536E" w:rsidP="00374D15">
            <w:pPr>
              <w:spacing w:after="0" w:line="240" w:lineRule="auto"/>
              <w:rPr>
                <w:rFonts w:ascii="Calibri" w:eastAsia="Times New Roman" w:hAnsi="Calibri" w:cs="Calibri"/>
                <w:color w:val="000000"/>
                <w:sz w:val="18"/>
                <w:szCs w:val="18"/>
                <w:lang w:eastAsia="fr-FR"/>
              </w:rPr>
            </w:pPr>
            <w:r w:rsidRPr="006B39BC">
              <w:rPr>
                <w:rFonts w:ascii="Calibri" w:eastAsia="Times New Roman" w:hAnsi="Calibri" w:cs="Calibri"/>
                <w:color w:val="000000"/>
                <w:sz w:val="18"/>
                <w:szCs w:val="18"/>
                <w:lang w:eastAsia="fr-FR"/>
              </w:rPr>
              <w:t xml:space="preserve">Fourniture et mise en œuvre d’un enduit </w:t>
            </w:r>
            <w:r>
              <w:rPr>
                <w:rFonts w:ascii="Calibri" w:eastAsia="Times New Roman" w:hAnsi="Calibri" w:cs="Calibri"/>
                <w:color w:val="000000"/>
                <w:sz w:val="18"/>
                <w:szCs w:val="18"/>
                <w:lang w:eastAsia="fr-FR"/>
              </w:rPr>
              <w:t xml:space="preserve">en mortier de sable plus </w:t>
            </w:r>
            <w:r w:rsidRPr="006B39BC">
              <w:rPr>
                <w:rFonts w:ascii="Calibri" w:eastAsia="Times New Roman" w:hAnsi="Calibri" w:cs="Calibri"/>
                <w:color w:val="000000"/>
                <w:sz w:val="18"/>
                <w:szCs w:val="18"/>
                <w:lang w:eastAsia="fr-FR"/>
              </w:rPr>
              <w:t>ciment</w:t>
            </w:r>
            <w:r>
              <w:rPr>
                <w:rFonts w:ascii="Calibri" w:eastAsia="Times New Roman" w:hAnsi="Calibri" w:cs="Calibri"/>
                <w:color w:val="000000"/>
                <w:sz w:val="18"/>
                <w:szCs w:val="18"/>
                <w:lang w:eastAsia="fr-FR"/>
              </w:rPr>
              <w:t xml:space="preserve"> dosé au moins à 400 kg/m3.</w:t>
            </w:r>
          </w:p>
          <w:p w14:paraId="541A5A15" w14:textId="77777777" w:rsidR="0064536E" w:rsidRPr="006B39BC" w:rsidRDefault="0064536E" w:rsidP="00374D15">
            <w:pPr>
              <w:spacing w:after="0" w:line="240" w:lineRule="auto"/>
              <w:rPr>
                <w:rFonts w:ascii="Calibri" w:eastAsia="Times New Roman" w:hAnsi="Calibri" w:cs="Calibri"/>
                <w:color w:val="000000"/>
                <w:sz w:val="18"/>
                <w:szCs w:val="18"/>
                <w:lang w:eastAsia="fr-FR"/>
              </w:rPr>
            </w:pPr>
            <w:r w:rsidRPr="006B39BC">
              <w:rPr>
                <w:rFonts w:ascii="Calibri" w:eastAsia="Times New Roman" w:hAnsi="Calibri" w:cs="Calibri"/>
                <w:color w:val="000000"/>
                <w:sz w:val="18"/>
                <w:szCs w:val="18"/>
                <w:lang w:eastAsia="fr-FR"/>
              </w:rPr>
              <w:t>Ce prix rémunère :</w:t>
            </w:r>
          </w:p>
          <w:p w14:paraId="11FEACAD" w14:textId="77777777" w:rsidR="0064536E" w:rsidRPr="006B39BC" w:rsidRDefault="0064536E" w:rsidP="00374D15">
            <w:pPr>
              <w:spacing w:after="0" w:line="240" w:lineRule="auto"/>
              <w:rPr>
                <w:rFonts w:ascii="Calibri" w:eastAsia="Times New Roman" w:hAnsi="Calibri" w:cs="Calibri"/>
                <w:color w:val="000000"/>
                <w:sz w:val="18"/>
                <w:szCs w:val="18"/>
                <w:lang w:eastAsia="fr-FR"/>
              </w:rPr>
            </w:pPr>
            <w:r w:rsidRPr="006B39BC">
              <w:rPr>
                <w:rFonts w:ascii="Calibri" w:eastAsia="Times New Roman" w:hAnsi="Calibri" w:cs="Calibri"/>
                <w:color w:val="000000"/>
                <w:sz w:val="18"/>
                <w:szCs w:val="18"/>
                <w:lang w:eastAsia="fr-FR"/>
              </w:rPr>
              <w:t>-</w:t>
            </w:r>
            <w:r w:rsidRPr="006B39BC">
              <w:rPr>
                <w:rFonts w:ascii="Calibri" w:eastAsia="Times New Roman" w:hAnsi="Calibri" w:cs="Calibri"/>
                <w:color w:val="000000"/>
                <w:sz w:val="18"/>
                <w:szCs w:val="18"/>
                <w:lang w:eastAsia="fr-FR"/>
              </w:rPr>
              <w:tab/>
              <w:t>la fourniture de l’enduit ;</w:t>
            </w:r>
          </w:p>
          <w:p w14:paraId="7233228A" w14:textId="77777777" w:rsidR="0064536E" w:rsidRPr="006B39BC" w:rsidRDefault="0064536E" w:rsidP="00374D15">
            <w:pPr>
              <w:spacing w:after="0" w:line="240" w:lineRule="auto"/>
              <w:rPr>
                <w:rFonts w:ascii="Calibri" w:eastAsia="Times New Roman" w:hAnsi="Calibri" w:cs="Calibri"/>
                <w:color w:val="000000"/>
                <w:sz w:val="18"/>
                <w:szCs w:val="18"/>
                <w:lang w:eastAsia="fr-FR"/>
              </w:rPr>
            </w:pPr>
            <w:r w:rsidRPr="006B39BC">
              <w:rPr>
                <w:rFonts w:ascii="Calibri" w:eastAsia="Times New Roman" w:hAnsi="Calibri" w:cs="Calibri"/>
                <w:color w:val="000000"/>
                <w:sz w:val="18"/>
                <w:szCs w:val="18"/>
                <w:lang w:eastAsia="fr-FR"/>
              </w:rPr>
              <w:t>-</w:t>
            </w:r>
            <w:r w:rsidRPr="006B39BC">
              <w:rPr>
                <w:rFonts w:ascii="Calibri" w:eastAsia="Times New Roman" w:hAnsi="Calibri" w:cs="Calibri"/>
                <w:color w:val="000000"/>
                <w:sz w:val="18"/>
                <w:szCs w:val="18"/>
                <w:lang w:eastAsia="fr-FR"/>
              </w:rPr>
              <w:tab/>
              <w:t>la mise en œuvre d’un enduit (y compris toutes fournitures nécessaires), exécuté en deux couches de mortier, dosé à 300 kg de ciment/m³. La première couche est projetée à la truelle pour dégrossir et la seconde est talochée ; épaisseur totale 20 mm ;</w:t>
            </w:r>
          </w:p>
          <w:p w14:paraId="2EC10317" w14:textId="77777777" w:rsidR="0064536E" w:rsidRPr="006B39BC" w:rsidRDefault="0064536E" w:rsidP="00374D15">
            <w:pPr>
              <w:spacing w:after="0" w:line="240" w:lineRule="auto"/>
              <w:rPr>
                <w:rFonts w:ascii="Calibri" w:eastAsia="Times New Roman" w:hAnsi="Calibri" w:cs="Calibri"/>
                <w:color w:val="000000"/>
                <w:sz w:val="18"/>
                <w:szCs w:val="18"/>
                <w:lang w:eastAsia="fr-FR"/>
              </w:rPr>
            </w:pPr>
            <w:r w:rsidRPr="006B39BC">
              <w:rPr>
                <w:rFonts w:ascii="Calibri" w:eastAsia="Times New Roman" w:hAnsi="Calibri" w:cs="Calibri"/>
                <w:color w:val="000000"/>
                <w:sz w:val="18"/>
                <w:szCs w:val="18"/>
                <w:lang w:eastAsia="fr-FR"/>
              </w:rPr>
              <w:t>-</w:t>
            </w:r>
            <w:r w:rsidRPr="006B39BC">
              <w:rPr>
                <w:rFonts w:ascii="Calibri" w:eastAsia="Times New Roman" w:hAnsi="Calibri" w:cs="Calibri"/>
                <w:color w:val="000000"/>
                <w:sz w:val="18"/>
                <w:szCs w:val="18"/>
                <w:lang w:eastAsia="fr-FR"/>
              </w:rPr>
              <w:tab/>
              <w:t>Le traitement du subjectile contre la formation d’algues et correction de son pH.</w:t>
            </w:r>
          </w:p>
          <w:p w14:paraId="3DA0660B" w14:textId="77777777" w:rsidR="0064536E" w:rsidRPr="006B39BC" w:rsidRDefault="0064536E" w:rsidP="00374D15">
            <w:pPr>
              <w:spacing w:after="0" w:line="240" w:lineRule="auto"/>
              <w:rPr>
                <w:rFonts w:ascii="Calibri" w:eastAsia="Times New Roman" w:hAnsi="Calibri" w:cs="Calibri"/>
                <w:color w:val="000000"/>
                <w:sz w:val="18"/>
                <w:szCs w:val="18"/>
                <w:lang w:eastAsia="fr-FR"/>
              </w:rPr>
            </w:pPr>
            <w:r w:rsidRPr="006B39BC">
              <w:rPr>
                <w:rFonts w:ascii="Calibri" w:eastAsia="Times New Roman" w:hAnsi="Calibri" w:cs="Calibri"/>
                <w:color w:val="000000"/>
                <w:sz w:val="18"/>
                <w:szCs w:val="18"/>
                <w:lang w:eastAsia="fr-FR"/>
              </w:rPr>
              <w:t>Ce prix est payé au mètre carré après fourniture et mise en œuvre minutieuse ainsi que la réception technique.</w:t>
            </w:r>
          </w:p>
          <w:p w14:paraId="4D7781EC" w14:textId="77777777" w:rsidR="0064536E" w:rsidRPr="006B39BC" w:rsidRDefault="0064536E" w:rsidP="00374D15">
            <w:pPr>
              <w:spacing w:after="0" w:line="240" w:lineRule="auto"/>
              <w:rPr>
                <w:rFonts w:ascii="Calibri" w:eastAsia="Times New Roman" w:hAnsi="Calibri" w:cs="Calibri"/>
                <w:color w:val="000000"/>
                <w:sz w:val="18"/>
                <w:szCs w:val="18"/>
                <w:lang w:eastAsia="fr-FR"/>
              </w:rPr>
            </w:pPr>
            <w:r w:rsidRPr="006B39BC">
              <w:rPr>
                <w:rFonts w:ascii="Calibri" w:eastAsia="Times New Roman" w:hAnsi="Calibri" w:cs="Calibri"/>
                <w:color w:val="000000"/>
                <w:sz w:val="18"/>
                <w:szCs w:val="18"/>
                <w:lang w:eastAsia="fr-FR"/>
              </w:rPr>
              <w:t xml:space="preserve"> </w:t>
            </w:r>
          </w:p>
          <w:p w14:paraId="7CC010F9"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6B39BC">
              <w:rPr>
                <w:rFonts w:ascii="Calibri" w:eastAsia="Times New Roman" w:hAnsi="Calibri" w:cs="Calibri"/>
                <w:color w:val="000000"/>
                <w:sz w:val="18"/>
                <w:szCs w:val="18"/>
                <w:lang w:eastAsia="fr-FR"/>
              </w:rPr>
              <w:t>**Le mètre carré :</w:t>
            </w:r>
          </w:p>
        </w:tc>
        <w:tc>
          <w:tcPr>
            <w:tcW w:w="1120" w:type="dxa"/>
            <w:tcBorders>
              <w:top w:val="nil"/>
              <w:left w:val="nil"/>
              <w:bottom w:val="single" w:sz="4" w:space="0" w:color="auto"/>
              <w:right w:val="single" w:sz="4" w:space="0" w:color="auto"/>
            </w:tcBorders>
            <w:vAlign w:val="center"/>
            <w:hideMark/>
          </w:tcPr>
          <w:p w14:paraId="6F58234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3C557221"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E0308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9</w:t>
            </w:r>
            <w:r w:rsidRPr="002F14BD">
              <w:rPr>
                <w:rFonts w:ascii="Calibri" w:eastAsia="Times New Roman" w:hAnsi="Calibri" w:cs="Calibri"/>
                <w:color w:val="000000"/>
                <w:sz w:val="18"/>
                <w:szCs w:val="18"/>
                <w:lang w:eastAsia="fr-FR"/>
              </w:rPr>
              <w:t>.1</w:t>
            </w:r>
            <w:r>
              <w:rPr>
                <w:rFonts w:ascii="Calibri" w:eastAsia="Times New Roman" w:hAnsi="Calibri" w:cs="Calibri"/>
                <w:color w:val="000000"/>
                <w:sz w:val="18"/>
                <w:szCs w:val="18"/>
                <w:lang w:eastAsia="fr-FR"/>
              </w:rPr>
              <w:t>.1</w:t>
            </w:r>
          </w:p>
        </w:tc>
        <w:tc>
          <w:tcPr>
            <w:tcW w:w="7220" w:type="dxa"/>
            <w:tcBorders>
              <w:top w:val="nil"/>
              <w:left w:val="nil"/>
              <w:bottom w:val="single" w:sz="4" w:space="0" w:color="auto"/>
              <w:right w:val="single" w:sz="4" w:space="0" w:color="auto"/>
            </w:tcBorders>
            <w:vAlign w:val="center"/>
            <w:hideMark/>
          </w:tcPr>
          <w:p w14:paraId="03B391A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34712">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d'enduit intérieur </w:t>
            </w:r>
            <w:r w:rsidRPr="00034712">
              <w:rPr>
                <w:rFonts w:ascii="Calibri" w:eastAsia="Times New Roman" w:hAnsi="Calibri" w:cs="Calibri"/>
                <w:color w:val="000000"/>
                <w:sz w:val="18"/>
                <w:szCs w:val="18"/>
                <w:lang w:eastAsia="fr-FR"/>
              </w:rPr>
              <w:t xml:space="preserve">avec une </w:t>
            </w:r>
            <w:r w:rsidRPr="002F14BD">
              <w:rPr>
                <w:rFonts w:ascii="Calibri" w:eastAsia="Times New Roman" w:hAnsi="Calibri" w:cs="Calibri"/>
                <w:color w:val="000000"/>
                <w:sz w:val="18"/>
                <w:szCs w:val="18"/>
                <w:lang w:eastAsia="fr-FR"/>
              </w:rPr>
              <w:t xml:space="preserve">finition lisse </w:t>
            </w:r>
          </w:p>
        </w:tc>
        <w:tc>
          <w:tcPr>
            <w:tcW w:w="1120" w:type="dxa"/>
            <w:tcBorders>
              <w:top w:val="nil"/>
              <w:left w:val="nil"/>
              <w:bottom w:val="single" w:sz="4" w:space="0" w:color="auto"/>
              <w:right w:val="single" w:sz="4" w:space="0" w:color="auto"/>
            </w:tcBorders>
            <w:vAlign w:val="center"/>
            <w:hideMark/>
          </w:tcPr>
          <w:p w14:paraId="1AE773E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49640C5A"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082B5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57369CC"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34712">
              <w:rPr>
                <w:rFonts w:ascii="Calibri" w:eastAsia="Times New Roman" w:hAnsi="Calibri" w:cs="Calibri"/>
                <w:color w:val="000000"/>
                <w:sz w:val="18"/>
                <w:szCs w:val="18"/>
                <w:lang w:eastAsia="fr-FR"/>
              </w:rPr>
              <w:t>La mise en œuvre sera lissée pour satisfaire à la finition attendue.</w:t>
            </w:r>
          </w:p>
        </w:tc>
        <w:tc>
          <w:tcPr>
            <w:tcW w:w="1120" w:type="dxa"/>
            <w:tcBorders>
              <w:top w:val="nil"/>
              <w:left w:val="nil"/>
              <w:bottom w:val="single" w:sz="4" w:space="0" w:color="auto"/>
              <w:right w:val="single" w:sz="4" w:space="0" w:color="auto"/>
            </w:tcBorders>
            <w:vAlign w:val="center"/>
            <w:hideMark/>
          </w:tcPr>
          <w:p w14:paraId="07AE6BA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0DA67291"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3AC51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9</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1.</w:t>
            </w:r>
            <w:r w:rsidRPr="002F14BD">
              <w:rPr>
                <w:rFonts w:ascii="Calibri" w:eastAsia="Times New Roman" w:hAnsi="Calibri" w:cs="Calibri"/>
                <w:color w:val="000000"/>
                <w:sz w:val="18"/>
                <w:szCs w:val="18"/>
                <w:lang w:eastAsia="fr-FR"/>
              </w:rPr>
              <w:t>2</w:t>
            </w:r>
          </w:p>
        </w:tc>
        <w:tc>
          <w:tcPr>
            <w:tcW w:w="7220" w:type="dxa"/>
            <w:tcBorders>
              <w:top w:val="nil"/>
              <w:left w:val="nil"/>
              <w:bottom w:val="single" w:sz="4" w:space="0" w:color="auto"/>
              <w:right w:val="single" w:sz="4" w:space="0" w:color="auto"/>
            </w:tcBorders>
            <w:vAlign w:val="center"/>
            <w:hideMark/>
          </w:tcPr>
          <w:p w14:paraId="4FA8E35E"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d'enduit tyrolien </w:t>
            </w:r>
            <w:r w:rsidRPr="007B62C1">
              <w:rPr>
                <w:rFonts w:ascii="Calibri" w:eastAsia="Times New Roman" w:hAnsi="Calibri" w:cs="Calibri"/>
                <w:color w:val="000000"/>
                <w:sz w:val="18"/>
                <w:szCs w:val="18"/>
                <w:lang w:eastAsia="fr-FR"/>
              </w:rPr>
              <w:t>sur murs extérieurs</w:t>
            </w:r>
          </w:p>
        </w:tc>
        <w:tc>
          <w:tcPr>
            <w:tcW w:w="1120" w:type="dxa"/>
            <w:tcBorders>
              <w:top w:val="nil"/>
              <w:left w:val="nil"/>
              <w:bottom w:val="single" w:sz="4" w:space="0" w:color="auto"/>
              <w:right w:val="single" w:sz="4" w:space="0" w:color="auto"/>
            </w:tcBorders>
            <w:vAlign w:val="center"/>
            <w:hideMark/>
          </w:tcPr>
          <w:p w14:paraId="1D27745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5E889E92"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5D30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9FEAAA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La mise en œuvre et la finition seront sujet à une couleur et un motif qui seront indiqués par l’ingénieur.</w:t>
            </w:r>
          </w:p>
        </w:tc>
        <w:tc>
          <w:tcPr>
            <w:tcW w:w="1120" w:type="dxa"/>
            <w:tcBorders>
              <w:top w:val="nil"/>
              <w:left w:val="nil"/>
              <w:bottom w:val="single" w:sz="4" w:space="0" w:color="auto"/>
              <w:right w:val="single" w:sz="4" w:space="0" w:color="auto"/>
            </w:tcBorders>
            <w:vAlign w:val="center"/>
            <w:hideMark/>
          </w:tcPr>
          <w:p w14:paraId="79E4EDE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3DF502D6"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3A384272" w14:textId="77777777" w:rsidR="0064536E" w:rsidRPr="0083587A" w:rsidRDefault="0064536E" w:rsidP="00374D15">
            <w:pPr>
              <w:spacing w:after="0" w:line="240" w:lineRule="auto"/>
              <w:jc w:val="center"/>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1B59EF7A" w14:textId="77777777" w:rsidR="0064536E" w:rsidRPr="0083587A" w:rsidRDefault="0064536E" w:rsidP="00374D15">
            <w:pPr>
              <w:spacing w:after="0" w:line="240" w:lineRule="auto"/>
              <w:rPr>
                <w:rFonts w:ascii="Calibri" w:eastAsia="Times New Roman" w:hAnsi="Calibri" w:cs="Calibri"/>
                <w:b/>
                <w:bCs/>
                <w:sz w:val="18"/>
                <w:szCs w:val="18"/>
                <w:lang w:eastAsia="fr-FR"/>
              </w:rPr>
            </w:pPr>
          </w:p>
        </w:tc>
        <w:tc>
          <w:tcPr>
            <w:tcW w:w="1120" w:type="dxa"/>
            <w:tcBorders>
              <w:top w:val="nil"/>
              <w:left w:val="nil"/>
              <w:bottom w:val="single" w:sz="4" w:space="0" w:color="auto"/>
              <w:right w:val="single" w:sz="4" w:space="0" w:color="auto"/>
            </w:tcBorders>
            <w:vAlign w:val="center"/>
          </w:tcPr>
          <w:p w14:paraId="6444C98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47A4AC2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7B7A92B2" w14:textId="77777777" w:rsidR="0064536E" w:rsidRPr="0083587A" w:rsidRDefault="0064536E" w:rsidP="00374D15">
            <w:pPr>
              <w:spacing w:after="0" w:line="240" w:lineRule="auto"/>
              <w:jc w:val="center"/>
              <w:rPr>
                <w:rFonts w:ascii="Calibri" w:eastAsia="Times New Roman" w:hAnsi="Calibri" w:cs="Calibri"/>
                <w:b/>
                <w:bCs/>
                <w:color w:val="000000"/>
                <w:sz w:val="18"/>
                <w:szCs w:val="18"/>
                <w:lang w:eastAsia="fr-FR"/>
              </w:rPr>
            </w:pPr>
            <w:r w:rsidRPr="0083587A">
              <w:rPr>
                <w:rFonts w:ascii="Calibri" w:eastAsia="Times New Roman" w:hAnsi="Calibri" w:cs="Calibri"/>
                <w:b/>
                <w:bCs/>
                <w:color w:val="000000"/>
                <w:sz w:val="18"/>
                <w:szCs w:val="18"/>
                <w:lang w:eastAsia="fr-FR"/>
              </w:rPr>
              <w:t>9.2</w:t>
            </w:r>
          </w:p>
        </w:tc>
        <w:tc>
          <w:tcPr>
            <w:tcW w:w="7220" w:type="dxa"/>
            <w:tcBorders>
              <w:top w:val="nil"/>
              <w:left w:val="nil"/>
              <w:bottom w:val="single" w:sz="4" w:space="0" w:color="auto"/>
              <w:right w:val="single" w:sz="4" w:space="0" w:color="auto"/>
            </w:tcBorders>
            <w:vAlign w:val="center"/>
          </w:tcPr>
          <w:p w14:paraId="285AB765" w14:textId="77777777" w:rsidR="0064536E" w:rsidRPr="0083587A" w:rsidRDefault="0064536E" w:rsidP="00374D15">
            <w:pPr>
              <w:spacing w:after="0" w:line="240" w:lineRule="auto"/>
              <w:rPr>
                <w:rFonts w:ascii="Calibri" w:eastAsia="Times New Roman" w:hAnsi="Calibri" w:cs="Calibri"/>
                <w:b/>
                <w:bCs/>
                <w:sz w:val="18"/>
                <w:szCs w:val="18"/>
                <w:lang w:eastAsia="fr-FR"/>
              </w:rPr>
            </w:pPr>
            <w:r w:rsidRPr="0083587A">
              <w:rPr>
                <w:rFonts w:ascii="Calibri" w:eastAsia="Times New Roman" w:hAnsi="Calibri" w:cs="Calibri"/>
                <w:b/>
                <w:bCs/>
                <w:sz w:val="18"/>
                <w:szCs w:val="18"/>
                <w:lang w:eastAsia="fr-FR"/>
              </w:rPr>
              <w:t>Revêtement aux carreaux</w:t>
            </w:r>
          </w:p>
        </w:tc>
        <w:tc>
          <w:tcPr>
            <w:tcW w:w="1120" w:type="dxa"/>
            <w:tcBorders>
              <w:top w:val="nil"/>
              <w:left w:val="nil"/>
              <w:bottom w:val="single" w:sz="4" w:space="0" w:color="auto"/>
              <w:right w:val="single" w:sz="4" w:space="0" w:color="auto"/>
            </w:tcBorders>
            <w:vAlign w:val="center"/>
          </w:tcPr>
          <w:p w14:paraId="3B3A539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8F70AD2"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D432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9</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2.1</w:t>
            </w:r>
          </w:p>
        </w:tc>
        <w:tc>
          <w:tcPr>
            <w:tcW w:w="7220" w:type="dxa"/>
            <w:tcBorders>
              <w:top w:val="nil"/>
              <w:left w:val="nil"/>
              <w:bottom w:val="single" w:sz="4" w:space="0" w:color="auto"/>
              <w:right w:val="single" w:sz="4" w:space="0" w:color="auto"/>
            </w:tcBorders>
            <w:vAlign w:val="center"/>
            <w:hideMark/>
          </w:tcPr>
          <w:p w14:paraId="61B56FED" w14:textId="77777777" w:rsidR="0064536E" w:rsidRPr="002F14BD" w:rsidRDefault="0064536E" w:rsidP="00374D15">
            <w:pPr>
              <w:spacing w:after="0" w:line="240" w:lineRule="auto"/>
              <w:rPr>
                <w:rFonts w:ascii="Calibri" w:eastAsia="Times New Roman" w:hAnsi="Calibri" w:cs="Calibri"/>
                <w:sz w:val="18"/>
                <w:szCs w:val="18"/>
                <w:lang w:eastAsia="fr-FR"/>
              </w:rPr>
            </w:pPr>
            <w:r>
              <w:rPr>
                <w:rFonts w:ascii="Calibri" w:eastAsia="Times New Roman" w:hAnsi="Calibri" w:cs="Calibri"/>
                <w:sz w:val="18"/>
                <w:szCs w:val="18"/>
                <w:lang w:eastAsia="fr-FR"/>
              </w:rPr>
              <w:t>Fourniture</w:t>
            </w:r>
            <w:r w:rsidRPr="002F14BD">
              <w:rPr>
                <w:rFonts w:ascii="Calibri" w:eastAsia="Times New Roman" w:hAnsi="Calibri" w:cs="Calibri"/>
                <w:sz w:val="18"/>
                <w:szCs w:val="18"/>
                <w:lang w:eastAsia="fr-FR"/>
              </w:rPr>
              <w:t xml:space="preserve"> et pose des carreaux faïence</w:t>
            </w:r>
            <w:r>
              <w:rPr>
                <w:rFonts w:ascii="Calibri" w:eastAsia="Times New Roman" w:hAnsi="Calibri" w:cs="Calibri"/>
                <w:sz w:val="18"/>
                <w:szCs w:val="18"/>
                <w:lang w:eastAsia="fr-FR"/>
              </w:rPr>
              <w:t>s de dimensions</w:t>
            </w:r>
            <w:r w:rsidRPr="002F14BD">
              <w:rPr>
                <w:rFonts w:ascii="Calibri" w:eastAsia="Times New Roman" w:hAnsi="Calibri" w:cs="Calibri"/>
                <w:sz w:val="18"/>
                <w:szCs w:val="18"/>
                <w:lang w:eastAsia="fr-FR"/>
              </w:rPr>
              <w:t xml:space="preserve"> </w:t>
            </w:r>
            <w:r w:rsidRPr="007B62C1">
              <w:rPr>
                <w:rFonts w:ascii="Calibri" w:eastAsia="Times New Roman" w:hAnsi="Calibri" w:cs="Calibri"/>
                <w:sz w:val="18"/>
                <w:szCs w:val="18"/>
                <w:lang w:eastAsia="fr-FR"/>
              </w:rPr>
              <w:t xml:space="preserve">minimales </w:t>
            </w:r>
            <w:r w:rsidRPr="002F14BD">
              <w:rPr>
                <w:rFonts w:ascii="Calibri" w:eastAsia="Times New Roman" w:hAnsi="Calibri" w:cs="Calibri"/>
                <w:sz w:val="18"/>
                <w:szCs w:val="18"/>
                <w:lang w:eastAsia="fr-FR"/>
              </w:rPr>
              <w:t>20</w:t>
            </w:r>
            <w:r w:rsidRPr="007B62C1">
              <w:rPr>
                <w:rFonts w:ascii="Calibri" w:eastAsia="Times New Roman" w:hAnsi="Calibri" w:cs="Calibri"/>
                <w:sz w:val="18"/>
                <w:szCs w:val="18"/>
                <w:lang w:eastAsia="fr-FR"/>
              </w:rPr>
              <w:t xml:space="preserve"> cm </w:t>
            </w:r>
            <w:r w:rsidRPr="002F14BD">
              <w:rPr>
                <w:rFonts w:ascii="Calibri" w:eastAsia="Times New Roman" w:hAnsi="Calibri" w:cs="Calibri"/>
                <w:sz w:val="18"/>
                <w:szCs w:val="18"/>
                <w:lang w:eastAsia="fr-FR"/>
              </w:rPr>
              <w:t>x</w:t>
            </w:r>
            <w:r w:rsidRPr="007B62C1">
              <w:rPr>
                <w:rFonts w:ascii="Calibri" w:eastAsia="Times New Roman" w:hAnsi="Calibri" w:cs="Calibri"/>
                <w:sz w:val="18"/>
                <w:szCs w:val="18"/>
                <w:lang w:eastAsia="fr-FR"/>
              </w:rPr>
              <w:t xml:space="preserve"> </w:t>
            </w:r>
            <w:r w:rsidRPr="002F14BD">
              <w:rPr>
                <w:rFonts w:ascii="Calibri" w:eastAsia="Times New Roman" w:hAnsi="Calibri" w:cs="Calibri"/>
                <w:sz w:val="18"/>
                <w:szCs w:val="18"/>
                <w:lang w:eastAsia="fr-FR"/>
              </w:rPr>
              <w:t>30 cm</w:t>
            </w:r>
            <w:r>
              <w:rPr>
                <w:rFonts w:ascii="Calibri" w:eastAsia="Times New Roman" w:hAnsi="Calibri" w:cs="Calibri"/>
                <w:sz w:val="18"/>
                <w:szCs w:val="18"/>
                <w:lang w:eastAsia="fr-FR"/>
              </w:rPr>
              <w:t xml:space="preserve"> ou dimensions similaires</w:t>
            </w:r>
          </w:p>
        </w:tc>
        <w:tc>
          <w:tcPr>
            <w:tcW w:w="1120" w:type="dxa"/>
            <w:tcBorders>
              <w:top w:val="nil"/>
              <w:left w:val="nil"/>
              <w:bottom w:val="single" w:sz="4" w:space="0" w:color="auto"/>
              <w:right w:val="single" w:sz="4" w:space="0" w:color="auto"/>
            </w:tcBorders>
            <w:vAlign w:val="center"/>
            <w:hideMark/>
          </w:tcPr>
          <w:p w14:paraId="0893CB9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4DC3D093"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66EA64"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0F3AB87A"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8B01E9">
              <w:rPr>
                <w:rFonts w:ascii="Calibri" w:eastAsia="Times New Roman" w:hAnsi="Calibri" w:cs="Calibri"/>
                <w:color w:val="000000"/>
                <w:sz w:val="18"/>
                <w:szCs w:val="18"/>
                <w:lang w:eastAsia="fr-FR"/>
              </w:rPr>
              <w:t>Fourniture et pose de carrelage/faïence murale</w:t>
            </w:r>
          </w:p>
          <w:p w14:paraId="5AC3D1FF"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Ce prix rémunère :</w:t>
            </w:r>
          </w:p>
          <w:p w14:paraId="255C0DE3"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w:t>
            </w:r>
            <w:r w:rsidRPr="008B01E9">
              <w:rPr>
                <w:rFonts w:ascii="Calibri" w:eastAsia="Times New Roman" w:hAnsi="Calibri" w:cs="Calibri"/>
                <w:color w:val="000000"/>
                <w:sz w:val="18"/>
                <w:szCs w:val="18"/>
                <w:lang w:eastAsia="fr-FR"/>
              </w:rPr>
              <w:tab/>
              <w:t>la préparation du support : le support devra être lisse, exempt de flashes ou de bosses. La planéité sera jugée satisfaisante lorsqu’une règle de 2 ml posée en un endroit quelconque ne révèle pas de flèche supérieure à 5 mm ;</w:t>
            </w:r>
          </w:p>
          <w:p w14:paraId="578D86AB"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w:t>
            </w:r>
            <w:r w:rsidRPr="008B01E9">
              <w:rPr>
                <w:rFonts w:ascii="Calibri" w:eastAsia="Times New Roman" w:hAnsi="Calibri" w:cs="Calibri"/>
                <w:color w:val="000000"/>
                <w:sz w:val="18"/>
                <w:szCs w:val="18"/>
                <w:lang w:eastAsia="fr-FR"/>
              </w:rPr>
              <w:tab/>
              <w:t>la mise en œuvre d’un mortier de classe D (pose scellée) ou la mise en œuvre d’une colle (pose collée) ;</w:t>
            </w:r>
          </w:p>
          <w:p w14:paraId="6B7439B7"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w:t>
            </w:r>
            <w:r w:rsidRPr="008B01E9">
              <w:rPr>
                <w:rFonts w:ascii="Calibri" w:eastAsia="Times New Roman" w:hAnsi="Calibri" w:cs="Calibri"/>
                <w:color w:val="000000"/>
                <w:sz w:val="18"/>
                <w:szCs w:val="18"/>
                <w:lang w:eastAsia="fr-FR"/>
              </w:rPr>
              <w:tab/>
              <w:t>la fourniture du carrelage suivant les spécifications communiquées par l’Ingénieur ;</w:t>
            </w:r>
          </w:p>
          <w:p w14:paraId="64D71B63"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w:t>
            </w:r>
            <w:r w:rsidRPr="008B01E9">
              <w:rPr>
                <w:rFonts w:ascii="Calibri" w:eastAsia="Times New Roman" w:hAnsi="Calibri" w:cs="Calibri"/>
                <w:color w:val="000000"/>
                <w:sz w:val="18"/>
                <w:szCs w:val="18"/>
                <w:lang w:eastAsia="fr-FR"/>
              </w:rPr>
              <w:tab/>
              <w:t>la pose du carrelage, conformément aux spécifications techniques générales et aux règles de l’art, y compris les découpes, réservations, percements… ;</w:t>
            </w:r>
          </w:p>
          <w:p w14:paraId="2B429330"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w:t>
            </w:r>
            <w:r w:rsidRPr="008B01E9">
              <w:rPr>
                <w:rFonts w:ascii="Calibri" w:eastAsia="Times New Roman" w:hAnsi="Calibri" w:cs="Calibri"/>
                <w:color w:val="000000"/>
                <w:sz w:val="18"/>
                <w:szCs w:val="18"/>
                <w:lang w:eastAsia="fr-FR"/>
              </w:rPr>
              <w:tab/>
              <w:t>la réalisation des joints au mortier D ;</w:t>
            </w:r>
          </w:p>
          <w:p w14:paraId="34155355"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w:t>
            </w:r>
            <w:r w:rsidRPr="008B01E9">
              <w:rPr>
                <w:rFonts w:ascii="Calibri" w:eastAsia="Times New Roman" w:hAnsi="Calibri" w:cs="Calibri"/>
                <w:color w:val="000000"/>
                <w:sz w:val="18"/>
                <w:szCs w:val="18"/>
                <w:lang w:eastAsia="fr-FR"/>
              </w:rPr>
              <w:tab/>
              <w:t>le nettoyage et la protection à la fin des travaux ;</w:t>
            </w:r>
          </w:p>
          <w:p w14:paraId="312AB4E1"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w:t>
            </w:r>
            <w:r w:rsidRPr="008B01E9">
              <w:rPr>
                <w:rFonts w:ascii="Calibri" w:eastAsia="Times New Roman" w:hAnsi="Calibri" w:cs="Calibri"/>
                <w:color w:val="000000"/>
                <w:sz w:val="18"/>
                <w:szCs w:val="18"/>
                <w:lang w:eastAsia="fr-FR"/>
              </w:rPr>
              <w:tab/>
              <w:t>Toutes sujétions de bonne exécution.</w:t>
            </w:r>
          </w:p>
          <w:p w14:paraId="4E69DCC7"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Aspect final : La surface du revêtement doit paraître parfaitement plane. Une règle rectiligne de 2 ml ne doit pas indiquer d’écarts supérieurs à 2 mm. Il ne doit pas y avoir dans le cas de carreaux avec des défauts apparents ou de différences de nuances trop accentuées visibles à plus de 1.50 ml de distance après séchage.</w:t>
            </w:r>
          </w:p>
          <w:p w14:paraId="4E478B3E"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Fourniture et pose de carreaux de faïence en grès cérame, 20cm x 30cm</w:t>
            </w:r>
          </w:p>
          <w:p w14:paraId="29B5B845"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p>
          <w:p w14:paraId="3B6AF460" w14:textId="77777777" w:rsidR="0064536E" w:rsidRPr="008B01E9"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Ce prix est payé au mètre carré de fourniture et de pose y compris la main d’œuvre et toutes les sujétions de pose après réception technique acceptée.</w:t>
            </w:r>
          </w:p>
          <w:p w14:paraId="112DE164"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8B01E9">
              <w:rPr>
                <w:rFonts w:ascii="Calibri" w:eastAsia="Times New Roman" w:hAnsi="Calibri" w:cs="Calibri"/>
                <w:color w:val="000000"/>
                <w:sz w:val="18"/>
                <w:szCs w:val="18"/>
                <w:lang w:eastAsia="fr-FR"/>
              </w:rPr>
              <w:t>**mètre carré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82C7CFD"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06B06B96"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6C2568FF"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9.2.2</w:t>
            </w:r>
          </w:p>
        </w:tc>
        <w:tc>
          <w:tcPr>
            <w:tcW w:w="7220" w:type="dxa"/>
            <w:tcBorders>
              <w:top w:val="nil"/>
              <w:left w:val="nil"/>
              <w:bottom w:val="single" w:sz="4" w:space="0" w:color="auto"/>
              <w:right w:val="single" w:sz="4" w:space="0" w:color="auto"/>
            </w:tcBorders>
            <w:vAlign w:val="center"/>
          </w:tcPr>
          <w:p w14:paraId="7239F76B" w14:textId="77777777" w:rsidR="0064536E" w:rsidRPr="003926B1"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Carreau</w:t>
            </w:r>
            <w:r>
              <w:rPr>
                <w:rFonts w:ascii="Calibri" w:eastAsia="Times New Roman" w:hAnsi="Calibri" w:cs="Calibri"/>
                <w:color w:val="000000"/>
                <w:sz w:val="18"/>
                <w:szCs w:val="18"/>
                <w:lang w:eastAsia="fr-FR"/>
              </w:rPr>
              <w:t>x</w:t>
            </w:r>
            <w:r w:rsidRPr="002F14BD">
              <w:rPr>
                <w:rFonts w:ascii="Calibri" w:eastAsia="Times New Roman" w:hAnsi="Calibri" w:cs="Calibri"/>
                <w:color w:val="000000"/>
                <w:sz w:val="18"/>
                <w:szCs w:val="18"/>
                <w:lang w:eastAsia="fr-FR"/>
              </w:rPr>
              <w:t xml:space="preserve"> de sol en céramique 60</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x</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60 cm</w:t>
            </w:r>
            <w:r>
              <w:rPr>
                <w:rFonts w:ascii="Calibri" w:eastAsia="Times New Roman" w:hAnsi="Calibri" w:cs="Calibri"/>
                <w:color w:val="000000"/>
                <w:sz w:val="18"/>
                <w:szCs w:val="18"/>
                <w:lang w:eastAsia="fr-FR"/>
              </w:rPr>
              <w:t xml:space="preserve"> ou dimensions similaires</w:t>
            </w:r>
          </w:p>
        </w:tc>
        <w:tc>
          <w:tcPr>
            <w:tcW w:w="1120" w:type="dxa"/>
            <w:tcBorders>
              <w:top w:val="nil"/>
              <w:left w:val="nil"/>
              <w:bottom w:val="single" w:sz="4" w:space="0" w:color="auto"/>
              <w:right w:val="single" w:sz="4" w:space="0" w:color="auto"/>
            </w:tcBorders>
            <w:vAlign w:val="center"/>
          </w:tcPr>
          <w:p w14:paraId="34D5BC9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47B1FF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391C0999"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03A8FD97"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 xml:space="preserve">Fourniture et pose de carrelage en carreaux de grès cérame </w:t>
            </w:r>
          </w:p>
          <w:p w14:paraId="05153684"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Ce prix rémunère :</w:t>
            </w:r>
          </w:p>
          <w:p w14:paraId="19D92352"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la préparation du support : le support devra être lisse, exempt de flashes ou de bosses. La planéité sera jugée satisfaisante lorsqu’une règle de 2 ml posée en un endroit quelconque ne révèle pas de flèche supérieure à 5 mm ;</w:t>
            </w:r>
          </w:p>
          <w:p w14:paraId="3A2CD190"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la mise en œuvre d’un mortier de classe D (pose scellée) ou la mise en œuvre d’une colle (pose collée) ;</w:t>
            </w:r>
          </w:p>
          <w:p w14:paraId="647053CF"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la fourniture et la pose d’une membrane d’étanchéité sous carrelage (ép. 0,6 mm) y compris les relevés d’étanchéité ;</w:t>
            </w:r>
          </w:p>
          <w:p w14:paraId="444C0584"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la fourniture du carrelage suivant les spécifications communiquées par l’Ingénieur ;</w:t>
            </w:r>
          </w:p>
          <w:p w14:paraId="337C6036"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la pose du carrelage, conformément aux spécifications techniques générales et aux règles de l’art, y compris les découpes, réservations, percements… ;</w:t>
            </w:r>
          </w:p>
          <w:p w14:paraId="4583C77E"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la réalisation des joints au mortier D ;</w:t>
            </w:r>
          </w:p>
          <w:p w14:paraId="6B88F860"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le nettoyage et la protection à la fin des travaux ;</w:t>
            </w:r>
          </w:p>
          <w:p w14:paraId="00AD5F48" w14:textId="77777777" w:rsidR="0064536E" w:rsidRPr="00230A2F"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Toutes sujétions de bonne exécution.</w:t>
            </w:r>
          </w:p>
          <w:p w14:paraId="162D0FEC" w14:textId="77777777" w:rsidR="0064536E" w:rsidRDefault="0064536E" w:rsidP="00374D15">
            <w:pPr>
              <w:spacing w:after="0" w:line="240" w:lineRule="auto"/>
              <w:rPr>
                <w:rFonts w:ascii="Calibri" w:eastAsia="Times New Roman" w:hAnsi="Calibri" w:cs="Calibri"/>
                <w:color w:val="000000"/>
                <w:sz w:val="18"/>
                <w:szCs w:val="18"/>
                <w:lang w:eastAsia="fr-FR"/>
              </w:rPr>
            </w:pPr>
            <w:r w:rsidRPr="00230A2F">
              <w:rPr>
                <w:rFonts w:ascii="Calibri" w:eastAsia="Times New Roman" w:hAnsi="Calibri" w:cs="Calibri"/>
                <w:color w:val="000000"/>
                <w:sz w:val="18"/>
                <w:szCs w:val="18"/>
                <w:lang w:eastAsia="fr-FR"/>
              </w:rPr>
              <w:t>-</w:t>
            </w:r>
            <w:r w:rsidRPr="00230A2F">
              <w:rPr>
                <w:rFonts w:ascii="Calibri" w:eastAsia="Times New Roman" w:hAnsi="Calibri" w:cs="Calibri"/>
                <w:color w:val="000000"/>
                <w:sz w:val="18"/>
                <w:szCs w:val="18"/>
                <w:lang w:eastAsia="fr-FR"/>
              </w:rPr>
              <w:tab/>
              <w:t>Aspect final : La surface du revêtement doit paraître parfaitement plane. Une règle rectiligne de 2 ml ne doit pas indiquer d’écarts supérieurs à 2 mm. Il ne doit pas y avoir dans le cas de carreaux avec des défauts apparents ou de différences de nuances trop accentuées visibles à plus de 1.50 ml de distance après séchage.</w:t>
            </w:r>
          </w:p>
          <w:p w14:paraId="59C87E24"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7B9C1343"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Ce prix est payé au mètre carré de fourniture et de pose y compris la main d’œuvre et toutes les sujétions de pose après réception technique acceptée.</w:t>
            </w:r>
          </w:p>
          <w:p w14:paraId="2D9BF451" w14:textId="77777777" w:rsidR="0064536E" w:rsidRPr="003926B1"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**mètre carré :</w:t>
            </w:r>
          </w:p>
        </w:tc>
        <w:tc>
          <w:tcPr>
            <w:tcW w:w="1120" w:type="dxa"/>
            <w:tcBorders>
              <w:top w:val="nil"/>
              <w:left w:val="nil"/>
              <w:bottom w:val="single" w:sz="4" w:space="0" w:color="auto"/>
              <w:right w:val="single" w:sz="4" w:space="0" w:color="auto"/>
            </w:tcBorders>
            <w:vAlign w:val="center"/>
          </w:tcPr>
          <w:p w14:paraId="52F88E6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5F85548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228622D2"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9.2.3</w:t>
            </w:r>
          </w:p>
        </w:tc>
        <w:tc>
          <w:tcPr>
            <w:tcW w:w="7220" w:type="dxa"/>
            <w:tcBorders>
              <w:top w:val="nil"/>
              <w:left w:val="nil"/>
              <w:bottom w:val="single" w:sz="4" w:space="0" w:color="auto"/>
              <w:right w:val="single" w:sz="4" w:space="0" w:color="auto"/>
            </w:tcBorders>
            <w:vAlign w:val="center"/>
          </w:tcPr>
          <w:p w14:paraId="0EF28ED6" w14:textId="77777777" w:rsidR="0064536E" w:rsidRPr="003926B1"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Plinthe en carreau h=10 cm</w:t>
            </w:r>
          </w:p>
        </w:tc>
        <w:tc>
          <w:tcPr>
            <w:tcW w:w="1120" w:type="dxa"/>
            <w:tcBorders>
              <w:top w:val="nil"/>
              <w:left w:val="nil"/>
              <w:bottom w:val="single" w:sz="4" w:space="0" w:color="auto"/>
              <w:right w:val="single" w:sz="4" w:space="0" w:color="auto"/>
            </w:tcBorders>
            <w:vAlign w:val="center"/>
          </w:tcPr>
          <w:p w14:paraId="0A5E523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215CFE4"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1908E0F7"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04AB2B5E"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Fourniture et pose de plinthe</w:t>
            </w:r>
          </w:p>
          <w:p w14:paraId="35AB5B23"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Ce prix rémunère :</w:t>
            </w:r>
          </w:p>
          <w:p w14:paraId="09D42B14"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w:t>
            </w:r>
            <w:r w:rsidRPr="00204350">
              <w:rPr>
                <w:rFonts w:ascii="Calibri" w:eastAsia="Times New Roman" w:hAnsi="Calibri" w:cs="Calibri"/>
                <w:color w:val="000000"/>
                <w:sz w:val="18"/>
                <w:szCs w:val="18"/>
                <w:lang w:eastAsia="fr-FR"/>
              </w:rPr>
              <w:tab/>
              <w:t>la préparation du support : le support devra être lisse, exempt de flashes ou de bosses. La planéité sera jugée satisfaisante lorsqu’une règle de 2 ml posée en un endroit quelconque ne révèle pas de flèche supérieure à 5 mm ;</w:t>
            </w:r>
          </w:p>
          <w:p w14:paraId="2B855E2E"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w:t>
            </w:r>
            <w:r w:rsidRPr="00204350">
              <w:rPr>
                <w:rFonts w:ascii="Calibri" w:eastAsia="Times New Roman" w:hAnsi="Calibri" w:cs="Calibri"/>
                <w:color w:val="000000"/>
                <w:sz w:val="18"/>
                <w:szCs w:val="18"/>
                <w:lang w:eastAsia="fr-FR"/>
              </w:rPr>
              <w:tab/>
              <w:t>la fourniture de plinthe suivant les spécifications communiquées par l’Ingénieur ;</w:t>
            </w:r>
          </w:p>
          <w:p w14:paraId="367AE23A"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w:t>
            </w:r>
            <w:r w:rsidRPr="00204350">
              <w:rPr>
                <w:rFonts w:ascii="Calibri" w:eastAsia="Times New Roman" w:hAnsi="Calibri" w:cs="Calibri"/>
                <w:color w:val="000000"/>
                <w:sz w:val="18"/>
                <w:szCs w:val="18"/>
                <w:lang w:eastAsia="fr-FR"/>
              </w:rPr>
              <w:tab/>
              <w:t>la pose du carrelage, conformément aux spécifications techniques générales et aux règles de l’art, y compris dressement éventuel des supports, alignement parfait aussi bien horizontal que rectiligne, coupes, découpes, chutes, façon d’angles… ;</w:t>
            </w:r>
          </w:p>
          <w:p w14:paraId="2345AAE8"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w:t>
            </w:r>
            <w:r w:rsidRPr="00204350">
              <w:rPr>
                <w:rFonts w:ascii="Calibri" w:eastAsia="Times New Roman" w:hAnsi="Calibri" w:cs="Calibri"/>
                <w:color w:val="000000"/>
                <w:sz w:val="18"/>
                <w:szCs w:val="18"/>
                <w:lang w:eastAsia="fr-FR"/>
              </w:rPr>
              <w:tab/>
              <w:t>la réalisation des joints au mortier D ;</w:t>
            </w:r>
          </w:p>
          <w:p w14:paraId="42BA45F8"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w:t>
            </w:r>
            <w:r w:rsidRPr="00204350">
              <w:rPr>
                <w:rFonts w:ascii="Calibri" w:eastAsia="Times New Roman" w:hAnsi="Calibri" w:cs="Calibri"/>
                <w:color w:val="000000"/>
                <w:sz w:val="18"/>
                <w:szCs w:val="18"/>
                <w:lang w:eastAsia="fr-FR"/>
              </w:rPr>
              <w:tab/>
              <w:t>le nettoyage et la protection à la fin des travaux ;</w:t>
            </w:r>
          </w:p>
          <w:p w14:paraId="7F1B2411"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w:t>
            </w:r>
            <w:r w:rsidRPr="00204350">
              <w:rPr>
                <w:rFonts w:ascii="Calibri" w:eastAsia="Times New Roman" w:hAnsi="Calibri" w:cs="Calibri"/>
                <w:color w:val="000000"/>
                <w:sz w:val="18"/>
                <w:szCs w:val="18"/>
                <w:lang w:eastAsia="fr-FR"/>
              </w:rPr>
              <w:tab/>
              <w:t>Toutes sujétions de bonne exécution.</w:t>
            </w:r>
          </w:p>
          <w:p w14:paraId="4F438C5F"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Fourniture et pose de plinthe grés, largeur 10 cm</w:t>
            </w:r>
          </w:p>
          <w:p w14:paraId="6D6CFD70"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La plinthe doit être réalisée dans le même type de carrelage que le revêtement de sol en carrelage utilisé.</w:t>
            </w:r>
          </w:p>
          <w:p w14:paraId="0943A53B"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lastRenderedPageBreak/>
              <w:t>Ce prix est payé au mètre linéaire de fourniture et de pose y compris la main d’œuvre et toutes les sujétions de pose après réception technique acceptée.</w:t>
            </w:r>
          </w:p>
          <w:p w14:paraId="03267F83" w14:textId="77777777" w:rsidR="0064536E" w:rsidRPr="00204350" w:rsidRDefault="0064536E" w:rsidP="00374D15">
            <w:pPr>
              <w:spacing w:after="0" w:line="240" w:lineRule="auto"/>
              <w:rPr>
                <w:rFonts w:ascii="Calibri" w:eastAsia="Times New Roman" w:hAnsi="Calibri" w:cs="Calibri"/>
                <w:color w:val="000000"/>
                <w:sz w:val="18"/>
                <w:szCs w:val="18"/>
                <w:lang w:eastAsia="fr-FR"/>
              </w:rPr>
            </w:pPr>
          </w:p>
          <w:p w14:paraId="76F6651B" w14:textId="77777777" w:rsidR="0064536E" w:rsidRPr="003926B1" w:rsidRDefault="0064536E" w:rsidP="00374D15">
            <w:pPr>
              <w:spacing w:after="0" w:line="240" w:lineRule="auto"/>
              <w:rPr>
                <w:rFonts w:ascii="Calibri" w:eastAsia="Times New Roman" w:hAnsi="Calibri" w:cs="Calibri"/>
                <w:color w:val="000000"/>
                <w:sz w:val="18"/>
                <w:szCs w:val="18"/>
                <w:lang w:eastAsia="fr-FR"/>
              </w:rPr>
            </w:pPr>
            <w:r w:rsidRPr="00204350">
              <w:rPr>
                <w:rFonts w:ascii="Calibri" w:eastAsia="Times New Roman" w:hAnsi="Calibri" w:cs="Calibri"/>
                <w:color w:val="000000"/>
                <w:sz w:val="18"/>
                <w:szCs w:val="18"/>
                <w:lang w:eastAsia="fr-FR"/>
              </w:rPr>
              <w:t>**Le mètre linéaire</w:t>
            </w:r>
            <w:r>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tcPr>
          <w:p w14:paraId="6591B69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47A7F11C"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39D510EE"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3DF74FA8" w14:textId="77777777" w:rsidR="0064536E" w:rsidRPr="003926B1"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53B7A7A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06734A31"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10D99C89"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9.3</w:t>
            </w:r>
          </w:p>
        </w:tc>
        <w:tc>
          <w:tcPr>
            <w:tcW w:w="7220" w:type="dxa"/>
            <w:tcBorders>
              <w:top w:val="nil"/>
              <w:left w:val="nil"/>
              <w:bottom w:val="single" w:sz="4" w:space="0" w:color="auto"/>
              <w:right w:val="single" w:sz="4" w:space="0" w:color="auto"/>
            </w:tcBorders>
            <w:vAlign w:val="center"/>
          </w:tcPr>
          <w:p w14:paraId="0756F3B0" w14:textId="77777777" w:rsidR="0064536E" w:rsidRPr="003926B1"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Revêtement en protection</w:t>
            </w:r>
          </w:p>
        </w:tc>
        <w:tc>
          <w:tcPr>
            <w:tcW w:w="1120" w:type="dxa"/>
            <w:tcBorders>
              <w:top w:val="nil"/>
              <w:left w:val="nil"/>
              <w:bottom w:val="single" w:sz="4" w:space="0" w:color="auto"/>
              <w:right w:val="single" w:sz="4" w:space="0" w:color="auto"/>
            </w:tcBorders>
            <w:vAlign w:val="center"/>
          </w:tcPr>
          <w:p w14:paraId="2DCF581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662670A"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F1F97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9.3.1</w:t>
            </w:r>
          </w:p>
        </w:tc>
        <w:tc>
          <w:tcPr>
            <w:tcW w:w="7220" w:type="dxa"/>
            <w:tcBorders>
              <w:top w:val="nil"/>
              <w:left w:val="nil"/>
              <w:bottom w:val="single" w:sz="4" w:space="0" w:color="auto"/>
              <w:right w:val="single" w:sz="4" w:space="0" w:color="auto"/>
            </w:tcBorders>
            <w:vAlign w:val="center"/>
            <w:hideMark/>
          </w:tcPr>
          <w:p w14:paraId="50FD196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3926B1">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d'une protection</w:t>
            </w:r>
            <w:r w:rsidRPr="003926B1">
              <w:rPr>
                <w:rFonts w:ascii="Calibri" w:eastAsia="Times New Roman" w:hAnsi="Calibri" w:cs="Calibri"/>
                <w:color w:val="000000"/>
                <w:sz w:val="18"/>
                <w:szCs w:val="18"/>
                <w:lang w:eastAsia="fr-FR"/>
              </w:rPr>
              <w:t xml:space="preserve"> au sol</w:t>
            </w:r>
            <w:r w:rsidRPr="002F14BD">
              <w:rPr>
                <w:rFonts w:ascii="Calibri" w:eastAsia="Times New Roman" w:hAnsi="Calibri" w:cs="Calibri"/>
                <w:color w:val="000000"/>
                <w:sz w:val="18"/>
                <w:szCs w:val="18"/>
                <w:lang w:eastAsia="fr-FR"/>
              </w:rPr>
              <w:t xml:space="preserve"> contre l’humidité </w:t>
            </w:r>
            <w:r w:rsidRPr="00055EDF">
              <w:rPr>
                <w:rFonts w:ascii="Calibri" w:eastAsia="Times New Roman" w:hAnsi="Calibri" w:cs="Calibri"/>
                <w:color w:val="000000"/>
                <w:sz w:val="18"/>
                <w:szCs w:val="18"/>
                <w:lang w:eastAsia="fr-FR"/>
              </w:rPr>
              <w:t xml:space="preserve">avant mise en œuvre des travaux de gros œuvre </w:t>
            </w:r>
            <w:r w:rsidRPr="002F14BD">
              <w:rPr>
                <w:rFonts w:ascii="Calibri" w:eastAsia="Times New Roman" w:hAnsi="Calibri" w:cs="Calibri"/>
                <w:color w:val="000000"/>
                <w:sz w:val="18"/>
                <w:szCs w:val="18"/>
                <w:lang w:eastAsia="fr-FR"/>
              </w:rPr>
              <w:t>(Film polyane</w:t>
            </w:r>
            <w:r w:rsidRPr="00055EDF">
              <w:rPr>
                <w:rFonts w:ascii="Calibri" w:eastAsia="Times New Roman" w:hAnsi="Calibri" w:cs="Calibri"/>
                <w:color w:val="000000"/>
                <w:sz w:val="18"/>
                <w:szCs w:val="18"/>
                <w:lang w:eastAsia="fr-FR"/>
              </w:rPr>
              <w:t xml:space="preserve"> encore appelé membrane d’étanchéité)</w:t>
            </w:r>
          </w:p>
        </w:tc>
        <w:tc>
          <w:tcPr>
            <w:tcW w:w="1120" w:type="dxa"/>
            <w:tcBorders>
              <w:top w:val="nil"/>
              <w:left w:val="nil"/>
              <w:bottom w:val="single" w:sz="4" w:space="0" w:color="auto"/>
              <w:right w:val="single" w:sz="4" w:space="0" w:color="auto"/>
            </w:tcBorders>
            <w:vAlign w:val="center"/>
            <w:hideMark/>
          </w:tcPr>
          <w:p w14:paraId="18C3B0C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23D3F96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7B7D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0F35D7C" w14:textId="77777777" w:rsidR="0064536E" w:rsidRPr="00A63528"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A63528">
              <w:rPr>
                <w:rFonts w:ascii="Calibri" w:eastAsia="Times New Roman" w:hAnsi="Calibri" w:cs="Calibri"/>
                <w:color w:val="000000"/>
                <w:sz w:val="18"/>
                <w:szCs w:val="18"/>
                <w:lang w:eastAsia="fr-FR"/>
              </w:rPr>
              <w:t>Fourniture et mise en place d’une membrane d’étanchéité</w:t>
            </w:r>
          </w:p>
          <w:p w14:paraId="03563D5C"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1E7CA7B3" w14:textId="77777777" w:rsidR="0064536E" w:rsidRPr="00050FA0" w:rsidRDefault="0064536E" w:rsidP="00374D15">
            <w:pPr>
              <w:spacing w:after="0" w:line="240" w:lineRule="auto"/>
              <w:rPr>
                <w:rFonts w:ascii="Calibri" w:eastAsia="Times New Roman" w:hAnsi="Calibri" w:cs="Calibri"/>
                <w:color w:val="000000"/>
                <w:sz w:val="18"/>
                <w:szCs w:val="18"/>
                <w:lang w:eastAsia="fr-FR"/>
              </w:rPr>
            </w:pPr>
            <w:r w:rsidRPr="00050FA0">
              <w:rPr>
                <w:rFonts w:ascii="Calibri" w:eastAsia="Times New Roman" w:hAnsi="Calibri" w:cs="Calibri"/>
                <w:color w:val="000000"/>
                <w:sz w:val="18"/>
                <w:szCs w:val="18"/>
                <w:lang w:eastAsia="fr-FR"/>
              </w:rPr>
              <w:t>Ce prix rémunère :</w:t>
            </w:r>
          </w:p>
          <w:p w14:paraId="2F3A3720" w14:textId="77777777" w:rsidR="0064536E" w:rsidRPr="00050FA0" w:rsidRDefault="0064536E" w:rsidP="00374D15">
            <w:pPr>
              <w:spacing w:after="0" w:line="240" w:lineRule="auto"/>
              <w:rPr>
                <w:rFonts w:ascii="Calibri" w:eastAsia="Times New Roman" w:hAnsi="Calibri" w:cs="Calibri"/>
                <w:color w:val="000000"/>
                <w:sz w:val="18"/>
                <w:szCs w:val="18"/>
                <w:lang w:eastAsia="fr-FR"/>
              </w:rPr>
            </w:pPr>
            <w:r w:rsidRPr="00050FA0">
              <w:rPr>
                <w:rFonts w:ascii="Calibri" w:eastAsia="Times New Roman" w:hAnsi="Calibri" w:cs="Calibri"/>
                <w:color w:val="000000"/>
                <w:sz w:val="18"/>
                <w:szCs w:val="18"/>
                <w:lang w:eastAsia="fr-FR"/>
              </w:rPr>
              <w:t>-</w:t>
            </w:r>
            <w:r w:rsidRPr="00050FA0">
              <w:rPr>
                <w:rFonts w:ascii="Calibri" w:eastAsia="Times New Roman" w:hAnsi="Calibri" w:cs="Calibri"/>
                <w:color w:val="000000"/>
                <w:sz w:val="18"/>
                <w:szCs w:val="18"/>
                <w:lang w:eastAsia="fr-FR"/>
              </w:rPr>
              <w:tab/>
              <w:t>La fourniture d’une membrane d’étanchéité en polyéthylène sous dallage, épaisseur 150 µm minimum, répondant aux normes internationales ;</w:t>
            </w:r>
          </w:p>
          <w:p w14:paraId="676189D5" w14:textId="77777777" w:rsidR="0064536E" w:rsidRPr="00050FA0" w:rsidRDefault="0064536E" w:rsidP="00374D15">
            <w:pPr>
              <w:spacing w:after="0" w:line="240" w:lineRule="auto"/>
              <w:rPr>
                <w:rFonts w:ascii="Calibri" w:eastAsia="Times New Roman" w:hAnsi="Calibri" w:cs="Calibri"/>
                <w:color w:val="000000"/>
                <w:sz w:val="18"/>
                <w:szCs w:val="18"/>
                <w:lang w:eastAsia="fr-FR"/>
              </w:rPr>
            </w:pPr>
            <w:r w:rsidRPr="00050FA0">
              <w:rPr>
                <w:rFonts w:ascii="Calibri" w:eastAsia="Times New Roman" w:hAnsi="Calibri" w:cs="Calibri"/>
                <w:color w:val="000000"/>
                <w:sz w:val="18"/>
                <w:szCs w:val="18"/>
                <w:lang w:eastAsia="fr-FR"/>
              </w:rPr>
              <w:t>-</w:t>
            </w:r>
            <w:r w:rsidRPr="00050FA0">
              <w:rPr>
                <w:rFonts w:ascii="Calibri" w:eastAsia="Times New Roman" w:hAnsi="Calibri" w:cs="Calibri"/>
                <w:color w:val="000000"/>
                <w:sz w:val="18"/>
                <w:szCs w:val="18"/>
                <w:lang w:eastAsia="fr-FR"/>
              </w:rPr>
              <w:tab/>
              <w:t>La fourniture et la mise en œuvre des bandes de jonction des lés ;</w:t>
            </w:r>
          </w:p>
          <w:p w14:paraId="23F1ADF6" w14:textId="77777777" w:rsidR="0064536E" w:rsidRPr="00050FA0" w:rsidRDefault="0064536E" w:rsidP="00374D15">
            <w:pPr>
              <w:spacing w:after="0" w:line="240" w:lineRule="auto"/>
              <w:rPr>
                <w:rFonts w:ascii="Calibri" w:eastAsia="Times New Roman" w:hAnsi="Calibri" w:cs="Calibri"/>
                <w:color w:val="000000"/>
                <w:sz w:val="18"/>
                <w:szCs w:val="18"/>
                <w:lang w:eastAsia="fr-FR"/>
              </w:rPr>
            </w:pPr>
            <w:r w:rsidRPr="00050FA0">
              <w:rPr>
                <w:rFonts w:ascii="Calibri" w:eastAsia="Times New Roman" w:hAnsi="Calibri" w:cs="Calibri"/>
                <w:color w:val="000000"/>
                <w:sz w:val="18"/>
                <w:szCs w:val="18"/>
                <w:lang w:eastAsia="fr-FR"/>
              </w:rPr>
              <w:t>-</w:t>
            </w:r>
            <w:r w:rsidRPr="00050FA0">
              <w:rPr>
                <w:rFonts w:ascii="Calibri" w:eastAsia="Times New Roman" w:hAnsi="Calibri" w:cs="Calibri"/>
                <w:color w:val="000000"/>
                <w:sz w:val="18"/>
                <w:szCs w:val="18"/>
                <w:lang w:eastAsia="fr-FR"/>
              </w:rPr>
              <w:tab/>
              <w:t xml:space="preserve">Les travaux de découpe et de pose des lés avec un recouvrement de </w:t>
            </w:r>
            <w:r>
              <w:rPr>
                <w:rFonts w:ascii="Calibri" w:eastAsia="Times New Roman" w:hAnsi="Calibri" w:cs="Calibri"/>
                <w:color w:val="000000"/>
                <w:sz w:val="18"/>
                <w:szCs w:val="18"/>
                <w:lang w:eastAsia="fr-FR"/>
              </w:rPr>
              <w:t>10</w:t>
            </w:r>
            <w:r w:rsidRPr="00050FA0">
              <w:rPr>
                <w:rFonts w:ascii="Calibri" w:eastAsia="Times New Roman" w:hAnsi="Calibri" w:cs="Calibri"/>
                <w:color w:val="000000"/>
                <w:sz w:val="18"/>
                <w:szCs w:val="18"/>
                <w:lang w:eastAsia="fr-FR"/>
              </w:rPr>
              <w:t xml:space="preserve"> cm minimum</w:t>
            </w:r>
            <w:r>
              <w:t xml:space="preserve"> </w:t>
            </w:r>
            <w:r w:rsidRPr="001533A7">
              <w:rPr>
                <w:rFonts w:ascii="Calibri" w:eastAsia="Times New Roman" w:hAnsi="Calibri" w:cs="Calibri"/>
                <w:color w:val="000000"/>
                <w:sz w:val="18"/>
                <w:szCs w:val="18"/>
                <w:lang w:eastAsia="fr-FR"/>
              </w:rPr>
              <w:t>en cas de besoin de recouvrement</w:t>
            </w:r>
            <w:r w:rsidRPr="00050FA0">
              <w:rPr>
                <w:rFonts w:ascii="Calibri" w:eastAsia="Times New Roman" w:hAnsi="Calibri" w:cs="Calibri"/>
                <w:color w:val="000000"/>
                <w:sz w:val="18"/>
                <w:szCs w:val="18"/>
                <w:lang w:eastAsia="fr-FR"/>
              </w:rPr>
              <w:t>. La pose de la membrane se fera sur une surface plane et propre.</w:t>
            </w:r>
          </w:p>
          <w:p w14:paraId="09AB7A55" w14:textId="77777777" w:rsidR="0064536E" w:rsidRPr="00050FA0" w:rsidRDefault="0064536E" w:rsidP="00374D15">
            <w:pPr>
              <w:spacing w:after="0" w:line="240" w:lineRule="auto"/>
              <w:rPr>
                <w:rFonts w:ascii="Calibri" w:eastAsia="Times New Roman" w:hAnsi="Calibri" w:cs="Calibri"/>
                <w:color w:val="000000"/>
                <w:sz w:val="18"/>
                <w:szCs w:val="18"/>
                <w:lang w:eastAsia="fr-FR"/>
              </w:rPr>
            </w:pPr>
            <w:r w:rsidRPr="00050FA0">
              <w:rPr>
                <w:rFonts w:ascii="Calibri" w:eastAsia="Times New Roman" w:hAnsi="Calibri" w:cs="Calibri"/>
                <w:color w:val="000000"/>
                <w:sz w:val="18"/>
                <w:szCs w:val="18"/>
                <w:lang w:eastAsia="fr-FR"/>
              </w:rPr>
              <w:t>-</w:t>
            </w:r>
            <w:r w:rsidRPr="00050FA0">
              <w:rPr>
                <w:rFonts w:ascii="Calibri" w:eastAsia="Times New Roman" w:hAnsi="Calibri" w:cs="Calibri"/>
                <w:color w:val="000000"/>
                <w:sz w:val="18"/>
                <w:szCs w:val="18"/>
                <w:lang w:eastAsia="fr-FR"/>
              </w:rPr>
              <w:tab/>
              <w:t xml:space="preserve">Toutes sujétions de bonne exécution. </w:t>
            </w:r>
          </w:p>
          <w:p w14:paraId="1280B8B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50FA0">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mètre carré</w:t>
            </w:r>
            <w:r w:rsidRPr="00050FA0">
              <w:rPr>
                <w:rFonts w:ascii="Calibri" w:eastAsia="Times New Roman" w:hAnsi="Calibri" w:cs="Calibri"/>
                <w:color w:val="000000"/>
                <w:sz w:val="18"/>
                <w:szCs w:val="18"/>
                <w:lang w:eastAsia="fr-FR"/>
              </w:rPr>
              <w:t xml:space="preserve"> :</w:t>
            </w:r>
          </w:p>
        </w:tc>
        <w:tc>
          <w:tcPr>
            <w:tcW w:w="1120" w:type="dxa"/>
            <w:tcBorders>
              <w:top w:val="nil"/>
              <w:left w:val="nil"/>
              <w:bottom w:val="single" w:sz="4" w:space="0" w:color="auto"/>
              <w:right w:val="single" w:sz="4" w:space="0" w:color="auto"/>
            </w:tcBorders>
            <w:vAlign w:val="center"/>
            <w:hideMark/>
          </w:tcPr>
          <w:p w14:paraId="6F3A1F6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10221F36"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1614B539"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shd w:val="clear" w:color="auto" w:fill="FFFFFF" w:themeFill="background1"/>
            <w:vAlign w:val="center"/>
          </w:tcPr>
          <w:p w14:paraId="33791164"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c>
          <w:tcPr>
            <w:tcW w:w="1120" w:type="dxa"/>
            <w:tcBorders>
              <w:top w:val="nil"/>
              <w:left w:val="nil"/>
              <w:bottom w:val="single" w:sz="4" w:space="0" w:color="auto"/>
              <w:right w:val="single" w:sz="4" w:space="0" w:color="auto"/>
            </w:tcBorders>
            <w:shd w:val="clear" w:color="auto" w:fill="FFFFFF" w:themeFill="background1"/>
            <w:vAlign w:val="center"/>
          </w:tcPr>
          <w:p w14:paraId="469D0052"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r>
      <w:tr w:rsidR="0064536E" w:rsidRPr="002F14BD" w14:paraId="5E17895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081410CB"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10</w:t>
            </w:r>
          </w:p>
        </w:tc>
        <w:tc>
          <w:tcPr>
            <w:tcW w:w="7220" w:type="dxa"/>
            <w:tcBorders>
              <w:top w:val="nil"/>
              <w:left w:val="nil"/>
              <w:bottom w:val="single" w:sz="4" w:space="0" w:color="auto"/>
              <w:right w:val="single" w:sz="4" w:space="0" w:color="auto"/>
            </w:tcBorders>
            <w:shd w:val="clear" w:color="auto" w:fill="D8D8D8"/>
            <w:vAlign w:val="center"/>
            <w:hideMark/>
          </w:tcPr>
          <w:p w14:paraId="04D4FBB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ELECTRICITE</w:t>
            </w:r>
          </w:p>
        </w:tc>
        <w:tc>
          <w:tcPr>
            <w:tcW w:w="1120" w:type="dxa"/>
            <w:tcBorders>
              <w:top w:val="nil"/>
              <w:left w:val="nil"/>
              <w:bottom w:val="single" w:sz="4" w:space="0" w:color="auto"/>
              <w:right w:val="single" w:sz="4" w:space="0" w:color="auto"/>
            </w:tcBorders>
            <w:shd w:val="clear" w:color="auto" w:fill="D8D8D8"/>
            <w:vAlign w:val="center"/>
            <w:hideMark/>
          </w:tcPr>
          <w:p w14:paraId="79CA39C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26230EAF"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7FDC19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6CF809D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029EEE2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1775680C"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9F7121D"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10.1</w:t>
            </w:r>
          </w:p>
        </w:tc>
        <w:tc>
          <w:tcPr>
            <w:tcW w:w="7220" w:type="dxa"/>
            <w:tcBorders>
              <w:top w:val="nil"/>
              <w:left w:val="nil"/>
              <w:bottom w:val="single" w:sz="4" w:space="0" w:color="auto"/>
              <w:right w:val="single" w:sz="4" w:space="0" w:color="auto"/>
            </w:tcBorders>
            <w:vAlign w:val="center"/>
            <w:hideMark/>
          </w:tcPr>
          <w:p w14:paraId="067EB86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xml:space="preserve">Installation et raccordement complète </w:t>
            </w:r>
          </w:p>
        </w:tc>
        <w:tc>
          <w:tcPr>
            <w:tcW w:w="1120" w:type="dxa"/>
            <w:tcBorders>
              <w:top w:val="nil"/>
              <w:left w:val="nil"/>
              <w:bottom w:val="single" w:sz="4" w:space="0" w:color="auto"/>
              <w:right w:val="single" w:sz="4" w:space="0" w:color="auto"/>
            </w:tcBorders>
            <w:vAlign w:val="center"/>
            <w:hideMark/>
          </w:tcPr>
          <w:p w14:paraId="4675276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Fft</w:t>
            </w:r>
          </w:p>
        </w:tc>
      </w:tr>
      <w:tr w:rsidR="0064536E" w:rsidRPr="002F14BD" w14:paraId="7718F4B0"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0E254EB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484A2284" w14:textId="77777777" w:rsidR="0064536E" w:rsidRPr="00F30803"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F30803">
              <w:rPr>
                <w:rFonts w:ascii="Calibri" w:eastAsia="Times New Roman" w:hAnsi="Calibri" w:cs="Calibri"/>
                <w:color w:val="000000"/>
                <w:sz w:val="18"/>
                <w:szCs w:val="18"/>
                <w:lang w:eastAsia="fr-FR"/>
              </w:rPr>
              <w:t>Fourniture, pose et mise en service d’une installation électrique complète.</w:t>
            </w:r>
          </w:p>
          <w:p w14:paraId="5F1AFFD6" w14:textId="77777777" w:rsidR="0064536E" w:rsidRDefault="0064536E" w:rsidP="00374D15">
            <w:pPr>
              <w:spacing w:after="0" w:line="240" w:lineRule="auto"/>
              <w:rPr>
                <w:rFonts w:ascii="Calibri" w:eastAsia="Times New Roman" w:hAnsi="Calibri" w:cs="Calibri"/>
                <w:color w:val="000000"/>
                <w:sz w:val="18"/>
                <w:szCs w:val="18"/>
                <w:lang w:eastAsia="fr-FR"/>
              </w:rPr>
            </w:pPr>
            <w:r w:rsidRPr="00F30803">
              <w:rPr>
                <w:rFonts w:ascii="Calibri" w:eastAsia="Times New Roman" w:hAnsi="Calibri" w:cs="Calibri"/>
                <w:color w:val="000000"/>
                <w:sz w:val="18"/>
                <w:szCs w:val="18"/>
                <w:lang w:eastAsia="fr-FR"/>
              </w:rPr>
              <w:t>Le prix comprend :</w:t>
            </w:r>
          </w:p>
          <w:p w14:paraId="29D5A570" w14:textId="77777777" w:rsidR="0064536E" w:rsidRPr="00F30803"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w:t>
            </w:r>
            <w:r w:rsidRPr="001A7C8C">
              <w:rPr>
                <w:rFonts w:ascii="Calibri" w:eastAsia="Times New Roman" w:hAnsi="Calibri" w:cs="Calibri"/>
                <w:color w:val="000000"/>
                <w:sz w:val="18"/>
                <w:szCs w:val="18"/>
                <w:lang w:eastAsia="fr-FR"/>
              </w:rPr>
              <w:tab/>
              <w:t>L</w:t>
            </w:r>
            <w:r>
              <w:rPr>
                <w:rFonts w:ascii="Calibri" w:eastAsia="Times New Roman" w:hAnsi="Calibri" w:cs="Calibri"/>
                <w:color w:val="000000"/>
                <w:sz w:val="18"/>
                <w:szCs w:val="18"/>
                <w:lang w:eastAsia="fr-FR"/>
              </w:rPr>
              <w:t>a réalisation du</w:t>
            </w:r>
            <w:r w:rsidRPr="001A7C8C">
              <w:rPr>
                <w:rFonts w:ascii="Calibri" w:eastAsia="Times New Roman" w:hAnsi="Calibri" w:cs="Calibri"/>
                <w:color w:val="000000"/>
                <w:sz w:val="18"/>
                <w:szCs w:val="18"/>
                <w:lang w:eastAsia="fr-FR"/>
              </w:rPr>
              <w:t xml:space="preserve"> schéma unifilaire et les plans d’exécution</w:t>
            </w:r>
            <w:r>
              <w:rPr>
                <w:rFonts w:ascii="Calibri" w:eastAsia="Times New Roman" w:hAnsi="Calibri" w:cs="Calibri"/>
                <w:color w:val="000000"/>
                <w:sz w:val="18"/>
                <w:szCs w:val="18"/>
                <w:lang w:eastAsia="fr-FR"/>
              </w:rPr>
              <w:t xml:space="preserve"> électriques pour soumission et approbation avant mise en oeuvre</w:t>
            </w:r>
            <w:r w:rsidRPr="001A7C8C">
              <w:rPr>
                <w:rFonts w:ascii="Calibri" w:eastAsia="Times New Roman" w:hAnsi="Calibri" w:cs="Calibri"/>
                <w:color w:val="000000"/>
                <w:sz w:val="18"/>
                <w:szCs w:val="18"/>
                <w:lang w:eastAsia="fr-FR"/>
              </w:rPr>
              <w:t>.</w:t>
            </w:r>
          </w:p>
          <w:p w14:paraId="0438745C" w14:textId="77777777" w:rsidR="0064536E" w:rsidRPr="00F30803" w:rsidRDefault="0064536E" w:rsidP="00374D15">
            <w:pPr>
              <w:spacing w:after="0" w:line="240" w:lineRule="auto"/>
              <w:rPr>
                <w:rFonts w:ascii="Calibri" w:eastAsia="Times New Roman" w:hAnsi="Calibri" w:cs="Calibri"/>
                <w:color w:val="000000"/>
                <w:sz w:val="18"/>
                <w:szCs w:val="18"/>
                <w:lang w:eastAsia="fr-FR"/>
              </w:rPr>
            </w:pPr>
            <w:r w:rsidRPr="00F30803">
              <w:rPr>
                <w:rFonts w:ascii="Calibri" w:eastAsia="Times New Roman" w:hAnsi="Calibri" w:cs="Calibri"/>
                <w:color w:val="000000"/>
                <w:sz w:val="18"/>
                <w:szCs w:val="18"/>
                <w:lang w:eastAsia="fr-FR"/>
              </w:rPr>
              <w:t>-</w:t>
            </w:r>
            <w:r w:rsidRPr="00F30803">
              <w:rPr>
                <w:rFonts w:ascii="Calibri" w:eastAsia="Times New Roman" w:hAnsi="Calibri" w:cs="Calibri"/>
                <w:color w:val="000000"/>
                <w:sz w:val="18"/>
                <w:szCs w:val="18"/>
                <w:lang w:eastAsia="fr-FR"/>
              </w:rPr>
              <w:tab/>
              <w:t>les fournitures d’une installation électrique complète entre le coffret électrique et le point de distribution (éclairage, prises, etc…) tel qu’indiqué dans chaque détail de prix ;</w:t>
            </w:r>
          </w:p>
          <w:p w14:paraId="04D4A985" w14:textId="77777777" w:rsidR="0064536E" w:rsidRPr="00F30803" w:rsidRDefault="0064536E" w:rsidP="00374D15">
            <w:pPr>
              <w:spacing w:after="0" w:line="240" w:lineRule="auto"/>
              <w:rPr>
                <w:rFonts w:ascii="Calibri" w:eastAsia="Times New Roman" w:hAnsi="Calibri" w:cs="Calibri"/>
                <w:color w:val="000000"/>
                <w:sz w:val="18"/>
                <w:szCs w:val="18"/>
                <w:lang w:eastAsia="fr-FR"/>
              </w:rPr>
            </w:pPr>
            <w:r w:rsidRPr="00F30803">
              <w:rPr>
                <w:rFonts w:ascii="Calibri" w:eastAsia="Times New Roman" w:hAnsi="Calibri" w:cs="Calibri"/>
                <w:color w:val="000000"/>
                <w:sz w:val="18"/>
                <w:szCs w:val="18"/>
                <w:lang w:eastAsia="fr-FR"/>
              </w:rPr>
              <w:t>-</w:t>
            </w:r>
            <w:r w:rsidRPr="00F30803">
              <w:rPr>
                <w:rFonts w:ascii="Calibri" w:eastAsia="Times New Roman" w:hAnsi="Calibri" w:cs="Calibri"/>
                <w:color w:val="000000"/>
                <w:sz w:val="18"/>
                <w:szCs w:val="18"/>
                <w:lang w:eastAsia="fr-FR"/>
              </w:rPr>
              <w:tab/>
              <w:t>les accessoires, le matériel (câbles, organes de commande, luminaires, réglettes, prises de courant, supports,…) de fixation et le raccordement en parfait état de marche de toute l’installation.</w:t>
            </w:r>
          </w:p>
          <w:p w14:paraId="6D77FA5A" w14:textId="77777777" w:rsidR="0064536E" w:rsidRDefault="0064536E" w:rsidP="00374D15">
            <w:pPr>
              <w:spacing w:after="0" w:line="240" w:lineRule="auto"/>
              <w:rPr>
                <w:rFonts w:ascii="Calibri" w:eastAsia="Times New Roman" w:hAnsi="Calibri" w:cs="Calibri"/>
                <w:color w:val="000000"/>
                <w:sz w:val="18"/>
                <w:szCs w:val="18"/>
                <w:lang w:eastAsia="fr-FR"/>
              </w:rPr>
            </w:pPr>
            <w:r w:rsidRPr="00F30803">
              <w:rPr>
                <w:rFonts w:ascii="Calibri" w:eastAsia="Times New Roman" w:hAnsi="Calibri" w:cs="Calibri"/>
                <w:color w:val="000000"/>
                <w:sz w:val="18"/>
                <w:szCs w:val="18"/>
                <w:lang w:eastAsia="fr-FR"/>
              </w:rPr>
              <w:t>Toutes autres sujétions de bonne exécution.</w:t>
            </w:r>
          </w:p>
          <w:p w14:paraId="2ECC40E3"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6CE21768"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De façon détaillée, ce prix prend en compte la </w:t>
            </w:r>
            <w:r w:rsidRPr="001A7C8C">
              <w:rPr>
                <w:rFonts w:ascii="Calibri" w:eastAsia="Times New Roman" w:hAnsi="Calibri" w:cs="Calibri"/>
                <w:color w:val="000000"/>
                <w:sz w:val="18"/>
                <w:szCs w:val="18"/>
                <w:lang w:eastAsia="fr-FR"/>
              </w:rPr>
              <w:t xml:space="preserve">Fourniture, </w:t>
            </w:r>
            <w:r>
              <w:rPr>
                <w:rFonts w:ascii="Calibri" w:eastAsia="Times New Roman" w:hAnsi="Calibri" w:cs="Calibri"/>
                <w:color w:val="000000"/>
                <w:sz w:val="18"/>
                <w:szCs w:val="18"/>
                <w:lang w:eastAsia="fr-FR"/>
              </w:rPr>
              <w:t xml:space="preserve">la </w:t>
            </w:r>
            <w:r w:rsidRPr="001A7C8C">
              <w:rPr>
                <w:rFonts w:ascii="Calibri" w:eastAsia="Times New Roman" w:hAnsi="Calibri" w:cs="Calibri"/>
                <w:color w:val="000000"/>
                <w:sz w:val="18"/>
                <w:szCs w:val="18"/>
                <w:lang w:eastAsia="fr-FR"/>
              </w:rPr>
              <w:t xml:space="preserve">pose et raccordement d’une installation électrique complète </w:t>
            </w:r>
            <w:r>
              <w:rPr>
                <w:rFonts w:ascii="Calibri" w:eastAsia="Times New Roman" w:hAnsi="Calibri" w:cs="Calibri"/>
                <w:color w:val="000000"/>
                <w:sz w:val="18"/>
                <w:szCs w:val="18"/>
                <w:lang w:eastAsia="fr-FR"/>
              </w:rPr>
              <w:t>pour le bâtiment concerné.</w:t>
            </w:r>
          </w:p>
          <w:p w14:paraId="38A8F3E8"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 xml:space="preserve">Ce prix rémunère la fourniture, la pose et le raccordement de l’ensemble des circuits électriques (y compris luminaires, interrupteurs, prises de courant, etc…) pour le </w:t>
            </w:r>
            <w:r>
              <w:rPr>
                <w:rFonts w:ascii="Calibri" w:eastAsia="Times New Roman" w:hAnsi="Calibri" w:cs="Calibri"/>
                <w:color w:val="000000"/>
                <w:sz w:val="18"/>
                <w:szCs w:val="18"/>
                <w:lang w:eastAsia="fr-FR"/>
              </w:rPr>
              <w:t>bâtiment</w:t>
            </w:r>
            <w:r w:rsidRPr="001A7C8C">
              <w:rPr>
                <w:rFonts w:ascii="Calibri" w:eastAsia="Times New Roman" w:hAnsi="Calibri" w:cs="Calibri"/>
                <w:color w:val="000000"/>
                <w:sz w:val="18"/>
                <w:szCs w:val="18"/>
                <w:lang w:eastAsia="fr-FR"/>
              </w:rPr>
              <w:t>, c’est-à-dire qu’il comprend pour chaque appareil électrique dessiné en plan (prises, interrupteurs, luminaires, climatisation, etc) et allant de cet appareillage jusqu’au tableau divisionnaire :</w:t>
            </w:r>
          </w:p>
          <w:p w14:paraId="44A1E053"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w:t>
            </w:r>
            <w:r w:rsidRPr="001A7C8C">
              <w:rPr>
                <w:rFonts w:ascii="Calibri" w:eastAsia="Times New Roman" w:hAnsi="Calibri" w:cs="Calibri"/>
                <w:color w:val="000000"/>
                <w:sz w:val="18"/>
                <w:szCs w:val="18"/>
                <w:lang w:eastAsia="fr-FR"/>
              </w:rPr>
              <w:tab/>
              <w:t>Luminaires, interrupteurs, prises de courants, blocs secours, climatisation, etc….</w:t>
            </w:r>
          </w:p>
          <w:p w14:paraId="1127B037"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w:t>
            </w:r>
            <w:r w:rsidRPr="001A7C8C">
              <w:rPr>
                <w:rFonts w:ascii="Calibri" w:eastAsia="Times New Roman" w:hAnsi="Calibri" w:cs="Calibri"/>
                <w:color w:val="000000"/>
                <w:sz w:val="18"/>
                <w:szCs w:val="18"/>
                <w:lang w:eastAsia="fr-FR"/>
              </w:rPr>
              <w:tab/>
              <w:t>Tous les tubages et fourreautages nécessaires à encastrer ou à passer en chape ou en faux plafond ;</w:t>
            </w:r>
          </w:p>
          <w:p w14:paraId="3A9FDC36"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w:t>
            </w:r>
            <w:r w:rsidRPr="001A7C8C">
              <w:rPr>
                <w:rFonts w:ascii="Calibri" w:eastAsia="Times New Roman" w:hAnsi="Calibri" w:cs="Calibri"/>
                <w:color w:val="000000"/>
                <w:sz w:val="18"/>
                <w:szCs w:val="18"/>
                <w:lang w:eastAsia="fr-FR"/>
              </w:rPr>
              <w:tab/>
              <w:t>Les circuits électriques (câbles) du TD jusqu’à chaque appareil électrique dimensionné suivant les règles de l’art (plan d’exécution à fournir par l’entreprise ainsi que le schéma unifilaire) ;</w:t>
            </w:r>
          </w:p>
          <w:p w14:paraId="21CFE03B"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w:t>
            </w:r>
            <w:r w:rsidRPr="001A7C8C">
              <w:rPr>
                <w:rFonts w:ascii="Calibri" w:eastAsia="Times New Roman" w:hAnsi="Calibri" w:cs="Calibri"/>
                <w:color w:val="000000"/>
                <w:sz w:val="18"/>
                <w:szCs w:val="18"/>
                <w:lang w:eastAsia="fr-FR"/>
              </w:rPr>
              <w:tab/>
              <w:t xml:space="preserve">Le tirage des câbles </w:t>
            </w:r>
            <w:r>
              <w:rPr>
                <w:rFonts w:ascii="Calibri" w:eastAsia="Times New Roman" w:hAnsi="Calibri" w:cs="Calibri"/>
                <w:color w:val="000000"/>
                <w:sz w:val="18"/>
                <w:szCs w:val="18"/>
                <w:lang w:eastAsia="fr-FR"/>
              </w:rPr>
              <w:t>et fils électriques</w:t>
            </w:r>
            <w:r w:rsidRPr="001A7C8C">
              <w:rPr>
                <w:rFonts w:ascii="Calibri" w:eastAsia="Times New Roman" w:hAnsi="Calibri" w:cs="Calibri"/>
                <w:color w:val="000000"/>
                <w:sz w:val="18"/>
                <w:szCs w:val="18"/>
                <w:lang w:eastAsia="fr-FR"/>
              </w:rPr>
              <w:t xml:space="preserve"> ;</w:t>
            </w:r>
          </w:p>
          <w:p w14:paraId="3ED9FE64"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w:t>
            </w:r>
            <w:r w:rsidRPr="001A7C8C">
              <w:rPr>
                <w:rFonts w:ascii="Calibri" w:eastAsia="Times New Roman" w:hAnsi="Calibri" w:cs="Calibri"/>
                <w:color w:val="000000"/>
                <w:sz w:val="18"/>
                <w:szCs w:val="18"/>
                <w:lang w:eastAsia="fr-FR"/>
              </w:rPr>
              <w:tab/>
              <w:t>L’ensemble des accessoires sans exceptions nécessaires comme boite de dérivation, raccord, etc. ;</w:t>
            </w:r>
          </w:p>
          <w:p w14:paraId="4C011CB1"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w:t>
            </w:r>
            <w:r w:rsidRPr="001A7C8C">
              <w:rPr>
                <w:rFonts w:ascii="Calibri" w:eastAsia="Times New Roman" w:hAnsi="Calibri" w:cs="Calibri"/>
                <w:color w:val="000000"/>
                <w:sz w:val="18"/>
                <w:szCs w:val="18"/>
                <w:lang w:eastAsia="fr-FR"/>
              </w:rPr>
              <w:tab/>
              <w:t>Les travaux de gros œuvre correspondants notamment les saignées ainsi que le cimentage ;</w:t>
            </w:r>
          </w:p>
          <w:p w14:paraId="61B68E63"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Toutes les prises présentes dans les pièces d’eau seront de type bipolaire sur un ou plusieurs circuits avec une protection au TD via un disjoncteur différentiel de 30 ma.</w:t>
            </w:r>
          </w:p>
          <w:p w14:paraId="33814EDF"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Toutes les sujétions pour le réaliser dans les règles de l’art et suivant les normes en vigueur.</w:t>
            </w:r>
          </w:p>
          <w:p w14:paraId="02BB91DD"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p>
          <w:p w14:paraId="70D77E62" w14:textId="77777777" w:rsidR="0064536E" w:rsidRPr="001A7C8C"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 xml:space="preserve">Note : En cas d’utilisation de l’énergie photovoltaïque, les équipements électriques avec une puissance élevé tel que les climatisations ou la cuisinière ne pourront pas fonctionner. L’entrepreneur est responsable de mettre en œuvre un système de priorisation des sources d’énergie au niveau du TGBT. Ce système doit permettre de détecter la source d'énergie utilisée (réseau public ou photovoltaïque) et de privilégier l'alimentation du bâtiment à partir de l'électricité du réseau public. L’entrepreneur devra installer un système de relais qui coupe </w:t>
            </w:r>
            <w:r w:rsidRPr="001A7C8C">
              <w:rPr>
                <w:rFonts w:ascii="Calibri" w:eastAsia="Times New Roman" w:hAnsi="Calibri" w:cs="Calibri"/>
                <w:color w:val="000000"/>
                <w:sz w:val="18"/>
                <w:szCs w:val="18"/>
                <w:lang w:eastAsia="fr-FR"/>
              </w:rPr>
              <w:lastRenderedPageBreak/>
              <w:t>automatiquement l'alimentation des climatisations lorsque la source d'énergie est celle du dispositif photovoltaïque. Le système doit être capable de basculer automatiquement sur le réseau public lorsque l'énergie photovoltaïque n'est plus disponible.</w:t>
            </w:r>
          </w:p>
          <w:p w14:paraId="1618712A"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1A7C8C">
              <w:rPr>
                <w:rFonts w:ascii="Calibri" w:eastAsia="Times New Roman" w:hAnsi="Calibri" w:cs="Calibri"/>
                <w:color w:val="000000"/>
                <w:sz w:val="18"/>
                <w:szCs w:val="18"/>
                <w:lang w:eastAsia="fr-FR"/>
              </w:rPr>
              <w:t>**Le forfait :</w:t>
            </w:r>
          </w:p>
        </w:tc>
        <w:tc>
          <w:tcPr>
            <w:tcW w:w="1120" w:type="dxa"/>
            <w:tcBorders>
              <w:top w:val="nil"/>
              <w:left w:val="nil"/>
              <w:bottom w:val="single" w:sz="4" w:space="0" w:color="auto"/>
              <w:right w:val="single" w:sz="4" w:space="0" w:color="auto"/>
            </w:tcBorders>
            <w:vAlign w:val="center"/>
            <w:hideMark/>
          </w:tcPr>
          <w:p w14:paraId="42BA108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lastRenderedPageBreak/>
              <w:t> </w:t>
            </w:r>
          </w:p>
        </w:tc>
      </w:tr>
      <w:tr w:rsidR="0064536E" w:rsidRPr="002F14BD" w14:paraId="0AAF47B2"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1370087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10.1.1</w:t>
            </w:r>
          </w:p>
        </w:tc>
        <w:tc>
          <w:tcPr>
            <w:tcW w:w="7220" w:type="dxa"/>
            <w:tcBorders>
              <w:top w:val="nil"/>
              <w:left w:val="nil"/>
              <w:bottom w:val="single" w:sz="4" w:space="0" w:color="auto"/>
              <w:right w:val="single" w:sz="4" w:space="0" w:color="auto"/>
            </w:tcBorders>
            <w:vAlign w:val="center"/>
          </w:tcPr>
          <w:p w14:paraId="4C026353" w14:textId="77777777" w:rsidR="0064536E" w:rsidRPr="002B2741"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Fourniture et </w:t>
            </w:r>
            <w:r w:rsidRPr="002B2741">
              <w:rPr>
                <w:rFonts w:ascii="Calibri" w:eastAsia="Times New Roman" w:hAnsi="Calibri" w:cs="Calibri"/>
                <w:color w:val="000000"/>
                <w:sz w:val="18"/>
                <w:szCs w:val="18"/>
                <w:lang w:eastAsia="fr-FR"/>
              </w:rPr>
              <w:t>Installation</w:t>
            </w:r>
            <w:r>
              <w:rPr>
                <w:rFonts w:ascii="Calibri" w:eastAsia="Times New Roman" w:hAnsi="Calibri" w:cs="Calibri"/>
                <w:color w:val="000000"/>
                <w:sz w:val="18"/>
                <w:szCs w:val="18"/>
                <w:lang w:eastAsia="fr-FR"/>
              </w:rPr>
              <w:t xml:space="preserve"> complète des </w:t>
            </w:r>
            <w:r w:rsidRPr="002B2741">
              <w:rPr>
                <w:rFonts w:ascii="Calibri" w:eastAsia="Times New Roman" w:hAnsi="Calibri" w:cs="Calibri"/>
                <w:color w:val="000000"/>
                <w:sz w:val="18"/>
                <w:szCs w:val="18"/>
                <w:lang w:eastAsia="fr-FR"/>
              </w:rPr>
              <w:t>raccordement</w:t>
            </w:r>
            <w:r>
              <w:rPr>
                <w:rFonts w:ascii="Calibri" w:eastAsia="Times New Roman" w:hAnsi="Calibri" w:cs="Calibri"/>
                <w:color w:val="000000"/>
                <w:sz w:val="18"/>
                <w:szCs w:val="18"/>
                <w:lang w:eastAsia="fr-FR"/>
              </w:rPr>
              <w:t>s</w:t>
            </w:r>
            <w:r w:rsidRPr="002B2741">
              <w:rPr>
                <w:rFonts w:ascii="Calibri" w:eastAsia="Times New Roman" w:hAnsi="Calibri" w:cs="Calibri"/>
                <w:color w:val="000000"/>
                <w:sz w:val="18"/>
                <w:szCs w:val="18"/>
                <w:lang w:eastAsia="fr-FR"/>
              </w:rPr>
              <w:t xml:space="preserve"> </w:t>
            </w:r>
            <w:r>
              <w:rPr>
                <w:rFonts w:ascii="Calibri" w:eastAsia="Times New Roman" w:hAnsi="Calibri" w:cs="Calibri"/>
                <w:color w:val="000000"/>
                <w:sz w:val="18"/>
                <w:szCs w:val="18"/>
                <w:lang w:eastAsia="fr-FR"/>
              </w:rPr>
              <w:t>et fileries et essais de fonctionnement électrique</w:t>
            </w:r>
            <w:r w:rsidRPr="002B2741">
              <w:rPr>
                <w:rFonts w:ascii="Calibri" w:eastAsia="Times New Roman" w:hAnsi="Calibri" w:cs="Calibri"/>
                <w:color w:val="000000"/>
                <w:sz w:val="18"/>
                <w:szCs w:val="18"/>
                <w:lang w:eastAsia="fr-FR"/>
              </w:rPr>
              <w:t>. – Unité d’abatage des volailles, y compris toutes sujétions.</w:t>
            </w:r>
          </w:p>
          <w:p w14:paraId="12A93EAC"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B2741">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Forfait</w:t>
            </w:r>
            <w:r w:rsidRPr="002B2741">
              <w:rPr>
                <w:rFonts w:ascii="Calibri" w:eastAsia="Times New Roman" w:hAnsi="Calibri" w:cs="Calibri"/>
                <w:color w:val="000000"/>
                <w:sz w:val="18"/>
                <w:szCs w:val="18"/>
                <w:lang w:eastAsia="fr-FR"/>
              </w:rPr>
              <w:t xml:space="preserve"> :</w:t>
            </w:r>
          </w:p>
        </w:tc>
        <w:tc>
          <w:tcPr>
            <w:tcW w:w="1120" w:type="dxa"/>
            <w:tcBorders>
              <w:top w:val="nil"/>
              <w:left w:val="nil"/>
              <w:bottom w:val="single" w:sz="4" w:space="0" w:color="auto"/>
              <w:right w:val="single" w:sz="4" w:space="0" w:color="auto"/>
            </w:tcBorders>
            <w:vAlign w:val="center"/>
          </w:tcPr>
          <w:p w14:paraId="01D605F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58CE77FF"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015E3A4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10.1.2</w:t>
            </w:r>
          </w:p>
        </w:tc>
        <w:tc>
          <w:tcPr>
            <w:tcW w:w="7220" w:type="dxa"/>
            <w:tcBorders>
              <w:top w:val="nil"/>
              <w:left w:val="nil"/>
              <w:bottom w:val="single" w:sz="4" w:space="0" w:color="auto"/>
              <w:right w:val="single" w:sz="4" w:space="0" w:color="auto"/>
            </w:tcBorders>
            <w:vAlign w:val="center"/>
          </w:tcPr>
          <w:p w14:paraId="16EE929F" w14:textId="77777777" w:rsidR="0064536E" w:rsidRPr="002B2741" w:rsidRDefault="0064536E" w:rsidP="00374D15">
            <w:pPr>
              <w:spacing w:after="0" w:line="240" w:lineRule="auto"/>
              <w:rPr>
                <w:rFonts w:ascii="Calibri" w:eastAsia="Times New Roman" w:hAnsi="Calibri" w:cs="Calibri"/>
                <w:color w:val="000000"/>
                <w:sz w:val="18"/>
                <w:szCs w:val="18"/>
                <w:lang w:eastAsia="fr-FR"/>
              </w:rPr>
            </w:pPr>
            <w:r w:rsidRPr="00D30C18">
              <w:rPr>
                <w:rFonts w:ascii="Calibri" w:eastAsia="Times New Roman" w:hAnsi="Calibri" w:cs="Calibri"/>
                <w:color w:val="000000"/>
                <w:sz w:val="18"/>
                <w:szCs w:val="18"/>
                <w:lang w:eastAsia="fr-FR"/>
              </w:rPr>
              <w:t>Fourniture et Installation complète des raccordement</w:t>
            </w:r>
            <w:r>
              <w:rPr>
                <w:rFonts w:ascii="Calibri" w:eastAsia="Times New Roman" w:hAnsi="Calibri" w:cs="Calibri"/>
                <w:color w:val="000000"/>
                <w:sz w:val="18"/>
                <w:szCs w:val="18"/>
                <w:lang w:eastAsia="fr-FR"/>
              </w:rPr>
              <w:t>s</w:t>
            </w:r>
            <w:r w:rsidRPr="00D30C18">
              <w:rPr>
                <w:rFonts w:ascii="Calibri" w:eastAsia="Times New Roman" w:hAnsi="Calibri" w:cs="Calibri"/>
                <w:color w:val="000000"/>
                <w:sz w:val="18"/>
                <w:szCs w:val="18"/>
                <w:lang w:eastAsia="fr-FR"/>
              </w:rPr>
              <w:t xml:space="preserve"> et fileries et essais de fonctionnement électrique. </w:t>
            </w:r>
            <w:r w:rsidRPr="002B2741">
              <w:rPr>
                <w:rFonts w:ascii="Calibri" w:eastAsia="Times New Roman" w:hAnsi="Calibri" w:cs="Calibri"/>
                <w:color w:val="000000"/>
                <w:sz w:val="18"/>
                <w:szCs w:val="18"/>
                <w:lang w:eastAsia="fr-FR"/>
              </w:rPr>
              <w:t>– Unité de transformation des fruits, y compris toutes sujétions.</w:t>
            </w:r>
          </w:p>
          <w:p w14:paraId="597BAA5E"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B2741">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Forfait</w:t>
            </w:r>
            <w:r w:rsidRPr="002B2741">
              <w:rPr>
                <w:rFonts w:ascii="Calibri" w:eastAsia="Times New Roman" w:hAnsi="Calibri" w:cs="Calibri"/>
                <w:color w:val="000000"/>
                <w:sz w:val="18"/>
                <w:szCs w:val="18"/>
                <w:lang w:eastAsia="fr-FR"/>
              </w:rPr>
              <w:t xml:space="preserve"> :</w:t>
            </w:r>
          </w:p>
        </w:tc>
        <w:tc>
          <w:tcPr>
            <w:tcW w:w="1120" w:type="dxa"/>
            <w:tcBorders>
              <w:top w:val="nil"/>
              <w:left w:val="nil"/>
              <w:bottom w:val="single" w:sz="4" w:space="0" w:color="auto"/>
              <w:right w:val="single" w:sz="4" w:space="0" w:color="auto"/>
            </w:tcBorders>
            <w:vAlign w:val="center"/>
          </w:tcPr>
          <w:p w14:paraId="7843B6F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0E24064C"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03DE44E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10.1.3</w:t>
            </w:r>
          </w:p>
        </w:tc>
        <w:tc>
          <w:tcPr>
            <w:tcW w:w="7220" w:type="dxa"/>
            <w:tcBorders>
              <w:top w:val="nil"/>
              <w:left w:val="nil"/>
              <w:bottom w:val="single" w:sz="4" w:space="0" w:color="auto"/>
              <w:right w:val="single" w:sz="4" w:space="0" w:color="auto"/>
            </w:tcBorders>
            <w:vAlign w:val="center"/>
          </w:tcPr>
          <w:p w14:paraId="01056461" w14:textId="77777777" w:rsidR="0064536E" w:rsidRPr="002B2741" w:rsidRDefault="0064536E" w:rsidP="00374D15">
            <w:pPr>
              <w:spacing w:after="0" w:line="240" w:lineRule="auto"/>
              <w:rPr>
                <w:rFonts w:ascii="Calibri" w:eastAsia="Times New Roman" w:hAnsi="Calibri" w:cs="Calibri"/>
                <w:color w:val="000000"/>
                <w:sz w:val="18"/>
                <w:szCs w:val="18"/>
                <w:lang w:eastAsia="fr-FR"/>
              </w:rPr>
            </w:pPr>
            <w:r w:rsidRPr="00D30C18">
              <w:rPr>
                <w:rFonts w:ascii="Calibri" w:eastAsia="Times New Roman" w:hAnsi="Calibri" w:cs="Calibri"/>
                <w:color w:val="000000"/>
                <w:sz w:val="18"/>
                <w:szCs w:val="18"/>
                <w:lang w:eastAsia="fr-FR"/>
              </w:rPr>
              <w:t>Fourniture et Installation complète des raccordement</w:t>
            </w:r>
            <w:r>
              <w:rPr>
                <w:rFonts w:ascii="Calibri" w:eastAsia="Times New Roman" w:hAnsi="Calibri" w:cs="Calibri"/>
                <w:color w:val="000000"/>
                <w:sz w:val="18"/>
                <w:szCs w:val="18"/>
                <w:lang w:eastAsia="fr-FR"/>
              </w:rPr>
              <w:t>s</w:t>
            </w:r>
            <w:r w:rsidRPr="00D30C18">
              <w:rPr>
                <w:rFonts w:ascii="Calibri" w:eastAsia="Times New Roman" w:hAnsi="Calibri" w:cs="Calibri"/>
                <w:color w:val="000000"/>
                <w:sz w:val="18"/>
                <w:szCs w:val="18"/>
                <w:lang w:eastAsia="fr-FR"/>
              </w:rPr>
              <w:t xml:space="preserve"> et fileries et essais de fonctionnement électrique</w:t>
            </w:r>
            <w:r w:rsidRPr="002B2741">
              <w:rPr>
                <w:rFonts w:ascii="Calibri" w:eastAsia="Times New Roman" w:hAnsi="Calibri" w:cs="Calibri"/>
                <w:color w:val="000000"/>
                <w:sz w:val="18"/>
                <w:szCs w:val="18"/>
                <w:lang w:eastAsia="fr-FR"/>
              </w:rPr>
              <w:t>. – Unité de provenderie, y compris toutes sujétions.</w:t>
            </w:r>
          </w:p>
          <w:p w14:paraId="46E87B4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B2741">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Forfait</w:t>
            </w:r>
            <w:r w:rsidRPr="002B2741">
              <w:rPr>
                <w:rFonts w:ascii="Calibri" w:eastAsia="Times New Roman" w:hAnsi="Calibri" w:cs="Calibri"/>
                <w:color w:val="000000"/>
                <w:sz w:val="18"/>
                <w:szCs w:val="18"/>
                <w:lang w:eastAsia="fr-FR"/>
              </w:rPr>
              <w:t xml:space="preserve"> :</w:t>
            </w:r>
          </w:p>
        </w:tc>
        <w:tc>
          <w:tcPr>
            <w:tcW w:w="1120" w:type="dxa"/>
            <w:tcBorders>
              <w:top w:val="nil"/>
              <w:left w:val="nil"/>
              <w:bottom w:val="single" w:sz="4" w:space="0" w:color="auto"/>
              <w:right w:val="single" w:sz="4" w:space="0" w:color="auto"/>
            </w:tcBorders>
            <w:vAlign w:val="center"/>
          </w:tcPr>
          <w:p w14:paraId="5FCE732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0622E567"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17123966"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3130C2D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36AF823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3534423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03C7521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10.2</w:t>
            </w:r>
          </w:p>
        </w:tc>
        <w:tc>
          <w:tcPr>
            <w:tcW w:w="7220" w:type="dxa"/>
            <w:tcBorders>
              <w:top w:val="nil"/>
              <w:left w:val="nil"/>
              <w:bottom w:val="single" w:sz="4" w:space="0" w:color="auto"/>
              <w:right w:val="single" w:sz="4" w:space="0" w:color="auto"/>
            </w:tcBorders>
            <w:vAlign w:val="center"/>
            <w:hideMark/>
          </w:tcPr>
          <w:p w14:paraId="10A54CF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387835">
              <w:rPr>
                <w:rFonts w:ascii="Calibri" w:eastAsia="Times New Roman" w:hAnsi="Calibri" w:cs="Calibri"/>
                <w:b/>
                <w:bCs/>
                <w:color w:val="000000"/>
                <w:sz w:val="18"/>
                <w:szCs w:val="18"/>
                <w:lang w:eastAsia="fr-FR"/>
              </w:rPr>
              <w:t>Fourniture</w:t>
            </w:r>
            <w:r w:rsidRPr="002F14BD">
              <w:rPr>
                <w:rFonts w:ascii="Calibri" w:eastAsia="Times New Roman" w:hAnsi="Calibri" w:cs="Calibri"/>
                <w:b/>
                <w:bCs/>
                <w:color w:val="000000"/>
                <w:sz w:val="18"/>
                <w:szCs w:val="18"/>
                <w:lang w:eastAsia="fr-FR"/>
              </w:rPr>
              <w:t xml:space="preserve"> et pose ampoule économique </w:t>
            </w:r>
            <w:r w:rsidRPr="00387835">
              <w:rPr>
                <w:rFonts w:ascii="Calibri" w:eastAsia="Times New Roman" w:hAnsi="Calibri" w:cs="Calibri"/>
                <w:b/>
                <w:bCs/>
                <w:color w:val="000000"/>
                <w:sz w:val="18"/>
                <w:szCs w:val="18"/>
                <w:lang w:eastAsia="fr-FR"/>
              </w:rPr>
              <w:t xml:space="preserve">de type </w:t>
            </w:r>
            <w:r w:rsidRPr="002F14BD">
              <w:rPr>
                <w:rFonts w:ascii="Calibri" w:eastAsia="Times New Roman" w:hAnsi="Calibri" w:cs="Calibri"/>
                <w:b/>
                <w:bCs/>
                <w:color w:val="000000"/>
                <w:sz w:val="18"/>
                <w:szCs w:val="18"/>
                <w:lang w:eastAsia="fr-FR"/>
              </w:rPr>
              <w:t>LED  20 W</w:t>
            </w:r>
            <w:r w:rsidRPr="00387835">
              <w:rPr>
                <w:rFonts w:ascii="Calibri" w:eastAsia="Times New Roman" w:hAnsi="Calibri" w:cs="Calibri"/>
                <w:b/>
                <w:bCs/>
                <w:color w:val="000000"/>
                <w:sz w:val="18"/>
                <w:szCs w:val="18"/>
                <w:lang w:eastAsia="fr-FR"/>
              </w:rPr>
              <w:t xml:space="preserve"> au minimum</w:t>
            </w:r>
          </w:p>
        </w:tc>
        <w:tc>
          <w:tcPr>
            <w:tcW w:w="1120" w:type="dxa"/>
            <w:tcBorders>
              <w:top w:val="nil"/>
              <w:left w:val="nil"/>
              <w:bottom w:val="single" w:sz="4" w:space="0" w:color="auto"/>
              <w:right w:val="single" w:sz="4" w:space="0" w:color="auto"/>
            </w:tcBorders>
            <w:vAlign w:val="center"/>
            <w:hideMark/>
          </w:tcPr>
          <w:p w14:paraId="30868F4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Pièce</w:t>
            </w:r>
          </w:p>
        </w:tc>
      </w:tr>
      <w:tr w:rsidR="0064536E" w:rsidRPr="002F14BD" w14:paraId="7CD9B97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30DCBEC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F908642" w14:textId="77777777" w:rsidR="0064536E" w:rsidRDefault="0064536E" w:rsidP="00374D15">
            <w:pPr>
              <w:spacing w:after="0" w:line="240" w:lineRule="auto"/>
              <w:rPr>
                <w:rFonts w:ascii="Calibri" w:eastAsia="Times New Roman" w:hAnsi="Calibri" w:cs="Calibri"/>
                <w:color w:val="000000"/>
                <w:sz w:val="18"/>
                <w:szCs w:val="18"/>
                <w:lang w:eastAsia="fr-FR"/>
              </w:rPr>
            </w:pPr>
            <w:r w:rsidRPr="00D063B0">
              <w:rPr>
                <w:rFonts w:ascii="Calibri" w:eastAsia="Times New Roman" w:hAnsi="Calibri" w:cs="Calibri"/>
                <w:color w:val="000000"/>
                <w:sz w:val="18"/>
                <w:szCs w:val="18"/>
                <w:lang w:eastAsia="fr-FR"/>
              </w:rPr>
              <w:t xml:space="preserve">Fourniture, pose et raccordement d’un point lumineux </w:t>
            </w:r>
            <w:r>
              <w:rPr>
                <w:rFonts w:ascii="Calibri" w:eastAsia="Times New Roman" w:hAnsi="Calibri" w:cs="Calibri"/>
                <w:color w:val="000000"/>
                <w:sz w:val="18"/>
                <w:szCs w:val="18"/>
                <w:lang w:eastAsia="fr-FR"/>
              </w:rPr>
              <w:t>suivant indication des plans.</w:t>
            </w:r>
          </w:p>
          <w:p w14:paraId="067B45E8" w14:textId="77777777" w:rsidR="0064536E" w:rsidRPr="00D063B0"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Ils peuvent être de formes variées suivant indications des plans et suivant la destination des locaux.</w:t>
            </w:r>
          </w:p>
          <w:p w14:paraId="42358409" w14:textId="77777777" w:rsidR="0064536E" w:rsidRPr="00D063B0" w:rsidRDefault="0064536E" w:rsidP="00374D15">
            <w:pPr>
              <w:spacing w:after="0" w:line="240" w:lineRule="auto"/>
              <w:rPr>
                <w:rFonts w:ascii="Calibri" w:eastAsia="Times New Roman" w:hAnsi="Calibri" w:cs="Calibri"/>
                <w:color w:val="000000"/>
                <w:sz w:val="18"/>
                <w:szCs w:val="18"/>
                <w:lang w:eastAsia="fr-FR"/>
              </w:rPr>
            </w:pPr>
            <w:r w:rsidRPr="00D063B0">
              <w:rPr>
                <w:rFonts w:ascii="Calibri" w:eastAsia="Times New Roman" w:hAnsi="Calibri" w:cs="Calibri"/>
                <w:color w:val="000000"/>
                <w:sz w:val="18"/>
                <w:szCs w:val="18"/>
                <w:lang w:eastAsia="fr-FR"/>
              </w:rPr>
              <w:t>Localisation : conformément au plan d’éclairage – dans les</w:t>
            </w:r>
            <w:r>
              <w:rPr>
                <w:rFonts w:ascii="Calibri" w:eastAsia="Times New Roman" w:hAnsi="Calibri" w:cs="Calibri"/>
                <w:color w:val="000000"/>
                <w:sz w:val="18"/>
                <w:szCs w:val="18"/>
                <w:lang w:eastAsia="fr-FR"/>
              </w:rPr>
              <w:t xml:space="preserve"> locaux administratifs, locaux techniques, circulations,</w:t>
            </w:r>
            <w:r w:rsidRPr="00D063B0">
              <w:rPr>
                <w:rFonts w:ascii="Calibri" w:eastAsia="Times New Roman" w:hAnsi="Calibri" w:cs="Calibri"/>
                <w:color w:val="000000"/>
                <w:sz w:val="18"/>
                <w:szCs w:val="18"/>
                <w:lang w:eastAsia="fr-FR"/>
              </w:rPr>
              <w:t xml:space="preserve"> vestiaires, sanitaires </w:t>
            </w:r>
            <w:r>
              <w:rPr>
                <w:rFonts w:ascii="Calibri" w:eastAsia="Times New Roman" w:hAnsi="Calibri" w:cs="Calibri"/>
                <w:color w:val="000000"/>
                <w:sz w:val="18"/>
                <w:szCs w:val="18"/>
                <w:lang w:eastAsia="fr-FR"/>
              </w:rPr>
              <w:t>ainsi qu’à l’extérieur.</w:t>
            </w:r>
          </w:p>
          <w:p w14:paraId="1A17344C" w14:textId="77777777" w:rsidR="0064536E" w:rsidRPr="00D063B0" w:rsidRDefault="0064536E" w:rsidP="00374D15">
            <w:pPr>
              <w:spacing w:after="0" w:line="240" w:lineRule="auto"/>
              <w:rPr>
                <w:rFonts w:ascii="Calibri" w:eastAsia="Times New Roman" w:hAnsi="Calibri" w:cs="Calibri"/>
                <w:color w:val="000000"/>
                <w:sz w:val="18"/>
                <w:szCs w:val="18"/>
                <w:lang w:eastAsia="fr-FR"/>
              </w:rPr>
            </w:pPr>
            <w:r w:rsidRPr="00D063B0">
              <w:rPr>
                <w:rFonts w:ascii="Calibri" w:eastAsia="Times New Roman" w:hAnsi="Calibri" w:cs="Calibri"/>
                <w:color w:val="000000"/>
                <w:sz w:val="18"/>
                <w:szCs w:val="18"/>
                <w:lang w:eastAsia="fr-FR"/>
              </w:rPr>
              <w:t>Ce prix rémunère la fourniture, la pose et le raccordement de l’ensemble des éléments nécessaires au bon fonctionnement du luminaire, y compris l’encastrement, la fixation et toute</w:t>
            </w:r>
            <w:r>
              <w:rPr>
                <w:rFonts w:ascii="Calibri" w:eastAsia="Times New Roman" w:hAnsi="Calibri" w:cs="Calibri"/>
                <w:color w:val="000000"/>
                <w:sz w:val="18"/>
                <w:szCs w:val="18"/>
                <w:lang w:eastAsia="fr-FR"/>
              </w:rPr>
              <w:t>s</w:t>
            </w:r>
            <w:r w:rsidRPr="00D063B0">
              <w:rPr>
                <w:rFonts w:ascii="Calibri" w:eastAsia="Times New Roman" w:hAnsi="Calibri" w:cs="Calibri"/>
                <w:color w:val="000000"/>
                <w:sz w:val="18"/>
                <w:szCs w:val="18"/>
                <w:lang w:eastAsia="fr-FR"/>
              </w:rPr>
              <w:t xml:space="preserve"> sujétion</w:t>
            </w:r>
            <w:r>
              <w:rPr>
                <w:rFonts w:ascii="Calibri" w:eastAsia="Times New Roman" w:hAnsi="Calibri" w:cs="Calibri"/>
                <w:color w:val="000000"/>
                <w:sz w:val="18"/>
                <w:szCs w:val="18"/>
                <w:lang w:eastAsia="fr-FR"/>
              </w:rPr>
              <w:t>s</w:t>
            </w:r>
            <w:r w:rsidRPr="00D063B0">
              <w:rPr>
                <w:rFonts w:ascii="Calibri" w:eastAsia="Times New Roman" w:hAnsi="Calibri" w:cs="Calibri"/>
                <w:color w:val="000000"/>
                <w:sz w:val="18"/>
                <w:szCs w:val="18"/>
                <w:lang w:eastAsia="fr-FR"/>
              </w:rPr>
              <w:t xml:space="preserve"> ;</w:t>
            </w:r>
          </w:p>
          <w:p w14:paraId="073E1816" w14:textId="77777777" w:rsidR="0064536E" w:rsidRPr="00D063B0" w:rsidRDefault="0064536E" w:rsidP="00374D15">
            <w:pPr>
              <w:spacing w:after="0" w:line="240" w:lineRule="auto"/>
              <w:rPr>
                <w:rFonts w:ascii="Calibri" w:eastAsia="Times New Roman" w:hAnsi="Calibri" w:cs="Calibri"/>
                <w:color w:val="000000"/>
                <w:sz w:val="18"/>
                <w:szCs w:val="18"/>
                <w:lang w:eastAsia="fr-FR"/>
              </w:rPr>
            </w:pPr>
            <w:r w:rsidRPr="00D063B0">
              <w:rPr>
                <w:rFonts w:ascii="Calibri" w:eastAsia="Times New Roman" w:hAnsi="Calibri" w:cs="Calibri"/>
                <w:color w:val="000000"/>
                <w:sz w:val="18"/>
                <w:szCs w:val="18"/>
                <w:lang w:eastAsia="fr-FR"/>
              </w:rPr>
              <w:t xml:space="preserve">Les luminaires respectent les prescriptions particulières </w:t>
            </w:r>
            <w:r>
              <w:rPr>
                <w:rFonts w:ascii="Calibri" w:eastAsia="Times New Roman" w:hAnsi="Calibri" w:cs="Calibri"/>
                <w:color w:val="000000"/>
                <w:sz w:val="18"/>
                <w:szCs w:val="18"/>
                <w:lang w:eastAsia="fr-FR"/>
              </w:rPr>
              <w:t>présentés sur les documents graphiques</w:t>
            </w:r>
            <w:r w:rsidRPr="00D063B0">
              <w:rPr>
                <w:rFonts w:ascii="Calibri" w:eastAsia="Times New Roman" w:hAnsi="Calibri" w:cs="Calibri"/>
                <w:color w:val="000000"/>
                <w:sz w:val="18"/>
                <w:szCs w:val="18"/>
                <w:lang w:eastAsia="fr-FR"/>
              </w:rPr>
              <w:t>.</w:t>
            </w:r>
          </w:p>
          <w:p w14:paraId="742EBA9D" w14:textId="77777777" w:rsidR="0064536E" w:rsidRPr="00D063B0" w:rsidRDefault="0064536E" w:rsidP="00374D15">
            <w:pPr>
              <w:spacing w:after="0" w:line="240" w:lineRule="auto"/>
              <w:rPr>
                <w:rFonts w:ascii="Calibri" w:eastAsia="Times New Roman" w:hAnsi="Calibri" w:cs="Calibri"/>
                <w:color w:val="000000"/>
                <w:sz w:val="18"/>
                <w:szCs w:val="18"/>
                <w:lang w:eastAsia="fr-FR"/>
              </w:rPr>
            </w:pPr>
            <w:r w:rsidRPr="00D063B0">
              <w:rPr>
                <w:rFonts w:ascii="Calibri" w:eastAsia="Times New Roman" w:hAnsi="Calibri" w:cs="Calibri"/>
                <w:color w:val="000000"/>
                <w:sz w:val="18"/>
                <w:szCs w:val="18"/>
                <w:lang w:eastAsia="fr-FR"/>
              </w:rPr>
              <w:t>Toutes les sujétions pour le réaliser dans les règles de l’art et suivant les normes en vigueur.</w:t>
            </w:r>
          </w:p>
          <w:p w14:paraId="3FBA02D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D063B0">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Forfait :</w:t>
            </w:r>
          </w:p>
        </w:tc>
        <w:tc>
          <w:tcPr>
            <w:tcW w:w="1120" w:type="dxa"/>
            <w:tcBorders>
              <w:top w:val="nil"/>
              <w:left w:val="nil"/>
              <w:bottom w:val="single" w:sz="4" w:space="0" w:color="auto"/>
              <w:right w:val="single" w:sz="4" w:space="0" w:color="auto"/>
            </w:tcBorders>
            <w:vAlign w:val="center"/>
            <w:hideMark/>
          </w:tcPr>
          <w:p w14:paraId="5E0B918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3D7B6A9B"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47ACB52A" w14:textId="77777777" w:rsidR="0064536E" w:rsidRPr="00D008CE" w:rsidRDefault="0064536E" w:rsidP="00374D15">
            <w:pPr>
              <w:spacing w:after="0" w:line="240" w:lineRule="auto"/>
              <w:jc w:val="center"/>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10.2.1</w:t>
            </w:r>
          </w:p>
        </w:tc>
        <w:tc>
          <w:tcPr>
            <w:tcW w:w="7220" w:type="dxa"/>
            <w:tcBorders>
              <w:top w:val="nil"/>
              <w:left w:val="nil"/>
              <w:bottom w:val="single" w:sz="4" w:space="0" w:color="auto"/>
              <w:right w:val="single" w:sz="4" w:space="0" w:color="auto"/>
            </w:tcBorders>
            <w:vAlign w:val="center"/>
          </w:tcPr>
          <w:p w14:paraId="47AEE93E" w14:textId="77777777" w:rsidR="0064536E" w:rsidRPr="00D008CE" w:rsidRDefault="0064536E" w:rsidP="00374D15">
            <w:pPr>
              <w:spacing w:after="0" w:line="240" w:lineRule="auto"/>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Fourniture et pose ampoule économique de type LED  20 W au minimum – Unité d’abatage des volailles, y compris toutes sujétions.</w:t>
            </w:r>
          </w:p>
          <w:p w14:paraId="1C36D953" w14:textId="77777777" w:rsidR="0064536E" w:rsidRPr="00D008CE" w:rsidRDefault="0064536E" w:rsidP="00374D15">
            <w:pPr>
              <w:spacing w:after="0" w:line="240" w:lineRule="auto"/>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tcPr>
          <w:p w14:paraId="7F3C0AE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75EF46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42B58DC1" w14:textId="77777777" w:rsidR="0064536E" w:rsidRPr="00D008CE" w:rsidRDefault="0064536E" w:rsidP="00374D15">
            <w:pPr>
              <w:spacing w:after="0" w:line="240" w:lineRule="auto"/>
              <w:jc w:val="center"/>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10.2.2</w:t>
            </w:r>
          </w:p>
        </w:tc>
        <w:tc>
          <w:tcPr>
            <w:tcW w:w="7220" w:type="dxa"/>
            <w:tcBorders>
              <w:top w:val="nil"/>
              <w:left w:val="nil"/>
              <w:bottom w:val="single" w:sz="4" w:space="0" w:color="auto"/>
              <w:right w:val="single" w:sz="4" w:space="0" w:color="auto"/>
            </w:tcBorders>
            <w:vAlign w:val="center"/>
          </w:tcPr>
          <w:p w14:paraId="4A0C0FF6" w14:textId="77777777" w:rsidR="0064536E" w:rsidRPr="00D008CE" w:rsidRDefault="0064536E" w:rsidP="00374D15">
            <w:pPr>
              <w:spacing w:after="0" w:line="240" w:lineRule="auto"/>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Fourniture et pose ampoule économique de type LED  20 W au minimum – Unité de transformation des fruits, y compris toutes sujétions.</w:t>
            </w:r>
          </w:p>
          <w:p w14:paraId="4BCD2AF5" w14:textId="77777777" w:rsidR="0064536E" w:rsidRPr="00D008CE" w:rsidRDefault="0064536E" w:rsidP="00374D15">
            <w:pPr>
              <w:spacing w:after="0" w:line="240" w:lineRule="auto"/>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tcPr>
          <w:p w14:paraId="18F5C3A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69A0FC21"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00D298AB" w14:textId="77777777" w:rsidR="0064536E" w:rsidRPr="00D008CE" w:rsidRDefault="0064536E" w:rsidP="00374D15">
            <w:pPr>
              <w:spacing w:after="0" w:line="240" w:lineRule="auto"/>
              <w:jc w:val="center"/>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10.2.3</w:t>
            </w:r>
          </w:p>
        </w:tc>
        <w:tc>
          <w:tcPr>
            <w:tcW w:w="7220" w:type="dxa"/>
            <w:tcBorders>
              <w:top w:val="nil"/>
              <w:left w:val="nil"/>
              <w:bottom w:val="single" w:sz="4" w:space="0" w:color="auto"/>
              <w:right w:val="single" w:sz="4" w:space="0" w:color="auto"/>
            </w:tcBorders>
            <w:vAlign w:val="center"/>
          </w:tcPr>
          <w:p w14:paraId="2A3780A9" w14:textId="77777777" w:rsidR="0064536E" w:rsidRPr="00D008CE" w:rsidRDefault="0064536E" w:rsidP="00374D15">
            <w:pPr>
              <w:spacing w:after="0" w:line="240" w:lineRule="auto"/>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Fourniture et pose ampoule économique de type LED  20 W au minimum – Unité de provenderie, y compris toutes sujétions.</w:t>
            </w:r>
          </w:p>
          <w:p w14:paraId="2E4F9123" w14:textId="77777777" w:rsidR="0064536E" w:rsidRPr="00D008CE" w:rsidRDefault="0064536E" w:rsidP="00374D15">
            <w:pPr>
              <w:spacing w:after="0" w:line="240" w:lineRule="auto"/>
              <w:rPr>
                <w:rFonts w:ascii="Calibri" w:eastAsia="Times New Roman" w:hAnsi="Calibri" w:cs="Calibri"/>
                <w:color w:val="000000"/>
                <w:sz w:val="18"/>
                <w:szCs w:val="18"/>
                <w:lang w:eastAsia="fr-FR"/>
              </w:rPr>
            </w:pPr>
            <w:r w:rsidRPr="00D008CE">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tcPr>
          <w:p w14:paraId="3D7FC47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1ACD2F3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5FF57FEA" w14:textId="77777777" w:rsidR="0064536E" w:rsidRPr="00D008CE"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68390C7F" w14:textId="77777777" w:rsidR="0064536E" w:rsidRPr="00D008CE"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6FA151D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E397FDC"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C99654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10.3</w:t>
            </w:r>
          </w:p>
        </w:tc>
        <w:tc>
          <w:tcPr>
            <w:tcW w:w="7220" w:type="dxa"/>
            <w:tcBorders>
              <w:top w:val="nil"/>
              <w:left w:val="nil"/>
              <w:bottom w:val="single" w:sz="4" w:space="0" w:color="auto"/>
              <w:right w:val="single" w:sz="4" w:space="0" w:color="auto"/>
            </w:tcBorders>
            <w:vAlign w:val="center"/>
            <w:hideMark/>
          </w:tcPr>
          <w:p w14:paraId="33CEA71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387835">
              <w:rPr>
                <w:rFonts w:ascii="Calibri" w:eastAsia="Times New Roman" w:hAnsi="Calibri" w:cs="Calibri"/>
                <w:b/>
                <w:bCs/>
                <w:color w:val="000000"/>
                <w:sz w:val="18"/>
                <w:szCs w:val="18"/>
                <w:lang w:eastAsia="fr-FR"/>
              </w:rPr>
              <w:t>Fourniture</w:t>
            </w:r>
            <w:r w:rsidRPr="002F14BD">
              <w:rPr>
                <w:rFonts w:ascii="Calibri" w:eastAsia="Times New Roman" w:hAnsi="Calibri" w:cs="Calibri"/>
                <w:b/>
                <w:bCs/>
                <w:color w:val="000000"/>
                <w:sz w:val="18"/>
                <w:szCs w:val="18"/>
                <w:lang w:eastAsia="fr-FR"/>
              </w:rPr>
              <w:t xml:space="preserve"> et pose prise de courant avec terre</w:t>
            </w:r>
            <w:r w:rsidRPr="00387835">
              <w:rPr>
                <w:rFonts w:ascii="Calibri" w:eastAsia="Times New Roman" w:hAnsi="Calibri" w:cs="Calibri"/>
                <w:b/>
                <w:bCs/>
                <w:color w:val="000000"/>
                <w:sz w:val="18"/>
                <w:szCs w:val="18"/>
                <w:lang w:eastAsia="fr-FR"/>
              </w:rPr>
              <w:t>.</w:t>
            </w:r>
          </w:p>
        </w:tc>
        <w:tc>
          <w:tcPr>
            <w:tcW w:w="1120" w:type="dxa"/>
            <w:tcBorders>
              <w:top w:val="nil"/>
              <w:left w:val="nil"/>
              <w:bottom w:val="single" w:sz="4" w:space="0" w:color="auto"/>
              <w:right w:val="single" w:sz="4" w:space="0" w:color="auto"/>
            </w:tcBorders>
            <w:vAlign w:val="center"/>
            <w:hideMark/>
          </w:tcPr>
          <w:p w14:paraId="19ECD87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25801E6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6EEAF5F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46EAAC71"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Toutes les prises courant à fournir et à poser seront de type avec terre. </w:t>
            </w:r>
          </w:p>
        </w:tc>
        <w:tc>
          <w:tcPr>
            <w:tcW w:w="1120" w:type="dxa"/>
            <w:tcBorders>
              <w:top w:val="nil"/>
              <w:left w:val="nil"/>
              <w:bottom w:val="single" w:sz="4" w:space="0" w:color="auto"/>
              <w:right w:val="single" w:sz="4" w:space="0" w:color="auto"/>
            </w:tcBorders>
            <w:vAlign w:val="center"/>
          </w:tcPr>
          <w:p w14:paraId="33E64F6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5305C2FC"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3F1AE09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10.3.1</w:t>
            </w:r>
          </w:p>
        </w:tc>
        <w:tc>
          <w:tcPr>
            <w:tcW w:w="7220" w:type="dxa"/>
            <w:tcBorders>
              <w:top w:val="nil"/>
              <w:left w:val="nil"/>
              <w:bottom w:val="single" w:sz="4" w:space="0" w:color="auto"/>
              <w:right w:val="single" w:sz="4" w:space="0" w:color="auto"/>
            </w:tcBorders>
            <w:vAlign w:val="center"/>
          </w:tcPr>
          <w:p w14:paraId="0526907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prise de courant avec terre</w:t>
            </w:r>
            <w:r>
              <w:rPr>
                <w:rFonts w:ascii="Calibri" w:eastAsia="Times New Roman" w:hAnsi="Calibri" w:cs="Calibri"/>
                <w:color w:val="000000"/>
                <w:sz w:val="18"/>
                <w:szCs w:val="18"/>
                <w:lang w:eastAsia="fr-FR"/>
              </w:rPr>
              <w:t xml:space="preserve"> type et 2 pôles.</w:t>
            </w:r>
          </w:p>
        </w:tc>
        <w:tc>
          <w:tcPr>
            <w:tcW w:w="1120" w:type="dxa"/>
            <w:tcBorders>
              <w:top w:val="nil"/>
              <w:left w:val="nil"/>
              <w:bottom w:val="single" w:sz="4" w:space="0" w:color="auto"/>
              <w:right w:val="single" w:sz="4" w:space="0" w:color="auto"/>
            </w:tcBorders>
            <w:vAlign w:val="center"/>
          </w:tcPr>
          <w:p w14:paraId="3380108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34A8892A"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F16182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2DA8C158"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1745EF">
              <w:rPr>
                <w:rFonts w:ascii="Calibri" w:eastAsia="Times New Roman" w:hAnsi="Calibri" w:cs="Calibri"/>
                <w:color w:val="000000"/>
                <w:sz w:val="18"/>
                <w:szCs w:val="18"/>
                <w:lang w:eastAsia="fr-FR"/>
              </w:rPr>
              <w:t>Fourniture et pose d’une prise électrique avec terre</w:t>
            </w:r>
            <w:r>
              <w:rPr>
                <w:rFonts w:ascii="Calibri" w:eastAsia="Times New Roman" w:hAnsi="Calibri" w:cs="Calibri"/>
                <w:color w:val="000000"/>
                <w:sz w:val="18"/>
                <w:szCs w:val="18"/>
                <w:lang w:eastAsia="fr-FR"/>
              </w:rPr>
              <w:t xml:space="preserve"> et accessoires</w:t>
            </w:r>
          </w:p>
          <w:p w14:paraId="3E0E2383"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 xml:space="preserve">Ce prix rémunère à la pièce, la fourniture et la pose d’une simple prise électrique avec terre y compris tous les accessoires de pose et l’installation complète. Il doit avoir un calibre minimal de 16A/220V. </w:t>
            </w:r>
          </w:p>
          <w:p w14:paraId="3F752A90"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Ce travail comprend :</w:t>
            </w:r>
          </w:p>
          <w:p w14:paraId="0CEEA537"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w:t>
            </w:r>
            <w:r w:rsidRPr="001745EF">
              <w:rPr>
                <w:rFonts w:ascii="Calibri" w:eastAsia="Times New Roman" w:hAnsi="Calibri" w:cs="Calibri"/>
                <w:color w:val="000000"/>
                <w:sz w:val="18"/>
                <w:szCs w:val="18"/>
                <w:lang w:eastAsia="fr-FR"/>
              </w:rPr>
              <w:tab/>
              <w:t>la boite d’encastrement ;</w:t>
            </w:r>
          </w:p>
          <w:p w14:paraId="3A44ECB9"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w:t>
            </w:r>
            <w:r w:rsidRPr="001745EF">
              <w:rPr>
                <w:rFonts w:ascii="Calibri" w:eastAsia="Times New Roman" w:hAnsi="Calibri" w:cs="Calibri"/>
                <w:color w:val="000000"/>
                <w:sz w:val="18"/>
                <w:szCs w:val="18"/>
                <w:lang w:eastAsia="fr-FR"/>
              </w:rPr>
              <w:tab/>
              <w:t>la fourniture, la pose et le raccordement de l’appareillage électrique ;</w:t>
            </w:r>
          </w:p>
          <w:p w14:paraId="013A4276"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w:t>
            </w:r>
            <w:r w:rsidRPr="001745EF">
              <w:rPr>
                <w:rFonts w:ascii="Calibri" w:eastAsia="Times New Roman" w:hAnsi="Calibri" w:cs="Calibri"/>
                <w:color w:val="000000"/>
                <w:sz w:val="18"/>
                <w:szCs w:val="18"/>
                <w:lang w:eastAsia="fr-FR"/>
              </w:rPr>
              <w:tab/>
              <w:t>les ragréages nécessaires.</w:t>
            </w:r>
          </w:p>
          <w:p w14:paraId="331466C2"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Toutes les prises présentes dans les pièces d’eau seront de type bipolaire sur un ou plusieurs circuits avec une protection au TD via un disjoncteur différentiel de 30 ma.</w:t>
            </w:r>
          </w:p>
          <w:p w14:paraId="30B6FBAB" w14:textId="77777777" w:rsidR="0064536E" w:rsidRPr="001745EF"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Toutes les sujétions pour le réaliser dans les règles de l’art et suivant les normes en vigueur.</w:t>
            </w:r>
          </w:p>
          <w:p w14:paraId="76E1904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1745EF">
              <w:rPr>
                <w:rFonts w:ascii="Calibri" w:eastAsia="Times New Roman" w:hAnsi="Calibri" w:cs="Calibri"/>
                <w:color w:val="000000"/>
                <w:sz w:val="18"/>
                <w:szCs w:val="18"/>
                <w:lang w:eastAsia="fr-FR"/>
              </w:rPr>
              <w:t>**L’unité :</w:t>
            </w:r>
          </w:p>
        </w:tc>
        <w:tc>
          <w:tcPr>
            <w:tcW w:w="1120" w:type="dxa"/>
            <w:tcBorders>
              <w:top w:val="nil"/>
              <w:left w:val="nil"/>
              <w:bottom w:val="single" w:sz="4" w:space="0" w:color="auto"/>
              <w:right w:val="single" w:sz="4" w:space="0" w:color="auto"/>
            </w:tcBorders>
            <w:vAlign w:val="center"/>
            <w:hideMark/>
          </w:tcPr>
          <w:p w14:paraId="466891A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0FAE586F"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40A2CD6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10.3.2</w:t>
            </w:r>
          </w:p>
        </w:tc>
        <w:tc>
          <w:tcPr>
            <w:tcW w:w="7220" w:type="dxa"/>
            <w:tcBorders>
              <w:top w:val="nil"/>
              <w:left w:val="nil"/>
              <w:bottom w:val="single" w:sz="4" w:space="0" w:color="auto"/>
              <w:right w:val="single" w:sz="4" w:space="0" w:color="auto"/>
            </w:tcBorders>
            <w:vAlign w:val="center"/>
          </w:tcPr>
          <w:p w14:paraId="40AEA449"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Fourniture et pose de prise courant électrique avec terre et étanche 2 pôles</w:t>
            </w:r>
          </w:p>
        </w:tc>
        <w:tc>
          <w:tcPr>
            <w:tcW w:w="1120" w:type="dxa"/>
            <w:tcBorders>
              <w:top w:val="nil"/>
              <w:left w:val="nil"/>
              <w:bottom w:val="single" w:sz="4" w:space="0" w:color="auto"/>
              <w:right w:val="single" w:sz="4" w:space="0" w:color="auto"/>
            </w:tcBorders>
            <w:vAlign w:val="center"/>
          </w:tcPr>
          <w:p w14:paraId="06E1636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5F273F1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2E8345C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7D18F0FB"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Fourniture, pose et raccordement d'une prise électrique étanche 2 pôles</w:t>
            </w:r>
          </w:p>
          <w:p w14:paraId="40E1B988"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 xml:space="preserve">Ce prix rémunère à la pièce, la fourniture et la pose d’une simple prise électrique étanche avec terre y compris tous les accessoires de pose et l’installation complète. Il doit avoir un calibre minimal de 16A/220V. </w:t>
            </w:r>
          </w:p>
          <w:p w14:paraId="2E97630F"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Ce travail comprend :</w:t>
            </w:r>
          </w:p>
          <w:p w14:paraId="00C00953"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w:t>
            </w:r>
            <w:r w:rsidRPr="00075DDF">
              <w:rPr>
                <w:rFonts w:ascii="Calibri" w:eastAsia="Times New Roman" w:hAnsi="Calibri" w:cs="Calibri"/>
                <w:color w:val="000000"/>
                <w:sz w:val="18"/>
                <w:szCs w:val="18"/>
                <w:lang w:eastAsia="fr-FR"/>
              </w:rPr>
              <w:tab/>
              <w:t>la boite d’encastrement ;</w:t>
            </w:r>
          </w:p>
          <w:p w14:paraId="62326495"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w:t>
            </w:r>
            <w:r w:rsidRPr="00075DDF">
              <w:rPr>
                <w:rFonts w:ascii="Calibri" w:eastAsia="Times New Roman" w:hAnsi="Calibri" w:cs="Calibri"/>
                <w:color w:val="000000"/>
                <w:sz w:val="18"/>
                <w:szCs w:val="18"/>
                <w:lang w:eastAsia="fr-FR"/>
              </w:rPr>
              <w:tab/>
              <w:t>la fourniture, la pose et le raccordement de l’appareillage électrique ;</w:t>
            </w:r>
          </w:p>
          <w:p w14:paraId="42498125"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lastRenderedPageBreak/>
              <w:t>-</w:t>
            </w:r>
            <w:r w:rsidRPr="00075DDF">
              <w:rPr>
                <w:rFonts w:ascii="Calibri" w:eastAsia="Times New Roman" w:hAnsi="Calibri" w:cs="Calibri"/>
                <w:color w:val="000000"/>
                <w:sz w:val="18"/>
                <w:szCs w:val="18"/>
                <w:lang w:eastAsia="fr-FR"/>
              </w:rPr>
              <w:tab/>
              <w:t>les ragréages nécessaires.</w:t>
            </w:r>
          </w:p>
          <w:p w14:paraId="18EC45A8"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Toutes les prises présentes dans les pièces d’eau seront de type bipolaire sur un ou plusieurs circuits avec une protection au TD via un disjoncteur différentiel de 30 ma.</w:t>
            </w:r>
          </w:p>
          <w:p w14:paraId="3B38F002"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Toutes les sujétions pour le réaliser dans les règles de l’art et suivant les normes en vigueur.</w:t>
            </w:r>
          </w:p>
          <w:p w14:paraId="125C5C7D" w14:textId="77777777" w:rsidR="0064536E" w:rsidRPr="00075DDF" w:rsidRDefault="0064536E" w:rsidP="00374D15">
            <w:pPr>
              <w:spacing w:after="0" w:line="240" w:lineRule="auto"/>
              <w:rPr>
                <w:rFonts w:ascii="Calibri" w:eastAsia="Times New Roman" w:hAnsi="Calibri" w:cs="Calibri"/>
                <w:color w:val="000000"/>
                <w:sz w:val="18"/>
                <w:szCs w:val="18"/>
                <w:lang w:eastAsia="fr-FR"/>
              </w:rPr>
            </w:pPr>
            <w:r w:rsidRPr="00075DDF">
              <w:rPr>
                <w:rFonts w:ascii="Calibri" w:eastAsia="Times New Roman" w:hAnsi="Calibri" w:cs="Calibri"/>
                <w:color w:val="000000"/>
                <w:sz w:val="18"/>
                <w:szCs w:val="18"/>
                <w:lang w:eastAsia="fr-FR"/>
              </w:rPr>
              <w:t>**L’unité :</w:t>
            </w:r>
          </w:p>
        </w:tc>
        <w:tc>
          <w:tcPr>
            <w:tcW w:w="1120" w:type="dxa"/>
            <w:tcBorders>
              <w:top w:val="nil"/>
              <w:left w:val="nil"/>
              <w:bottom w:val="single" w:sz="4" w:space="0" w:color="auto"/>
              <w:right w:val="single" w:sz="4" w:space="0" w:color="auto"/>
            </w:tcBorders>
            <w:vAlign w:val="center"/>
          </w:tcPr>
          <w:p w14:paraId="7C54E02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7DEF585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7FABF472" w14:textId="77777777" w:rsidR="0064536E" w:rsidRPr="00387835" w:rsidRDefault="0064536E" w:rsidP="00374D15">
            <w:pPr>
              <w:spacing w:after="0" w:line="240" w:lineRule="auto"/>
              <w:jc w:val="center"/>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10.3.3</w:t>
            </w:r>
          </w:p>
        </w:tc>
        <w:tc>
          <w:tcPr>
            <w:tcW w:w="7220" w:type="dxa"/>
            <w:tcBorders>
              <w:top w:val="nil"/>
              <w:left w:val="nil"/>
              <w:bottom w:val="single" w:sz="4" w:space="0" w:color="auto"/>
              <w:right w:val="single" w:sz="4" w:space="0" w:color="auto"/>
            </w:tcBorders>
            <w:vAlign w:val="center"/>
          </w:tcPr>
          <w:p w14:paraId="02CDC83B"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Fourniture et pose d’une prise électrique avec terre et étanche pour courant triphasé</w:t>
            </w:r>
          </w:p>
        </w:tc>
        <w:tc>
          <w:tcPr>
            <w:tcW w:w="1120" w:type="dxa"/>
            <w:tcBorders>
              <w:top w:val="nil"/>
              <w:left w:val="nil"/>
              <w:bottom w:val="single" w:sz="4" w:space="0" w:color="auto"/>
              <w:right w:val="single" w:sz="4" w:space="0" w:color="auto"/>
            </w:tcBorders>
            <w:vAlign w:val="center"/>
          </w:tcPr>
          <w:p w14:paraId="2B873B0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CD5CEEF"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621D4E02" w14:textId="77777777" w:rsidR="0064536E" w:rsidRPr="00387835"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19469059"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Fourniture et pose d’une prise électrique pour courant triphasé</w:t>
            </w:r>
          </w:p>
          <w:p w14:paraId="431C7635"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 xml:space="preserve">Ce prix rémunère à la pièce, la fourniture et la pose d’une simple prise électrique avec terre y compris tous les accessoires de pose et l’installation complète.. </w:t>
            </w:r>
          </w:p>
          <w:p w14:paraId="35EF9ADC"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Ce travail comprend :</w:t>
            </w:r>
          </w:p>
          <w:p w14:paraId="4414A7F6"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w:t>
            </w:r>
            <w:r w:rsidRPr="00387835">
              <w:rPr>
                <w:rFonts w:ascii="Calibri" w:eastAsia="Times New Roman" w:hAnsi="Calibri" w:cs="Calibri"/>
                <w:color w:val="000000"/>
                <w:sz w:val="18"/>
                <w:szCs w:val="18"/>
                <w:lang w:eastAsia="fr-FR"/>
              </w:rPr>
              <w:tab/>
              <w:t>la boite d’encastrement ;</w:t>
            </w:r>
          </w:p>
          <w:p w14:paraId="677C717D"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w:t>
            </w:r>
            <w:r w:rsidRPr="00387835">
              <w:rPr>
                <w:rFonts w:ascii="Calibri" w:eastAsia="Times New Roman" w:hAnsi="Calibri" w:cs="Calibri"/>
                <w:color w:val="000000"/>
                <w:sz w:val="18"/>
                <w:szCs w:val="18"/>
                <w:lang w:eastAsia="fr-FR"/>
              </w:rPr>
              <w:tab/>
              <w:t>la fourniture, la pose et le raccordement de l’appareillage électrique ;</w:t>
            </w:r>
          </w:p>
          <w:p w14:paraId="2C1AC28B"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w:t>
            </w:r>
            <w:r w:rsidRPr="00387835">
              <w:rPr>
                <w:rFonts w:ascii="Calibri" w:eastAsia="Times New Roman" w:hAnsi="Calibri" w:cs="Calibri"/>
                <w:color w:val="000000"/>
                <w:sz w:val="18"/>
                <w:szCs w:val="18"/>
                <w:lang w:eastAsia="fr-FR"/>
              </w:rPr>
              <w:tab/>
              <w:t>les ragréages nécessaires.</w:t>
            </w:r>
          </w:p>
          <w:p w14:paraId="19A62B2F"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Toutes les sujétions pour le réaliser dans les règles de l’art et suivant les normes en vigueur.</w:t>
            </w:r>
          </w:p>
          <w:p w14:paraId="16D37801"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r w:rsidRPr="00387835">
              <w:rPr>
                <w:rFonts w:ascii="Calibri" w:eastAsia="Times New Roman" w:hAnsi="Calibri" w:cs="Calibri"/>
                <w:color w:val="000000"/>
                <w:sz w:val="18"/>
                <w:szCs w:val="18"/>
                <w:lang w:eastAsia="fr-FR"/>
              </w:rPr>
              <w:t>**L’unité :</w:t>
            </w:r>
          </w:p>
          <w:p w14:paraId="49AF6E3E" w14:textId="77777777" w:rsidR="0064536E" w:rsidRPr="00387835"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6A251CF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4F42CEFA"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1706312"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10.4</w:t>
            </w:r>
          </w:p>
        </w:tc>
        <w:tc>
          <w:tcPr>
            <w:tcW w:w="7220" w:type="dxa"/>
            <w:tcBorders>
              <w:top w:val="nil"/>
              <w:left w:val="nil"/>
              <w:bottom w:val="single" w:sz="4" w:space="0" w:color="auto"/>
              <w:right w:val="single" w:sz="4" w:space="0" w:color="auto"/>
            </w:tcBorders>
            <w:vAlign w:val="center"/>
            <w:hideMark/>
          </w:tcPr>
          <w:p w14:paraId="6F955E83"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387835">
              <w:rPr>
                <w:rFonts w:ascii="Calibri" w:eastAsia="Times New Roman" w:hAnsi="Calibri" w:cs="Calibri"/>
                <w:b/>
                <w:bCs/>
                <w:color w:val="000000"/>
                <w:sz w:val="18"/>
                <w:szCs w:val="18"/>
                <w:lang w:eastAsia="fr-FR"/>
              </w:rPr>
              <w:t>Fourniture</w:t>
            </w:r>
            <w:r w:rsidRPr="002F14BD">
              <w:rPr>
                <w:rFonts w:ascii="Calibri" w:eastAsia="Times New Roman" w:hAnsi="Calibri" w:cs="Calibri"/>
                <w:b/>
                <w:bCs/>
                <w:color w:val="000000"/>
                <w:sz w:val="18"/>
                <w:szCs w:val="18"/>
                <w:lang w:eastAsia="fr-FR"/>
              </w:rPr>
              <w:t xml:space="preserve"> et pose interrupteurs - unipolaire</w:t>
            </w:r>
          </w:p>
        </w:tc>
        <w:tc>
          <w:tcPr>
            <w:tcW w:w="1120" w:type="dxa"/>
            <w:tcBorders>
              <w:top w:val="nil"/>
              <w:left w:val="nil"/>
              <w:bottom w:val="single" w:sz="4" w:space="0" w:color="auto"/>
              <w:right w:val="single" w:sz="4" w:space="0" w:color="auto"/>
            </w:tcBorders>
            <w:vAlign w:val="center"/>
            <w:hideMark/>
          </w:tcPr>
          <w:p w14:paraId="5057B18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77FC0B60"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10B307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54F8220"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772AA6">
              <w:rPr>
                <w:rFonts w:ascii="Calibri" w:eastAsia="Times New Roman" w:hAnsi="Calibri" w:cs="Calibri"/>
                <w:color w:val="000000"/>
                <w:sz w:val="18"/>
                <w:szCs w:val="18"/>
                <w:lang w:eastAsia="fr-FR"/>
              </w:rPr>
              <w:t>Fourniture et pose d’un interrupteur simple allumage</w:t>
            </w:r>
            <w:r>
              <w:rPr>
                <w:rFonts w:ascii="Calibri" w:eastAsia="Times New Roman" w:hAnsi="Calibri" w:cs="Calibri"/>
                <w:color w:val="000000"/>
                <w:sz w:val="18"/>
                <w:szCs w:val="18"/>
                <w:lang w:eastAsia="fr-FR"/>
              </w:rPr>
              <w:t xml:space="preserve"> / double allumage / Va et vient / Double va et vient.</w:t>
            </w:r>
          </w:p>
          <w:p w14:paraId="463FDC3E"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Ce prix rémunère à la pièce</w:t>
            </w:r>
            <w:r>
              <w:rPr>
                <w:rFonts w:ascii="Calibri" w:eastAsia="Times New Roman" w:hAnsi="Calibri" w:cs="Calibri"/>
                <w:color w:val="000000"/>
                <w:sz w:val="18"/>
                <w:szCs w:val="18"/>
                <w:lang w:eastAsia="fr-FR"/>
              </w:rPr>
              <w:t xml:space="preserve"> et quel que soit le type fonctionnel comme indiqué ci-dessus</w:t>
            </w:r>
            <w:r w:rsidRPr="00772AA6">
              <w:rPr>
                <w:rFonts w:ascii="Calibri" w:eastAsia="Times New Roman" w:hAnsi="Calibri" w:cs="Calibri"/>
                <w:color w:val="000000"/>
                <w:sz w:val="18"/>
                <w:szCs w:val="18"/>
                <w:lang w:eastAsia="fr-FR"/>
              </w:rPr>
              <w:t xml:space="preserve">, la fourniture et la pose d’un interrupteur </w:t>
            </w:r>
            <w:r>
              <w:rPr>
                <w:rFonts w:ascii="Calibri" w:eastAsia="Times New Roman" w:hAnsi="Calibri" w:cs="Calibri"/>
                <w:color w:val="000000"/>
                <w:sz w:val="18"/>
                <w:szCs w:val="18"/>
                <w:lang w:eastAsia="fr-FR"/>
              </w:rPr>
              <w:t>suivant indication des plans</w:t>
            </w:r>
            <w:r w:rsidRPr="00772AA6">
              <w:rPr>
                <w:rFonts w:ascii="Calibri" w:eastAsia="Times New Roman" w:hAnsi="Calibri" w:cs="Calibri"/>
                <w:color w:val="000000"/>
                <w:sz w:val="18"/>
                <w:szCs w:val="18"/>
                <w:lang w:eastAsia="fr-FR"/>
              </w:rPr>
              <w:t xml:space="preserve"> y compris tous les accessoires de pose et l’installation complète. Il doit avoir un calibre minimal de 16A/220V. </w:t>
            </w:r>
          </w:p>
          <w:p w14:paraId="1AF10F77"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Ce travail comprend :</w:t>
            </w:r>
          </w:p>
          <w:p w14:paraId="2CEB1303"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w:t>
            </w:r>
            <w:r w:rsidRPr="00772AA6">
              <w:rPr>
                <w:rFonts w:ascii="Calibri" w:eastAsia="Times New Roman" w:hAnsi="Calibri" w:cs="Calibri"/>
                <w:color w:val="000000"/>
                <w:sz w:val="18"/>
                <w:szCs w:val="18"/>
                <w:lang w:eastAsia="fr-FR"/>
              </w:rPr>
              <w:tab/>
              <w:t>la boite d’encastrement</w:t>
            </w:r>
          </w:p>
          <w:p w14:paraId="51451834"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w:t>
            </w:r>
            <w:r w:rsidRPr="00772AA6">
              <w:rPr>
                <w:rFonts w:ascii="Calibri" w:eastAsia="Times New Roman" w:hAnsi="Calibri" w:cs="Calibri"/>
                <w:color w:val="000000"/>
                <w:sz w:val="18"/>
                <w:szCs w:val="18"/>
                <w:lang w:eastAsia="fr-FR"/>
              </w:rPr>
              <w:tab/>
              <w:t>la fourniture, la pose et le raccordement de l’appareillage électrique</w:t>
            </w:r>
          </w:p>
          <w:p w14:paraId="62BE72FB"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w:t>
            </w:r>
            <w:r w:rsidRPr="00772AA6">
              <w:rPr>
                <w:rFonts w:ascii="Calibri" w:eastAsia="Times New Roman" w:hAnsi="Calibri" w:cs="Calibri"/>
                <w:color w:val="000000"/>
                <w:sz w:val="18"/>
                <w:szCs w:val="18"/>
                <w:lang w:eastAsia="fr-FR"/>
              </w:rPr>
              <w:tab/>
              <w:t xml:space="preserve">les ragréages nécessaires  </w:t>
            </w:r>
          </w:p>
          <w:p w14:paraId="3F4DFD32"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 xml:space="preserve">Tous les interrupteurs présents dans les pièces d’eau seront de type bipolaire sur un ou plusieurs circuits avec une protection au TD via un disjoncteur différentiel de 30 ma. </w:t>
            </w:r>
          </w:p>
          <w:p w14:paraId="2DF7443A" w14:textId="77777777" w:rsidR="0064536E"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Toutes les sujétions pour le réaliser dans les règles de l’art et suivant les normes en vigueur.</w:t>
            </w:r>
          </w:p>
          <w:p w14:paraId="02012F7A" w14:textId="77777777" w:rsidR="0064536E" w:rsidRPr="00772AA6" w:rsidRDefault="0064536E" w:rsidP="00374D15">
            <w:pPr>
              <w:spacing w:after="0" w:line="240" w:lineRule="auto"/>
              <w:rPr>
                <w:rFonts w:ascii="Calibri" w:eastAsia="Times New Roman" w:hAnsi="Calibri" w:cs="Calibri"/>
                <w:color w:val="000000"/>
                <w:sz w:val="18"/>
                <w:szCs w:val="18"/>
                <w:lang w:eastAsia="fr-FR"/>
              </w:rPr>
            </w:pPr>
          </w:p>
          <w:p w14:paraId="02871CF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772AA6">
              <w:rPr>
                <w:rFonts w:ascii="Calibri" w:eastAsia="Times New Roman" w:hAnsi="Calibri" w:cs="Calibri"/>
                <w:color w:val="000000"/>
                <w:sz w:val="18"/>
                <w:szCs w:val="18"/>
                <w:lang w:eastAsia="fr-FR"/>
              </w:rPr>
              <w:t>**L’unité :</w:t>
            </w:r>
          </w:p>
        </w:tc>
        <w:tc>
          <w:tcPr>
            <w:tcW w:w="1120" w:type="dxa"/>
            <w:tcBorders>
              <w:top w:val="nil"/>
              <w:left w:val="nil"/>
              <w:bottom w:val="single" w:sz="4" w:space="0" w:color="auto"/>
              <w:right w:val="single" w:sz="4" w:space="0" w:color="auto"/>
            </w:tcBorders>
            <w:vAlign w:val="center"/>
            <w:hideMark/>
          </w:tcPr>
          <w:p w14:paraId="146EC15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42B8E49D"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B4D6638"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10.5</w:t>
            </w:r>
          </w:p>
        </w:tc>
        <w:tc>
          <w:tcPr>
            <w:tcW w:w="7220" w:type="dxa"/>
            <w:tcBorders>
              <w:top w:val="nil"/>
              <w:left w:val="nil"/>
              <w:bottom w:val="single" w:sz="4" w:space="0" w:color="auto"/>
              <w:right w:val="single" w:sz="4" w:space="0" w:color="auto"/>
            </w:tcBorders>
            <w:vAlign w:val="center"/>
            <w:hideMark/>
          </w:tcPr>
          <w:p w14:paraId="03573BD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387835">
              <w:rPr>
                <w:rFonts w:ascii="Calibri" w:eastAsia="Times New Roman" w:hAnsi="Calibri" w:cs="Calibri"/>
                <w:b/>
                <w:bCs/>
                <w:color w:val="000000"/>
                <w:sz w:val="18"/>
                <w:szCs w:val="18"/>
                <w:lang w:eastAsia="fr-FR"/>
              </w:rPr>
              <w:t>Fourniture et installation d’une mise à la terre avec au minimum trois piquets de terre et accessoires de fonctionnement.</w:t>
            </w:r>
          </w:p>
        </w:tc>
        <w:tc>
          <w:tcPr>
            <w:tcW w:w="1120" w:type="dxa"/>
            <w:tcBorders>
              <w:top w:val="nil"/>
              <w:left w:val="nil"/>
              <w:bottom w:val="single" w:sz="4" w:space="0" w:color="auto"/>
              <w:right w:val="single" w:sz="4" w:space="0" w:color="auto"/>
            </w:tcBorders>
            <w:vAlign w:val="center"/>
            <w:hideMark/>
          </w:tcPr>
          <w:p w14:paraId="449FD4F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1BC2AC4D"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A27245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AA903A0"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644214">
              <w:rPr>
                <w:rFonts w:ascii="Calibri" w:eastAsia="Times New Roman" w:hAnsi="Calibri" w:cs="Calibri"/>
                <w:color w:val="000000"/>
                <w:sz w:val="18"/>
                <w:szCs w:val="18"/>
                <w:lang w:eastAsia="fr-FR"/>
              </w:rPr>
              <w:t>Ce prix rémunère la fourniture, la pose et le raccordement de l’ensemble du système de compensation du potentiel avec mise à la terre, conformément aux spécifications techniques</w:t>
            </w:r>
          </w:p>
          <w:p w14:paraId="20FD06EA"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Ce prix rémunère la fourniture, la pose et le raccordement de l’ensemble des circuits de mise à la terre ainsi que ceux de compensation potentiel de chaque bâtiment :</w:t>
            </w:r>
          </w:p>
          <w:p w14:paraId="25FF072A" w14:textId="77777777" w:rsidR="0064536E"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r>
            <w:r w:rsidRPr="00203FAA">
              <w:rPr>
                <w:rFonts w:ascii="Calibri" w:eastAsia="Times New Roman" w:hAnsi="Calibri" w:cs="Calibri"/>
                <w:color w:val="000000"/>
                <w:sz w:val="18"/>
                <w:szCs w:val="18"/>
                <w:lang w:eastAsia="fr-FR"/>
              </w:rPr>
              <w:t>Le schéma unifilaire et les plans d’exécution</w:t>
            </w:r>
            <w:r>
              <w:rPr>
                <w:rFonts w:ascii="Calibri" w:eastAsia="Times New Roman" w:hAnsi="Calibri" w:cs="Calibri"/>
                <w:color w:val="000000"/>
                <w:sz w:val="18"/>
                <w:szCs w:val="18"/>
                <w:lang w:eastAsia="fr-FR"/>
              </w:rPr>
              <w:t xml:space="preserve"> à la charge de l’entrepreneur à faire approuver par l’ingénieur avant mise en œuvre</w:t>
            </w:r>
            <w:r w:rsidRPr="00203FAA">
              <w:rPr>
                <w:rFonts w:ascii="Calibri" w:eastAsia="Times New Roman" w:hAnsi="Calibri" w:cs="Calibri"/>
                <w:color w:val="000000"/>
                <w:sz w:val="18"/>
                <w:szCs w:val="18"/>
                <w:lang w:eastAsia="fr-FR"/>
              </w:rPr>
              <w:t>.</w:t>
            </w:r>
          </w:p>
          <w:p w14:paraId="43C2AD06"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                </w:t>
            </w:r>
            <w:r w:rsidRPr="00644214">
              <w:rPr>
                <w:rFonts w:ascii="Calibri" w:eastAsia="Times New Roman" w:hAnsi="Calibri" w:cs="Calibri"/>
                <w:color w:val="000000"/>
                <w:sz w:val="18"/>
                <w:szCs w:val="18"/>
                <w:lang w:eastAsia="fr-FR"/>
              </w:rPr>
              <w:t>Tous les tubages et fourreautages nécessaires ;</w:t>
            </w:r>
          </w:p>
          <w:p w14:paraId="1E74A60F"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t xml:space="preserve">Les câbles de terre </w:t>
            </w:r>
            <w:r>
              <w:rPr>
                <w:rFonts w:ascii="Calibri" w:eastAsia="Times New Roman" w:hAnsi="Calibri" w:cs="Calibri"/>
                <w:color w:val="000000"/>
                <w:sz w:val="18"/>
                <w:szCs w:val="18"/>
                <w:lang w:eastAsia="fr-FR"/>
              </w:rPr>
              <w:t>de minimum 16 mm2 en cuivre isolé.</w:t>
            </w:r>
          </w:p>
          <w:p w14:paraId="7C134FFB"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t>Les barrettes de terre et d’équipotentielle</w:t>
            </w:r>
            <w:r>
              <w:rPr>
                <w:rFonts w:ascii="Calibri" w:eastAsia="Times New Roman" w:hAnsi="Calibri" w:cs="Calibri"/>
                <w:color w:val="000000"/>
                <w:sz w:val="18"/>
                <w:szCs w:val="18"/>
                <w:lang w:eastAsia="fr-FR"/>
              </w:rPr>
              <w:t xml:space="preserve"> </w:t>
            </w:r>
            <w:r w:rsidRPr="00644214">
              <w:rPr>
                <w:rFonts w:ascii="Calibri" w:eastAsia="Times New Roman" w:hAnsi="Calibri" w:cs="Calibri"/>
                <w:color w:val="000000"/>
                <w:sz w:val="18"/>
                <w:szCs w:val="18"/>
                <w:lang w:eastAsia="fr-FR"/>
              </w:rPr>
              <w:t>;</w:t>
            </w:r>
          </w:p>
          <w:p w14:paraId="0BF05BC7"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t xml:space="preserve">Les piquets de terre </w:t>
            </w:r>
            <w:r>
              <w:rPr>
                <w:rFonts w:ascii="Calibri" w:eastAsia="Times New Roman" w:hAnsi="Calibri" w:cs="Calibri"/>
                <w:color w:val="000000"/>
                <w:sz w:val="18"/>
                <w:szCs w:val="18"/>
                <w:lang w:eastAsia="fr-FR"/>
              </w:rPr>
              <w:t xml:space="preserve">de caractéristiques minimale </w:t>
            </w:r>
            <w:r w:rsidRPr="00481005">
              <w:rPr>
                <w:rFonts w:ascii="Calibri" w:eastAsia="Times New Roman" w:hAnsi="Calibri" w:cs="Calibri"/>
                <w:color w:val="000000"/>
                <w:sz w:val="18"/>
                <w:szCs w:val="18"/>
                <w:lang w:eastAsia="fr-FR"/>
              </w:rPr>
              <w:t>25 mm2 en cuivre nu ou 16 mm2 en cuivre isolé. Tout piquet</w:t>
            </w:r>
            <w:r>
              <w:rPr>
                <w:rFonts w:ascii="Calibri" w:eastAsia="Times New Roman" w:hAnsi="Calibri" w:cs="Calibri"/>
                <w:color w:val="000000"/>
                <w:sz w:val="18"/>
                <w:szCs w:val="18"/>
                <w:lang w:eastAsia="fr-FR"/>
              </w:rPr>
              <w:t xml:space="preserve"> de section creuse est à rejeter.</w:t>
            </w:r>
          </w:p>
          <w:p w14:paraId="1EFDA40E"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t xml:space="preserve">L’ensemble des accessoires sans exceptions </w:t>
            </w:r>
            <w:r>
              <w:rPr>
                <w:rFonts w:ascii="Calibri" w:eastAsia="Times New Roman" w:hAnsi="Calibri" w:cs="Calibri"/>
                <w:color w:val="000000"/>
                <w:sz w:val="18"/>
                <w:szCs w:val="18"/>
                <w:lang w:eastAsia="fr-FR"/>
              </w:rPr>
              <w:t xml:space="preserve">et </w:t>
            </w:r>
            <w:r w:rsidRPr="00644214">
              <w:rPr>
                <w:rFonts w:ascii="Calibri" w:eastAsia="Times New Roman" w:hAnsi="Calibri" w:cs="Calibri"/>
                <w:color w:val="000000"/>
                <w:sz w:val="18"/>
                <w:szCs w:val="18"/>
                <w:lang w:eastAsia="fr-FR"/>
              </w:rPr>
              <w:t xml:space="preserve">nécessaires </w:t>
            </w:r>
            <w:r>
              <w:rPr>
                <w:rFonts w:ascii="Calibri" w:eastAsia="Times New Roman" w:hAnsi="Calibri" w:cs="Calibri"/>
                <w:color w:val="000000"/>
                <w:sz w:val="18"/>
                <w:szCs w:val="18"/>
                <w:lang w:eastAsia="fr-FR"/>
              </w:rPr>
              <w:t>pour optimiser le fonctionnement du dispositif</w:t>
            </w:r>
            <w:r w:rsidRPr="00644214">
              <w:rPr>
                <w:rFonts w:ascii="Calibri" w:eastAsia="Times New Roman" w:hAnsi="Calibri" w:cs="Calibri"/>
                <w:color w:val="000000"/>
                <w:sz w:val="18"/>
                <w:szCs w:val="18"/>
                <w:lang w:eastAsia="fr-FR"/>
              </w:rPr>
              <w:t xml:space="preserve"> ; </w:t>
            </w:r>
          </w:p>
          <w:p w14:paraId="038B80DC"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t>Les travaux de gros œuvre correspondants notamment les saignées ainsi que le cimentage ;</w:t>
            </w:r>
          </w:p>
          <w:p w14:paraId="19DB2E3F" w14:textId="77777777" w:rsidR="0064536E" w:rsidRPr="00644214"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r>
            <w:r>
              <w:rPr>
                <w:rFonts w:ascii="Calibri" w:eastAsia="Times New Roman" w:hAnsi="Calibri" w:cs="Calibri"/>
                <w:color w:val="000000"/>
                <w:sz w:val="18"/>
                <w:szCs w:val="18"/>
                <w:lang w:eastAsia="fr-FR"/>
              </w:rPr>
              <w:t>Le plan de récolement après mise en œuvre</w:t>
            </w:r>
            <w:r w:rsidRPr="00644214">
              <w:rPr>
                <w:rFonts w:ascii="Calibri" w:eastAsia="Times New Roman" w:hAnsi="Calibri" w:cs="Calibri"/>
                <w:color w:val="000000"/>
                <w:sz w:val="18"/>
                <w:szCs w:val="18"/>
                <w:lang w:eastAsia="fr-FR"/>
              </w:rPr>
              <w:t>.</w:t>
            </w:r>
          </w:p>
          <w:p w14:paraId="0889F4D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644214">
              <w:rPr>
                <w:rFonts w:ascii="Calibri" w:eastAsia="Times New Roman" w:hAnsi="Calibri" w:cs="Calibri"/>
                <w:color w:val="000000"/>
                <w:sz w:val="18"/>
                <w:szCs w:val="18"/>
                <w:lang w:eastAsia="fr-FR"/>
              </w:rPr>
              <w:t>-</w:t>
            </w:r>
            <w:r w:rsidRPr="00644214">
              <w:rPr>
                <w:rFonts w:ascii="Calibri" w:eastAsia="Times New Roman" w:hAnsi="Calibri" w:cs="Calibri"/>
                <w:color w:val="000000"/>
                <w:sz w:val="18"/>
                <w:szCs w:val="18"/>
                <w:lang w:eastAsia="fr-FR"/>
              </w:rPr>
              <w:tab/>
              <w:t>Toutes les sujétions pour le réaliser dans les règles de l’art et suivant les normes en vigueur.</w:t>
            </w:r>
          </w:p>
        </w:tc>
        <w:tc>
          <w:tcPr>
            <w:tcW w:w="1120" w:type="dxa"/>
            <w:tcBorders>
              <w:top w:val="nil"/>
              <w:left w:val="nil"/>
              <w:bottom w:val="single" w:sz="4" w:space="0" w:color="auto"/>
              <w:right w:val="single" w:sz="4" w:space="0" w:color="auto"/>
            </w:tcBorders>
            <w:vAlign w:val="center"/>
            <w:hideMark/>
          </w:tcPr>
          <w:p w14:paraId="2F81A5C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2BBF3BE4"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1658BEF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10.5.1</w:t>
            </w:r>
          </w:p>
        </w:tc>
        <w:tc>
          <w:tcPr>
            <w:tcW w:w="7220" w:type="dxa"/>
            <w:tcBorders>
              <w:top w:val="nil"/>
              <w:left w:val="nil"/>
              <w:bottom w:val="single" w:sz="4" w:space="0" w:color="auto"/>
              <w:right w:val="single" w:sz="4" w:space="0" w:color="auto"/>
            </w:tcBorders>
            <w:vAlign w:val="center"/>
          </w:tcPr>
          <w:p w14:paraId="65A3F8E1" w14:textId="77777777" w:rsidR="0064536E" w:rsidRPr="00D00E0D" w:rsidRDefault="0064536E" w:rsidP="00374D15">
            <w:pPr>
              <w:spacing w:after="0" w:line="240" w:lineRule="auto"/>
              <w:rPr>
                <w:rFonts w:ascii="Calibri" w:eastAsia="Times New Roman" w:hAnsi="Calibri" w:cs="Calibri"/>
                <w:color w:val="000000"/>
                <w:sz w:val="18"/>
                <w:szCs w:val="18"/>
                <w:lang w:eastAsia="fr-FR"/>
              </w:rPr>
            </w:pPr>
            <w:r w:rsidRPr="00D00E0D">
              <w:rPr>
                <w:rFonts w:ascii="Calibri" w:eastAsia="Times New Roman" w:hAnsi="Calibri" w:cs="Calibri"/>
                <w:color w:val="000000"/>
                <w:sz w:val="18"/>
                <w:szCs w:val="18"/>
                <w:lang w:eastAsia="fr-FR"/>
              </w:rPr>
              <w:t>Fourniture et installation d’une</w:t>
            </w:r>
            <w:r>
              <w:rPr>
                <w:rFonts w:ascii="Calibri" w:eastAsia="Times New Roman" w:hAnsi="Calibri" w:cs="Calibri"/>
                <w:color w:val="000000"/>
                <w:sz w:val="18"/>
                <w:szCs w:val="18"/>
                <w:lang w:eastAsia="fr-FR"/>
              </w:rPr>
              <w:t xml:space="preserve"> mise à la terre avec au minimum trois piquets de terre et accessoires de fonctionnement.</w:t>
            </w:r>
            <w:r w:rsidRPr="00D00E0D">
              <w:rPr>
                <w:rFonts w:ascii="Calibri" w:eastAsia="Times New Roman" w:hAnsi="Calibri" w:cs="Calibri"/>
                <w:color w:val="000000"/>
                <w:sz w:val="18"/>
                <w:szCs w:val="18"/>
                <w:lang w:eastAsia="fr-FR"/>
              </w:rPr>
              <w:t xml:space="preserve"> – Unité d’abatage des volailles, y compris toutes sujétions.</w:t>
            </w:r>
          </w:p>
          <w:p w14:paraId="5E8FAB13"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D00E0D">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tcPr>
          <w:p w14:paraId="48A2E1D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Pièce</w:t>
            </w:r>
          </w:p>
        </w:tc>
      </w:tr>
      <w:tr w:rsidR="0064536E" w:rsidRPr="002F14BD" w14:paraId="4C475C03"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62696F8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10.5.2</w:t>
            </w:r>
          </w:p>
        </w:tc>
        <w:tc>
          <w:tcPr>
            <w:tcW w:w="7220" w:type="dxa"/>
            <w:tcBorders>
              <w:top w:val="nil"/>
              <w:left w:val="nil"/>
              <w:bottom w:val="single" w:sz="4" w:space="0" w:color="auto"/>
              <w:right w:val="single" w:sz="4" w:space="0" w:color="auto"/>
            </w:tcBorders>
            <w:vAlign w:val="center"/>
          </w:tcPr>
          <w:p w14:paraId="01E91FE9" w14:textId="77777777" w:rsidR="0064536E" w:rsidRPr="00D00E0D" w:rsidRDefault="0064536E" w:rsidP="00374D15">
            <w:pPr>
              <w:spacing w:after="0" w:line="240" w:lineRule="auto"/>
              <w:rPr>
                <w:rFonts w:ascii="Calibri" w:eastAsia="Times New Roman" w:hAnsi="Calibri" w:cs="Calibri"/>
                <w:color w:val="000000"/>
                <w:sz w:val="18"/>
                <w:szCs w:val="18"/>
                <w:lang w:eastAsia="fr-FR"/>
              </w:rPr>
            </w:pPr>
            <w:r w:rsidRPr="006260DC">
              <w:rPr>
                <w:rFonts w:ascii="Calibri" w:eastAsia="Times New Roman" w:hAnsi="Calibri" w:cs="Calibri"/>
                <w:color w:val="000000"/>
                <w:sz w:val="18"/>
                <w:szCs w:val="18"/>
                <w:lang w:eastAsia="fr-FR"/>
              </w:rPr>
              <w:t>Fourniture et installation d’une mise à la terre avec au minimum trois piquets de terre et accessoires de fonctionnement</w:t>
            </w:r>
            <w:r w:rsidRPr="00184A34">
              <w:rPr>
                <w:rFonts w:ascii="Calibri" w:eastAsia="Times New Roman" w:hAnsi="Calibri" w:cs="Calibri"/>
                <w:color w:val="000000"/>
                <w:sz w:val="18"/>
                <w:szCs w:val="18"/>
                <w:lang w:eastAsia="fr-FR"/>
              </w:rPr>
              <w:t xml:space="preserve">. </w:t>
            </w:r>
            <w:r w:rsidRPr="00D00E0D">
              <w:rPr>
                <w:rFonts w:ascii="Calibri" w:eastAsia="Times New Roman" w:hAnsi="Calibri" w:cs="Calibri"/>
                <w:color w:val="000000"/>
                <w:sz w:val="18"/>
                <w:szCs w:val="18"/>
                <w:lang w:eastAsia="fr-FR"/>
              </w:rPr>
              <w:t>– Unité de transformation des fruits, y compris toutes sujétions.</w:t>
            </w:r>
          </w:p>
          <w:p w14:paraId="6779DD2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D00E0D">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tcPr>
          <w:p w14:paraId="4925DAC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Pièce</w:t>
            </w:r>
          </w:p>
        </w:tc>
      </w:tr>
      <w:tr w:rsidR="0064536E" w:rsidRPr="002F14BD" w14:paraId="424BA54D"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68A1B6C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10.5.3</w:t>
            </w:r>
          </w:p>
        </w:tc>
        <w:tc>
          <w:tcPr>
            <w:tcW w:w="7220" w:type="dxa"/>
            <w:tcBorders>
              <w:top w:val="nil"/>
              <w:left w:val="nil"/>
              <w:bottom w:val="single" w:sz="4" w:space="0" w:color="auto"/>
              <w:right w:val="single" w:sz="4" w:space="0" w:color="auto"/>
            </w:tcBorders>
            <w:vAlign w:val="center"/>
          </w:tcPr>
          <w:p w14:paraId="1EECF7E3" w14:textId="77777777" w:rsidR="0064536E" w:rsidRPr="00D00E0D" w:rsidRDefault="0064536E" w:rsidP="00374D15">
            <w:pPr>
              <w:spacing w:after="0" w:line="240" w:lineRule="auto"/>
              <w:rPr>
                <w:rFonts w:ascii="Calibri" w:eastAsia="Times New Roman" w:hAnsi="Calibri" w:cs="Calibri"/>
                <w:color w:val="000000"/>
                <w:sz w:val="18"/>
                <w:szCs w:val="18"/>
                <w:lang w:eastAsia="fr-FR"/>
              </w:rPr>
            </w:pPr>
            <w:r w:rsidRPr="006260DC">
              <w:rPr>
                <w:rFonts w:ascii="Calibri" w:eastAsia="Times New Roman" w:hAnsi="Calibri" w:cs="Calibri"/>
                <w:color w:val="000000"/>
                <w:sz w:val="18"/>
                <w:szCs w:val="18"/>
                <w:lang w:eastAsia="fr-FR"/>
              </w:rPr>
              <w:t>Fourniture et installation d’une mise à la terre avec au minimum trois piquets de terre et accessoires de fonctionnement</w:t>
            </w:r>
            <w:r w:rsidRPr="00184A34">
              <w:rPr>
                <w:rFonts w:ascii="Calibri" w:eastAsia="Times New Roman" w:hAnsi="Calibri" w:cs="Calibri"/>
                <w:color w:val="000000"/>
                <w:sz w:val="18"/>
                <w:szCs w:val="18"/>
                <w:lang w:eastAsia="fr-FR"/>
              </w:rPr>
              <w:t xml:space="preserve">. </w:t>
            </w:r>
            <w:r w:rsidRPr="00D00E0D">
              <w:rPr>
                <w:rFonts w:ascii="Calibri" w:eastAsia="Times New Roman" w:hAnsi="Calibri" w:cs="Calibri"/>
                <w:color w:val="000000"/>
                <w:sz w:val="18"/>
                <w:szCs w:val="18"/>
                <w:lang w:eastAsia="fr-FR"/>
              </w:rPr>
              <w:t>– Unité de provenderie, y compris toutes sujétions.</w:t>
            </w:r>
          </w:p>
          <w:p w14:paraId="03EE76EA"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D00E0D">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tcPr>
          <w:p w14:paraId="6E54B25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Pièce</w:t>
            </w:r>
          </w:p>
        </w:tc>
      </w:tr>
      <w:tr w:rsidR="0064536E" w:rsidRPr="002F14BD" w14:paraId="109F3A1E"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6B115D3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143172C1" w14:textId="77777777" w:rsidR="0064536E" w:rsidRPr="00D00E0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480C081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1B307FAC"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785499E"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10.6</w:t>
            </w:r>
          </w:p>
        </w:tc>
        <w:tc>
          <w:tcPr>
            <w:tcW w:w="7220" w:type="dxa"/>
            <w:tcBorders>
              <w:top w:val="nil"/>
              <w:left w:val="nil"/>
              <w:bottom w:val="single" w:sz="4" w:space="0" w:color="auto"/>
              <w:right w:val="single" w:sz="4" w:space="0" w:color="auto"/>
            </w:tcBorders>
            <w:vAlign w:val="center"/>
            <w:hideMark/>
          </w:tcPr>
          <w:p w14:paraId="5F661F7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Tableau divisionnaire complet de 24 circuits</w:t>
            </w:r>
            <w:r w:rsidRPr="00387835">
              <w:rPr>
                <w:rFonts w:ascii="Calibri" w:eastAsia="Times New Roman" w:hAnsi="Calibri" w:cs="Calibri"/>
                <w:b/>
                <w:bCs/>
                <w:color w:val="000000"/>
                <w:sz w:val="18"/>
                <w:szCs w:val="18"/>
                <w:lang w:eastAsia="fr-FR"/>
              </w:rPr>
              <w:t xml:space="preserve"> au moins</w:t>
            </w:r>
          </w:p>
        </w:tc>
        <w:tc>
          <w:tcPr>
            <w:tcW w:w="1120" w:type="dxa"/>
            <w:tcBorders>
              <w:top w:val="nil"/>
              <w:left w:val="nil"/>
              <w:bottom w:val="single" w:sz="4" w:space="0" w:color="auto"/>
              <w:right w:val="single" w:sz="4" w:space="0" w:color="auto"/>
            </w:tcBorders>
            <w:vAlign w:val="center"/>
            <w:hideMark/>
          </w:tcPr>
          <w:p w14:paraId="6BD3109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pce</w:t>
            </w:r>
          </w:p>
        </w:tc>
      </w:tr>
      <w:tr w:rsidR="0064536E" w:rsidRPr="002F14BD" w14:paraId="309964F2"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E9EA50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72ECD13"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2B4088">
              <w:rPr>
                <w:rFonts w:ascii="Calibri" w:eastAsia="Times New Roman" w:hAnsi="Calibri" w:cs="Calibri"/>
                <w:color w:val="000000"/>
                <w:sz w:val="18"/>
                <w:szCs w:val="18"/>
                <w:lang w:eastAsia="fr-FR"/>
              </w:rPr>
              <w:t>Fourniture et installation d'une armoire BT électrique de protection et de distribution</w:t>
            </w:r>
          </w:p>
          <w:p w14:paraId="797E1436"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Cela comprend le matériel électrique de protection et de distribution dans de</w:t>
            </w:r>
            <w:r>
              <w:rPr>
                <w:rFonts w:ascii="Calibri" w:eastAsia="Times New Roman" w:hAnsi="Calibri" w:cs="Calibri"/>
                <w:color w:val="000000"/>
                <w:sz w:val="18"/>
                <w:szCs w:val="18"/>
                <w:lang w:eastAsia="fr-FR"/>
              </w:rPr>
              <w:t>s</w:t>
            </w:r>
            <w:r w:rsidRPr="002B4088">
              <w:rPr>
                <w:rFonts w:ascii="Calibri" w:eastAsia="Times New Roman" w:hAnsi="Calibri" w:cs="Calibri"/>
                <w:color w:val="000000"/>
                <w:sz w:val="18"/>
                <w:szCs w:val="18"/>
                <w:lang w:eastAsia="fr-FR"/>
              </w:rPr>
              <w:t xml:space="preserve"> armoires électriques modulaires juxtaposables par vis et ayant les spécifications minimales suivantes :</w:t>
            </w:r>
          </w:p>
          <w:p w14:paraId="74DA524D"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Dimensionnement prévoyant une réserve de 25%</w:t>
            </w:r>
          </w:p>
          <w:p w14:paraId="76944962"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Socle 100mm</w:t>
            </w:r>
          </w:p>
          <w:p w14:paraId="31D026B8"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Equipement annexe plaque de montage compatible CEM</w:t>
            </w:r>
          </w:p>
          <w:p w14:paraId="196A2CE6"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Tous les équipements électriques doivent être montés sur la plaque de montage y compris les goulottes de passage de la filerie</w:t>
            </w:r>
          </w:p>
          <w:p w14:paraId="1949350B"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Indice de protection IP55 selon la norme CEI529</w:t>
            </w:r>
          </w:p>
          <w:p w14:paraId="2884B765"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Tôle électrozinguée épaisseur 20/10</w:t>
            </w:r>
          </w:p>
          <w:p w14:paraId="067C73B7"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Porte : porte pleine avec renforcement et joint d’étanchéité, serrures à système renforcé avec des tringles et serrures à poignées et à clé unique</w:t>
            </w:r>
          </w:p>
          <w:p w14:paraId="6F6FD4AC"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Ventilation : chaque module d’armoire sera doté d’un ventilateur sur la partie supérieur (commandé par un thermostat), d’une grille et d’un filtre sur sa partie inférieure</w:t>
            </w:r>
          </w:p>
          <w:p w14:paraId="303EB63C"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Éclairage : chaque module d’armoire sera doté d’une réglette fixe à néon 36W commandé par fin de course de la portière</w:t>
            </w:r>
          </w:p>
          <w:p w14:paraId="70E1D710"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Résistance chauffante : chaque module d’armoire sera doté d’une résistance chauffante 25 W anti-condensation qui s’enclenche par une commande à signalisation pour signaler le chauffage armoire en marche</w:t>
            </w:r>
          </w:p>
          <w:p w14:paraId="230474A7"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Système jeux de barres</w:t>
            </w:r>
          </w:p>
          <w:p w14:paraId="7CFBFD9C"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Prise de courant 230 V</w:t>
            </w:r>
          </w:p>
          <w:p w14:paraId="6A3D4CCB"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Peinture et traitement de surface : seront conformes au standard de fabrication IP55</w:t>
            </w:r>
          </w:p>
          <w:p w14:paraId="4CB80327"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Couleur des armoires : standard</w:t>
            </w:r>
          </w:p>
          <w:p w14:paraId="4A5DCF3A"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Manuel(s) et plaques d'opération, d'entretien, de réparation et de sécurité en langue française</w:t>
            </w:r>
          </w:p>
          <w:p w14:paraId="0BE3B8AB"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p>
          <w:p w14:paraId="3A302E5F"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Les armoires doivent satisfaire aux prescriptions techniques essentielles suivantes :</w:t>
            </w:r>
          </w:p>
          <w:p w14:paraId="656FB978"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groupe d’alimentation avec déclencheur de fusibles MT et de protection transformateur (platine protection transformateur)</w:t>
            </w:r>
          </w:p>
          <w:p w14:paraId="0A2B0AF6"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groupes de départ</w:t>
            </w:r>
          </w:p>
          <w:p w14:paraId="30503518"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appareils de contrôle dans la façade (voltmètre, ampèremètre, compteur horaire)</w:t>
            </w:r>
          </w:p>
          <w:p w14:paraId="10119644"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dispositifs pour commande et signalisation</w:t>
            </w:r>
          </w:p>
          <w:p w14:paraId="0DBE5931"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dispositifs pour protection contre la surtension</w:t>
            </w:r>
          </w:p>
          <w:p w14:paraId="5A705FE7"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dispositifs pour compensation de courant réactif</w:t>
            </w:r>
          </w:p>
          <w:p w14:paraId="241BF61D"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w:t>
            </w:r>
            <w:r w:rsidRPr="002B4088">
              <w:rPr>
                <w:rFonts w:ascii="Calibri" w:eastAsia="Times New Roman" w:hAnsi="Calibri" w:cs="Calibri"/>
                <w:color w:val="000000"/>
                <w:sz w:val="18"/>
                <w:szCs w:val="18"/>
                <w:lang w:eastAsia="fr-FR"/>
              </w:rPr>
              <w:tab/>
              <w:t>protection des câbles entre l’armoire et la boîte de raccordement</w:t>
            </w:r>
          </w:p>
          <w:p w14:paraId="5FBD7E2A" w14:textId="77777777" w:rsidR="0064536E" w:rsidRPr="002B4088"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Pour la pose, le prix comprend aussi la fourniture et pose des accessoires (des cosses à sertir, etc.), du matériel de fixation ainsi que le raccordement en parfait état de marche de l'armoire.</w:t>
            </w:r>
          </w:p>
          <w:p w14:paraId="039E03FA" w14:textId="77777777" w:rsidR="0064536E" w:rsidRDefault="0064536E" w:rsidP="00374D15">
            <w:pPr>
              <w:spacing w:after="0" w:line="240" w:lineRule="auto"/>
              <w:rPr>
                <w:rFonts w:ascii="Calibri" w:eastAsia="Times New Roman" w:hAnsi="Calibri" w:cs="Calibri"/>
                <w:color w:val="000000"/>
                <w:sz w:val="18"/>
                <w:szCs w:val="18"/>
                <w:lang w:eastAsia="fr-FR"/>
              </w:rPr>
            </w:pPr>
            <w:r w:rsidRPr="002B4088">
              <w:rPr>
                <w:rFonts w:ascii="Calibri" w:eastAsia="Times New Roman" w:hAnsi="Calibri" w:cs="Calibri"/>
                <w:color w:val="000000"/>
                <w:sz w:val="18"/>
                <w:szCs w:val="18"/>
                <w:lang w:eastAsia="fr-FR"/>
              </w:rPr>
              <w:t>Toutes autres sujétions de bonne exécution.</w:t>
            </w:r>
          </w:p>
          <w:p w14:paraId="600B44D1"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2B5BEC34"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Des disjoncteurs seront posés pour identifier séparément chacune des pièces. De même pour chacune des pièces, il sera posé séparément des disjoncteurs pour l’identification des luminaires ainsi que celle des prises. </w:t>
            </w:r>
          </w:p>
          <w:p w14:paraId="00815E69"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Chacun des disjoncteurs sera muni d’une étiquette. Ces étiques seront réalisées et posées avec respect des normes et professionnalisme. </w:t>
            </w:r>
          </w:p>
          <w:p w14:paraId="7E0F9B9C"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37D1BC17"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Ce prix sera payé à la pièce.</w:t>
            </w:r>
          </w:p>
          <w:p w14:paraId="04298C82"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49001C03"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hideMark/>
          </w:tcPr>
          <w:p w14:paraId="243F6F3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4363A369"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C26FF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D82256">
              <w:rPr>
                <w:rFonts w:ascii="Calibri" w:eastAsia="Times New Roman" w:hAnsi="Calibri" w:cs="Calibri"/>
                <w:color w:val="000000"/>
                <w:sz w:val="18"/>
                <w:szCs w:val="18"/>
                <w:lang w:eastAsia="fr-FR"/>
              </w:rPr>
              <w:t>10.6.1</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494DCDE4"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Fourniture et installation d’une armoire tableau générale de basse tension (TGBT) – Unité d’abatage des volailles, y compris toutes sujétions.</w:t>
            </w:r>
          </w:p>
          <w:p w14:paraId="48E06D08"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**Pièce :</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4C3B780"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Pièce</w:t>
            </w:r>
            <w:r w:rsidRPr="002F14BD">
              <w:rPr>
                <w:rFonts w:ascii="Calibri" w:eastAsia="Times New Roman" w:hAnsi="Calibri" w:cs="Calibri"/>
                <w:color w:val="000000"/>
                <w:sz w:val="18"/>
                <w:szCs w:val="18"/>
                <w:lang w:eastAsia="fr-FR"/>
              </w:rPr>
              <w:t> </w:t>
            </w:r>
          </w:p>
        </w:tc>
      </w:tr>
      <w:tr w:rsidR="0064536E" w:rsidRPr="002F14BD" w14:paraId="3C0A4C81"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6080BAED" w14:textId="77777777" w:rsidR="0064536E" w:rsidRPr="00D82256" w:rsidRDefault="0064536E" w:rsidP="00374D15">
            <w:pPr>
              <w:spacing w:after="0" w:line="240" w:lineRule="auto"/>
              <w:jc w:val="center"/>
              <w:rPr>
                <w:rFonts w:ascii="Calibri" w:eastAsia="Times New Roman" w:hAnsi="Calibri" w:cs="Calibri"/>
                <w:color w:val="000000"/>
                <w:sz w:val="18"/>
                <w:szCs w:val="18"/>
                <w:lang w:eastAsia="fr-FR"/>
              </w:rPr>
            </w:pPr>
            <w:r w:rsidRPr="00D82256">
              <w:rPr>
                <w:rFonts w:ascii="Calibri" w:eastAsia="Times New Roman" w:hAnsi="Calibri" w:cs="Calibri"/>
                <w:color w:val="000000"/>
                <w:sz w:val="18"/>
                <w:szCs w:val="18"/>
                <w:lang w:eastAsia="fr-FR"/>
              </w:rPr>
              <w:t>10.6.2</w:t>
            </w:r>
          </w:p>
        </w:tc>
        <w:tc>
          <w:tcPr>
            <w:tcW w:w="7220" w:type="dxa"/>
            <w:tcBorders>
              <w:top w:val="nil"/>
              <w:left w:val="nil"/>
              <w:bottom w:val="single" w:sz="4" w:space="0" w:color="auto"/>
              <w:right w:val="single" w:sz="4" w:space="0" w:color="auto"/>
            </w:tcBorders>
            <w:shd w:val="clear" w:color="auto" w:fill="FFFFFF" w:themeFill="background1"/>
            <w:vAlign w:val="center"/>
          </w:tcPr>
          <w:p w14:paraId="458FF063"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Fourniture et installation d’une armoire tableau générale de basse tension (TGBT) – Unité de transformation des fruits, y compris toutes sujétions.</w:t>
            </w:r>
          </w:p>
          <w:p w14:paraId="3E05DB15"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**Pièce :</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tcPr>
          <w:p w14:paraId="01B29BA9"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Pièce</w:t>
            </w:r>
          </w:p>
        </w:tc>
      </w:tr>
      <w:tr w:rsidR="0064536E" w:rsidRPr="002F14BD" w14:paraId="0F6B254B"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7225CDD9" w14:textId="77777777" w:rsidR="0064536E" w:rsidRPr="00D82256" w:rsidRDefault="0064536E" w:rsidP="00374D15">
            <w:pPr>
              <w:spacing w:after="0" w:line="240" w:lineRule="auto"/>
              <w:jc w:val="center"/>
              <w:rPr>
                <w:rFonts w:ascii="Calibri" w:eastAsia="Times New Roman" w:hAnsi="Calibri" w:cs="Calibri"/>
                <w:color w:val="000000"/>
                <w:sz w:val="18"/>
                <w:szCs w:val="18"/>
                <w:lang w:eastAsia="fr-FR"/>
              </w:rPr>
            </w:pPr>
            <w:r w:rsidRPr="00D82256">
              <w:rPr>
                <w:rFonts w:ascii="Calibri" w:eastAsia="Times New Roman" w:hAnsi="Calibri" w:cs="Calibri"/>
                <w:color w:val="000000"/>
                <w:sz w:val="18"/>
                <w:szCs w:val="18"/>
                <w:lang w:eastAsia="fr-FR"/>
              </w:rPr>
              <w:t>10.6.3</w:t>
            </w:r>
          </w:p>
        </w:tc>
        <w:tc>
          <w:tcPr>
            <w:tcW w:w="7220" w:type="dxa"/>
            <w:tcBorders>
              <w:top w:val="nil"/>
              <w:left w:val="nil"/>
              <w:bottom w:val="single" w:sz="4" w:space="0" w:color="auto"/>
              <w:right w:val="single" w:sz="4" w:space="0" w:color="auto"/>
            </w:tcBorders>
            <w:shd w:val="clear" w:color="auto" w:fill="FFFFFF" w:themeFill="background1"/>
            <w:vAlign w:val="center"/>
          </w:tcPr>
          <w:p w14:paraId="2F56FEA3"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Fourniture et installation d’une armoire tableau générale de basse tension (TGBT) – Unité de provenderie, y compris toutes sujétions.</w:t>
            </w:r>
          </w:p>
          <w:p w14:paraId="37736FFC"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**Pièce :</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tcPr>
          <w:p w14:paraId="629BD5EF"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Pièce</w:t>
            </w:r>
          </w:p>
        </w:tc>
      </w:tr>
      <w:tr w:rsidR="0064536E" w:rsidRPr="002F14BD" w14:paraId="5D89F2A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1C825E34"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shd w:val="clear" w:color="auto" w:fill="FFFFFF" w:themeFill="background1"/>
            <w:vAlign w:val="center"/>
          </w:tcPr>
          <w:p w14:paraId="5064ADF5"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c>
          <w:tcPr>
            <w:tcW w:w="1120" w:type="dxa"/>
            <w:tcBorders>
              <w:top w:val="nil"/>
              <w:left w:val="nil"/>
              <w:bottom w:val="single" w:sz="4" w:space="0" w:color="auto"/>
              <w:right w:val="single" w:sz="4" w:space="0" w:color="auto"/>
            </w:tcBorders>
            <w:shd w:val="clear" w:color="auto" w:fill="FFFFFF" w:themeFill="background1"/>
            <w:vAlign w:val="center"/>
          </w:tcPr>
          <w:p w14:paraId="41726B44"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p>
        </w:tc>
      </w:tr>
      <w:tr w:rsidR="0064536E" w:rsidRPr="002F14BD" w14:paraId="22698933"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2FFB65"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11</w:t>
            </w:r>
          </w:p>
        </w:tc>
        <w:tc>
          <w:tcPr>
            <w:tcW w:w="7220" w:type="dxa"/>
            <w:tcBorders>
              <w:top w:val="nil"/>
              <w:left w:val="nil"/>
              <w:bottom w:val="single" w:sz="4" w:space="0" w:color="auto"/>
              <w:right w:val="single" w:sz="4" w:space="0" w:color="auto"/>
            </w:tcBorders>
            <w:shd w:val="clear" w:color="auto" w:fill="D8D8D8"/>
            <w:vAlign w:val="center"/>
            <w:hideMark/>
          </w:tcPr>
          <w:p w14:paraId="1BCC00A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PLOMBERIE</w:t>
            </w:r>
            <w:r>
              <w:rPr>
                <w:rFonts w:ascii="Calibri" w:eastAsia="Times New Roman" w:hAnsi="Calibri" w:cs="Calibri"/>
                <w:b/>
                <w:bCs/>
                <w:color w:val="000000"/>
                <w:sz w:val="18"/>
                <w:szCs w:val="18"/>
                <w:lang w:eastAsia="fr-FR"/>
              </w:rPr>
              <w:t xml:space="preserve"> &amp; SANITAIRES</w:t>
            </w:r>
          </w:p>
        </w:tc>
        <w:tc>
          <w:tcPr>
            <w:tcW w:w="1120" w:type="dxa"/>
            <w:tcBorders>
              <w:top w:val="nil"/>
              <w:left w:val="nil"/>
              <w:bottom w:val="single" w:sz="4" w:space="0" w:color="auto"/>
              <w:right w:val="single" w:sz="4" w:space="0" w:color="auto"/>
            </w:tcBorders>
            <w:shd w:val="clear" w:color="auto" w:fill="D8D8D8"/>
            <w:vAlign w:val="center"/>
            <w:hideMark/>
          </w:tcPr>
          <w:p w14:paraId="7C429C0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44B8C061"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5C1215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D293989"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51910D51"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5C80B07"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7EB92EE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11.1</w:t>
            </w:r>
          </w:p>
        </w:tc>
        <w:tc>
          <w:tcPr>
            <w:tcW w:w="7220" w:type="dxa"/>
            <w:tcBorders>
              <w:top w:val="nil"/>
              <w:left w:val="nil"/>
              <w:bottom w:val="single" w:sz="4" w:space="0" w:color="auto"/>
              <w:right w:val="single" w:sz="4" w:space="0" w:color="auto"/>
            </w:tcBorders>
            <w:vAlign w:val="center"/>
            <w:hideMark/>
          </w:tcPr>
          <w:p w14:paraId="2149B382"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Réseaux de distribution eau potable</w:t>
            </w:r>
          </w:p>
        </w:tc>
        <w:tc>
          <w:tcPr>
            <w:tcW w:w="1120" w:type="dxa"/>
            <w:tcBorders>
              <w:top w:val="nil"/>
              <w:left w:val="nil"/>
              <w:bottom w:val="single" w:sz="4" w:space="0" w:color="auto"/>
              <w:right w:val="single" w:sz="4" w:space="0" w:color="auto"/>
            </w:tcBorders>
            <w:vAlign w:val="center"/>
            <w:hideMark/>
          </w:tcPr>
          <w:p w14:paraId="2378364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DDCB8A1"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765BEA5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F3969BD"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b/>
                <w:bCs/>
                <w:color w:val="000000"/>
                <w:sz w:val="18"/>
                <w:szCs w:val="18"/>
                <w:lang w:eastAsia="fr-FR"/>
              </w:rPr>
              <w:t> </w:t>
            </w:r>
            <w:r w:rsidRPr="00DB77BE">
              <w:rPr>
                <w:rFonts w:ascii="Calibri" w:eastAsia="Times New Roman" w:hAnsi="Calibri" w:cs="Calibri"/>
                <w:color w:val="000000"/>
                <w:sz w:val="18"/>
                <w:szCs w:val="18"/>
                <w:lang w:eastAsia="fr-FR"/>
              </w:rPr>
              <w:t>Fourniture et pose des réseaux d’alimentation en eau</w:t>
            </w:r>
          </w:p>
          <w:p w14:paraId="189A4D9B"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Ce prix rémunère :</w:t>
            </w:r>
          </w:p>
          <w:p w14:paraId="729FF3E5"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                La réalisation du plan unifilaire ainsi que le plan d’exécution à faire approuver par l’ingénieur avant mise en œuvre ;</w:t>
            </w:r>
          </w:p>
          <w:p w14:paraId="7D5C880E"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                Le raccordement à la conduite de d’alimentation d’eau, au forage, ou au dispositif de surpression ;</w:t>
            </w:r>
          </w:p>
          <w:p w14:paraId="61DC88A1"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Les éventuels terrassements (excavation et remblai) complémentaires pour réaliser les tranchées ;</w:t>
            </w:r>
          </w:p>
          <w:p w14:paraId="647278F4"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Toute la fourniture de la tuyauterie (conduites PVC, PEHD, Cuivre, multicouches, acier galvanisé…) et accessoires hydrauliques nécessaires (robinets, vannes, tés, colliers de prise, réduction, filtre à tamis, etc…) à partir du point d’alimentation de la parcelle jusqu’aux points de distribution du bâtiment (WC, lavabo, urinoir, etc…) ;</w:t>
            </w:r>
          </w:p>
          <w:p w14:paraId="16971B22"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Les filtres à sédiments suivant les prescriptions de l’ingénieur ;</w:t>
            </w:r>
          </w:p>
          <w:p w14:paraId="3DF8AFCF"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Les saignées et les percements pour le passage des conduites</w:t>
            </w:r>
          </w:p>
          <w:p w14:paraId="087D647B"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La pose des conduites et accessoires hydrauliques nécessaires (robinets, vannes, tés, colliers de prise, réduction, etc…) à partir du point d’alimentation de la parcelle jusqu’aux points de distribution du bâtiment (WC, lavabo, urinoir, etc…) ;</w:t>
            </w:r>
          </w:p>
          <w:p w14:paraId="4D8472B6"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La réalisation des étanchéités à la traversée des parois ;</w:t>
            </w:r>
          </w:p>
          <w:p w14:paraId="6D319A83"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Les essais de tuyauterie sous pression. Les canalisations seront mises en charge à l’eau sous une pression égale à 3 bars pendant 30 min. Aucune fuite ne devra être révélée par la lecture du manomètre et par un examen à vue des tuyauteries et des matériels annexes ;</w:t>
            </w:r>
          </w:p>
          <w:p w14:paraId="23019119"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Les essais d’étanchéité des points de distribution/robinets, sous une pression de 10 bars ;</w:t>
            </w:r>
          </w:p>
          <w:p w14:paraId="0E282927"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w:t>
            </w:r>
            <w:r w:rsidRPr="00DB77BE">
              <w:rPr>
                <w:rFonts w:ascii="Calibri" w:eastAsia="Times New Roman" w:hAnsi="Calibri" w:cs="Calibri"/>
                <w:color w:val="000000"/>
                <w:sz w:val="18"/>
                <w:szCs w:val="18"/>
                <w:lang w:eastAsia="fr-FR"/>
              </w:rPr>
              <w:tab/>
              <w:t>Toutes sujétions de bonne exécution.</w:t>
            </w:r>
          </w:p>
          <w:p w14:paraId="35BF7211"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p>
          <w:p w14:paraId="0C87D929"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 xml:space="preserve">Ce prix comprend aussi la fourniture et la pose des équipements (conduites, raccords, vannes, robinets, etc…) et les travaux entre la source d’alimentation en eau (conduite REGIDESO, forage, ou cuve enterrée) jusqu’au point de puisage (WC, urinoir, lavabo, robinet, point de puisage extérieur, etc…). </w:t>
            </w:r>
          </w:p>
          <w:p w14:paraId="52A2AB59"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p>
          <w:p w14:paraId="45944AAD"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Note 1 : le prix comprend aussi la fourniture et la pose d’un filtre à sédiment lavable 50 µm.</w:t>
            </w:r>
          </w:p>
          <w:p w14:paraId="6501A46A"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Pour chaque point d’eau, l’entreprise devra prévoir des équipements dits économiseurs d’eau (boutons poussoir temporisés, robinet avec arrêt automatique, limiteur de débit…).</w:t>
            </w:r>
          </w:p>
          <w:p w14:paraId="0B0D60FC"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 xml:space="preserve">Note 2 : Les WC et les urinoirs seront aussi alimentés par de l’eau non potable. L’installation dite « Eau potable » devra aussi alimenter les WC et les urinoirs pendant la période de saison sèche. Cela implique de l’entreprise la mise en œuvre d’un dispositif de type by-pass avec un clapet anti-retour entre la conduite d’adduction d’eau potable et la conduite de distribution des WC et des urinoirs. </w:t>
            </w:r>
          </w:p>
          <w:p w14:paraId="1B4E5B4C"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r w:rsidRPr="00DB77BE">
              <w:rPr>
                <w:rFonts w:ascii="Calibri" w:eastAsia="Times New Roman" w:hAnsi="Calibri" w:cs="Calibri"/>
                <w:color w:val="000000"/>
                <w:sz w:val="18"/>
                <w:szCs w:val="18"/>
                <w:lang w:eastAsia="fr-FR"/>
              </w:rPr>
              <w:t xml:space="preserve">Matériaux : Les conduites enterrées seront en PEHD. Les conduites intérieures au bâtiment seront en multicouche ou de qualité équivalente. </w:t>
            </w:r>
          </w:p>
          <w:p w14:paraId="28112B7B" w14:textId="77777777" w:rsidR="0064536E" w:rsidRPr="00DB77BE" w:rsidRDefault="0064536E" w:rsidP="00374D15">
            <w:pPr>
              <w:spacing w:after="0" w:line="240" w:lineRule="auto"/>
              <w:rPr>
                <w:rFonts w:ascii="Calibri" w:eastAsia="Times New Roman" w:hAnsi="Calibri" w:cs="Calibri"/>
                <w:color w:val="000000"/>
                <w:sz w:val="18"/>
                <w:szCs w:val="18"/>
                <w:lang w:eastAsia="fr-FR"/>
              </w:rPr>
            </w:pPr>
          </w:p>
          <w:p w14:paraId="35BDE25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DB77BE">
              <w:rPr>
                <w:rFonts w:ascii="Calibri" w:eastAsia="Times New Roman" w:hAnsi="Calibri" w:cs="Calibri"/>
                <w:color w:val="000000"/>
                <w:sz w:val="18"/>
                <w:szCs w:val="18"/>
                <w:lang w:eastAsia="fr-FR"/>
              </w:rPr>
              <w:t xml:space="preserve">Il est payé au **Forfait : </w:t>
            </w:r>
          </w:p>
        </w:tc>
        <w:tc>
          <w:tcPr>
            <w:tcW w:w="1120" w:type="dxa"/>
            <w:tcBorders>
              <w:top w:val="nil"/>
              <w:left w:val="nil"/>
              <w:bottom w:val="single" w:sz="4" w:space="0" w:color="auto"/>
              <w:right w:val="single" w:sz="4" w:space="0" w:color="auto"/>
            </w:tcBorders>
            <w:vAlign w:val="center"/>
            <w:hideMark/>
          </w:tcPr>
          <w:p w14:paraId="50A17A4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3749BDA3"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77A3D33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11.1.1</w:t>
            </w:r>
          </w:p>
        </w:tc>
        <w:tc>
          <w:tcPr>
            <w:tcW w:w="7220" w:type="dxa"/>
            <w:tcBorders>
              <w:top w:val="nil"/>
              <w:left w:val="nil"/>
              <w:bottom w:val="single" w:sz="4" w:space="0" w:color="auto"/>
              <w:right w:val="single" w:sz="4" w:space="0" w:color="auto"/>
            </w:tcBorders>
            <w:vAlign w:val="center"/>
          </w:tcPr>
          <w:p w14:paraId="62EB30A2"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Réseau de distribution eau potable</w:t>
            </w:r>
            <w:r w:rsidRPr="00BD4E46">
              <w:rPr>
                <w:rFonts w:ascii="Calibri" w:eastAsia="Times New Roman" w:hAnsi="Calibri" w:cs="Calibri"/>
                <w:color w:val="000000"/>
                <w:sz w:val="18"/>
                <w:szCs w:val="18"/>
                <w:lang w:eastAsia="fr-FR"/>
              </w:rPr>
              <w:t xml:space="preserve"> – Unité d’abatage des volailles, y compris toutes sujétions.</w:t>
            </w:r>
          </w:p>
          <w:p w14:paraId="73B5ABA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Forfait</w:t>
            </w:r>
            <w:r w:rsidRPr="00BD4E46">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tcPr>
          <w:p w14:paraId="1B87796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2FD35D22"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22FCDFC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11.1.2</w:t>
            </w:r>
          </w:p>
        </w:tc>
        <w:tc>
          <w:tcPr>
            <w:tcW w:w="7220" w:type="dxa"/>
            <w:tcBorders>
              <w:top w:val="nil"/>
              <w:left w:val="nil"/>
              <w:bottom w:val="single" w:sz="4" w:space="0" w:color="auto"/>
              <w:right w:val="single" w:sz="4" w:space="0" w:color="auto"/>
            </w:tcBorders>
            <w:vAlign w:val="center"/>
          </w:tcPr>
          <w:p w14:paraId="5A2256D2"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Réseau de distribution eau potable</w:t>
            </w:r>
            <w:r w:rsidRPr="00BD4E46">
              <w:rPr>
                <w:rFonts w:ascii="Calibri" w:eastAsia="Times New Roman" w:hAnsi="Calibri" w:cs="Calibri"/>
                <w:color w:val="000000"/>
                <w:sz w:val="18"/>
                <w:szCs w:val="18"/>
                <w:lang w:eastAsia="fr-FR"/>
              </w:rPr>
              <w:t xml:space="preserve"> – Unité de transformation des fruits, y compris toutes sujétions.</w:t>
            </w:r>
          </w:p>
          <w:p w14:paraId="72699B9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Forfait</w:t>
            </w:r>
            <w:r w:rsidRPr="00BD4E46">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tcPr>
          <w:p w14:paraId="5882DFD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4E57CB54"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AA8A32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11.1.3</w:t>
            </w:r>
          </w:p>
        </w:tc>
        <w:tc>
          <w:tcPr>
            <w:tcW w:w="7220" w:type="dxa"/>
            <w:tcBorders>
              <w:top w:val="nil"/>
              <w:left w:val="nil"/>
              <w:bottom w:val="single" w:sz="4" w:space="0" w:color="auto"/>
              <w:right w:val="single" w:sz="4" w:space="0" w:color="auto"/>
            </w:tcBorders>
            <w:vAlign w:val="center"/>
            <w:hideMark/>
          </w:tcPr>
          <w:p w14:paraId="128761FD" w14:textId="77777777" w:rsidR="0064536E" w:rsidRPr="00BD4E46"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Réseau de distribution eau potable</w:t>
            </w:r>
            <w:r w:rsidRPr="00BD4E46">
              <w:rPr>
                <w:rFonts w:ascii="Calibri" w:eastAsia="Times New Roman" w:hAnsi="Calibri" w:cs="Calibri"/>
                <w:color w:val="000000"/>
                <w:sz w:val="18"/>
                <w:szCs w:val="18"/>
                <w:lang w:eastAsia="fr-FR"/>
              </w:rPr>
              <w:t xml:space="preserve"> – Unité de provenderie, y compris toutes sujétions.</w:t>
            </w:r>
          </w:p>
          <w:p w14:paraId="6EC6EC7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BD4E46">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Forfait</w:t>
            </w:r>
            <w:r w:rsidRPr="00BD4E46">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60699A7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Forfait</w:t>
            </w:r>
          </w:p>
        </w:tc>
      </w:tr>
      <w:tr w:rsidR="0064536E" w:rsidRPr="002F14BD" w14:paraId="4D478882"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1920384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041B9858"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31B0235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7CFA86B7"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4C4CB1E7"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11.2</w:t>
            </w:r>
          </w:p>
        </w:tc>
        <w:tc>
          <w:tcPr>
            <w:tcW w:w="7220" w:type="dxa"/>
            <w:tcBorders>
              <w:top w:val="nil"/>
              <w:left w:val="nil"/>
              <w:bottom w:val="single" w:sz="4" w:space="0" w:color="auto"/>
              <w:right w:val="single" w:sz="4" w:space="0" w:color="auto"/>
            </w:tcBorders>
            <w:vAlign w:val="center"/>
            <w:hideMark/>
          </w:tcPr>
          <w:p w14:paraId="3551BA1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Evacuation EU-EV</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1B5DEA84"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r>
      <w:tr w:rsidR="0064536E" w:rsidRPr="002F14BD" w14:paraId="5094EB8B"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320F269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0A4888D6"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FA76B9">
              <w:rPr>
                <w:rFonts w:ascii="Calibri" w:eastAsia="Times New Roman" w:hAnsi="Calibri" w:cs="Calibri"/>
                <w:color w:val="000000"/>
                <w:sz w:val="18"/>
                <w:szCs w:val="18"/>
                <w:lang w:eastAsia="fr-FR"/>
              </w:rPr>
              <w:t>Fourniture et pose d’une installation complète pour l’évacuation des eaux usées et des eaux vannes</w:t>
            </w:r>
          </w:p>
          <w:p w14:paraId="1BB637A3"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Ce prix rémunère :</w:t>
            </w:r>
          </w:p>
          <w:p w14:paraId="38811D0A"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               La réalisation du plan unifilaire ainsi que le plan d’exécution à faire approuver par l’ingénieur avant mise en œuvre ;</w:t>
            </w:r>
          </w:p>
          <w:p w14:paraId="4C43E4A5"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w:t>
            </w:r>
            <w:r w:rsidRPr="00FA76B9">
              <w:rPr>
                <w:rFonts w:ascii="Calibri" w:eastAsia="Times New Roman" w:hAnsi="Calibri" w:cs="Calibri"/>
                <w:color w:val="000000"/>
                <w:sz w:val="18"/>
                <w:szCs w:val="18"/>
                <w:lang w:eastAsia="fr-FR"/>
              </w:rPr>
              <w:tab/>
              <w:t>Le raccordement à la conduite d’évacuation ;</w:t>
            </w:r>
          </w:p>
          <w:p w14:paraId="63A769E0"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w:t>
            </w:r>
            <w:r w:rsidRPr="00FA76B9">
              <w:rPr>
                <w:rFonts w:ascii="Calibri" w:eastAsia="Times New Roman" w:hAnsi="Calibri" w:cs="Calibri"/>
                <w:color w:val="000000"/>
                <w:sz w:val="18"/>
                <w:szCs w:val="18"/>
                <w:lang w:eastAsia="fr-FR"/>
              </w:rPr>
              <w:tab/>
              <w:t>Les éventuels terrassements (excavation et remblai) complémentaires ;</w:t>
            </w:r>
          </w:p>
          <w:p w14:paraId="2895B1B5"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w:t>
            </w:r>
            <w:r w:rsidRPr="00FA76B9">
              <w:rPr>
                <w:rFonts w:ascii="Calibri" w:eastAsia="Times New Roman" w:hAnsi="Calibri" w:cs="Calibri"/>
                <w:color w:val="000000"/>
                <w:sz w:val="18"/>
                <w:szCs w:val="18"/>
                <w:lang w:eastAsia="fr-FR"/>
              </w:rPr>
              <w:tab/>
              <w:t xml:space="preserve">Toute la fourniture de la tuyauterie (conduites PVC, PEHD, Cuivre, acier galvanisé…) et accessoires hydrauliques nécessaires (robinets, vannes, tés, colliers de prise, réduction, etc…) à </w:t>
            </w:r>
            <w:r w:rsidRPr="00FA76B9">
              <w:rPr>
                <w:rFonts w:ascii="Calibri" w:eastAsia="Times New Roman" w:hAnsi="Calibri" w:cs="Calibri"/>
                <w:color w:val="000000"/>
                <w:sz w:val="18"/>
                <w:szCs w:val="18"/>
                <w:lang w:eastAsia="fr-FR"/>
              </w:rPr>
              <w:lastRenderedPageBreak/>
              <w:t>partir de l’équipement sanitaire (WC, lavabo, urinoir, évier, etc…)  du bâtiment jusqu’aux points de d’évacuation (fosse septique, puits perdu) ;</w:t>
            </w:r>
          </w:p>
          <w:p w14:paraId="11CF45D9"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w:t>
            </w:r>
            <w:r w:rsidRPr="00FA76B9">
              <w:rPr>
                <w:rFonts w:ascii="Calibri" w:eastAsia="Times New Roman" w:hAnsi="Calibri" w:cs="Calibri"/>
                <w:color w:val="000000"/>
                <w:sz w:val="18"/>
                <w:szCs w:val="18"/>
                <w:lang w:eastAsia="fr-FR"/>
              </w:rPr>
              <w:tab/>
              <w:t>Les saignées et les percements pour le passage des conduites ;</w:t>
            </w:r>
          </w:p>
          <w:p w14:paraId="57B7482F"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w:t>
            </w:r>
            <w:r w:rsidRPr="00FA76B9">
              <w:rPr>
                <w:rFonts w:ascii="Calibri" w:eastAsia="Times New Roman" w:hAnsi="Calibri" w:cs="Calibri"/>
                <w:color w:val="000000"/>
                <w:sz w:val="18"/>
                <w:szCs w:val="18"/>
                <w:lang w:eastAsia="fr-FR"/>
              </w:rPr>
              <w:tab/>
              <w:t>La pose des conduites et accessoires hydrauliques nécessaires (robinets, vannes, tés, colliers de prise, réduction, etc…) à partir de l’équipement sanitaire (WC, lavabo, urinoir, évier, etc…)  du bâtiment jusqu’aux points de d’évacuation (fosse septique, puits perdu) ;</w:t>
            </w:r>
          </w:p>
          <w:p w14:paraId="2D590F50"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w:t>
            </w:r>
            <w:r w:rsidRPr="00FA76B9">
              <w:rPr>
                <w:rFonts w:ascii="Calibri" w:eastAsia="Times New Roman" w:hAnsi="Calibri" w:cs="Calibri"/>
                <w:color w:val="000000"/>
                <w:sz w:val="18"/>
                <w:szCs w:val="18"/>
                <w:lang w:eastAsia="fr-FR"/>
              </w:rPr>
              <w:tab/>
              <w:t>Toutes sujétions de bonne exécution.</w:t>
            </w:r>
          </w:p>
          <w:p w14:paraId="4CAD3A8A" w14:textId="77777777" w:rsidR="0064536E" w:rsidRPr="00FA76B9" w:rsidRDefault="0064536E" w:rsidP="00374D15">
            <w:pPr>
              <w:spacing w:after="0" w:line="240" w:lineRule="auto"/>
              <w:rPr>
                <w:rFonts w:ascii="Calibri" w:eastAsia="Times New Roman" w:hAnsi="Calibri" w:cs="Calibri"/>
                <w:color w:val="000000"/>
                <w:sz w:val="18"/>
                <w:szCs w:val="18"/>
                <w:lang w:eastAsia="fr-FR"/>
              </w:rPr>
            </w:pPr>
          </w:p>
          <w:p w14:paraId="2CABAF1A"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color w:val="000000"/>
                <w:sz w:val="18"/>
                <w:szCs w:val="18"/>
                <w:lang w:eastAsia="fr-FR"/>
              </w:rPr>
              <w:t>Il est payé au **Forfait :</w:t>
            </w:r>
          </w:p>
        </w:tc>
        <w:tc>
          <w:tcPr>
            <w:tcW w:w="1120" w:type="dxa"/>
            <w:tcBorders>
              <w:top w:val="nil"/>
              <w:left w:val="nil"/>
              <w:bottom w:val="single" w:sz="4" w:space="0" w:color="auto"/>
              <w:right w:val="single" w:sz="4" w:space="0" w:color="auto"/>
            </w:tcBorders>
            <w:vAlign w:val="center"/>
            <w:hideMark/>
          </w:tcPr>
          <w:p w14:paraId="516952A9"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r>
      <w:tr w:rsidR="0064536E" w:rsidRPr="002F14BD" w14:paraId="73928C0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C1D1EA4" w14:textId="77777777" w:rsidR="0064536E" w:rsidRPr="002F14BD" w:rsidRDefault="0064536E" w:rsidP="00374D15">
            <w:pPr>
              <w:spacing w:after="0" w:line="240" w:lineRule="auto"/>
              <w:jc w:val="center"/>
              <w:rPr>
                <w:rFonts w:ascii="Calibri" w:eastAsia="Times New Roman" w:hAnsi="Calibri" w:cs="Calibri"/>
                <w:sz w:val="18"/>
                <w:szCs w:val="18"/>
                <w:lang w:eastAsia="fr-FR"/>
              </w:rPr>
            </w:pPr>
            <w:r w:rsidRPr="002F14BD">
              <w:rPr>
                <w:rFonts w:ascii="Calibri" w:eastAsia="Times New Roman" w:hAnsi="Calibri" w:cs="Calibri"/>
                <w:sz w:val="18"/>
                <w:szCs w:val="18"/>
                <w:lang w:eastAsia="fr-FR"/>
              </w:rPr>
              <w:t>11.2.1</w:t>
            </w:r>
          </w:p>
        </w:tc>
        <w:tc>
          <w:tcPr>
            <w:tcW w:w="7220" w:type="dxa"/>
            <w:tcBorders>
              <w:top w:val="nil"/>
              <w:left w:val="nil"/>
              <w:bottom w:val="single" w:sz="4" w:space="0" w:color="auto"/>
              <w:right w:val="single" w:sz="4" w:space="0" w:color="auto"/>
            </w:tcBorders>
            <w:vAlign w:val="center"/>
            <w:hideMark/>
          </w:tcPr>
          <w:p w14:paraId="042D700B" w14:textId="77777777" w:rsidR="0064536E" w:rsidRPr="00FA76B9" w:rsidRDefault="0064536E" w:rsidP="00374D15">
            <w:pPr>
              <w:spacing w:after="0" w:line="240" w:lineRule="auto"/>
              <w:rPr>
                <w:rFonts w:ascii="Calibri" w:eastAsia="Times New Roman" w:hAnsi="Calibri" w:cs="Calibri"/>
                <w:sz w:val="18"/>
                <w:szCs w:val="18"/>
                <w:lang w:eastAsia="fr-FR"/>
              </w:rPr>
            </w:pPr>
            <w:r w:rsidRPr="00FA76B9">
              <w:rPr>
                <w:rFonts w:ascii="Calibri" w:eastAsia="Times New Roman" w:hAnsi="Calibri" w:cs="Calibri"/>
                <w:sz w:val="18"/>
                <w:szCs w:val="18"/>
                <w:lang w:eastAsia="fr-FR"/>
              </w:rPr>
              <w:t>Evacuation eaux usées – eaux vannes – Unité d’abatage des volailles, y compris toutes sujétions.</w:t>
            </w:r>
          </w:p>
          <w:p w14:paraId="5E301037" w14:textId="77777777" w:rsidR="0064536E" w:rsidRPr="002F14BD" w:rsidRDefault="0064536E" w:rsidP="00374D15">
            <w:pPr>
              <w:spacing w:after="0" w:line="240" w:lineRule="auto"/>
              <w:rPr>
                <w:rFonts w:ascii="Calibri" w:eastAsia="Times New Roman" w:hAnsi="Calibri" w:cs="Calibri"/>
                <w:sz w:val="18"/>
                <w:szCs w:val="18"/>
                <w:lang w:eastAsia="fr-FR"/>
              </w:rPr>
            </w:pPr>
            <w:r w:rsidRPr="00FA76B9">
              <w:rPr>
                <w:rFonts w:ascii="Calibri" w:eastAsia="Times New Roman" w:hAnsi="Calibri" w:cs="Calibri"/>
                <w:sz w:val="18"/>
                <w:szCs w:val="18"/>
                <w:lang w:eastAsia="fr-FR"/>
              </w:rPr>
              <w:t>**Forfait :</w:t>
            </w:r>
            <w:r w:rsidRPr="002F14BD">
              <w:rPr>
                <w:rFonts w:ascii="Calibri" w:eastAsia="Times New Roman" w:hAnsi="Calibri" w:cs="Calibri"/>
                <w:sz w:val="18"/>
                <w:szCs w:val="18"/>
                <w:lang w:eastAsia="fr-FR"/>
              </w:rPr>
              <w:t> </w:t>
            </w:r>
          </w:p>
        </w:tc>
        <w:tc>
          <w:tcPr>
            <w:tcW w:w="1120" w:type="dxa"/>
            <w:tcBorders>
              <w:top w:val="nil"/>
              <w:left w:val="nil"/>
              <w:bottom w:val="single" w:sz="4" w:space="0" w:color="auto"/>
              <w:right w:val="single" w:sz="4" w:space="0" w:color="auto"/>
            </w:tcBorders>
            <w:vAlign w:val="center"/>
            <w:hideMark/>
          </w:tcPr>
          <w:p w14:paraId="74EAECFD" w14:textId="77777777" w:rsidR="0064536E" w:rsidRPr="002F14BD" w:rsidRDefault="0064536E" w:rsidP="00374D15">
            <w:pPr>
              <w:spacing w:after="0" w:line="240" w:lineRule="auto"/>
              <w:jc w:val="center"/>
              <w:rPr>
                <w:rFonts w:ascii="Calibri" w:eastAsia="Times New Roman" w:hAnsi="Calibri" w:cs="Calibri"/>
                <w:sz w:val="18"/>
                <w:szCs w:val="18"/>
                <w:lang w:eastAsia="fr-FR"/>
              </w:rPr>
            </w:pPr>
            <w:r w:rsidRPr="00FA76B9">
              <w:rPr>
                <w:rFonts w:ascii="Calibri" w:eastAsia="Times New Roman" w:hAnsi="Calibri" w:cs="Calibri"/>
                <w:sz w:val="18"/>
                <w:szCs w:val="18"/>
                <w:lang w:eastAsia="fr-FR"/>
              </w:rPr>
              <w:t>Forfait</w:t>
            </w:r>
          </w:p>
        </w:tc>
      </w:tr>
      <w:tr w:rsidR="0064536E" w:rsidRPr="002F14BD" w14:paraId="71C2FDB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8132549" w14:textId="77777777" w:rsidR="0064536E" w:rsidRPr="002F14BD" w:rsidRDefault="0064536E" w:rsidP="00374D15">
            <w:pPr>
              <w:spacing w:after="0" w:line="240" w:lineRule="auto"/>
              <w:jc w:val="center"/>
              <w:rPr>
                <w:rFonts w:ascii="Calibri" w:eastAsia="Times New Roman" w:hAnsi="Calibri" w:cs="Calibri"/>
                <w:sz w:val="18"/>
                <w:szCs w:val="18"/>
                <w:lang w:eastAsia="fr-FR"/>
              </w:rPr>
            </w:pPr>
            <w:r w:rsidRPr="002F14BD">
              <w:rPr>
                <w:rFonts w:ascii="Calibri" w:eastAsia="Times New Roman" w:hAnsi="Calibri" w:cs="Calibri"/>
                <w:sz w:val="18"/>
                <w:szCs w:val="18"/>
                <w:lang w:eastAsia="fr-FR"/>
              </w:rPr>
              <w:t> </w:t>
            </w:r>
            <w:r w:rsidRPr="00FA76B9">
              <w:rPr>
                <w:rFonts w:ascii="Calibri" w:eastAsia="Times New Roman" w:hAnsi="Calibri" w:cs="Calibri"/>
                <w:sz w:val="18"/>
                <w:szCs w:val="18"/>
                <w:lang w:eastAsia="fr-FR"/>
              </w:rPr>
              <w:t>11.2.2</w:t>
            </w:r>
          </w:p>
        </w:tc>
        <w:tc>
          <w:tcPr>
            <w:tcW w:w="7220" w:type="dxa"/>
            <w:tcBorders>
              <w:top w:val="nil"/>
              <w:left w:val="nil"/>
              <w:bottom w:val="single" w:sz="4" w:space="0" w:color="auto"/>
              <w:right w:val="single" w:sz="4" w:space="0" w:color="auto"/>
            </w:tcBorders>
            <w:vAlign w:val="center"/>
            <w:hideMark/>
          </w:tcPr>
          <w:p w14:paraId="718A50A3" w14:textId="77777777" w:rsidR="0064536E" w:rsidRPr="00FA76B9" w:rsidRDefault="0064536E" w:rsidP="00374D15">
            <w:pPr>
              <w:spacing w:after="0" w:line="240" w:lineRule="auto"/>
              <w:rPr>
                <w:rFonts w:ascii="Calibri" w:eastAsia="Times New Roman" w:hAnsi="Calibri" w:cs="Calibri"/>
                <w:sz w:val="18"/>
                <w:szCs w:val="18"/>
                <w:lang w:eastAsia="fr-FR"/>
              </w:rPr>
            </w:pPr>
            <w:r w:rsidRPr="002F14BD">
              <w:rPr>
                <w:rFonts w:ascii="Calibri" w:eastAsia="Times New Roman" w:hAnsi="Calibri" w:cs="Calibri"/>
                <w:sz w:val="18"/>
                <w:szCs w:val="18"/>
                <w:lang w:eastAsia="fr-FR"/>
              </w:rPr>
              <w:t> </w:t>
            </w:r>
            <w:r w:rsidRPr="00FA76B9">
              <w:rPr>
                <w:rFonts w:ascii="Calibri" w:eastAsia="Times New Roman" w:hAnsi="Calibri" w:cs="Calibri"/>
                <w:sz w:val="18"/>
                <w:szCs w:val="18"/>
                <w:lang w:eastAsia="fr-FR"/>
              </w:rPr>
              <w:t>Evacuation eaux usées – eaux vannes – Unité de transformation des fruits, y compris toutes sujétions.</w:t>
            </w:r>
          </w:p>
          <w:p w14:paraId="6244655D" w14:textId="77777777" w:rsidR="0064536E" w:rsidRPr="002F14BD" w:rsidRDefault="0064536E" w:rsidP="00374D15">
            <w:pPr>
              <w:spacing w:after="0" w:line="240" w:lineRule="auto"/>
              <w:rPr>
                <w:rFonts w:ascii="Calibri" w:eastAsia="Times New Roman" w:hAnsi="Calibri" w:cs="Calibri"/>
                <w:sz w:val="18"/>
                <w:szCs w:val="18"/>
                <w:lang w:eastAsia="fr-FR"/>
              </w:rPr>
            </w:pPr>
            <w:r w:rsidRPr="00FA76B9">
              <w:rPr>
                <w:rFonts w:ascii="Calibri" w:eastAsia="Times New Roman" w:hAnsi="Calibri" w:cs="Calibri"/>
                <w:sz w:val="18"/>
                <w:szCs w:val="18"/>
                <w:lang w:eastAsia="fr-FR"/>
              </w:rPr>
              <w:t>**Forfait :</w:t>
            </w:r>
            <w:r w:rsidRPr="002F14BD">
              <w:rPr>
                <w:rFonts w:ascii="Calibri" w:eastAsia="Times New Roman" w:hAnsi="Calibri" w:cs="Calibri"/>
                <w:sz w:val="18"/>
                <w:szCs w:val="18"/>
                <w:lang w:eastAsia="fr-FR"/>
              </w:rPr>
              <w:t> </w:t>
            </w:r>
          </w:p>
        </w:tc>
        <w:tc>
          <w:tcPr>
            <w:tcW w:w="1120" w:type="dxa"/>
            <w:tcBorders>
              <w:top w:val="nil"/>
              <w:left w:val="nil"/>
              <w:bottom w:val="single" w:sz="4" w:space="0" w:color="auto"/>
              <w:right w:val="single" w:sz="4" w:space="0" w:color="auto"/>
            </w:tcBorders>
            <w:vAlign w:val="center"/>
            <w:hideMark/>
          </w:tcPr>
          <w:p w14:paraId="74F18D34" w14:textId="77777777" w:rsidR="0064536E" w:rsidRPr="002F14BD" w:rsidRDefault="0064536E" w:rsidP="00374D15">
            <w:pPr>
              <w:spacing w:after="0" w:line="240" w:lineRule="auto"/>
              <w:jc w:val="center"/>
              <w:rPr>
                <w:rFonts w:ascii="Calibri" w:eastAsia="Times New Roman" w:hAnsi="Calibri" w:cs="Calibri"/>
                <w:sz w:val="18"/>
                <w:szCs w:val="18"/>
                <w:lang w:eastAsia="fr-FR"/>
              </w:rPr>
            </w:pPr>
            <w:r w:rsidRPr="002F14BD">
              <w:rPr>
                <w:rFonts w:ascii="Calibri" w:eastAsia="Times New Roman" w:hAnsi="Calibri" w:cs="Calibri"/>
                <w:sz w:val="18"/>
                <w:szCs w:val="18"/>
                <w:lang w:eastAsia="fr-FR"/>
              </w:rPr>
              <w:t> </w:t>
            </w:r>
            <w:r w:rsidRPr="00FA76B9">
              <w:rPr>
                <w:rFonts w:ascii="Calibri" w:eastAsia="Times New Roman" w:hAnsi="Calibri" w:cs="Calibri"/>
                <w:sz w:val="18"/>
                <w:szCs w:val="18"/>
                <w:lang w:eastAsia="fr-FR"/>
              </w:rPr>
              <w:t>Forfait</w:t>
            </w:r>
          </w:p>
        </w:tc>
      </w:tr>
      <w:tr w:rsidR="0064536E" w:rsidRPr="002F14BD" w14:paraId="4CD2271E"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608C8988" w14:textId="77777777" w:rsidR="0064536E" w:rsidRPr="002F14BD" w:rsidRDefault="0064536E" w:rsidP="00374D15">
            <w:pPr>
              <w:spacing w:after="0" w:line="240" w:lineRule="auto"/>
              <w:jc w:val="center"/>
              <w:rPr>
                <w:rFonts w:ascii="Calibri" w:eastAsia="Times New Roman" w:hAnsi="Calibri" w:cs="Calibri"/>
                <w:sz w:val="18"/>
                <w:szCs w:val="18"/>
                <w:lang w:eastAsia="fr-FR"/>
              </w:rPr>
            </w:pPr>
            <w:r w:rsidRPr="002F14BD">
              <w:rPr>
                <w:rFonts w:ascii="Calibri" w:eastAsia="Times New Roman" w:hAnsi="Calibri" w:cs="Calibri"/>
                <w:sz w:val="18"/>
                <w:szCs w:val="18"/>
                <w:lang w:eastAsia="fr-FR"/>
              </w:rPr>
              <w:t>11.2.</w:t>
            </w:r>
            <w:r w:rsidRPr="00FA76B9">
              <w:rPr>
                <w:rFonts w:ascii="Calibri" w:eastAsia="Times New Roman" w:hAnsi="Calibri" w:cs="Calibri"/>
                <w:sz w:val="18"/>
                <w:szCs w:val="18"/>
                <w:lang w:eastAsia="fr-FR"/>
              </w:rPr>
              <w:t>3</w:t>
            </w:r>
          </w:p>
        </w:tc>
        <w:tc>
          <w:tcPr>
            <w:tcW w:w="7220" w:type="dxa"/>
            <w:tcBorders>
              <w:top w:val="nil"/>
              <w:left w:val="nil"/>
              <w:bottom w:val="single" w:sz="4" w:space="0" w:color="auto"/>
              <w:right w:val="single" w:sz="4" w:space="0" w:color="auto"/>
            </w:tcBorders>
            <w:vAlign w:val="center"/>
            <w:hideMark/>
          </w:tcPr>
          <w:p w14:paraId="0A8512D5" w14:textId="77777777" w:rsidR="0064536E" w:rsidRPr="00FA76B9" w:rsidRDefault="0064536E" w:rsidP="00374D15">
            <w:pPr>
              <w:spacing w:after="0" w:line="240" w:lineRule="auto"/>
              <w:rPr>
                <w:rFonts w:ascii="Calibri" w:eastAsia="Times New Roman" w:hAnsi="Calibri" w:cs="Calibri"/>
                <w:sz w:val="18"/>
                <w:szCs w:val="18"/>
                <w:lang w:eastAsia="fr-FR"/>
              </w:rPr>
            </w:pPr>
            <w:r w:rsidRPr="00FA76B9">
              <w:rPr>
                <w:rFonts w:ascii="Calibri" w:eastAsia="Times New Roman" w:hAnsi="Calibri" w:cs="Calibri"/>
                <w:sz w:val="18"/>
                <w:szCs w:val="18"/>
                <w:lang w:eastAsia="fr-FR"/>
              </w:rPr>
              <w:t>Evacuation eaux usées – eaux vannes – Unité de provenderie, y compris toutes sujétions.</w:t>
            </w:r>
          </w:p>
          <w:p w14:paraId="2E30227D" w14:textId="77777777" w:rsidR="0064536E" w:rsidRPr="002F14BD" w:rsidRDefault="0064536E" w:rsidP="00374D15">
            <w:pPr>
              <w:spacing w:after="0" w:line="240" w:lineRule="auto"/>
              <w:rPr>
                <w:rFonts w:ascii="Calibri" w:eastAsia="Times New Roman" w:hAnsi="Calibri" w:cs="Calibri"/>
                <w:sz w:val="18"/>
                <w:szCs w:val="18"/>
                <w:lang w:eastAsia="fr-FR"/>
              </w:rPr>
            </w:pPr>
            <w:r w:rsidRPr="00FA76B9">
              <w:rPr>
                <w:rFonts w:ascii="Calibri" w:eastAsia="Times New Roman" w:hAnsi="Calibri" w:cs="Calibri"/>
                <w:sz w:val="18"/>
                <w:szCs w:val="18"/>
                <w:lang w:eastAsia="fr-FR"/>
              </w:rPr>
              <w:t>**</w:t>
            </w:r>
            <w:r>
              <w:rPr>
                <w:rFonts w:ascii="Calibri" w:eastAsia="Times New Roman" w:hAnsi="Calibri" w:cs="Calibri"/>
                <w:sz w:val="18"/>
                <w:szCs w:val="18"/>
                <w:lang w:eastAsia="fr-FR"/>
              </w:rPr>
              <w:t>Forfait</w:t>
            </w:r>
            <w:r w:rsidRPr="00FA76B9">
              <w:rPr>
                <w:rFonts w:ascii="Calibri" w:eastAsia="Times New Roman" w:hAnsi="Calibri" w:cs="Calibri"/>
                <w:sz w:val="18"/>
                <w:szCs w:val="18"/>
                <w:lang w:eastAsia="fr-FR"/>
              </w:rPr>
              <w:t xml:space="preserve"> :</w:t>
            </w:r>
            <w:r w:rsidRPr="002F14BD">
              <w:rPr>
                <w:rFonts w:ascii="Calibri" w:eastAsia="Times New Roman" w:hAnsi="Calibri" w:cs="Calibri"/>
                <w:sz w:val="18"/>
                <w:szCs w:val="18"/>
                <w:lang w:eastAsia="fr-FR"/>
              </w:rPr>
              <w:t> </w:t>
            </w:r>
          </w:p>
        </w:tc>
        <w:tc>
          <w:tcPr>
            <w:tcW w:w="1120" w:type="dxa"/>
            <w:tcBorders>
              <w:top w:val="nil"/>
              <w:left w:val="nil"/>
              <w:bottom w:val="single" w:sz="4" w:space="0" w:color="auto"/>
              <w:right w:val="single" w:sz="4" w:space="0" w:color="auto"/>
            </w:tcBorders>
            <w:vAlign w:val="center"/>
            <w:hideMark/>
          </w:tcPr>
          <w:p w14:paraId="07A7D63A" w14:textId="77777777" w:rsidR="0064536E" w:rsidRPr="002F14BD" w:rsidRDefault="0064536E" w:rsidP="00374D15">
            <w:pPr>
              <w:spacing w:after="0" w:line="240" w:lineRule="auto"/>
              <w:jc w:val="center"/>
              <w:rPr>
                <w:rFonts w:ascii="Calibri" w:eastAsia="Times New Roman" w:hAnsi="Calibri" w:cs="Calibri"/>
                <w:sz w:val="18"/>
                <w:szCs w:val="18"/>
                <w:lang w:eastAsia="fr-FR"/>
              </w:rPr>
            </w:pPr>
            <w:r w:rsidRPr="00FA76B9">
              <w:rPr>
                <w:rFonts w:ascii="Calibri" w:eastAsia="Times New Roman" w:hAnsi="Calibri" w:cs="Calibri"/>
                <w:sz w:val="18"/>
                <w:szCs w:val="18"/>
                <w:lang w:eastAsia="fr-FR"/>
              </w:rPr>
              <w:t>Forfait</w:t>
            </w:r>
          </w:p>
        </w:tc>
      </w:tr>
      <w:tr w:rsidR="0064536E" w:rsidRPr="002F14BD" w14:paraId="2F9C2881"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35337EA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38E442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53D864B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50276023"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14CAB1E9"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11.3</w:t>
            </w:r>
          </w:p>
        </w:tc>
        <w:tc>
          <w:tcPr>
            <w:tcW w:w="7220" w:type="dxa"/>
            <w:tcBorders>
              <w:top w:val="nil"/>
              <w:left w:val="nil"/>
              <w:bottom w:val="single" w:sz="4" w:space="0" w:color="auto"/>
              <w:right w:val="single" w:sz="4" w:space="0" w:color="auto"/>
            </w:tcBorders>
            <w:vAlign w:val="center"/>
            <w:hideMark/>
          </w:tcPr>
          <w:p w14:paraId="3F17F15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Appareillage sanitaire</w:t>
            </w:r>
            <w:r>
              <w:rPr>
                <w:rFonts w:ascii="Calibri" w:eastAsia="Times New Roman" w:hAnsi="Calibri" w:cs="Calibri"/>
                <w:b/>
                <w:bCs/>
                <w:color w:val="000000"/>
                <w:sz w:val="18"/>
                <w:szCs w:val="18"/>
                <w:lang w:eastAsia="fr-FR"/>
              </w:rPr>
              <w:t xml:space="preserve"> _ Fourniture et pose</w:t>
            </w:r>
          </w:p>
        </w:tc>
        <w:tc>
          <w:tcPr>
            <w:tcW w:w="1120" w:type="dxa"/>
            <w:tcBorders>
              <w:top w:val="nil"/>
              <w:left w:val="nil"/>
              <w:bottom w:val="single" w:sz="4" w:space="0" w:color="auto"/>
              <w:right w:val="single" w:sz="4" w:space="0" w:color="auto"/>
            </w:tcBorders>
            <w:vAlign w:val="center"/>
            <w:hideMark/>
          </w:tcPr>
          <w:p w14:paraId="14926B34"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56A56CAD"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hideMark/>
          </w:tcPr>
          <w:p w14:paraId="11A00C0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43FA8FA2" w14:textId="77777777" w:rsidR="0064536E" w:rsidRPr="005733FA"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b/>
                <w:bCs/>
                <w:color w:val="000000"/>
                <w:sz w:val="18"/>
                <w:szCs w:val="18"/>
                <w:lang w:eastAsia="fr-FR"/>
              </w:rPr>
              <w:t> </w:t>
            </w:r>
            <w:r w:rsidRPr="005733FA">
              <w:rPr>
                <w:rFonts w:ascii="Calibri" w:eastAsia="Times New Roman" w:hAnsi="Calibri" w:cs="Calibri"/>
                <w:color w:val="000000"/>
                <w:sz w:val="18"/>
                <w:szCs w:val="18"/>
                <w:lang w:eastAsia="fr-FR"/>
              </w:rPr>
              <w:t>Fourniture et pose des appareils sanitaires y compris robinetterie</w:t>
            </w:r>
            <w:r>
              <w:rPr>
                <w:rFonts w:ascii="Calibri" w:eastAsia="Times New Roman" w:hAnsi="Calibri" w:cs="Calibri"/>
                <w:color w:val="000000"/>
                <w:sz w:val="18"/>
                <w:szCs w:val="18"/>
                <w:lang w:eastAsia="fr-FR"/>
              </w:rPr>
              <w:t xml:space="preserve"> et divers raccordements à la demande de l’ingénieur pour optimiser le service. </w:t>
            </w:r>
          </w:p>
          <w:p w14:paraId="7E6515EF" w14:textId="77777777" w:rsidR="0064536E" w:rsidRPr="005733FA" w:rsidRDefault="0064536E" w:rsidP="00374D15">
            <w:pPr>
              <w:spacing w:after="0" w:line="240" w:lineRule="auto"/>
              <w:rPr>
                <w:rFonts w:ascii="Calibri" w:eastAsia="Times New Roman" w:hAnsi="Calibri" w:cs="Calibri"/>
                <w:color w:val="000000"/>
                <w:sz w:val="18"/>
                <w:szCs w:val="18"/>
                <w:lang w:eastAsia="fr-FR"/>
              </w:rPr>
            </w:pPr>
            <w:r w:rsidRPr="005733FA">
              <w:rPr>
                <w:rFonts w:ascii="Calibri" w:eastAsia="Times New Roman" w:hAnsi="Calibri" w:cs="Calibri"/>
                <w:color w:val="000000"/>
                <w:sz w:val="18"/>
                <w:szCs w:val="18"/>
                <w:lang w:eastAsia="fr-FR"/>
              </w:rPr>
              <w:t>Ce prix rémunère :</w:t>
            </w:r>
          </w:p>
          <w:p w14:paraId="07077B19" w14:textId="77777777" w:rsidR="0064536E" w:rsidRPr="005733FA" w:rsidRDefault="0064536E" w:rsidP="00374D15">
            <w:pPr>
              <w:spacing w:after="0" w:line="240" w:lineRule="auto"/>
              <w:rPr>
                <w:rFonts w:ascii="Calibri" w:eastAsia="Times New Roman" w:hAnsi="Calibri" w:cs="Calibri"/>
                <w:color w:val="000000"/>
                <w:sz w:val="18"/>
                <w:szCs w:val="18"/>
                <w:lang w:eastAsia="fr-FR"/>
              </w:rPr>
            </w:pPr>
            <w:r w:rsidRPr="005733FA">
              <w:rPr>
                <w:rFonts w:ascii="Calibri" w:eastAsia="Times New Roman" w:hAnsi="Calibri" w:cs="Calibri"/>
                <w:color w:val="000000"/>
                <w:sz w:val="18"/>
                <w:szCs w:val="18"/>
                <w:lang w:eastAsia="fr-FR"/>
              </w:rPr>
              <w:t>-</w:t>
            </w:r>
            <w:r w:rsidRPr="005733FA">
              <w:rPr>
                <w:rFonts w:ascii="Calibri" w:eastAsia="Times New Roman" w:hAnsi="Calibri" w:cs="Calibri"/>
                <w:color w:val="000000"/>
                <w:sz w:val="18"/>
                <w:szCs w:val="18"/>
                <w:lang w:eastAsia="fr-FR"/>
              </w:rPr>
              <w:tab/>
              <w:t>La fourniture des équipements sanitaires de première qualité conformément aux plans (WC, lavabos, urinoirs, douches, éviers, etc…) y compris toute la robinetterie et accessoires pour un fonctionnement optimal et une bonne durabilité ;</w:t>
            </w:r>
          </w:p>
          <w:p w14:paraId="450A1891" w14:textId="77777777" w:rsidR="0064536E" w:rsidRPr="005733FA" w:rsidRDefault="0064536E" w:rsidP="00374D15">
            <w:pPr>
              <w:spacing w:after="0" w:line="240" w:lineRule="auto"/>
              <w:rPr>
                <w:rFonts w:ascii="Calibri" w:eastAsia="Times New Roman" w:hAnsi="Calibri" w:cs="Calibri"/>
                <w:color w:val="000000"/>
                <w:sz w:val="18"/>
                <w:szCs w:val="18"/>
                <w:lang w:eastAsia="fr-FR"/>
              </w:rPr>
            </w:pPr>
            <w:r w:rsidRPr="005733FA">
              <w:rPr>
                <w:rFonts w:ascii="Calibri" w:eastAsia="Times New Roman" w:hAnsi="Calibri" w:cs="Calibri"/>
                <w:color w:val="000000"/>
                <w:sz w:val="18"/>
                <w:szCs w:val="18"/>
                <w:lang w:eastAsia="fr-FR"/>
              </w:rPr>
              <w:t>-</w:t>
            </w:r>
            <w:r w:rsidRPr="005733FA">
              <w:rPr>
                <w:rFonts w:ascii="Calibri" w:eastAsia="Times New Roman" w:hAnsi="Calibri" w:cs="Calibri"/>
                <w:color w:val="000000"/>
                <w:sz w:val="18"/>
                <w:szCs w:val="18"/>
                <w:lang w:eastAsia="fr-FR"/>
              </w:rPr>
              <w:tab/>
              <w:t>Le raccordement des équipements sanitaires aux points d’alimentation et d’évacuation. Toutes les robinetteries seront raccordées aux réseaux d’eau par l’intermédiaire de flexibles avec interposition de robinet ¼ de tour ;</w:t>
            </w:r>
          </w:p>
          <w:p w14:paraId="2F5D4C24" w14:textId="77777777" w:rsidR="0064536E" w:rsidRPr="005733FA" w:rsidRDefault="0064536E" w:rsidP="00374D15">
            <w:pPr>
              <w:spacing w:after="0" w:line="240" w:lineRule="auto"/>
              <w:rPr>
                <w:rFonts w:ascii="Calibri" w:eastAsia="Times New Roman" w:hAnsi="Calibri" w:cs="Calibri"/>
                <w:color w:val="000000"/>
                <w:sz w:val="18"/>
                <w:szCs w:val="18"/>
                <w:lang w:eastAsia="fr-FR"/>
              </w:rPr>
            </w:pPr>
            <w:r w:rsidRPr="005733FA">
              <w:rPr>
                <w:rFonts w:ascii="Calibri" w:eastAsia="Times New Roman" w:hAnsi="Calibri" w:cs="Calibri"/>
                <w:color w:val="000000"/>
                <w:sz w:val="18"/>
                <w:szCs w:val="18"/>
                <w:lang w:eastAsia="fr-FR"/>
              </w:rPr>
              <w:t>-</w:t>
            </w:r>
            <w:r w:rsidRPr="005733FA">
              <w:rPr>
                <w:rFonts w:ascii="Calibri" w:eastAsia="Times New Roman" w:hAnsi="Calibri" w:cs="Calibri"/>
                <w:color w:val="000000"/>
                <w:sz w:val="18"/>
                <w:szCs w:val="18"/>
                <w:lang w:eastAsia="fr-FR"/>
              </w:rPr>
              <w:tab/>
              <w:t>Les éventuels saignées et percements dans les parois ;</w:t>
            </w:r>
          </w:p>
          <w:p w14:paraId="293ED646" w14:textId="77777777" w:rsidR="0064536E" w:rsidRDefault="0064536E" w:rsidP="00374D15">
            <w:pPr>
              <w:spacing w:after="0" w:line="240" w:lineRule="auto"/>
              <w:rPr>
                <w:rFonts w:ascii="Calibri" w:eastAsia="Times New Roman" w:hAnsi="Calibri" w:cs="Calibri"/>
                <w:color w:val="000000"/>
                <w:sz w:val="18"/>
                <w:szCs w:val="18"/>
                <w:lang w:eastAsia="fr-FR"/>
              </w:rPr>
            </w:pPr>
            <w:r w:rsidRPr="005733FA">
              <w:rPr>
                <w:rFonts w:ascii="Calibri" w:eastAsia="Times New Roman" w:hAnsi="Calibri" w:cs="Calibri"/>
                <w:color w:val="000000"/>
                <w:sz w:val="18"/>
                <w:szCs w:val="18"/>
                <w:lang w:eastAsia="fr-FR"/>
              </w:rPr>
              <w:t>-</w:t>
            </w:r>
            <w:r w:rsidRPr="005733FA">
              <w:rPr>
                <w:rFonts w:ascii="Calibri" w:eastAsia="Times New Roman" w:hAnsi="Calibri" w:cs="Calibri"/>
                <w:color w:val="000000"/>
                <w:sz w:val="18"/>
                <w:szCs w:val="18"/>
                <w:lang w:eastAsia="fr-FR"/>
              </w:rPr>
              <w:tab/>
              <w:t>La pose et la fixation des équipements sanitaires conformément aux plans et présentes spécifications techniques. Tous les équipements devront être exempts de rayures, chocs ou autres dégradations lors de la réception. Tous les équipements abimés seront remplacés au frais de l’entrepreneur ;</w:t>
            </w:r>
          </w:p>
          <w:p w14:paraId="6AAF030F" w14:textId="77777777" w:rsidR="0064536E" w:rsidRPr="005733FA" w:rsidRDefault="0064536E" w:rsidP="00374D15">
            <w:pPr>
              <w:spacing w:after="0" w:line="240" w:lineRule="auto"/>
              <w:rPr>
                <w:rFonts w:ascii="Calibri" w:eastAsia="Times New Roman" w:hAnsi="Calibri" w:cs="Calibri"/>
                <w:color w:val="000000"/>
                <w:sz w:val="18"/>
                <w:szCs w:val="18"/>
                <w:lang w:eastAsia="fr-FR"/>
              </w:rPr>
            </w:pPr>
            <w:r w:rsidRPr="005733FA">
              <w:rPr>
                <w:rFonts w:ascii="Calibri" w:eastAsia="Times New Roman" w:hAnsi="Calibri" w:cs="Calibri"/>
                <w:color w:val="000000"/>
                <w:sz w:val="18"/>
                <w:szCs w:val="18"/>
                <w:lang w:eastAsia="fr-FR"/>
              </w:rPr>
              <w:t>-</w:t>
            </w:r>
            <w:r w:rsidRPr="005733FA">
              <w:rPr>
                <w:rFonts w:ascii="Calibri" w:eastAsia="Times New Roman" w:hAnsi="Calibri" w:cs="Calibri"/>
                <w:color w:val="000000"/>
                <w:sz w:val="18"/>
                <w:szCs w:val="18"/>
                <w:lang w:eastAsia="fr-FR"/>
              </w:rPr>
              <w:tab/>
              <w:t>Toutes sujétions de bonne exécution.</w:t>
            </w:r>
          </w:p>
          <w:p w14:paraId="5715492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5733FA">
              <w:rPr>
                <w:rFonts w:ascii="Calibri" w:eastAsia="Times New Roman" w:hAnsi="Calibri" w:cs="Calibri"/>
                <w:color w:val="000000"/>
                <w:sz w:val="18"/>
                <w:szCs w:val="18"/>
                <w:lang w:eastAsia="fr-FR"/>
              </w:rPr>
              <w:t>L’entreprise devra présenter un échantillon à la validation formelle de l’ingénieur pour chaque équipement proposé avant approvisionnement du chantier.</w:t>
            </w:r>
          </w:p>
        </w:tc>
        <w:tc>
          <w:tcPr>
            <w:tcW w:w="1120" w:type="dxa"/>
            <w:tcBorders>
              <w:top w:val="nil"/>
              <w:left w:val="nil"/>
              <w:bottom w:val="single" w:sz="4" w:space="0" w:color="auto"/>
              <w:right w:val="single" w:sz="4" w:space="0" w:color="auto"/>
            </w:tcBorders>
            <w:vAlign w:val="center"/>
            <w:hideMark/>
          </w:tcPr>
          <w:p w14:paraId="66A4AD9E"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117C12E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347005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11.3.1</w:t>
            </w:r>
          </w:p>
        </w:tc>
        <w:tc>
          <w:tcPr>
            <w:tcW w:w="7220" w:type="dxa"/>
            <w:tcBorders>
              <w:top w:val="nil"/>
              <w:left w:val="nil"/>
              <w:bottom w:val="single" w:sz="4" w:space="0" w:color="auto"/>
              <w:right w:val="single" w:sz="4" w:space="0" w:color="auto"/>
            </w:tcBorders>
            <w:vAlign w:val="center"/>
            <w:hideMark/>
          </w:tcPr>
          <w:p w14:paraId="75E5CF9E"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Fourniture </w:t>
            </w:r>
            <w:r w:rsidRPr="002F14BD">
              <w:rPr>
                <w:rFonts w:ascii="Calibri" w:eastAsia="Times New Roman" w:hAnsi="Calibri" w:cs="Calibri"/>
                <w:color w:val="000000"/>
                <w:sz w:val="18"/>
                <w:szCs w:val="18"/>
                <w:lang w:eastAsia="fr-FR"/>
              </w:rPr>
              <w:t>et pose Lavabo individuel complet avec accessoires</w:t>
            </w:r>
            <w:r>
              <w:rPr>
                <w:rFonts w:ascii="Calibri" w:eastAsia="Times New Roman" w:hAnsi="Calibri" w:cs="Calibri"/>
                <w:color w:val="000000"/>
                <w:sz w:val="18"/>
                <w:szCs w:val="18"/>
                <w:lang w:eastAsia="fr-FR"/>
              </w:rPr>
              <w:t xml:space="preserve"> / standard adulte / y compris robinet local public et siphon adapté.</w:t>
            </w:r>
          </w:p>
        </w:tc>
        <w:tc>
          <w:tcPr>
            <w:tcW w:w="1120" w:type="dxa"/>
            <w:tcBorders>
              <w:top w:val="nil"/>
              <w:left w:val="nil"/>
              <w:bottom w:val="single" w:sz="4" w:space="0" w:color="auto"/>
              <w:right w:val="single" w:sz="4" w:space="0" w:color="auto"/>
            </w:tcBorders>
            <w:vAlign w:val="center"/>
            <w:hideMark/>
          </w:tcPr>
          <w:p w14:paraId="0C5AC67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26F373F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FEDFBB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11.3.2</w:t>
            </w:r>
          </w:p>
        </w:tc>
        <w:tc>
          <w:tcPr>
            <w:tcW w:w="7220" w:type="dxa"/>
            <w:tcBorders>
              <w:top w:val="nil"/>
              <w:left w:val="nil"/>
              <w:bottom w:val="single" w:sz="4" w:space="0" w:color="auto"/>
              <w:right w:val="single" w:sz="4" w:space="0" w:color="auto"/>
            </w:tcBorders>
            <w:vAlign w:val="center"/>
            <w:hideMark/>
          </w:tcPr>
          <w:p w14:paraId="47DD6BA0"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A6810">
              <w:rPr>
                <w:rFonts w:ascii="Calibri" w:eastAsia="Times New Roman" w:hAnsi="Calibri" w:cs="Calibri"/>
                <w:color w:val="000000"/>
                <w:sz w:val="18"/>
                <w:szCs w:val="18"/>
                <w:lang w:eastAsia="fr-FR"/>
              </w:rPr>
              <w:t>Fourniture et pose de WC complet à l’anglaise / Standard adulte / y compris robinet équerre et réservoir adapté ainsi qu’un système de bouton poussoir pour la vidange</w:t>
            </w:r>
          </w:p>
        </w:tc>
        <w:tc>
          <w:tcPr>
            <w:tcW w:w="1120" w:type="dxa"/>
            <w:tcBorders>
              <w:top w:val="nil"/>
              <w:left w:val="nil"/>
              <w:bottom w:val="single" w:sz="4" w:space="0" w:color="auto"/>
              <w:right w:val="single" w:sz="4" w:space="0" w:color="auto"/>
            </w:tcBorders>
            <w:vAlign w:val="center"/>
            <w:hideMark/>
          </w:tcPr>
          <w:p w14:paraId="1476A70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7942E56B"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64B4A73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11.</w:t>
            </w:r>
            <w:r>
              <w:rPr>
                <w:rFonts w:ascii="Calibri" w:eastAsia="Times New Roman" w:hAnsi="Calibri" w:cs="Calibri"/>
                <w:color w:val="000000"/>
                <w:sz w:val="18"/>
                <w:szCs w:val="18"/>
                <w:lang w:eastAsia="fr-FR"/>
              </w:rPr>
              <w:t>3</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3</w:t>
            </w:r>
          </w:p>
        </w:tc>
        <w:tc>
          <w:tcPr>
            <w:tcW w:w="7220" w:type="dxa"/>
            <w:tcBorders>
              <w:top w:val="nil"/>
              <w:left w:val="nil"/>
              <w:bottom w:val="single" w:sz="4" w:space="0" w:color="auto"/>
              <w:right w:val="single" w:sz="4" w:space="0" w:color="auto"/>
            </w:tcBorders>
            <w:vAlign w:val="center"/>
            <w:hideMark/>
          </w:tcPr>
          <w:p w14:paraId="017EE230"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porte-savon</w:t>
            </w:r>
            <w:r>
              <w:rPr>
                <w:rFonts w:ascii="Calibri" w:eastAsia="Times New Roman" w:hAnsi="Calibri" w:cs="Calibri"/>
                <w:color w:val="000000"/>
                <w:sz w:val="18"/>
                <w:szCs w:val="18"/>
                <w:lang w:eastAsia="fr-FR"/>
              </w:rPr>
              <w:t xml:space="preserve"> </w:t>
            </w:r>
          </w:p>
          <w:p w14:paraId="7BB807AD"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1922A1">
              <w:rPr>
                <w:rFonts w:ascii="Calibri" w:eastAsia="Times New Roman" w:hAnsi="Calibri" w:cs="Calibri"/>
                <w:color w:val="000000"/>
                <w:sz w:val="18"/>
                <w:szCs w:val="18"/>
                <w:lang w:eastAsia="fr-FR"/>
              </w:rPr>
              <w:t xml:space="preserve">-  </w:t>
            </w:r>
            <w:r>
              <w:rPr>
                <w:rFonts w:ascii="Calibri" w:eastAsia="Times New Roman" w:hAnsi="Calibri" w:cs="Calibri"/>
                <w:color w:val="000000"/>
                <w:sz w:val="18"/>
                <w:szCs w:val="18"/>
                <w:lang w:eastAsia="fr-FR"/>
              </w:rPr>
              <w:t>Ils</w:t>
            </w:r>
            <w:r w:rsidRPr="001922A1">
              <w:rPr>
                <w:rFonts w:ascii="Calibri" w:eastAsia="Times New Roman" w:hAnsi="Calibri" w:cs="Calibri"/>
                <w:color w:val="000000"/>
                <w:sz w:val="18"/>
                <w:szCs w:val="18"/>
                <w:lang w:eastAsia="fr-FR"/>
              </w:rPr>
              <w:t xml:space="preserve"> seront en matériaux durables de type acier inoxydable ou porcelaine ou encore mixte acier inoxydable et porcelaine.</w:t>
            </w:r>
          </w:p>
        </w:tc>
        <w:tc>
          <w:tcPr>
            <w:tcW w:w="1120" w:type="dxa"/>
            <w:tcBorders>
              <w:top w:val="nil"/>
              <w:left w:val="nil"/>
              <w:bottom w:val="single" w:sz="4" w:space="0" w:color="auto"/>
              <w:right w:val="single" w:sz="4" w:space="0" w:color="auto"/>
            </w:tcBorders>
            <w:vAlign w:val="center"/>
            <w:hideMark/>
          </w:tcPr>
          <w:p w14:paraId="5E0B798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5AC6D71A"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66839D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11.</w:t>
            </w:r>
            <w:r>
              <w:rPr>
                <w:rFonts w:ascii="Calibri" w:eastAsia="Times New Roman" w:hAnsi="Calibri" w:cs="Calibri"/>
                <w:color w:val="000000"/>
                <w:sz w:val="18"/>
                <w:szCs w:val="18"/>
                <w:lang w:eastAsia="fr-FR"/>
              </w:rPr>
              <w:t>3</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4</w:t>
            </w:r>
          </w:p>
        </w:tc>
        <w:tc>
          <w:tcPr>
            <w:tcW w:w="7220" w:type="dxa"/>
            <w:tcBorders>
              <w:top w:val="nil"/>
              <w:left w:val="nil"/>
              <w:bottom w:val="single" w:sz="4" w:space="0" w:color="auto"/>
              <w:right w:val="single" w:sz="4" w:space="0" w:color="auto"/>
            </w:tcBorders>
            <w:vAlign w:val="center"/>
            <w:hideMark/>
          </w:tcPr>
          <w:p w14:paraId="37801CF7" w14:textId="77777777" w:rsidR="0064536E" w:rsidRDefault="0064536E" w:rsidP="00374D15">
            <w:pPr>
              <w:spacing w:after="0" w:line="240" w:lineRule="auto"/>
              <w:rPr>
                <w:rFonts w:ascii="Calibri" w:eastAsia="Times New Roman" w:hAnsi="Calibri" w:cs="Calibri"/>
                <w:color w:val="000000"/>
                <w:sz w:val="18"/>
                <w:szCs w:val="18"/>
                <w:lang w:eastAsia="fr-FR"/>
              </w:rPr>
            </w:pPr>
            <w:r w:rsidRPr="000F1EBE">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porte-serviettes</w:t>
            </w:r>
          </w:p>
          <w:p w14:paraId="48E3EF1F"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1922A1">
              <w:rPr>
                <w:rFonts w:ascii="Calibri" w:eastAsia="Times New Roman" w:hAnsi="Calibri" w:cs="Calibri"/>
                <w:color w:val="000000"/>
                <w:sz w:val="18"/>
                <w:szCs w:val="18"/>
                <w:lang w:eastAsia="fr-FR"/>
              </w:rPr>
              <w:t>-  Ils seront en matériaux durables de type acier inoxydable ou porcelaine ou encore mixte acier inoxydable et porcelaine.</w:t>
            </w:r>
          </w:p>
        </w:tc>
        <w:tc>
          <w:tcPr>
            <w:tcW w:w="1120" w:type="dxa"/>
            <w:tcBorders>
              <w:top w:val="nil"/>
              <w:left w:val="nil"/>
              <w:bottom w:val="single" w:sz="4" w:space="0" w:color="auto"/>
              <w:right w:val="single" w:sz="4" w:space="0" w:color="auto"/>
            </w:tcBorders>
            <w:vAlign w:val="center"/>
            <w:hideMark/>
          </w:tcPr>
          <w:p w14:paraId="6B59455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2B1BA0FB"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1936E3E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11.</w:t>
            </w:r>
            <w:r>
              <w:rPr>
                <w:rFonts w:ascii="Calibri" w:eastAsia="Times New Roman" w:hAnsi="Calibri" w:cs="Calibri"/>
                <w:color w:val="000000"/>
                <w:sz w:val="18"/>
                <w:szCs w:val="18"/>
                <w:lang w:eastAsia="fr-FR"/>
              </w:rPr>
              <w:t>3</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5</w:t>
            </w:r>
          </w:p>
        </w:tc>
        <w:tc>
          <w:tcPr>
            <w:tcW w:w="7220" w:type="dxa"/>
            <w:tcBorders>
              <w:top w:val="nil"/>
              <w:left w:val="nil"/>
              <w:bottom w:val="single" w:sz="4" w:space="0" w:color="auto"/>
              <w:right w:val="single" w:sz="4" w:space="0" w:color="auto"/>
            </w:tcBorders>
            <w:vAlign w:val="center"/>
            <w:hideMark/>
          </w:tcPr>
          <w:p w14:paraId="69D0E3A3"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F1EBE">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distributeur de papiers hygiéniques</w:t>
            </w:r>
          </w:p>
        </w:tc>
        <w:tc>
          <w:tcPr>
            <w:tcW w:w="1120" w:type="dxa"/>
            <w:tcBorders>
              <w:top w:val="nil"/>
              <w:left w:val="nil"/>
              <w:bottom w:val="single" w:sz="4" w:space="0" w:color="auto"/>
              <w:right w:val="single" w:sz="4" w:space="0" w:color="auto"/>
            </w:tcBorders>
            <w:vAlign w:val="center"/>
            <w:hideMark/>
          </w:tcPr>
          <w:p w14:paraId="0DB9C73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3623128D"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DFB928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7311A9D"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1922A1">
              <w:rPr>
                <w:rFonts w:ascii="Calibri" w:eastAsia="Times New Roman" w:hAnsi="Calibri" w:cs="Calibri"/>
                <w:color w:val="000000"/>
                <w:sz w:val="18"/>
                <w:szCs w:val="18"/>
                <w:lang w:eastAsia="fr-FR"/>
              </w:rPr>
              <w:t>-  Ils seront en matériaux durables de type acier inoxydable ou porcelaine ou encore mixte acier inoxydable et porcelaine.</w:t>
            </w:r>
          </w:p>
        </w:tc>
        <w:tc>
          <w:tcPr>
            <w:tcW w:w="1120" w:type="dxa"/>
            <w:tcBorders>
              <w:top w:val="nil"/>
              <w:left w:val="nil"/>
              <w:bottom w:val="single" w:sz="4" w:space="0" w:color="auto"/>
              <w:right w:val="single" w:sz="4" w:space="0" w:color="auto"/>
            </w:tcBorders>
            <w:vAlign w:val="center"/>
            <w:hideMark/>
          </w:tcPr>
          <w:p w14:paraId="51D6BD2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1487A342"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7A8B8A7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11.</w:t>
            </w:r>
            <w:r>
              <w:rPr>
                <w:rFonts w:ascii="Calibri" w:eastAsia="Times New Roman" w:hAnsi="Calibri" w:cs="Calibri"/>
                <w:color w:val="000000"/>
                <w:sz w:val="18"/>
                <w:szCs w:val="18"/>
                <w:lang w:eastAsia="fr-FR"/>
              </w:rPr>
              <w:t>3</w:t>
            </w:r>
            <w:r w:rsidRPr="002F14BD">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6</w:t>
            </w:r>
          </w:p>
        </w:tc>
        <w:tc>
          <w:tcPr>
            <w:tcW w:w="7220" w:type="dxa"/>
            <w:tcBorders>
              <w:top w:val="nil"/>
              <w:left w:val="nil"/>
              <w:bottom w:val="single" w:sz="4" w:space="0" w:color="auto"/>
              <w:right w:val="single" w:sz="4" w:space="0" w:color="auto"/>
            </w:tcBorders>
            <w:vAlign w:val="center"/>
            <w:hideMark/>
          </w:tcPr>
          <w:p w14:paraId="564B7F2C"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0A6810">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 syphon de sol</w:t>
            </w:r>
            <w:r w:rsidRPr="000A6810">
              <w:rPr>
                <w:rFonts w:ascii="Calibri" w:eastAsia="Times New Roman" w:hAnsi="Calibri" w:cs="Calibri"/>
                <w:color w:val="000000"/>
                <w:sz w:val="18"/>
                <w:szCs w:val="18"/>
                <w:lang w:eastAsia="fr-FR"/>
              </w:rPr>
              <w:t xml:space="preserve"> de diamètre 100 mm et en plastique non cassable</w:t>
            </w:r>
          </w:p>
        </w:tc>
        <w:tc>
          <w:tcPr>
            <w:tcW w:w="1120" w:type="dxa"/>
            <w:tcBorders>
              <w:top w:val="nil"/>
              <w:left w:val="nil"/>
              <w:bottom w:val="single" w:sz="4" w:space="0" w:color="auto"/>
              <w:right w:val="single" w:sz="4" w:space="0" w:color="auto"/>
            </w:tcBorders>
            <w:vAlign w:val="center"/>
            <w:hideMark/>
          </w:tcPr>
          <w:p w14:paraId="295A9EB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3AE9153D"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8EC71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0A6810">
              <w:rPr>
                <w:rFonts w:ascii="Calibri" w:eastAsia="Times New Roman" w:hAnsi="Calibri" w:cs="Calibri"/>
                <w:color w:val="000000"/>
                <w:sz w:val="18"/>
                <w:szCs w:val="18"/>
                <w:lang w:eastAsia="fr-FR"/>
              </w:rPr>
              <w:t>11.3.7</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2A79567D" w14:textId="77777777" w:rsidR="0064536E" w:rsidRPr="000A6810" w:rsidRDefault="0064536E" w:rsidP="00374D15">
            <w:pPr>
              <w:spacing w:after="0" w:line="240" w:lineRule="auto"/>
              <w:rPr>
                <w:rFonts w:ascii="Calibri" w:eastAsia="Times New Roman" w:hAnsi="Calibri" w:cs="Calibri"/>
                <w:color w:val="000000"/>
                <w:sz w:val="18"/>
                <w:szCs w:val="18"/>
                <w:lang w:eastAsia="fr-FR"/>
              </w:rPr>
            </w:pPr>
            <w:r w:rsidRPr="000A6810">
              <w:rPr>
                <w:rFonts w:ascii="Calibri" w:eastAsia="Times New Roman" w:hAnsi="Calibri" w:cs="Calibri"/>
                <w:color w:val="000000"/>
                <w:sz w:val="18"/>
                <w:szCs w:val="18"/>
                <w:lang w:eastAsia="fr-FR"/>
              </w:rPr>
              <w:t>Fourniture et pose de miroir au-dessus de lavabo.</w:t>
            </w:r>
          </w:p>
          <w:p w14:paraId="0BF7C0AC" w14:textId="77777777" w:rsidR="0064536E" w:rsidRPr="000A6810" w:rsidRDefault="0064536E" w:rsidP="00374D15">
            <w:pPr>
              <w:spacing w:after="0" w:line="240" w:lineRule="auto"/>
              <w:rPr>
                <w:rFonts w:ascii="Calibri" w:eastAsia="Times New Roman" w:hAnsi="Calibri" w:cs="Calibri"/>
                <w:color w:val="000000"/>
                <w:sz w:val="18"/>
                <w:szCs w:val="18"/>
                <w:lang w:eastAsia="fr-FR"/>
              </w:rPr>
            </w:pPr>
            <w:r w:rsidRPr="000A6810">
              <w:rPr>
                <w:rFonts w:ascii="Calibri" w:eastAsia="Times New Roman" w:hAnsi="Calibri" w:cs="Calibri"/>
                <w:color w:val="000000"/>
                <w:sz w:val="18"/>
                <w:szCs w:val="18"/>
                <w:lang w:eastAsia="fr-FR"/>
              </w:rPr>
              <w:t>-  Il sera encadré en matériaux durables de type acier inoxydable ou bois massif ou encore mixte acier inoxydable et bois massif.</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3AA72FF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36D08331"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1AE0A991" w14:textId="77777777" w:rsidR="0064536E" w:rsidRPr="000A6810" w:rsidRDefault="0064536E" w:rsidP="00374D15">
            <w:pPr>
              <w:spacing w:after="0" w:line="240" w:lineRule="auto"/>
              <w:jc w:val="center"/>
              <w:rPr>
                <w:rFonts w:ascii="Calibri" w:eastAsia="Times New Roman" w:hAnsi="Calibri" w:cs="Calibri"/>
                <w:color w:val="000000"/>
                <w:sz w:val="18"/>
                <w:szCs w:val="18"/>
                <w:lang w:eastAsia="fr-FR"/>
              </w:rPr>
            </w:pPr>
            <w:r w:rsidRPr="000A6810">
              <w:rPr>
                <w:rFonts w:ascii="Calibri" w:eastAsia="Times New Roman" w:hAnsi="Calibri" w:cs="Calibri"/>
                <w:color w:val="000000"/>
                <w:sz w:val="18"/>
                <w:szCs w:val="18"/>
                <w:lang w:eastAsia="fr-FR"/>
              </w:rPr>
              <w:t>11.3.8</w:t>
            </w:r>
          </w:p>
        </w:tc>
        <w:tc>
          <w:tcPr>
            <w:tcW w:w="7220" w:type="dxa"/>
            <w:tcBorders>
              <w:top w:val="nil"/>
              <w:left w:val="nil"/>
              <w:bottom w:val="single" w:sz="4" w:space="0" w:color="auto"/>
              <w:right w:val="single" w:sz="4" w:space="0" w:color="auto"/>
            </w:tcBorders>
            <w:shd w:val="clear" w:color="auto" w:fill="FFFFFF" w:themeFill="background1"/>
            <w:vAlign w:val="center"/>
          </w:tcPr>
          <w:p w14:paraId="37D5E270" w14:textId="77777777" w:rsidR="0064536E" w:rsidRPr="000A6810" w:rsidRDefault="0064536E" w:rsidP="00374D15">
            <w:pPr>
              <w:spacing w:after="0" w:line="240" w:lineRule="auto"/>
              <w:rPr>
                <w:rFonts w:ascii="Calibri" w:eastAsia="Times New Roman" w:hAnsi="Calibri" w:cs="Calibri"/>
                <w:color w:val="000000"/>
                <w:sz w:val="18"/>
                <w:szCs w:val="18"/>
                <w:lang w:eastAsia="fr-FR"/>
              </w:rPr>
            </w:pPr>
            <w:r w:rsidRPr="000A6810">
              <w:rPr>
                <w:rFonts w:ascii="Calibri" w:eastAsia="Times New Roman" w:hAnsi="Calibri" w:cs="Calibri"/>
                <w:color w:val="000000"/>
                <w:sz w:val="18"/>
                <w:szCs w:val="18"/>
                <w:lang w:eastAsia="fr-FR"/>
              </w:rPr>
              <w:t>Fourniture et pose de colonne complète de douche y compris robinet</w:t>
            </w:r>
          </w:p>
        </w:tc>
        <w:tc>
          <w:tcPr>
            <w:tcW w:w="1120" w:type="dxa"/>
            <w:tcBorders>
              <w:top w:val="nil"/>
              <w:left w:val="nil"/>
              <w:bottom w:val="single" w:sz="4" w:space="0" w:color="auto"/>
              <w:right w:val="single" w:sz="4" w:space="0" w:color="auto"/>
            </w:tcBorders>
            <w:shd w:val="clear" w:color="auto" w:fill="FFFFFF" w:themeFill="background1"/>
            <w:vAlign w:val="center"/>
          </w:tcPr>
          <w:p w14:paraId="235CB676" w14:textId="77777777" w:rsidR="0064536E" w:rsidRPr="00C6141E" w:rsidRDefault="0064536E" w:rsidP="00374D15">
            <w:pPr>
              <w:spacing w:after="0" w:line="240" w:lineRule="auto"/>
              <w:jc w:val="center"/>
              <w:rPr>
                <w:rFonts w:ascii="Calibri" w:eastAsia="Times New Roman" w:hAnsi="Calibri" w:cs="Calibri"/>
                <w:color w:val="000000"/>
                <w:sz w:val="18"/>
                <w:szCs w:val="18"/>
                <w:lang w:eastAsia="fr-FR"/>
              </w:rPr>
            </w:pPr>
            <w:r w:rsidRPr="00C6141E">
              <w:rPr>
                <w:rFonts w:ascii="Calibri" w:eastAsia="Times New Roman" w:hAnsi="Calibri" w:cs="Calibri"/>
                <w:color w:val="000000"/>
                <w:sz w:val="18"/>
                <w:szCs w:val="18"/>
                <w:lang w:eastAsia="fr-FR"/>
              </w:rPr>
              <w:t>pièce</w:t>
            </w:r>
          </w:p>
        </w:tc>
      </w:tr>
      <w:tr w:rsidR="0064536E" w:rsidRPr="002F14BD" w14:paraId="3713566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7845BCB9"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c>
          <w:tcPr>
            <w:tcW w:w="7220" w:type="dxa"/>
            <w:tcBorders>
              <w:top w:val="nil"/>
              <w:left w:val="nil"/>
              <w:bottom w:val="single" w:sz="4" w:space="0" w:color="auto"/>
              <w:right w:val="single" w:sz="4" w:space="0" w:color="auto"/>
            </w:tcBorders>
            <w:shd w:val="clear" w:color="auto" w:fill="FFFFFF" w:themeFill="background1"/>
            <w:vAlign w:val="center"/>
          </w:tcPr>
          <w:p w14:paraId="266601D1" w14:textId="77777777" w:rsidR="0064536E" w:rsidRPr="00D31B2B"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shd w:val="clear" w:color="auto" w:fill="FFFFFF" w:themeFill="background1"/>
            <w:vAlign w:val="center"/>
          </w:tcPr>
          <w:p w14:paraId="3260651A"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p>
        </w:tc>
      </w:tr>
      <w:tr w:rsidR="0064536E" w:rsidRPr="002F14BD" w14:paraId="003E1AF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E7BECE"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12</w:t>
            </w:r>
          </w:p>
        </w:tc>
        <w:tc>
          <w:tcPr>
            <w:tcW w:w="7220" w:type="dxa"/>
            <w:tcBorders>
              <w:top w:val="nil"/>
              <w:left w:val="nil"/>
              <w:bottom w:val="single" w:sz="4" w:space="0" w:color="auto"/>
              <w:right w:val="single" w:sz="4" w:space="0" w:color="auto"/>
            </w:tcBorders>
            <w:shd w:val="clear" w:color="auto" w:fill="D8D8D8"/>
            <w:vAlign w:val="center"/>
            <w:hideMark/>
          </w:tcPr>
          <w:p w14:paraId="048FE6E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PEINTURE</w:t>
            </w:r>
            <w:r w:rsidRPr="002F14BD">
              <w:rPr>
                <w:rFonts w:ascii="Calibri" w:eastAsia="Times New Roman" w:hAnsi="Calibri" w:cs="Calibri"/>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D8D8D8"/>
            <w:vAlign w:val="center"/>
            <w:hideMark/>
          </w:tcPr>
          <w:p w14:paraId="1F9A5F13"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05593155"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tcPr>
          <w:p w14:paraId="699E59DD" w14:textId="77777777" w:rsidR="0064536E" w:rsidRPr="002A455B" w:rsidRDefault="0064536E" w:rsidP="00374D15">
            <w:pPr>
              <w:spacing w:after="0" w:line="240" w:lineRule="auto"/>
              <w:jc w:val="center"/>
              <w:rPr>
                <w:rFonts w:ascii="Calibri" w:eastAsia="Times New Roman" w:hAnsi="Calibri" w:cs="Calibri"/>
                <w:b/>
                <w:bCs/>
                <w:color w:val="000000"/>
                <w:sz w:val="18"/>
                <w:szCs w:val="18"/>
                <w:lang w:eastAsia="fr-FR"/>
              </w:rPr>
            </w:pPr>
            <w:r w:rsidRPr="002A455B">
              <w:rPr>
                <w:rFonts w:ascii="Calibri" w:eastAsia="Times New Roman" w:hAnsi="Calibri" w:cs="Calibri"/>
                <w:b/>
                <w:bCs/>
                <w:color w:val="000000"/>
                <w:sz w:val="18"/>
                <w:szCs w:val="18"/>
                <w:lang w:eastAsia="fr-FR"/>
              </w:rPr>
              <w:t>12.1</w:t>
            </w:r>
          </w:p>
        </w:tc>
        <w:tc>
          <w:tcPr>
            <w:tcW w:w="7220" w:type="dxa"/>
            <w:tcBorders>
              <w:top w:val="nil"/>
              <w:left w:val="nil"/>
              <w:bottom w:val="single" w:sz="4" w:space="0" w:color="auto"/>
              <w:right w:val="single" w:sz="4" w:space="0" w:color="auto"/>
            </w:tcBorders>
            <w:vAlign w:val="center"/>
          </w:tcPr>
          <w:p w14:paraId="7AEA5A16"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b/>
                <w:bCs/>
                <w:color w:val="000000"/>
                <w:sz w:val="18"/>
                <w:szCs w:val="18"/>
                <w:lang w:eastAsia="fr-FR"/>
              </w:rPr>
              <w:t>Peinture latex</w:t>
            </w:r>
            <w:r w:rsidRPr="002A455B">
              <w:rPr>
                <w:rFonts w:ascii="Calibri" w:eastAsia="Times New Roman" w:hAnsi="Calibri" w:cs="Calibri"/>
                <w:b/>
                <w:bCs/>
                <w:color w:val="000000"/>
                <w:sz w:val="18"/>
                <w:szCs w:val="18"/>
                <w:lang w:eastAsia="fr-FR"/>
              </w:rPr>
              <w:t xml:space="preserve"> acrylique</w:t>
            </w:r>
          </w:p>
        </w:tc>
        <w:tc>
          <w:tcPr>
            <w:tcW w:w="1120" w:type="dxa"/>
            <w:tcBorders>
              <w:top w:val="nil"/>
              <w:left w:val="nil"/>
              <w:bottom w:val="single" w:sz="4" w:space="0" w:color="auto"/>
              <w:right w:val="single" w:sz="4" w:space="0" w:color="auto"/>
            </w:tcBorders>
            <w:vAlign w:val="center"/>
          </w:tcPr>
          <w:p w14:paraId="0B8EEE5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64F631A7"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49C63B2E"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4D9417B"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 xml:space="preserve">Dans la prise en compte des valeurs Enabel pour la protection de l’environnement, il est privilégié voire exiger la proscription de l’utilisation des substances chimiques polluantes. Dans ce cadre l’utilisation des peintures glycérophtaliques ne sera pas admise sur ces chantiers. </w:t>
            </w:r>
          </w:p>
          <w:p w14:paraId="2DB1E97F"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lastRenderedPageBreak/>
              <w:t>De ce fait il est privilégié l’utilisation des peintures acryliques qui elles sont à base de pigments, de résine et d’eau. Leurs caractères inodore et non toxique font d’elles des produits utilisables dans la construction d’un Foodlab pour limiter voire éviter des problèmes hygiéniques.</w:t>
            </w:r>
          </w:p>
          <w:p w14:paraId="1D577080"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p>
          <w:p w14:paraId="3E839D4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A455B">
              <w:rPr>
                <w:rFonts w:ascii="Calibri" w:eastAsia="Times New Roman" w:hAnsi="Calibri" w:cs="Calibri"/>
                <w:color w:val="000000"/>
                <w:sz w:val="18"/>
                <w:szCs w:val="18"/>
                <w:lang w:eastAsia="fr-FR"/>
              </w:rPr>
              <w:t xml:space="preserve">Les peintures acryliques, lavable à l’eau, ont un séchage plus rapide et offrent une bonne adhérence et de ce fait l’observation de 48h comme temps de séchage après chacune des couches devra suffire pour un bon rendement avant l’application de la couche suivante </w:t>
            </w:r>
          </w:p>
        </w:tc>
        <w:tc>
          <w:tcPr>
            <w:tcW w:w="1120" w:type="dxa"/>
            <w:tcBorders>
              <w:top w:val="nil"/>
              <w:left w:val="nil"/>
              <w:bottom w:val="single" w:sz="4" w:space="0" w:color="auto"/>
              <w:right w:val="single" w:sz="4" w:space="0" w:color="auto"/>
            </w:tcBorders>
            <w:vAlign w:val="center"/>
            <w:hideMark/>
          </w:tcPr>
          <w:p w14:paraId="5A3601F6"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lastRenderedPageBreak/>
              <w:t> </w:t>
            </w:r>
          </w:p>
        </w:tc>
      </w:tr>
      <w:tr w:rsidR="0064536E" w:rsidRPr="002F14BD" w14:paraId="006C6C82"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BB41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2E991A85"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b/>
                <w:bCs/>
                <w:color w:val="000000"/>
                <w:sz w:val="18"/>
                <w:szCs w:val="18"/>
                <w:lang w:eastAsia="fr-FR"/>
              </w:rPr>
              <w:t> </w:t>
            </w:r>
            <w:r w:rsidRPr="002A455B">
              <w:rPr>
                <w:rFonts w:ascii="Calibri" w:eastAsia="Times New Roman" w:hAnsi="Calibri" w:cs="Calibri"/>
                <w:color w:val="000000"/>
                <w:sz w:val="18"/>
                <w:szCs w:val="18"/>
                <w:lang w:eastAsia="fr-FR"/>
              </w:rPr>
              <w:t>Peinture des surfaces intérieures sur support en enduit de ciment ou en béton.</w:t>
            </w:r>
          </w:p>
          <w:p w14:paraId="429B2853"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 xml:space="preserve">Ce prix rémunère : </w:t>
            </w:r>
          </w:p>
          <w:p w14:paraId="5566C0FB"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w:t>
            </w:r>
            <w:r w:rsidRPr="002A455B">
              <w:rPr>
                <w:rFonts w:ascii="Calibri" w:eastAsia="Times New Roman" w:hAnsi="Calibri" w:cs="Calibri"/>
                <w:color w:val="000000"/>
                <w:sz w:val="18"/>
                <w:szCs w:val="18"/>
                <w:lang w:eastAsia="fr-FR"/>
              </w:rPr>
              <w:tab/>
              <w:t>Fourniture</w:t>
            </w:r>
            <w:r w:rsidRPr="002F14BD">
              <w:rPr>
                <w:rFonts w:ascii="Calibri" w:eastAsia="Times New Roman" w:hAnsi="Calibri" w:cs="Calibri"/>
                <w:color w:val="000000"/>
                <w:sz w:val="18"/>
                <w:szCs w:val="18"/>
                <w:lang w:eastAsia="fr-FR"/>
              </w:rPr>
              <w:t xml:space="preserve"> et pose masticage et </w:t>
            </w:r>
            <w:r w:rsidRPr="002A455B">
              <w:rPr>
                <w:rFonts w:ascii="Calibri" w:eastAsia="Times New Roman" w:hAnsi="Calibri" w:cs="Calibri"/>
                <w:color w:val="000000"/>
                <w:sz w:val="18"/>
                <w:szCs w:val="18"/>
                <w:lang w:eastAsia="fr-FR"/>
              </w:rPr>
              <w:t>couches de</w:t>
            </w:r>
            <w:r w:rsidRPr="002F14BD">
              <w:rPr>
                <w:rFonts w:ascii="Calibri" w:eastAsia="Times New Roman" w:hAnsi="Calibri" w:cs="Calibri"/>
                <w:color w:val="000000"/>
                <w:sz w:val="18"/>
                <w:szCs w:val="18"/>
                <w:lang w:eastAsia="fr-FR"/>
              </w:rPr>
              <w:t xml:space="preserve"> latex sur murs intérieurs en </w:t>
            </w:r>
            <w:r w:rsidRPr="002A455B">
              <w:rPr>
                <w:rFonts w:ascii="Calibri" w:eastAsia="Times New Roman" w:hAnsi="Calibri" w:cs="Calibri"/>
                <w:color w:val="000000"/>
                <w:sz w:val="18"/>
                <w:szCs w:val="18"/>
                <w:lang w:eastAsia="fr-FR"/>
              </w:rPr>
              <w:t>3</w:t>
            </w:r>
            <w:r w:rsidRPr="002F14BD">
              <w:rPr>
                <w:rFonts w:ascii="Calibri" w:eastAsia="Times New Roman" w:hAnsi="Calibri" w:cs="Calibri"/>
                <w:color w:val="000000"/>
                <w:sz w:val="18"/>
                <w:szCs w:val="18"/>
                <w:lang w:eastAsia="fr-FR"/>
              </w:rPr>
              <w:t xml:space="preserve"> couches</w:t>
            </w:r>
            <w:r w:rsidRPr="002A455B">
              <w:rPr>
                <w:rFonts w:ascii="Calibri" w:eastAsia="Times New Roman" w:hAnsi="Calibri" w:cs="Calibri"/>
                <w:color w:val="000000"/>
                <w:sz w:val="18"/>
                <w:szCs w:val="18"/>
                <w:lang w:eastAsia="fr-FR"/>
              </w:rPr>
              <w:t xml:space="preserve"> pour rendre réceptive la couche à la peinture de finition.</w:t>
            </w:r>
          </w:p>
          <w:p w14:paraId="62064C4D"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                la fourniture de la peinture appropriée et de type à eau ;</w:t>
            </w:r>
          </w:p>
          <w:p w14:paraId="26AA0E20"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w:t>
            </w:r>
            <w:r w:rsidRPr="002A455B">
              <w:rPr>
                <w:rFonts w:ascii="Calibri" w:eastAsia="Times New Roman" w:hAnsi="Calibri" w:cs="Calibri"/>
                <w:color w:val="000000"/>
                <w:sz w:val="18"/>
                <w:szCs w:val="18"/>
                <w:lang w:eastAsia="fr-FR"/>
              </w:rPr>
              <w:tab/>
              <w:t>le nettoyage par brossage et traitement préalable du subjectile (réparation de fissures, remplissages des trous, etc..) et des claustras éventuels ;</w:t>
            </w:r>
          </w:p>
          <w:p w14:paraId="64ECA788"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w:t>
            </w:r>
            <w:r w:rsidRPr="002A455B">
              <w:rPr>
                <w:rFonts w:ascii="Calibri" w:eastAsia="Times New Roman" w:hAnsi="Calibri" w:cs="Calibri"/>
                <w:color w:val="000000"/>
                <w:sz w:val="18"/>
                <w:szCs w:val="18"/>
                <w:lang w:eastAsia="fr-FR"/>
              </w:rPr>
              <w:tab/>
              <w:t>le masticage et le ponçage du subjectile avant application de la peinture ;</w:t>
            </w:r>
          </w:p>
          <w:p w14:paraId="65E3F84D"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w:t>
            </w:r>
            <w:r w:rsidRPr="002A455B">
              <w:rPr>
                <w:rFonts w:ascii="Calibri" w:eastAsia="Times New Roman" w:hAnsi="Calibri" w:cs="Calibri"/>
                <w:color w:val="000000"/>
                <w:sz w:val="18"/>
                <w:szCs w:val="18"/>
                <w:lang w:eastAsia="fr-FR"/>
              </w:rPr>
              <w:tab/>
              <w:t>l’exécution selon conditions techniques et les préconisations du fournisseur ;</w:t>
            </w:r>
          </w:p>
          <w:p w14:paraId="75B99163"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La fourniture et l’application de tout élément de protection sur les serrures, vitreries et autres appareillages ou équipements ne devant pas être sali par des bavures ou coulures de peinture pendant la mise en œuvre de la peinture sur les murs.</w:t>
            </w:r>
          </w:p>
          <w:p w14:paraId="6B0B86FC"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w:t>
            </w:r>
            <w:r w:rsidRPr="002A455B">
              <w:rPr>
                <w:rFonts w:ascii="Calibri" w:eastAsia="Times New Roman" w:hAnsi="Calibri" w:cs="Calibri"/>
                <w:color w:val="000000"/>
                <w:sz w:val="18"/>
                <w:szCs w:val="18"/>
                <w:lang w:eastAsia="fr-FR"/>
              </w:rPr>
              <w:tab/>
              <w:t>l’application de trois couches au minimum de la peinture ; couleur selon les indications de l’Ingénieur ;</w:t>
            </w:r>
          </w:p>
          <w:p w14:paraId="344673D9"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w:t>
            </w:r>
            <w:r w:rsidRPr="002A455B">
              <w:rPr>
                <w:rFonts w:ascii="Calibri" w:eastAsia="Times New Roman" w:hAnsi="Calibri" w:cs="Calibri"/>
                <w:color w:val="000000"/>
                <w:sz w:val="18"/>
                <w:szCs w:val="18"/>
                <w:lang w:eastAsia="fr-FR"/>
              </w:rPr>
              <w:tab/>
              <w:t>Le nettoyage des coulures et bavures éventuelles.</w:t>
            </w:r>
            <w:r>
              <w:rPr>
                <w:rFonts w:ascii="Calibri" w:eastAsia="Times New Roman" w:hAnsi="Calibri" w:cs="Calibri"/>
                <w:color w:val="000000"/>
                <w:sz w:val="18"/>
                <w:szCs w:val="18"/>
                <w:lang w:eastAsia="fr-FR"/>
              </w:rPr>
              <w:t xml:space="preserve"> A cet effet l’entreprise est appelée à prévoir des équipements de protections et couvertures des appareillages et autres surfaces non destinés à être peints. Il peut s’équiper par exemple et de façon non limitative de bandes papier adhésif, bâches et autres. En tout état de cause, toutes salissures ou bavures de peintures ou encore toute détérioration d’un appareillage fourni neuf et Sali ou détérioré fera objet de remplacement avant la réception provisoire complète.</w:t>
            </w:r>
          </w:p>
          <w:p w14:paraId="0DD720E1"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p>
          <w:p w14:paraId="11151170" w14:textId="77777777" w:rsidR="0064536E" w:rsidRPr="002A455B" w:rsidRDefault="0064536E" w:rsidP="00374D15">
            <w:pPr>
              <w:spacing w:after="0" w:line="240" w:lineRule="auto"/>
              <w:rPr>
                <w:rFonts w:ascii="Calibri" w:eastAsia="Times New Roman" w:hAnsi="Calibri" w:cs="Calibri"/>
                <w:color w:val="000000"/>
                <w:sz w:val="18"/>
                <w:szCs w:val="18"/>
                <w:lang w:eastAsia="fr-FR"/>
              </w:rPr>
            </w:pPr>
            <w:r w:rsidRPr="002A455B">
              <w:rPr>
                <w:rFonts w:ascii="Calibri" w:eastAsia="Times New Roman" w:hAnsi="Calibri" w:cs="Calibri"/>
                <w:color w:val="000000"/>
                <w:sz w:val="18"/>
                <w:szCs w:val="18"/>
                <w:lang w:eastAsia="fr-FR"/>
              </w:rPr>
              <w:t>Ce prix est payé au mètre carré après fourniture, mise en œuvre satisfaisante et réception.</w:t>
            </w:r>
          </w:p>
          <w:p w14:paraId="704AA3EA"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A455B">
              <w:rPr>
                <w:rFonts w:ascii="Calibri" w:eastAsia="Times New Roman" w:hAnsi="Calibri" w:cs="Calibri"/>
                <w:color w:val="000000"/>
                <w:sz w:val="18"/>
                <w:szCs w:val="18"/>
                <w:lang w:eastAsia="fr-FR"/>
              </w:rPr>
              <w:t>**mètre carré :</w:t>
            </w:r>
          </w:p>
        </w:tc>
        <w:tc>
          <w:tcPr>
            <w:tcW w:w="1120" w:type="dxa"/>
            <w:tcBorders>
              <w:top w:val="nil"/>
              <w:left w:val="nil"/>
              <w:bottom w:val="single" w:sz="4" w:space="0" w:color="auto"/>
              <w:right w:val="single" w:sz="4" w:space="0" w:color="auto"/>
            </w:tcBorders>
            <w:vAlign w:val="center"/>
            <w:hideMark/>
          </w:tcPr>
          <w:p w14:paraId="7A7F4AF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04B93EF4"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8B6B4D"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31A04C08"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D9192CA"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1C352E72"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51B0DBF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13</w:t>
            </w:r>
          </w:p>
        </w:tc>
        <w:tc>
          <w:tcPr>
            <w:tcW w:w="7220" w:type="dxa"/>
            <w:tcBorders>
              <w:top w:val="nil"/>
              <w:left w:val="nil"/>
              <w:bottom w:val="single" w:sz="4" w:space="0" w:color="auto"/>
              <w:right w:val="single" w:sz="4" w:space="0" w:color="auto"/>
            </w:tcBorders>
            <w:shd w:val="clear" w:color="auto" w:fill="D8D8D8"/>
            <w:vAlign w:val="center"/>
            <w:hideMark/>
          </w:tcPr>
          <w:p w14:paraId="08F2D3CB"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EVACUATION DES EAUX PLUVIALES</w:t>
            </w:r>
          </w:p>
        </w:tc>
        <w:tc>
          <w:tcPr>
            <w:tcW w:w="1120" w:type="dxa"/>
            <w:tcBorders>
              <w:top w:val="nil"/>
              <w:left w:val="nil"/>
              <w:bottom w:val="single" w:sz="4" w:space="0" w:color="auto"/>
              <w:right w:val="single" w:sz="4" w:space="0" w:color="auto"/>
            </w:tcBorders>
            <w:shd w:val="clear" w:color="auto" w:fill="D8D8D8"/>
            <w:vAlign w:val="center"/>
            <w:hideMark/>
          </w:tcPr>
          <w:p w14:paraId="66B3D668"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4162C791"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3F439D03"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FEB4E83"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212FC9F0"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333F7D33"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058ED52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13.1</w:t>
            </w:r>
          </w:p>
        </w:tc>
        <w:tc>
          <w:tcPr>
            <w:tcW w:w="7220" w:type="dxa"/>
            <w:tcBorders>
              <w:top w:val="nil"/>
              <w:left w:val="nil"/>
              <w:bottom w:val="single" w:sz="4" w:space="0" w:color="auto"/>
              <w:right w:val="single" w:sz="4" w:space="0" w:color="auto"/>
            </w:tcBorders>
            <w:vAlign w:val="center"/>
            <w:hideMark/>
          </w:tcPr>
          <w:p w14:paraId="5394EE7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d’une gouttière en PVC de 140 mm</w:t>
            </w:r>
          </w:p>
        </w:tc>
        <w:tc>
          <w:tcPr>
            <w:tcW w:w="1120" w:type="dxa"/>
            <w:tcBorders>
              <w:top w:val="nil"/>
              <w:left w:val="nil"/>
              <w:bottom w:val="single" w:sz="4" w:space="0" w:color="auto"/>
              <w:right w:val="single" w:sz="4" w:space="0" w:color="auto"/>
            </w:tcBorders>
            <w:vAlign w:val="center"/>
            <w:hideMark/>
          </w:tcPr>
          <w:p w14:paraId="138D6A9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ml</w:t>
            </w:r>
          </w:p>
        </w:tc>
      </w:tr>
      <w:tr w:rsidR="0064536E" w:rsidRPr="002F14BD" w14:paraId="552F07D8"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25B2CC8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575DC11E"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 xml:space="preserve">Ce poste est payé au mètre linéaire de gouttière fournie et convenablement posée. L’espacement des éléments de fixation sur la charpente est de 50 cm maximum. </w:t>
            </w:r>
          </w:p>
        </w:tc>
        <w:tc>
          <w:tcPr>
            <w:tcW w:w="1120" w:type="dxa"/>
            <w:tcBorders>
              <w:top w:val="nil"/>
              <w:left w:val="nil"/>
              <w:bottom w:val="single" w:sz="4" w:space="0" w:color="auto"/>
              <w:right w:val="single" w:sz="4" w:space="0" w:color="auto"/>
            </w:tcBorders>
            <w:vAlign w:val="center"/>
            <w:hideMark/>
          </w:tcPr>
          <w:p w14:paraId="42C686D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6C1757A5" w14:textId="77777777" w:rsidTr="00374D15">
        <w:trPr>
          <w:trHeight w:val="480"/>
        </w:trPr>
        <w:tc>
          <w:tcPr>
            <w:tcW w:w="1060" w:type="dxa"/>
            <w:tcBorders>
              <w:top w:val="nil"/>
              <w:left w:val="single" w:sz="4" w:space="0" w:color="auto"/>
              <w:bottom w:val="single" w:sz="4" w:space="0" w:color="auto"/>
              <w:right w:val="single" w:sz="4" w:space="0" w:color="auto"/>
            </w:tcBorders>
            <w:noWrap/>
            <w:vAlign w:val="center"/>
            <w:hideMark/>
          </w:tcPr>
          <w:p w14:paraId="084CD65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13.2</w:t>
            </w:r>
          </w:p>
        </w:tc>
        <w:tc>
          <w:tcPr>
            <w:tcW w:w="7220" w:type="dxa"/>
            <w:tcBorders>
              <w:top w:val="nil"/>
              <w:left w:val="nil"/>
              <w:bottom w:val="single" w:sz="4" w:space="0" w:color="auto"/>
              <w:right w:val="single" w:sz="4" w:space="0" w:color="auto"/>
            </w:tcBorders>
            <w:vAlign w:val="center"/>
            <w:hideMark/>
          </w:tcPr>
          <w:p w14:paraId="06C79E8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Fourniture</w:t>
            </w:r>
            <w:r w:rsidRPr="002F14BD">
              <w:rPr>
                <w:rFonts w:ascii="Calibri" w:eastAsia="Times New Roman" w:hAnsi="Calibri" w:cs="Calibri"/>
                <w:color w:val="000000"/>
                <w:sz w:val="18"/>
                <w:szCs w:val="18"/>
                <w:lang w:eastAsia="fr-FR"/>
              </w:rPr>
              <w:t xml:space="preserve"> et pose descente de l'eau en PVC 110 de longueur moyenne 6,0 m vers le caniveau avec accessoires (coudes, attaches, naissances)</w:t>
            </w:r>
          </w:p>
        </w:tc>
        <w:tc>
          <w:tcPr>
            <w:tcW w:w="1120" w:type="dxa"/>
            <w:tcBorders>
              <w:top w:val="nil"/>
              <w:left w:val="nil"/>
              <w:bottom w:val="single" w:sz="4" w:space="0" w:color="auto"/>
              <w:right w:val="single" w:sz="4" w:space="0" w:color="auto"/>
            </w:tcBorders>
            <w:vAlign w:val="center"/>
            <w:hideMark/>
          </w:tcPr>
          <w:p w14:paraId="3319492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ml</w:t>
            </w:r>
          </w:p>
        </w:tc>
      </w:tr>
      <w:tr w:rsidR="0064536E" w:rsidRPr="002F14BD" w14:paraId="120B91F6"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568A3AE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0032B75" w14:textId="77777777" w:rsidR="0064536E"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L’emboitement des conduites pour la rallonge se fera avec de la colle adéquate au PVC.</w:t>
            </w:r>
          </w:p>
          <w:p w14:paraId="64A6D210"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Ce poste est payé au mètre linéaire de descente d’eau posée suivant les indications.</w:t>
            </w:r>
          </w:p>
        </w:tc>
        <w:tc>
          <w:tcPr>
            <w:tcW w:w="1120" w:type="dxa"/>
            <w:tcBorders>
              <w:top w:val="nil"/>
              <w:left w:val="nil"/>
              <w:bottom w:val="single" w:sz="4" w:space="0" w:color="auto"/>
              <w:right w:val="single" w:sz="4" w:space="0" w:color="auto"/>
            </w:tcBorders>
            <w:vAlign w:val="center"/>
            <w:hideMark/>
          </w:tcPr>
          <w:p w14:paraId="6ED5903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479EF827"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60EB528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13.3</w:t>
            </w:r>
          </w:p>
        </w:tc>
        <w:tc>
          <w:tcPr>
            <w:tcW w:w="7220" w:type="dxa"/>
            <w:tcBorders>
              <w:top w:val="nil"/>
              <w:left w:val="nil"/>
              <w:bottom w:val="single" w:sz="4" w:space="0" w:color="auto"/>
              <w:right w:val="single" w:sz="4" w:space="0" w:color="auto"/>
            </w:tcBorders>
            <w:vAlign w:val="center"/>
            <w:hideMark/>
          </w:tcPr>
          <w:p w14:paraId="3EC9B572" w14:textId="77777777" w:rsidR="0064536E"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Construction caniveau eau pluviale de 30 cm de large</w:t>
            </w:r>
            <w:r>
              <w:rPr>
                <w:rFonts w:ascii="Calibri" w:eastAsia="Times New Roman" w:hAnsi="Calibri" w:cs="Calibri"/>
                <w:color w:val="000000"/>
                <w:sz w:val="18"/>
                <w:szCs w:val="18"/>
                <w:lang w:eastAsia="fr-FR"/>
              </w:rPr>
              <w:t>.</w:t>
            </w:r>
          </w:p>
          <w:p w14:paraId="5B42BD4A"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Les indications présentes sur les documents graphiques permettent d’avoir une meilleure maîtrise de la section et des positions.</w:t>
            </w:r>
          </w:p>
          <w:p w14:paraId="2A64A8C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Ce prix est payé au mètre linéaire de caniveaux fournis et posés suivant les règles de l’art.</w:t>
            </w:r>
          </w:p>
        </w:tc>
        <w:tc>
          <w:tcPr>
            <w:tcW w:w="1120" w:type="dxa"/>
            <w:tcBorders>
              <w:top w:val="nil"/>
              <w:left w:val="nil"/>
              <w:bottom w:val="single" w:sz="4" w:space="0" w:color="auto"/>
              <w:right w:val="single" w:sz="4" w:space="0" w:color="auto"/>
            </w:tcBorders>
            <w:vAlign w:val="center"/>
            <w:hideMark/>
          </w:tcPr>
          <w:p w14:paraId="72ABE5E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ml</w:t>
            </w:r>
          </w:p>
        </w:tc>
      </w:tr>
      <w:tr w:rsidR="0064536E" w:rsidRPr="002F14BD" w14:paraId="7F8CDAC3"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A2BD1F"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563E16A4"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6F77D40"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0E5F98B1"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D8D8D8"/>
            <w:noWrap/>
            <w:vAlign w:val="center"/>
            <w:hideMark/>
          </w:tcPr>
          <w:p w14:paraId="59B154DD"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14</w:t>
            </w:r>
          </w:p>
        </w:tc>
        <w:tc>
          <w:tcPr>
            <w:tcW w:w="7220" w:type="dxa"/>
            <w:tcBorders>
              <w:top w:val="nil"/>
              <w:left w:val="nil"/>
              <w:bottom w:val="single" w:sz="4" w:space="0" w:color="auto"/>
              <w:right w:val="single" w:sz="4" w:space="0" w:color="auto"/>
            </w:tcBorders>
            <w:shd w:val="clear" w:color="auto" w:fill="D8D8D8"/>
            <w:vAlign w:val="center"/>
            <w:hideMark/>
          </w:tcPr>
          <w:p w14:paraId="03117D07"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TRAVAUX DIVERS</w:t>
            </w:r>
          </w:p>
        </w:tc>
        <w:tc>
          <w:tcPr>
            <w:tcW w:w="1120" w:type="dxa"/>
            <w:tcBorders>
              <w:top w:val="nil"/>
              <w:left w:val="nil"/>
              <w:bottom w:val="single" w:sz="4" w:space="0" w:color="auto"/>
              <w:right w:val="single" w:sz="4" w:space="0" w:color="auto"/>
            </w:tcBorders>
            <w:shd w:val="clear" w:color="auto" w:fill="D8D8D8"/>
            <w:vAlign w:val="center"/>
            <w:hideMark/>
          </w:tcPr>
          <w:p w14:paraId="50F627BF"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637F5779" w14:textId="77777777" w:rsidTr="00374D15">
        <w:trPr>
          <w:trHeight w:val="288"/>
        </w:trPr>
        <w:tc>
          <w:tcPr>
            <w:tcW w:w="1060" w:type="dxa"/>
            <w:tcBorders>
              <w:top w:val="nil"/>
              <w:left w:val="single" w:sz="4" w:space="0" w:color="auto"/>
              <w:bottom w:val="single" w:sz="4" w:space="0" w:color="auto"/>
              <w:right w:val="single" w:sz="4" w:space="0" w:color="auto"/>
            </w:tcBorders>
            <w:noWrap/>
            <w:vAlign w:val="center"/>
            <w:hideMark/>
          </w:tcPr>
          <w:p w14:paraId="047181AA" w14:textId="77777777" w:rsidR="0064536E" w:rsidRPr="002F14BD" w:rsidRDefault="0064536E" w:rsidP="00374D15">
            <w:pPr>
              <w:spacing w:after="0" w:line="240" w:lineRule="auto"/>
              <w:jc w:val="center"/>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1188158D"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c>
          <w:tcPr>
            <w:tcW w:w="1120" w:type="dxa"/>
            <w:tcBorders>
              <w:top w:val="nil"/>
              <w:left w:val="nil"/>
              <w:bottom w:val="single" w:sz="4" w:space="0" w:color="auto"/>
              <w:right w:val="single" w:sz="4" w:space="0" w:color="auto"/>
            </w:tcBorders>
            <w:vAlign w:val="center"/>
            <w:hideMark/>
          </w:tcPr>
          <w:p w14:paraId="2CAF7DF1" w14:textId="77777777" w:rsidR="0064536E" w:rsidRPr="002F14BD" w:rsidRDefault="0064536E" w:rsidP="00374D15">
            <w:pPr>
              <w:spacing w:after="0" w:line="240" w:lineRule="auto"/>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24D61F6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4B9D6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14.1</w:t>
            </w:r>
          </w:p>
        </w:tc>
        <w:tc>
          <w:tcPr>
            <w:tcW w:w="7220" w:type="dxa"/>
            <w:tcBorders>
              <w:top w:val="nil"/>
              <w:left w:val="nil"/>
              <w:bottom w:val="single" w:sz="4" w:space="0" w:color="auto"/>
              <w:right w:val="single" w:sz="4" w:space="0" w:color="auto"/>
            </w:tcBorders>
            <w:vAlign w:val="center"/>
            <w:hideMark/>
          </w:tcPr>
          <w:p w14:paraId="1AE1D66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Divers </w:t>
            </w:r>
            <w:r w:rsidRPr="002F14BD">
              <w:rPr>
                <w:rFonts w:ascii="Calibri" w:eastAsia="Times New Roman" w:hAnsi="Calibri" w:cs="Calibri"/>
                <w:color w:val="000000"/>
                <w:sz w:val="18"/>
                <w:szCs w:val="18"/>
                <w:lang w:eastAsia="fr-FR"/>
              </w:rPr>
              <w:t>Aménagement</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extérieur</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au</w:t>
            </w:r>
            <w:r>
              <w:rPr>
                <w:rFonts w:ascii="Calibri" w:eastAsia="Times New Roman" w:hAnsi="Calibri" w:cs="Calibri"/>
                <w:color w:val="000000"/>
                <w:sz w:val="18"/>
                <w:szCs w:val="18"/>
                <w:lang w:eastAsia="fr-FR"/>
              </w:rPr>
              <w:t>tour du</w:t>
            </w:r>
            <w:r w:rsidRPr="002F14BD">
              <w:rPr>
                <w:rFonts w:ascii="Calibri" w:eastAsia="Times New Roman" w:hAnsi="Calibri" w:cs="Calibri"/>
                <w:color w:val="000000"/>
                <w:sz w:val="18"/>
                <w:szCs w:val="18"/>
                <w:lang w:eastAsia="fr-FR"/>
              </w:rPr>
              <w:t xml:space="preserve"> bâtiment</w:t>
            </w:r>
          </w:p>
        </w:tc>
        <w:tc>
          <w:tcPr>
            <w:tcW w:w="1120" w:type="dxa"/>
            <w:tcBorders>
              <w:top w:val="nil"/>
              <w:left w:val="nil"/>
              <w:bottom w:val="single" w:sz="4" w:space="0" w:color="auto"/>
              <w:right w:val="single" w:sz="4" w:space="0" w:color="auto"/>
            </w:tcBorders>
            <w:vAlign w:val="center"/>
            <w:hideMark/>
          </w:tcPr>
          <w:p w14:paraId="64EAF56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460FF173"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087B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6EE35FA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Ces aménagements sont prévus autour des para fouilles et des caniveaux devront être exécutés pour rendre viable l’espace et la circulation autour du bâtiment. Ils sont pour l’essentiel des travaux de terrassement et de nettoyage.</w:t>
            </w:r>
          </w:p>
        </w:tc>
        <w:tc>
          <w:tcPr>
            <w:tcW w:w="1120" w:type="dxa"/>
            <w:tcBorders>
              <w:top w:val="nil"/>
              <w:left w:val="nil"/>
              <w:bottom w:val="single" w:sz="4" w:space="0" w:color="auto"/>
              <w:right w:val="single" w:sz="4" w:space="0" w:color="auto"/>
            </w:tcBorders>
            <w:vAlign w:val="center"/>
            <w:hideMark/>
          </w:tcPr>
          <w:p w14:paraId="23D88FC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1B0CE3BF"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6CAE98C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14.1.1</w:t>
            </w:r>
          </w:p>
        </w:tc>
        <w:tc>
          <w:tcPr>
            <w:tcW w:w="7220" w:type="dxa"/>
            <w:tcBorders>
              <w:top w:val="nil"/>
              <w:left w:val="nil"/>
              <w:bottom w:val="single" w:sz="4" w:space="0" w:color="auto"/>
              <w:right w:val="single" w:sz="4" w:space="0" w:color="auto"/>
            </w:tcBorders>
            <w:vAlign w:val="center"/>
          </w:tcPr>
          <w:p w14:paraId="0128CA04" w14:textId="77777777" w:rsidR="0064536E" w:rsidRPr="00FA76B9" w:rsidRDefault="0064536E" w:rsidP="00374D15">
            <w:pPr>
              <w:spacing w:after="0" w:line="240" w:lineRule="auto"/>
              <w:rPr>
                <w:rFonts w:ascii="Calibri" w:eastAsia="Times New Roman" w:hAnsi="Calibri" w:cs="Calibri"/>
                <w:sz w:val="18"/>
                <w:szCs w:val="18"/>
                <w:lang w:eastAsia="fr-FR"/>
              </w:rPr>
            </w:pPr>
            <w:r>
              <w:rPr>
                <w:rFonts w:ascii="Calibri" w:eastAsia="Times New Roman" w:hAnsi="Calibri" w:cs="Calibri"/>
                <w:color w:val="000000"/>
                <w:sz w:val="18"/>
                <w:szCs w:val="18"/>
                <w:lang w:eastAsia="fr-FR"/>
              </w:rPr>
              <w:t xml:space="preserve">Divers </w:t>
            </w:r>
            <w:r w:rsidRPr="002F14BD">
              <w:rPr>
                <w:rFonts w:ascii="Calibri" w:eastAsia="Times New Roman" w:hAnsi="Calibri" w:cs="Calibri"/>
                <w:color w:val="000000"/>
                <w:sz w:val="18"/>
                <w:szCs w:val="18"/>
                <w:lang w:eastAsia="fr-FR"/>
              </w:rPr>
              <w:t>Aménagement</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extérieur</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au</w:t>
            </w:r>
            <w:r>
              <w:rPr>
                <w:rFonts w:ascii="Calibri" w:eastAsia="Times New Roman" w:hAnsi="Calibri" w:cs="Calibri"/>
                <w:color w:val="000000"/>
                <w:sz w:val="18"/>
                <w:szCs w:val="18"/>
                <w:lang w:eastAsia="fr-FR"/>
              </w:rPr>
              <w:t>tour du</w:t>
            </w:r>
            <w:r w:rsidRPr="002F14BD">
              <w:rPr>
                <w:rFonts w:ascii="Calibri" w:eastAsia="Times New Roman" w:hAnsi="Calibri" w:cs="Calibri"/>
                <w:color w:val="000000"/>
                <w:sz w:val="18"/>
                <w:szCs w:val="18"/>
                <w:lang w:eastAsia="fr-FR"/>
              </w:rPr>
              <w:t xml:space="preserve"> bâtiment</w:t>
            </w:r>
            <w:r w:rsidRPr="00FA76B9">
              <w:rPr>
                <w:rFonts w:ascii="Calibri" w:eastAsia="Times New Roman" w:hAnsi="Calibri" w:cs="Calibri"/>
                <w:sz w:val="18"/>
                <w:szCs w:val="18"/>
                <w:lang w:eastAsia="fr-FR"/>
              </w:rPr>
              <w:t xml:space="preserve"> – Unité d’abatage des volailles, y compris toutes sujétions.</w:t>
            </w:r>
          </w:p>
          <w:p w14:paraId="14DAB154"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sz w:val="18"/>
                <w:szCs w:val="18"/>
                <w:lang w:eastAsia="fr-FR"/>
              </w:rPr>
              <w:t>**</w:t>
            </w:r>
            <w:r>
              <w:rPr>
                <w:rFonts w:ascii="Calibri" w:eastAsia="Times New Roman" w:hAnsi="Calibri" w:cs="Calibri"/>
                <w:sz w:val="18"/>
                <w:szCs w:val="18"/>
                <w:lang w:eastAsia="fr-FR"/>
              </w:rPr>
              <w:t xml:space="preserve">mètre carré </w:t>
            </w:r>
            <w:r w:rsidRPr="00FA76B9">
              <w:rPr>
                <w:rFonts w:ascii="Calibri" w:eastAsia="Times New Roman" w:hAnsi="Calibri" w:cs="Calibri"/>
                <w:sz w:val="18"/>
                <w:szCs w:val="18"/>
                <w:lang w:eastAsia="fr-FR"/>
              </w:rPr>
              <w:t>:</w:t>
            </w:r>
            <w:r w:rsidRPr="002F14BD">
              <w:rPr>
                <w:rFonts w:ascii="Calibri" w:eastAsia="Times New Roman" w:hAnsi="Calibri" w:cs="Calibri"/>
                <w:sz w:val="18"/>
                <w:szCs w:val="18"/>
                <w:lang w:eastAsia="fr-FR"/>
              </w:rPr>
              <w:t> </w:t>
            </w:r>
          </w:p>
        </w:tc>
        <w:tc>
          <w:tcPr>
            <w:tcW w:w="1120" w:type="dxa"/>
            <w:tcBorders>
              <w:top w:val="nil"/>
              <w:left w:val="nil"/>
              <w:bottom w:val="single" w:sz="4" w:space="0" w:color="auto"/>
              <w:right w:val="single" w:sz="4" w:space="0" w:color="auto"/>
            </w:tcBorders>
            <w:vAlign w:val="center"/>
          </w:tcPr>
          <w:p w14:paraId="24D1ADFF"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345E98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5889D8E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14.1.2</w:t>
            </w:r>
          </w:p>
        </w:tc>
        <w:tc>
          <w:tcPr>
            <w:tcW w:w="7220" w:type="dxa"/>
            <w:tcBorders>
              <w:top w:val="nil"/>
              <w:left w:val="nil"/>
              <w:bottom w:val="single" w:sz="4" w:space="0" w:color="auto"/>
              <w:right w:val="single" w:sz="4" w:space="0" w:color="auto"/>
            </w:tcBorders>
            <w:vAlign w:val="center"/>
          </w:tcPr>
          <w:p w14:paraId="3B524B07" w14:textId="77777777" w:rsidR="0064536E" w:rsidRPr="00FA76B9" w:rsidRDefault="0064536E" w:rsidP="00374D15">
            <w:pPr>
              <w:spacing w:after="0" w:line="240" w:lineRule="auto"/>
              <w:rPr>
                <w:rFonts w:ascii="Calibri" w:eastAsia="Times New Roman" w:hAnsi="Calibri" w:cs="Calibri"/>
                <w:sz w:val="18"/>
                <w:szCs w:val="18"/>
                <w:lang w:eastAsia="fr-FR"/>
              </w:rPr>
            </w:pPr>
            <w:r>
              <w:rPr>
                <w:rFonts w:ascii="Calibri" w:eastAsia="Times New Roman" w:hAnsi="Calibri" w:cs="Calibri"/>
                <w:color w:val="000000"/>
                <w:sz w:val="18"/>
                <w:szCs w:val="18"/>
                <w:lang w:eastAsia="fr-FR"/>
              </w:rPr>
              <w:t xml:space="preserve">Divers </w:t>
            </w:r>
            <w:r w:rsidRPr="002F14BD">
              <w:rPr>
                <w:rFonts w:ascii="Calibri" w:eastAsia="Times New Roman" w:hAnsi="Calibri" w:cs="Calibri"/>
                <w:color w:val="000000"/>
                <w:sz w:val="18"/>
                <w:szCs w:val="18"/>
                <w:lang w:eastAsia="fr-FR"/>
              </w:rPr>
              <w:t>Aménagement</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extérieur</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au</w:t>
            </w:r>
            <w:r>
              <w:rPr>
                <w:rFonts w:ascii="Calibri" w:eastAsia="Times New Roman" w:hAnsi="Calibri" w:cs="Calibri"/>
                <w:color w:val="000000"/>
                <w:sz w:val="18"/>
                <w:szCs w:val="18"/>
                <w:lang w:eastAsia="fr-FR"/>
              </w:rPr>
              <w:t>tour du</w:t>
            </w:r>
            <w:r w:rsidRPr="002F14BD">
              <w:rPr>
                <w:rFonts w:ascii="Calibri" w:eastAsia="Times New Roman" w:hAnsi="Calibri" w:cs="Calibri"/>
                <w:color w:val="000000"/>
                <w:sz w:val="18"/>
                <w:szCs w:val="18"/>
                <w:lang w:eastAsia="fr-FR"/>
              </w:rPr>
              <w:t xml:space="preserve"> bâtiment</w:t>
            </w:r>
            <w:r w:rsidRPr="00FA76B9">
              <w:rPr>
                <w:rFonts w:ascii="Calibri" w:eastAsia="Times New Roman" w:hAnsi="Calibri" w:cs="Calibri"/>
                <w:sz w:val="18"/>
                <w:szCs w:val="18"/>
                <w:lang w:eastAsia="fr-FR"/>
              </w:rPr>
              <w:t xml:space="preserve"> – Unité de transformation des fruits, y compris toutes sujétions.</w:t>
            </w:r>
          </w:p>
          <w:p w14:paraId="5F15238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sz w:val="18"/>
                <w:szCs w:val="18"/>
                <w:lang w:eastAsia="fr-FR"/>
              </w:rPr>
              <w:t>**</w:t>
            </w:r>
            <w:r>
              <w:rPr>
                <w:rFonts w:ascii="Calibri" w:eastAsia="Times New Roman" w:hAnsi="Calibri" w:cs="Calibri"/>
                <w:sz w:val="18"/>
                <w:szCs w:val="18"/>
                <w:lang w:eastAsia="fr-FR"/>
              </w:rPr>
              <w:t>mètre carré</w:t>
            </w:r>
            <w:r w:rsidRPr="00FA76B9">
              <w:rPr>
                <w:rFonts w:ascii="Calibri" w:eastAsia="Times New Roman" w:hAnsi="Calibri" w:cs="Calibri"/>
                <w:sz w:val="18"/>
                <w:szCs w:val="18"/>
                <w:lang w:eastAsia="fr-FR"/>
              </w:rPr>
              <w:t xml:space="preserve"> :</w:t>
            </w:r>
            <w:r w:rsidRPr="002F14BD">
              <w:rPr>
                <w:rFonts w:ascii="Calibri" w:eastAsia="Times New Roman" w:hAnsi="Calibri" w:cs="Calibri"/>
                <w:sz w:val="18"/>
                <w:szCs w:val="18"/>
                <w:lang w:eastAsia="fr-FR"/>
              </w:rPr>
              <w:t> </w:t>
            </w:r>
          </w:p>
        </w:tc>
        <w:tc>
          <w:tcPr>
            <w:tcW w:w="1120" w:type="dxa"/>
            <w:tcBorders>
              <w:top w:val="nil"/>
              <w:left w:val="nil"/>
              <w:bottom w:val="single" w:sz="4" w:space="0" w:color="auto"/>
              <w:right w:val="single" w:sz="4" w:space="0" w:color="auto"/>
            </w:tcBorders>
            <w:vAlign w:val="center"/>
          </w:tcPr>
          <w:p w14:paraId="4900158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3BAD995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4C1DB172"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14.1.3</w:t>
            </w:r>
          </w:p>
        </w:tc>
        <w:tc>
          <w:tcPr>
            <w:tcW w:w="7220" w:type="dxa"/>
            <w:tcBorders>
              <w:top w:val="nil"/>
              <w:left w:val="nil"/>
              <w:bottom w:val="single" w:sz="4" w:space="0" w:color="auto"/>
              <w:right w:val="single" w:sz="4" w:space="0" w:color="auto"/>
            </w:tcBorders>
            <w:vAlign w:val="center"/>
          </w:tcPr>
          <w:p w14:paraId="2A2D397B" w14:textId="77777777" w:rsidR="0064536E" w:rsidRPr="00FA76B9" w:rsidRDefault="0064536E" w:rsidP="00374D15">
            <w:pPr>
              <w:spacing w:after="0" w:line="240" w:lineRule="auto"/>
              <w:rPr>
                <w:rFonts w:ascii="Calibri" w:eastAsia="Times New Roman" w:hAnsi="Calibri" w:cs="Calibri"/>
                <w:sz w:val="18"/>
                <w:szCs w:val="18"/>
                <w:lang w:eastAsia="fr-FR"/>
              </w:rPr>
            </w:pPr>
            <w:r>
              <w:rPr>
                <w:rFonts w:ascii="Calibri" w:eastAsia="Times New Roman" w:hAnsi="Calibri" w:cs="Calibri"/>
                <w:color w:val="000000"/>
                <w:sz w:val="18"/>
                <w:szCs w:val="18"/>
                <w:lang w:eastAsia="fr-FR"/>
              </w:rPr>
              <w:t xml:space="preserve">Divers </w:t>
            </w:r>
            <w:r w:rsidRPr="002F14BD">
              <w:rPr>
                <w:rFonts w:ascii="Calibri" w:eastAsia="Times New Roman" w:hAnsi="Calibri" w:cs="Calibri"/>
                <w:color w:val="000000"/>
                <w:sz w:val="18"/>
                <w:szCs w:val="18"/>
                <w:lang w:eastAsia="fr-FR"/>
              </w:rPr>
              <w:t>Aménagement</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extérieur</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 xml:space="preserve"> au</w:t>
            </w:r>
            <w:r>
              <w:rPr>
                <w:rFonts w:ascii="Calibri" w:eastAsia="Times New Roman" w:hAnsi="Calibri" w:cs="Calibri"/>
                <w:color w:val="000000"/>
                <w:sz w:val="18"/>
                <w:szCs w:val="18"/>
                <w:lang w:eastAsia="fr-FR"/>
              </w:rPr>
              <w:t>tour du</w:t>
            </w:r>
            <w:r w:rsidRPr="002F14BD">
              <w:rPr>
                <w:rFonts w:ascii="Calibri" w:eastAsia="Times New Roman" w:hAnsi="Calibri" w:cs="Calibri"/>
                <w:color w:val="000000"/>
                <w:sz w:val="18"/>
                <w:szCs w:val="18"/>
                <w:lang w:eastAsia="fr-FR"/>
              </w:rPr>
              <w:t xml:space="preserve"> bâtiment</w:t>
            </w:r>
            <w:r w:rsidRPr="00FA76B9">
              <w:rPr>
                <w:rFonts w:ascii="Calibri" w:eastAsia="Times New Roman" w:hAnsi="Calibri" w:cs="Calibri"/>
                <w:sz w:val="18"/>
                <w:szCs w:val="18"/>
                <w:lang w:eastAsia="fr-FR"/>
              </w:rPr>
              <w:t xml:space="preserve"> – Unité de provenderie, y compris toutes sujétions.</w:t>
            </w:r>
          </w:p>
          <w:p w14:paraId="24030012"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FA76B9">
              <w:rPr>
                <w:rFonts w:ascii="Calibri" w:eastAsia="Times New Roman" w:hAnsi="Calibri" w:cs="Calibri"/>
                <w:sz w:val="18"/>
                <w:szCs w:val="18"/>
                <w:lang w:eastAsia="fr-FR"/>
              </w:rPr>
              <w:t>**</w:t>
            </w:r>
            <w:r>
              <w:rPr>
                <w:rFonts w:ascii="Calibri" w:eastAsia="Times New Roman" w:hAnsi="Calibri" w:cs="Calibri"/>
                <w:sz w:val="18"/>
                <w:szCs w:val="18"/>
                <w:lang w:eastAsia="fr-FR"/>
              </w:rPr>
              <w:t>mètre carré</w:t>
            </w:r>
            <w:r w:rsidRPr="00FA76B9">
              <w:rPr>
                <w:rFonts w:ascii="Calibri" w:eastAsia="Times New Roman" w:hAnsi="Calibri" w:cs="Calibri"/>
                <w:sz w:val="18"/>
                <w:szCs w:val="18"/>
                <w:lang w:eastAsia="fr-FR"/>
              </w:rPr>
              <w:t xml:space="preserve"> :</w:t>
            </w:r>
            <w:r w:rsidRPr="002F14BD">
              <w:rPr>
                <w:rFonts w:ascii="Calibri" w:eastAsia="Times New Roman" w:hAnsi="Calibri" w:cs="Calibri"/>
                <w:sz w:val="18"/>
                <w:szCs w:val="18"/>
                <w:lang w:eastAsia="fr-FR"/>
              </w:rPr>
              <w:t> </w:t>
            </w:r>
          </w:p>
        </w:tc>
        <w:tc>
          <w:tcPr>
            <w:tcW w:w="1120" w:type="dxa"/>
            <w:tcBorders>
              <w:top w:val="nil"/>
              <w:left w:val="nil"/>
              <w:bottom w:val="single" w:sz="4" w:space="0" w:color="auto"/>
              <w:right w:val="single" w:sz="4" w:space="0" w:color="auto"/>
            </w:tcBorders>
            <w:vAlign w:val="center"/>
          </w:tcPr>
          <w:p w14:paraId="22268AF5"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757A2F95"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0DE1861D"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1FE2CDA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5AF7F4E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5B74FEA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6B804AC8" w14:textId="77777777" w:rsidR="0064536E"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14.2</w:t>
            </w:r>
          </w:p>
        </w:tc>
        <w:tc>
          <w:tcPr>
            <w:tcW w:w="7220" w:type="dxa"/>
            <w:tcBorders>
              <w:top w:val="nil"/>
              <w:left w:val="nil"/>
              <w:bottom w:val="single" w:sz="4" w:space="0" w:color="auto"/>
              <w:right w:val="single" w:sz="4" w:space="0" w:color="auto"/>
            </w:tcBorders>
            <w:vAlign w:val="center"/>
          </w:tcPr>
          <w:p w14:paraId="33C1CAFA" w14:textId="77777777" w:rsidR="0064536E" w:rsidRPr="00FA76B9" w:rsidRDefault="0064536E" w:rsidP="00374D15">
            <w:pPr>
              <w:spacing w:after="0" w:line="240" w:lineRule="auto"/>
              <w:rPr>
                <w:rFonts w:ascii="Calibri" w:eastAsia="Times New Roman" w:hAnsi="Calibri" w:cs="Calibri"/>
                <w:sz w:val="18"/>
                <w:szCs w:val="18"/>
                <w:lang w:eastAsia="fr-FR"/>
              </w:rPr>
            </w:pPr>
            <w:r w:rsidRPr="002F14BD">
              <w:rPr>
                <w:rFonts w:ascii="Calibri" w:eastAsia="Times New Roman" w:hAnsi="Calibri" w:cs="Calibri"/>
                <w:color w:val="000000"/>
                <w:sz w:val="18"/>
                <w:szCs w:val="18"/>
                <w:lang w:eastAsia="fr-FR"/>
              </w:rPr>
              <w:t>Con</w:t>
            </w:r>
            <w:r>
              <w:rPr>
                <w:rFonts w:ascii="Calibri" w:eastAsia="Times New Roman" w:hAnsi="Calibri" w:cs="Calibri"/>
                <w:color w:val="000000"/>
                <w:sz w:val="18"/>
                <w:szCs w:val="18"/>
                <w:lang w:eastAsia="fr-FR"/>
              </w:rPr>
              <w:t>s</w:t>
            </w:r>
            <w:r w:rsidRPr="002F14BD">
              <w:rPr>
                <w:rFonts w:ascii="Calibri" w:eastAsia="Times New Roman" w:hAnsi="Calibri" w:cs="Calibri"/>
                <w:color w:val="000000"/>
                <w:sz w:val="18"/>
                <w:szCs w:val="18"/>
                <w:lang w:eastAsia="fr-FR"/>
              </w:rPr>
              <w:t>truction de regard de visite de 40</w:t>
            </w:r>
            <w:r>
              <w:rPr>
                <w:rFonts w:ascii="Calibri" w:eastAsia="Times New Roman" w:hAnsi="Calibri" w:cs="Calibri"/>
                <w:color w:val="000000"/>
                <w:sz w:val="18"/>
                <w:szCs w:val="18"/>
                <w:lang w:eastAsia="fr-FR"/>
              </w:rPr>
              <w:t xml:space="preserve"> cm </w:t>
            </w:r>
            <w:r w:rsidRPr="002F14BD">
              <w:rPr>
                <w:rFonts w:ascii="Calibri" w:eastAsia="Times New Roman" w:hAnsi="Calibri" w:cs="Calibri"/>
                <w:color w:val="000000"/>
                <w:sz w:val="18"/>
                <w:szCs w:val="18"/>
                <w:lang w:eastAsia="fr-FR"/>
              </w:rPr>
              <w:t>x</w:t>
            </w:r>
            <w:r>
              <w:rPr>
                <w:rFonts w:ascii="Calibri" w:eastAsia="Times New Roman" w:hAnsi="Calibri" w:cs="Calibri"/>
                <w:color w:val="000000"/>
                <w:sz w:val="18"/>
                <w:szCs w:val="18"/>
                <w:lang w:eastAsia="fr-FR"/>
              </w:rPr>
              <w:t xml:space="preserve"> </w:t>
            </w:r>
            <w:r w:rsidRPr="002F14BD">
              <w:rPr>
                <w:rFonts w:ascii="Calibri" w:eastAsia="Times New Roman" w:hAnsi="Calibri" w:cs="Calibri"/>
                <w:color w:val="000000"/>
                <w:sz w:val="18"/>
                <w:szCs w:val="18"/>
                <w:lang w:eastAsia="fr-FR"/>
              </w:rPr>
              <w:t>40 cm de dimensions intérieures</w:t>
            </w:r>
          </w:p>
        </w:tc>
        <w:tc>
          <w:tcPr>
            <w:tcW w:w="1120" w:type="dxa"/>
            <w:tcBorders>
              <w:top w:val="nil"/>
              <w:left w:val="nil"/>
              <w:bottom w:val="single" w:sz="4" w:space="0" w:color="auto"/>
              <w:right w:val="single" w:sz="4" w:space="0" w:color="auto"/>
            </w:tcBorders>
            <w:vAlign w:val="center"/>
          </w:tcPr>
          <w:p w14:paraId="2C94971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Pièce</w:t>
            </w:r>
          </w:p>
        </w:tc>
      </w:tr>
      <w:tr w:rsidR="0064536E" w:rsidRPr="002F14BD" w14:paraId="1B1749E5"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5A60C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hideMark/>
          </w:tcPr>
          <w:p w14:paraId="50407648"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Pr>
                <w:rFonts w:ascii="Calibri" w:eastAsia="Times New Roman" w:hAnsi="Calibri" w:cs="Calibri"/>
                <w:color w:val="000000"/>
                <w:sz w:val="18"/>
                <w:szCs w:val="18"/>
                <w:lang w:eastAsia="fr-FR"/>
              </w:rPr>
              <w:t xml:space="preserve">Ces regards seront réalisés avec des parpaings agglomérés en mortier de sable et de ciment convenablement dosés pour offrir une bonne résistance. Ces parpaings seront du type 15 cm x 20 cm x 40 cm. </w:t>
            </w:r>
          </w:p>
        </w:tc>
        <w:tc>
          <w:tcPr>
            <w:tcW w:w="1120" w:type="dxa"/>
            <w:tcBorders>
              <w:top w:val="nil"/>
              <w:left w:val="nil"/>
              <w:bottom w:val="single" w:sz="4" w:space="0" w:color="auto"/>
              <w:right w:val="single" w:sz="4" w:space="0" w:color="auto"/>
            </w:tcBorders>
            <w:vAlign w:val="center"/>
            <w:hideMark/>
          </w:tcPr>
          <w:p w14:paraId="540691E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7DDAFA3E"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677A91E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643C689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7C84631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15949546"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BF0B0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14.</w:t>
            </w:r>
            <w:r>
              <w:rPr>
                <w:rFonts w:ascii="Calibri" w:eastAsia="Times New Roman" w:hAnsi="Calibri" w:cs="Calibri"/>
                <w:color w:val="000000"/>
                <w:sz w:val="18"/>
                <w:szCs w:val="18"/>
                <w:lang w:eastAsia="fr-FR"/>
              </w:rPr>
              <w:t>3</w:t>
            </w:r>
          </w:p>
        </w:tc>
        <w:tc>
          <w:tcPr>
            <w:tcW w:w="7220" w:type="dxa"/>
            <w:tcBorders>
              <w:top w:val="nil"/>
              <w:left w:val="nil"/>
              <w:bottom w:val="single" w:sz="4" w:space="0" w:color="auto"/>
              <w:right w:val="single" w:sz="4" w:space="0" w:color="auto"/>
            </w:tcBorders>
            <w:vAlign w:val="center"/>
            <w:hideMark/>
          </w:tcPr>
          <w:p w14:paraId="40177BD7"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xml:space="preserve">Construction de la </w:t>
            </w:r>
            <w:r>
              <w:rPr>
                <w:rFonts w:ascii="Calibri" w:eastAsia="Times New Roman" w:hAnsi="Calibri" w:cs="Calibri"/>
                <w:color w:val="000000"/>
                <w:sz w:val="18"/>
                <w:szCs w:val="18"/>
                <w:lang w:eastAsia="fr-FR"/>
              </w:rPr>
              <w:t>fosse</w:t>
            </w:r>
            <w:r w:rsidRPr="002F14BD">
              <w:rPr>
                <w:rFonts w:ascii="Calibri" w:eastAsia="Times New Roman" w:hAnsi="Calibri" w:cs="Calibri"/>
                <w:color w:val="000000"/>
                <w:sz w:val="18"/>
                <w:szCs w:val="18"/>
                <w:lang w:eastAsia="fr-FR"/>
              </w:rPr>
              <w:t xml:space="preserve"> septique</w:t>
            </w:r>
          </w:p>
        </w:tc>
        <w:tc>
          <w:tcPr>
            <w:tcW w:w="1120" w:type="dxa"/>
            <w:tcBorders>
              <w:top w:val="nil"/>
              <w:left w:val="nil"/>
              <w:bottom w:val="single" w:sz="4" w:space="0" w:color="auto"/>
              <w:right w:val="single" w:sz="4" w:space="0" w:color="auto"/>
            </w:tcBorders>
            <w:vAlign w:val="center"/>
            <w:hideMark/>
          </w:tcPr>
          <w:p w14:paraId="5FF6AE9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Pièce</w:t>
            </w:r>
          </w:p>
        </w:tc>
      </w:tr>
      <w:tr w:rsidR="0064536E" w:rsidRPr="002F14BD" w14:paraId="745244B8"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F5DA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34294EA6"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996B0D">
              <w:rPr>
                <w:rFonts w:ascii="Calibri" w:eastAsia="Times New Roman" w:hAnsi="Calibri" w:cs="Calibri"/>
                <w:color w:val="000000"/>
                <w:sz w:val="18"/>
                <w:szCs w:val="18"/>
                <w:lang w:eastAsia="fr-FR"/>
              </w:rPr>
              <w:t xml:space="preserve">Construction d’une </w:t>
            </w:r>
            <w:r>
              <w:rPr>
                <w:rFonts w:ascii="Calibri" w:eastAsia="Times New Roman" w:hAnsi="Calibri" w:cs="Calibri"/>
                <w:color w:val="000000"/>
                <w:sz w:val="18"/>
                <w:szCs w:val="18"/>
                <w:lang w:eastAsia="fr-FR"/>
              </w:rPr>
              <w:t>fosse</w:t>
            </w:r>
            <w:r w:rsidRPr="00996B0D">
              <w:rPr>
                <w:rFonts w:ascii="Calibri" w:eastAsia="Times New Roman" w:hAnsi="Calibri" w:cs="Calibri"/>
                <w:color w:val="000000"/>
                <w:sz w:val="18"/>
                <w:szCs w:val="18"/>
                <w:lang w:eastAsia="fr-FR"/>
              </w:rPr>
              <w:t xml:space="preserve"> septique, à trois compartiments</w:t>
            </w:r>
          </w:p>
          <w:p w14:paraId="2FBB14DE"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p>
          <w:p w14:paraId="371C535A"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 xml:space="preserve">Ce prix comprend la construction d’une </w:t>
            </w:r>
            <w:r>
              <w:rPr>
                <w:rFonts w:ascii="Calibri" w:eastAsia="Times New Roman" w:hAnsi="Calibri" w:cs="Calibri"/>
                <w:color w:val="000000"/>
                <w:sz w:val="18"/>
                <w:szCs w:val="18"/>
                <w:lang w:eastAsia="fr-FR"/>
              </w:rPr>
              <w:t>fosse</w:t>
            </w:r>
            <w:r w:rsidRPr="00996B0D">
              <w:rPr>
                <w:rFonts w:ascii="Calibri" w:eastAsia="Times New Roman" w:hAnsi="Calibri" w:cs="Calibri"/>
                <w:color w:val="000000"/>
                <w:sz w:val="18"/>
                <w:szCs w:val="18"/>
                <w:lang w:eastAsia="fr-FR"/>
              </w:rPr>
              <w:t xml:space="preserve"> septique à trois compartiments en béton armé et notamment :</w:t>
            </w:r>
          </w:p>
          <w:p w14:paraId="54B68134"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les travaux de terrassements (excavation, remblai et mise en dépôt de la terre excédentaire) ;</w:t>
            </w:r>
          </w:p>
          <w:p w14:paraId="78879C1A"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le béton de propreté ;</w:t>
            </w:r>
          </w:p>
          <w:p w14:paraId="057C8716"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la réalisation d’un radier et des voiles en béton armé, dosé à 350 kg/m³ ;</w:t>
            </w:r>
          </w:p>
          <w:p w14:paraId="1557115D"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la réalisation d’une dalle de couverture en béton armé, dosé à 350 kg/m³ y compris les trappes d’accès avec dalle de couverture ;</w:t>
            </w:r>
          </w:p>
          <w:p w14:paraId="4841E35E"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996B0D">
              <w:rPr>
                <w:rFonts w:ascii="Calibri" w:eastAsia="Times New Roman" w:hAnsi="Calibri" w:cs="Calibri"/>
                <w:color w:val="000000"/>
                <w:sz w:val="18"/>
                <w:szCs w:val="18"/>
                <w:lang w:eastAsia="fr-FR"/>
              </w:rPr>
              <w:t xml:space="preserve"> et l’installation des de tubes de ventilation ;</w:t>
            </w:r>
          </w:p>
          <w:p w14:paraId="22BC6B09"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996B0D">
              <w:rPr>
                <w:rFonts w:ascii="Calibri" w:eastAsia="Times New Roman" w:hAnsi="Calibri" w:cs="Calibri"/>
                <w:color w:val="000000"/>
                <w:sz w:val="18"/>
                <w:szCs w:val="18"/>
                <w:lang w:eastAsia="fr-FR"/>
              </w:rPr>
              <w:t xml:space="preserve"> et la pose des tuyaux en PVC (diamètre à définir suivant le débit d’évacuation) pour la connexion jusqu’au réseau d’évacuation du bâtiment ;</w:t>
            </w:r>
          </w:p>
          <w:p w14:paraId="3163029A"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 xml:space="preserve">La construction d’un préfiltre en sortie de </w:t>
            </w:r>
            <w:r w:rsidRPr="00621166">
              <w:rPr>
                <w:rFonts w:ascii="Calibri" w:eastAsia="Times New Roman" w:hAnsi="Calibri" w:cs="Calibri"/>
                <w:sz w:val="18"/>
                <w:szCs w:val="18"/>
                <w:lang w:eastAsia="fr-FR"/>
              </w:rPr>
              <w:t>fosses</w:t>
            </w:r>
            <w:r w:rsidRPr="00996B0D">
              <w:rPr>
                <w:rFonts w:ascii="Calibri" w:eastAsia="Times New Roman" w:hAnsi="Calibri" w:cs="Calibri"/>
                <w:color w:val="000000"/>
                <w:sz w:val="18"/>
                <w:szCs w:val="18"/>
                <w:lang w:eastAsia="fr-FR"/>
              </w:rPr>
              <w:t xml:space="preserve"> avec des matériaux filtrants (</w:t>
            </w:r>
            <w:r>
              <w:rPr>
                <w:rFonts w:ascii="Calibri" w:eastAsia="Times New Roman" w:hAnsi="Calibri" w:cs="Calibri"/>
                <w:color w:val="000000"/>
                <w:sz w:val="18"/>
                <w:szCs w:val="18"/>
                <w:lang w:eastAsia="fr-FR"/>
              </w:rPr>
              <w:t xml:space="preserve">de type </w:t>
            </w:r>
            <w:r w:rsidRPr="00996B0D">
              <w:rPr>
                <w:rFonts w:ascii="Calibri" w:eastAsia="Times New Roman" w:hAnsi="Calibri" w:cs="Calibri"/>
                <w:color w:val="000000"/>
                <w:sz w:val="18"/>
                <w:szCs w:val="18"/>
                <w:lang w:eastAsia="fr-FR"/>
              </w:rPr>
              <w:t>pouzzolane). Le préfiltre sera composé d’un caisson avec du pouzzolane ou matériau filtrant équivalent ;</w:t>
            </w:r>
          </w:p>
          <w:p w14:paraId="3E67889D" w14:textId="77777777" w:rsidR="0064536E" w:rsidRPr="00996B0D"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w:t>
            </w:r>
            <w:r w:rsidRPr="00996B0D">
              <w:rPr>
                <w:rFonts w:ascii="Calibri" w:eastAsia="Times New Roman" w:hAnsi="Calibri" w:cs="Calibri"/>
                <w:color w:val="000000"/>
                <w:sz w:val="18"/>
                <w:szCs w:val="18"/>
                <w:lang w:eastAsia="fr-FR"/>
              </w:rPr>
              <w:tab/>
              <w:t xml:space="preserve">Toutes sujétions de bonne exécution. </w:t>
            </w:r>
          </w:p>
          <w:p w14:paraId="24F0D17E" w14:textId="77777777" w:rsidR="0064536E" w:rsidRDefault="0064536E" w:rsidP="00374D15">
            <w:pPr>
              <w:spacing w:after="0" w:line="240" w:lineRule="auto"/>
              <w:rPr>
                <w:rFonts w:ascii="Calibri" w:eastAsia="Times New Roman" w:hAnsi="Calibri" w:cs="Calibri"/>
                <w:color w:val="000000"/>
                <w:sz w:val="18"/>
                <w:szCs w:val="18"/>
                <w:lang w:eastAsia="fr-FR"/>
              </w:rPr>
            </w:pPr>
            <w:r w:rsidRPr="00996B0D">
              <w:rPr>
                <w:rFonts w:ascii="Calibri" w:eastAsia="Times New Roman" w:hAnsi="Calibri" w:cs="Calibri"/>
                <w:color w:val="000000"/>
                <w:sz w:val="18"/>
                <w:szCs w:val="18"/>
                <w:lang w:eastAsia="fr-FR"/>
              </w:rPr>
              <w:t>Le plan d'exécution est à soumettre pour approbation au Maître d'Œuvre.</w:t>
            </w:r>
          </w:p>
          <w:p w14:paraId="45A19C2D"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63F1362C" w14:textId="77777777" w:rsidR="0064536E" w:rsidRDefault="0064536E" w:rsidP="00374D15">
            <w:pPr>
              <w:spacing w:after="0" w:line="240" w:lineRule="auto"/>
              <w:rPr>
                <w:rFonts w:ascii="Calibri" w:eastAsia="Times New Roman" w:hAnsi="Calibri" w:cs="Calibri"/>
                <w:color w:val="000000"/>
                <w:sz w:val="18"/>
                <w:szCs w:val="18"/>
                <w:lang w:eastAsia="fr-FR"/>
              </w:rPr>
            </w:pPr>
            <w:r w:rsidRPr="00F80E73">
              <w:rPr>
                <w:rFonts w:ascii="Calibri" w:eastAsia="Times New Roman" w:hAnsi="Calibri" w:cs="Calibri"/>
                <w:color w:val="000000"/>
                <w:sz w:val="18"/>
                <w:szCs w:val="18"/>
                <w:lang w:eastAsia="fr-FR"/>
              </w:rPr>
              <w:t xml:space="preserve">Construction d’une </w:t>
            </w:r>
            <w:r>
              <w:rPr>
                <w:rFonts w:ascii="Calibri" w:eastAsia="Times New Roman" w:hAnsi="Calibri" w:cs="Calibri"/>
                <w:color w:val="000000"/>
                <w:sz w:val="18"/>
                <w:szCs w:val="18"/>
                <w:lang w:eastAsia="fr-FR"/>
              </w:rPr>
              <w:t>fosse</w:t>
            </w:r>
            <w:r w:rsidRPr="00F80E73">
              <w:rPr>
                <w:rFonts w:ascii="Calibri" w:eastAsia="Times New Roman" w:hAnsi="Calibri" w:cs="Calibri"/>
                <w:color w:val="000000"/>
                <w:sz w:val="18"/>
                <w:szCs w:val="18"/>
                <w:lang w:eastAsia="fr-FR"/>
              </w:rPr>
              <w:t xml:space="preserve"> septique de</w:t>
            </w:r>
            <w:r w:rsidRPr="6B7F8F51">
              <w:rPr>
                <w:rFonts w:asciiTheme="minorHAnsi" w:eastAsiaTheme="minorEastAsia" w:hAnsiTheme="minorHAnsi"/>
                <w:color w:val="000000" w:themeColor="text1"/>
                <w:sz w:val="18"/>
                <w:szCs w:val="18"/>
                <w:lang w:eastAsia="fr-FR"/>
              </w:rPr>
              <w:t xml:space="preserve"> 10 m³, </w:t>
            </w:r>
            <w:r w:rsidRPr="00F80E73">
              <w:rPr>
                <w:rFonts w:ascii="Calibri" w:eastAsia="Times New Roman" w:hAnsi="Calibri" w:cs="Calibri"/>
                <w:color w:val="000000"/>
                <w:sz w:val="18"/>
                <w:szCs w:val="18"/>
                <w:lang w:eastAsia="fr-FR"/>
              </w:rPr>
              <w:t>y</w:t>
            </w:r>
            <w:r>
              <w:rPr>
                <w:rFonts w:ascii="Calibri" w:eastAsia="Times New Roman" w:hAnsi="Calibri" w:cs="Calibri"/>
                <w:color w:val="000000"/>
                <w:sz w:val="18"/>
                <w:szCs w:val="18"/>
                <w:lang w:eastAsia="fr-FR"/>
              </w:rPr>
              <w:t xml:space="preserve"> </w:t>
            </w:r>
            <w:r w:rsidRPr="00F80E73">
              <w:rPr>
                <w:rFonts w:ascii="Calibri" w:eastAsia="Times New Roman" w:hAnsi="Calibri" w:cs="Calibri"/>
                <w:color w:val="000000"/>
                <w:sz w:val="18"/>
                <w:szCs w:val="18"/>
                <w:lang w:eastAsia="fr-FR"/>
              </w:rPr>
              <w:t>c</w:t>
            </w:r>
            <w:r>
              <w:rPr>
                <w:rFonts w:ascii="Calibri" w:eastAsia="Times New Roman" w:hAnsi="Calibri" w:cs="Calibri"/>
                <w:color w:val="000000"/>
                <w:sz w:val="18"/>
                <w:szCs w:val="18"/>
                <w:lang w:eastAsia="fr-FR"/>
              </w:rPr>
              <w:t>ompris</w:t>
            </w:r>
            <w:r w:rsidRPr="00F80E73">
              <w:rPr>
                <w:rFonts w:ascii="Calibri" w:eastAsia="Times New Roman" w:hAnsi="Calibri" w:cs="Calibri"/>
                <w:color w:val="000000"/>
                <w:sz w:val="18"/>
                <w:szCs w:val="18"/>
                <w:lang w:eastAsia="fr-FR"/>
              </w:rPr>
              <w:t xml:space="preserve"> conduites</w:t>
            </w:r>
            <w:r>
              <w:rPr>
                <w:rFonts w:ascii="Calibri" w:eastAsia="Times New Roman" w:hAnsi="Calibri" w:cs="Calibri"/>
                <w:color w:val="000000"/>
                <w:sz w:val="18"/>
                <w:szCs w:val="18"/>
                <w:lang w:eastAsia="fr-FR"/>
              </w:rPr>
              <w:t xml:space="preserve"> et tous les équipements nécessaires et utiles pour un fonctionnement optimal de ce système unitaire d’épuration des eaux usées et eaux vannes.</w:t>
            </w:r>
          </w:p>
          <w:p w14:paraId="37B82F4B"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2FFB2D02" w14:textId="77777777" w:rsidR="0064536E" w:rsidRDefault="0064536E" w:rsidP="00374D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Il est payé à la pièce.</w:t>
            </w:r>
          </w:p>
          <w:p w14:paraId="51FA7A9F" w14:textId="77777777" w:rsidR="0064536E" w:rsidRPr="00F80E73" w:rsidRDefault="0064536E" w:rsidP="00374D15">
            <w:pPr>
              <w:spacing w:after="0" w:line="240" w:lineRule="auto"/>
              <w:rPr>
                <w:rFonts w:ascii="Calibri" w:eastAsia="Times New Roman" w:hAnsi="Calibri" w:cs="Calibri"/>
                <w:color w:val="000000"/>
                <w:sz w:val="18"/>
                <w:szCs w:val="18"/>
                <w:lang w:eastAsia="fr-FR"/>
              </w:rPr>
            </w:pPr>
          </w:p>
          <w:p w14:paraId="113EF7E3" w14:textId="77777777" w:rsidR="0064536E" w:rsidRDefault="0064536E" w:rsidP="00374D15">
            <w:pPr>
              <w:spacing w:after="0" w:line="240" w:lineRule="auto"/>
              <w:rPr>
                <w:rFonts w:ascii="Calibri" w:eastAsia="Times New Roman" w:hAnsi="Calibri" w:cs="Calibri"/>
                <w:color w:val="000000"/>
                <w:sz w:val="18"/>
                <w:szCs w:val="18"/>
                <w:lang w:eastAsia="fr-FR"/>
              </w:rPr>
            </w:pPr>
            <w:r w:rsidRPr="00F80E73">
              <w:rPr>
                <w:rFonts w:ascii="Calibri" w:eastAsia="Times New Roman" w:hAnsi="Calibri" w:cs="Calibri"/>
                <w:color w:val="000000"/>
                <w:sz w:val="18"/>
                <w:szCs w:val="18"/>
                <w:lang w:eastAsia="fr-FR"/>
              </w:rPr>
              <w:t>**</w:t>
            </w:r>
            <w:r>
              <w:rPr>
                <w:rFonts w:ascii="Calibri" w:eastAsia="Times New Roman" w:hAnsi="Calibri" w:cs="Calibri"/>
                <w:color w:val="000000"/>
                <w:sz w:val="18"/>
                <w:szCs w:val="18"/>
                <w:lang w:eastAsia="fr-FR"/>
              </w:rPr>
              <w:t>Pièce</w:t>
            </w:r>
            <w:r w:rsidRPr="00F80E73">
              <w:rPr>
                <w:rFonts w:ascii="Calibri" w:eastAsia="Times New Roman" w:hAnsi="Calibri" w:cs="Calibri"/>
                <w:color w:val="000000"/>
                <w:sz w:val="18"/>
                <w:szCs w:val="18"/>
                <w:lang w:eastAsia="fr-FR"/>
              </w:rPr>
              <w:t xml:space="preserve"> :</w:t>
            </w:r>
          </w:p>
          <w:p w14:paraId="37B875F0"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hideMark/>
          </w:tcPr>
          <w:p w14:paraId="3A91540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78AD17F5"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13234A6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4BEAC336"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084FCE6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72831AED"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CFF1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14.4</w:t>
            </w:r>
          </w:p>
        </w:tc>
        <w:tc>
          <w:tcPr>
            <w:tcW w:w="7220" w:type="dxa"/>
            <w:tcBorders>
              <w:top w:val="nil"/>
              <w:left w:val="nil"/>
              <w:bottom w:val="single" w:sz="4" w:space="0" w:color="auto"/>
              <w:right w:val="single" w:sz="4" w:space="0" w:color="auto"/>
            </w:tcBorders>
            <w:vAlign w:val="center"/>
            <w:hideMark/>
          </w:tcPr>
          <w:p w14:paraId="0D534DE8"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Construction du puits perdu</w:t>
            </w:r>
          </w:p>
        </w:tc>
        <w:tc>
          <w:tcPr>
            <w:tcW w:w="1120" w:type="dxa"/>
            <w:tcBorders>
              <w:top w:val="nil"/>
              <w:left w:val="nil"/>
              <w:bottom w:val="single" w:sz="4" w:space="0" w:color="auto"/>
              <w:right w:val="single" w:sz="4" w:space="0" w:color="auto"/>
            </w:tcBorders>
            <w:vAlign w:val="center"/>
            <w:hideMark/>
          </w:tcPr>
          <w:p w14:paraId="4FE07F5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Pièce</w:t>
            </w:r>
          </w:p>
        </w:tc>
      </w:tr>
      <w:tr w:rsidR="0064536E" w:rsidRPr="002F14BD" w14:paraId="7FDC288C"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ACF7E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vAlign w:val="center"/>
            <w:hideMark/>
          </w:tcPr>
          <w:p w14:paraId="48AE16EE"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660D8D">
              <w:rPr>
                <w:rFonts w:ascii="Calibri" w:eastAsia="Times New Roman" w:hAnsi="Calibri" w:cs="Calibri"/>
                <w:color w:val="000000"/>
                <w:sz w:val="18"/>
                <w:szCs w:val="18"/>
                <w:lang w:eastAsia="fr-FR"/>
              </w:rPr>
              <w:t xml:space="preserve">Construction d’un puits perdu pour l’infiltration </w:t>
            </w:r>
            <w:r>
              <w:rPr>
                <w:rFonts w:ascii="Calibri" w:eastAsia="Times New Roman" w:hAnsi="Calibri" w:cs="Calibri"/>
                <w:color w:val="000000"/>
                <w:sz w:val="18"/>
                <w:szCs w:val="18"/>
                <w:lang w:eastAsia="fr-FR"/>
              </w:rPr>
              <w:t>des eaux usées ou des eaux non chargées après traitement par les fosses septiques.</w:t>
            </w:r>
          </w:p>
          <w:p w14:paraId="59B27809"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Ce prix rémunère :</w:t>
            </w:r>
          </w:p>
          <w:p w14:paraId="2EB3C75D"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les travaux de déblai et remblai ;</w:t>
            </w:r>
          </w:p>
          <w:p w14:paraId="41F4094F"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la maçonnerie non jointoyée avec des fentes ;</w:t>
            </w:r>
          </w:p>
          <w:p w14:paraId="4A160353"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les massifs de gravier entre la maçonnerie et le sol, épaisseur minimale 10 cm ;</w:t>
            </w:r>
          </w:p>
          <w:p w14:paraId="498A6902"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la dalle supérieure en béton armé pour une charge de 500 kg/m2 ;</w:t>
            </w:r>
          </w:p>
          <w:p w14:paraId="5DEB541B"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la couvercle en éléments en béton armé. Poids d’un élément 80 kg maximum ;</w:t>
            </w:r>
          </w:p>
          <w:p w14:paraId="28067C9B"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 xml:space="preserve">la dalle d’inspection à l’intérieur des puits supérieurs à 7 m3, </w:t>
            </w:r>
            <w:r>
              <w:rPr>
                <w:rFonts w:ascii="Calibri" w:eastAsia="Times New Roman" w:hAnsi="Calibri" w:cs="Calibri"/>
                <w:color w:val="000000"/>
                <w:sz w:val="18"/>
                <w:szCs w:val="18"/>
                <w:lang w:eastAsia="fr-FR"/>
              </w:rPr>
              <w:t>diamètre</w:t>
            </w:r>
            <w:r w:rsidRPr="00660D8D">
              <w:rPr>
                <w:rFonts w:ascii="Calibri" w:eastAsia="Times New Roman" w:hAnsi="Calibri" w:cs="Calibri"/>
                <w:color w:val="000000"/>
                <w:sz w:val="18"/>
                <w:szCs w:val="18"/>
                <w:lang w:eastAsia="fr-FR"/>
              </w:rPr>
              <w:t xml:space="preserve"> </w:t>
            </w:r>
            <w:r>
              <w:rPr>
                <w:rFonts w:ascii="Calibri" w:eastAsia="Times New Roman" w:hAnsi="Calibri" w:cs="Calibri"/>
                <w:color w:val="000000"/>
                <w:sz w:val="18"/>
                <w:szCs w:val="18"/>
                <w:lang w:eastAsia="fr-FR"/>
              </w:rPr>
              <w:t xml:space="preserve">intérieur minimal </w:t>
            </w:r>
            <w:r w:rsidRPr="00621166">
              <w:rPr>
                <w:rFonts w:ascii="Calibri" w:eastAsia="Times New Roman" w:hAnsi="Calibri" w:cs="Calibri"/>
                <w:color w:val="000000"/>
                <w:sz w:val="18"/>
                <w:szCs w:val="18"/>
                <w:lang w:eastAsia="fr-FR"/>
              </w:rPr>
              <w:t>150 cm ;</w:t>
            </w:r>
          </w:p>
          <w:p w14:paraId="1BE71642"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 xml:space="preserve">la </w:t>
            </w:r>
            <w:r>
              <w:rPr>
                <w:rFonts w:ascii="Calibri" w:eastAsia="Times New Roman" w:hAnsi="Calibri" w:cs="Calibri"/>
                <w:color w:val="000000"/>
                <w:sz w:val="18"/>
                <w:szCs w:val="18"/>
                <w:lang w:eastAsia="fr-FR"/>
              </w:rPr>
              <w:t>Fourniture</w:t>
            </w:r>
            <w:r w:rsidRPr="00660D8D">
              <w:rPr>
                <w:rFonts w:ascii="Calibri" w:eastAsia="Times New Roman" w:hAnsi="Calibri" w:cs="Calibri"/>
                <w:color w:val="000000"/>
                <w:sz w:val="18"/>
                <w:szCs w:val="18"/>
                <w:lang w:eastAsia="fr-FR"/>
              </w:rPr>
              <w:t xml:space="preserve">, terrassement et pose de la conduite DE110/DN100 PVC connectant le puits perdu au réseau d’évacuation des eaux </w:t>
            </w:r>
            <w:r>
              <w:rPr>
                <w:rFonts w:ascii="Calibri" w:eastAsia="Times New Roman" w:hAnsi="Calibri" w:cs="Calibri"/>
                <w:color w:val="000000"/>
                <w:sz w:val="18"/>
                <w:szCs w:val="18"/>
                <w:lang w:eastAsia="fr-FR"/>
              </w:rPr>
              <w:t>venant des fosses septiques</w:t>
            </w:r>
            <w:r w:rsidRPr="00660D8D">
              <w:rPr>
                <w:rFonts w:ascii="Calibri" w:eastAsia="Times New Roman" w:hAnsi="Calibri" w:cs="Calibri"/>
                <w:color w:val="000000"/>
                <w:sz w:val="18"/>
                <w:szCs w:val="18"/>
                <w:lang w:eastAsia="fr-FR"/>
              </w:rPr>
              <w:t xml:space="preserve"> ;</w:t>
            </w:r>
          </w:p>
          <w:p w14:paraId="0B4DB48D"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les travaux de raccordement des conduites d’arrivée et de sortie au puits perdu y compris tous les matériaux</w:t>
            </w:r>
            <w:r>
              <w:rPr>
                <w:rFonts w:ascii="Calibri" w:eastAsia="Times New Roman" w:hAnsi="Calibri" w:cs="Calibri"/>
                <w:color w:val="000000"/>
                <w:sz w:val="18"/>
                <w:szCs w:val="18"/>
                <w:lang w:eastAsia="fr-FR"/>
              </w:rPr>
              <w:t xml:space="preserve"> et équipements nécessaires et utiles pour son fonctionnement optimal</w:t>
            </w:r>
            <w:r w:rsidRPr="00660D8D">
              <w:rPr>
                <w:rFonts w:ascii="Calibri" w:eastAsia="Times New Roman" w:hAnsi="Calibri" w:cs="Calibri"/>
                <w:color w:val="000000"/>
                <w:sz w:val="18"/>
                <w:szCs w:val="18"/>
                <w:lang w:eastAsia="fr-FR"/>
              </w:rPr>
              <w:t xml:space="preserve"> ;</w:t>
            </w:r>
          </w:p>
          <w:p w14:paraId="3F143F25" w14:textId="77777777" w:rsidR="0064536E" w:rsidRPr="00660D8D"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w:t>
            </w:r>
            <w:r w:rsidRPr="00660D8D">
              <w:rPr>
                <w:rFonts w:ascii="Calibri" w:eastAsia="Times New Roman" w:hAnsi="Calibri" w:cs="Calibri"/>
                <w:color w:val="000000"/>
                <w:sz w:val="18"/>
                <w:szCs w:val="18"/>
                <w:lang w:eastAsia="fr-FR"/>
              </w:rPr>
              <w:tab/>
              <w:t xml:space="preserve">toutes sujétions de </w:t>
            </w:r>
            <w:r>
              <w:rPr>
                <w:rFonts w:ascii="Calibri" w:eastAsia="Times New Roman" w:hAnsi="Calibri" w:cs="Calibri"/>
                <w:color w:val="000000"/>
                <w:sz w:val="18"/>
                <w:szCs w:val="18"/>
                <w:lang w:eastAsia="fr-FR"/>
              </w:rPr>
              <w:t>Fourniture</w:t>
            </w:r>
            <w:r w:rsidRPr="00660D8D">
              <w:rPr>
                <w:rFonts w:ascii="Calibri" w:eastAsia="Times New Roman" w:hAnsi="Calibri" w:cs="Calibri"/>
                <w:color w:val="000000"/>
                <w:sz w:val="18"/>
                <w:szCs w:val="18"/>
                <w:lang w:eastAsia="fr-FR"/>
              </w:rPr>
              <w:t>s et matériels relatifs à la réalisation.</w:t>
            </w:r>
          </w:p>
          <w:p w14:paraId="06C73195" w14:textId="77777777" w:rsidR="0064536E" w:rsidRDefault="0064536E" w:rsidP="00374D15">
            <w:pPr>
              <w:spacing w:after="0" w:line="240" w:lineRule="auto"/>
              <w:rPr>
                <w:rFonts w:ascii="Calibri" w:eastAsia="Times New Roman" w:hAnsi="Calibri" w:cs="Calibri"/>
                <w:color w:val="000000"/>
                <w:sz w:val="18"/>
                <w:szCs w:val="18"/>
                <w:lang w:eastAsia="fr-FR"/>
              </w:rPr>
            </w:pPr>
            <w:r w:rsidRPr="00660D8D">
              <w:rPr>
                <w:rFonts w:ascii="Calibri" w:eastAsia="Times New Roman" w:hAnsi="Calibri" w:cs="Calibri"/>
                <w:color w:val="000000"/>
                <w:sz w:val="18"/>
                <w:szCs w:val="18"/>
                <w:lang w:eastAsia="fr-FR"/>
              </w:rPr>
              <w:t xml:space="preserve"> Les puits perdus d’un volume dépassant 3 m³ sont de </w:t>
            </w:r>
            <w:r>
              <w:rPr>
                <w:rFonts w:ascii="Calibri" w:eastAsia="Times New Roman" w:hAnsi="Calibri" w:cs="Calibri"/>
                <w:color w:val="000000"/>
                <w:sz w:val="18"/>
                <w:szCs w:val="18"/>
                <w:lang w:eastAsia="fr-FR"/>
              </w:rPr>
              <w:t xml:space="preserve">forme </w:t>
            </w:r>
            <w:r w:rsidRPr="00660D8D">
              <w:rPr>
                <w:rFonts w:ascii="Calibri" w:eastAsia="Times New Roman" w:hAnsi="Calibri" w:cs="Calibri"/>
                <w:color w:val="000000"/>
                <w:sz w:val="18"/>
                <w:szCs w:val="18"/>
                <w:lang w:eastAsia="fr-FR"/>
              </w:rPr>
              <w:t>circulaire.</w:t>
            </w:r>
          </w:p>
          <w:p w14:paraId="22C5CB04" w14:textId="77777777" w:rsidR="0064536E" w:rsidRDefault="0064536E" w:rsidP="00374D15">
            <w:pPr>
              <w:spacing w:after="0" w:line="240" w:lineRule="auto"/>
              <w:rPr>
                <w:rFonts w:ascii="Calibri" w:eastAsia="Times New Roman" w:hAnsi="Calibri" w:cs="Calibri"/>
                <w:color w:val="000000"/>
                <w:sz w:val="18"/>
                <w:szCs w:val="18"/>
                <w:lang w:eastAsia="fr-FR"/>
              </w:rPr>
            </w:pPr>
          </w:p>
          <w:p w14:paraId="190A2089" w14:textId="77777777" w:rsidR="0064536E" w:rsidRPr="007D6BE6" w:rsidRDefault="0064536E" w:rsidP="00374D15">
            <w:pPr>
              <w:spacing w:after="0" w:line="240" w:lineRule="auto"/>
              <w:rPr>
                <w:rFonts w:ascii="Calibri" w:eastAsia="Times New Roman" w:hAnsi="Calibri" w:cs="Calibri"/>
                <w:color w:val="000000"/>
                <w:sz w:val="18"/>
                <w:szCs w:val="18"/>
                <w:lang w:eastAsia="fr-FR"/>
              </w:rPr>
            </w:pPr>
            <w:r w:rsidRPr="007D6BE6">
              <w:rPr>
                <w:rFonts w:ascii="Calibri" w:eastAsia="Times New Roman" w:hAnsi="Calibri" w:cs="Calibri"/>
                <w:color w:val="000000"/>
                <w:sz w:val="18"/>
                <w:szCs w:val="18"/>
                <w:lang w:eastAsia="fr-FR"/>
              </w:rPr>
              <w:t xml:space="preserve">Il est payé à </w:t>
            </w:r>
            <w:r>
              <w:rPr>
                <w:rFonts w:ascii="Calibri" w:eastAsia="Times New Roman" w:hAnsi="Calibri" w:cs="Calibri"/>
                <w:color w:val="000000"/>
                <w:sz w:val="18"/>
                <w:szCs w:val="18"/>
                <w:lang w:eastAsia="fr-FR"/>
              </w:rPr>
              <w:t>la pièce</w:t>
            </w:r>
            <w:r w:rsidRPr="007D6BE6">
              <w:rPr>
                <w:rFonts w:ascii="Calibri" w:eastAsia="Times New Roman" w:hAnsi="Calibri" w:cs="Calibri"/>
                <w:color w:val="000000"/>
                <w:sz w:val="18"/>
                <w:szCs w:val="18"/>
                <w:lang w:eastAsia="fr-FR"/>
              </w:rPr>
              <w:t>.</w:t>
            </w:r>
          </w:p>
          <w:p w14:paraId="348EF792" w14:textId="77777777" w:rsidR="0064536E" w:rsidRPr="007D6BE6" w:rsidRDefault="0064536E" w:rsidP="00374D15">
            <w:pPr>
              <w:spacing w:after="0" w:line="240" w:lineRule="auto"/>
              <w:rPr>
                <w:rFonts w:ascii="Calibri" w:eastAsia="Times New Roman" w:hAnsi="Calibri" w:cs="Calibri"/>
                <w:color w:val="000000"/>
                <w:sz w:val="18"/>
                <w:szCs w:val="18"/>
                <w:lang w:eastAsia="fr-FR"/>
              </w:rPr>
            </w:pPr>
          </w:p>
          <w:p w14:paraId="6BBC60AC"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7D6BE6">
              <w:rPr>
                <w:rFonts w:ascii="Calibri" w:eastAsia="Times New Roman" w:hAnsi="Calibri" w:cs="Calibri"/>
                <w:color w:val="000000"/>
                <w:sz w:val="18"/>
                <w:szCs w:val="18"/>
                <w:lang w:eastAsia="fr-FR"/>
              </w:rPr>
              <w:t>**Pièce :</w:t>
            </w:r>
          </w:p>
        </w:tc>
        <w:tc>
          <w:tcPr>
            <w:tcW w:w="1120" w:type="dxa"/>
            <w:tcBorders>
              <w:top w:val="nil"/>
              <w:left w:val="nil"/>
              <w:bottom w:val="single" w:sz="4" w:space="0" w:color="auto"/>
              <w:right w:val="single" w:sz="4" w:space="0" w:color="auto"/>
            </w:tcBorders>
            <w:vAlign w:val="center"/>
            <w:hideMark/>
          </w:tcPr>
          <w:p w14:paraId="34D58F0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r>
      <w:tr w:rsidR="0064536E" w:rsidRPr="002F14BD" w14:paraId="2E239AA9"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tcPr>
          <w:p w14:paraId="3C0C877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center"/>
          </w:tcPr>
          <w:p w14:paraId="47B66701"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center"/>
          </w:tcPr>
          <w:p w14:paraId="3B9A6BB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7E2F387D"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F101F0"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14.5</w:t>
            </w:r>
          </w:p>
        </w:tc>
        <w:tc>
          <w:tcPr>
            <w:tcW w:w="7220" w:type="dxa"/>
            <w:tcBorders>
              <w:top w:val="nil"/>
              <w:left w:val="nil"/>
              <w:bottom w:val="single" w:sz="4" w:space="0" w:color="auto"/>
              <w:right w:val="single" w:sz="4" w:space="0" w:color="auto"/>
            </w:tcBorders>
            <w:vAlign w:val="center"/>
            <w:hideMark/>
          </w:tcPr>
          <w:p w14:paraId="06E4250A"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xml:space="preserve">Construction du para </w:t>
            </w:r>
            <w:r w:rsidRPr="00621166">
              <w:rPr>
                <w:rFonts w:ascii="Calibri" w:eastAsia="Times New Roman" w:hAnsi="Calibri" w:cs="Calibri"/>
                <w:color w:val="000000"/>
                <w:sz w:val="18"/>
                <w:szCs w:val="18"/>
                <w:lang w:eastAsia="fr-FR"/>
              </w:rPr>
              <w:t>fouille</w:t>
            </w:r>
          </w:p>
        </w:tc>
        <w:tc>
          <w:tcPr>
            <w:tcW w:w="1120" w:type="dxa"/>
            <w:tcBorders>
              <w:top w:val="nil"/>
              <w:left w:val="nil"/>
              <w:bottom w:val="single" w:sz="4" w:space="0" w:color="auto"/>
              <w:right w:val="single" w:sz="4" w:space="0" w:color="auto"/>
            </w:tcBorders>
            <w:vAlign w:val="center"/>
            <w:hideMark/>
          </w:tcPr>
          <w:p w14:paraId="796DA3BB"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m²</w:t>
            </w:r>
          </w:p>
        </w:tc>
      </w:tr>
      <w:tr w:rsidR="0064536E" w:rsidRPr="002F14BD" w14:paraId="7AFFBE5B" w14:textId="77777777" w:rsidTr="00374D15">
        <w:trPr>
          <w:trHeight w:val="288"/>
        </w:trPr>
        <w:tc>
          <w:tcPr>
            <w:tcW w:w="10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97017A" w14:textId="77777777" w:rsidR="0064536E" w:rsidRPr="002F14BD" w:rsidRDefault="0064536E" w:rsidP="00374D15">
            <w:pPr>
              <w:spacing w:after="0" w:line="240" w:lineRule="auto"/>
              <w:jc w:val="right"/>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p>
        </w:tc>
        <w:tc>
          <w:tcPr>
            <w:tcW w:w="7220" w:type="dxa"/>
            <w:tcBorders>
              <w:top w:val="nil"/>
              <w:left w:val="nil"/>
              <w:bottom w:val="single" w:sz="4" w:space="0" w:color="auto"/>
              <w:right w:val="single" w:sz="4" w:space="0" w:color="auto"/>
            </w:tcBorders>
            <w:shd w:val="clear" w:color="auto" w:fill="FFFFFF" w:themeFill="background1"/>
            <w:vAlign w:val="center"/>
            <w:hideMark/>
          </w:tcPr>
          <w:p w14:paraId="60209F14"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2F14BD">
              <w:rPr>
                <w:rFonts w:ascii="Calibri" w:eastAsia="Times New Roman" w:hAnsi="Calibri" w:cs="Calibri"/>
                <w:color w:val="000000"/>
                <w:sz w:val="18"/>
                <w:szCs w:val="18"/>
                <w:lang w:eastAsia="fr-FR"/>
              </w:rPr>
              <w:t> </w:t>
            </w:r>
            <w:r w:rsidRPr="00621166">
              <w:rPr>
                <w:rFonts w:ascii="Calibri" w:eastAsia="Times New Roman" w:hAnsi="Calibri" w:cs="Calibri"/>
                <w:color w:val="000000"/>
                <w:sz w:val="18"/>
                <w:szCs w:val="18"/>
                <w:lang w:eastAsia="fr-FR"/>
              </w:rPr>
              <w:t>Les indications sont présentées sur les documents graphiques</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5E83A28C" w14:textId="77777777" w:rsidR="0064536E" w:rsidRPr="002F14BD" w:rsidRDefault="0064536E" w:rsidP="00374D15">
            <w:pPr>
              <w:spacing w:after="0" w:line="240" w:lineRule="auto"/>
              <w:jc w:val="right"/>
              <w:rPr>
                <w:rFonts w:ascii="Calibri" w:eastAsia="Times New Roman" w:hAnsi="Calibri" w:cs="Calibri"/>
                <w:b/>
                <w:bCs/>
                <w:color w:val="000000"/>
                <w:sz w:val="18"/>
                <w:szCs w:val="18"/>
                <w:lang w:eastAsia="fr-FR"/>
              </w:rPr>
            </w:pPr>
            <w:r w:rsidRPr="002F14BD">
              <w:rPr>
                <w:rFonts w:ascii="Calibri" w:eastAsia="Times New Roman" w:hAnsi="Calibri" w:cs="Calibri"/>
                <w:b/>
                <w:bCs/>
                <w:color w:val="000000"/>
                <w:sz w:val="18"/>
                <w:szCs w:val="18"/>
                <w:lang w:eastAsia="fr-FR"/>
              </w:rPr>
              <w:t> </w:t>
            </w:r>
          </w:p>
        </w:tc>
      </w:tr>
      <w:tr w:rsidR="0064536E" w:rsidRPr="002F14BD" w14:paraId="39D231D9"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40369FAC"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bottom"/>
          </w:tcPr>
          <w:p w14:paraId="0A9851A5"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1120" w:type="dxa"/>
            <w:tcBorders>
              <w:top w:val="nil"/>
              <w:left w:val="nil"/>
              <w:bottom w:val="single" w:sz="4" w:space="0" w:color="auto"/>
              <w:right w:val="single" w:sz="4" w:space="0" w:color="auto"/>
            </w:tcBorders>
            <w:vAlign w:val="bottom"/>
          </w:tcPr>
          <w:p w14:paraId="1080D759"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r>
      <w:tr w:rsidR="0064536E" w:rsidRPr="002F14BD" w14:paraId="4C6606E6"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4FCF145E" w14:textId="77777777" w:rsidR="0064536E" w:rsidRPr="00632A38" w:rsidRDefault="0064536E" w:rsidP="00374D15">
            <w:pPr>
              <w:spacing w:after="0" w:line="240" w:lineRule="auto"/>
              <w:jc w:val="center"/>
              <w:rPr>
                <w:rFonts w:ascii="Calibri" w:eastAsia="Times New Roman" w:hAnsi="Calibri" w:cs="Calibri"/>
                <w:b/>
                <w:bCs/>
                <w:color w:val="000000"/>
                <w:sz w:val="18"/>
                <w:szCs w:val="18"/>
                <w:lang w:eastAsia="fr-FR"/>
              </w:rPr>
            </w:pPr>
            <w:r w:rsidRPr="00632A38">
              <w:rPr>
                <w:rFonts w:ascii="Calibri" w:eastAsia="Times New Roman" w:hAnsi="Calibri" w:cs="Calibri"/>
                <w:b/>
                <w:bCs/>
                <w:color w:val="000000"/>
                <w:sz w:val="18"/>
                <w:szCs w:val="18"/>
                <w:lang w:eastAsia="fr-FR"/>
              </w:rPr>
              <w:lastRenderedPageBreak/>
              <w:t>15</w:t>
            </w:r>
          </w:p>
        </w:tc>
        <w:tc>
          <w:tcPr>
            <w:tcW w:w="7220" w:type="dxa"/>
            <w:tcBorders>
              <w:top w:val="nil"/>
              <w:left w:val="nil"/>
              <w:bottom w:val="single" w:sz="4" w:space="0" w:color="auto"/>
              <w:right w:val="single" w:sz="4" w:space="0" w:color="auto"/>
            </w:tcBorders>
            <w:vAlign w:val="bottom"/>
          </w:tcPr>
          <w:p w14:paraId="564D3F60" w14:textId="77777777" w:rsidR="0064536E" w:rsidRPr="00632A38" w:rsidRDefault="0064536E" w:rsidP="00374D15">
            <w:pPr>
              <w:spacing w:after="0" w:line="240" w:lineRule="auto"/>
              <w:rPr>
                <w:rFonts w:ascii="Calibri" w:eastAsia="Times New Roman" w:hAnsi="Calibri" w:cs="Calibri"/>
                <w:b/>
                <w:bCs/>
                <w:color w:val="000000"/>
                <w:sz w:val="18"/>
                <w:szCs w:val="18"/>
                <w:lang w:eastAsia="fr-FR"/>
              </w:rPr>
            </w:pPr>
            <w:r w:rsidRPr="00632A38">
              <w:rPr>
                <w:rFonts w:ascii="Calibri" w:eastAsia="Times New Roman" w:hAnsi="Calibri"/>
                <w:b/>
                <w:bCs/>
                <w:sz w:val="18"/>
                <w:szCs w:val="18"/>
              </w:rPr>
              <w:t>EQUIPEMENT DE SIGNALISATION / SIGNALETIQUE EXTERIEURE</w:t>
            </w:r>
          </w:p>
        </w:tc>
        <w:tc>
          <w:tcPr>
            <w:tcW w:w="1120" w:type="dxa"/>
            <w:tcBorders>
              <w:top w:val="nil"/>
              <w:left w:val="nil"/>
              <w:bottom w:val="single" w:sz="4" w:space="0" w:color="auto"/>
              <w:right w:val="single" w:sz="4" w:space="0" w:color="auto"/>
            </w:tcBorders>
            <w:vAlign w:val="bottom"/>
          </w:tcPr>
          <w:p w14:paraId="6C852EEC"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r>
      <w:tr w:rsidR="0064536E" w:rsidRPr="002F14BD" w14:paraId="1965323B"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01238671"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c>
          <w:tcPr>
            <w:tcW w:w="7220" w:type="dxa"/>
            <w:tcBorders>
              <w:top w:val="nil"/>
              <w:left w:val="nil"/>
              <w:bottom w:val="single" w:sz="4" w:space="0" w:color="auto"/>
              <w:right w:val="single" w:sz="4" w:space="0" w:color="auto"/>
            </w:tcBorders>
            <w:vAlign w:val="bottom"/>
          </w:tcPr>
          <w:p w14:paraId="4AE94B35" w14:textId="77777777" w:rsidR="0064536E" w:rsidRPr="00F459A1"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F459A1">
              <w:rPr>
                <w:rFonts w:ascii="Calibri" w:eastAsia="Times New Roman" w:hAnsi="Calibri"/>
                <w:sz w:val="18"/>
                <w:szCs w:val="18"/>
              </w:rPr>
              <w:t xml:space="preserve"> et pose de lettrage métallique extérieur ou de plaques nominatives pour locaux</w:t>
            </w:r>
          </w:p>
          <w:p w14:paraId="72F705E5" w14:textId="77777777" w:rsidR="0064536E" w:rsidRPr="00F459A1" w:rsidRDefault="0064536E" w:rsidP="00374D15">
            <w:pPr>
              <w:widowControl w:val="0"/>
              <w:tabs>
                <w:tab w:val="left" w:pos="1134"/>
              </w:tabs>
              <w:spacing w:after="60" w:line="240" w:lineRule="auto"/>
              <w:ind w:right="34"/>
              <w:rPr>
                <w:rFonts w:ascii="Calibri" w:eastAsia="Times New Roman" w:hAnsi="Calibri"/>
                <w:sz w:val="18"/>
                <w:szCs w:val="18"/>
              </w:rPr>
            </w:pPr>
            <w:r w:rsidRPr="00F459A1">
              <w:rPr>
                <w:rFonts w:ascii="Calibri" w:eastAsia="Times New Roman" w:hAnsi="Calibri"/>
                <w:sz w:val="18"/>
                <w:szCs w:val="18"/>
              </w:rPr>
              <w:t>Ce prix rémunère :</w:t>
            </w:r>
          </w:p>
          <w:p w14:paraId="09AA1F1A" w14:textId="77777777" w:rsidR="0064536E" w:rsidRPr="00F459A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F459A1">
              <w:rPr>
                <w:rFonts w:ascii="Calibri" w:hAnsi="Calibri"/>
                <w:sz w:val="18"/>
                <w:szCs w:val="18"/>
              </w:rPr>
              <w:t xml:space="preserve">La </w:t>
            </w:r>
            <w:r>
              <w:rPr>
                <w:rFonts w:ascii="Calibri" w:hAnsi="Calibri"/>
                <w:sz w:val="18"/>
                <w:szCs w:val="18"/>
              </w:rPr>
              <w:t>Fourniture</w:t>
            </w:r>
            <w:r w:rsidRPr="00F459A1">
              <w:rPr>
                <w:rFonts w:ascii="Calibri" w:hAnsi="Calibri"/>
                <w:sz w:val="18"/>
                <w:szCs w:val="18"/>
              </w:rPr>
              <w:t xml:space="preserve"> et la pose du lettrage métallique (aluminium thermolaqué, acier galvanisé ou acier traité contre l’oxydation) ou des </w:t>
            </w:r>
            <w:r w:rsidRPr="00F459A1">
              <w:rPr>
                <w:rFonts w:ascii="Calibri" w:hAnsi="Calibri"/>
                <w:noProof/>
                <w:sz w:val="18"/>
                <w:szCs w:val="18"/>
              </w:rPr>
              <w:t>plaques nominatives</w:t>
            </w:r>
            <w:r w:rsidRPr="00F459A1">
              <w:rPr>
                <w:rFonts w:ascii="Calibri" w:hAnsi="Calibri"/>
                <w:sz w:val="18"/>
                <w:szCs w:val="18"/>
              </w:rPr>
              <w:t xml:space="preserve"> ;</w:t>
            </w:r>
          </w:p>
          <w:p w14:paraId="5E77D421" w14:textId="77777777" w:rsidR="0064536E" w:rsidRPr="00F459A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F459A1">
              <w:rPr>
                <w:rFonts w:ascii="Calibri" w:hAnsi="Calibri"/>
                <w:sz w:val="18"/>
                <w:szCs w:val="18"/>
              </w:rPr>
              <w:t>Epaisseur de la feuille d’acier à utiliser : 4 mm</w:t>
            </w:r>
          </w:p>
          <w:p w14:paraId="3611CBDB" w14:textId="77777777" w:rsidR="0064536E" w:rsidRPr="00F459A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F459A1">
              <w:rPr>
                <w:rFonts w:ascii="Calibri" w:hAnsi="Calibri"/>
                <w:sz w:val="18"/>
                <w:szCs w:val="18"/>
              </w:rPr>
              <w:t>Chaque lettre / plaque nominative comprend une structure d’ancrage pour façade : cette structure, fixée par visserie inoxydable ;</w:t>
            </w:r>
          </w:p>
          <w:p w14:paraId="63C6708A" w14:textId="77777777" w:rsidR="0064536E" w:rsidRPr="00F459A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F459A1">
              <w:rPr>
                <w:rFonts w:ascii="Calibri" w:hAnsi="Calibri"/>
                <w:sz w:val="18"/>
                <w:szCs w:val="18"/>
              </w:rPr>
              <w:t>L’ancrage du lettrage ;</w:t>
            </w:r>
          </w:p>
          <w:p w14:paraId="4ED8521F" w14:textId="77777777" w:rsidR="0064536E" w:rsidRPr="00F459A1" w:rsidRDefault="0064536E" w:rsidP="0064536E">
            <w:pPr>
              <w:numPr>
                <w:ilvl w:val="0"/>
                <w:numId w:val="91"/>
              </w:numPr>
              <w:tabs>
                <w:tab w:val="left" w:pos="1134"/>
              </w:tabs>
              <w:spacing w:before="60" w:after="60" w:line="240" w:lineRule="auto"/>
              <w:ind w:left="602" w:hanging="284"/>
              <w:contextualSpacing/>
              <w:jc w:val="both"/>
              <w:rPr>
                <w:rFonts w:ascii="Calibri" w:hAnsi="Calibri"/>
                <w:sz w:val="18"/>
                <w:szCs w:val="18"/>
              </w:rPr>
            </w:pPr>
            <w:r w:rsidRPr="00F459A1">
              <w:rPr>
                <w:rFonts w:ascii="Calibri" w:hAnsi="Calibri"/>
                <w:sz w:val="18"/>
                <w:szCs w:val="18"/>
              </w:rPr>
              <w:t>La protection des lettres jusqu’à la livraison du chantier ;</w:t>
            </w:r>
          </w:p>
          <w:p w14:paraId="5BD34FFE"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F459A1">
              <w:rPr>
                <w:rFonts w:ascii="Calibri" w:hAnsi="Calibri"/>
                <w:sz w:val="18"/>
                <w:szCs w:val="18"/>
              </w:rPr>
              <w:t>Toutes sujétions de bonne exécution</w:t>
            </w:r>
            <w:r>
              <w:rPr>
                <w:rFonts w:ascii="Calibri" w:hAnsi="Calibri"/>
                <w:sz w:val="18"/>
                <w:szCs w:val="18"/>
              </w:rPr>
              <w:t xml:space="preserve"> et de finition jusqu’à la pose et la livraison</w:t>
            </w:r>
            <w:r w:rsidRPr="00F459A1">
              <w:rPr>
                <w:rFonts w:ascii="Calibri" w:hAnsi="Calibri"/>
                <w:sz w:val="18"/>
                <w:szCs w:val="18"/>
              </w:rPr>
              <w:t>.</w:t>
            </w:r>
          </w:p>
        </w:tc>
        <w:tc>
          <w:tcPr>
            <w:tcW w:w="1120" w:type="dxa"/>
            <w:tcBorders>
              <w:top w:val="nil"/>
              <w:left w:val="nil"/>
              <w:bottom w:val="single" w:sz="4" w:space="0" w:color="auto"/>
              <w:right w:val="single" w:sz="4" w:space="0" w:color="auto"/>
            </w:tcBorders>
            <w:vAlign w:val="bottom"/>
          </w:tcPr>
          <w:p w14:paraId="54B0B038"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4506432D"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5A44CBC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15.1</w:t>
            </w:r>
          </w:p>
        </w:tc>
        <w:tc>
          <w:tcPr>
            <w:tcW w:w="7220" w:type="dxa"/>
            <w:tcBorders>
              <w:top w:val="nil"/>
              <w:left w:val="nil"/>
              <w:bottom w:val="single" w:sz="4" w:space="0" w:color="auto"/>
              <w:right w:val="single" w:sz="4" w:space="0" w:color="auto"/>
            </w:tcBorders>
            <w:vAlign w:val="bottom"/>
          </w:tcPr>
          <w:p w14:paraId="1C49D8E0" w14:textId="77777777" w:rsidR="0064536E" w:rsidRDefault="0064536E" w:rsidP="00374D15">
            <w:pPr>
              <w:widowControl w:val="0"/>
              <w:tabs>
                <w:tab w:val="left" w:pos="1134"/>
              </w:tabs>
              <w:spacing w:after="120" w:line="240" w:lineRule="auto"/>
              <w:ind w:right="34"/>
              <w:jc w:val="both"/>
              <w:rPr>
                <w:rFonts w:ascii="Calibri" w:eastAsia="Times New Roman" w:hAnsi="Calibri"/>
                <w:sz w:val="18"/>
                <w:szCs w:val="18"/>
              </w:rPr>
            </w:pPr>
            <w:r>
              <w:rPr>
                <w:rFonts w:ascii="Calibri" w:eastAsia="Times New Roman" w:hAnsi="Calibri"/>
                <w:sz w:val="18"/>
                <w:szCs w:val="18"/>
              </w:rPr>
              <w:t>Fourniture</w:t>
            </w:r>
            <w:r w:rsidRPr="003822C9">
              <w:rPr>
                <w:rFonts w:ascii="Calibri" w:eastAsia="Times New Roman" w:hAnsi="Calibri"/>
                <w:sz w:val="18"/>
                <w:szCs w:val="18"/>
              </w:rPr>
              <w:t xml:space="preserve"> et pose de lettrage métallique (thermolaquage ou peinture protectrice contre la corrosion comprise) - ancrée dans les façades - hauteur des lettres : 80 cm - désignation : </w:t>
            </w:r>
            <w:r>
              <w:rPr>
                <w:rFonts w:ascii="Calibri" w:eastAsia="Times New Roman" w:hAnsi="Calibri"/>
                <w:sz w:val="18"/>
                <w:szCs w:val="18"/>
              </w:rPr>
              <w:t>« UNITE D’ABATTAGE DE VOLAILLES »</w:t>
            </w:r>
          </w:p>
          <w:p w14:paraId="5811C577" w14:textId="77777777" w:rsidR="0064536E" w:rsidRPr="003822C9" w:rsidRDefault="0064536E" w:rsidP="00374D15">
            <w:pPr>
              <w:widowControl w:val="0"/>
              <w:tabs>
                <w:tab w:val="left" w:pos="1134"/>
              </w:tabs>
              <w:spacing w:after="120" w:line="240" w:lineRule="auto"/>
              <w:ind w:right="34"/>
              <w:rPr>
                <w:rFonts w:ascii="Calibri" w:eastAsia="Times New Roman" w:hAnsi="Calibri"/>
                <w:sz w:val="18"/>
                <w:szCs w:val="18"/>
              </w:rPr>
            </w:pPr>
            <w:r w:rsidRPr="000052AD">
              <w:rPr>
                <w:rFonts w:ascii="Calibri" w:eastAsia="Times New Roman" w:hAnsi="Calibri"/>
                <w:sz w:val="18"/>
                <w:szCs w:val="18"/>
              </w:rPr>
              <w:t xml:space="preserve">Dimensions : </w:t>
            </w:r>
            <w:r>
              <w:rPr>
                <w:rFonts w:ascii="Calibri" w:eastAsia="Times New Roman" w:hAnsi="Calibri"/>
                <w:sz w:val="18"/>
                <w:szCs w:val="18"/>
              </w:rPr>
              <w:t>20</w:t>
            </w:r>
            <w:r w:rsidRPr="000052AD">
              <w:rPr>
                <w:rFonts w:ascii="Calibri" w:eastAsia="Times New Roman" w:hAnsi="Calibri"/>
                <w:sz w:val="18"/>
                <w:szCs w:val="18"/>
              </w:rPr>
              <w:t xml:space="preserve"> x </w:t>
            </w:r>
            <w:r>
              <w:rPr>
                <w:rFonts w:ascii="Calibri" w:eastAsia="Times New Roman" w:hAnsi="Calibri"/>
                <w:sz w:val="18"/>
                <w:szCs w:val="18"/>
              </w:rPr>
              <w:t>120</w:t>
            </w:r>
            <w:r w:rsidRPr="000052AD">
              <w:rPr>
                <w:rFonts w:ascii="Calibri" w:eastAsia="Times New Roman" w:hAnsi="Calibri"/>
                <w:sz w:val="18"/>
                <w:szCs w:val="18"/>
              </w:rPr>
              <w:t xml:space="preserve"> cm</w:t>
            </w:r>
            <w:r>
              <w:rPr>
                <w:rFonts w:ascii="Calibri" w:eastAsia="Times New Roman" w:hAnsi="Calibri"/>
                <w:sz w:val="18"/>
                <w:szCs w:val="18"/>
              </w:rPr>
              <w:t xml:space="preserve"> au moins</w:t>
            </w:r>
          </w:p>
          <w:p w14:paraId="3CD159FF"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r w:rsidRPr="003822C9">
              <w:rPr>
                <w:rFonts w:ascii="Calibri" w:eastAsia="Times New Roman" w:hAnsi="Calibri"/>
                <w:sz w:val="18"/>
                <w:szCs w:val="18"/>
              </w:rPr>
              <w:t>**</w:t>
            </w:r>
            <w:r>
              <w:rPr>
                <w:rFonts w:ascii="Calibri" w:eastAsia="Times New Roman" w:hAnsi="Calibri"/>
                <w:sz w:val="18"/>
                <w:szCs w:val="18"/>
              </w:rPr>
              <w:t>Forfait</w:t>
            </w:r>
            <w:r w:rsidRPr="003822C9">
              <w:rPr>
                <w:rFonts w:ascii="Calibri" w:eastAsia="Times New Roman" w:hAnsi="Calibri"/>
                <w:sz w:val="18"/>
                <w:szCs w:val="18"/>
              </w:rPr>
              <w:t> :</w:t>
            </w:r>
          </w:p>
        </w:tc>
        <w:tc>
          <w:tcPr>
            <w:tcW w:w="1120" w:type="dxa"/>
            <w:tcBorders>
              <w:top w:val="nil"/>
              <w:left w:val="nil"/>
              <w:bottom w:val="single" w:sz="4" w:space="0" w:color="auto"/>
              <w:right w:val="single" w:sz="4" w:space="0" w:color="auto"/>
            </w:tcBorders>
            <w:vAlign w:val="bottom"/>
          </w:tcPr>
          <w:p w14:paraId="4676577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1D83D5CC"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1C4BF21D"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15.2</w:t>
            </w:r>
          </w:p>
        </w:tc>
        <w:tc>
          <w:tcPr>
            <w:tcW w:w="7220" w:type="dxa"/>
            <w:tcBorders>
              <w:top w:val="nil"/>
              <w:left w:val="nil"/>
              <w:bottom w:val="single" w:sz="4" w:space="0" w:color="auto"/>
              <w:right w:val="single" w:sz="4" w:space="0" w:color="auto"/>
            </w:tcBorders>
            <w:vAlign w:val="bottom"/>
          </w:tcPr>
          <w:p w14:paraId="2893F111" w14:textId="77777777" w:rsidR="0064536E" w:rsidRPr="009B1158" w:rsidRDefault="0064536E" w:rsidP="00374D15">
            <w:pPr>
              <w:widowControl w:val="0"/>
              <w:tabs>
                <w:tab w:val="left" w:pos="1134"/>
              </w:tabs>
              <w:spacing w:after="120" w:line="240" w:lineRule="auto"/>
              <w:ind w:right="34"/>
              <w:jc w:val="both"/>
              <w:rPr>
                <w:rFonts w:ascii="Calibri" w:eastAsia="Times New Roman" w:hAnsi="Calibri"/>
                <w:sz w:val="18"/>
                <w:szCs w:val="18"/>
              </w:rPr>
            </w:pPr>
            <w:r>
              <w:rPr>
                <w:rFonts w:ascii="Calibri" w:eastAsia="Times New Roman" w:hAnsi="Calibri"/>
                <w:sz w:val="18"/>
                <w:szCs w:val="18"/>
              </w:rPr>
              <w:t>Fourniture</w:t>
            </w:r>
            <w:r w:rsidRPr="003822C9">
              <w:rPr>
                <w:rFonts w:ascii="Calibri" w:eastAsia="Times New Roman" w:hAnsi="Calibri"/>
                <w:sz w:val="18"/>
                <w:szCs w:val="18"/>
              </w:rPr>
              <w:t xml:space="preserve"> et pose de lettrage métallique (thermolaquage ou peinture protectrice contre la corrosion comprise) - ancrée dans les façades - hauteur des lettres : 80 cm - désignation : </w:t>
            </w:r>
            <w:r w:rsidRPr="009B1158">
              <w:rPr>
                <w:rFonts w:ascii="Calibri" w:eastAsia="Times New Roman" w:hAnsi="Calibri"/>
                <w:sz w:val="18"/>
                <w:szCs w:val="18"/>
              </w:rPr>
              <w:t>« UNITE DE TRANS</w:t>
            </w:r>
            <w:r>
              <w:rPr>
                <w:rFonts w:ascii="Calibri" w:eastAsia="Times New Roman" w:hAnsi="Calibri"/>
                <w:sz w:val="18"/>
                <w:szCs w:val="18"/>
              </w:rPr>
              <w:t>FOURNITURE</w:t>
            </w:r>
            <w:r w:rsidRPr="009B1158">
              <w:rPr>
                <w:rFonts w:ascii="Calibri" w:eastAsia="Times New Roman" w:hAnsi="Calibri"/>
                <w:sz w:val="18"/>
                <w:szCs w:val="18"/>
              </w:rPr>
              <w:t>RMATION DES FRUITS »</w:t>
            </w:r>
          </w:p>
          <w:p w14:paraId="4E93EB4C" w14:textId="77777777" w:rsidR="0064536E" w:rsidRPr="003822C9" w:rsidRDefault="0064536E" w:rsidP="00374D15">
            <w:pPr>
              <w:widowControl w:val="0"/>
              <w:tabs>
                <w:tab w:val="left" w:pos="1134"/>
              </w:tabs>
              <w:spacing w:after="120" w:line="240" w:lineRule="auto"/>
              <w:ind w:right="34"/>
              <w:rPr>
                <w:rFonts w:ascii="Calibri" w:eastAsia="Times New Roman" w:hAnsi="Calibri"/>
                <w:sz w:val="18"/>
                <w:szCs w:val="18"/>
              </w:rPr>
            </w:pPr>
            <w:r w:rsidRPr="000052AD">
              <w:rPr>
                <w:rFonts w:ascii="Calibri" w:eastAsia="Times New Roman" w:hAnsi="Calibri"/>
                <w:sz w:val="18"/>
                <w:szCs w:val="18"/>
              </w:rPr>
              <w:t xml:space="preserve">Dimensions : </w:t>
            </w:r>
            <w:r w:rsidRPr="009B1158">
              <w:rPr>
                <w:rFonts w:ascii="Calibri" w:eastAsia="Times New Roman" w:hAnsi="Calibri"/>
                <w:sz w:val="18"/>
                <w:szCs w:val="18"/>
              </w:rPr>
              <w:t>20</w:t>
            </w:r>
            <w:r w:rsidRPr="000052AD">
              <w:rPr>
                <w:rFonts w:ascii="Calibri" w:eastAsia="Times New Roman" w:hAnsi="Calibri"/>
                <w:sz w:val="18"/>
                <w:szCs w:val="18"/>
              </w:rPr>
              <w:t xml:space="preserve"> x </w:t>
            </w:r>
            <w:r w:rsidRPr="009B1158">
              <w:rPr>
                <w:rFonts w:ascii="Calibri" w:eastAsia="Times New Roman" w:hAnsi="Calibri"/>
                <w:sz w:val="18"/>
                <w:szCs w:val="18"/>
              </w:rPr>
              <w:t>120</w:t>
            </w:r>
            <w:r w:rsidRPr="000052AD">
              <w:rPr>
                <w:rFonts w:ascii="Calibri" w:eastAsia="Times New Roman" w:hAnsi="Calibri"/>
                <w:sz w:val="18"/>
                <w:szCs w:val="18"/>
              </w:rPr>
              <w:t xml:space="preserve"> cm</w:t>
            </w:r>
            <w:r w:rsidRPr="009B1158">
              <w:rPr>
                <w:rFonts w:ascii="Calibri" w:eastAsia="Times New Roman" w:hAnsi="Calibri"/>
                <w:sz w:val="18"/>
                <w:szCs w:val="18"/>
              </w:rPr>
              <w:t xml:space="preserve"> au moins</w:t>
            </w:r>
          </w:p>
          <w:p w14:paraId="1BB69F73" w14:textId="77777777" w:rsidR="0064536E" w:rsidRPr="009B1158" w:rsidRDefault="0064536E" w:rsidP="00374D15">
            <w:pPr>
              <w:spacing w:after="0" w:line="240" w:lineRule="auto"/>
              <w:rPr>
                <w:rFonts w:ascii="Calibri" w:eastAsia="Times New Roman" w:hAnsi="Calibri" w:cs="Calibri"/>
                <w:color w:val="000000"/>
                <w:sz w:val="18"/>
                <w:szCs w:val="18"/>
                <w:lang w:eastAsia="fr-FR"/>
              </w:rPr>
            </w:pPr>
            <w:r w:rsidRPr="009B1158">
              <w:rPr>
                <w:rFonts w:ascii="Calibri" w:eastAsia="Times New Roman" w:hAnsi="Calibri"/>
                <w:sz w:val="18"/>
                <w:szCs w:val="18"/>
              </w:rPr>
              <w:t>**</w:t>
            </w:r>
            <w:r>
              <w:rPr>
                <w:rFonts w:ascii="Calibri" w:eastAsia="Times New Roman" w:hAnsi="Calibri"/>
                <w:sz w:val="18"/>
                <w:szCs w:val="18"/>
              </w:rPr>
              <w:t>Forfait</w:t>
            </w:r>
            <w:r w:rsidRPr="009B1158">
              <w:rPr>
                <w:rFonts w:ascii="Calibri" w:eastAsia="Times New Roman" w:hAnsi="Calibri"/>
                <w:sz w:val="18"/>
                <w:szCs w:val="18"/>
              </w:rPr>
              <w:t> :</w:t>
            </w:r>
          </w:p>
        </w:tc>
        <w:tc>
          <w:tcPr>
            <w:tcW w:w="1120" w:type="dxa"/>
            <w:tcBorders>
              <w:top w:val="nil"/>
              <w:left w:val="nil"/>
              <w:bottom w:val="single" w:sz="4" w:space="0" w:color="auto"/>
              <w:right w:val="single" w:sz="4" w:space="0" w:color="auto"/>
            </w:tcBorders>
            <w:vAlign w:val="bottom"/>
          </w:tcPr>
          <w:p w14:paraId="480FB447"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0F65F889"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65ADA9F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15.3</w:t>
            </w:r>
          </w:p>
        </w:tc>
        <w:tc>
          <w:tcPr>
            <w:tcW w:w="7220" w:type="dxa"/>
            <w:tcBorders>
              <w:top w:val="nil"/>
              <w:left w:val="nil"/>
              <w:bottom w:val="single" w:sz="4" w:space="0" w:color="auto"/>
              <w:right w:val="single" w:sz="4" w:space="0" w:color="auto"/>
            </w:tcBorders>
            <w:vAlign w:val="bottom"/>
          </w:tcPr>
          <w:p w14:paraId="525DF458" w14:textId="77777777" w:rsidR="0064536E" w:rsidRPr="009B1158" w:rsidRDefault="0064536E" w:rsidP="00374D15">
            <w:pPr>
              <w:widowControl w:val="0"/>
              <w:tabs>
                <w:tab w:val="left" w:pos="1134"/>
              </w:tabs>
              <w:spacing w:after="120" w:line="240" w:lineRule="auto"/>
              <w:ind w:right="34"/>
              <w:jc w:val="both"/>
              <w:rPr>
                <w:rFonts w:ascii="Calibri" w:eastAsia="Times New Roman" w:hAnsi="Calibri"/>
                <w:sz w:val="18"/>
                <w:szCs w:val="18"/>
              </w:rPr>
            </w:pPr>
            <w:r>
              <w:rPr>
                <w:rFonts w:ascii="Calibri" w:eastAsia="Times New Roman" w:hAnsi="Calibri"/>
                <w:sz w:val="18"/>
                <w:szCs w:val="18"/>
              </w:rPr>
              <w:t>Fourniture</w:t>
            </w:r>
            <w:r w:rsidRPr="003822C9">
              <w:rPr>
                <w:rFonts w:ascii="Calibri" w:eastAsia="Times New Roman" w:hAnsi="Calibri"/>
                <w:sz w:val="18"/>
                <w:szCs w:val="18"/>
              </w:rPr>
              <w:t xml:space="preserve"> et pose de lettrage métallique (thermolaquage ou peinture protectrice contre la corrosion comprise) - ancrée dans les façades - hauteur des lettres : 80 cm - désignation : </w:t>
            </w:r>
            <w:r w:rsidRPr="009B1158">
              <w:rPr>
                <w:rFonts w:ascii="Calibri" w:eastAsia="Times New Roman" w:hAnsi="Calibri"/>
                <w:sz w:val="18"/>
                <w:szCs w:val="18"/>
              </w:rPr>
              <w:t>« UNITE DE PROVENDERIE »</w:t>
            </w:r>
          </w:p>
          <w:p w14:paraId="7973B3B9" w14:textId="77777777" w:rsidR="0064536E" w:rsidRPr="003822C9" w:rsidRDefault="0064536E" w:rsidP="00374D15">
            <w:pPr>
              <w:widowControl w:val="0"/>
              <w:tabs>
                <w:tab w:val="left" w:pos="1134"/>
              </w:tabs>
              <w:spacing w:after="120" w:line="240" w:lineRule="auto"/>
              <w:ind w:right="34"/>
              <w:rPr>
                <w:rFonts w:ascii="Calibri" w:eastAsia="Times New Roman" w:hAnsi="Calibri"/>
                <w:sz w:val="18"/>
                <w:szCs w:val="18"/>
              </w:rPr>
            </w:pPr>
            <w:r w:rsidRPr="000052AD">
              <w:rPr>
                <w:rFonts w:ascii="Calibri" w:eastAsia="Times New Roman" w:hAnsi="Calibri"/>
                <w:sz w:val="18"/>
                <w:szCs w:val="18"/>
              </w:rPr>
              <w:t xml:space="preserve">Dimensions : </w:t>
            </w:r>
            <w:r w:rsidRPr="009B1158">
              <w:rPr>
                <w:rFonts w:ascii="Calibri" w:eastAsia="Times New Roman" w:hAnsi="Calibri"/>
                <w:sz w:val="18"/>
                <w:szCs w:val="18"/>
              </w:rPr>
              <w:t>20</w:t>
            </w:r>
            <w:r w:rsidRPr="000052AD">
              <w:rPr>
                <w:rFonts w:ascii="Calibri" w:eastAsia="Times New Roman" w:hAnsi="Calibri"/>
                <w:sz w:val="18"/>
                <w:szCs w:val="18"/>
              </w:rPr>
              <w:t xml:space="preserve"> </w:t>
            </w:r>
            <w:r w:rsidRPr="009B1158">
              <w:rPr>
                <w:rFonts w:ascii="Calibri" w:eastAsia="Times New Roman" w:hAnsi="Calibri"/>
                <w:sz w:val="18"/>
                <w:szCs w:val="18"/>
              </w:rPr>
              <w:t xml:space="preserve">cm </w:t>
            </w:r>
            <w:r w:rsidRPr="000052AD">
              <w:rPr>
                <w:rFonts w:ascii="Calibri" w:eastAsia="Times New Roman" w:hAnsi="Calibri"/>
                <w:sz w:val="18"/>
                <w:szCs w:val="18"/>
              </w:rPr>
              <w:t xml:space="preserve">x </w:t>
            </w:r>
            <w:r w:rsidRPr="009B1158">
              <w:rPr>
                <w:rFonts w:ascii="Calibri" w:eastAsia="Times New Roman" w:hAnsi="Calibri"/>
                <w:sz w:val="18"/>
                <w:szCs w:val="18"/>
              </w:rPr>
              <w:t>120</w:t>
            </w:r>
            <w:r w:rsidRPr="000052AD">
              <w:rPr>
                <w:rFonts w:ascii="Calibri" w:eastAsia="Times New Roman" w:hAnsi="Calibri"/>
                <w:sz w:val="18"/>
                <w:szCs w:val="18"/>
              </w:rPr>
              <w:t xml:space="preserve"> cm</w:t>
            </w:r>
            <w:r w:rsidRPr="009B1158">
              <w:rPr>
                <w:rFonts w:ascii="Calibri" w:eastAsia="Times New Roman" w:hAnsi="Calibri"/>
                <w:sz w:val="18"/>
                <w:szCs w:val="18"/>
              </w:rPr>
              <w:t xml:space="preserve"> au moins</w:t>
            </w:r>
          </w:p>
          <w:p w14:paraId="66C2C5A7" w14:textId="77777777" w:rsidR="0064536E" w:rsidRPr="009B1158" w:rsidRDefault="0064536E" w:rsidP="00374D15">
            <w:pPr>
              <w:spacing w:after="0" w:line="240" w:lineRule="auto"/>
              <w:rPr>
                <w:rFonts w:ascii="Calibri" w:eastAsia="Times New Roman" w:hAnsi="Calibri" w:cs="Calibri"/>
                <w:color w:val="000000"/>
                <w:sz w:val="18"/>
                <w:szCs w:val="18"/>
                <w:lang w:eastAsia="fr-FR"/>
              </w:rPr>
            </w:pPr>
            <w:r w:rsidRPr="009B1158">
              <w:rPr>
                <w:rFonts w:ascii="Calibri" w:eastAsia="Times New Roman" w:hAnsi="Calibri"/>
                <w:sz w:val="18"/>
                <w:szCs w:val="18"/>
              </w:rPr>
              <w:t>**</w:t>
            </w:r>
            <w:r>
              <w:rPr>
                <w:rFonts w:ascii="Calibri" w:eastAsia="Times New Roman" w:hAnsi="Calibri"/>
                <w:sz w:val="18"/>
                <w:szCs w:val="18"/>
              </w:rPr>
              <w:t xml:space="preserve">Forfait </w:t>
            </w:r>
            <w:r w:rsidRPr="009B1158">
              <w:rPr>
                <w:rFonts w:ascii="Calibri" w:eastAsia="Times New Roman" w:hAnsi="Calibri"/>
                <w:sz w:val="18"/>
                <w:szCs w:val="18"/>
              </w:rPr>
              <w:t>:</w:t>
            </w:r>
          </w:p>
        </w:tc>
        <w:tc>
          <w:tcPr>
            <w:tcW w:w="1120" w:type="dxa"/>
            <w:tcBorders>
              <w:top w:val="nil"/>
              <w:left w:val="nil"/>
              <w:bottom w:val="single" w:sz="4" w:space="0" w:color="auto"/>
              <w:right w:val="single" w:sz="4" w:space="0" w:color="auto"/>
            </w:tcBorders>
            <w:vAlign w:val="bottom"/>
          </w:tcPr>
          <w:p w14:paraId="592584D6"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582E6F05"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55FC5DBC"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15.4</w:t>
            </w:r>
          </w:p>
        </w:tc>
        <w:tc>
          <w:tcPr>
            <w:tcW w:w="7220" w:type="dxa"/>
            <w:tcBorders>
              <w:top w:val="nil"/>
              <w:left w:val="nil"/>
              <w:bottom w:val="single" w:sz="4" w:space="0" w:color="auto"/>
              <w:right w:val="single" w:sz="4" w:space="0" w:color="auto"/>
            </w:tcBorders>
            <w:vAlign w:val="bottom"/>
          </w:tcPr>
          <w:p w14:paraId="4DA4D774"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0052AD">
              <w:rPr>
                <w:rFonts w:ascii="Calibri" w:eastAsia="Times New Roman" w:hAnsi="Calibri"/>
                <w:sz w:val="18"/>
                <w:szCs w:val="18"/>
              </w:rPr>
              <w:t xml:space="preserve"> et pose de plaquette métallique gravée pour identification des locaux</w:t>
            </w:r>
          </w:p>
          <w:p w14:paraId="47EA5508"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sidRPr="000052AD">
              <w:rPr>
                <w:rFonts w:ascii="Calibri" w:eastAsia="Times New Roman" w:hAnsi="Calibri"/>
                <w:sz w:val="18"/>
                <w:szCs w:val="18"/>
              </w:rPr>
              <w:t xml:space="preserve">Dimensions : 15 </w:t>
            </w:r>
            <w:r w:rsidRPr="009B1158">
              <w:rPr>
                <w:rFonts w:ascii="Calibri" w:eastAsia="Times New Roman" w:hAnsi="Calibri"/>
                <w:sz w:val="18"/>
                <w:szCs w:val="18"/>
              </w:rPr>
              <w:t xml:space="preserve">cm </w:t>
            </w:r>
            <w:r w:rsidRPr="000052AD">
              <w:rPr>
                <w:rFonts w:ascii="Calibri" w:eastAsia="Times New Roman" w:hAnsi="Calibri"/>
                <w:sz w:val="18"/>
                <w:szCs w:val="18"/>
              </w:rPr>
              <w:t xml:space="preserve">x </w:t>
            </w:r>
            <w:r w:rsidRPr="009B1158">
              <w:rPr>
                <w:rFonts w:ascii="Calibri" w:eastAsia="Times New Roman" w:hAnsi="Calibri"/>
                <w:sz w:val="18"/>
                <w:szCs w:val="18"/>
              </w:rPr>
              <w:t>80</w:t>
            </w:r>
            <w:r w:rsidRPr="000052AD">
              <w:rPr>
                <w:rFonts w:ascii="Calibri" w:eastAsia="Times New Roman" w:hAnsi="Calibri"/>
                <w:sz w:val="18"/>
                <w:szCs w:val="18"/>
              </w:rPr>
              <w:t xml:space="preserve"> cm</w:t>
            </w:r>
          </w:p>
          <w:p w14:paraId="03CCF039"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sidRPr="000052AD">
              <w:rPr>
                <w:rFonts w:ascii="Calibri" w:eastAsia="Times New Roman" w:hAnsi="Calibri"/>
                <w:sz w:val="18"/>
                <w:szCs w:val="18"/>
              </w:rPr>
              <w:t>Fixations invisibles</w:t>
            </w:r>
          </w:p>
          <w:p w14:paraId="682865CA" w14:textId="77777777" w:rsidR="0064536E" w:rsidRPr="003822C9" w:rsidRDefault="0064536E" w:rsidP="00374D15">
            <w:pPr>
              <w:widowControl w:val="0"/>
              <w:tabs>
                <w:tab w:val="left" w:pos="1134"/>
              </w:tabs>
              <w:spacing w:after="120" w:line="240" w:lineRule="auto"/>
              <w:ind w:right="34"/>
              <w:jc w:val="both"/>
              <w:rPr>
                <w:rFonts w:ascii="Calibri" w:eastAsia="Times New Roman" w:hAnsi="Calibri"/>
                <w:sz w:val="18"/>
                <w:szCs w:val="18"/>
              </w:rPr>
            </w:pPr>
            <w:r w:rsidRPr="000052AD">
              <w:rPr>
                <w:rFonts w:ascii="Calibri" w:eastAsia="Times New Roman" w:hAnsi="Calibri"/>
                <w:sz w:val="18"/>
                <w:szCs w:val="18"/>
              </w:rPr>
              <w:t>**</w:t>
            </w:r>
            <w:r>
              <w:rPr>
                <w:rFonts w:ascii="Calibri" w:eastAsia="Times New Roman" w:hAnsi="Calibri"/>
                <w:sz w:val="18"/>
                <w:szCs w:val="18"/>
              </w:rPr>
              <w:t>Forfait</w:t>
            </w:r>
            <w:r w:rsidRPr="000052AD">
              <w:rPr>
                <w:rFonts w:ascii="Calibri" w:eastAsia="Times New Roman" w:hAnsi="Calibri"/>
                <w:sz w:val="18"/>
                <w:szCs w:val="18"/>
              </w:rPr>
              <w:t> :</w:t>
            </w:r>
          </w:p>
        </w:tc>
        <w:tc>
          <w:tcPr>
            <w:tcW w:w="1120" w:type="dxa"/>
            <w:tcBorders>
              <w:top w:val="nil"/>
              <w:left w:val="nil"/>
              <w:bottom w:val="single" w:sz="4" w:space="0" w:color="auto"/>
              <w:right w:val="single" w:sz="4" w:space="0" w:color="auto"/>
            </w:tcBorders>
            <w:vAlign w:val="bottom"/>
          </w:tcPr>
          <w:p w14:paraId="70D5E13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p>
        </w:tc>
      </w:tr>
      <w:tr w:rsidR="0064536E" w:rsidRPr="002F14BD" w14:paraId="2C785489"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086603E3"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15.4.1</w:t>
            </w:r>
          </w:p>
        </w:tc>
        <w:tc>
          <w:tcPr>
            <w:tcW w:w="7220" w:type="dxa"/>
            <w:tcBorders>
              <w:top w:val="nil"/>
              <w:left w:val="nil"/>
              <w:bottom w:val="single" w:sz="4" w:space="0" w:color="auto"/>
              <w:right w:val="single" w:sz="4" w:space="0" w:color="auto"/>
            </w:tcBorders>
            <w:vAlign w:val="bottom"/>
          </w:tcPr>
          <w:p w14:paraId="4CAFD29D"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0052AD">
              <w:rPr>
                <w:rFonts w:ascii="Calibri" w:eastAsia="Times New Roman" w:hAnsi="Calibri"/>
                <w:sz w:val="18"/>
                <w:szCs w:val="18"/>
              </w:rPr>
              <w:t xml:space="preserve"> et pose de plaquette métallique gravée pour identification des locaux</w:t>
            </w:r>
          </w:p>
          <w:p w14:paraId="102F9EE4" w14:textId="77777777" w:rsidR="0064536E" w:rsidRDefault="0064536E" w:rsidP="00374D15">
            <w:pPr>
              <w:widowControl w:val="0"/>
              <w:tabs>
                <w:tab w:val="left" w:pos="1134"/>
              </w:tabs>
              <w:spacing w:after="120" w:line="240" w:lineRule="auto"/>
              <w:ind w:right="34"/>
              <w:rPr>
                <w:rFonts w:ascii="Calibri" w:eastAsia="Times New Roman" w:hAnsi="Calibri"/>
                <w:sz w:val="18"/>
                <w:szCs w:val="18"/>
              </w:rPr>
            </w:pPr>
            <w:r w:rsidRPr="77E9F5A8">
              <w:rPr>
                <w:rFonts w:ascii="Calibri" w:eastAsia="Times New Roman" w:hAnsi="Calibri"/>
                <w:sz w:val="18"/>
                <w:szCs w:val="18"/>
                <w:lang w:val="fr-FR"/>
              </w:rPr>
              <w:t>Localisation : pour l’ensemble des locaux de l’ « UNITE D’ABATTAGE DES VOLAILLES »</w:t>
            </w:r>
          </w:p>
          <w:p w14:paraId="0DEF39BE"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Voir détail et nombre de locaux sur les documents graphiques.</w:t>
            </w:r>
          </w:p>
          <w:p w14:paraId="2D86E83F" w14:textId="77777777" w:rsidR="0064536E" w:rsidRPr="003822C9" w:rsidRDefault="0064536E" w:rsidP="00374D15">
            <w:pPr>
              <w:widowControl w:val="0"/>
              <w:tabs>
                <w:tab w:val="left" w:pos="1134"/>
              </w:tabs>
              <w:spacing w:after="120" w:line="240" w:lineRule="auto"/>
              <w:ind w:right="34"/>
              <w:jc w:val="both"/>
              <w:rPr>
                <w:rFonts w:ascii="Calibri" w:eastAsia="Times New Roman" w:hAnsi="Calibri"/>
                <w:sz w:val="18"/>
                <w:szCs w:val="18"/>
              </w:rPr>
            </w:pPr>
            <w:r w:rsidRPr="000052AD">
              <w:rPr>
                <w:rFonts w:ascii="Calibri" w:eastAsia="Times New Roman" w:hAnsi="Calibri"/>
                <w:sz w:val="18"/>
                <w:szCs w:val="18"/>
              </w:rPr>
              <w:t>**</w:t>
            </w:r>
            <w:r>
              <w:rPr>
                <w:rFonts w:ascii="Calibri" w:eastAsia="Times New Roman" w:hAnsi="Calibri"/>
                <w:sz w:val="18"/>
                <w:szCs w:val="18"/>
              </w:rPr>
              <w:t xml:space="preserve">Forfait </w:t>
            </w:r>
            <w:r w:rsidRPr="000052AD">
              <w:rPr>
                <w:rFonts w:ascii="Calibri" w:eastAsia="Times New Roman" w:hAnsi="Calibri"/>
                <w:sz w:val="18"/>
                <w:szCs w:val="18"/>
              </w:rPr>
              <w:t>:</w:t>
            </w:r>
          </w:p>
        </w:tc>
        <w:tc>
          <w:tcPr>
            <w:tcW w:w="1120" w:type="dxa"/>
            <w:tcBorders>
              <w:top w:val="nil"/>
              <w:left w:val="nil"/>
              <w:bottom w:val="single" w:sz="4" w:space="0" w:color="auto"/>
              <w:right w:val="single" w:sz="4" w:space="0" w:color="auto"/>
            </w:tcBorders>
            <w:vAlign w:val="bottom"/>
          </w:tcPr>
          <w:p w14:paraId="2B887189"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6AA452F6"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1F4FD55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15.4.2</w:t>
            </w:r>
          </w:p>
        </w:tc>
        <w:tc>
          <w:tcPr>
            <w:tcW w:w="7220" w:type="dxa"/>
            <w:tcBorders>
              <w:top w:val="nil"/>
              <w:left w:val="nil"/>
              <w:bottom w:val="single" w:sz="4" w:space="0" w:color="auto"/>
              <w:right w:val="single" w:sz="4" w:space="0" w:color="auto"/>
            </w:tcBorders>
            <w:vAlign w:val="bottom"/>
          </w:tcPr>
          <w:p w14:paraId="54B89F68"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0052AD">
              <w:rPr>
                <w:rFonts w:ascii="Calibri" w:eastAsia="Times New Roman" w:hAnsi="Calibri"/>
                <w:sz w:val="18"/>
                <w:szCs w:val="18"/>
              </w:rPr>
              <w:t xml:space="preserve"> et pose de plaquette métallique gravée pour identification des locaux</w:t>
            </w:r>
          </w:p>
          <w:p w14:paraId="49C83E16" w14:textId="77777777" w:rsidR="0064536E" w:rsidRDefault="0064536E" w:rsidP="00374D15">
            <w:pPr>
              <w:widowControl w:val="0"/>
              <w:tabs>
                <w:tab w:val="left" w:pos="1134"/>
              </w:tabs>
              <w:spacing w:after="120" w:line="240" w:lineRule="auto"/>
              <w:ind w:right="34"/>
              <w:rPr>
                <w:rFonts w:ascii="Calibri" w:eastAsia="Times New Roman" w:hAnsi="Calibri"/>
                <w:sz w:val="18"/>
                <w:szCs w:val="18"/>
              </w:rPr>
            </w:pPr>
            <w:r w:rsidRPr="77E9F5A8">
              <w:rPr>
                <w:rFonts w:ascii="Calibri" w:eastAsia="Times New Roman" w:hAnsi="Calibri"/>
                <w:sz w:val="18"/>
                <w:szCs w:val="18"/>
                <w:lang w:val="fr-FR"/>
              </w:rPr>
              <w:t>Localisation : pour l’ensemble des locaux de l’« UNITE DE TRANSFOURNITURERMATION DES FRUITS »</w:t>
            </w:r>
          </w:p>
          <w:p w14:paraId="22029BA6"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Voir détail et nombre de locaux sur les documents graphiques.</w:t>
            </w:r>
          </w:p>
          <w:p w14:paraId="5919F7FC" w14:textId="77777777" w:rsidR="0064536E" w:rsidRPr="003822C9" w:rsidRDefault="0064536E" w:rsidP="00374D15">
            <w:pPr>
              <w:widowControl w:val="0"/>
              <w:tabs>
                <w:tab w:val="left" w:pos="1134"/>
              </w:tabs>
              <w:spacing w:after="120" w:line="240" w:lineRule="auto"/>
              <w:ind w:right="34"/>
              <w:jc w:val="both"/>
              <w:rPr>
                <w:rFonts w:ascii="Calibri" w:eastAsia="Times New Roman" w:hAnsi="Calibri"/>
                <w:sz w:val="18"/>
                <w:szCs w:val="18"/>
              </w:rPr>
            </w:pPr>
            <w:r w:rsidRPr="000052AD">
              <w:rPr>
                <w:rFonts w:ascii="Calibri" w:eastAsia="Times New Roman" w:hAnsi="Calibri"/>
                <w:sz w:val="18"/>
                <w:szCs w:val="18"/>
              </w:rPr>
              <w:t>**</w:t>
            </w:r>
            <w:r>
              <w:rPr>
                <w:rFonts w:ascii="Calibri" w:eastAsia="Times New Roman" w:hAnsi="Calibri"/>
                <w:sz w:val="18"/>
                <w:szCs w:val="18"/>
              </w:rPr>
              <w:t>Forfait</w:t>
            </w:r>
            <w:r w:rsidRPr="000052AD">
              <w:rPr>
                <w:rFonts w:ascii="Calibri" w:eastAsia="Times New Roman" w:hAnsi="Calibri"/>
                <w:sz w:val="18"/>
                <w:szCs w:val="18"/>
              </w:rPr>
              <w:t> :</w:t>
            </w:r>
          </w:p>
        </w:tc>
        <w:tc>
          <w:tcPr>
            <w:tcW w:w="1120" w:type="dxa"/>
            <w:tcBorders>
              <w:top w:val="nil"/>
              <w:left w:val="nil"/>
              <w:bottom w:val="single" w:sz="4" w:space="0" w:color="auto"/>
              <w:right w:val="single" w:sz="4" w:space="0" w:color="auto"/>
            </w:tcBorders>
            <w:vAlign w:val="bottom"/>
          </w:tcPr>
          <w:p w14:paraId="544B5FBA"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0EFBDAE0" w14:textId="77777777" w:rsidTr="00374D15">
        <w:trPr>
          <w:trHeight w:val="288"/>
        </w:trPr>
        <w:tc>
          <w:tcPr>
            <w:tcW w:w="1060" w:type="dxa"/>
            <w:tcBorders>
              <w:top w:val="nil"/>
              <w:left w:val="single" w:sz="4" w:space="0" w:color="auto"/>
              <w:bottom w:val="single" w:sz="4" w:space="0" w:color="auto"/>
              <w:right w:val="single" w:sz="4" w:space="0" w:color="auto"/>
            </w:tcBorders>
            <w:noWrap/>
            <w:vAlign w:val="bottom"/>
          </w:tcPr>
          <w:p w14:paraId="3D0F92E4"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15.4.3</w:t>
            </w:r>
          </w:p>
        </w:tc>
        <w:tc>
          <w:tcPr>
            <w:tcW w:w="7220" w:type="dxa"/>
            <w:tcBorders>
              <w:top w:val="nil"/>
              <w:left w:val="nil"/>
              <w:bottom w:val="single" w:sz="4" w:space="0" w:color="auto"/>
              <w:right w:val="single" w:sz="4" w:space="0" w:color="auto"/>
            </w:tcBorders>
            <w:vAlign w:val="bottom"/>
          </w:tcPr>
          <w:p w14:paraId="19830168"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Fourniture</w:t>
            </w:r>
            <w:r w:rsidRPr="000052AD">
              <w:rPr>
                <w:rFonts w:ascii="Calibri" w:eastAsia="Times New Roman" w:hAnsi="Calibri"/>
                <w:sz w:val="18"/>
                <w:szCs w:val="18"/>
              </w:rPr>
              <w:t xml:space="preserve"> et pose de plaquette métallique gravée pour identification des locaux</w:t>
            </w:r>
          </w:p>
          <w:p w14:paraId="51D9BEAF" w14:textId="77777777" w:rsidR="0064536E" w:rsidRDefault="0064536E" w:rsidP="00374D15">
            <w:pPr>
              <w:widowControl w:val="0"/>
              <w:tabs>
                <w:tab w:val="left" w:pos="1134"/>
              </w:tabs>
              <w:spacing w:after="120" w:line="240" w:lineRule="auto"/>
              <w:ind w:right="34"/>
              <w:rPr>
                <w:rFonts w:ascii="Calibri" w:eastAsia="Times New Roman" w:hAnsi="Calibri"/>
                <w:sz w:val="18"/>
                <w:szCs w:val="18"/>
              </w:rPr>
            </w:pPr>
            <w:r w:rsidRPr="000052AD">
              <w:rPr>
                <w:rFonts w:ascii="Calibri" w:eastAsia="Times New Roman" w:hAnsi="Calibri"/>
                <w:sz w:val="18"/>
                <w:szCs w:val="18"/>
              </w:rPr>
              <w:t xml:space="preserve">Localisation : pour l’ensemble des locaux </w:t>
            </w:r>
            <w:r>
              <w:rPr>
                <w:rFonts w:ascii="Calibri" w:eastAsia="Times New Roman" w:hAnsi="Calibri"/>
                <w:sz w:val="18"/>
                <w:szCs w:val="18"/>
              </w:rPr>
              <w:t>de l’ « UNITE DE PROVENDERIE »</w:t>
            </w:r>
          </w:p>
          <w:p w14:paraId="2975197D" w14:textId="77777777" w:rsidR="0064536E" w:rsidRPr="000052AD" w:rsidRDefault="0064536E" w:rsidP="00374D15">
            <w:pPr>
              <w:widowControl w:val="0"/>
              <w:tabs>
                <w:tab w:val="left" w:pos="1134"/>
              </w:tabs>
              <w:spacing w:after="120" w:line="240" w:lineRule="auto"/>
              <w:ind w:right="34"/>
              <w:rPr>
                <w:rFonts w:ascii="Calibri" w:eastAsia="Times New Roman" w:hAnsi="Calibri"/>
                <w:sz w:val="18"/>
                <w:szCs w:val="18"/>
              </w:rPr>
            </w:pPr>
            <w:r>
              <w:rPr>
                <w:rFonts w:ascii="Calibri" w:eastAsia="Times New Roman" w:hAnsi="Calibri"/>
                <w:sz w:val="18"/>
                <w:szCs w:val="18"/>
              </w:rPr>
              <w:t>Voir détail et nombre de locaux sur les documents graphiques.</w:t>
            </w:r>
          </w:p>
          <w:p w14:paraId="0C5FA90E" w14:textId="77777777" w:rsidR="0064536E" w:rsidRPr="003822C9" w:rsidRDefault="0064536E" w:rsidP="00374D15">
            <w:pPr>
              <w:widowControl w:val="0"/>
              <w:tabs>
                <w:tab w:val="left" w:pos="1134"/>
              </w:tabs>
              <w:spacing w:after="120" w:line="240" w:lineRule="auto"/>
              <w:ind w:right="34"/>
              <w:jc w:val="both"/>
              <w:rPr>
                <w:rFonts w:ascii="Calibri" w:eastAsia="Times New Roman" w:hAnsi="Calibri"/>
                <w:sz w:val="18"/>
                <w:szCs w:val="18"/>
              </w:rPr>
            </w:pPr>
            <w:r w:rsidRPr="000052AD">
              <w:rPr>
                <w:rFonts w:ascii="Calibri" w:eastAsia="Times New Roman" w:hAnsi="Calibri"/>
                <w:sz w:val="18"/>
                <w:szCs w:val="18"/>
              </w:rPr>
              <w:t>**</w:t>
            </w:r>
            <w:r>
              <w:rPr>
                <w:rFonts w:ascii="Calibri" w:eastAsia="Times New Roman" w:hAnsi="Calibri"/>
                <w:sz w:val="18"/>
                <w:szCs w:val="18"/>
              </w:rPr>
              <w:t>Forfait</w:t>
            </w:r>
            <w:r w:rsidRPr="000052AD">
              <w:rPr>
                <w:rFonts w:ascii="Calibri" w:eastAsia="Times New Roman" w:hAnsi="Calibri"/>
                <w:sz w:val="18"/>
                <w:szCs w:val="18"/>
              </w:rPr>
              <w:t> :</w:t>
            </w:r>
          </w:p>
        </w:tc>
        <w:tc>
          <w:tcPr>
            <w:tcW w:w="1120" w:type="dxa"/>
            <w:tcBorders>
              <w:top w:val="nil"/>
              <w:left w:val="nil"/>
              <w:bottom w:val="single" w:sz="4" w:space="0" w:color="auto"/>
              <w:right w:val="single" w:sz="4" w:space="0" w:color="auto"/>
            </w:tcBorders>
            <w:vAlign w:val="bottom"/>
          </w:tcPr>
          <w:p w14:paraId="4CE52CFE" w14:textId="77777777" w:rsidR="0064536E" w:rsidRPr="002F14BD" w:rsidRDefault="0064536E" w:rsidP="00374D15">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Forfait</w:t>
            </w:r>
          </w:p>
        </w:tc>
      </w:tr>
      <w:tr w:rsidR="0064536E" w:rsidRPr="002F14BD" w14:paraId="5D7585E5" w14:textId="77777777" w:rsidTr="00374D15">
        <w:trPr>
          <w:trHeight w:val="288"/>
        </w:trPr>
        <w:tc>
          <w:tcPr>
            <w:tcW w:w="1060" w:type="dxa"/>
            <w:tcBorders>
              <w:top w:val="nil"/>
              <w:left w:val="nil"/>
              <w:bottom w:val="nil"/>
              <w:right w:val="nil"/>
            </w:tcBorders>
            <w:noWrap/>
            <w:vAlign w:val="bottom"/>
            <w:hideMark/>
          </w:tcPr>
          <w:p w14:paraId="6F088B9A" w14:textId="77777777" w:rsidR="0064536E" w:rsidRPr="002F14BD" w:rsidRDefault="0064536E" w:rsidP="00374D15">
            <w:pPr>
              <w:spacing w:after="0" w:line="240" w:lineRule="auto"/>
              <w:rPr>
                <w:rFonts w:ascii="Calibri" w:eastAsia="Times New Roman" w:hAnsi="Calibri" w:cs="Calibri"/>
                <w:color w:val="000000"/>
                <w:sz w:val="18"/>
                <w:szCs w:val="18"/>
                <w:lang w:eastAsia="fr-FR"/>
              </w:rPr>
            </w:pPr>
          </w:p>
        </w:tc>
        <w:tc>
          <w:tcPr>
            <w:tcW w:w="7220" w:type="dxa"/>
            <w:tcBorders>
              <w:top w:val="nil"/>
              <w:left w:val="nil"/>
              <w:bottom w:val="nil"/>
              <w:right w:val="nil"/>
            </w:tcBorders>
            <w:vAlign w:val="bottom"/>
            <w:hideMark/>
          </w:tcPr>
          <w:p w14:paraId="35E0970B" w14:textId="77777777" w:rsidR="0064536E" w:rsidRPr="002F14BD" w:rsidRDefault="0064536E" w:rsidP="00374D15">
            <w:pPr>
              <w:spacing w:after="0" w:line="240" w:lineRule="auto"/>
              <w:rPr>
                <w:rFonts w:ascii="Times New Roman" w:eastAsia="Times New Roman" w:hAnsi="Times New Roman"/>
                <w:sz w:val="20"/>
                <w:szCs w:val="20"/>
                <w:lang w:eastAsia="fr-FR"/>
              </w:rPr>
            </w:pPr>
          </w:p>
        </w:tc>
        <w:tc>
          <w:tcPr>
            <w:tcW w:w="1120" w:type="dxa"/>
            <w:tcBorders>
              <w:top w:val="nil"/>
              <w:left w:val="nil"/>
              <w:bottom w:val="nil"/>
              <w:right w:val="nil"/>
            </w:tcBorders>
            <w:vAlign w:val="bottom"/>
            <w:hideMark/>
          </w:tcPr>
          <w:p w14:paraId="040F63D5" w14:textId="77777777" w:rsidR="0064536E" w:rsidRPr="002F14BD" w:rsidRDefault="0064536E" w:rsidP="00374D15">
            <w:pPr>
              <w:spacing w:after="0" w:line="240" w:lineRule="auto"/>
              <w:rPr>
                <w:rFonts w:ascii="Times New Roman" w:eastAsia="Times New Roman" w:hAnsi="Times New Roman"/>
                <w:sz w:val="20"/>
                <w:szCs w:val="20"/>
                <w:lang w:eastAsia="fr-FR"/>
              </w:rPr>
            </w:pPr>
          </w:p>
        </w:tc>
      </w:tr>
    </w:tbl>
    <w:p w14:paraId="009E7FC8" w14:textId="77777777" w:rsidR="0064536E" w:rsidRDefault="0064536E" w:rsidP="0064536E"/>
    <w:p w14:paraId="5B98CA1C" w14:textId="77777777" w:rsidR="0064536E" w:rsidRDefault="0064536E" w:rsidP="0064536E"/>
    <w:p w14:paraId="0717BF2D" w14:textId="6729C472" w:rsidR="00C06A66" w:rsidRPr="0064536E" w:rsidRDefault="0064536E" w:rsidP="0064536E">
      <w:pPr>
        <w:spacing w:after="0" w:line="240" w:lineRule="auto"/>
        <w:rPr>
          <w:rFonts w:ascii="Calibri" w:eastAsia="Times New Roman" w:hAnsi="Calibri" w:cs="Calibri"/>
        </w:rPr>
      </w:pPr>
      <w:r>
        <w:rPr>
          <w:rFonts w:ascii="Calibri" w:eastAsia="Times New Roman" w:hAnsi="Calibri" w:cs="Calibri"/>
        </w:rPr>
        <w:br w:type="page"/>
      </w:r>
    </w:p>
    <w:p w14:paraId="1F4AAF89" w14:textId="1A31099E" w:rsidR="00C06A66" w:rsidRPr="006D6E4A" w:rsidRDefault="00C06A66" w:rsidP="0065620E">
      <w:pPr>
        <w:pStyle w:val="Titre1"/>
        <w:numPr>
          <w:ilvl w:val="0"/>
          <w:numId w:val="76"/>
        </w:numPr>
      </w:pPr>
      <w:r>
        <w:lastRenderedPageBreak/>
        <w:t xml:space="preserve"> </w:t>
      </w:r>
      <w:bookmarkStart w:id="156" w:name="_Toc297757667"/>
      <w:r>
        <w:t>Formulaires</w:t>
      </w:r>
      <w:bookmarkEnd w:id="144"/>
      <w:bookmarkEnd w:id="145"/>
      <w:bookmarkEnd w:id="156"/>
    </w:p>
    <w:p w14:paraId="0F3CD631" w14:textId="1E407A0E" w:rsidR="00C06A66" w:rsidRPr="006D6E4A" w:rsidRDefault="00C06A66" w:rsidP="00980D02">
      <w:pPr>
        <w:pStyle w:val="Titre2"/>
        <w:numPr>
          <w:ilvl w:val="1"/>
          <w:numId w:val="75"/>
        </w:numPr>
      </w:pPr>
      <w:bookmarkStart w:id="157" w:name="_Toc257039878"/>
      <w:bookmarkStart w:id="158" w:name="_Toc843352459"/>
      <w:r>
        <w:t>Instructions pour l’établissement de l’offre</w:t>
      </w:r>
      <w:bookmarkEnd w:id="157"/>
      <w:bookmarkEnd w:id="158"/>
    </w:p>
    <w:p w14:paraId="2BF1CADA"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385B42CA" w14:textId="77777777" w:rsidR="00134FCE" w:rsidRPr="00134FCE" w:rsidRDefault="00134FCE" w:rsidP="00134FCE">
      <w:pPr>
        <w:pStyle w:val="Corpsdetexte"/>
        <w:rPr>
          <w:rFonts w:ascii="Georgia" w:eastAsia="Calibri" w:hAnsi="Georgia" w:cs="Times New Roman"/>
          <w:color w:val="585756"/>
          <w:kern w:val="0"/>
          <w:sz w:val="21"/>
          <w:szCs w:val="22"/>
          <w:lang w:val="fr-BE"/>
        </w:rPr>
      </w:pPr>
      <w:r w:rsidRPr="00134FCE">
        <w:rPr>
          <w:rFonts w:ascii="Georgia" w:eastAsia="Calibri" w:hAnsi="Georgia" w:cs="Times New Roman"/>
          <w:color w:val="585756"/>
          <w:kern w:val="0"/>
          <w:sz w:val="21"/>
          <w:szCs w:val="22"/>
          <w:lang w:val="fr-BE"/>
        </w:rPr>
        <w:t>L’offre et les annexes jointes au formulaire d’offre sont rédigées en français.</w:t>
      </w:r>
    </w:p>
    <w:p w14:paraId="201E116E" w14:textId="268762FA" w:rsidR="00134FCE" w:rsidRPr="00134FCE" w:rsidRDefault="00134FCE" w:rsidP="00134FCE">
      <w:pPr>
        <w:pStyle w:val="Corpsdetexte"/>
        <w:rPr>
          <w:rFonts w:ascii="Georgia" w:eastAsia="Calibri" w:hAnsi="Georgia" w:cs="Times New Roman"/>
          <w:color w:val="585756"/>
          <w:kern w:val="0"/>
          <w:sz w:val="21"/>
          <w:szCs w:val="22"/>
          <w:lang w:val="fr-BE"/>
        </w:rPr>
      </w:pPr>
      <w:r w:rsidRPr="00134FCE">
        <w:rPr>
          <w:rFonts w:ascii="Georgia" w:eastAsia="Calibri" w:hAnsi="Georgia" w:cs="Times New Roman"/>
          <w:color w:val="585756"/>
          <w:kern w:val="0"/>
          <w:sz w:val="21"/>
          <w:szCs w:val="22"/>
          <w:lang w:val="fr-BE"/>
        </w:rPr>
        <w:t xml:space="preserve">Les formulaires d’offres doivent être introduits par mail à l’adresse </w:t>
      </w:r>
      <w:hyperlink r:id="rId32" w:history="1">
        <w:r w:rsidRPr="00AE66A4">
          <w:rPr>
            <w:rStyle w:val="Lienhypertexte"/>
            <w:rFonts w:ascii="Georgia" w:eastAsia="Calibri" w:hAnsi="Georgia" w:cs="Times New Roman"/>
            <w:kern w:val="0"/>
            <w:sz w:val="21"/>
            <w:szCs w:val="22"/>
            <w:lang w:val="fr-BE"/>
          </w:rPr>
          <w:t>procurement.cod@enabel.be</w:t>
        </w:r>
      </w:hyperlink>
      <w:r w:rsidRPr="00134FC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r w:rsidRPr="00134FCE">
        <w:rPr>
          <w:rFonts w:ascii="Georgia" w:eastAsia="Calibri" w:hAnsi="Georgia" w:cs="Times New Roman"/>
          <w:color w:val="585756"/>
          <w:kern w:val="0"/>
          <w:sz w:val="21"/>
          <w:szCs w:val="22"/>
          <w:lang w:val="fr-BE"/>
        </w:rPr>
        <w:t>via un documents PDF en annexe. Un exemplaire des bordereaux de prix rempli et signé doit être introduit en format Excel.</w:t>
      </w:r>
    </w:p>
    <w:p w14:paraId="3C8F7ED4" w14:textId="77777777" w:rsidR="00134FCE" w:rsidRPr="00EC0DDB" w:rsidRDefault="00134FCE" w:rsidP="00134FCE">
      <w:pPr>
        <w:pStyle w:val="BTCtextCTB"/>
        <w:rPr>
          <w:rFonts w:ascii="Georgia" w:eastAsia="Calibri" w:hAnsi="Georgia"/>
          <w:color w:val="585756"/>
          <w:sz w:val="21"/>
          <w:szCs w:val="22"/>
        </w:rPr>
      </w:pPr>
      <w:r w:rsidRPr="00EC0DDB">
        <w:rPr>
          <w:rFonts w:ascii="Georgia" w:eastAsia="Calibri" w:hAnsi="Georgia"/>
          <w:color w:val="585756"/>
          <w:sz w:val="21"/>
          <w:szCs w:val="22"/>
        </w:rPr>
        <w:t>Les différentes parties et annexes de l’offre doivent être numérotées.</w:t>
      </w:r>
    </w:p>
    <w:p w14:paraId="68016AFF" w14:textId="77777777" w:rsidR="00134FCE" w:rsidRPr="00EC0DDB" w:rsidRDefault="00134FCE" w:rsidP="00134FCE">
      <w:pPr>
        <w:pStyle w:val="BTCtextCTB"/>
        <w:rPr>
          <w:rFonts w:ascii="Georgia" w:eastAsia="Calibri" w:hAnsi="Georgia"/>
          <w:color w:val="585756"/>
          <w:sz w:val="21"/>
          <w:szCs w:val="22"/>
        </w:rPr>
      </w:pPr>
      <w:r w:rsidRPr="00BC522A">
        <w:rPr>
          <w:rFonts w:ascii="Georgia" w:eastAsia="Calibri" w:hAnsi="Georgia"/>
          <w:b/>
          <w:bCs/>
          <w:color w:val="585756"/>
          <w:sz w:val="21"/>
          <w:szCs w:val="22"/>
          <w:highlight w:val="yellow"/>
        </w:rPr>
        <w:t>Les prix sont indiqués en euros</w:t>
      </w:r>
      <w:r w:rsidRPr="00EC0DDB">
        <w:rPr>
          <w:rFonts w:ascii="Georgia" w:eastAsia="Calibri" w:hAnsi="Georgia"/>
          <w:color w:val="585756"/>
          <w:sz w:val="21"/>
          <w:szCs w:val="22"/>
        </w:rPr>
        <w:t xml:space="preserve"> et seront précisés jusqu’à deux chiffres après la virgule. </w:t>
      </w:r>
    </w:p>
    <w:p w14:paraId="1972ACA1" w14:textId="77777777" w:rsidR="00134FCE" w:rsidRPr="00EC0DDB" w:rsidRDefault="00134FCE" w:rsidP="00134FCE">
      <w:pPr>
        <w:pStyle w:val="BTCtextCTB"/>
        <w:rPr>
          <w:rFonts w:ascii="Georgia" w:eastAsia="Calibri" w:hAnsi="Georgia"/>
          <w:color w:val="585756"/>
          <w:sz w:val="21"/>
          <w:szCs w:val="22"/>
        </w:rPr>
      </w:pPr>
      <w:r w:rsidRPr="00EC0DDB">
        <w:rPr>
          <w:rFonts w:ascii="Georgia" w:eastAsia="Calibri" w:hAnsi="Georgia"/>
          <w:color w:val="585756"/>
          <w:sz w:val="21"/>
          <w:szCs w:val="22"/>
        </w:rPr>
        <w:t xml:space="preserve">Les ratures, surcharges, mentions complémentaires ou modificatives dans les formulaires d’offre doivent être accompagnées d’une signature à côté de la rature, surcharge, mention complémentaire ou modificative en question. </w:t>
      </w:r>
    </w:p>
    <w:p w14:paraId="5F5556DB" w14:textId="77777777" w:rsidR="00134FCE" w:rsidRPr="00EC0DDB" w:rsidRDefault="00134FCE" w:rsidP="00134FCE">
      <w:pPr>
        <w:pStyle w:val="BTCtextCTB"/>
        <w:rPr>
          <w:rFonts w:ascii="Georgia" w:eastAsia="Calibri" w:hAnsi="Georgia"/>
          <w:color w:val="585756"/>
          <w:sz w:val="21"/>
          <w:szCs w:val="22"/>
        </w:rPr>
      </w:pPr>
      <w:r w:rsidRPr="00EC0DDB">
        <w:rPr>
          <w:rFonts w:ascii="Georgia" w:eastAsia="Calibri" w:hAnsi="Georgia"/>
          <w:color w:val="585756"/>
          <w:sz w:val="21"/>
          <w:szCs w:val="22"/>
        </w:rPr>
        <w:t>Ceci vaut également pour les ratures, surcharges et mentions complémentaires ou modificatives qui ont été apportées à l’aide d’un ruban ou de liquide correcteur.</w:t>
      </w:r>
    </w:p>
    <w:p w14:paraId="67F1FC81" w14:textId="77777777" w:rsidR="00134FCE" w:rsidRPr="00EC0DDB" w:rsidRDefault="00134FCE" w:rsidP="00134FCE">
      <w:pPr>
        <w:pStyle w:val="BTCtextCTB"/>
        <w:rPr>
          <w:rFonts w:ascii="Georgia" w:eastAsia="Calibri" w:hAnsi="Georgia"/>
          <w:color w:val="585756"/>
          <w:sz w:val="21"/>
          <w:szCs w:val="22"/>
        </w:rPr>
      </w:pPr>
      <w:r w:rsidRPr="00EC0DDB">
        <w:rPr>
          <w:rFonts w:ascii="Georgia" w:eastAsia="Calibri" w:hAnsi="Georgia"/>
          <w:color w:val="585756"/>
          <w:sz w:val="21"/>
          <w:szCs w:val="22"/>
        </w:rPr>
        <w:t xml:space="preserve">L’offre portera </w:t>
      </w:r>
      <w:r w:rsidRPr="00BC522A">
        <w:rPr>
          <w:rFonts w:ascii="Georgia" w:eastAsia="Calibri" w:hAnsi="Georgia"/>
          <w:b/>
          <w:bCs/>
          <w:color w:val="585756"/>
          <w:sz w:val="21"/>
          <w:szCs w:val="22"/>
        </w:rPr>
        <w:t>la signature manuscrite originale</w:t>
      </w:r>
      <w:r w:rsidRPr="00EC0DDB">
        <w:rPr>
          <w:rFonts w:ascii="Georgia" w:eastAsia="Calibri" w:hAnsi="Georgia"/>
          <w:color w:val="585756"/>
          <w:sz w:val="21"/>
          <w:szCs w:val="22"/>
        </w:rPr>
        <w:t xml:space="preserve"> du soumissionnaire ou de son mandataire.</w:t>
      </w:r>
    </w:p>
    <w:p w14:paraId="4970BEC0" w14:textId="77777777" w:rsidR="00134FCE" w:rsidRDefault="00134FCE" w:rsidP="00134FCE">
      <w:pPr>
        <w:pStyle w:val="BTCtextCTB"/>
        <w:rPr>
          <w:rFonts w:ascii="Georgia" w:eastAsia="Calibri" w:hAnsi="Georgia"/>
          <w:color w:val="585756"/>
          <w:sz w:val="21"/>
          <w:szCs w:val="22"/>
        </w:rPr>
      </w:pPr>
      <w:r w:rsidRPr="00EC0DDB">
        <w:rPr>
          <w:rFonts w:ascii="Georgia" w:eastAsia="Calibri" w:hAnsi="Georgia"/>
          <w:color w:val="585756"/>
          <w:sz w:val="21"/>
          <w:szCs w:val="22"/>
        </w:rPr>
        <w:t xml:space="preserve">Lorsque le soumissionnaire est une société/association sans personnalité juridique, formée entre plusieurs personnes physiques ou morales (société momentanée ou association momentanée), l’offre doit être signée par </w:t>
      </w:r>
      <w:r>
        <w:rPr>
          <w:rFonts w:ascii="Georgia" w:eastAsia="Calibri" w:hAnsi="Georgia"/>
          <w:color w:val="585756"/>
          <w:sz w:val="21"/>
          <w:szCs w:val="22"/>
        </w:rPr>
        <w:t>le chef de fil selon la convention du consortium</w:t>
      </w:r>
      <w:r w:rsidRPr="00EC0DDB">
        <w:rPr>
          <w:rFonts w:ascii="Georgia" w:eastAsia="Calibri" w:hAnsi="Georgia"/>
          <w:color w:val="585756"/>
          <w:sz w:val="21"/>
          <w:szCs w:val="22"/>
        </w:rPr>
        <w:t>.</w:t>
      </w:r>
    </w:p>
    <w:p w14:paraId="024CA6F0" w14:textId="7308EC39"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6E50CEF"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FDBD5D0"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53F9258"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72F15ED"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B55E10E"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906AACC"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57EFFF7"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EC1E716"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55D2D67"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ACBFFBB"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B3EA6AC"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1894804"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1783E51"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C15D07A"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8E9DAE7"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A6C0A87" w14:textId="77777777" w:rsidR="00134FCE" w:rsidRDefault="00134FCE"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42063010" w:rsidR="00AC07ED" w:rsidRPr="00D450F6" w:rsidRDefault="00AC07ED" w:rsidP="00980D02">
      <w:pPr>
        <w:pStyle w:val="Titre2"/>
        <w:numPr>
          <w:ilvl w:val="1"/>
          <w:numId w:val="75"/>
        </w:numPr>
      </w:pPr>
      <w:bookmarkStart w:id="159" w:name="_Toc52268497"/>
      <w:bookmarkStart w:id="160" w:name="_Toc52533028"/>
      <w:bookmarkStart w:id="161" w:name="_Toc1541544893"/>
      <w:r>
        <w:lastRenderedPageBreak/>
        <w:t>Fiche d’identification</w:t>
      </w:r>
      <w:bookmarkEnd w:id="159"/>
      <w:bookmarkEnd w:id="160"/>
      <w:bookmarkEnd w:id="161"/>
    </w:p>
    <w:p w14:paraId="73D969A5" w14:textId="77777777" w:rsidR="00AC07ED" w:rsidRPr="00D450F6" w:rsidRDefault="00AC07ED" w:rsidP="00980D02">
      <w:pPr>
        <w:pStyle w:val="Titre3"/>
        <w:numPr>
          <w:ilvl w:val="2"/>
          <w:numId w:val="75"/>
        </w:numPr>
      </w:pPr>
      <w:bookmarkStart w:id="162" w:name="_Toc364253087"/>
      <w:bookmarkStart w:id="163" w:name="_Toc51592066"/>
      <w:bookmarkStart w:id="164" w:name="_Toc52268498"/>
      <w:bookmarkStart w:id="165" w:name="_Toc52533029"/>
      <w:bookmarkStart w:id="166" w:name="_Toc1784802145"/>
      <w:r>
        <w:t>Personne physique</w:t>
      </w:r>
      <w:bookmarkEnd w:id="162"/>
      <w:bookmarkEnd w:id="163"/>
      <w:bookmarkEnd w:id="164"/>
      <w:bookmarkEnd w:id="165"/>
      <w:bookmarkEnd w:id="166"/>
      <w:r>
        <w:t xml:space="preserve"> </w:t>
      </w:r>
    </w:p>
    <w:p w14:paraId="76B6E3C9" w14:textId="3F5E9225"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167"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5"/>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6"/>
            </w:r>
            <w:r w:rsidRPr="00D450F6">
              <w:rPr>
                <w:b/>
                <w:sz w:val="16"/>
                <w:szCs w:val="16"/>
              </w:rPr>
              <w:tab/>
              <w:t>AUTRE</w:t>
            </w:r>
            <w:r w:rsidRPr="00D450F6">
              <w:rPr>
                <w:b/>
                <w:sz w:val="16"/>
                <w:szCs w:val="16"/>
                <w:vertAlign w:val="superscript"/>
              </w:rPr>
              <w:footnoteReference w:id="7"/>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8"/>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9"/>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77777777" w:rsidR="00AC07ED" w:rsidRPr="00D450F6" w:rsidRDefault="00AC07ED" w:rsidP="00C60502">
            <w:pPr>
              <w:rPr>
                <w:bCs/>
                <w:sz w:val="16"/>
                <w:szCs w:val="16"/>
              </w:rPr>
            </w:pPr>
            <w:r w:rsidRPr="00D450F6">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53F7C646" w14:textId="77777777" w:rsidR="00AC07ED" w:rsidRPr="00B65449" w:rsidRDefault="00AC07ED" w:rsidP="00980D02">
      <w:pPr>
        <w:pStyle w:val="Titre3"/>
        <w:numPr>
          <w:ilvl w:val="2"/>
          <w:numId w:val="75"/>
        </w:numPr>
        <w:rPr>
          <w:lang w:val="fr-BE"/>
        </w:rPr>
      </w:pPr>
      <w:bookmarkStart w:id="168" w:name="_Toc51592067"/>
      <w:bookmarkStart w:id="169" w:name="_Toc52268499"/>
      <w:bookmarkStart w:id="170" w:name="_Toc52533030"/>
      <w:bookmarkStart w:id="171" w:name="_Toc1323584125"/>
      <w:bookmarkEnd w:id="167"/>
      <w:r w:rsidRPr="17079118">
        <w:rPr>
          <w:lang w:val="fr-BE"/>
        </w:rPr>
        <w:lastRenderedPageBreak/>
        <w:t>Entité de droit privé/public ayant une forme juridique</w:t>
      </w:r>
      <w:bookmarkEnd w:id="168"/>
      <w:bookmarkEnd w:id="169"/>
      <w:bookmarkEnd w:id="170"/>
      <w:bookmarkEnd w:id="171"/>
    </w:p>
    <w:p w14:paraId="637E40C5" w14:textId="50300926" w:rsidR="00AC07ED" w:rsidRPr="00D450F6" w:rsidRDefault="00AC07ED" w:rsidP="00AC07ED">
      <w:bookmarkStart w:id="172"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6EFF9571" w14:textId="77777777" w:rsidTr="00C60502">
        <w:trPr>
          <w:trHeight w:val="5763"/>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0"/>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1"/>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2"/>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2EC8BAD" w14:textId="77777777" w:rsidR="00AC07ED" w:rsidRPr="00D450F6" w:rsidRDefault="00AC07ED" w:rsidP="00AC07ED">
      <w:bookmarkStart w:id="173" w:name="_Toc51592068"/>
    </w:p>
    <w:bookmarkEnd w:id="172"/>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980D02">
      <w:pPr>
        <w:pStyle w:val="Titre3"/>
        <w:numPr>
          <w:ilvl w:val="2"/>
          <w:numId w:val="75"/>
        </w:numPr>
      </w:pPr>
      <w:bookmarkStart w:id="174" w:name="_Toc52268500"/>
      <w:bookmarkStart w:id="175" w:name="_Toc52533031"/>
      <w:bookmarkStart w:id="176" w:name="_Toc446295780"/>
      <w:r w:rsidRPr="00D450F6">
        <w:lastRenderedPageBreak/>
        <w:t>Entité de droit public</w:t>
      </w:r>
      <w:bookmarkEnd w:id="173"/>
      <w:r w:rsidRPr="00D450F6">
        <w:footnoteReference w:id="13"/>
      </w:r>
      <w:bookmarkEnd w:id="174"/>
      <w:bookmarkEnd w:id="175"/>
      <w:bookmarkEnd w:id="176"/>
    </w:p>
    <w:p w14:paraId="465215E4" w14:textId="235477D4" w:rsidR="00AC07ED" w:rsidRPr="00D450F6" w:rsidRDefault="00AC07ED" w:rsidP="00AC07ED">
      <w:bookmarkStart w:id="177"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4"/>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5"/>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29082B9E" w14:textId="77777777" w:rsidR="00AC07ED" w:rsidRPr="00D450F6" w:rsidRDefault="00AC07ED" w:rsidP="00980D02">
      <w:pPr>
        <w:pStyle w:val="Titre3"/>
        <w:numPr>
          <w:ilvl w:val="2"/>
          <w:numId w:val="75"/>
        </w:numPr>
      </w:pPr>
      <w:bookmarkStart w:id="178" w:name="_Toc257039881"/>
      <w:bookmarkStart w:id="179" w:name="_Toc51592069"/>
      <w:bookmarkStart w:id="180" w:name="_Toc52268501"/>
      <w:bookmarkStart w:id="181" w:name="_Toc52533032"/>
      <w:bookmarkStart w:id="182" w:name="_Toc1279923819"/>
      <w:bookmarkEnd w:id="177"/>
      <w:r>
        <w:t>Sous-traitants</w:t>
      </w:r>
      <w:bookmarkEnd w:id="178"/>
      <w:bookmarkEnd w:id="179"/>
      <w:bookmarkEnd w:id="180"/>
      <w:bookmarkEnd w:id="181"/>
      <w:bookmarkEnd w:id="18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7295182E" w14:textId="77777777" w:rsidR="00AC07ED" w:rsidRPr="00D450F6" w:rsidRDefault="00AC07ED" w:rsidP="00980D02">
      <w:pPr>
        <w:pStyle w:val="Titre2"/>
        <w:numPr>
          <w:ilvl w:val="1"/>
          <w:numId w:val="75"/>
        </w:numPr>
      </w:pPr>
      <w:bookmarkStart w:id="183" w:name="_Toc52268502"/>
      <w:bookmarkStart w:id="184" w:name="_Toc52533033"/>
      <w:bookmarkStart w:id="185" w:name="_Toc496347394"/>
      <w:r>
        <w:lastRenderedPageBreak/>
        <w:t>Formulaire d’offre - Prix</w:t>
      </w:r>
      <w:bookmarkEnd w:id="183"/>
      <w:bookmarkEnd w:id="184"/>
      <w:bookmarkEnd w:id="185"/>
    </w:p>
    <w:p w14:paraId="5CCDA3CE" w14:textId="3A4ABB90" w:rsidR="00AC07ED" w:rsidRPr="00D450F6" w:rsidRDefault="00980D02" w:rsidP="00AC07ED">
      <w:pPr>
        <w:widowControl w:val="0"/>
        <w:suppressAutoHyphens/>
        <w:spacing w:before="60" w:after="60" w:line="288" w:lineRule="auto"/>
        <w:jc w:val="both"/>
        <w:rPr>
          <w:kern w:val="18"/>
          <w:sz w:val="20"/>
        </w:rPr>
      </w:pPr>
      <w:r w:rsidRPr="00980D02">
        <w:rPr>
          <w:kern w:val="18"/>
          <w:sz w:val="20"/>
        </w:rPr>
        <w:t>En déposant cette offre, le soumissionnaire s’engage à exécuter, conformément aux dispositions du CSC COD22012-10011, le présent marché et déclare explicitement accepter toutes les conditions énumérées dans le CSC et renoncer aux éventuelles dispositions dérogatoires comme ses propres conditions.</w:t>
      </w:r>
    </w:p>
    <w:p w14:paraId="581202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La taxe sur la valeur ajoutée fait l’objet d’un poste spécial de l’inventaire, pour être ajoutée au montant de l’offre. Le soumissionnaire s’engage à exécuter le marché public conformément aux dispositions du CSC /, </w:t>
      </w:r>
      <w:r w:rsidRPr="00980D02">
        <w:rPr>
          <w:kern w:val="18"/>
          <w:sz w:val="20"/>
          <w:highlight w:val="yellow"/>
        </w:rPr>
        <w:t>aux prix suivants, exprimés en euros et hors TVA</w:t>
      </w:r>
      <w:r w:rsidRPr="00D450F6">
        <w:rPr>
          <w:kern w:val="18"/>
          <w:sz w:val="20"/>
        </w:rPr>
        <w:t>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6C7D6D8D"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r w:rsidR="00980D02" w:rsidRPr="00D450F6">
        <w:rPr>
          <w:kern w:val="18"/>
          <w:sz w:val="20"/>
        </w:rPr>
        <w:t>….</w:t>
      </w:r>
      <w:r w:rsidRPr="00D450F6">
        <w:rPr>
          <w:kern w:val="18"/>
          <w:sz w:val="20"/>
        </w:rPr>
        <w:t>, le soumissionnaire joint à son offre ………</w:t>
      </w:r>
      <w:r w:rsidR="00980D02" w:rsidRPr="00D450F6">
        <w:rPr>
          <w:kern w:val="18"/>
          <w:sz w:val="20"/>
        </w:rPr>
        <w:t>……</w:t>
      </w:r>
      <w:r w:rsidRPr="00D450F6">
        <w:rPr>
          <w:kern w:val="18"/>
          <w:sz w:val="20"/>
        </w:rPr>
        <w:t>.</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44F9012D" w:rsidR="00980D02" w:rsidRDefault="00AC07ED" w:rsidP="00AC07ED">
      <w:pPr>
        <w:widowControl w:val="0"/>
        <w:suppressAutoHyphens/>
        <w:spacing w:before="60" w:after="60" w:line="288" w:lineRule="auto"/>
        <w:jc w:val="both"/>
        <w:rPr>
          <w:kern w:val="18"/>
          <w:sz w:val="20"/>
        </w:rPr>
      </w:pPr>
      <w:r w:rsidRPr="00D450F6">
        <w:rPr>
          <w:kern w:val="18"/>
          <w:sz w:val="20"/>
        </w:rPr>
        <w:t>Fait à …………………… le ………………</w:t>
      </w:r>
    </w:p>
    <w:p w14:paraId="67DDFAC6" w14:textId="77777777" w:rsidR="0010774E" w:rsidRDefault="0010774E" w:rsidP="00AC07ED">
      <w:pPr>
        <w:widowControl w:val="0"/>
        <w:suppressAutoHyphens/>
        <w:spacing w:before="60" w:after="60" w:line="288" w:lineRule="auto"/>
        <w:jc w:val="both"/>
        <w:rPr>
          <w:kern w:val="18"/>
          <w:sz w:val="20"/>
        </w:rPr>
      </w:pPr>
    </w:p>
    <w:p w14:paraId="3E97ADD7" w14:textId="39202FBC" w:rsidR="0010774E" w:rsidRDefault="0010774E" w:rsidP="00AC07ED">
      <w:pPr>
        <w:widowControl w:val="0"/>
        <w:suppressAutoHyphens/>
        <w:spacing w:before="60" w:after="60" w:line="288" w:lineRule="auto"/>
        <w:jc w:val="both"/>
        <w:rPr>
          <w:kern w:val="18"/>
          <w:sz w:val="20"/>
        </w:rPr>
      </w:pPr>
      <w:r>
        <w:rPr>
          <w:kern w:val="18"/>
          <w:sz w:val="20"/>
        </w:rPr>
        <w:t>Nom :</w:t>
      </w:r>
    </w:p>
    <w:p w14:paraId="3F4DB472" w14:textId="77777777" w:rsidR="0010774E" w:rsidRDefault="0010774E" w:rsidP="00AC07ED">
      <w:pPr>
        <w:widowControl w:val="0"/>
        <w:suppressAutoHyphens/>
        <w:spacing w:before="60" w:after="60" w:line="288" w:lineRule="auto"/>
        <w:jc w:val="both"/>
        <w:rPr>
          <w:kern w:val="18"/>
          <w:sz w:val="20"/>
        </w:rPr>
      </w:pPr>
    </w:p>
    <w:p w14:paraId="43DB1BD9" w14:textId="77777777" w:rsidR="0010774E" w:rsidRDefault="0010774E" w:rsidP="00AC07ED">
      <w:pPr>
        <w:widowControl w:val="0"/>
        <w:suppressAutoHyphens/>
        <w:spacing w:before="60" w:after="60" w:line="288" w:lineRule="auto"/>
        <w:jc w:val="both"/>
        <w:rPr>
          <w:kern w:val="18"/>
          <w:sz w:val="20"/>
        </w:rPr>
      </w:pPr>
    </w:p>
    <w:p w14:paraId="634B2B26" w14:textId="14A791A7" w:rsidR="0010774E" w:rsidRDefault="0010774E" w:rsidP="00AC07ED">
      <w:pPr>
        <w:widowControl w:val="0"/>
        <w:suppressAutoHyphens/>
        <w:spacing w:before="60" w:after="60" w:line="288" w:lineRule="auto"/>
        <w:jc w:val="both"/>
        <w:rPr>
          <w:kern w:val="18"/>
          <w:sz w:val="20"/>
        </w:rPr>
      </w:pPr>
      <w:r>
        <w:rPr>
          <w:kern w:val="18"/>
          <w:sz w:val="20"/>
        </w:rPr>
        <w:t>Signature :</w:t>
      </w:r>
    </w:p>
    <w:p w14:paraId="201AF36B" w14:textId="133DE3ED" w:rsidR="00AC07ED" w:rsidRPr="00D450F6" w:rsidRDefault="00980D02" w:rsidP="00980D02">
      <w:pPr>
        <w:rPr>
          <w:kern w:val="18"/>
          <w:sz w:val="20"/>
        </w:rPr>
      </w:pPr>
      <w:r>
        <w:rPr>
          <w:kern w:val="18"/>
          <w:sz w:val="20"/>
        </w:rPr>
        <w:br w:type="page"/>
      </w:r>
    </w:p>
    <w:p w14:paraId="771F7A56" w14:textId="44C1EB71" w:rsidR="0010774E" w:rsidRDefault="00980D02" w:rsidP="00980D02">
      <w:pPr>
        <w:pStyle w:val="Titre2"/>
        <w:numPr>
          <w:ilvl w:val="1"/>
          <w:numId w:val="75"/>
        </w:numPr>
      </w:pPr>
      <w:bookmarkStart w:id="186" w:name="_Toc52268503"/>
      <w:bookmarkStart w:id="187" w:name="_Toc52533034"/>
      <w:bookmarkStart w:id="188" w:name="_Toc1120748990"/>
      <w:r>
        <w:lastRenderedPageBreak/>
        <w:t>Bordereau des prix</w:t>
      </w:r>
    </w:p>
    <w:p w14:paraId="143CDC8B" w14:textId="07EBAB5B" w:rsidR="0010774E" w:rsidRDefault="00EB072C" w:rsidP="00980D02">
      <w:r w:rsidRPr="00EB072C">
        <w:t>Lot 1 : Construction d’une unité d’abattage de volailles à Mazarrello / Mbujimayi ;</w:t>
      </w:r>
    </w:p>
    <w:tbl>
      <w:tblPr>
        <w:tblW w:w="11720" w:type="dxa"/>
        <w:tblInd w:w="-1341" w:type="dxa"/>
        <w:tblCellMar>
          <w:left w:w="70" w:type="dxa"/>
          <w:right w:w="70" w:type="dxa"/>
        </w:tblCellMar>
        <w:tblLook w:val="04A0" w:firstRow="1" w:lastRow="0" w:firstColumn="1" w:lastColumn="0" w:noHBand="0" w:noVBand="1"/>
      </w:tblPr>
      <w:tblGrid>
        <w:gridCol w:w="880"/>
        <w:gridCol w:w="6660"/>
        <w:gridCol w:w="940"/>
        <w:gridCol w:w="880"/>
        <w:gridCol w:w="1200"/>
        <w:gridCol w:w="1160"/>
      </w:tblGrid>
      <w:tr w:rsidR="0010774E" w:rsidRPr="0010774E" w14:paraId="2BAB5B2F" w14:textId="77777777" w:rsidTr="0010774E">
        <w:trPr>
          <w:trHeight w:val="290"/>
          <w:tblHeader/>
        </w:trPr>
        <w:tc>
          <w:tcPr>
            <w:tcW w:w="88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4EAFE5BB"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POSTE</w:t>
            </w:r>
          </w:p>
        </w:tc>
        <w:tc>
          <w:tcPr>
            <w:tcW w:w="666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4D0D1C16"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DESIGNATION</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0AFB5A14"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UNITE</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67BB5BD3"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QTE</w:t>
            </w:r>
          </w:p>
        </w:tc>
        <w:tc>
          <w:tcPr>
            <w:tcW w:w="1200" w:type="dxa"/>
            <w:tcBorders>
              <w:top w:val="single" w:sz="8" w:space="0" w:color="auto"/>
              <w:left w:val="nil"/>
              <w:bottom w:val="nil"/>
              <w:right w:val="single" w:sz="8" w:space="0" w:color="auto"/>
            </w:tcBorders>
            <w:shd w:val="clear" w:color="000000" w:fill="A6A6A6"/>
            <w:noWrap/>
            <w:vAlign w:val="center"/>
            <w:hideMark/>
          </w:tcPr>
          <w:p w14:paraId="19BE8E16"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P. U </w:t>
            </w:r>
          </w:p>
        </w:tc>
        <w:tc>
          <w:tcPr>
            <w:tcW w:w="1160" w:type="dxa"/>
            <w:tcBorders>
              <w:top w:val="single" w:sz="8" w:space="0" w:color="auto"/>
              <w:left w:val="nil"/>
              <w:bottom w:val="nil"/>
              <w:right w:val="single" w:sz="8" w:space="0" w:color="auto"/>
            </w:tcBorders>
            <w:shd w:val="clear" w:color="000000" w:fill="A6A6A6"/>
            <w:noWrap/>
            <w:vAlign w:val="center"/>
            <w:hideMark/>
          </w:tcPr>
          <w:p w14:paraId="3E5DB311"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P. T </w:t>
            </w:r>
          </w:p>
        </w:tc>
      </w:tr>
      <w:tr w:rsidR="0010774E" w:rsidRPr="0010774E" w14:paraId="3311971D" w14:textId="77777777" w:rsidTr="0010774E">
        <w:trPr>
          <w:trHeight w:val="300"/>
          <w:tblHeader/>
        </w:trPr>
        <w:tc>
          <w:tcPr>
            <w:tcW w:w="880" w:type="dxa"/>
            <w:vMerge/>
            <w:tcBorders>
              <w:top w:val="single" w:sz="8" w:space="0" w:color="auto"/>
              <w:left w:val="single" w:sz="8" w:space="0" w:color="auto"/>
              <w:bottom w:val="single" w:sz="8" w:space="0" w:color="000000"/>
              <w:right w:val="single" w:sz="8" w:space="0" w:color="auto"/>
            </w:tcBorders>
            <w:vAlign w:val="center"/>
            <w:hideMark/>
          </w:tcPr>
          <w:p w14:paraId="67D5E2E7"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6660" w:type="dxa"/>
            <w:vMerge/>
            <w:tcBorders>
              <w:top w:val="single" w:sz="8" w:space="0" w:color="auto"/>
              <w:left w:val="single" w:sz="8" w:space="0" w:color="auto"/>
              <w:bottom w:val="single" w:sz="8" w:space="0" w:color="000000"/>
              <w:right w:val="single" w:sz="8" w:space="0" w:color="auto"/>
            </w:tcBorders>
            <w:vAlign w:val="center"/>
            <w:hideMark/>
          </w:tcPr>
          <w:p w14:paraId="136EA70A"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70AEC6C"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191CB125"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1200" w:type="dxa"/>
            <w:tcBorders>
              <w:top w:val="nil"/>
              <w:left w:val="nil"/>
              <w:bottom w:val="single" w:sz="8" w:space="0" w:color="auto"/>
              <w:right w:val="single" w:sz="8" w:space="0" w:color="auto"/>
            </w:tcBorders>
            <w:shd w:val="clear" w:color="000000" w:fill="A6A6A6"/>
            <w:noWrap/>
            <w:vAlign w:val="center"/>
            <w:hideMark/>
          </w:tcPr>
          <w:p w14:paraId="7CC49DF9"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c>
          <w:tcPr>
            <w:tcW w:w="1160" w:type="dxa"/>
            <w:tcBorders>
              <w:top w:val="nil"/>
              <w:left w:val="nil"/>
              <w:bottom w:val="single" w:sz="8" w:space="0" w:color="auto"/>
              <w:right w:val="single" w:sz="8" w:space="0" w:color="auto"/>
            </w:tcBorders>
            <w:shd w:val="clear" w:color="000000" w:fill="A6A6A6"/>
            <w:noWrap/>
            <w:vAlign w:val="center"/>
            <w:hideMark/>
          </w:tcPr>
          <w:p w14:paraId="1DED48E1"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r>
      <w:tr w:rsidR="0010774E" w:rsidRPr="0010774E" w14:paraId="265D5E38"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4DEEFED"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0</w:t>
            </w:r>
          </w:p>
        </w:tc>
        <w:tc>
          <w:tcPr>
            <w:tcW w:w="10840" w:type="dxa"/>
            <w:gridSpan w:val="5"/>
            <w:tcBorders>
              <w:top w:val="single" w:sz="8" w:space="0" w:color="auto"/>
              <w:left w:val="nil"/>
              <w:bottom w:val="single" w:sz="8" w:space="0" w:color="auto"/>
              <w:right w:val="single" w:sz="8" w:space="0" w:color="000000"/>
            </w:tcBorders>
            <w:noWrap/>
            <w:vAlign w:val="center"/>
            <w:hideMark/>
          </w:tcPr>
          <w:p w14:paraId="37A7405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INSTALLATION DE CHANTIER &amp; TRAVAUX PREPARATOIRES </w:t>
            </w:r>
            <w:r w:rsidRPr="0010774E">
              <w:rPr>
                <w:rFonts w:ascii="Calibri" w:eastAsia="Times New Roman" w:hAnsi="Calibri" w:cs="Calibri"/>
                <w:color w:val="000000"/>
                <w:sz w:val="18"/>
                <w:szCs w:val="18"/>
                <w:lang w:val="fr-FR" w:eastAsia="fr-FR"/>
              </w:rPr>
              <w:t> </w:t>
            </w:r>
          </w:p>
        </w:tc>
      </w:tr>
      <w:tr w:rsidR="0010774E" w:rsidRPr="0010774E" w14:paraId="2DABF5B7" w14:textId="77777777" w:rsidTr="0010774E">
        <w:trPr>
          <w:trHeight w:val="300"/>
        </w:trPr>
        <w:tc>
          <w:tcPr>
            <w:tcW w:w="880" w:type="dxa"/>
            <w:tcBorders>
              <w:top w:val="nil"/>
              <w:left w:val="single" w:sz="8" w:space="0" w:color="auto"/>
              <w:bottom w:val="nil"/>
              <w:right w:val="single" w:sz="8" w:space="0" w:color="auto"/>
            </w:tcBorders>
            <w:shd w:val="clear" w:color="000000" w:fill="D8D8D8"/>
            <w:noWrap/>
            <w:vAlign w:val="center"/>
            <w:hideMark/>
          </w:tcPr>
          <w:p w14:paraId="66F45EC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0.1.1</w:t>
            </w:r>
          </w:p>
        </w:tc>
        <w:tc>
          <w:tcPr>
            <w:tcW w:w="6660" w:type="dxa"/>
            <w:tcBorders>
              <w:top w:val="nil"/>
              <w:left w:val="nil"/>
              <w:bottom w:val="single" w:sz="8" w:space="0" w:color="auto"/>
              <w:right w:val="single" w:sz="8" w:space="0" w:color="auto"/>
            </w:tcBorders>
            <w:shd w:val="clear" w:color="000000" w:fill="D8D8D8"/>
            <w:noWrap/>
            <w:vAlign w:val="center"/>
            <w:hideMark/>
          </w:tcPr>
          <w:p w14:paraId="47E53A0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INSTALLATION ET REPLI DU CHANTIER</w:t>
            </w:r>
          </w:p>
        </w:tc>
        <w:tc>
          <w:tcPr>
            <w:tcW w:w="940" w:type="dxa"/>
            <w:tcBorders>
              <w:top w:val="nil"/>
              <w:left w:val="nil"/>
              <w:bottom w:val="nil"/>
              <w:right w:val="single" w:sz="8" w:space="0" w:color="auto"/>
            </w:tcBorders>
            <w:shd w:val="clear" w:color="000000" w:fill="D8D8D8"/>
            <w:noWrap/>
            <w:vAlign w:val="center"/>
            <w:hideMark/>
          </w:tcPr>
          <w:p w14:paraId="3FF120A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nil"/>
              <w:right w:val="single" w:sz="8" w:space="0" w:color="auto"/>
            </w:tcBorders>
            <w:shd w:val="clear" w:color="000000" w:fill="D8D8D8"/>
            <w:noWrap/>
            <w:vAlign w:val="center"/>
            <w:hideMark/>
          </w:tcPr>
          <w:p w14:paraId="207E59E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w:t>
            </w:r>
          </w:p>
        </w:tc>
        <w:tc>
          <w:tcPr>
            <w:tcW w:w="1200" w:type="dxa"/>
            <w:tcBorders>
              <w:top w:val="nil"/>
              <w:left w:val="nil"/>
              <w:bottom w:val="nil"/>
              <w:right w:val="single" w:sz="8" w:space="0" w:color="auto"/>
            </w:tcBorders>
            <w:shd w:val="clear" w:color="000000" w:fill="D8D8D8"/>
            <w:noWrap/>
            <w:vAlign w:val="center"/>
            <w:hideMark/>
          </w:tcPr>
          <w:p w14:paraId="2A4C6F8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shd w:val="clear" w:color="000000" w:fill="D8D8D8"/>
            <w:noWrap/>
            <w:vAlign w:val="center"/>
            <w:hideMark/>
          </w:tcPr>
          <w:p w14:paraId="515E674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162A565" w14:textId="77777777" w:rsidTr="0010774E">
        <w:trPr>
          <w:trHeight w:val="300"/>
        </w:trPr>
        <w:tc>
          <w:tcPr>
            <w:tcW w:w="10560" w:type="dxa"/>
            <w:gridSpan w:val="5"/>
            <w:tcBorders>
              <w:top w:val="single" w:sz="8" w:space="0" w:color="auto"/>
              <w:left w:val="single" w:sz="8" w:space="0" w:color="auto"/>
              <w:bottom w:val="single" w:sz="8" w:space="0" w:color="auto"/>
              <w:right w:val="nil"/>
            </w:tcBorders>
            <w:shd w:val="clear" w:color="000000" w:fill="FFFFFF"/>
            <w:noWrap/>
            <w:vAlign w:val="center"/>
            <w:hideMark/>
          </w:tcPr>
          <w:p w14:paraId="38FE43CC"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0</w:t>
            </w:r>
          </w:p>
        </w:tc>
        <w:tc>
          <w:tcPr>
            <w:tcW w:w="11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D7BCC8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E19EB5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06FF6A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0256FC4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TRAVAUX PREPARATOIRES AU DEMARRAGE ET A LA LIVRAISON</w:t>
            </w:r>
            <w:r w:rsidRPr="0010774E">
              <w:rPr>
                <w:rFonts w:ascii="Calibri" w:eastAsia="Times New Roman" w:hAnsi="Calibri" w:cs="Calibri"/>
                <w:color w:val="000000"/>
                <w:sz w:val="18"/>
                <w:szCs w:val="18"/>
                <w:lang w:val="fr-FR" w:eastAsia="fr-FR"/>
              </w:rPr>
              <w:t> </w:t>
            </w:r>
          </w:p>
        </w:tc>
      </w:tr>
      <w:tr w:rsidR="0010774E" w:rsidRPr="0010774E" w14:paraId="4478BACB" w14:textId="77777777" w:rsidTr="0010774E">
        <w:trPr>
          <w:trHeight w:val="530"/>
        </w:trPr>
        <w:tc>
          <w:tcPr>
            <w:tcW w:w="880" w:type="dxa"/>
            <w:tcBorders>
              <w:top w:val="nil"/>
              <w:left w:val="single" w:sz="8" w:space="0" w:color="auto"/>
              <w:bottom w:val="single" w:sz="8" w:space="0" w:color="auto"/>
              <w:right w:val="nil"/>
            </w:tcBorders>
            <w:shd w:val="clear" w:color="000000" w:fill="FFFFFF"/>
            <w:noWrap/>
            <w:vAlign w:val="center"/>
            <w:hideMark/>
          </w:tcPr>
          <w:p w14:paraId="2365580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0.2.1.1</w:t>
            </w:r>
          </w:p>
        </w:tc>
        <w:tc>
          <w:tcPr>
            <w:tcW w:w="6660" w:type="dxa"/>
            <w:tcBorders>
              <w:top w:val="nil"/>
              <w:left w:val="single" w:sz="8" w:space="0" w:color="auto"/>
              <w:bottom w:val="single" w:sz="8" w:space="0" w:color="auto"/>
              <w:right w:val="single" w:sz="8" w:space="0" w:color="auto"/>
            </w:tcBorders>
            <w:vAlign w:val="center"/>
            <w:hideMark/>
          </w:tcPr>
          <w:p w14:paraId="01EDACC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Etudes d'exécution et plans de récolement pour le bâtiment Abattage et traitement des volailles</w:t>
            </w:r>
          </w:p>
        </w:tc>
        <w:tc>
          <w:tcPr>
            <w:tcW w:w="940" w:type="dxa"/>
            <w:tcBorders>
              <w:top w:val="nil"/>
              <w:left w:val="nil"/>
              <w:bottom w:val="single" w:sz="8" w:space="0" w:color="auto"/>
              <w:right w:val="single" w:sz="8" w:space="0" w:color="auto"/>
            </w:tcBorders>
            <w:shd w:val="clear" w:color="000000" w:fill="FFFFFF"/>
            <w:noWrap/>
            <w:vAlign w:val="center"/>
            <w:hideMark/>
          </w:tcPr>
          <w:p w14:paraId="160916CC"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nil"/>
              <w:bottom w:val="single" w:sz="8" w:space="0" w:color="auto"/>
              <w:right w:val="single" w:sz="8" w:space="0" w:color="auto"/>
            </w:tcBorders>
            <w:shd w:val="clear" w:color="000000" w:fill="FFFFFF"/>
            <w:noWrap/>
            <w:vAlign w:val="center"/>
            <w:hideMark/>
          </w:tcPr>
          <w:p w14:paraId="75BC49CE"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shd w:val="clear" w:color="000000" w:fill="FFFFFF"/>
            <w:noWrap/>
            <w:vAlign w:val="center"/>
            <w:hideMark/>
          </w:tcPr>
          <w:p w14:paraId="53684F6F"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63BC28D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16A0AFF"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66A2D80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w:t>
            </w:r>
          </w:p>
        </w:tc>
        <w:tc>
          <w:tcPr>
            <w:tcW w:w="10840"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1046A66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TERRASSEMENT</w:t>
            </w:r>
          </w:p>
        </w:tc>
      </w:tr>
      <w:tr w:rsidR="0010774E" w:rsidRPr="0010774E" w14:paraId="22DF0B1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C3482B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w:t>
            </w:r>
          </w:p>
        </w:tc>
        <w:tc>
          <w:tcPr>
            <w:tcW w:w="6660" w:type="dxa"/>
            <w:tcBorders>
              <w:top w:val="nil"/>
              <w:left w:val="nil"/>
              <w:bottom w:val="nil"/>
              <w:right w:val="nil"/>
            </w:tcBorders>
            <w:noWrap/>
            <w:vAlign w:val="center"/>
            <w:hideMark/>
          </w:tcPr>
          <w:p w14:paraId="6588B65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Débroussaillage, décapage de la terre végétale </w:t>
            </w:r>
          </w:p>
        </w:tc>
        <w:tc>
          <w:tcPr>
            <w:tcW w:w="940" w:type="dxa"/>
            <w:tcBorders>
              <w:top w:val="nil"/>
              <w:left w:val="single" w:sz="8" w:space="0" w:color="auto"/>
              <w:bottom w:val="single" w:sz="8" w:space="0" w:color="auto"/>
              <w:right w:val="single" w:sz="8" w:space="0" w:color="auto"/>
            </w:tcBorders>
            <w:noWrap/>
            <w:vAlign w:val="center"/>
            <w:hideMark/>
          </w:tcPr>
          <w:p w14:paraId="48C94FC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6E06430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124</w:t>
            </w:r>
          </w:p>
        </w:tc>
        <w:tc>
          <w:tcPr>
            <w:tcW w:w="1200" w:type="dxa"/>
            <w:tcBorders>
              <w:top w:val="nil"/>
              <w:left w:val="nil"/>
              <w:bottom w:val="single" w:sz="8" w:space="0" w:color="auto"/>
              <w:right w:val="single" w:sz="8" w:space="0" w:color="auto"/>
            </w:tcBorders>
            <w:noWrap/>
            <w:vAlign w:val="center"/>
            <w:hideMark/>
          </w:tcPr>
          <w:p w14:paraId="01467D8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84A3BA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6DBCE31"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61B9A17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97489E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Terrassement pour fondation</w:t>
            </w:r>
            <w:r w:rsidRPr="0010774E">
              <w:rPr>
                <w:rFonts w:ascii="Calibri" w:eastAsia="Times New Roman" w:hAnsi="Calibri" w:cs="Calibri"/>
                <w:color w:val="000000"/>
                <w:sz w:val="20"/>
                <w:szCs w:val="20"/>
                <w:lang w:val="fr-FR" w:eastAsia="fr-FR"/>
              </w:rPr>
              <w:t> </w:t>
            </w:r>
          </w:p>
        </w:tc>
      </w:tr>
      <w:tr w:rsidR="0010774E" w:rsidRPr="0010774E" w14:paraId="1D71F4D5"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6982152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3E71590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Réalisation de fouille pour semelles filantes</w:t>
            </w:r>
          </w:p>
        </w:tc>
      </w:tr>
      <w:tr w:rsidR="0010774E" w:rsidRPr="0010774E" w14:paraId="491A1B2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7CA503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1.2.1.1</w:t>
            </w:r>
          </w:p>
        </w:tc>
        <w:tc>
          <w:tcPr>
            <w:tcW w:w="6660" w:type="dxa"/>
            <w:tcBorders>
              <w:top w:val="nil"/>
              <w:left w:val="nil"/>
              <w:bottom w:val="nil"/>
              <w:right w:val="nil"/>
            </w:tcBorders>
            <w:noWrap/>
            <w:vAlign w:val="center"/>
            <w:hideMark/>
          </w:tcPr>
          <w:p w14:paraId="6773463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Fouille de fondation filante ép. 45 cm; h min=80 cm (murs)</w:t>
            </w:r>
          </w:p>
        </w:tc>
        <w:tc>
          <w:tcPr>
            <w:tcW w:w="940" w:type="dxa"/>
            <w:tcBorders>
              <w:top w:val="nil"/>
              <w:left w:val="single" w:sz="8" w:space="0" w:color="auto"/>
              <w:bottom w:val="single" w:sz="8" w:space="0" w:color="auto"/>
              <w:right w:val="single" w:sz="8" w:space="0" w:color="auto"/>
            </w:tcBorders>
            <w:noWrap/>
            <w:vAlign w:val="center"/>
            <w:hideMark/>
          </w:tcPr>
          <w:p w14:paraId="4C595A5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1AEC65F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31</w:t>
            </w:r>
          </w:p>
        </w:tc>
        <w:tc>
          <w:tcPr>
            <w:tcW w:w="1200" w:type="dxa"/>
            <w:tcBorders>
              <w:top w:val="nil"/>
              <w:left w:val="nil"/>
              <w:bottom w:val="single" w:sz="8" w:space="0" w:color="auto"/>
              <w:right w:val="single" w:sz="8" w:space="0" w:color="auto"/>
            </w:tcBorders>
            <w:noWrap/>
            <w:vAlign w:val="center"/>
            <w:hideMark/>
          </w:tcPr>
          <w:p w14:paraId="7A10C02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FA9331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7569820"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98F7AC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6065400A" w14:textId="72D99D5A"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Réalisation de </w:t>
            </w:r>
            <w:r w:rsidR="00BC639A" w:rsidRPr="0010774E">
              <w:rPr>
                <w:rFonts w:ascii="Calibri" w:eastAsia="Times New Roman" w:hAnsi="Calibri" w:cs="Calibri"/>
                <w:b/>
                <w:bCs/>
                <w:color w:val="000000"/>
                <w:sz w:val="20"/>
                <w:szCs w:val="20"/>
                <w:lang w:val="fr-FR" w:eastAsia="fr-FR"/>
              </w:rPr>
              <w:t>fouille pour</w:t>
            </w:r>
            <w:r w:rsidRPr="0010774E">
              <w:rPr>
                <w:rFonts w:ascii="Calibri" w:eastAsia="Times New Roman" w:hAnsi="Calibri" w:cs="Calibri"/>
                <w:b/>
                <w:bCs/>
                <w:color w:val="000000"/>
                <w:sz w:val="20"/>
                <w:szCs w:val="20"/>
                <w:lang w:val="fr-FR" w:eastAsia="fr-FR"/>
              </w:rPr>
              <w:t xml:space="preserve"> semelle isolée</w:t>
            </w:r>
          </w:p>
        </w:tc>
      </w:tr>
      <w:tr w:rsidR="0010774E" w:rsidRPr="0010774E" w14:paraId="23CCF2B8"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016CAF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1.2.2.1</w:t>
            </w:r>
          </w:p>
        </w:tc>
        <w:tc>
          <w:tcPr>
            <w:tcW w:w="6660" w:type="dxa"/>
            <w:tcBorders>
              <w:top w:val="nil"/>
              <w:left w:val="nil"/>
              <w:bottom w:val="nil"/>
              <w:right w:val="nil"/>
            </w:tcBorders>
            <w:noWrap/>
            <w:vAlign w:val="center"/>
            <w:hideMark/>
          </w:tcPr>
          <w:p w14:paraId="4574EFD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Fouille de fondations isolées 45x45 h min=80 cm pour les semelles</w:t>
            </w:r>
          </w:p>
        </w:tc>
        <w:tc>
          <w:tcPr>
            <w:tcW w:w="940" w:type="dxa"/>
            <w:tcBorders>
              <w:top w:val="nil"/>
              <w:left w:val="single" w:sz="8" w:space="0" w:color="auto"/>
              <w:bottom w:val="single" w:sz="8" w:space="0" w:color="auto"/>
              <w:right w:val="single" w:sz="8" w:space="0" w:color="auto"/>
            </w:tcBorders>
            <w:noWrap/>
            <w:vAlign w:val="center"/>
            <w:hideMark/>
          </w:tcPr>
          <w:p w14:paraId="32221F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621824D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4,4</w:t>
            </w:r>
          </w:p>
        </w:tc>
        <w:tc>
          <w:tcPr>
            <w:tcW w:w="1200" w:type="dxa"/>
            <w:tcBorders>
              <w:top w:val="nil"/>
              <w:left w:val="nil"/>
              <w:bottom w:val="single" w:sz="8" w:space="0" w:color="auto"/>
              <w:right w:val="single" w:sz="8" w:space="0" w:color="auto"/>
            </w:tcBorders>
            <w:noWrap/>
            <w:vAlign w:val="center"/>
            <w:hideMark/>
          </w:tcPr>
          <w:p w14:paraId="534A31B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061D24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011D65C"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888392A"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6D05BC33"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Remblai compacté</w:t>
            </w:r>
          </w:p>
        </w:tc>
      </w:tr>
      <w:tr w:rsidR="0010774E" w:rsidRPr="0010774E" w14:paraId="4AB99D1E"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759353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1.3.1</w:t>
            </w:r>
          </w:p>
        </w:tc>
        <w:tc>
          <w:tcPr>
            <w:tcW w:w="6660" w:type="dxa"/>
            <w:tcBorders>
              <w:top w:val="nil"/>
              <w:left w:val="nil"/>
              <w:bottom w:val="single" w:sz="8" w:space="0" w:color="auto"/>
              <w:right w:val="single" w:sz="8" w:space="0" w:color="auto"/>
            </w:tcBorders>
            <w:noWrap/>
            <w:vAlign w:val="center"/>
            <w:hideMark/>
          </w:tcPr>
          <w:p w14:paraId="545AE50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Remblai autour des fondations</w:t>
            </w:r>
          </w:p>
        </w:tc>
        <w:tc>
          <w:tcPr>
            <w:tcW w:w="940" w:type="dxa"/>
            <w:tcBorders>
              <w:top w:val="nil"/>
              <w:left w:val="nil"/>
              <w:bottom w:val="single" w:sz="8" w:space="0" w:color="auto"/>
              <w:right w:val="single" w:sz="8" w:space="0" w:color="auto"/>
            </w:tcBorders>
            <w:noWrap/>
            <w:vAlign w:val="center"/>
            <w:hideMark/>
          </w:tcPr>
          <w:p w14:paraId="3E1229C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59D942A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12</w:t>
            </w:r>
          </w:p>
        </w:tc>
        <w:tc>
          <w:tcPr>
            <w:tcW w:w="1200" w:type="dxa"/>
            <w:tcBorders>
              <w:top w:val="nil"/>
              <w:left w:val="nil"/>
              <w:bottom w:val="single" w:sz="8" w:space="0" w:color="auto"/>
              <w:right w:val="single" w:sz="8" w:space="0" w:color="auto"/>
            </w:tcBorders>
            <w:noWrap/>
            <w:vAlign w:val="center"/>
            <w:hideMark/>
          </w:tcPr>
          <w:p w14:paraId="7EDFFE6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230870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4090C38"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DCD65E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1.3.2</w:t>
            </w:r>
          </w:p>
        </w:tc>
        <w:tc>
          <w:tcPr>
            <w:tcW w:w="6660" w:type="dxa"/>
            <w:tcBorders>
              <w:top w:val="nil"/>
              <w:left w:val="nil"/>
              <w:bottom w:val="nil"/>
              <w:right w:val="nil"/>
            </w:tcBorders>
            <w:noWrap/>
            <w:vAlign w:val="center"/>
            <w:hideMark/>
          </w:tcPr>
          <w:p w14:paraId="5BCC5A1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Remblais sous dalle de sous pavement</w:t>
            </w:r>
          </w:p>
        </w:tc>
        <w:tc>
          <w:tcPr>
            <w:tcW w:w="940" w:type="dxa"/>
            <w:tcBorders>
              <w:top w:val="nil"/>
              <w:left w:val="single" w:sz="8" w:space="0" w:color="auto"/>
              <w:bottom w:val="nil"/>
              <w:right w:val="single" w:sz="8" w:space="0" w:color="auto"/>
            </w:tcBorders>
            <w:noWrap/>
            <w:vAlign w:val="center"/>
            <w:hideMark/>
          </w:tcPr>
          <w:p w14:paraId="49A8FD2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nil"/>
              <w:right w:val="single" w:sz="8" w:space="0" w:color="auto"/>
            </w:tcBorders>
            <w:noWrap/>
            <w:vAlign w:val="center"/>
            <w:hideMark/>
          </w:tcPr>
          <w:p w14:paraId="730457A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7</w:t>
            </w:r>
          </w:p>
        </w:tc>
        <w:tc>
          <w:tcPr>
            <w:tcW w:w="1200" w:type="dxa"/>
            <w:tcBorders>
              <w:top w:val="nil"/>
              <w:left w:val="nil"/>
              <w:bottom w:val="nil"/>
              <w:right w:val="single" w:sz="8" w:space="0" w:color="auto"/>
            </w:tcBorders>
            <w:noWrap/>
            <w:vAlign w:val="center"/>
            <w:hideMark/>
          </w:tcPr>
          <w:p w14:paraId="08A341A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A1ADFC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E938B9A"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A26C2A6"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w:t>
            </w:r>
          </w:p>
        </w:tc>
        <w:tc>
          <w:tcPr>
            <w:tcW w:w="1160" w:type="dxa"/>
            <w:tcBorders>
              <w:top w:val="nil"/>
              <w:left w:val="nil"/>
              <w:bottom w:val="single" w:sz="8" w:space="0" w:color="auto"/>
              <w:right w:val="single" w:sz="8" w:space="0" w:color="auto"/>
            </w:tcBorders>
            <w:shd w:val="clear" w:color="000000" w:fill="F2F2F2"/>
            <w:noWrap/>
            <w:vAlign w:val="center"/>
            <w:hideMark/>
          </w:tcPr>
          <w:p w14:paraId="5C0608FC"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w:t>
            </w:r>
          </w:p>
        </w:tc>
      </w:tr>
      <w:tr w:rsidR="0010774E" w:rsidRPr="0010774E" w14:paraId="659E0F3B"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D5F8DE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5D3B39B" w14:textId="00B0E51C"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BETON </w:t>
            </w:r>
            <w:r w:rsidR="00BC639A" w:rsidRPr="0010774E">
              <w:rPr>
                <w:rFonts w:ascii="Calibri" w:eastAsia="Times New Roman" w:hAnsi="Calibri" w:cs="Calibri"/>
                <w:b/>
                <w:bCs/>
                <w:color w:val="000000"/>
                <w:sz w:val="20"/>
                <w:szCs w:val="20"/>
                <w:lang w:val="fr-FR" w:eastAsia="fr-FR"/>
              </w:rPr>
              <w:t>NON-ARME</w:t>
            </w:r>
          </w:p>
        </w:tc>
      </w:tr>
      <w:tr w:rsidR="0010774E" w:rsidRPr="0010774E" w14:paraId="6E5B3D44"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BBB470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2.1</w:t>
            </w:r>
          </w:p>
        </w:tc>
        <w:tc>
          <w:tcPr>
            <w:tcW w:w="6660" w:type="dxa"/>
            <w:tcBorders>
              <w:top w:val="nil"/>
              <w:left w:val="nil"/>
              <w:bottom w:val="single" w:sz="8" w:space="0" w:color="auto"/>
              <w:right w:val="single" w:sz="8" w:space="0" w:color="auto"/>
            </w:tcBorders>
            <w:noWrap/>
            <w:vAlign w:val="center"/>
            <w:hideMark/>
          </w:tcPr>
          <w:p w14:paraId="5AA1271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Béton de propreté épaisseur 5 cm</w:t>
            </w:r>
          </w:p>
        </w:tc>
        <w:tc>
          <w:tcPr>
            <w:tcW w:w="940" w:type="dxa"/>
            <w:tcBorders>
              <w:top w:val="nil"/>
              <w:left w:val="nil"/>
              <w:bottom w:val="single" w:sz="8" w:space="0" w:color="auto"/>
              <w:right w:val="nil"/>
            </w:tcBorders>
            <w:noWrap/>
            <w:vAlign w:val="center"/>
            <w:hideMark/>
          </w:tcPr>
          <w:p w14:paraId="7365A34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single" w:sz="8" w:space="0" w:color="auto"/>
              <w:bottom w:val="single" w:sz="8" w:space="0" w:color="auto"/>
              <w:right w:val="single" w:sz="8" w:space="0" w:color="auto"/>
            </w:tcBorders>
            <w:noWrap/>
            <w:vAlign w:val="center"/>
            <w:hideMark/>
          </w:tcPr>
          <w:p w14:paraId="1D34BEC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0B8844F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5CB968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EF00315"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D4A53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2.2</w:t>
            </w:r>
          </w:p>
        </w:tc>
        <w:tc>
          <w:tcPr>
            <w:tcW w:w="6660" w:type="dxa"/>
            <w:tcBorders>
              <w:top w:val="nil"/>
              <w:left w:val="nil"/>
              <w:bottom w:val="single" w:sz="8" w:space="0" w:color="auto"/>
              <w:right w:val="nil"/>
            </w:tcBorders>
            <w:noWrap/>
            <w:vAlign w:val="center"/>
            <w:hideMark/>
          </w:tcPr>
          <w:p w14:paraId="677955A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Semelle de fondation d'épaisseur 15 cm</w:t>
            </w:r>
          </w:p>
        </w:tc>
        <w:tc>
          <w:tcPr>
            <w:tcW w:w="940" w:type="dxa"/>
            <w:tcBorders>
              <w:top w:val="nil"/>
              <w:left w:val="single" w:sz="8" w:space="0" w:color="auto"/>
              <w:bottom w:val="single" w:sz="8" w:space="0" w:color="auto"/>
              <w:right w:val="single" w:sz="8" w:space="0" w:color="auto"/>
            </w:tcBorders>
            <w:noWrap/>
            <w:vAlign w:val="center"/>
            <w:hideMark/>
          </w:tcPr>
          <w:p w14:paraId="34D9171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7583C4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6,4</w:t>
            </w:r>
          </w:p>
        </w:tc>
        <w:tc>
          <w:tcPr>
            <w:tcW w:w="1200" w:type="dxa"/>
            <w:tcBorders>
              <w:top w:val="nil"/>
              <w:left w:val="nil"/>
              <w:bottom w:val="single" w:sz="8" w:space="0" w:color="auto"/>
              <w:right w:val="single" w:sz="8" w:space="0" w:color="auto"/>
            </w:tcBorders>
            <w:noWrap/>
            <w:vAlign w:val="center"/>
            <w:hideMark/>
          </w:tcPr>
          <w:p w14:paraId="5F0E397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FBFDF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382AF80"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18B314D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9328E1D"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Fondation en maçonnerie en moellons</w:t>
            </w:r>
          </w:p>
        </w:tc>
      </w:tr>
      <w:tr w:rsidR="0010774E" w:rsidRPr="0010774E" w14:paraId="072BFAD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793877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2.3.1</w:t>
            </w:r>
          </w:p>
        </w:tc>
        <w:tc>
          <w:tcPr>
            <w:tcW w:w="6660" w:type="dxa"/>
            <w:tcBorders>
              <w:top w:val="nil"/>
              <w:left w:val="nil"/>
              <w:bottom w:val="single" w:sz="8" w:space="0" w:color="auto"/>
              <w:right w:val="single" w:sz="8" w:space="0" w:color="auto"/>
            </w:tcBorders>
            <w:noWrap/>
            <w:vAlign w:val="center"/>
            <w:hideMark/>
          </w:tcPr>
          <w:p w14:paraId="11C16C8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Fondation en maçonnerie de moellons ép.45 cm; h=75 cm (murs)</w:t>
            </w:r>
          </w:p>
        </w:tc>
        <w:tc>
          <w:tcPr>
            <w:tcW w:w="940" w:type="dxa"/>
            <w:tcBorders>
              <w:top w:val="nil"/>
              <w:left w:val="nil"/>
              <w:bottom w:val="single" w:sz="8" w:space="0" w:color="auto"/>
              <w:right w:val="single" w:sz="8" w:space="0" w:color="auto"/>
            </w:tcBorders>
            <w:noWrap/>
            <w:vAlign w:val="center"/>
            <w:hideMark/>
          </w:tcPr>
          <w:p w14:paraId="446E222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5021369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29</w:t>
            </w:r>
          </w:p>
        </w:tc>
        <w:tc>
          <w:tcPr>
            <w:tcW w:w="1200" w:type="dxa"/>
            <w:tcBorders>
              <w:top w:val="nil"/>
              <w:left w:val="nil"/>
              <w:bottom w:val="single" w:sz="8" w:space="0" w:color="auto"/>
              <w:right w:val="single" w:sz="8" w:space="0" w:color="auto"/>
            </w:tcBorders>
            <w:noWrap/>
            <w:vAlign w:val="center"/>
            <w:hideMark/>
          </w:tcPr>
          <w:p w14:paraId="253730F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15D665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3E32C2C"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D41C3EC"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2</w:t>
            </w:r>
          </w:p>
        </w:tc>
        <w:tc>
          <w:tcPr>
            <w:tcW w:w="1160" w:type="dxa"/>
            <w:tcBorders>
              <w:top w:val="nil"/>
              <w:left w:val="nil"/>
              <w:bottom w:val="single" w:sz="8" w:space="0" w:color="auto"/>
              <w:right w:val="single" w:sz="8" w:space="0" w:color="auto"/>
            </w:tcBorders>
            <w:noWrap/>
            <w:vAlign w:val="center"/>
            <w:hideMark/>
          </w:tcPr>
          <w:p w14:paraId="1F05FDB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4A60FC2"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7D2273E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DC4DED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BETON ARME</w:t>
            </w:r>
          </w:p>
        </w:tc>
      </w:tr>
      <w:tr w:rsidR="0010774E" w:rsidRPr="0010774E" w14:paraId="7EDC21F2" w14:textId="77777777" w:rsidTr="0010774E">
        <w:trPr>
          <w:trHeight w:val="530"/>
        </w:trPr>
        <w:tc>
          <w:tcPr>
            <w:tcW w:w="880" w:type="dxa"/>
            <w:tcBorders>
              <w:top w:val="nil"/>
              <w:left w:val="single" w:sz="8" w:space="0" w:color="auto"/>
              <w:bottom w:val="single" w:sz="8" w:space="0" w:color="auto"/>
              <w:right w:val="single" w:sz="8" w:space="0" w:color="auto"/>
            </w:tcBorders>
            <w:noWrap/>
            <w:vAlign w:val="bottom"/>
            <w:hideMark/>
          </w:tcPr>
          <w:p w14:paraId="21B7790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3.1</w:t>
            </w:r>
          </w:p>
        </w:tc>
        <w:tc>
          <w:tcPr>
            <w:tcW w:w="6660" w:type="dxa"/>
            <w:tcBorders>
              <w:top w:val="nil"/>
              <w:left w:val="nil"/>
              <w:bottom w:val="single" w:sz="8" w:space="0" w:color="auto"/>
              <w:right w:val="single" w:sz="8" w:space="0" w:color="auto"/>
            </w:tcBorders>
            <w:vAlign w:val="center"/>
            <w:hideMark/>
          </w:tcPr>
          <w:p w14:paraId="16AA6BE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pour semelles isolées de section 45x45 et d'épaisseur 15 cm de béton</w:t>
            </w:r>
          </w:p>
        </w:tc>
        <w:tc>
          <w:tcPr>
            <w:tcW w:w="940" w:type="dxa"/>
            <w:tcBorders>
              <w:top w:val="nil"/>
              <w:left w:val="nil"/>
              <w:bottom w:val="single" w:sz="8" w:space="0" w:color="auto"/>
              <w:right w:val="single" w:sz="8" w:space="0" w:color="auto"/>
            </w:tcBorders>
            <w:noWrap/>
            <w:vAlign w:val="center"/>
            <w:hideMark/>
          </w:tcPr>
          <w:p w14:paraId="22F9D0B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64C8A98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0,7</w:t>
            </w:r>
          </w:p>
        </w:tc>
        <w:tc>
          <w:tcPr>
            <w:tcW w:w="1200" w:type="dxa"/>
            <w:tcBorders>
              <w:top w:val="nil"/>
              <w:left w:val="nil"/>
              <w:bottom w:val="single" w:sz="8" w:space="0" w:color="auto"/>
              <w:right w:val="single" w:sz="8" w:space="0" w:color="auto"/>
            </w:tcBorders>
            <w:noWrap/>
            <w:vAlign w:val="center"/>
            <w:hideMark/>
          </w:tcPr>
          <w:p w14:paraId="011BE6C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67202A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B0504A0"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5E0F3A7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3.2</w:t>
            </w:r>
          </w:p>
        </w:tc>
        <w:tc>
          <w:tcPr>
            <w:tcW w:w="6660" w:type="dxa"/>
            <w:tcBorders>
              <w:top w:val="nil"/>
              <w:left w:val="nil"/>
              <w:bottom w:val="single" w:sz="8" w:space="0" w:color="auto"/>
              <w:right w:val="single" w:sz="8" w:space="0" w:color="auto"/>
            </w:tcBorders>
            <w:vAlign w:val="center"/>
            <w:hideMark/>
          </w:tcPr>
          <w:p w14:paraId="0943892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socles des colonnes de section transversale 45x45 cm</w:t>
            </w:r>
          </w:p>
        </w:tc>
        <w:tc>
          <w:tcPr>
            <w:tcW w:w="940" w:type="dxa"/>
            <w:tcBorders>
              <w:top w:val="nil"/>
              <w:left w:val="nil"/>
              <w:bottom w:val="single" w:sz="8" w:space="0" w:color="auto"/>
              <w:right w:val="single" w:sz="8" w:space="0" w:color="auto"/>
            </w:tcBorders>
            <w:noWrap/>
            <w:vAlign w:val="center"/>
            <w:hideMark/>
          </w:tcPr>
          <w:p w14:paraId="7EF087E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6C9AD61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2,9</w:t>
            </w:r>
          </w:p>
        </w:tc>
        <w:tc>
          <w:tcPr>
            <w:tcW w:w="1200" w:type="dxa"/>
            <w:tcBorders>
              <w:top w:val="nil"/>
              <w:left w:val="nil"/>
              <w:bottom w:val="single" w:sz="8" w:space="0" w:color="auto"/>
              <w:right w:val="single" w:sz="8" w:space="0" w:color="auto"/>
            </w:tcBorders>
            <w:noWrap/>
            <w:vAlign w:val="center"/>
            <w:hideMark/>
          </w:tcPr>
          <w:p w14:paraId="0B138E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84B479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91B3339" w14:textId="77777777" w:rsidTr="0010774E">
        <w:trPr>
          <w:trHeight w:val="290"/>
        </w:trPr>
        <w:tc>
          <w:tcPr>
            <w:tcW w:w="880" w:type="dxa"/>
            <w:tcBorders>
              <w:top w:val="nil"/>
              <w:left w:val="single" w:sz="8" w:space="0" w:color="auto"/>
              <w:bottom w:val="single" w:sz="8" w:space="0" w:color="auto"/>
              <w:right w:val="single" w:sz="8" w:space="0" w:color="auto"/>
            </w:tcBorders>
            <w:noWrap/>
            <w:vAlign w:val="bottom"/>
            <w:hideMark/>
          </w:tcPr>
          <w:p w14:paraId="1A8F598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0869422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Ceinture inférieure</w:t>
            </w:r>
          </w:p>
        </w:tc>
      </w:tr>
      <w:tr w:rsidR="0010774E" w:rsidRPr="0010774E" w14:paraId="7DDB716A" w14:textId="77777777" w:rsidTr="0010774E">
        <w:trPr>
          <w:trHeight w:val="520"/>
        </w:trPr>
        <w:tc>
          <w:tcPr>
            <w:tcW w:w="880" w:type="dxa"/>
            <w:tcBorders>
              <w:top w:val="nil"/>
              <w:left w:val="single" w:sz="8" w:space="0" w:color="auto"/>
              <w:bottom w:val="single" w:sz="8" w:space="0" w:color="auto"/>
              <w:right w:val="single" w:sz="8" w:space="0" w:color="auto"/>
            </w:tcBorders>
            <w:noWrap/>
            <w:vAlign w:val="center"/>
            <w:hideMark/>
          </w:tcPr>
          <w:p w14:paraId="3388EAD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3.3.1</w:t>
            </w:r>
          </w:p>
        </w:tc>
        <w:tc>
          <w:tcPr>
            <w:tcW w:w="6660" w:type="dxa"/>
            <w:tcBorders>
              <w:top w:val="nil"/>
              <w:left w:val="nil"/>
              <w:bottom w:val="single" w:sz="8" w:space="0" w:color="auto"/>
              <w:right w:val="single" w:sz="8" w:space="0" w:color="auto"/>
            </w:tcBorders>
            <w:vAlign w:val="center"/>
            <w:hideMark/>
          </w:tcPr>
          <w:p w14:paraId="26A74CB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ceinture inférieure légèrement Armé de 7x45cm</w:t>
            </w:r>
          </w:p>
        </w:tc>
        <w:tc>
          <w:tcPr>
            <w:tcW w:w="940" w:type="dxa"/>
            <w:tcBorders>
              <w:top w:val="nil"/>
              <w:left w:val="nil"/>
              <w:bottom w:val="single" w:sz="8" w:space="0" w:color="auto"/>
              <w:right w:val="single" w:sz="8" w:space="0" w:color="auto"/>
            </w:tcBorders>
            <w:noWrap/>
            <w:vAlign w:val="center"/>
            <w:hideMark/>
          </w:tcPr>
          <w:p w14:paraId="7B3620C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6694638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w:t>
            </w:r>
          </w:p>
        </w:tc>
        <w:tc>
          <w:tcPr>
            <w:tcW w:w="1200" w:type="dxa"/>
            <w:tcBorders>
              <w:top w:val="nil"/>
              <w:left w:val="nil"/>
              <w:bottom w:val="single" w:sz="8" w:space="0" w:color="auto"/>
              <w:right w:val="single" w:sz="8" w:space="0" w:color="auto"/>
            </w:tcBorders>
            <w:noWrap/>
            <w:vAlign w:val="center"/>
            <w:hideMark/>
          </w:tcPr>
          <w:p w14:paraId="65BA5DB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9AB5B5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05B1CAD"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669AEFC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3.4</w:t>
            </w:r>
          </w:p>
        </w:tc>
        <w:tc>
          <w:tcPr>
            <w:tcW w:w="6660" w:type="dxa"/>
            <w:tcBorders>
              <w:top w:val="nil"/>
              <w:left w:val="nil"/>
              <w:bottom w:val="nil"/>
              <w:right w:val="nil"/>
            </w:tcBorders>
            <w:vAlign w:val="center"/>
            <w:hideMark/>
          </w:tcPr>
          <w:p w14:paraId="60EDCAA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mise en œuvre de béton armé seuil de fenêtres et arase des murs </w:t>
            </w:r>
          </w:p>
        </w:tc>
        <w:tc>
          <w:tcPr>
            <w:tcW w:w="940" w:type="dxa"/>
            <w:tcBorders>
              <w:top w:val="nil"/>
              <w:left w:val="single" w:sz="8" w:space="0" w:color="auto"/>
              <w:bottom w:val="single" w:sz="8" w:space="0" w:color="auto"/>
              <w:right w:val="single" w:sz="8" w:space="0" w:color="auto"/>
            </w:tcBorders>
            <w:noWrap/>
            <w:vAlign w:val="center"/>
            <w:hideMark/>
          </w:tcPr>
          <w:p w14:paraId="1D848AA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0C86A5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4,46</w:t>
            </w:r>
          </w:p>
        </w:tc>
        <w:tc>
          <w:tcPr>
            <w:tcW w:w="1200" w:type="dxa"/>
            <w:tcBorders>
              <w:top w:val="nil"/>
              <w:left w:val="nil"/>
              <w:bottom w:val="single" w:sz="8" w:space="0" w:color="auto"/>
              <w:right w:val="nil"/>
            </w:tcBorders>
            <w:noWrap/>
            <w:vAlign w:val="center"/>
            <w:hideMark/>
          </w:tcPr>
          <w:p w14:paraId="23A513A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0EEFCB6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ED35EAE"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267EA6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3.5</w:t>
            </w:r>
          </w:p>
        </w:tc>
        <w:tc>
          <w:tcPr>
            <w:tcW w:w="6660" w:type="dxa"/>
            <w:tcBorders>
              <w:top w:val="single" w:sz="8" w:space="0" w:color="auto"/>
              <w:left w:val="nil"/>
              <w:bottom w:val="single" w:sz="8" w:space="0" w:color="auto"/>
              <w:right w:val="single" w:sz="8" w:space="0" w:color="auto"/>
            </w:tcBorders>
            <w:noWrap/>
            <w:vAlign w:val="center"/>
            <w:hideMark/>
          </w:tcPr>
          <w:p w14:paraId="479879E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chainage supérieur </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3F89541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126C6AB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2,26</w:t>
            </w:r>
          </w:p>
        </w:tc>
        <w:tc>
          <w:tcPr>
            <w:tcW w:w="1200" w:type="dxa"/>
            <w:tcBorders>
              <w:top w:val="nil"/>
              <w:left w:val="nil"/>
              <w:bottom w:val="single" w:sz="8" w:space="0" w:color="auto"/>
              <w:right w:val="nil"/>
            </w:tcBorders>
            <w:noWrap/>
            <w:vAlign w:val="center"/>
            <w:hideMark/>
          </w:tcPr>
          <w:p w14:paraId="6446152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6FA6D8A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1EA73A2"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3DE4208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3.6</w:t>
            </w:r>
          </w:p>
        </w:tc>
        <w:tc>
          <w:tcPr>
            <w:tcW w:w="6660" w:type="dxa"/>
            <w:tcBorders>
              <w:top w:val="nil"/>
              <w:left w:val="nil"/>
              <w:bottom w:val="single" w:sz="8" w:space="0" w:color="auto"/>
              <w:right w:val="single" w:sz="8" w:space="0" w:color="auto"/>
            </w:tcBorders>
            <w:vAlign w:val="center"/>
            <w:hideMark/>
          </w:tcPr>
          <w:p w14:paraId="73C11430" w14:textId="32C050FC"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mise en œuvre de béton armé chainage haut de section 15x15cm </w:t>
            </w:r>
            <w:r w:rsidR="00BC639A" w:rsidRPr="0010774E">
              <w:rPr>
                <w:rFonts w:ascii="Calibri" w:eastAsia="Times New Roman" w:hAnsi="Calibri" w:cs="Calibri"/>
                <w:color w:val="000000"/>
                <w:sz w:val="20"/>
                <w:szCs w:val="20"/>
                <w:lang w:val="fr-FR" w:eastAsia="fr-FR"/>
              </w:rPr>
              <w:t>au-dessus</w:t>
            </w:r>
            <w:r w:rsidRPr="0010774E">
              <w:rPr>
                <w:rFonts w:ascii="Calibri" w:eastAsia="Times New Roman" w:hAnsi="Calibri" w:cs="Calibri"/>
                <w:color w:val="000000"/>
                <w:sz w:val="20"/>
                <w:szCs w:val="20"/>
                <w:lang w:val="fr-FR" w:eastAsia="fr-FR"/>
              </w:rPr>
              <w:t xml:space="preserve"> des baies</w:t>
            </w:r>
          </w:p>
        </w:tc>
        <w:tc>
          <w:tcPr>
            <w:tcW w:w="940" w:type="dxa"/>
            <w:tcBorders>
              <w:top w:val="nil"/>
              <w:left w:val="nil"/>
              <w:bottom w:val="single" w:sz="8" w:space="0" w:color="auto"/>
              <w:right w:val="single" w:sz="8" w:space="0" w:color="auto"/>
            </w:tcBorders>
            <w:noWrap/>
            <w:vAlign w:val="center"/>
            <w:hideMark/>
          </w:tcPr>
          <w:p w14:paraId="51306F4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4A29916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2,26</w:t>
            </w:r>
          </w:p>
        </w:tc>
        <w:tc>
          <w:tcPr>
            <w:tcW w:w="1200" w:type="dxa"/>
            <w:tcBorders>
              <w:top w:val="nil"/>
              <w:left w:val="nil"/>
              <w:bottom w:val="single" w:sz="8" w:space="0" w:color="auto"/>
              <w:right w:val="nil"/>
            </w:tcBorders>
            <w:noWrap/>
            <w:vAlign w:val="center"/>
            <w:hideMark/>
          </w:tcPr>
          <w:p w14:paraId="37BB95A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3269DA5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D06824C"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A62C58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3.7</w:t>
            </w:r>
          </w:p>
        </w:tc>
        <w:tc>
          <w:tcPr>
            <w:tcW w:w="6660" w:type="dxa"/>
            <w:tcBorders>
              <w:top w:val="nil"/>
              <w:left w:val="nil"/>
              <w:bottom w:val="single" w:sz="8" w:space="0" w:color="auto"/>
              <w:right w:val="single" w:sz="8" w:space="0" w:color="auto"/>
            </w:tcBorders>
            <w:noWrap/>
            <w:vAlign w:val="center"/>
            <w:hideMark/>
          </w:tcPr>
          <w:p w14:paraId="7A407DF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pour poteaux</w:t>
            </w:r>
          </w:p>
        </w:tc>
        <w:tc>
          <w:tcPr>
            <w:tcW w:w="940" w:type="dxa"/>
            <w:tcBorders>
              <w:top w:val="nil"/>
              <w:left w:val="nil"/>
              <w:bottom w:val="single" w:sz="8" w:space="0" w:color="auto"/>
              <w:right w:val="single" w:sz="8" w:space="0" w:color="auto"/>
            </w:tcBorders>
            <w:noWrap/>
            <w:vAlign w:val="center"/>
            <w:hideMark/>
          </w:tcPr>
          <w:p w14:paraId="172C85B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22122DA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1,8</w:t>
            </w:r>
          </w:p>
        </w:tc>
        <w:tc>
          <w:tcPr>
            <w:tcW w:w="1200" w:type="dxa"/>
            <w:tcBorders>
              <w:top w:val="nil"/>
              <w:left w:val="nil"/>
              <w:bottom w:val="nil"/>
              <w:right w:val="nil"/>
            </w:tcBorders>
            <w:noWrap/>
            <w:vAlign w:val="center"/>
            <w:hideMark/>
          </w:tcPr>
          <w:p w14:paraId="2E6EECD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p>
        </w:tc>
        <w:tc>
          <w:tcPr>
            <w:tcW w:w="1160" w:type="dxa"/>
            <w:tcBorders>
              <w:top w:val="nil"/>
              <w:left w:val="single" w:sz="8" w:space="0" w:color="auto"/>
              <w:bottom w:val="single" w:sz="8" w:space="0" w:color="auto"/>
              <w:right w:val="single" w:sz="8" w:space="0" w:color="auto"/>
            </w:tcBorders>
            <w:noWrap/>
            <w:vAlign w:val="center"/>
            <w:hideMark/>
          </w:tcPr>
          <w:p w14:paraId="707FAC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EEE5A81"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2DC1A08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3.8</w:t>
            </w:r>
          </w:p>
        </w:tc>
        <w:tc>
          <w:tcPr>
            <w:tcW w:w="6660" w:type="dxa"/>
            <w:tcBorders>
              <w:top w:val="nil"/>
              <w:left w:val="nil"/>
              <w:bottom w:val="single" w:sz="8" w:space="0" w:color="auto"/>
              <w:right w:val="single" w:sz="8" w:space="0" w:color="auto"/>
            </w:tcBorders>
            <w:vAlign w:val="center"/>
            <w:hideMark/>
          </w:tcPr>
          <w:p w14:paraId="783781A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de pavement encore appelé forme de dallage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0475C92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35B1820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6,7</w:t>
            </w:r>
          </w:p>
        </w:tc>
        <w:tc>
          <w:tcPr>
            <w:tcW w:w="1200" w:type="dxa"/>
            <w:tcBorders>
              <w:top w:val="single" w:sz="8" w:space="0" w:color="auto"/>
              <w:left w:val="nil"/>
              <w:bottom w:val="single" w:sz="8" w:space="0" w:color="auto"/>
              <w:right w:val="nil"/>
            </w:tcBorders>
            <w:noWrap/>
            <w:vAlign w:val="center"/>
            <w:hideMark/>
          </w:tcPr>
          <w:p w14:paraId="75D52EB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0E6EE25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C075AAB"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912EF77"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3</w:t>
            </w:r>
          </w:p>
        </w:tc>
        <w:tc>
          <w:tcPr>
            <w:tcW w:w="1160" w:type="dxa"/>
            <w:tcBorders>
              <w:top w:val="nil"/>
              <w:left w:val="nil"/>
              <w:bottom w:val="single" w:sz="8" w:space="0" w:color="auto"/>
              <w:right w:val="single" w:sz="8" w:space="0" w:color="auto"/>
            </w:tcBorders>
            <w:shd w:val="clear" w:color="000000" w:fill="F2F2F2"/>
            <w:noWrap/>
            <w:vAlign w:val="center"/>
            <w:hideMark/>
          </w:tcPr>
          <w:p w14:paraId="56797196"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w:t>
            </w:r>
          </w:p>
        </w:tc>
      </w:tr>
      <w:tr w:rsidR="0010774E" w:rsidRPr="0010774E" w14:paraId="65E3A83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112DF71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lastRenderedPageBreak/>
              <w:t>4</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B6BE95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ELEVATION DES MURS</w:t>
            </w:r>
            <w:r w:rsidRPr="0010774E">
              <w:rPr>
                <w:rFonts w:ascii="Calibri" w:eastAsia="Times New Roman" w:hAnsi="Calibri" w:cs="Calibri"/>
                <w:color w:val="000000"/>
                <w:sz w:val="20"/>
                <w:szCs w:val="20"/>
                <w:lang w:val="fr-FR" w:eastAsia="fr-FR"/>
              </w:rPr>
              <w:t> </w:t>
            </w:r>
          </w:p>
        </w:tc>
      </w:tr>
      <w:tr w:rsidR="0010774E" w:rsidRPr="0010774E" w14:paraId="39ABF427" w14:textId="77777777" w:rsidTr="0010774E">
        <w:trPr>
          <w:trHeight w:val="585"/>
        </w:trPr>
        <w:tc>
          <w:tcPr>
            <w:tcW w:w="880" w:type="dxa"/>
            <w:tcBorders>
              <w:top w:val="nil"/>
              <w:left w:val="single" w:sz="8" w:space="0" w:color="auto"/>
              <w:bottom w:val="single" w:sz="8" w:space="0" w:color="auto"/>
              <w:right w:val="single" w:sz="8" w:space="0" w:color="auto"/>
            </w:tcBorders>
            <w:noWrap/>
            <w:vAlign w:val="center"/>
            <w:hideMark/>
          </w:tcPr>
          <w:p w14:paraId="69B9184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4.1</w:t>
            </w:r>
          </w:p>
        </w:tc>
        <w:tc>
          <w:tcPr>
            <w:tcW w:w="6660" w:type="dxa"/>
            <w:tcBorders>
              <w:top w:val="nil"/>
              <w:left w:val="nil"/>
              <w:bottom w:val="single" w:sz="8" w:space="0" w:color="auto"/>
              <w:right w:val="single" w:sz="8" w:space="0" w:color="auto"/>
            </w:tcBorders>
            <w:noWrap/>
            <w:vAlign w:val="center"/>
            <w:hideMark/>
          </w:tcPr>
          <w:p w14:paraId="7CE43A0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Maçonnerie en moellons (soubassement)</w:t>
            </w:r>
          </w:p>
        </w:tc>
        <w:tc>
          <w:tcPr>
            <w:tcW w:w="940" w:type="dxa"/>
            <w:tcBorders>
              <w:top w:val="nil"/>
              <w:left w:val="nil"/>
              <w:bottom w:val="single" w:sz="8" w:space="0" w:color="auto"/>
              <w:right w:val="single" w:sz="8" w:space="0" w:color="auto"/>
            </w:tcBorders>
            <w:noWrap/>
            <w:vAlign w:val="center"/>
            <w:hideMark/>
          </w:tcPr>
          <w:p w14:paraId="5A92CBC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4CA1463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12,8</w:t>
            </w:r>
          </w:p>
        </w:tc>
        <w:tc>
          <w:tcPr>
            <w:tcW w:w="1200" w:type="dxa"/>
            <w:tcBorders>
              <w:top w:val="nil"/>
              <w:left w:val="nil"/>
              <w:bottom w:val="single" w:sz="8" w:space="0" w:color="auto"/>
              <w:right w:val="single" w:sz="8" w:space="0" w:color="auto"/>
            </w:tcBorders>
            <w:noWrap/>
            <w:vAlign w:val="center"/>
            <w:hideMark/>
          </w:tcPr>
          <w:p w14:paraId="620FCED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3803CD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C196FF2" w14:textId="77777777" w:rsidTr="0010774E">
        <w:trPr>
          <w:trHeight w:val="560"/>
        </w:trPr>
        <w:tc>
          <w:tcPr>
            <w:tcW w:w="880" w:type="dxa"/>
            <w:tcBorders>
              <w:top w:val="nil"/>
              <w:left w:val="single" w:sz="8" w:space="0" w:color="auto"/>
              <w:bottom w:val="single" w:sz="8" w:space="0" w:color="auto"/>
              <w:right w:val="single" w:sz="8" w:space="0" w:color="auto"/>
            </w:tcBorders>
            <w:noWrap/>
            <w:vAlign w:val="center"/>
            <w:hideMark/>
          </w:tcPr>
          <w:p w14:paraId="14C25E6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4.2</w:t>
            </w:r>
          </w:p>
        </w:tc>
        <w:tc>
          <w:tcPr>
            <w:tcW w:w="6660" w:type="dxa"/>
            <w:tcBorders>
              <w:top w:val="nil"/>
              <w:left w:val="nil"/>
              <w:bottom w:val="nil"/>
              <w:right w:val="nil"/>
            </w:tcBorders>
            <w:vAlign w:val="center"/>
            <w:hideMark/>
          </w:tcPr>
          <w:p w14:paraId="7FAC4DE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Mur d’élévation en blocs vibrées ép.15 cm au mortier de ciment dosé à 300 kg/m</w:t>
            </w:r>
            <w:r w:rsidRPr="0010774E">
              <w:rPr>
                <w:rFonts w:ascii="Calibri" w:eastAsia="Times New Roman" w:hAnsi="Calibri" w:cs="Calibri"/>
                <w:color w:val="000000"/>
                <w:sz w:val="20"/>
                <w:szCs w:val="20"/>
                <w:vertAlign w:val="superscript"/>
                <w:lang w:val="fr-FR" w:eastAsia="fr-FR"/>
              </w:rPr>
              <w:t>3</w:t>
            </w:r>
            <w:r w:rsidRPr="0010774E">
              <w:rPr>
                <w:rFonts w:ascii="Calibri" w:eastAsia="Times New Roman" w:hAnsi="Calibri" w:cs="Calibri"/>
                <w:color w:val="000000"/>
                <w:sz w:val="20"/>
                <w:szCs w:val="20"/>
                <w:lang w:val="fr-FR" w:eastAsia="fr-FR"/>
              </w:rPr>
              <w:t xml:space="preserve">  </w:t>
            </w:r>
          </w:p>
        </w:tc>
        <w:tc>
          <w:tcPr>
            <w:tcW w:w="940" w:type="dxa"/>
            <w:tcBorders>
              <w:top w:val="nil"/>
              <w:left w:val="single" w:sz="8" w:space="0" w:color="auto"/>
              <w:bottom w:val="single" w:sz="8" w:space="0" w:color="auto"/>
              <w:right w:val="single" w:sz="8" w:space="0" w:color="auto"/>
            </w:tcBorders>
            <w:noWrap/>
            <w:vAlign w:val="center"/>
            <w:hideMark/>
          </w:tcPr>
          <w:p w14:paraId="1035E23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7E33906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36</w:t>
            </w:r>
          </w:p>
        </w:tc>
        <w:tc>
          <w:tcPr>
            <w:tcW w:w="1200" w:type="dxa"/>
            <w:tcBorders>
              <w:top w:val="nil"/>
              <w:left w:val="nil"/>
              <w:bottom w:val="single" w:sz="8" w:space="0" w:color="auto"/>
              <w:right w:val="single" w:sz="8" w:space="0" w:color="auto"/>
            </w:tcBorders>
            <w:noWrap/>
            <w:vAlign w:val="center"/>
            <w:hideMark/>
          </w:tcPr>
          <w:p w14:paraId="1B386D8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ECEBC4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4E7B90F"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6E85854"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4</w:t>
            </w:r>
          </w:p>
        </w:tc>
        <w:tc>
          <w:tcPr>
            <w:tcW w:w="1160" w:type="dxa"/>
            <w:tcBorders>
              <w:top w:val="nil"/>
              <w:left w:val="nil"/>
              <w:bottom w:val="single" w:sz="8" w:space="0" w:color="auto"/>
              <w:right w:val="single" w:sz="8" w:space="0" w:color="auto"/>
            </w:tcBorders>
            <w:shd w:val="clear" w:color="000000" w:fill="F2F2F2"/>
            <w:noWrap/>
            <w:vAlign w:val="center"/>
            <w:hideMark/>
          </w:tcPr>
          <w:p w14:paraId="0A9157F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74EE02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9D9D9"/>
            <w:noWrap/>
            <w:vAlign w:val="center"/>
            <w:hideMark/>
          </w:tcPr>
          <w:p w14:paraId="48B3154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5</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1943C0F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CHARPENTE</w:t>
            </w:r>
            <w:r w:rsidRPr="0010774E">
              <w:rPr>
                <w:rFonts w:ascii="Calibri" w:eastAsia="Times New Roman" w:hAnsi="Calibri" w:cs="Calibri"/>
                <w:color w:val="000000"/>
                <w:sz w:val="20"/>
                <w:szCs w:val="20"/>
                <w:lang w:val="fr-FR" w:eastAsia="fr-FR"/>
              </w:rPr>
              <w:t> </w:t>
            </w:r>
          </w:p>
        </w:tc>
      </w:tr>
      <w:tr w:rsidR="0010774E" w:rsidRPr="0010774E" w14:paraId="1A72A907"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07FB28B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5.1</w:t>
            </w:r>
          </w:p>
        </w:tc>
        <w:tc>
          <w:tcPr>
            <w:tcW w:w="6660" w:type="dxa"/>
            <w:tcBorders>
              <w:top w:val="nil"/>
              <w:left w:val="nil"/>
              <w:bottom w:val="single" w:sz="8" w:space="0" w:color="auto"/>
              <w:right w:val="single" w:sz="8" w:space="0" w:color="auto"/>
            </w:tcBorders>
            <w:vAlign w:val="center"/>
            <w:hideMark/>
          </w:tcPr>
          <w:p w14:paraId="4956C74E" w14:textId="77777777" w:rsidR="0010774E" w:rsidRPr="0010774E" w:rsidRDefault="0010774E" w:rsidP="0010774E">
            <w:pPr>
              <w:spacing w:after="0" w:line="240" w:lineRule="auto"/>
              <w:rPr>
                <w:rFonts w:ascii="Calibri" w:eastAsia="Times New Roman" w:hAnsi="Calibri" w:cs="Calibri"/>
                <w:sz w:val="20"/>
                <w:szCs w:val="20"/>
                <w:lang w:val="fr-FR" w:eastAsia="fr-FR"/>
              </w:rPr>
            </w:pPr>
            <w:r w:rsidRPr="0010774E">
              <w:rPr>
                <w:rFonts w:ascii="Calibri" w:eastAsia="Times New Roman" w:hAnsi="Calibri" w:cs="Calibri"/>
                <w:sz w:val="20"/>
                <w:szCs w:val="20"/>
                <w:lang w:val="fr-FR" w:eastAsia="fr-FR"/>
              </w:rPr>
              <w:t>Fourniture et pose des fermes à 2 versants en madriers de 4x11 cm de longueur 8,25 m et poinçon 2,7 m</w:t>
            </w:r>
          </w:p>
        </w:tc>
        <w:tc>
          <w:tcPr>
            <w:tcW w:w="940" w:type="dxa"/>
            <w:tcBorders>
              <w:top w:val="nil"/>
              <w:left w:val="nil"/>
              <w:bottom w:val="nil"/>
              <w:right w:val="nil"/>
            </w:tcBorders>
            <w:noWrap/>
            <w:vAlign w:val="center"/>
            <w:hideMark/>
          </w:tcPr>
          <w:p w14:paraId="2128E3B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single" w:sz="8" w:space="0" w:color="auto"/>
              <w:bottom w:val="single" w:sz="8" w:space="0" w:color="auto"/>
              <w:right w:val="single" w:sz="8" w:space="0" w:color="auto"/>
            </w:tcBorders>
            <w:noWrap/>
            <w:vAlign w:val="center"/>
            <w:hideMark/>
          </w:tcPr>
          <w:p w14:paraId="38B497E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single" w:sz="8" w:space="0" w:color="auto"/>
            </w:tcBorders>
            <w:noWrap/>
            <w:vAlign w:val="center"/>
            <w:hideMark/>
          </w:tcPr>
          <w:p w14:paraId="0335650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27054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942090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BCB268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5.2</w:t>
            </w:r>
          </w:p>
        </w:tc>
        <w:tc>
          <w:tcPr>
            <w:tcW w:w="6660" w:type="dxa"/>
            <w:tcBorders>
              <w:top w:val="nil"/>
              <w:left w:val="nil"/>
              <w:bottom w:val="single" w:sz="8" w:space="0" w:color="auto"/>
              <w:right w:val="single" w:sz="8" w:space="0" w:color="auto"/>
            </w:tcBorders>
            <w:noWrap/>
            <w:vAlign w:val="center"/>
            <w:hideMark/>
          </w:tcPr>
          <w:p w14:paraId="7B917FE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4x11 cm, de long de 6 m</w:t>
            </w:r>
          </w:p>
        </w:tc>
        <w:tc>
          <w:tcPr>
            <w:tcW w:w="940" w:type="dxa"/>
            <w:tcBorders>
              <w:top w:val="single" w:sz="8" w:space="0" w:color="auto"/>
              <w:left w:val="nil"/>
              <w:bottom w:val="single" w:sz="8" w:space="0" w:color="auto"/>
              <w:right w:val="single" w:sz="8" w:space="0" w:color="auto"/>
            </w:tcBorders>
            <w:noWrap/>
            <w:vAlign w:val="center"/>
            <w:hideMark/>
          </w:tcPr>
          <w:p w14:paraId="17E4949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72620D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single" w:sz="8" w:space="0" w:color="auto"/>
            </w:tcBorders>
            <w:noWrap/>
            <w:vAlign w:val="center"/>
            <w:hideMark/>
          </w:tcPr>
          <w:p w14:paraId="4CC63E0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C468AA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69DC4B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5611BC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5.3</w:t>
            </w:r>
          </w:p>
        </w:tc>
        <w:tc>
          <w:tcPr>
            <w:tcW w:w="6660" w:type="dxa"/>
            <w:tcBorders>
              <w:top w:val="nil"/>
              <w:left w:val="nil"/>
              <w:bottom w:val="single" w:sz="8" w:space="0" w:color="auto"/>
              <w:right w:val="single" w:sz="8" w:space="0" w:color="auto"/>
            </w:tcBorders>
            <w:noWrap/>
            <w:vAlign w:val="center"/>
            <w:hideMark/>
          </w:tcPr>
          <w:p w14:paraId="19743B2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4x11 cm, de long de 4,5 m</w:t>
            </w:r>
          </w:p>
        </w:tc>
        <w:tc>
          <w:tcPr>
            <w:tcW w:w="940" w:type="dxa"/>
            <w:tcBorders>
              <w:top w:val="nil"/>
              <w:left w:val="nil"/>
              <w:bottom w:val="single" w:sz="8" w:space="0" w:color="auto"/>
              <w:right w:val="single" w:sz="8" w:space="0" w:color="auto"/>
            </w:tcBorders>
            <w:noWrap/>
            <w:vAlign w:val="center"/>
            <w:hideMark/>
          </w:tcPr>
          <w:p w14:paraId="1B0EED9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6BC7A5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single" w:sz="8" w:space="0" w:color="auto"/>
            </w:tcBorders>
            <w:noWrap/>
            <w:vAlign w:val="center"/>
            <w:hideMark/>
          </w:tcPr>
          <w:p w14:paraId="27AE2AF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FB2BA3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51C4AC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D8F7A7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5.4</w:t>
            </w:r>
          </w:p>
        </w:tc>
        <w:tc>
          <w:tcPr>
            <w:tcW w:w="6660" w:type="dxa"/>
            <w:tcBorders>
              <w:top w:val="nil"/>
              <w:left w:val="nil"/>
              <w:bottom w:val="single" w:sz="8" w:space="0" w:color="auto"/>
              <w:right w:val="single" w:sz="8" w:space="0" w:color="auto"/>
            </w:tcBorders>
            <w:noWrap/>
            <w:vAlign w:val="center"/>
            <w:hideMark/>
          </w:tcPr>
          <w:p w14:paraId="1459071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3,5 m</w:t>
            </w:r>
          </w:p>
        </w:tc>
        <w:tc>
          <w:tcPr>
            <w:tcW w:w="940" w:type="dxa"/>
            <w:tcBorders>
              <w:top w:val="nil"/>
              <w:left w:val="nil"/>
              <w:bottom w:val="single" w:sz="8" w:space="0" w:color="auto"/>
              <w:right w:val="single" w:sz="8" w:space="0" w:color="auto"/>
            </w:tcBorders>
            <w:noWrap/>
            <w:vAlign w:val="center"/>
            <w:hideMark/>
          </w:tcPr>
          <w:p w14:paraId="367290A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6423CAC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single" w:sz="8" w:space="0" w:color="auto"/>
            </w:tcBorders>
            <w:noWrap/>
            <w:vAlign w:val="center"/>
            <w:hideMark/>
          </w:tcPr>
          <w:p w14:paraId="4C262C8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F86E56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87DF02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96DBFE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5.5</w:t>
            </w:r>
          </w:p>
        </w:tc>
        <w:tc>
          <w:tcPr>
            <w:tcW w:w="6660" w:type="dxa"/>
            <w:tcBorders>
              <w:top w:val="nil"/>
              <w:left w:val="nil"/>
              <w:bottom w:val="single" w:sz="8" w:space="0" w:color="auto"/>
              <w:right w:val="single" w:sz="8" w:space="0" w:color="auto"/>
            </w:tcBorders>
            <w:noWrap/>
            <w:vAlign w:val="center"/>
            <w:hideMark/>
          </w:tcPr>
          <w:p w14:paraId="12672A2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2,50 m</w:t>
            </w:r>
          </w:p>
        </w:tc>
        <w:tc>
          <w:tcPr>
            <w:tcW w:w="940" w:type="dxa"/>
            <w:tcBorders>
              <w:top w:val="nil"/>
              <w:left w:val="nil"/>
              <w:bottom w:val="single" w:sz="8" w:space="0" w:color="auto"/>
              <w:right w:val="single" w:sz="8" w:space="0" w:color="auto"/>
            </w:tcBorders>
            <w:noWrap/>
            <w:vAlign w:val="center"/>
            <w:hideMark/>
          </w:tcPr>
          <w:p w14:paraId="1AC8E6F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85198E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w:t>
            </w:r>
          </w:p>
        </w:tc>
        <w:tc>
          <w:tcPr>
            <w:tcW w:w="1200" w:type="dxa"/>
            <w:tcBorders>
              <w:top w:val="nil"/>
              <w:left w:val="nil"/>
              <w:bottom w:val="single" w:sz="8" w:space="0" w:color="auto"/>
              <w:right w:val="single" w:sz="8" w:space="0" w:color="auto"/>
            </w:tcBorders>
            <w:noWrap/>
            <w:vAlign w:val="center"/>
            <w:hideMark/>
          </w:tcPr>
          <w:p w14:paraId="5D63A37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2830C5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02D587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271D92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5.6</w:t>
            </w:r>
          </w:p>
        </w:tc>
        <w:tc>
          <w:tcPr>
            <w:tcW w:w="6660" w:type="dxa"/>
            <w:tcBorders>
              <w:top w:val="nil"/>
              <w:left w:val="nil"/>
              <w:bottom w:val="single" w:sz="8" w:space="0" w:color="auto"/>
              <w:right w:val="single" w:sz="8" w:space="0" w:color="auto"/>
            </w:tcBorders>
            <w:noWrap/>
            <w:vAlign w:val="center"/>
            <w:hideMark/>
          </w:tcPr>
          <w:p w14:paraId="44A3E19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1,50 m</w:t>
            </w:r>
          </w:p>
        </w:tc>
        <w:tc>
          <w:tcPr>
            <w:tcW w:w="940" w:type="dxa"/>
            <w:tcBorders>
              <w:top w:val="nil"/>
              <w:left w:val="nil"/>
              <w:bottom w:val="single" w:sz="8" w:space="0" w:color="auto"/>
              <w:right w:val="single" w:sz="8" w:space="0" w:color="auto"/>
            </w:tcBorders>
            <w:noWrap/>
            <w:vAlign w:val="center"/>
            <w:hideMark/>
          </w:tcPr>
          <w:p w14:paraId="5E1146F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57DBB8D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w:t>
            </w:r>
          </w:p>
        </w:tc>
        <w:tc>
          <w:tcPr>
            <w:tcW w:w="1200" w:type="dxa"/>
            <w:tcBorders>
              <w:top w:val="nil"/>
              <w:left w:val="nil"/>
              <w:bottom w:val="single" w:sz="8" w:space="0" w:color="auto"/>
              <w:right w:val="single" w:sz="8" w:space="0" w:color="auto"/>
            </w:tcBorders>
            <w:noWrap/>
            <w:vAlign w:val="center"/>
            <w:hideMark/>
          </w:tcPr>
          <w:p w14:paraId="234FAEE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2F6C69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83BF17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6A6826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5.7</w:t>
            </w:r>
          </w:p>
        </w:tc>
        <w:tc>
          <w:tcPr>
            <w:tcW w:w="6660" w:type="dxa"/>
            <w:tcBorders>
              <w:top w:val="nil"/>
              <w:left w:val="nil"/>
              <w:bottom w:val="single" w:sz="8" w:space="0" w:color="auto"/>
              <w:right w:val="single" w:sz="8" w:space="0" w:color="auto"/>
            </w:tcBorders>
            <w:noWrap/>
            <w:vAlign w:val="center"/>
            <w:hideMark/>
          </w:tcPr>
          <w:p w14:paraId="2CE5685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pannes en chevrons de 5x5 cm</w:t>
            </w:r>
          </w:p>
        </w:tc>
        <w:tc>
          <w:tcPr>
            <w:tcW w:w="940" w:type="dxa"/>
            <w:tcBorders>
              <w:top w:val="nil"/>
              <w:left w:val="nil"/>
              <w:bottom w:val="single" w:sz="8" w:space="0" w:color="auto"/>
              <w:right w:val="single" w:sz="8" w:space="0" w:color="auto"/>
            </w:tcBorders>
            <w:noWrap/>
            <w:vAlign w:val="center"/>
            <w:hideMark/>
          </w:tcPr>
          <w:p w14:paraId="77E15B1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1B6FD6F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254</w:t>
            </w:r>
          </w:p>
        </w:tc>
        <w:tc>
          <w:tcPr>
            <w:tcW w:w="1200" w:type="dxa"/>
            <w:tcBorders>
              <w:top w:val="nil"/>
              <w:left w:val="nil"/>
              <w:bottom w:val="single" w:sz="8" w:space="0" w:color="auto"/>
              <w:right w:val="single" w:sz="8" w:space="0" w:color="auto"/>
            </w:tcBorders>
            <w:noWrap/>
            <w:vAlign w:val="center"/>
            <w:hideMark/>
          </w:tcPr>
          <w:p w14:paraId="2C95E33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D3BBFD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AAC1975"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EABA2A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5.8</w:t>
            </w:r>
          </w:p>
        </w:tc>
        <w:tc>
          <w:tcPr>
            <w:tcW w:w="6660" w:type="dxa"/>
            <w:tcBorders>
              <w:top w:val="nil"/>
              <w:left w:val="nil"/>
              <w:bottom w:val="nil"/>
              <w:right w:val="single" w:sz="8" w:space="0" w:color="auto"/>
            </w:tcBorders>
            <w:noWrap/>
            <w:vAlign w:val="center"/>
            <w:hideMark/>
          </w:tcPr>
          <w:p w14:paraId="598B7F2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planche de rive 4x23 cm</w:t>
            </w:r>
          </w:p>
        </w:tc>
        <w:tc>
          <w:tcPr>
            <w:tcW w:w="940" w:type="dxa"/>
            <w:tcBorders>
              <w:top w:val="nil"/>
              <w:left w:val="nil"/>
              <w:bottom w:val="nil"/>
              <w:right w:val="single" w:sz="8" w:space="0" w:color="auto"/>
            </w:tcBorders>
            <w:noWrap/>
            <w:vAlign w:val="center"/>
            <w:hideMark/>
          </w:tcPr>
          <w:p w14:paraId="579A455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nil"/>
              <w:right w:val="single" w:sz="8" w:space="0" w:color="auto"/>
            </w:tcBorders>
            <w:noWrap/>
            <w:vAlign w:val="center"/>
            <w:hideMark/>
          </w:tcPr>
          <w:p w14:paraId="54625D8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53</w:t>
            </w:r>
          </w:p>
        </w:tc>
        <w:tc>
          <w:tcPr>
            <w:tcW w:w="1200" w:type="dxa"/>
            <w:tcBorders>
              <w:top w:val="nil"/>
              <w:left w:val="nil"/>
              <w:bottom w:val="nil"/>
              <w:right w:val="single" w:sz="8" w:space="0" w:color="auto"/>
            </w:tcBorders>
            <w:noWrap/>
            <w:vAlign w:val="center"/>
            <w:hideMark/>
          </w:tcPr>
          <w:p w14:paraId="5CAB4F8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317949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A13D04D"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759649D"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5</w:t>
            </w:r>
          </w:p>
        </w:tc>
        <w:tc>
          <w:tcPr>
            <w:tcW w:w="1160" w:type="dxa"/>
            <w:tcBorders>
              <w:top w:val="nil"/>
              <w:left w:val="nil"/>
              <w:bottom w:val="single" w:sz="8" w:space="0" w:color="auto"/>
              <w:right w:val="single" w:sz="8" w:space="0" w:color="auto"/>
            </w:tcBorders>
            <w:shd w:val="clear" w:color="000000" w:fill="F2F2F2"/>
            <w:noWrap/>
            <w:vAlign w:val="center"/>
            <w:hideMark/>
          </w:tcPr>
          <w:p w14:paraId="2B759CF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40C6BAD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452AFDA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6</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1D50D34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TOITURE</w:t>
            </w:r>
          </w:p>
        </w:tc>
      </w:tr>
      <w:tr w:rsidR="0010774E" w:rsidRPr="0010774E" w14:paraId="74448384"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2FB89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6.1</w:t>
            </w:r>
          </w:p>
        </w:tc>
        <w:tc>
          <w:tcPr>
            <w:tcW w:w="6660" w:type="dxa"/>
            <w:tcBorders>
              <w:top w:val="nil"/>
              <w:left w:val="nil"/>
              <w:bottom w:val="single" w:sz="8" w:space="0" w:color="auto"/>
              <w:right w:val="single" w:sz="8" w:space="0" w:color="auto"/>
            </w:tcBorders>
            <w:noWrap/>
            <w:vAlign w:val="center"/>
            <w:hideMark/>
          </w:tcPr>
          <w:p w14:paraId="26CC40D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couverture en bacs pré peint BWG 28</w:t>
            </w:r>
          </w:p>
        </w:tc>
        <w:tc>
          <w:tcPr>
            <w:tcW w:w="940" w:type="dxa"/>
            <w:tcBorders>
              <w:top w:val="nil"/>
              <w:left w:val="nil"/>
              <w:bottom w:val="single" w:sz="8" w:space="0" w:color="auto"/>
              <w:right w:val="single" w:sz="8" w:space="0" w:color="auto"/>
            </w:tcBorders>
            <w:noWrap/>
            <w:vAlign w:val="center"/>
            <w:hideMark/>
          </w:tcPr>
          <w:p w14:paraId="04E0A9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39CC2BC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165</w:t>
            </w:r>
          </w:p>
        </w:tc>
        <w:tc>
          <w:tcPr>
            <w:tcW w:w="1200" w:type="dxa"/>
            <w:tcBorders>
              <w:top w:val="nil"/>
              <w:left w:val="nil"/>
              <w:bottom w:val="single" w:sz="8" w:space="0" w:color="auto"/>
              <w:right w:val="single" w:sz="8" w:space="0" w:color="auto"/>
            </w:tcBorders>
            <w:noWrap/>
            <w:vAlign w:val="center"/>
            <w:hideMark/>
          </w:tcPr>
          <w:p w14:paraId="68B8DA6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69F31C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AE501BE"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37646F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6.2</w:t>
            </w:r>
          </w:p>
        </w:tc>
        <w:tc>
          <w:tcPr>
            <w:tcW w:w="6660" w:type="dxa"/>
            <w:tcBorders>
              <w:top w:val="nil"/>
              <w:left w:val="nil"/>
              <w:bottom w:val="single" w:sz="8" w:space="0" w:color="auto"/>
              <w:right w:val="single" w:sz="8" w:space="0" w:color="auto"/>
            </w:tcBorders>
            <w:noWrap/>
            <w:vAlign w:val="center"/>
            <w:hideMark/>
          </w:tcPr>
          <w:p w14:paraId="6B8CDCF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tôles faitières</w:t>
            </w:r>
          </w:p>
        </w:tc>
        <w:tc>
          <w:tcPr>
            <w:tcW w:w="940" w:type="dxa"/>
            <w:tcBorders>
              <w:top w:val="nil"/>
              <w:left w:val="nil"/>
              <w:bottom w:val="single" w:sz="8" w:space="0" w:color="auto"/>
              <w:right w:val="single" w:sz="8" w:space="0" w:color="auto"/>
            </w:tcBorders>
            <w:noWrap/>
            <w:vAlign w:val="center"/>
            <w:hideMark/>
          </w:tcPr>
          <w:p w14:paraId="160630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0683260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39</w:t>
            </w:r>
          </w:p>
        </w:tc>
        <w:tc>
          <w:tcPr>
            <w:tcW w:w="1200" w:type="dxa"/>
            <w:tcBorders>
              <w:top w:val="nil"/>
              <w:left w:val="nil"/>
              <w:bottom w:val="single" w:sz="8" w:space="0" w:color="auto"/>
              <w:right w:val="single" w:sz="8" w:space="0" w:color="auto"/>
            </w:tcBorders>
            <w:noWrap/>
            <w:vAlign w:val="center"/>
            <w:hideMark/>
          </w:tcPr>
          <w:p w14:paraId="705719E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889D60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D5864FF"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7E80B42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6.3</w:t>
            </w:r>
          </w:p>
        </w:tc>
        <w:tc>
          <w:tcPr>
            <w:tcW w:w="6660" w:type="dxa"/>
            <w:tcBorders>
              <w:top w:val="nil"/>
              <w:left w:val="nil"/>
              <w:bottom w:val="single" w:sz="8" w:space="0" w:color="auto"/>
              <w:right w:val="single" w:sz="8" w:space="0" w:color="auto"/>
            </w:tcBorders>
            <w:noWrap/>
            <w:vAlign w:val="center"/>
            <w:hideMark/>
          </w:tcPr>
          <w:p w14:paraId="2A8B5B9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tôles d'une noue </w:t>
            </w:r>
          </w:p>
        </w:tc>
        <w:tc>
          <w:tcPr>
            <w:tcW w:w="940" w:type="dxa"/>
            <w:tcBorders>
              <w:top w:val="nil"/>
              <w:left w:val="nil"/>
              <w:bottom w:val="single" w:sz="8" w:space="0" w:color="auto"/>
              <w:right w:val="single" w:sz="8" w:space="0" w:color="auto"/>
            </w:tcBorders>
            <w:noWrap/>
            <w:vAlign w:val="center"/>
            <w:hideMark/>
          </w:tcPr>
          <w:p w14:paraId="3F455E3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633D0E5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4,5</w:t>
            </w:r>
          </w:p>
        </w:tc>
        <w:tc>
          <w:tcPr>
            <w:tcW w:w="1200" w:type="dxa"/>
            <w:tcBorders>
              <w:top w:val="nil"/>
              <w:left w:val="nil"/>
              <w:bottom w:val="single" w:sz="8" w:space="0" w:color="auto"/>
              <w:right w:val="nil"/>
            </w:tcBorders>
            <w:noWrap/>
            <w:vAlign w:val="center"/>
            <w:hideMark/>
          </w:tcPr>
          <w:p w14:paraId="385C2B0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42EC467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BA45F59"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noWrap/>
            <w:vAlign w:val="center"/>
            <w:hideMark/>
          </w:tcPr>
          <w:p w14:paraId="4327910F"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6</w:t>
            </w:r>
          </w:p>
        </w:tc>
        <w:tc>
          <w:tcPr>
            <w:tcW w:w="1160" w:type="dxa"/>
            <w:tcBorders>
              <w:top w:val="nil"/>
              <w:left w:val="nil"/>
              <w:bottom w:val="single" w:sz="8" w:space="0" w:color="auto"/>
              <w:right w:val="single" w:sz="8" w:space="0" w:color="auto"/>
            </w:tcBorders>
            <w:shd w:val="clear" w:color="000000" w:fill="F2F2F2"/>
            <w:noWrap/>
            <w:vAlign w:val="center"/>
            <w:hideMark/>
          </w:tcPr>
          <w:p w14:paraId="5FF4C13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E78C20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7BEABE6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7</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77979D4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PLAFOND</w:t>
            </w:r>
          </w:p>
        </w:tc>
      </w:tr>
      <w:tr w:rsidR="0010774E" w:rsidRPr="0010774E" w14:paraId="67DC80A0"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9B819F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7.1</w:t>
            </w:r>
          </w:p>
        </w:tc>
        <w:tc>
          <w:tcPr>
            <w:tcW w:w="6660" w:type="dxa"/>
            <w:tcBorders>
              <w:top w:val="nil"/>
              <w:left w:val="nil"/>
              <w:bottom w:val="single" w:sz="8" w:space="0" w:color="auto"/>
              <w:right w:val="single" w:sz="8" w:space="0" w:color="auto"/>
            </w:tcBorders>
            <w:vAlign w:val="center"/>
            <w:hideMark/>
          </w:tcPr>
          <w:p w14:paraId="36C85AD7" w14:textId="7C843CFA"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faux plafond en contre-plaqué de 4 mm non-lisse sur gitage en bois de 5/5</w:t>
            </w:r>
          </w:p>
        </w:tc>
        <w:tc>
          <w:tcPr>
            <w:tcW w:w="940" w:type="dxa"/>
            <w:tcBorders>
              <w:top w:val="nil"/>
              <w:left w:val="nil"/>
              <w:bottom w:val="single" w:sz="8" w:space="0" w:color="auto"/>
              <w:right w:val="single" w:sz="8" w:space="0" w:color="auto"/>
            </w:tcBorders>
            <w:noWrap/>
            <w:vAlign w:val="center"/>
            <w:hideMark/>
          </w:tcPr>
          <w:p w14:paraId="3F51C2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3EA32EE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146</w:t>
            </w:r>
          </w:p>
        </w:tc>
        <w:tc>
          <w:tcPr>
            <w:tcW w:w="1200" w:type="dxa"/>
            <w:tcBorders>
              <w:top w:val="nil"/>
              <w:left w:val="nil"/>
              <w:bottom w:val="single" w:sz="8" w:space="0" w:color="auto"/>
              <w:right w:val="single" w:sz="8" w:space="0" w:color="auto"/>
            </w:tcBorders>
            <w:noWrap/>
            <w:vAlign w:val="center"/>
            <w:hideMark/>
          </w:tcPr>
          <w:p w14:paraId="154B9DD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0F37BA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B02C5A4" w14:textId="77777777" w:rsidTr="0010774E">
        <w:trPr>
          <w:trHeight w:val="300"/>
        </w:trPr>
        <w:tc>
          <w:tcPr>
            <w:tcW w:w="10560" w:type="dxa"/>
            <w:gridSpan w:val="5"/>
            <w:tcBorders>
              <w:top w:val="nil"/>
              <w:left w:val="single" w:sz="8" w:space="0" w:color="auto"/>
              <w:bottom w:val="single" w:sz="8" w:space="0" w:color="auto"/>
              <w:right w:val="single" w:sz="8" w:space="0" w:color="000000"/>
            </w:tcBorders>
            <w:shd w:val="clear" w:color="000000" w:fill="FFFFFF"/>
            <w:noWrap/>
            <w:vAlign w:val="center"/>
            <w:hideMark/>
          </w:tcPr>
          <w:p w14:paraId="113F5FBB"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7</w:t>
            </w:r>
          </w:p>
        </w:tc>
        <w:tc>
          <w:tcPr>
            <w:tcW w:w="1160" w:type="dxa"/>
            <w:tcBorders>
              <w:top w:val="nil"/>
              <w:left w:val="nil"/>
              <w:bottom w:val="single" w:sz="8" w:space="0" w:color="auto"/>
              <w:right w:val="single" w:sz="8" w:space="0" w:color="auto"/>
            </w:tcBorders>
            <w:shd w:val="clear" w:color="000000" w:fill="F2F2F2"/>
            <w:noWrap/>
            <w:vAlign w:val="center"/>
            <w:hideMark/>
          </w:tcPr>
          <w:p w14:paraId="4748481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63F1CF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7465074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62D4514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w:t>
            </w:r>
          </w:p>
        </w:tc>
      </w:tr>
      <w:tr w:rsidR="0010774E" w:rsidRPr="0010774E" w14:paraId="408EE90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3E47C39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6228569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 en bois</w:t>
            </w:r>
          </w:p>
        </w:tc>
      </w:tr>
      <w:tr w:rsidR="0010774E" w:rsidRPr="0010774E" w14:paraId="56DA57B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458E62E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8.1.1</w:t>
            </w:r>
          </w:p>
        </w:tc>
        <w:tc>
          <w:tcPr>
            <w:tcW w:w="6660" w:type="dxa"/>
            <w:tcBorders>
              <w:top w:val="nil"/>
              <w:left w:val="nil"/>
              <w:bottom w:val="single" w:sz="8" w:space="0" w:color="auto"/>
              <w:right w:val="single" w:sz="8" w:space="0" w:color="auto"/>
            </w:tcBorders>
            <w:noWrap/>
            <w:vAlign w:val="center"/>
            <w:hideMark/>
          </w:tcPr>
          <w:p w14:paraId="0275C61D" w14:textId="7E72F9C3"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Portes </w:t>
            </w:r>
            <w:r w:rsidRPr="0010774E">
              <w:rPr>
                <w:rFonts w:ascii="Calibri" w:eastAsia="Times New Roman" w:hAnsi="Calibri" w:cs="Calibri"/>
                <w:color w:val="000000"/>
                <w:sz w:val="20"/>
                <w:szCs w:val="20"/>
                <w:lang w:val="fr-FR" w:eastAsia="fr-FR"/>
              </w:rPr>
              <w:t>double sen</w:t>
            </w:r>
            <w:r w:rsidR="0010774E" w:rsidRPr="0010774E">
              <w:rPr>
                <w:rFonts w:ascii="Calibri" w:eastAsia="Times New Roman" w:hAnsi="Calibri" w:cs="Calibri"/>
                <w:color w:val="000000"/>
                <w:sz w:val="20"/>
                <w:szCs w:val="20"/>
                <w:lang w:val="fr-FR" w:eastAsia="fr-FR"/>
              </w:rPr>
              <w:t xml:space="preserve"> bois massif pleine P1 (120 x 210) cm</w:t>
            </w:r>
          </w:p>
        </w:tc>
        <w:tc>
          <w:tcPr>
            <w:tcW w:w="940" w:type="dxa"/>
            <w:tcBorders>
              <w:top w:val="nil"/>
              <w:left w:val="nil"/>
              <w:bottom w:val="single" w:sz="8" w:space="0" w:color="auto"/>
              <w:right w:val="nil"/>
            </w:tcBorders>
            <w:noWrap/>
            <w:vAlign w:val="center"/>
            <w:hideMark/>
          </w:tcPr>
          <w:p w14:paraId="7B3DF9D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single" w:sz="8" w:space="0" w:color="auto"/>
              <w:bottom w:val="single" w:sz="8" w:space="0" w:color="auto"/>
              <w:right w:val="single" w:sz="8" w:space="0" w:color="auto"/>
            </w:tcBorders>
            <w:noWrap/>
            <w:vAlign w:val="center"/>
            <w:hideMark/>
          </w:tcPr>
          <w:p w14:paraId="13A7570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nil"/>
            </w:tcBorders>
            <w:noWrap/>
            <w:vAlign w:val="center"/>
            <w:hideMark/>
          </w:tcPr>
          <w:p w14:paraId="15C2538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5B0B2D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C2ADE93"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1164966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8.1.2</w:t>
            </w:r>
          </w:p>
        </w:tc>
        <w:tc>
          <w:tcPr>
            <w:tcW w:w="6660" w:type="dxa"/>
            <w:tcBorders>
              <w:top w:val="nil"/>
              <w:left w:val="nil"/>
              <w:bottom w:val="single" w:sz="8" w:space="0" w:color="auto"/>
              <w:right w:val="single" w:sz="8" w:space="0" w:color="auto"/>
            </w:tcBorders>
            <w:noWrap/>
            <w:vAlign w:val="center"/>
            <w:hideMark/>
          </w:tcPr>
          <w:p w14:paraId="5AEB7FE1" w14:textId="5AABF756"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Portes en bois massif pleine P4 (85 x 210) cm</w:t>
            </w:r>
          </w:p>
        </w:tc>
        <w:tc>
          <w:tcPr>
            <w:tcW w:w="940" w:type="dxa"/>
            <w:tcBorders>
              <w:top w:val="nil"/>
              <w:left w:val="nil"/>
              <w:bottom w:val="single" w:sz="8" w:space="0" w:color="auto"/>
              <w:right w:val="single" w:sz="8" w:space="0" w:color="auto"/>
            </w:tcBorders>
            <w:noWrap/>
            <w:vAlign w:val="center"/>
            <w:hideMark/>
          </w:tcPr>
          <w:p w14:paraId="1795C1F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673FEC4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1A58A38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58576C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5BCF154"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13A99A4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8.1.3</w:t>
            </w:r>
          </w:p>
        </w:tc>
        <w:tc>
          <w:tcPr>
            <w:tcW w:w="6660" w:type="dxa"/>
            <w:tcBorders>
              <w:top w:val="nil"/>
              <w:left w:val="nil"/>
              <w:bottom w:val="single" w:sz="8" w:space="0" w:color="auto"/>
              <w:right w:val="single" w:sz="8" w:space="0" w:color="auto"/>
            </w:tcBorders>
            <w:noWrap/>
            <w:vAlign w:val="center"/>
            <w:hideMark/>
          </w:tcPr>
          <w:p w14:paraId="6C90466B" w14:textId="379DABEA"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Portes en bois massif pleine P5 (80 x 210) cm</w:t>
            </w:r>
          </w:p>
        </w:tc>
        <w:tc>
          <w:tcPr>
            <w:tcW w:w="940" w:type="dxa"/>
            <w:tcBorders>
              <w:top w:val="nil"/>
              <w:left w:val="nil"/>
              <w:bottom w:val="single" w:sz="8" w:space="0" w:color="auto"/>
              <w:right w:val="single" w:sz="8" w:space="0" w:color="auto"/>
            </w:tcBorders>
            <w:noWrap/>
            <w:vAlign w:val="center"/>
            <w:hideMark/>
          </w:tcPr>
          <w:p w14:paraId="75EA72A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E3D4D3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50C7AA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6DDCAE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1343768" w14:textId="77777777" w:rsidTr="0010774E">
        <w:trPr>
          <w:trHeight w:val="300"/>
        </w:trPr>
        <w:tc>
          <w:tcPr>
            <w:tcW w:w="880" w:type="dxa"/>
            <w:tcBorders>
              <w:top w:val="nil"/>
              <w:left w:val="single" w:sz="8" w:space="0" w:color="auto"/>
              <w:bottom w:val="single" w:sz="8" w:space="0" w:color="auto"/>
              <w:right w:val="nil"/>
            </w:tcBorders>
            <w:shd w:val="clear" w:color="000000" w:fill="FFFFFF"/>
            <w:noWrap/>
            <w:vAlign w:val="center"/>
            <w:hideMark/>
          </w:tcPr>
          <w:p w14:paraId="4C830A5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8.2</w:t>
            </w:r>
          </w:p>
        </w:tc>
        <w:tc>
          <w:tcPr>
            <w:tcW w:w="10840" w:type="dxa"/>
            <w:gridSpan w:val="5"/>
            <w:tcBorders>
              <w:top w:val="single" w:sz="8" w:space="0" w:color="auto"/>
              <w:left w:val="single" w:sz="8" w:space="0" w:color="auto"/>
              <w:bottom w:val="single" w:sz="8" w:space="0" w:color="auto"/>
              <w:right w:val="single" w:sz="8" w:space="0" w:color="000000"/>
            </w:tcBorders>
            <w:noWrap/>
            <w:vAlign w:val="center"/>
            <w:hideMark/>
          </w:tcPr>
          <w:p w14:paraId="5A2FA75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 métallique</w:t>
            </w:r>
          </w:p>
        </w:tc>
      </w:tr>
      <w:tr w:rsidR="0010774E" w:rsidRPr="0010774E" w14:paraId="053B5AC9"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B3E797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8.2.1</w:t>
            </w:r>
          </w:p>
        </w:tc>
        <w:tc>
          <w:tcPr>
            <w:tcW w:w="6660" w:type="dxa"/>
            <w:tcBorders>
              <w:top w:val="nil"/>
              <w:left w:val="nil"/>
              <w:bottom w:val="single" w:sz="8" w:space="0" w:color="auto"/>
              <w:right w:val="nil"/>
            </w:tcBorders>
            <w:vAlign w:val="center"/>
            <w:hideMark/>
          </w:tcPr>
          <w:p w14:paraId="26C64DE7" w14:textId="48BCAC32"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Grillage en tube carré de 30 et de dimensions G1 (1500 x 2100) mm</w:t>
            </w:r>
          </w:p>
        </w:tc>
        <w:tc>
          <w:tcPr>
            <w:tcW w:w="940" w:type="dxa"/>
            <w:tcBorders>
              <w:top w:val="nil"/>
              <w:left w:val="single" w:sz="8" w:space="0" w:color="auto"/>
              <w:bottom w:val="single" w:sz="8" w:space="0" w:color="auto"/>
              <w:right w:val="single" w:sz="8" w:space="0" w:color="auto"/>
            </w:tcBorders>
            <w:noWrap/>
            <w:vAlign w:val="center"/>
            <w:hideMark/>
          </w:tcPr>
          <w:p w14:paraId="20A76D0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520DDA9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single" w:sz="8" w:space="0" w:color="auto"/>
              <w:bottom w:val="single" w:sz="8" w:space="0" w:color="auto"/>
              <w:right w:val="single" w:sz="8" w:space="0" w:color="auto"/>
            </w:tcBorders>
            <w:noWrap/>
            <w:vAlign w:val="center"/>
            <w:hideMark/>
          </w:tcPr>
          <w:p w14:paraId="7888A0A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C88554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3BD5D5F"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1167F0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8.2.2</w:t>
            </w:r>
          </w:p>
        </w:tc>
        <w:tc>
          <w:tcPr>
            <w:tcW w:w="6660" w:type="dxa"/>
            <w:tcBorders>
              <w:top w:val="nil"/>
              <w:left w:val="nil"/>
              <w:bottom w:val="single" w:sz="8" w:space="0" w:color="auto"/>
              <w:right w:val="single" w:sz="8" w:space="0" w:color="auto"/>
            </w:tcBorders>
            <w:noWrap/>
            <w:vAlign w:val="center"/>
            <w:hideMark/>
          </w:tcPr>
          <w:p w14:paraId="6713F73F" w14:textId="17F85819"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d'une porte double métallique pleine P2 (120x210) cm</w:t>
            </w:r>
          </w:p>
        </w:tc>
        <w:tc>
          <w:tcPr>
            <w:tcW w:w="940" w:type="dxa"/>
            <w:tcBorders>
              <w:top w:val="nil"/>
              <w:left w:val="nil"/>
              <w:bottom w:val="single" w:sz="8" w:space="0" w:color="auto"/>
              <w:right w:val="single" w:sz="8" w:space="0" w:color="auto"/>
            </w:tcBorders>
            <w:noWrap/>
            <w:vAlign w:val="center"/>
            <w:hideMark/>
          </w:tcPr>
          <w:p w14:paraId="0401259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3B0B2B4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single" w:sz="8" w:space="0" w:color="auto"/>
              <w:bottom w:val="single" w:sz="8" w:space="0" w:color="auto"/>
              <w:right w:val="single" w:sz="8" w:space="0" w:color="auto"/>
            </w:tcBorders>
            <w:noWrap/>
            <w:vAlign w:val="center"/>
            <w:hideMark/>
          </w:tcPr>
          <w:p w14:paraId="3688297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0AACE6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D28654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2B3ED7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8.2.3</w:t>
            </w:r>
          </w:p>
        </w:tc>
        <w:tc>
          <w:tcPr>
            <w:tcW w:w="6660" w:type="dxa"/>
            <w:tcBorders>
              <w:top w:val="nil"/>
              <w:left w:val="nil"/>
              <w:bottom w:val="single" w:sz="8" w:space="0" w:color="auto"/>
              <w:right w:val="single" w:sz="8" w:space="0" w:color="auto"/>
            </w:tcBorders>
            <w:noWrap/>
            <w:vAlign w:val="center"/>
            <w:hideMark/>
          </w:tcPr>
          <w:p w14:paraId="6BA8B90D" w14:textId="15125D03"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d'une </w:t>
            </w:r>
            <w:r w:rsidRPr="0010774E">
              <w:rPr>
                <w:rFonts w:ascii="Calibri" w:eastAsia="Times New Roman" w:hAnsi="Calibri" w:cs="Calibri"/>
                <w:color w:val="000000"/>
                <w:sz w:val="20"/>
                <w:szCs w:val="20"/>
                <w:lang w:val="fr-FR" w:eastAsia="fr-FR"/>
              </w:rPr>
              <w:t>porte métallique</w:t>
            </w:r>
            <w:r w:rsidR="0010774E" w:rsidRPr="0010774E">
              <w:rPr>
                <w:rFonts w:ascii="Calibri" w:eastAsia="Times New Roman" w:hAnsi="Calibri" w:cs="Calibri"/>
                <w:color w:val="000000"/>
                <w:sz w:val="20"/>
                <w:szCs w:val="20"/>
                <w:lang w:val="fr-FR" w:eastAsia="fr-FR"/>
              </w:rPr>
              <w:t xml:space="preserve"> pleine P3 (90x210) cm</w:t>
            </w:r>
          </w:p>
        </w:tc>
        <w:tc>
          <w:tcPr>
            <w:tcW w:w="940" w:type="dxa"/>
            <w:tcBorders>
              <w:top w:val="nil"/>
              <w:left w:val="nil"/>
              <w:bottom w:val="single" w:sz="8" w:space="0" w:color="auto"/>
              <w:right w:val="single" w:sz="8" w:space="0" w:color="auto"/>
            </w:tcBorders>
            <w:noWrap/>
            <w:vAlign w:val="center"/>
            <w:hideMark/>
          </w:tcPr>
          <w:p w14:paraId="42D01FF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4567CE8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single" w:sz="8" w:space="0" w:color="auto"/>
              <w:bottom w:val="single" w:sz="8" w:space="0" w:color="auto"/>
              <w:right w:val="single" w:sz="8" w:space="0" w:color="auto"/>
            </w:tcBorders>
            <w:noWrap/>
            <w:vAlign w:val="center"/>
            <w:hideMark/>
          </w:tcPr>
          <w:p w14:paraId="3A6BE6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8735FA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C478CFA"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1C21AB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8.2.4</w:t>
            </w:r>
          </w:p>
        </w:tc>
        <w:tc>
          <w:tcPr>
            <w:tcW w:w="6660" w:type="dxa"/>
            <w:tcBorders>
              <w:top w:val="nil"/>
              <w:left w:val="nil"/>
              <w:bottom w:val="single" w:sz="8" w:space="0" w:color="auto"/>
              <w:right w:val="single" w:sz="8" w:space="0" w:color="auto"/>
            </w:tcBorders>
            <w:vAlign w:val="center"/>
            <w:hideMark/>
          </w:tcPr>
          <w:p w14:paraId="3E8730ED" w14:textId="453D4ECD"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Impostes métalliques en tube carré de 30 et de dimensions de F1 (100 x 60) cm</w:t>
            </w:r>
          </w:p>
        </w:tc>
        <w:tc>
          <w:tcPr>
            <w:tcW w:w="940" w:type="dxa"/>
            <w:tcBorders>
              <w:top w:val="nil"/>
              <w:left w:val="nil"/>
              <w:bottom w:val="single" w:sz="8" w:space="0" w:color="auto"/>
              <w:right w:val="single" w:sz="8" w:space="0" w:color="auto"/>
            </w:tcBorders>
            <w:noWrap/>
            <w:vAlign w:val="center"/>
            <w:hideMark/>
          </w:tcPr>
          <w:p w14:paraId="636CBD2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5DA15ED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10</w:t>
            </w:r>
          </w:p>
        </w:tc>
        <w:tc>
          <w:tcPr>
            <w:tcW w:w="1200" w:type="dxa"/>
            <w:tcBorders>
              <w:top w:val="nil"/>
              <w:left w:val="single" w:sz="8" w:space="0" w:color="auto"/>
              <w:bottom w:val="single" w:sz="8" w:space="0" w:color="auto"/>
              <w:right w:val="single" w:sz="8" w:space="0" w:color="auto"/>
            </w:tcBorders>
            <w:noWrap/>
            <w:vAlign w:val="center"/>
            <w:hideMark/>
          </w:tcPr>
          <w:p w14:paraId="12BFC6C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23A93D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46BC5C8"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FF8512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8.2.5</w:t>
            </w:r>
          </w:p>
        </w:tc>
        <w:tc>
          <w:tcPr>
            <w:tcW w:w="6660" w:type="dxa"/>
            <w:tcBorders>
              <w:top w:val="nil"/>
              <w:left w:val="nil"/>
              <w:bottom w:val="single" w:sz="8" w:space="0" w:color="auto"/>
              <w:right w:val="single" w:sz="8" w:space="0" w:color="auto"/>
            </w:tcBorders>
            <w:vAlign w:val="center"/>
            <w:hideMark/>
          </w:tcPr>
          <w:p w14:paraId="544E023C" w14:textId="222F3DDC"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Impostes métalliques en tube carré de 30 et de dimensions F2 (925 x 60) cm</w:t>
            </w:r>
          </w:p>
        </w:tc>
        <w:tc>
          <w:tcPr>
            <w:tcW w:w="940" w:type="dxa"/>
            <w:tcBorders>
              <w:top w:val="nil"/>
              <w:left w:val="nil"/>
              <w:bottom w:val="single" w:sz="8" w:space="0" w:color="auto"/>
              <w:right w:val="single" w:sz="8" w:space="0" w:color="auto"/>
            </w:tcBorders>
            <w:noWrap/>
            <w:vAlign w:val="center"/>
            <w:hideMark/>
          </w:tcPr>
          <w:p w14:paraId="4FB8930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76EE896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9</w:t>
            </w:r>
          </w:p>
        </w:tc>
        <w:tc>
          <w:tcPr>
            <w:tcW w:w="1200" w:type="dxa"/>
            <w:tcBorders>
              <w:top w:val="nil"/>
              <w:left w:val="single" w:sz="8" w:space="0" w:color="auto"/>
              <w:bottom w:val="single" w:sz="8" w:space="0" w:color="auto"/>
              <w:right w:val="single" w:sz="8" w:space="0" w:color="auto"/>
            </w:tcBorders>
            <w:noWrap/>
            <w:vAlign w:val="center"/>
            <w:hideMark/>
          </w:tcPr>
          <w:p w14:paraId="381B18C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2925FA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B21BAB0"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58F7421"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8</w:t>
            </w:r>
          </w:p>
        </w:tc>
        <w:tc>
          <w:tcPr>
            <w:tcW w:w="1160" w:type="dxa"/>
            <w:tcBorders>
              <w:top w:val="nil"/>
              <w:left w:val="nil"/>
              <w:bottom w:val="single" w:sz="8" w:space="0" w:color="auto"/>
              <w:right w:val="single" w:sz="8" w:space="0" w:color="auto"/>
            </w:tcBorders>
            <w:shd w:val="clear" w:color="000000" w:fill="F2F2F2"/>
            <w:noWrap/>
            <w:vAlign w:val="center"/>
            <w:hideMark/>
          </w:tcPr>
          <w:p w14:paraId="1B670B1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1E5AF14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3803CE6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0511FE7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REVETEMENT PAROIS MURALES ET DES SOLS</w:t>
            </w:r>
          </w:p>
        </w:tc>
      </w:tr>
      <w:tr w:rsidR="0010774E" w:rsidRPr="0010774E" w14:paraId="70C2E5F5"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1E7A59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EC82F1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en enduit au mortier de ciment</w:t>
            </w:r>
            <w:r w:rsidRPr="0010774E">
              <w:rPr>
                <w:rFonts w:ascii="Calibri" w:eastAsia="Times New Roman" w:hAnsi="Calibri" w:cs="Calibri"/>
                <w:color w:val="000000"/>
                <w:sz w:val="18"/>
                <w:szCs w:val="18"/>
                <w:lang w:val="fr-FR" w:eastAsia="fr-FR"/>
              </w:rPr>
              <w:t> </w:t>
            </w:r>
          </w:p>
        </w:tc>
      </w:tr>
      <w:tr w:rsidR="0010774E" w:rsidRPr="0010774E" w14:paraId="1CE5544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FFCE41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9.1.1</w:t>
            </w:r>
          </w:p>
        </w:tc>
        <w:tc>
          <w:tcPr>
            <w:tcW w:w="6660" w:type="dxa"/>
            <w:tcBorders>
              <w:top w:val="nil"/>
              <w:left w:val="nil"/>
              <w:bottom w:val="nil"/>
              <w:right w:val="single" w:sz="8" w:space="0" w:color="auto"/>
            </w:tcBorders>
            <w:noWrap/>
            <w:vAlign w:val="center"/>
            <w:hideMark/>
          </w:tcPr>
          <w:p w14:paraId="23C6F20A" w14:textId="278BFED0"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d'enduit intérieur finition lisse </w:t>
            </w:r>
          </w:p>
        </w:tc>
        <w:tc>
          <w:tcPr>
            <w:tcW w:w="940" w:type="dxa"/>
            <w:tcBorders>
              <w:top w:val="nil"/>
              <w:left w:val="nil"/>
              <w:bottom w:val="single" w:sz="8" w:space="0" w:color="auto"/>
              <w:right w:val="single" w:sz="8" w:space="0" w:color="auto"/>
            </w:tcBorders>
            <w:noWrap/>
            <w:vAlign w:val="center"/>
            <w:hideMark/>
          </w:tcPr>
          <w:p w14:paraId="22403F9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15D3D15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138</w:t>
            </w:r>
          </w:p>
        </w:tc>
        <w:tc>
          <w:tcPr>
            <w:tcW w:w="1200" w:type="dxa"/>
            <w:tcBorders>
              <w:top w:val="nil"/>
              <w:left w:val="nil"/>
              <w:bottom w:val="single" w:sz="8" w:space="0" w:color="auto"/>
              <w:right w:val="single" w:sz="8" w:space="0" w:color="auto"/>
            </w:tcBorders>
            <w:noWrap/>
            <w:vAlign w:val="center"/>
            <w:hideMark/>
          </w:tcPr>
          <w:p w14:paraId="7A13598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35FCA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6AF7A57"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4DFB0E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9.1.2</w:t>
            </w:r>
          </w:p>
        </w:tc>
        <w:tc>
          <w:tcPr>
            <w:tcW w:w="6660" w:type="dxa"/>
            <w:tcBorders>
              <w:top w:val="single" w:sz="8" w:space="0" w:color="auto"/>
              <w:left w:val="nil"/>
              <w:bottom w:val="single" w:sz="8" w:space="0" w:color="auto"/>
              <w:right w:val="single" w:sz="8" w:space="0" w:color="auto"/>
            </w:tcBorders>
            <w:noWrap/>
            <w:vAlign w:val="center"/>
            <w:hideMark/>
          </w:tcPr>
          <w:p w14:paraId="3491E708" w14:textId="7C1C4F2D" w:rsidR="0010774E" w:rsidRPr="0010774E" w:rsidRDefault="00BC639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d'enduit tyrolien </w:t>
            </w:r>
          </w:p>
        </w:tc>
        <w:tc>
          <w:tcPr>
            <w:tcW w:w="940" w:type="dxa"/>
            <w:tcBorders>
              <w:top w:val="nil"/>
              <w:left w:val="nil"/>
              <w:bottom w:val="single" w:sz="8" w:space="0" w:color="auto"/>
              <w:right w:val="single" w:sz="8" w:space="0" w:color="auto"/>
            </w:tcBorders>
            <w:noWrap/>
            <w:vAlign w:val="center"/>
            <w:hideMark/>
          </w:tcPr>
          <w:p w14:paraId="5C58ED5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5A959E0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208</w:t>
            </w:r>
          </w:p>
        </w:tc>
        <w:tc>
          <w:tcPr>
            <w:tcW w:w="1200" w:type="dxa"/>
            <w:tcBorders>
              <w:top w:val="nil"/>
              <w:left w:val="nil"/>
              <w:bottom w:val="single" w:sz="8" w:space="0" w:color="auto"/>
              <w:right w:val="single" w:sz="8" w:space="0" w:color="auto"/>
            </w:tcBorders>
            <w:noWrap/>
            <w:vAlign w:val="center"/>
            <w:hideMark/>
          </w:tcPr>
          <w:p w14:paraId="38DC960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174BE2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9A87A5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4F540D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9.2 </w:t>
            </w:r>
          </w:p>
        </w:tc>
        <w:tc>
          <w:tcPr>
            <w:tcW w:w="6660" w:type="dxa"/>
            <w:tcBorders>
              <w:top w:val="nil"/>
              <w:left w:val="nil"/>
              <w:bottom w:val="single" w:sz="8" w:space="0" w:color="auto"/>
              <w:right w:val="single" w:sz="8" w:space="0" w:color="auto"/>
            </w:tcBorders>
            <w:noWrap/>
            <w:vAlign w:val="center"/>
            <w:hideMark/>
          </w:tcPr>
          <w:p w14:paraId="0FC5200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au carreau</w:t>
            </w:r>
          </w:p>
        </w:tc>
        <w:tc>
          <w:tcPr>
            <w:tcW w:w="940" w:type="dxa"/>
            <w:tcBorders>
              <w:top w:val="nil"/>
              <w:left w:val="nil"/>
              <w:bottom w:val="single" w:sz="8" w:space="0" w:color="auto"/>
              <w:right w:val="single" w:sz="8" w:space="0" w:color="auto"/>
            </w:tcBorders>
            <w:noWrap/>
            <w:vAlign w:val="center"/>
            <w:hideMark/>
          </w:tcPr>
          <w:p w14:paraId="186B18B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5FA012B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1AFA3E4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D34478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C355258"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F6AC20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9.2.1</w:t>
            </w:r>
          </w:p>
        </w:tc>
        <w:tc>
          <w:tcPr>
            <w:tcW w:w="6660" w:type="dxa"/>
            <w:tcBorders>
              <w:top w:val="nil"/>
              <w:left w:val="nil"/>
              <w:bottom w:val="single" w:sz="8" w:space="0" w:color="auto"/>
              <w:right w:val="single" w:sz="8" w:space="0" w:color="auto"/>
            </w:tcBorders>
            <w:noWrap/>
            <w:vAlign w:val="center"/>
            <w:hideMark/>
          </w:tcPr>
          <w:p w14:paraId="7DA1B578" w14:textId="77777777" w:rsidR="0010774E" w:rsidRPr="0010774E" w:rsidRDefault="0010774E" w:rsidP="0010774E">
            <w:pPr>
              <w:spacing w:after="0" w:line="240" w:lineRule="auto"/>
              <w:rPr>
                <w:rFonts w:ascii="Calibri" w:eastAsia="Times New Roman" w:hAnsi="Calibri" w:cs="Calibri"/>
                <w:sz w:val="20"/>
                <w:szCs w:val="20"/>
                <w:lang w:val="fr-FR" w:eastAsia="fr-FR"/>
              </w:rPr>
            </w:pPr>
            <w:r w:rsidRPr="0010774E">
              <w:rPr>
                <w:rFonts w:ascii="Calibri" w:eastAsia="Times New Roman" w:hAnsi="Calibri" w:cs="Calibri"/>
                <w:sz w:val="20"/>
                <w:szCs w:val="20"/>
                <w:lang w:val="fr-FR" w:eastAsia="fr-FR"/>
              </w:rPr>
              <w:t>Fourniture et pose des carreaux faïence 20x30 cm</w:t>
            </w:r>
          </w:p>
        </w:tc>
        <w:tc>
          <w:tcPr>
            <w:tcW w:w="940" w:type="dxa"/>
            <w:tcBorders>
              <w:top w:val="nil"/>
              <w:left w:val="nil"/>
              <w:bottom w:val="single" w:sz="8" w:space="0" w:color="auto"/>
              <w:right w:val="single" w:sz="8" w:space="0" w:color="auto"/>
            </w:tcBorders>
            <w:noWrap/>
            <w:vAlign w:val="center"/>
            <w:hideMark/>
          </w:tcPr>
          <w:p w14:paraId="3FBBA84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1D33134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208</w:t>
            </w:r>
          </w:p>
        </w:tc>
        <w:tc>
          <w:tcPr>
            <w:tcW w:w="1200" w:type="dxa"/>
            <w:tcBorders>
              <w:top w:val="nil"/>
              <w:left w:val="nil"/>
              <w:bottom w:val="single" w:sz="8" w:space="0" w:color="auto"/>
              <w:right w:val="single" w:sz="8" w:space="0" w:color="auto"/>
            </w:tcBorders>
            <w:noWrap/>
            <w:vAlign w:val="center"/>
            <w:hideMark/>
          </w:tcPr>
          <w:p w14:paraId="4B77EEE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313DDE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8BC30C8"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64A4C8D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9.2.2</w:t>
            </w:r>
          </w:p>
        </w:tc>
        <w:tc>
          <w:tcPr>
            <w:tcW w:w="6660" w:type="dxa"/>
            <w:tcBorders>
              <w:top w:val="nil"/>
              <w:left w:val="nil"/>
              <w:bottom w:val="single" w:sz="8" w:space="0" w:color="auto"/>
              <w:right w:val="single" w:sz="8" w:space="0" w:color="auto"/>
            </w:tcBorders>
            <w:noWrap/>
            <w:vAlign w:val="center"/>
            <w:hideMark/>
          </w:tcPr>
          <w:p w14:paraId="20BAD0C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Carreau de sol en céramique 60x60 cm</w:t>
            </w:r>
          </w:p>
        </w:tc>
        <w:tc>
          <w:tcPr>
            <w:tcW w:w="940" w:type="dxa"/>
            <w:tcBorders>
              <w:top w:val="nil"/>
              <w:left w:val="nil"/>
              <w:bottom w:val="single" w:sz="8" w:space="0" w:color="auto"/>
              <w:right w:val="single" w:sz="8" w:space="0" w:color="auto"/>
            </w:tcBorders>
            <w:noWrap/>
            <w:vAlign w:val="center"/>
            <w:hideMark/>
          </w:tcPr>
          <w:p w14:paraId="39E7495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78F6590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92</w:t>
            </w:r>
          </w:p>
        </w:tc>
        <w:tc>
          <w:tcPr>
            <w:tcW w:w="1200" w:type="dxa"/>
            <w:tcBorders>
              <w:top w:val="nil"/>
              <w:left w:val="nil"/>
              <w:bottom w:val="single" w:sz="8" w:space="0" w:color="auto"/>
              <w:right w:val="single" w:sz="8" w:space="0" w:color="auto"/>
            </w:tcBorders>
            <w:noWrap/>
            <w:vAlign w:val="center"/>
            <w:hideMark/>
          </w:tcPr>
          <w:p w14:paraId="1DC2AFD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0DFE76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689A41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6A8398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9.3</w:t>
            </w:r>
          </w:p>
        </w:tc>
        <w:tc>
          <w:tcPr>
            <w:tcW w:w="6660" w:type="dxa"/>
            <w:tcBorders>
              <w:top w:val="nil"/>
              <w:left w:val="nil"/>
              <w:bottom w:val="single" w:sz="8" w:space="0" w:color="auto"/>
              <w:right w:val="single" w:sz="8" w:space="0" w:color="auto"/>
            </w:tcBorders>
            <w:noWrap/>
            <w:vAlign w:val="center"/>
            <w:hideMark/>
          </w:tcPr>
          <w:p w14:paraId="1EB2E35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en protection </w:t>
            </w:r>
          </w:p>
        </w:tc>
        <w:tc>
          <w:tcPr>
            <w:tcW w:w="940" w:type="dxa"/>
            <w:tcBorders>
              <w:top w:val="nil"/>
              <w:left w:val="nil"/>
              <w:bottom w:val="single" w:sz="8" w:space="0" w:color="auto"/>
              <w:right w:val="single" w:sz="8" w:space="0" w:color="auto"/>
            </w:tcBorders>
            <w:noWrap/>
            <w:vAlign w:val="center"/>
            <w:hideMark/>
          </w:tcPr>
          <w:p w14:paraId="4FC7E2B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nil"/>
            </w:tcBorders>
            <w:noWrap/>
            <w:vAlign w:val="center"/>
            <w:hideMark/>
          </w:tcPr>
          <w:p w14:paraId="425127C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single" w:sz="8" w:space="0" w:color="auto"/>
              <w:bottom w:val="single" w:sz="8" w:space="0" w:color="auto"/>
              <w:right w:val="single" w:sz="8" w:space="0" w:color="auto"/>
            </w:tcBorders>
            <w:noWrap/>
            <w:vAlign w:val="center"/>
            <w:hideMark/>
          </w:tcPr>
          <w:p w14:paraId="3E6EBD1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9596BC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0B222D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969C4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9.3.1</w:t>
            </w:r>
          </w:p>
        </w:tc>
        <w:tc>
          <w:tcPr>
            <w:tcW w:w="6660" w:type="dxa"/>
            <w:tcBorders>
              <w:top w:val="nil"/>
              <w:left w:val="nil"/>
              <w:bottom w:val="single" w:sz="8" w:space="0" w:color="auto"/>
              <w:right w:val="single" w:sz="8" w:space="0" w:color="auto"/>
            </w:tcBorders>
            <w:noWrap/>
            <w:vAlign w:val="center"/>
            <w:hideMark/>
          </w:tcPr>
          <w:p w14:paraId="4993068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d'une protection contre l’humidité (Film polyane)</w:t>
            </w:r>
          </w:p>
        </w:tc>
        <w:tc>
          <w:tcPr>
            <w:tcW w:w="940" w:type="dxa"/>
            <w:tcBorders>
              <w:top w:val="nil"/>
              <w:left w:val="nil"/>
              <w:bottom w:val="single" w:sz="8" w:space="0" w:color="auto"/>
              <w:right w:val="single" w:sz="8" w:space="0" w:color="auto"/>
            </w:tcBorders>
            <w:noWrap/>
            <w:vAlign w:val="center"/>
            <w:hideMark/>
          </w:tcPr>
          <w:p w14:paraId="286F5BA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531B653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96</w:t>
            </w:r>
          </w:p>
        </w:tc>
        <w:tc>
          <w:tcPr>
            <w:tcW w:w="1200" w:type="dxa"/>
            <w:tcBorders>
              <w:top w:val="nil"/>
              <w:left w:val="nil"/>
              <w:bottom w:val="single" w:sz="8" w:space="0" w:color="auto"/>
              <w:right w:val="single" w:sz="8" w:space="0" w:color="auto"/>
            </w:tcBorders>
            <w:noWrap/>
            <w:vAlign w:val="center"/>
            <w:hideMark/>
          </w:tcPr>
          <w:p w14:paraId="5D05CE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2D501C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B0F7A46" w14:textId="77777777" w:rsidTr="0010774E">
        <w:trPr>
          <w:trHeight w:val="300"/>
        </w:trPr>
        <w:tc>
          <w:tcPr>
            <w:tcW w:w="10560" w:type="dxa"/>
            <w:gridSpan w:val="5"/>
            <w:tcBorders>
              <w:top w:val="nil"/>
              <w:left w:val="single" w:sz="8" w:space="0" w:color="auto"/>
              <w:bottom w:val="single" w:sz="8" w:space="0" w:color="auto"/>
              <w:right w:val="single" w:sz="8" w:space="0" w:color="000000"/>
            </w:tcBorders>
            <w:shd w:val="clear" w:color="000000" w:fill="FFFFFF"/>
            <w:noWrap/>
            <w:vAlign w:val="center"/>
            <w:hideMark/>
          </w:tcPr>
          <w:p w14:paraId="4CEF22AA"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9</w:t>
            </w:r>
          </w:p>
        </w:tc>
        <w:tc>
          <w:tcPr>
            <w:tcW w:w="1160" w:type="dxa"/>
            <w:tcBorders>
              <w:top w:val="nil"/>
              <w:left w:val="nil"/>
              <w:bottom w:val="single" w:sz="8" w:space="0" w:color="auto"/>
              <w:right w:val="single" w:sz="8" w:space="0" w:color="auto"/>
            </w:tcBorders>
            <w:shd w:val="clear" w:color="000000" w:fill="F2F2F2"/>
            <w:noWrap/>
            <w:vAlign w:val="center"/>
            <w:hideMark/>
          </w:tcPr>
          <w:p w14:paraId="0D11B31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1CB7D07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1BD2CD3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01184FB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ELECTRICITE</w:t>
            </w:r>
          </w:p>
        </w:tc>
      </w:tr>
      <w:tr w:rsidR="0010774E" w:rsidRPr="0010774E" w14:paraId="29AFEFD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2C43D2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10.1</w:t>
            </w:r>
          </w:p>
        </w:tc>
        <w:tc>
          <w:tcPr>
            <w:tcW w:w="6660" w:type="dxa"/>
            <w:tcBorders>
              <w:top w:val="nil"/>
              <w:left w:val="nil"/>
              <w:bottom w:val="single" w:sz="8" w:space="0" w:color="auto"/>
              <w:right w:val="single" w:sz="8" w:space="0" w:color="auto"/>
            </w:tcBorders>
            <w:noWrap/>
            <w:vAlign w:val="center"/>
            <w:hideMark/>
          </w:tcPr>
          <w:p w14:paraId="4D6B6FD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Installation et raccordement complète </w:t>
            </w:r>
          </w:p>
        </w:tc>
        <w:tc>
          <w:tcPr>
            <w:tcW w:w="940" w:type="dxa"/>
            <w:tcBorders>
              <w:top w:val="nil"/>
              <w:left w:val="nil"/>
              <w:bottom w:val="single" w:sz="8" w:space="0" w:color="auto"/>
              <w:right w:val="nil"/>
            </w:tcBorders>
            <w:noWrap/>
            <w:vAlign w:val="center"/>
            <w:hideMark/>
          </w:tcPr>
          <w:p w14:paraId="2DAEDC7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single" w:sz="8" w:space="0" w:color="auto"/>
              <w:bottom w:val="single" w:sz="8" w:space="0" w:color="auto"/>
              <w:right w:val="single" w:sz="8" w:space="0" w:color="auto"/>
            </w:tcBorders>
            <w:noWrap/>
            <w:vAlign w:val="center"/>
            <w:hideMark/>
          </w:tcPr>
          <w:p w14:paraId="284C3B5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noWrap/>
            <w:vAlign w:val="center"/>
            <w:hideMark/>
          </w:tcPr>
          <w:p w14:paraId="0F8C387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115FF7B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CECB55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D8FFC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10.1.1</w:t>
            </w:r>
          </w:p>
        </w:tc>
        <w:tc>
          <w:tcPr>
            <w:tcW w:w="6660" w:type="dxa"/>
            <w:tcBorders>
              <w:top w:val="nil"/>
              <w:left w:val="nil"/>
              <w:bottom w:val="single" w:sz="8" w:space="0" w:color="auto"/>
              <w:right w:val="single" w:sz="8" w:space="0" w:color="auto"/>
            </w:tcBorders>
            <w:noWrap/>
            <w:vAlign w:val="center"/>
            <w:hideMark/>
          </w:tcPr>
          <w:p w14:paraId="77E2BA3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Installation et raccordement complète unité volaille</w:t>
            </w:r>
          </w:p>
        </w:tc>
        <w:tc>
          <w:tcPr>
            <w:tcW w:w="940" w:type="dxa"/>
            <w:tcBorders>
              <w:top w:val="nil"/>
              <w:left w:val="nil"/>
              <w:bottom w:val="single" w:sz="8" w:space="0" w:color="auto"/>
              <w:right w:val="single" w:sz="8" w:space="0" w:color="auto"/>
            </w:tcBorders>
            <w:noWrap/>
            <w:vAlign w:val="center"/>
            <w:hideMark/>
          </w:tcPr>
          <w:p w14:paraId="500F879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7ED2303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609128F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BDE5EE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768346C"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FF4AAA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10.2</w:t>
            </w:r>
          </w:p>
        </w:tc>
        <w:tc>
          <w:tcPr>
            <w:tcW w:w="6660" w:type="dxa"/>
            <w:tcBorders>
              <w:top w:val="nil"/>
              <w:left w:val="nil"/>
              <w:bottom w:val="single" w:sz="8" w:space="0" w:color="auto"/>
              <w:right w:val="single" w:sz="8" w:space="0" w:color="auto"/>
            </w:tcBorders>
            <w:noWrap/>
            <w:vAlign w:val="center"/>
            <w:hideMark/>
          </w:tcPr>
          <w:p w14:paraId="6842EA4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ampoule économique de type LED  20 W au minimum</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6A21C4E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2C8BFDC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1194958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C39907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BC79923"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3AFCB2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10.2.1</w:t>
            </w:r>
          </w:p>
        </w:tc>
        <w:tc>
          <w:tcPr>
            <w:tcW w:w="6660" w:type="dxa"/>
            <w:tcBorders>
              <w:top w:val="nil"/>
              <w:left w:val="nil"/>
              <w:bottom w:val="single" w:sz="8" w:space="0" w:color="auto"/>
              <w:right w:val="single" w:sz="8" w:space="0" w:color="auto"/>
            </w:tcBorders>
            <w:noWrap/>
            <w:vAlign w:val="center"/>
            <w:hideMark/>
          </w:tcPr>
          <w:p w14:paraId="5A109E2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ampoule économique LED  20 W</w:t>
            </w:r>
          </w:p>
        </w:tc>
        <w:tc>
          <w:tcPr>
            <w:tcW w:w="940" w:type="dxa"/>
            <w:tcBorders>
              <w:top w:val="nil"/>
              <w:left w:val="nil"/>
              <w:bottom w:val="single" w:sz="8" w:space="0" w:color="auto"/>
              <w:right w:val="single" w:sz="8" w:space="0" w:color="auto"/>
            </w:tcBorders>
            <w:noWrap/>
            <w:vAlign w:val="center"/>
            <w:hideMark/>
          </w:tcPr>
          <w:p w14:paraId="4A90575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E72C91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22</w:t>
            </w:r>
          </w:p>
        </w:tc>
        <w:tc>
          <w:tcPr>
            <w:tcW w:w="1200" w:type="dxa"/>
            <w:tcBorders>
              <w:top w:val="nil"/>
              <w:left w:val="nil"/>
              <w:bottom w:val="single" w:sz="8" w:space="0" w:color="auto"/>
              <w:right w:val="single" w:sz="8" w:space="0" w:color="auto"/>
            </w:tcBorders>
            <w:noWrap/>
            <w:vAlign w:val="center"/>
            <w:hideMark/>
          </w:tcPr>
          <w:p w14:paraId="349A660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249FEF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FD728FB"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34A7EC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10.3</w:t>
            </w:r>
          </w:p>
        </w:tc>
        <w:tc>
          <w:tcPr>
            <w:tcW w:w="6660" w:type="dxa"/>
            <w:tcBorders>
              <w:top w:val="nil"/>
              <w:left w:val="nil"/>
              <w:bottom w:val="single" w:sz="8" w:space="0" w:color="auto"/>
              <w:right w:val="single" w:sz="8" w:space="0" w:color="auto"/>
            </w:tcBorders>
            <w:noWrap/>
            <w:vAlign w:val="center"/>
            <w:hideMark/>
          </w:tcPr>
          <w:p w14:paraId="5BEF42F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prise de courant avec terre.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04E88B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684027D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0045A3A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AA4D04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028E67E"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C4C10B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10.3.1</w:t>
            </w:r>
          </w:p>
        </w:tc>
        <w:tc>
          <w:tcPr>
            <w:tcW w:w="6660" w:type="dxa"/>
            <w:tcBorders>
              <w:top w:val="nil"/>
              <w:left w:val="nil"/>
              <w:bottom w:val="single" w:sz="8" w:space="0" w:color="auto"/>
              <w:right w:val="single" w:sz="8" w:space="0" w:color="auto"/>
            </w:tcBorders>
            <w:noWrap/>
            <w:vAlign w:val="center"/>
            <w:hideMark/>
          </w:tcPr>
          <w:p w14:paraId="7D29606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prise de courant avec terre</w:t>
            </w:r>
          </w:p>
        </w:tc>
        <w:tc>
          <w:tcPr>
            <w:tcW w:w="940" w:type="dxa"/>
            <w:tcBorders>
              <w:top w:val="nil"/>
              <w:left w:val="nil"/>
              <w:bottom w:val="single" w:sz="8" w:space="0" w:color="auto"/>
              <w:right w:val="single" w:sz="8" w:space="0" w:color="auto"/>
            </w:tcBorders>
            <w:noWrap/>
            <w:vAlign w:val="center"/>
            <w:hideMark/>
          </w:tcPr>
          <w:p w14:paraId="3763D37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0BB44EE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10</w:t>
            </w:r>
          </w:p>
        </w:tc>
        <w:tc>
          <w:tcPr>
            <w:tcW w:w="1200" w:type="dxa"/>
            <w:tcBorders>
              <w:top w:val="nil"/>
              <w:left w:val="nil"/>
              <w:bottom w:val="single" w:sz="8" w:space="0" w:color="auto"/>
              <w:right w:val="single" w:sz="8" w:space="0" w:color="auto"/>
            </w:tcBorders>
            <w:noWrap/>
            <w:vAlign w:val="center"/>
            <w:hideMark/>
          </w:tcPr>
          <w:p w14:paraId="1F42CEA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0FDB58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55DD47B"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C1F0DF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10.4</w:t>
            </w:r>
          </w:p>
        </w:tc>
        <w:tc>
          <w:tcPr>
            <w:tcW w:w="6660" w:type="dxa"/>
            <w:tcBorders>
              <w:top w:val="nil"/>
              <w:left w:val="nil"/>
              <w:bottom w:val="single" w:sz="8" w:space="0" w:color="auto"/>
              <w:right w:val="single" w:sz="8" w:space="0" w:color="auto"/>
            </w:tcBorders>
            <w:noWrap/>
            <w:vAlign w:val="center"/>
            <w:hideMark/>
          </w:tcPr>
          <w:p w14:paraId="0E67C4A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interrupteurs - unipolaire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3DF00F9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3D91D96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1F4F542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15C84C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0AFD94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BAD298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10.4.1</w:t>
            </w:r>
          </w:p>
        </w:tc>
        <w:tc>
          <w:tcPr>
            <w:tcW w:w="6660" w:type="dxa"/>
            <w:tcBorders>
              <w:top w:val="nil"/>
              <w:left w:val="nil"/>
              <w:bottom w:val="single" w:sz="8" w:space="0" w:color="auto"/>
              <w:right w:val="single" w:sz="8" w:space="0" w:color="auto"/>
            </w:tcBorders>
            <w:noWrap/>
            <w:vAlign w:val="center"/>
            <w:hideMark/>
          </w:tcPr>
          <w:p w14:paraId="4D1F1EB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interrupteurs - unipolaire</w:t>
            </w:r>
          </w:p>
        </w:tc>
        <w:tc>
          <w:tcPr>
            <w:tcW w:w="940" w:type="dxa"/>
            <w:tcBorders>
              <w:top w:val="nil"/>
              <w:left w:val="nil"/>
              <w:bottom w:val="single" w:sz="8" w:space="0" w:color="auto"/>
              <w:right w:val="single" w:sz="8" w:space="0" w:color="auto"/>
            </w:tcBorders>
            <w:noWrap/>
            <w:vAlign w:val="center"/>
            <w:hideMark/>
          </w:tcPr>
          <w:p w14:paraId="3DEB652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0A941B8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16</w:t>
            </w:r>
          </w:p>
        </w:tc>
        <w:tc>
          <w:tcPr>
            <w:tcW w:w="1200" w:type="dxa"/>
            <w:tcBorders>
              <w:top w:val="nil"/>
              <w:left w:val="nil"/>
              <w:bottom w:val="single" w:sz="8" w:space="0" w:color="auto"/>
              <w:right w:val="single" w:sz="8" w:space="0" w:color="auto"/>
            </w:tcBorders>
            <w:noWrap/>
            <w:vAlign w:val="center"/>
            <w:hideMark/>
          </w:tcPr>
          <w:p w14:paraId="6EF0D0C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78627C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A60C9CB"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552F3B2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10.5</w:t>
            </w:r>
          </w:p>
        </w:tc>
        <w:tc>
          <w:tcPr>
            <w:tcW w:w="6660" w:type="dxa"/>
            <w:tcBorders>
              <w:top w:val="nil"/>
              <w:left w:val="nil"/>
              <w:bottom w:val="single" w:sz="8" w:space="0" w:color="auto"/>
              <w:right w:val="single" w:sz="8" w:space="0" w:color="auto"/>
            </w:tcBorders>
            <w:vAlign w:val="center"/>
            <w:hideMark/>
          </w:tcPr>
          <w:p w14:paraId="0FFE2B0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installation d’une mise à la terre avec au minimum trois piquets de terre et accessoires de fonctionnement</w:t>
            </w:r>
          </w:p>
        </w:tc>
        <w:tc>
          <w:tcPr>
            <w:tcW w:w="940" w:type="dxa"/>
            <w:tcBorders>
              <w:top w:val="nil"/>
              <w:left w:val="nil"/>
              <w:bottom w:val="single" w:sz="8" w:space="0" w:color="auto"/>
              <w:right w:val="single" w:sz="8" w:space="0" w:color="auto"/>
            </w:tcBorders>
            <w:noWrap/>
            <w:vAlign w:val="center"/>
            <w:hideMark/>
          </w:tcPr>
          <w:p w14:paraId="24C4904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23E0594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70CEA07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1EE9F4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CAC503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E2A65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10.5.1</w:t>
            </w:r>
          </w:p>
        </w:tc>
        <w:tc>
          <w:tcPr>
            <w:tcW w:w="6660" w:type="dxa"/>
            <w:tcBorders>
              <w:top w:val="nil"/>
              <w:left w:val="nil"/>
              <w:bottom w:val="single" w:sz="8" w:space="0" w:color="auto"/>
              <w:right w:val="single" w:sz="8" w:space="0" w:color="auto"/>
            </w:tcBorders>
            <w:noWrap/>
            <w:vAlign w:val="center"/>
            <w:hideMark/>
          </w:tcPr>
          <w:p w14:paraId="6B89DF7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piquet de terre</w:t>
            </w:r>
          </w:p>
        </w:tc>
        <w:tc>
          <w:tcPr>
            <w:tcW w:w="940" w:type="dxa"/>
            <w:tcBorders>
              <w:top w:val="nil"/>
              <w:left w:val="nil"/>
              <w:bottom w:val="single" w:sz="8" w:space="0" w:color="auto"/>
              <w:right w:val="single" w:sz="8" w:space="0" w:color="auto"/>
            </w:tcBorders>
            <w:noWrap/>
            <w:vAlign w:val="center"/>
            <w:hideMark/>
          </w:tcPr>
          <w:p w14:paraId="234F2D4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F87D9A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09B68B2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B043D3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889548D"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98E893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10.6</w:t>
            </w:r>
          </w:p>
        </w:tc>
        <w:tc>
          <w:tcPr>
            <w:tcW w:w="6660" w:type="dxa"/>
            <w:tcBorders>
              <w:top w:val="nil"/>
              <w:left w:val="nil"/>
              <w:bottom w:val="single" w:sz="8" w:space="0" w:color="auto"/>
              <w:right w:val="single" w:sz="8" w:space="0" w:color="auto"/>
            </w:tcBorders>
            <w:noWrap/>
            <w:vAlign w:val="center"/>
            <w:hideMark/>
          </w:tcPr>
          <w:p w14:paraId="1C334CD7"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Tableau divisionnaire complet de 24 circuits au moins</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7717949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5EAD5A4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3B6DFAD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53CCCC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EAAF017"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77D5FA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10.6.1</w:t>
            </w:r>
          </w:p>
        </w:tc>
        <w:tc>
          <w:tcPr>
            <w:tcW w:w="6660" w:type="dxa"/>
            <w:tcBorders>
              <w:top w:val="nil"/>
              <w:left w:val="nil"/>
              <w:bottom w:val="single" w:sz="8" w:space="0" w:color="auto"/>
              <w:right w:val="single" w:sz="8" w:space="0" w:color="auto"/>
            </w:tcBorders>
            <w:noWrap/>
            <w:vAlign w:val="center"/>
            <w:hideMark/>
          </w:tcPr>
          <w:p w14:paraId="3FCBF0A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Tableau divisionnaire complet de 24 circuits</w:t>
            </w:r>
          </w:p>
        </w:tc>
        <w:tc>
          <w:tcPr>
            <w:tcW w:w="940" w:type="dxa"/>
            <w:tcBorders>
              <w:top w:val="nil"/>
              <w:left w:val="nil"/>
              <w:bottom w:val="single" w:sz="8" w:space="0" w:color="auto"/>
              <w:right w:val="single" w:sz="8" w:space="0" w:color="auto"/>
            </w:tcBorders>
            <w:noWrap/>
            <w:vAlign w:val="center"/>
            <w:hideMark/>
          </w:tcPr>
          <w:p w14:paraId="0DDCD04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6B2DF1F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5CA7FB2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35AD50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AC7344A"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EC982F0"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10</w:t>
            </w:r>
          </w:p>
        </w:tc>
        <w:tc>
          <w:tcPr>
            <w:tcW w:w="1160" w:type="dxa"/>
            <w:tcBorders>
              <w:top w:val="nil"/>
              <w:left w:val="nil"/>
              <w:bottom w:val="single" w:sz="8" w:space="0" w:color="auto"/>
              <w:right w:val="single" w:sz="8" w:space="0" w:color="auto"/>
            </w:tcBorders>
            <w:shd w:val="clear" w:color="000000" w:fill="F2F2F2"/>
            <w:noWrap/>
            <w:vAlign w:val="center"/>
            <w:hideMark/>
          </w:tcPr>
          <w:p w14:paraId="53B1103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5082CE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72DEAD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179688B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PLOMBERIE ET SANITAIRES</w:t>
            </w:r>
          </w:p>
        </w:tc>
      </w:tr>
      <w:tr w:rsidR="0010774E" w:rsidRPr="0010774E" w14:paraId="3796D9AD"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5AE570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C4D9697"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Réseaux de distribution eau potable</w:t>
            </w:r>
          </w:p>
        </w:tc>
      </w:tr>
      <w:tr w:rsidR="0010774E" w:rsidRPr="0010774E" w14:paraId="77B7DBD7"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31298BE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6660" w:type="dxa"/>
            <w:tcBorders>
              <w:top w:val="nil"/>
              <w:left w:val="nil"/>
              <w:bottom w:val="single" w:sz="8" w:space="0" w:color="auto"/>
              <w:right w:val="nil"/>
            </w:tcBorders>
            <w:noWrap/>
            <w:vAlign w:val="center"/>
            <w:hideMark/>
          </w:tcPr>
          <w:p w14:paraId="21E7FBE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940" w:type="dxa"/>
            <w:tcBorders>
              <w:top w:val="nil"/>
              <w:left w:val="nil"/>
              <w:bottom w:val="single" w:sz="8" w:space="0" w:color="auto"/>
              <w:right w:val="nil"/>
            </w:tcBorders>
            <w:noWrap/>
            <w:vAlign w:val="center"/>
            <w:hideMark/>
          </w:tcPr>
          <w:p w14:paraId="5BB7732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nil"/>
              <w:bottom w:val="single" w:sz="8" w:space="0" w:color="auto"/>
              <w:right w:val="nil"/>
            </w:tcBorders>
            <w:noWrap/>
            <w:vAlign w:val="center"/>
            <w:hideMark/>
          </w:tcPr>
          <w:p w14:paraId="27C8AB4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noWrap/>
            <w:vAlign w:val="center"/>
            <w:hideMark/>
          </w:tcPr>
          <w:p w14:paraId="585EB687"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48D31A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6D36C4BD"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6379BC1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11.1.1</w:t>
            </w:r>
          </w:p>
        </w:tc>
        <w:tc>
          <w:tcPr>
            <w:tcW w:w="6660" w:type="dxa"/>
            <w:tcBorders>
              <w:top w:val="nil"/>
              <w:left w:val="nil"/>
              <w:bottom w:val="single" w:sz="8" w:space="0" w:color="auto"/>
              <w:right w:val="single" w:sz="8" w:space="0" w:color="auto"/>
            </w:tcBorders>
            <w:vAlign w:val="center"/>
            <w:hideMark/>
          </w:tcPr>
          <w:p w14:paraId="5030C6D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Réseau de distribution eau potable – Unité d’abatage des volailles, y compris toutes sujétions. </w:t>
            </w:r>
          </w:p>
        </w:tc>
        <w:tc>
          <w:tcPr>
            <w:tcW w:w="940" w:type="dxa"/>
            <w:tcBorders>
              <w:top w:val="nil"/>
              <w:left w:val="nil"/>
              <w:bottom w:val="single" w:sz="8" w:space="0" w:color="auto"/>
              <w:right w:val="single" w:sz="8" w:space="0" w:color="auto"/>
            </w:tcBorders>
            <w:noWrap/>
            <w:vAlign w:val="center"/>
            <w:hideMark/>
          </w:tcPr>
          <w:p w14:paraId="7A49312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64F0439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705EEE1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4E200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62847CB"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6926658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011177A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Evacuation EU-EV</w:t>
            </w:r>
            <w:r w:rsidRPr="0010774E">
              <w:rPr>
                <w:rFonts w:ascii="Calibri" w:eastAsia="Times New Roman" w:hAnsi="Calibri" w:cs="Calibri"/>
                <w:color w:val="000000"/>
                <w:sz w:val="20"/>
                <w:szCs w:val="20"/>
                <w:lang w:val="fr-FR" w:eastAsia="fr-FR"/>
              </w:rPr>
              <w:t> </w:t>
            </w:r>
          </w:p>
        </w:tc>
      </w:tr>
      <w:tr w:rsidR="0010774E" w:rsidRPr="0010774E" w14:paraId="0471C2F6"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2256EF7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11.2.1</w:t>
            </w:r>
          </w:p>
        </w:tc>
        <w:tc>
          <w:tcPr>
            <w:tcW w:w="6660" w:type="dxa"/>
            <w:tcBorders>
              <w:top w:val="nil"/>
              <w:left w:val="nil"/>
              <w:bottom w:val="single" w:sz="8" w:space="0" w:color="auto"/>
              <w:right w:val="single" w:sz="8" w:space="0" w:color="auto"/>
            </w:tcBorders>
            <w:vAlign w:val="center"/>
            <w:hideMark/>
          </w:tcPr>
          <w:p w14:paraId="7C2DA0D3"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Evacuation eaux usées – eaux vannes – Unité d’abatage des volailles, y compris toutes sujétions. </w:t>
            </w:r>
          </w:p>
        </w:tc>
        <w:tc>
          <w:tcPr>
            <w:tcW w:w="940" w:type="dxa"/>
            <w:tcBorders>
              <w:top w:val="nil"/>
              <w:left w:val="nil"/>
              <w:bottom w:val="single" w:sz="8" w:space="0" w:color="auto"/>
              <w:right w:val="single" w:sz="8" w:space="0" w:color="auto"/>
            </w:tcBorders>
            <w:noWrap/>
            <w:vAlign w:val="center"/>
            <w:hideMark/>
          </w:tcPr>
          <w:p w14:paraId="7D7FB91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27EDC33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6767C11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266951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6E6DF37"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B510EA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6660" w:type="dxa"/>
            <w:tcBorders>
              <w:top w:val="nil"/>
              <w:left w:val="nil"/>
              <w:bottom w:val="single" w:sz="8" w:space="0" w:color="auto"/>
              <w:right w:val="single" w:sz="8" w:space="0" w:color="auto"/>
            </w:tcBorders>
            <w:noWrap/>
            <w:vAlign w:val="center"/>
            <w:hideMark/>
          </w:tcPr>
          <w:p w14:paraId="0FAC6B8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940" w:type="dxa"/>
            <w:tcBorders>
              <w:top w:val="nil"/>
              <w:left w:val="nil"/>
              <w:bottom w:val="single" w:sz="8" w:space="0" w:color="auto"/>
              <w:right w:val="single" w:sz="8" w:space="0" w:color="auto"/>
            </w:tcBorders>
            <w:noWrap/>
            <w:vAlign w:val="center"/>
            <w:hideMark/>
          </w:tcPr>
          <w:p w14:paraId="64A6A0E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67772C2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61E5F8D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E88F33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9357C42"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120E2C3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4C29E08" w14:textId="1085DC8D"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Appareillage sanitaire avec </w:t>
            </w:r>
            <w:r w:rsidR="00BC639A" w:rsidRPr="0010774E">
              <w:rPr>
                <w:rFonts w:ascii="Calibri" w:eastAsia="Times New Roman" w:hAnsi="Calibri" w:cs="Calibri"/>
                <w:b/>
                <w:bCs/>
                <w:color w:val="000000"/>
                <w:sz w:val="20"/>
                <w:szCs w:val="20"/>
                <w:lang w:val="fr-FR" w:eastAsia="fr-FR"/>
              </w:rPr>
              <w:t>accessoires fourniture</w:t>
            </w:r>
            <w:r w:rsidRPr="0010774E">
              <w:rPr>
                <w:rFonts w:ascii="Calibri" w:eastAsia="Times New Roman" w:hAnsi="Calibri" w:cs="Calibri"/>
                <w:b/>
                <w:bCs/>
                <w:color w:val="000000"/>
                <w:sz w:val="20"/>
                <w:szCs w:val="20"/>
                <w:lang w:val="fr-FR" w:eastAsia="fr-FR"/>
              </w:rPr>
              <w:t xml:space="preserve"> et pose</w:t>
            </w:r>
          </w:p>
        </w:tc>
      </w:tr>
      <w:tr w:rsidR="0010774E" w:rsidRPr="0010774E" w14:paraId="03DC7086"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13ECEAA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11.3.1</w:t>
            </w:r>
          </w:p>
        </w:tc>
        <w:tc>
          <w:tcPr>
            <w:tcW w:w="6660" w:type="dxa"/>
            <w:tcBorders>
              <w:top w:val="nil"/>
              <w:left w:val="nil"/>
              <w:bottom w:val="single" w:sz="8" w:space="0" w:color="auto"/>
              <w:right w:val="single" w:sz="8" w:space="0" w:color="auto"/>
            </w:tcBorders>
            <w:vAlign w:val="center"/>
            <w:hideMark/>
          </w:tcPr>
          <w:p w14:paraId="02F2300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Lavabo individuel complet avec accessoires / standard adulte / y compris robinet local public et siphon adapté. </w:t>
            </w:r>
          </w:p>
        </w:tc>
        <w:tc>
          <w:tcPr>
            <w:tcW w:w="940" w:type="dxa"/>
            <w:tcBorders>
              <w:top w:val="nil"/>
              <w:left w:val="nil"/>
              <w:bottom w:val="single" w:sz="8" w:space="0" w:color="auto"/>
              <w:right w:val="single" w:sz="8" w:space="0" w:color="auto"/>
            </w:tcBorders>
            <w:noWrap/>
            <w:vAlign w:val="center"/>
            <w:hideMark/>
          </w:tcPr>
          <w:p w14:paraId="20295AF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6D93176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3EF50C2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9E0104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75A319D"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3AD56F2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11.3.2</w:t>
            </w:r>
          </w:p>
        </w:tc>
        <w:tc>
          <w:tcPr>
            <w:tcW w:w="6660" w:type="dxa"/>
            <w:tcBorders>
              <w:top w:val="nil"/>
              <w:left w:val="nil"/>
              <w:bottom w:val="single" w:sz="8" w:space="0" w:color="auto"/>
              <w:right w:val="single" w:sz="8" w:space="0" w:color="auto"/>
            </w:tcBorders>
            <w:vAlign w:val="center"/>
            <w:hideMark/>
          </w:tcPr>
          <w:p w14:paraId="291677B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WC complet à l’anglaise / Standard adulte / y compris robinet équerre et réservoir adapté ainsi qu’un système de bouton poussoir pour la vidange </w:t>
            </w:r>
          </w:p>
        </w:tc>
        <w:tc>
          <w:tcPr>
            <w:tcW w:w="940" w:type="dxa"/>
            <w:tcBorders>
              <w:top w:val="nil"/>
              <w:left w:val="nil"/>
              <w:bottom w:val="single" w:sz="8" w:space="0" w:color="auto"/>
              <w:right w:val="single" w:sz="8" w:space="0" w:color="auto"/>
            </w:tcBorders>
            <w:noWrap/>
            <w:vAlign w:val="center"/>
            <w:hideMark/>
          </w:tcPr>
          <w:p w14:paraId="5DFBC96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F6A3C0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498E8B1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C7A35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8B9FA84"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5A2E51F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11.3.3</w:t>
            </w:r>
          </w:p>
        </w:tc>
        <w:tc>
          <w:tcPr>
            <w:tcW w:w="6660" w:type="dxa"/>
            <w:tcBorders>
              <w:top w:val="nil"/>
              <w:left w:val="nil"/>
              <w:bottom w:val="single" w:sz="8" w:space="0" w:color="auto"/>
              <w:right w:val="single" w:sz="8" w:space="0" w:color="auto"/>
            </w:tcBorders>
            <w:vAlign w:val="center"/>
            <w:hideMark/>
          </w:tcPr>
          <w:p w14:paraId="3E0C3DC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porte-savon :  Ils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76AB30E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0808C9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7E9EB2B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93A9D8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E868B3D"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21CC75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11.3.4</w:t>
            </w:r>
          </w:p>
        </w:tc>
        <w:tc>
          <w:tcPr>
            <w:tcW w:w="6660" w:type="dxa"/>
            <w:tcBorders>
              <w:top w:val="nil"/>
              <w:left w:val="nil"/>
              <w:bottom w:val="single" w:sz="8" w:space="0" w:color="auto"/>
              <w:right w:val="single" w:sz="8" w:space="0" w:color="auto"/>
            </w:tcBorders>
            <w:vAlign w:val="center"/>
            <w:hideMark/>
          </w:tcPr>
          <w:p w14:paraId="3BD0A0E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porte-serviettes </w:t>
            </w:r>
            <w:r w:rsidRPr="0010774E">
              <w:rPr>
                <w:rFonts w:ascii="Calibri" w:eastAsia="Times New Roman" w:hAnsi="Calibri" w:cs="Calibri"/>
                <w:color w:val="000000"/>
                <w:sz w:val="20"/>
                <w:szCs w:val="20"/>
                <w:lang w:val="fr-FR" w:eastAsia="fr-FR"/>
              </w:rPr>
              <w:br/>
              <w:t xml:space="preserve">-  Ils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4DBA814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06FF8C0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14AC3B6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E6F4A6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721A54C"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0A988EF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11.3.5</w:t>
            </w:r>
          </w:p>
        </w:tc>
        <w:tc>
          <w:tcPr>
            <w:tcW w:w="6660" w:type="dxa"/>
            <w:tcBorders>
              <w:top w:val="nil"/>
              <w:left w:val="nil"/>
              <w:bottom w:val="single" w:sz="8" w:space="0" w:color="auto"/>
              <w:right w:val="single" w:sz="8" w:space="0" w:color="auto"/>
            </w:tcBorders>
            <w:vAlign w:val="center"/>
            <w:hideMark/>
          </w:tcPr>
          <w:p w14:paraId="19B21BB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distributeur de papiers hygiéniques: Ils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60DDD78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nil"/>
              <w:right w:val="single" w:sz="8" w:space="0" w:color="auto"/>
            </w:tcBorders>
            <w:noWrap/>
            <w:vAlign w:val="center"/>
            <w:hideMark/>
          </w:tcPr>
          <w:p w14:paraId="39A1472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nil"/>
              <w:right w:val="single" w:sz="8" w:space="0" w:color="auto"/>
            </w:tcBorders>
            <w:noWrap/>
            <w:vAlign w:val="center"/>
            <w:hideMark/>
          </w:tcPr>
          <w:p w14:paraId="7B33947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noWrap/>
            <w:vAlign w:val="center"/>
            <w:hideMark/>
          </w:tcPr>
          <w:p w14:paraId="04D33EE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DDE3C62"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20CF2BF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11.3.6</w:t>
            </w:r>
          </w:p>
        </w:tc>
        <w:tc>
          <w:tcPr>
            <w:tcW w:w="6660" w:type="dxa"/>
            <w:tcBorders>
              <w:top w:val="nil"/>
              <w:left w:val="nil"/>
              <w:bottom w:val="single" w:sz="8" w:space="0" w:color="auto"/>
              <w:right w:val="single" w:sz="8" w:space="0" w:color="auto"/>
            </w:tcBorders>
            <w:vAlign w:val="center"/>
            <w:hideMark/>
          </w:tcPr>
          <w:p w14:paraId="46D6E7B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syphon de sol de diamètre 100 mm et en plastique non cassable </w:t>
            </w:r>
          </w:p>
        </w:tc>
        <w:tc>
          <w:tcPr>
            <w:tcW w:w="940" w:type="dxa"/>
            <w:tcBorders>
              <w:top w:val="nil"/>
              <w:left w:val="nil"/>
              <w:bottom w:val="single" w:sz="8" w:space="0" w:color="auto"/>
              <w:right w:val="single" w:sz="8" w:space="0" w:color="auto"/>
            </w:tcBorders>
            <w:noWrap/>
            <w:vAlign w:val="center"/>
            <w:hideMark/>
          </w:tcPr>
          <w:p w14:paraId="3D8445C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single" w:sz="8" w:space="0" w:color="auto"/>
              <w:left w:val="nil"/>
              <w:bottom w:val="single" w:sz="8" w:space="0" w:color="auto"/>
              <w:right w:val="single" w:sz="8" w:space="0" w:color="auto"/>
            </w:tcBorders>
            <w:noWrap/>
            <w:vAlign w:val="center"/>
            <w:hideMark/>
          </w:tcPr>
          <w:p w14:paraId="1675A52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single" w:sz="8" w:space="0" w:color="auto"/>
              <w:left w:val="nil"/>
              <w:bottom w:val="single" w:sz="8" w:space="0" w:color="auto"/>
              <w:right w:val="single" w:sz="8" w:space="0" w:color="auto"/>
            </w:tcBorders>
            <w:noWrap/>
            <w:vAlign w:val="center"/>
            <w:hideMark/>
          </w:tcPr>
          <w:p w14:paraId="3A4DBC6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single" w:sz="8" w:space="0" w:color="auto"/>
              <w:left w:val="nil"/>
              <w:bottom w:val="single" w:sz="8" w:space="0" w:color="auto"/>
              <w:right w:val="single" w:sz="8" w:space="0" w:color="auto"/>
            </w:tcBorders>
            <w:noWrap/>
            <w:vAlign w:val="center"/>
            <w:hideMark/>
          </w:tcPr>
          <w:p w14:paraId="5341C98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CB7908D"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71BF2F6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11.3.7</w:t>
            </w:r>
          </w:p>
        </w:tc>
        <w:tc>
          <w:tcPr>
            <w:tcW w:w="6660" w:type="dxa"/>
            <w:tcBorders>
              <w:top w:val="nil"/>
              <w:left w:val="nil"/>
              <w:bottom w:val="single" w:sz="8" w:space="0" w:color="auto"/>
              <w:right w:val="single" w:sz="8" w:space="0" w:color="auto"/>
            </w:tcBorders>
            <w:vAlign w:val="center"/>
            <w:hideMark/>
          </w:tcPr>
          <w:p w14:paraId="4E89636B"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miroir au-dessus de lavabo.  Il sera encadré en matériaux durables de type acier inoxydable ou bois massif ou encore mixte acier inoxydable et bois massif. </w:t>
            </w:r>
          </w:p>
        </w:tc>
        <w:tc>
          <w:tcPr>
            <w:tcW w:w="940" w:type="dxa"/>
            <w:tcBorders>
              <w:top w:val="nil"/>
              <w:left w:val="nil"/>
              <w:bottom w:val="single" w:sz="8" w:space="0" w:color="auto"/>
              <w:right w:val="single" w:sz="8" w:space="0" w:color="auto"/>
            </w:tcBorders>
            <w:noWrap/>
            <w:vAlign w:val="center"/>
            <w:hideMark/>
          </w:tcPr>
          <w:p w14:paraId="07B7EF4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663C78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nil"/>
              <w:right w:val="single" w:sz="8" w:space="0" w:color="auto"/>
            </w:tcBorders>
            <w:noWrap/>
            <w:vAlign w:val="center"/>
            <w:hideMark/>
          </w:tcPr>
          <w:p w14:paraId="2CEAFB4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DB6E6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3366DD8" w14:textId="77777777" w:rsidTr="0010774E">
        <w:trPr>
          <w:trHeight w:val="493"/>
        </w:trPr>
        <w:tc>
          <w:tcPr>
            <w:tcW w:w="880" w:type="dxa"/>
            <w:tcBorders>
              <w:top w:val="nil"/>
              <w:left w:val="single" w:sz="8" w:space="0" w:color="auto"/>
              <w:bottom w:val="single" w:sz="8" w:space="0" w:color="auto"/>
              <w:right w:val="single" w:sz="8" w:space="0" w:color="auto"/>
            </w:tcBorders>
            <w:noWrap/>
            <w:vAlign w:val="center"/>
            <w:hideMark/>
          </w:tcPr>
          <w:p w14:paraId="29316F8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11.3.8</w:t>
            </w:r>
          </w:p>
        </w:tc>
        <w:tc>
          <w:tcPr>
            <w:tcW w:w="6660" w:type="dxa"/>
            <w:tcBorders>
              <w:top w:val="nil"/>
              <w:left w:val="nil"/>
              <w:bottom w:val="single" w:sz="8" w:space="0" w:color="auto"/>
              <w:right w:val="single" w:sz="8" w:space="0" w:color="auto"/>
            </w:tcBorders>
            <w:vAlign w:val="center"/>
            <w:hideMark/>
          </w:tcPr>
          <w:p w14:paraId="689157A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colonne complète de douche y compris robinet </w:t>
            </w:r>
          </w:p>
        </w:tc>
        <w:tc>
          <w:tcPr>
            <w:tcW w:w="940" w:type="dxa"/>
            <w:tcBorders>
              <w:top w:val="nil"/>
              <w:left w:val="nil"/>
              <w:bottom w:val="single" w:sz="8" w:space="0" w:color="auto"/>
              <w:right w:val="single" w:sz="8" w:space="0" w:color="auto"/>
            </w:tcBorders>
            <w:noWrap/>
            <w:vAlign w:val="center"/>
            <w:hideMark/>
          </w:tcPr>
          <w:p w14:paraId="2ADC7CE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67B1997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single" w:sz="8" w:space="0" w:color="auto"/>
              <w:left w:val="single" w:sz="8" w:space="0" w:color="auto"/>
              <w:bottom w:val="single" w:sz="8" w:space="0" w:color="auto"/>
              <w:right w:val="single" w:sz="8" w:space="0" w:color="auto"/>
            </w:tcBorders>
            <w:noWrap/>
            <w:vAlign w:val="center"/>
            <w:hideMark/>
          </w:tcPr>
          <w:p w14:paraId="23585BD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FC928F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D4D429D"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A20BB94"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11</w:t>
            </w:r>
          </w:p>
        </w:tc>
        <w:tc>
          <w:tcPr>
            <w:tcW w:w="1160" w:type="dxa"/>
            <w:tcBorders>
              <w:top w:val="nil"/>
              <w:left w:val="nil"/>
              <w:bottom w:val="single" w:sz="8" w:space="0" w:color="auto"/>
              <w:right w:val="single" w:sz="8" w:space="0" w:color="auto"/>
            </w:tcBorders>
            <w:shd w:val="clear" w:color="000000" w:fill="F2F2F2"/>
            <w:noWrap/>
            <w:vAlign w:val="center"/>
            <w:hideMark/>
          </w:tcPr>
          <w:p w14:paraId="64C8FAE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4E12CE6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8012F5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w:t>
            </w:r>
          </w:p>
        </w:tc>
        <w:tc>
          <w:tcPr>
            <w:tcW w:w="6660" w:type="dxa"/>
            <w:tcBorders>
              <w:top w:val="nil"/>
              <w:left w:val="nil"/>
              <w:bottom w:val="nil"/>
              <w:right w:val="nil"/>
            </w:tcBorders>
            <w:vAlign w:val="center"/>
            <w:hideMark/>
          </w:tcPr>
          <w:p w14:paraId="1082003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PEINTURE</w:t>
            </w:r>
          </w:p>
        </w:tc>
        <w:tc>
          <w:tcPr>
            <w:tcW w:w="940" w:type="dxa"/>
            <w:tcBorders>
              <w:top w:val="nil"/>
              <w:left w:val="nil"/>
              <w:bottom w:val="nil"/>
              <w:right w:val="nil"/>
            </w:tcBorders>
            <w:noWrap/>
            <w:vAlign w:val="bottom"/>
            <w:hideMark/>
          </w:tcPr>
          <w:p w14:paraId="664DF44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p>
        </w:tc>
        <w:tc>
          <w:tcPr>
            <w:tcW w:w="880" w:type="dxa"/>
            <w:tcBorders>
              <w:top w:val="nil"/>
              <w:left w:val="nil"/>
              <w:bottom w:val="nil"/>
              <w:right w:val="nil"/>
            </w:tcBorders>
            <w:noWrap/>
            <w:vAlign w:val="bottom"/>
            <w:hideMark/>
          </w:tcPr>
          <w:p w14:paraId="57A0FC2B" w14:textId="77777777" w:rsidR="0010774E" w:rsidRPr="0010774E" w:rsidRDefault="0010774E" w:rsidP="0010774E">
            <w:pPr>
              <w:spacing w:after="0" w:line="240" w:lineRule="auto"/>
              <w:rPr>
                <w:rFonts w:ascii="Times New Roman" w:eastAsia="Times New Roman" w:hAnsi="Times New Roman" w:cs="Times New Roman"/>
                <w:sz w:val="20"/>
                <w:szCs w:val="20"/>
                <w:lang w:val="fr-FR" w:eastAsia="fr-FR"/>
              </w:rPr>
            </w:pPr>
          </w:p>
        </w:tc>
        <w:tc>
          <w:tcPr>
            <w:tcW w:w="1200" w:type="dxa"/>
            <w:tcBorders>
              <w:top w:val="nil"/>
              <w:left w:val="single" w:sz="8" w:space="0" w:color="auto"/>
              <w:bottom w:val="single" w:sz="8" w:space="0" w:color="auto"/>
              <w:right w:val="single" w:sz="8" w:space="0" w:color="auto"/>
            </w:tcBorders>
            <w:noWrap/>
            <w:vAlign w:val="bottom"/>
            <w:hideMark/>
          </w:tcPr>
          <w:p w14:paraId="55F6D62F" w14:textId="77777777" w:rsidR="0010774E" w:rsidRPr="0010774E" w:rsidRDefault="0010774E" w:rsidP="0010774E">
            <w:pPr>
              <w:spacing w:after="0" w:line="240" w:lineRule="auto"/>
              <w:rPr>
                <w:rFonts w:ascii="Calibri" w:eastAsia="Times New Roman" w:hAnsi="Calibri" w:cs="Calibri"/>
                <w:color w:val="000000"/>
                <w:sz w:val="22"/>
                <w:lang w:val="fr-FR" w:eastAsia="fr-FR"/>
              </w:rPr>
            </w:pPr>
            <w:r w:rsidRPr="0010774E">
              <w:rPr>
                <w:rFonts w:ascii="Calibri" w:eastAsia="Times New Roman" w:hAnsi="Calibri" w:cs="Calibri"/>
                <w:color w:val="000000"/>
                <w:sz w:val="22"/>
                <w:lang w:val="fr-FR" w:eastAsia="fr-FR"/>
              </w:rPr>
              <w:t> </w:t>
            </w:r>
          </w:p>
        </w:tc>
        <w:tc>
          <w:tcPr>
            <w:tcW w:w="1160" w:type="dxa"/>
            <w:tcBorders>
              <w:top w:val="nil"/>
              <w:left w:val="nil"/>
              <w:bottom w:val="nil"/>
              <w:right w:val="nil"/>
            </w:tcBorders>
            <w:noWrap/>
            <w:vAlign w:val="bottom"/>
            <w:hideMark/>
          </w:tcPr>
          <w:p w14:paraId="7983BDBC" w14:textId="77777777" w:rsidR="0010774E" w:rsidRPr="0010774E" w:rsidRDefault="0010774E" w:rsidP="0010774E">
            <w:pPr>
              <w:spacing w:after="0" w:line="240" w:lineRule="auto"/>
              <w:rPr>
                <w:rFonts w:ascii="Calibri" w:eastAsia="Times New Roman" w:hAnsi="Calibri" w:cs="Calibri"/>
                <w:color w:val="000000"/>
                <w:sz w:val="22"/>
                <w:lang w:val="fr-FR" w:eastAsia="fr-FR"/>
              </w:rPr>
            </w:pPr>
          </w:p>
        </w:tc>
      </w:tr>
      <w:tr w:rsidR="0010774E" w:rsidRPr="0010774E" w14:paraId="5285A3D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42844D7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689C62C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Peinture latex  acrylique</w:t>
            </w:r>
          </w:p>
        </w:tc>
      </w:tr>
      <w:tr w:rsidR="0010774E" w:rsidRPr="0010774E" w14:paraId="019B0BFF"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6BEB302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12.1.1</w:t>
            </w:r>
          </w:p>
        </w:tc>
        <w:tc>
          <w:tcPr>
            <w:tcW w:w="6660" w:type="dxa"/>
            <w:tcBorders>
              <w:top w:val="nil"/>
              <w:left w:val="nil"/>
              <w:bottom w:val="single" w:sz="8" w:space="0" w:color="auto"/>
              <w:right w:val="single" w:sz="8" w:space="0" w:color="auto"/>
            </w:tcBorders>
            <w:vAlign w:val="center"/>
            <w:hideMark/>
          </w:tcPr>
          <w:p w14:paraId="38A2C86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masticage et Peinture latex acrylique sur murs intérieurs en 2 couches</w:t>
            </w:r>
          </w:p>
        </w:tc>
        <w:tc>
          <w:tcPr>
            <w:tcW w:w="940" w:type="dxa"/>
            <w:tcBorders>
              <w:top w:val="nil"/>
              <w:left w:val="nil"/>
              <w:bottom w:val="single" w:sz="8" w:space="0" w:color="auto"/>
              <w:right w:val="single" w:sz="8" w:space="0" w:color="auto"/>
            </w:tcBorders>
            <w:noWrap/>
            <w:vAlign w:val="center"/>
            <w:hideMark/>
          </w:tcPr>
          <w:p w14:paraId="57EE932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768FE51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118</w:t>
            </w:r>
          </w:p>
        </w:tc>
        <w:tc>
          <w:tcPr>
            <w:tcW w:w="1200" w:type="dxa"/>
            <w:tcBorders>
              <w:top w:val="nil"/>
              <w:left w:val="nil"/>
              <w:bottom w:val="single" w:sz="8" w:space="0" w:color="auto"/>
              <w:right w:val="single" w:sz="8" w:space="0" w:color="auto"/>
            </w:tcBorders>
            <w:noWrap/>
            <w:vAlign w:val="center"/>
            <w:hideMark/>
          </w:tcPr>
          <w:p w14:paraId="09542D0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D50034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56B02A5"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3427EE8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12.1.2</w:t>
            </w:r>
          </w:p>
        </w:tc>
        <w:tc>
          <w:tcPr>
            <w:tcW w:w="6660" w:type="dxa"/>
            <w:tcBorders>
              <w:top w:val="nil"/>
              <w:left w:val="nil"/>
              <w:bottom w:val="single" w:sz="8" w:space="0" w:color="auto"/>
              <w:right w:val="single" w:sz="8" w:space="0" w:color="auto"/>
            </w:tcBorders>
            <w:noWrap/>
            <w:vAlign w:val="center"/>
            <w:hideMark/>
          </w:tcPr>
          <w:p w14:paraId="7AF5C5E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peinture latex sur faux plafond en 2 couches</w:t>
            </w:r>
          </w:p>
        </w:tc>
        <w:tc>
          <w:tcPr>
            <w:tcW w:w="940" w:type="dxa"/>
            <w:tcBorders>
              <w:top w:val="nil"/>
              <w:left w:val="nil"/>
              <w:bottom w:val="single" w:sz="8" w:space="0" w:color="auto"/>
              <w:right w:val="single" w:sz="8" w:space="0" w:color="auto"/>
            </w:tcBorders>
            <w:noWrap/>
            <w:vAlign w:val="center"/>
            <w:hideMark/>
          </w:tcPr>
          <w:p w14:paraId="41B5D14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772A3C0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145</w:t>
            </w:r>
          </w:p>
        </w:tc>
        <w:tc>
          <w:tcPr>
            <w:tcW w:w="1200" w:type="dxa"/>
            <w:tcBorders>
              <w:top w:val="nil"/>
              <w:left w:val="nil"/>
              <w:bottom w:val="single" w:sz="8" w:space="0" w:color="auto"/>
              <w:right w:val="single" w:sz="8" w:space="0" w:color="auto"/>
            </w:tcBorders>
            <w:noWrap/>
            <w:vAlign w:val="center"/>
            <w:hideMark/>
          </w:tcPr>
          <w:p w14:paraId="2A4DAAF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0A4981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911FE35"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5514371"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12</w:t>
            </w:r>
          </w:p>
        </w:tc>
        <w:tc>
          <w:tcPr>
            <w:tcW w:w="1160" w:type="dxa"/>
            <w:tcBorders>
              <w:top w:val="nil"/>
              <w:left w:val="nil"/>
              <w:bottom w:val="single" w:sz="8" w:space="0" w:color="auto"/>
              <w:right w:val="single" w:sz="8" w:space="0" w:color="auto"/>
            </w:tcBorders>
            <w:shd w:val="clear" w:color="000000" w:fill="F2F2F2"/>
            <w:noWrap/>
            <w:vAlign w:val="center"/>
            <w:hideMark/>
          </w:tcPr>
          <w:p w14:paraId="099520A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3B07D8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02520DC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0E81D1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EVACUATION DES EAUX PLUVIALES</w:t>
            </w:r>
          </w:p>
        </w:tc>
      </w:tr>
      <w:tr w:rsidR="0010774E" w:rsidRPr="0010774E" w14:paraId="607A37E5"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4CC9F2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13.1</w:t>
            </w:r>
          </w:p>
        </w:tc>
        <w:tc>
          <w:tcPr>
            <w:tcW w:w="6660" w:type="dxa"/>
            <w:tcBorders>
              <w:top w:val="nil"/>
              <w:left w:val="nil"/>
              <w:bottom w:val="single" w:sz="8" w:space="0" w:color="auto"/>
              <w:right w:val="single" w:sz="8" w:space="0" w:color="auto"/>
            </w:tcBorders>
            <w:noWrap/>
            <w:vAlign w:val="center"/>
            <w:hideMark/>
          </w:tcPr>
          <w:p w14:paraId="59025F5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d’une gouttière en PVC de 140 mm</w:t>
            </w:r>
          </w:p>
        </w:tc>
        <w:tc>
          <w:tcPr>
            <w:tcW w:w="940" w:type="dxa"/>
            <w:tcBorders>
              <w:top w:val="nil"/>
              <w:left w:val="nil"/>
              <w:bottom w:val="single" w:sz="8" w:space="0" w:color="auto"/>
              <w:right w:val="single" w:sz="8" w:space="0" w:color="auto"/>
            </w:tcBorders>
            <w:noWrap/>
            <w:vAlign w:val="center"/>
            <w:hideMark/>
          </w:tcPr>
          <w:p w14:paraId="4B10E4C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ml</w:t>
            </w:r>
          </w:p>
        </w:tc>
        <w:tc>
          <w:tcPr>
            <w:tcW w:w="880" w:type="dxa"/>
            <w:tcBorders>
              <w:top w:val="nil"/>
              <w:left w:val="nil"/>
              <w:bottom w:val="single" w:sz="8" w:space="0" w:color="auto"/>
              <w:right w:val="single" w:sz="8" w:space="0" w:color="auto"/>
            </w:tcBorders>
            <w:noWrap/>
            <w:vAlign w:val="center"/>
            <w:hideMark/>
          </w:tcPr>
          <w:p w14:paraId="62255B0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46</w:t>
            </w:r>
          </w:p>
        </w:tc>
        <w:tc>
          <w:tcPr>
            <w:tcW w:w="1200" w:type="dxa"/>
            <w:tcBorders>
              <w:top w:val="nil"/>
              <w:left w:val="nil"/>
              <w:bottom w:val="single" w:sz="8" w:space="0" w:color="auto"/>
              <w:right w:val="single" w:sz="8" w:space="0" w:color="auto"/>
            </w:tcBorders>
            <w:noWrap/>
            <w:vAlign w:val="center"/>
            <w:hideMark/>
          </w:tcPr>
          <w:p w14:paraId="4E228A0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E1681B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324A525"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4BBF28C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13.2</w:t>
            </w:r>
          </w:p>
        </w:tc>
        <w:tc>
          <w:tcPr>
            <w:tcW w:w="6660" w:type="dxa"/>
            <w:tcBorders>
              <w:top w:val="nil"/>
              <w:left w:val="nil"/>
              <w:bottom w:val="single" w:sz="8" w:space="0" w:color="auto"/>
              <w:right w:val="single" w:sz="8" w:space="0" w:color="auto"/>
            </w:tcBorders>
            <w:vAlign w:val="center"/>
            <w:hideMark/>
          </w:tcPr>
          <w:p w14:paraId="7F8D2DC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descente de l'eau en PVC 110 de longueur moyenne 6,0 m vers le caniveau avec accessoires (coudes, attaches, naissances)</w:t>
            </w:r>
          </w:p>
        </w:tc>
        <w:tc>
          <w:tcPr>
            <w:tcW w:w="940" w:type="dxa"/>
            <w:tcBorders>
              <w:top w:val="nil"/>
              <w:left w:val="nil"/>
              <w:bottom w:val="single" w:sz="8" w:space="0" w:color="auto"/>
              <w:right w:val="single" w:sz="8" w:space="0" w:color="auto"/>
            </w:tcBorders>
            <w:noWrap/>
            <w:vAlign w:val="center"/>
            <w:hideMark/>
          </w:tcPr>
          <w:p w14:paraId="66229F1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593ED16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40</w:t>
            </w:r>
          </w:p>
        </w:tc>
        <w:tc>
          <w:tcPr>
            <w:tcW w:w="1200" w:type="dxa"/>
            <w:tcBorders>
              <w:top w:val="nil"/>
              <w:left w:val="nil"/>
              <w:bottom w:val="single" w:sz="8" w:space="0" w:color="auto"/>
              <w:right w:val="single" w:sz="8" w:space="0" w:color="auto"/>
            </w:tcBorders>
            <w:noWrap/>
            <w:vAlign w:val="center"/>
            <w:hideMark/>
          </w:tcPr>
          <w:p w14:paraId="59F4739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20489B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B1C0C3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FE070F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13.3</w:t>
            </w:r>
          </w:p>
        </w:tc>
        <w:tc>
          <w:tcPr>
            <w:tcW w:w="6660" w:type="dxa"/>
            <w:tcBorders>
              <w:top w:val="nil"/>
              <w:left w:val="nil"/>
              <w:bottom w:val="nil"/>
              <w:right w:val="single" w:sz="8" w:space="0" w:color="auto"/>
            </w:tcBorders>
            <w:noWrap/>
            <w:vAlign w:val="center"/>
            <w:hideMark/>
          </w:tcPr>
          <w:p w14:paraId="205A2BC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caniveau eau pluviale de 30 cm de large</w:t>
            </w:r>
          </w:p>
        </w:tc>
        <w:tc>
          <w:tcPr>
            <w:tcW w:w="940" w:type="dxa"/>
            <w:tcBorders>
              <w:top w:val="nil"/>
              <w:left w:val="nil"/>
              <w:bottom w:val="nil"/>
              <w:right w:val="single" w:sz="8" w:space="0" w:color="auto"/>
            </w:tcBorders>
            <w:noWrap/>
            <w:vAlign w:val="center"/>
            <w:hideMark/>
          </w:tcPr>
          <w:p w14:paraId="3E4EB47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nil"/>
              <w:right w:val="single" w:sz="8" w:space="0" w:color="auto"/>
            </w:tcBorders>
            <w:noWrap/>
            <w:vAlign w:val="center"/>
            <w:hideMark/>
          </w:tcPr>
          <w:p w14:paraId="6C6EB33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53</w:t>
            </w:r>
          </w:p>
        </w:tc>
        <w:tc>
          <w:tcPr>
            <w:tcW w:w="1200" w:type="dxa"/>
            <w:tcBorders>
              <w:top w:val="nil"/>
              <w:left w:val="nil"/>
              <w:bottom w:val="nil"/>
              <w:right w:val="single" w:sz="8" w:space="0" w:color="auto"/>
            </w:tcBorders>
            <w:noWrap/>
            <w:vAlign w:val="center"/>
            <w:hideMark/>
          </w:tcPr>
          <w:p w14:paraId="6DDD36D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noWrap/>
            <w:vAlign w:val="center"/>
            <w:hideMark/>
          </w:tcPr>
          <w:p w14:paraId="5A8DC06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C90B6A6"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E0D3BB3"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13</w:t>
            </w:r>
          </w:p>
        </w:tc>
        <w:tc>
          <w:tcPr>
            <w:tcW w:w="1160" w:type="dxa"/>
            <w:tcBorders>
              <w:top w:val="single" w:sz="8" w:space="0" w:color="auto"/>
              <w:left w:val="nil"/>
              <w:bottom w:val="single" w:sz="8" w:space="0" w:color="auto"/>
              <w:right w:val="single" w:sz="8" w:space="0" w:color="auto"/>
            </w:tcBorders>
            <w:shd w:val="clear" w:color="000000" w:fill="F2F2F2"/>
            <w:noWrap/>
            <w:vAlign w:val="center"/>
            <w:hideMark/>
          </w:tcPr>
          <w:p w14:paraId="6CB811D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386B855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06BBE6D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14</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71933BD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TRAVAUX DIVERS</w:t>
            </w:r>
          </w:p>
        </w:tc>
      </w:tr>
      <w:tr w:rsidR="0010774E" w:rsidRPr="0010774E" w14:paraId="2552CA08"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0FE82E1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14.1</w:t>
            </w:r>
          </w:p>
        </w:tc>
        <w:tc>
          <w:tcPr>
            <w:tcW w:w="6660" w:type="dxa"/>
            <w:tcBorders>
              <w:top w:val="nil"/>
              <w:left w:val="nil"/>
              <w:bottom w:val="single" w:sz="8" w:space="0" w:color="auto"/>
              <w:right w:val="single" w:sz="8" w:space="0" w:color="auto"/>
            </w:tcBorders>
            <w:noWrap/>
            <w:vAlign w:val="center"/>
            <w:hideMark/>
          </w:tcPr>
          <w:p w14:paraId="593D9C2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Divers aménagements extérieurs au bâtiment</w:t>
            </w:r>
          </w:p>
        </w:tc>
        <w:tc>
          <w:tcPr>
            <w:tcW w:w="940" w:type="dxa"/>
            <w:tcBorders>
              <w:top w:val="nil"/>
              <w:left w:val="nil"/>
              <w:bottom w:val="single" w:sz="8" w:space="0" w:color="auto"/>
              <w:right w:val="single" w:sz="8" w:space="0" w:color="auto"/>
            </w:tcBorders>
            <w:noWrap/>
            <w:vAlign w:val="center"/>
            <w:hideMark/>
          </w:tcPr>
          <w:p w14:paraId="2B9D201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45E4357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50</w:t>
            </w:r>
          </w:p>
        </w:tc>
        <w:tc>
          <w:tcPr>
            <w:tcW w:w="1200" w:type="dxa"/>
            <w:tcBorders>
              <w:top w:val="nil"/>
              <w:left w:val="nil"/>
              <w:bottom w:val="single" w:sz="8" w:space="0" w:color="auto"/>
              <w:right w:val="single" w:sz="8" w:space="0" w:color="auto"/>
            </w:tcBorders>
            <w:noWrap/>
            <w:vAlign w:val="center"/>
            <w:hideMark/>
          </w:tcPr>
          <w:p w14:paraId="5EE3274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B660EC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BD77AB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41D5C8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14.2</w:t>
            </w:r>
          </w:p>
        </w:tc>
        <w:tc>
          <w:tcPr>
            <w:tcW w:w="6660" w:type="dxa"/>
            <w:tcBorders>
              <w:top w:val="nil"/>
              <w:left w:val="nil"/>
              <w:bottom w:val="single" w:sz="8" w:space="0" w:color="auto"/>
              <w:right w:val="single" w:sz="8" w:space="0" w:color="auto"/>
            </w:tcBorders>
            <w:noWrap/>
            <w:vAlign w:val="center"/>
            <w:hideMark/>
          </w:tcPr>
          <w:p w14:paraId="2573E67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Contruction de regard de visite de 40x40 cm de dimensions interieures</w:t>
            </w:r>
          </w:p>
        </w:tc>
        <w:tc>
          <w:tcPr>
            <w:tcW w:w="940" w:type="dxa"/>
            <w:tcBorders>
              <w:top w:val="nil"/>
              <w:left w:val="nil"/>
              <w:bottom w:val="single" w:sz="8" w:space="0" w:color="auto"/>
              <w:right w:val="single" w:sz="8" w:space="0" w:color="auto"/>
            </w:tcBorders>
            <w:noWrap/>
            <w:vAlign w:val="center"/>
            <w:hideMark/>
          </w:tcPr>
          <w:p w14:paraId="6A5E007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3455BE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8</w:t>
            </w:r>
          </w:p>
        </w:tc>
        <w:tc>
          <w:tcPr>
            <w:tcW w:w="1200" w:type="dxa"/>
            <w:tcBorders>
              <w:top w:val="nil"/>
              <w:left w:val="nil"/>
              <w:bottom w:val="single" w:sz="8" w:space="0" w:color="auto"/>
              <w:right w:val="single" w:sz="8" w:space="0" w:color="auto"/>
            </w:tcBorders>
            <w:noWrap/>
            <w:vAlign w:val="center"/>
            <w:hideMark/>
          </w:tcPr>
          <w:p w14:paraId="06E48CD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8FC8DC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1091FC2"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48C52A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14.3</w:t>
            </w:r>
          </w:p>
        </w:tc>
        <w:tc>
          <w:tcPr>
            <w:tcW w:w="6660" w:type="dxa"/>
            <w:tcBorders>
              <w:top w:val="nil"/>
              <w:left w:val="nil"/>
              <w:bottom w:val="single" w:sz="8" w:space="0" w:color="auto"/>
              <w:right w:val="single" w:sz="8" w:space="0" w:color="auto"/>
            </w:tcBorders>
            <w:noWrap/>
            <w:vAlign w:val="center"/>
            <w:hideMark/>
          </w:tcPr>
          <w:p w14:paraId="464C31D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de la fosse septique</w:t>
            </w:r>
          </w:p>
        </w:tc>
        <w:tc>
          <w:tcPr>
            <w:tcW w:w="940" w:type="dxa"/>
            <w:tcBorders>
              <w:top w:val="nil"/>
              <w:left w:val="nil"/>
              <w:bottom w:val="single" w:sz="8" w:space="0" w:color="auto"/>
              <w:right w:val="single" w:sz="8" w:space="0" w:color="auto"/>
            </w:tcBorders>
            <w:noWrap/>
            <w:vAlign w:val="center"/>
            <w:hideMark/>
          </w:tcPr>
          <w:p w14:paraId="7420656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9DF4D5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26A758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CF07D7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259E9E0"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61428D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14.4</w:t>
            </w:r>
          </w:p>
        </w:tc>
        <w:tc>
          <w:tcPr>
            <w:tcW w:w="6660" w:type="dxa"/>
            <w:tcBorders>
              <w:top w:val="nil"/>
              <w:left w:val="nil"/>
              <w:bottom w:val="single" w:sz="8" w:space="0" w:color="auto"/>
              <w:right w:val="single" w:sz="8" w:space="0" w:color="auto"/>
            </w:tcBorders>
            <w:noWrap/>
            <w:vAlign w:val="center"/>
            <w:hideMark/>
          </w:tcPr>
          <w:p w14:paraId="0E70D33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du puits perdu</w:t>
            </w:r>
          </w:p>
        </w:tc>
        <w:tc>
          <w:tcPr>
            <w:tcW w:w="940" w:type="dxa"/>
            <w:tcBorders>
              <w:top w:val="nil"/>
              <w:left w:val="nil"/>
              <w:bottom w:val="single" w:sz="8" w:space="0" w:color="auto"/>
              <w:right w:val="single" w:sz="8" w:space="0" w:color="auto"/>
            </w:tcBorders>
            <w:noWrap/>
            <w:vAlign w:val="center"/>
            <w:hideMark/>
          </w:tcPr>
          <w:p w14:paraId="1963EDE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9A97EB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66702D1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87EC50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AC3191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E6DF6B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14.5</w:t>
            </w:r>
          </w:p>
        </w:tc>
        <w:tc>
          <w:tcPr>
            <w:tcW w:w="6660" w:type="dxa"/>
            <w:tcBorders>
              <w:top w:val="nil"/>
              <w:left w:val="nil"/>
              <w:bottom w:val="single" w:sz="8" w:space="0" w:color="auto"/>
              <w:right w:val="single" w:sz="8" w:space="0" w:color="auto"/>
            </w:tcBorders>
            <w:noWrap/>
            <w:vAlign w:val="center"/>
            <w:hideMark/>
          </w:tcPr>
          <w:p w14:paraId="1B9F8BA0"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du para fouille</w:t>
            </w:r>
          </w:p>
        </w:tc>
        <w:tc>
          <w:tcPr>
            <w:tcW w:w="940" w:type="dxa"/>
            <w:tcBorders>
              <w:top w:val="nil"/>
              <w:left w:val="nil"/>
              <w:bottom w:val="single" w:sz="8" w:space="0" w:color="auto"/>
              <w:right w:val="single" w:sz="8" w:space="0" w:color="auto"/>
            </w:tcBorders>
            <w:noWrap/>
            <w:vAlign w:val="center"/>
            <w:hideMark/>
          </w:tcPr>
          <w:p w14:paraId="52BC403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1AF8FFB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45</w:t>
            </w:r>
          </w:p>
        </w:tc>
        <w:tc>
          <w:tcPr>
            <w:tcW w:w="1200" w:type="dxa"/>
            <w:tcBorders>
              <w:top w:val="nil"/>
              <w:left w:val="nil"/>
              <w:bottom w:val="single" w:sz="8" w:space="0" w:color="auto"/>
              <w:right w:val="single" w:sz="8" w:space="0" w:color="auto"/>
            </w:tcBorders>
            <w:noWrap/>
            <w:vAlign w:val="center"/>
            <w:hideMark/>
          </w:tcPr>
          <w:p w14:paraId="5D77A32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1BA7FB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E2E55E3"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9A6D110"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14</w:t>
            </w:r>
          </w:p>
        </w:tc>
        <w:tc>
          <w:tcPr>
            <w:tcW w:w="1160" w:type="dxa"/>
            <w:tcBorders>
              <w:top w:val="nil"/>
              <w:left w:val="nil"/>
              <w:bottom w:val="single" w:sz="8" w:space="0" w:color="auto"/>
              <w:right w:val="single" w:sz="8" w:space="0" w:color="auto"/>
            </w:tcBorders>
            <w:noWrap/>
            <w:vAlign w:val="center"/>
            <w:hideMark/>
          </w:tcPr>
          <w:p w14:paraId="7FAF2BC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76B48F42" w14:textId="77777777" w:rsidTr="0010774E">
        <w:trPr>
          <w:trHeight w:val="290"/>
        </w:trPr>
        <w:tc>
          <w:tcPr>
            <w:tcW w:w="10560" w:type="dxa"/>
            <w:gridSpan w:val="5"/>
            <w:tcBorders>
              <w:top w:val="single" w:sz="8" w:space="0" w:color="auto"/>
              <w:left w:val="single" w:sz="8" w:space="0" w:color="auto"/>
              <w:bottom w:val="nil"/>
              <w:right w:val="single" w:sz="8" w:space="0" w:color="000000"/>
            </w:tcBorders>
            <w:noWrap/>
            <w:vAlign w:val="center"/>
            <w:hideMark/>
          </w:tcPr>
          <w:p w14:paraId="52A1F075"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TOTAL GENERAL </w:t>
            </w:r>
          </w:p>
        </w:tc>
        <w:tc>
          <w:tcPr>
            <w:tcW w:w="1160" w:type="dxa"/>
            <w:vMerge w:val="restart"/>
            <w:tcBorders>
              <w:top w:val="nil"/>
              <w:left w:val="single" w:sz="8" w:space="0" w:color="000000"/>
              <w:bottom w:val="single" w:sz="8" w:space="0" w:color="000000"/>
              <w:right w:val="single" w:sz="8" w:space="0" w:color="auto"/>
            </w:tcBorders>
            <w:shd w:val="clear" w:color="000000" w:fill="D9D9D9"/>
            <w:noWrap/>
            <w:vAlign w:val="center"/>
            <w:hideMark/>
          </w:tcPr>
          <w:p w14:paraId="2992903F" w14:textId="77777777" w:rsidR="0010774E" w:rsidRPr="0010774E" w:rsidRDefault="0010774E" w:rsidP="0010774E">
            <w:pPr>
              <w:spacing w:after="0" w:line="240" w:lineRule="auto"/>
              <w:jc w:val="right"/>
              <w:rPr>
                <w:rFonts w:ascii="Times New Roman" w:eastAsia="Times New Roman" w:hAnsi="Times New Roman" w:cs="Times New Roman"/>
                <w:b/>
                <w:bCs/>
                <w:color w:val="FF0000"/>
                <w:sz w:val="20"/>
                <w:szCs w:val="20"/>
                <w:lang w:val="fr-FR" w:eastAsia="fr-FR"/>
              </w:rPr>
            </w:pPr>
            <w:r w:rsidRPr="0010774E">
              <w:rPr>
                <w:rFonts w:ascii="Times New Roman" w:eastAsia="Times New Roman" w:hAnsi="Times New Roman" w:cs="Times New Roman"/>
                <w:b/>
                <w:bCs/>
                <w:color w:val="FF0000"/>
                <w:sz w:val="20"/>
                <w:szCs w:val="20"/>
                <w:lang w:val="fr-FR" w:eastAsia="fr-FR"/>
              </w:rPr>
              <w:t> </w:t>
            </w:r>
          </w:p>
        </w:tc>
      </w:tr>
      <w:tr w:rsidR="0010774E" w:rsidRPr="0010774E" w14:paraId="074A8216" w14:textId="77777777" w:rsidTr="0010774E">
        <w:trPr>
          <w:trHeight w:val="300"/>
        </w:trPr>
        <w:tc>
          <w:tcPr>
            <w:tcW w:w="10560" w:type="dxa"/>
            <w:gridSpan w:val="5"/>
            <w:tcBorders>
              <w:top w:val="nil"/>
              <w:left w:val="single" w:sz="8" w:space="0" w:color="auto"/>
              <w:bottom w:val="single" w:sz="8" w:space="0" w:color="auto"/>
              <w:right w:val="single" w:sz="8" w:space="0" w:color="000000"/>
            </w:tcBorders>
            <w:noWrap/>
            <w:vAlign w:val="center"/>
            <w:hideMark/>
          </w:tcPr>
          <w:p w14:paraId="07E8D708"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c>
          <w:tcPr>
            <w:tcW w:w="1160" w:type="dxa"/>
            <w:vMerge/>
            <w:tcBorders>
              <w:top w:val="nil"/>
              <w:left w:val="single" w:sz="8" w:space="0" w:color="000000"/>
              <w:bottom w:val="single" w:sz="8" w:space="0" w:color="000000"/>
              <w:right w:val="single" w:sz="8" w:space="0" w:color="auto"/>
            </w:tcBorders>
            <w:vAlign w:val="center"/>
            <w:hideMark/>
          </w:tcPr>
          <w:p w14:paraId="0A8E11B8" w14:textId="77777777" w:rsidR="0010774E" w:rsidRPr="0010774E" w:rsidRDefault="0010774E" w:rsidP="0010774E">
            <w:pPr>
              <w:spacing w:after="0" w:line="240" w:lineRule="auto"/>
              <w:rPr>
                <w:rFonts w:ascii="Times New Roman" w:eastAsia="Times New Roman" w:hAnsi="Times New Roman" w:cs="Times New Roman"/>
                <w:b/>
                <w:bCs/>
                <w:color w:val="FF0000"/>
                <w:sz w:val="20"/>
                <w:szCs w:val="20"/>
                <w:lang w:val="fr-FR" w:eastAsia="fr-FR"/>
              </w:rPr>
            </w:pPr>
          </w:p>
        </w:tc>
      </w:tr>
    </w:tbl>
    <w:p w14:paraId="2246A32B" w14:textId="77777777" w:rsidR="0010774E" w:rsidRDefault="0010774E" w:rsidP="00980D02"/>
    <w:p w14:paraId="13768CED" w14:textId="77777777" w:rsidR="0010774E" w:rsidRDefault="0010774E">
      <w:r>
        <w:br w:type="page"/>
      </w:r>
    </w:p>
    <w:p w14:paraId="69D67FBA" w14:textId="5C216F49" w:rsidR="0010774E" w:rsidRDefault="00EB072C" w:rsidP="00EB072C">
      <w:pPr>
        <w:spacing w:after="0"/>
      </w:pPr>
      <w:r w:rsidRPr="00EB072C">
        <w:lastRenderedPageBreak/>
        <w:t>Lot 2 : Construction d’une unité de transformation de fruit à Mazarrello /Mbujimayi </w:t>
      </w:r>
    </w:p>
    <w:tbl>
      <w:tblPr>
        <w:tblpPr w:leftFromText="141" w:rightFromText="141" w:vertAnchor="text" w:horzAnchor="margin" w:tblpXSpec="center" w:tblpY="421"/>
        <w:tblW w:w="11720" w:type="dxa"/>
        <w:tblCellMar>
          <w:left w:w="70" w:type="dxa"/>
          <w:right w:w="70" w:type="dxa"/>
        </w:tblCellMar>
        <w:tblLook w:val="04A0" w:firstRow="1" w:lastRow="0" w:firstColumn="1" w:lastColumn="0" w:noHBand="0" w:noVBand="1"/>
      </w:tblPr>
      <w:tblGrid>
        <w:gridCol w:w="880"/>
        <w:gridCol w:w="6660"/>
        <w:gridCol w:w="940"/>
        <w:gridCol w:w="880"/>
        <w:gridCol w:w="1200"/>
        <w:gridCol w:w="1160"/>
      </w:tblGrid>
      <w:tr w:rsidR="0010774E" w:rsidRPr="0010774E" w14:paraId="20AF5A18" w14:textId="77777777" w:rsidTr="0010774E">
        <w:trPr>
          <w:trHeight w:val="290"/>
          <w:tblHeader/>
        </w:trPr>
        <w:tc>
          <w:tcPr>
            <w:tcW w:w="88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5A204D72"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POSTE</w:t>
            </w:r>
          </w:p>
        </w:tc>
        <w:tc>
          <w:tcPr>
            <w:tcW w:w="666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244801F5"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DESIGNATION</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797FCAEC"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UNITE</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3698C568"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QTE</w:t>
            </w:r>
          </w:p>
        </w:tc>
        <w:tc>
          <w:tcPr>
            <w:tcW w:w="1200" w:type="dxa"/>
            <w:tcBorders>
              <w:top w:val="single" w:sz="8" w:space="0" w:color="auto"/>
              <w:left w:val="nil"/>
              <w:bottom w:val="nil"/>
              <w:right w:val="single" w:sz="8" w:space="0" w:color="auto"/>
            </w:tcBorders>
            <w:shd w:val="clear" w:color="000000" w:fill="A6A6A6"/>
            <w:noWrap/>
            <w:vAlign w:val="center"/>
            <w:hideMark/>
          </w:tcPr>
          <w:p w14:paraId="1DDA026C"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P. U </w:t>
            </w:r>
          </w:p>
        </w:tc>
        <w:tc>
          <w:tcPr>
            <w:tcW w:w="1160" w:type="dxa"/>
            <w:tcBorders>
              <w:top w:val="single" w:sz="8" w:space="0" w:color="auto"/>
              <w:left w:val="nil"/>
              <w:bottom w:val="nil"/>
              <w:right w:val="single" w:sz="8" w:space="0" w:color="auto"/>
            </w:tcBorders>
            <w:shd w:val="clear" w:color="000000" w:fill="A6A6A6"/>
            <w:noWrap/>
            <w:vAlign w:val="center"/>
            <w:hideMark/>
          </w:tcPr>
          <w:p w14:paraId="4F9BA254"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P. T </w:t>
            </w:r>
          </w:p>
        </w:tc>
      </w:tr>
      <w:tr w:rsidR="0010774E" w:rsidRPr="0010774E" w14:paraId="682363F8" w14:textId="77777777" w:rsidTr="0010774E">
        <w:trPr>
          <w:trHeight w:val="300"/>
          <w:tblHeader/>
        </w:trPr>
        <w:tc>
          <w:tcPr>
            <w:tcW w:w="880" w:type="dxa"/>
            <w:vMerge/>
            <w:tcBorders>
              <w:top w:val="single" w:sz="8" w:space="0" w:color="auto"/>
              <w:left w:val="single" w:sz="8" w:space="0" w:color="auto"/>
              <w:bottom w:val="single" w:sz="8" w:space="0" w:color="000000"/>
              <w:right w:val="single" w:sz="8" w:space="0" w:color="auto"/>
            </w:tcBorders>
            <w:vAlign w:val="center"/>
            <w:hideMark/>
          </w:tcPr>
          <w:p w14:paraId="021FFB93"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6660" w:type="dxa"/>
            <w:vMerge/>
            <w:tcBorders>
              <w:top w:val="single" w:sz="8" w:space="0" w:color="auto"/>
              <w:left w:val="single" w:sz="8" w:space="0" w:color="auto"/>
              <w:bottom w:val="single" w:sz="8" w:space="0" w:color="000000"/>
              <w:right w:val="single" w:sz="8" w:space="0" w:color="auto"/>
            </w:tcBorders>
            <w:vAlign w:val="center"/>
            <w:hideMark/>
          </w:tcPr>
          <w:p w14:paraId="2002FA5D"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D4B91F6"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472B627C"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1200" w:type="dxa"/>
            <w:tcBorders>
              <w:top w:val="nil"/>
              <w:left w:val="nil"/>
              <w:bottom w:val="single" w:sz="8" w:space="0" w:color="auto"/>
              <w:right w:val="single" w:sz="8" w:space="0" w:color="auto"/>
            </w:tcBorders>
            <w:shd w:val="clear" w:color="000000" w:fill="A6A6A6"/>
            <w:noWrap/>
            <w:vAlign w:val="center"/>
            <w:hideMark/>
          </w:tcPr>
          <w:p w14:paraId="666DF9E6"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c>
          <w:tcPr>
            <w:tcW w:w="1160" w:type="dxa"/>
            <w:tcBorders>
              <w:top w:val="nil"/>
              <w:left w:val="nil"/>
              <w:bottom w:val="single" w:sz="8" w:space="0" w:color="auto"/>
              <w:right w:val="single" w:sz="8" w:space="0" w:color="auto"/>
            </w:tcBorders>
            <w:shd w:val="clear" w:color="000000" w:fill="A6A6A6"/>
            <w:noWrap/>
            <w:vAlign w:val="center"/>
            <w:hideMark/>
          </w:tcPr>
          <w:p w14:paraId="2418D801"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r>
      <w:tr w:rsidR="0010774E" w:rsidRPr="0010774E" w14:paraId="1D269DDF"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0BF177B"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0</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DF4A33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INSTALLATION DE CHANTIER &amp; TRAVAUX PREPARATOIRES </w:t>
            </w:r>
            <w:r w:rsidRPr="0010774E">
              <w:rPr>
                <w:rFonts w:ascii="Calibri" w:eastAsia="Times New Roman" w:hAnsi="Calibri" w:cs="Calibri"/>
                <w:color w:val="000000"/>
                <w:sz w:val="18"/>
                <w:szCs w:val="18"/>
                <w:lang w:val="fr-FR" w:eastAsia="fr-FR"/>
              </w:rPr>
              <w:t> </w:t>
            </w:r>
          </w:p>
        </w:tc>
      </w:tr>
      <w:tr w:rsidR="0010774E" w:rsidRPr="0010774E" w14:paraId="71011481" w14:textId="77777777" w:rsidTr="0010774E">
        <w:trPr>
          <w:trHeight w:val="300"/>
        </w:trPr>
        <w:tc>
          <w:tcPr>
            <w:tcW w:w="880" w:type="dxa"/>
            <w:tcBorders>
              <w:top w:val="nil"/>
              <w:left w:val="single" w:sz="8" w:space="0" w:color="auto"/>
              <w:bottom w:val="nil"/>
              <w:right w:val="single" w:sz="8" w:space="0" w:color="auto"/>
            </w:tcBorders>
            <w:shd w:val="clear" w:color="000000" w:fill="D8D8D8"/>
            <w:noWrap/>
            <w:vAlign w:val="center"/>
            <w:hideMark/>
          </w:tcPr>
          <w:p w14:paraId="6D83378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0.1.2</w:t>
            </w:r>
          </w:p>
        </w:tc>
        <w:tc>
          <w:tcPr>
            <w:tcW w:w="6660" w:type="dxa"/>
            <w:tcBorders>
              <w:top w:val="nil"/>
              <w:left w:val="nil"/>
              <w:bottom w:val="single" w:sz="8" w:space="0" w:color="auto"/>
              <w:right w:val="single" w:sz="8" w:space="0" w:color="auto"/>
            </w:tcBorders>
            <w:shd w:val="clear" w:color="000000" w:fill="D8D8D8"/>
            <w:noWrap/>
            <w:vAlign w:val="center"/>
            <w:hideMark/>
          </w:tcPr>
          <w:p w14:paraId="5DF5DC6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INSTALLATION ET REPLI DU CHANTIER</w:t>
            </w:r>
          </w:p>
        </w:tc>
        <w:tc>
          <w:tcPr>
            <w:tcW w:w="940" w:type="dxa"/>
            <w:tcBorders>
              <w:top w:val="nil"/>
              <w:left w:val="nil"/>
              <w:bottom w:val="nil"/>
              <w:right w:val="single" w:sz="8" w:space="0" w:color="auto"/>
            </w:tcBorders>
            <w:shd w:val="clear" w:color="000000" w:fill="D8D8D8"/>
            <w:noWrap/>
            <w:vAlign w:val="center"/>
            <w:hideMark/>
          </w:tcPr>
          <w:p w14:paraId="3C155B9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nil"/>
              <w:right w:val="single" w:sz="8" w:space="0" w:color="auto"/>
            </w:tcBorders>
            <w:shd w:val="clear" w:color="000000" w:fill="D8D8D8"/>
            <w:noWrap/>
            <w:vAlign w:val="center"/>
            <w:hideMark/>
          </w:tcPr>
          <w:p w14:paraId="1A68B47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w:t>
            </w:r>
          </w:p>
        </w:tc>
        <w:tc>
          <w:tcPr>
            <w:tcW w:w="1200" w:type="dxa"/>
            <w:tcBorders>
              <w:top w:val="nil"/>
              <w:left w:val="nil"/>
              <w:bottom w:val="nil"/>
              <w:right w:val="single" w:sz="8" w:space="0" w:color="auto"/>
            </w:tcBorders>
            <w:shd w:val="clear" w:color="000000" w:fill="D8D8D8"/>
            <w:noWrap/>
            <w:vAlign w:val="center"/>
            <w:hideMark/>
          </w:tcPr>
          <w:p w14:paraId="3DDEDFB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shd w:val="clear" w:color="000000" w:fill="D8D8D8"/>
            <w:noWrap/>
            <w:vAlign w:val="center"/>
            <w:hideMark/>
          </w:tcPr>
          <w:p w14:paraId="2A393DB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57C8231" w14:textId="77777777" w:rsidTr="0010774E">
        <w:trPr>
          <w:trHeight w:val="300"/>
        </w:trPr>
        <w:tc>
          <w:tcPr>
            <w:tcW w:w="10560" w:type="dxa"/>
            <w:gridSpan w:val="5"/>
            <w:tcBorders>
              <w:top w:val="single" w:sz="8" w:space="0" w:color="auto"/>
              <w:left w:val="single" w:sz="8" w:space="0" w:color="auto"/>
              <w:bottom w:val="single" w:sz="8" w:space="0" w:color="auto"/>
              <w:right w:val="nil"/>
            </w:tcBorders>
            <w:shd w:val="clear" w:color="000000" w:fill="FFFFFF"/>
            <w:noWrap/>
            <w:vAlign w:val="center"/>
            <w:hideMark/>
          </w:tcPr>
          <w:p w14:paraId="517C8B34"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0</w:t>
            </w:r>
          </w:p>
        </w:tc>
        <w:tc>
          <w:tcPr>
            <w:tcW w:w="11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31F52AE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64077ACA"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49B5F3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7A019B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TRAVAUX PREPARATOIRES AU DEMARRAGE ET A LA LIVRAISON</w:t>
            </w:r>
            <w:r w:rsidRPr="0010774E">
              <w:rPr>
                <w:rFonts w:ascii="Calibri" w:eastAsia="Times New Roman" w:hAnsi="Calibri" w:cs="Calibri"/>
                <w:color w:val="000000"/>
                <w:sz w:val="18"/>
                <w:szCs w:val="18"/>
                <w:lang w:val="fr-FR" w:eastAsia="fr-FR"/>
              </w:rPr>
              <w:t> </w:t>
            </w:r>
          </w:p>
        </w:tc>
      </w:tr>
      <w:tr w:rsidR="0010774E" w:rsidRPr="0010774E" w14:paraId="4470ACD6" w14:textId="77777777" w:rsidTr="0010774E">
        <w:trPr>
          <w:trHeight w:val="530"/>
        </w:trPr>
        <w:tc>
          <w:tcPr>
            <w:tcW w:w="880" w:type="dxa"/>
            <w:tcBorders>
              <w:top w:val="nil"/>
              <w:left w:val="single" w:sz="8" w:space="0" w:color="auto"/>
              <w:bottom w:val="single" w:sz="8" w:space="0" w:color="auto"/>
              <w:right w:val="nil"/>
            </w:tcBorders>
            <w:shd w:val="clear" w:color="000000" w:fill="FFFFFF"/>
            <w:noWrap/>
            <w:vAlign w:val="center"/>
            <w:hideMark/>
          </w:tcPr>
          <w:p w14:paraId="0DFE742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0.2.1.2</w:t>
            </w:r>
          </w:p>
        </w:tc>
        <w:tc>
          <w:tcPr>
            <w:tcW w:w="6660" w:type="dxa"/>
            <w:tcBorders>
              <w:top w:val="nil"/>
              <w:left w:val="single" w:sz="8" w:space="0" w:color="auto"/>
              <w:bottom w:val="single" w:sz="8" w:space="0" w:color="auto"/>
              <w:right w:val="single" w:sz="8" w:space="0" w:color="auto"/>
            </w:tcBorders>
            <w:vAlign w:val="center"/>
            <w:hideMark/>
          </w:tcPr>
          <w:p w14:paraId="75BA845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Etudes d'exécution et plans de récolement pour le bâtiment Abattage et traitement des volailles</w:t>
            </w:r>
          </w:p>
        </w:tc>
        <w:tc>
          <w:tcPr>
            <w:tcW w:w="940" w:type="dxa"/>
            <w:tcBorders>
              <w:top w:val="nil"/>
              <w:left w:val="nil"/>
              <w:bottom w:val="single" w:sz="8" w:space="0" w:color="auto"/>
              <w:right w:val="single" w:sz="8" w:space="0" w:color="auto"/>
            </w:tcBorders>
            <w:shd w:val="clear" w:color="000000" w:fill="FFFFFF"/>
            <w:noWrap/>
            <w:vAlign w:val="center"/>
            <w:hideMark/>
          </w:tcPr>
          <w:p w14:paraId="0F73A95E"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nil"/>
              <w:bottom w:val="single" w:sz="8" w:space="0" w:color="auto"/>
              <w:right w:val="single" w:sz="8" w:space="0" w:color="auto"/>
            </w:tcBorders>
            <w:shd w:val="clear" w:color="000000" w:fill="FFFFFF"/>
            <w:noWrap/>
            <w:vAlign w:val="center"/>
            <w:hideMark/>
          </w:tcPr>
          <w:p w14:paraId="6335319F"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shd w:val="clear" w:color="000000" w:fill="FFFFFF"/>
            <w:noWrap/>
            <w:vAlign w:val="center"/>
            <w:hideMark/>
          </w:tcPr>
          <w:p w14:paraId="0ABD7CA1"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2262D42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6449C0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31A3661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w:t>
            </w:r>
          </w:p>
        </w:tc>
        <w:tc>
          <w:tcPr>
            <w:tcW w:w="10840"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64901363"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TERRASSEMENT</w:t>
            </w:r>
          </w:p>
        </w:tc>
      </w:tr>
      <w:tr w:rsidR="0010774E" w:rsidRPr="0010774E" w14:paraId="736366EB"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123657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w:t>
            </w:r>
          </w:p>
        </w:tc>
        <w:tc>
          <w:tcPr>
            <w:tcW w:w="6660" w:type="dxa"/>
            <w:tcBorders>
              <w:top w:val="nil"/>
              <w:left w:val="nil"/>
              <w:bottom w:val="nil"/>
              <w:right w:val="nil"/>
            </w:tcBorders>
            <w:noWrap/>
            <w:vAlign w:val="center"/>
            <w:hideMark/>
          </w:tcPr>
          <w:p w14:paraId="15F7FEF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Débroussaillage, décapage de la terre végétale </w:t>
            </w:r>
          </w:p>
        </w:tc>
        <w:tc>
          <w:tcPr>
            <w:tcW w:w="940" w:type="dxa"/>
            <w:tcBorders>
              <w:top w:val="nil"/>
              <w:left w:val="single" w:sz="8" w:space="0" w:color="auto"/>
              <w:bottom w:val="single" w:sz="8" w:space="0" w:color="auto"/>
              <w:right w:val="single" w:sz="8" w:space="0" w:color="auto"/>
            </w:tcBorders>
            <w:noWrap/>
            <w:vAlign w:val="center"/>
            <w:hideMark/>
          </w:tcPr>
          <w:p w14:paraId="65FD0B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37BB32B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168</w:t>
            </w:r>
          </w:p>
        </w:tc>
        <w:tc>
          <w:tcPr>
            <w:tcW w:w="1200" w:type="dxa"/>
            <w:tcBorders>
              <w:top w:val="nil"/>
              <w:left w:val="nil"/>
              <w:bottom w:val="single" w:sz="8" w:space="0" w:color="auto"/>
              <w:right w:val="single" w:sz="8" w:space="0" w:color="auto"/>
            </w:tcBorders>
            <w:noWrap/>
            <w:vAlign w:val="center"/>
            <w:hideMark/>
          </w:tcPr>
          <w:p w14:paraId="2395252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BBFAD2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E47E5A2"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77041D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389A309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Terrassement pour fondation</w:t>
            </w:r>
            <w:r w:rsidRPr="0010774E">
              <w:rPr>
                <w:rFonts w:ascii="Calibri" w:eastAsia="Times New Roman" w:hAnsi="Calibri" w:cs="Calibri"/>
                <w:color w:val="000000"/>
                <w:sz w:val="20"/>
                <w:szCs w:val="20"/>
                <w:lang w:val="fr-FR" w:eastAsia="fr-FR"/>
              </w:rPr>
              <w:t> </w:t>
            </w:r>
          </w:p>
        </w:tc>
      </w:tr>
      <w:tr w:rsidR="0010774E" w:rsidRPr="0010774E" w14:paraId="72F6184A"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77412F3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1ABD8077"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Réalisation de fouille pour semelles filantes</w:t>
            </w:r>
          </w:p>
        </w:tc>
      </w:tr>
      <w:tr w:rsidR="0010774E" w:rsidRPr="0010774E" w14:paraId="19D7C513"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60EBE8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1.2.1.1</w:t>
            </w:r>
          </w:p>
        </w:tc>
        <w:tc>
          <w:tcPr>
            <w:tcW w:w="6660" w:type="dxa"/>
            <w:tcBorders>
              <w:top w:val="nil"/>
              <w:left w:val="nil"/>
              <w:bottom w:val="nil"/>
              <w:right w:val="nil"/>
            </w:tcBorders>
            <w:noWrap/>
            <w:vAlign w:val="center"/>
            <w:hideMark/>
          </w:tcPr>
          <w:p w14:paraId="5EB00D6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Fouille de fondation filante ép. 45 cm; h min=80 cm (murs)</w:t>
            </w:r>
          </w:p>
        </w:tc>
        <w:tc>
          <w:tcPr>
            <w:tcW w:w="940" w:type="dxa"/>
            <w:tcBorders>
              <w:top w:val="nil"/>
              <w:left w:val="single" w:sz="8" w:space="0" w:color="auto"/>
              <w:bottom w:val="single" w:sz="8" w:space="0" w:color="auto"/>
              <w:right w:val="single" w:sz="8" w:space="0" w:color="auto"/>
            </w:tcBorders>
            <w:noWrap/>
            <w:vAlign w:val="center"/>
            <w:hideMark/>
          </w:tcPr>
          <w:p w14:paraId="22FEB90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210E0E0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28</w:t>
            </w:r>
          </w:p>
        </w:tc>
        <w:tc>
          <w:tcPr>
            <w:tcW w:w="1200" w:type="dxa"/>
            <w:tcBorders>
              <w:top w:val="nil"/>
              <w:left w:val="nil"/>
              <w:bottom w:val="single" w:sz="8" w:space="0" w:color="auto"/>
              <w:right w:val="single" w:sz="8" w:space="0" w:color="auto"/>
            </w:tcBorders>
            <w:noWrap/>
            <w:vAlign w:val="center"/>
            <w:hideMark/>
          </w:tcPr>
          <w:p w14:paraId="333BED8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D13C0C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6BAC8F3"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5B02C8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52A889C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Réalisation de fouille  pour semelle isolée</w:t>
            </w:r>
          </w:p>
        </w:tc>
      </w:tr>
      <w:tr w:rsidR="0010774E" w:rsidRPr="0010774E" w14:paraId="36EE5CD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6BBDF7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1.2.2.1</w:t>
            </w:r>
          </w:p>
        </w:tc>
        <w:tc>
          <w:tcPr>
            <w:tcW w:w="6660" w:type="dxa"/>
            <w:tcBorders>
              <w:top w:val="nil"/>
              <w:left w:val="nil"/>
              <w:bottom w:val="nil"/>
              <w:right w:val="nil"/>
            </w:tcBorders>
            <w:noWrap/>
            <w:vAlign w:val="center"/>
            <w:hideMark/>
          </w:tcPr>
          <w:p w14:paraId="5078426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Fouille de fondations isolées 45x45 h min=80 cm pour les semelles</w:t>
            </w:r>
          </w:p>
        </w:tc>
        <w:tc>
          <w:tcPr>
            <w:tcW w:w="940" w:type="dxa"/>
            <w:tcBorders>
              <w:top w:val="nil"/>
              <w:left w:val="single" w:sz="8" w:space="0" w:color="auto"/>
              <w:bottom w:val="single" w:sz="8" w:space="0" w:color="auto"/>
              <w:right w:val="single" w:sz="8" w:space="0" w:color="auto"/>
            </w:tcBorders>
            <w:noWrap/>
            <w:vAlign w:val="center"/>
            <w:hideMark/>
          </w:tcPr>
          <w:p w14:paraId="30992EE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7FA955E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4,9</w:t>
            </w:r>
          </w:p>
        </w:tc>
        <w:tc>
          <w:tcPr>
            <w:tcW w:w="1200" w:type="dxa"/>
            <w:tcBorders>
              <w:top w:val="nil"/>
              <w:left w:val="nil"/>
              <w:bottom w:val="single" w:sz="8" w:space="0" w:color="auto"/>
              <w:right w:val="single" w:sz="8" w:space="0" w:color="auto"/>
            </w:tcBorders>
            <w:noWrap/>
            <w:vAlign w:val="center"/>
            <w:hideMark/>
          </w:tcPr>
          <w:p w14:paraId="1E51F7D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99D69B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70421B8"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716B79A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3267FDD"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Remblai compacté</w:t>
            </w:r>
          </w:p>
        </w:tc>
      </w:tr>
      <w:tr w:rsidR="0010774E" w:rsidRPr="0010774E" w14:paraId="1F0E7802"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48E60E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1.3.1</w:t>
            </w:r>
          </w:p>
        </w:tc>
        <w:tc>
          <w:tcPr>
            <w:tcW w:w="6660" w:type="dxa"/>
            <w:tcBorders>
              <w:top w:val="nil"/>
              <w:left w:val="nil"/>
              <w:bottom w:val="single" w:sz="8" w:space="0" w:color="auto"/>
              <w:right w:val="single" w:sz="8" w:space="0" w:color="auto"/>
            </w:tcBorders>
            <w:noWrap/>
            <w:vAlign w:val="center"/>
            <w:hideMark/>
          </w:tcPr>
          <w:p w14:paraId="5528DF60"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Remblai autour des fondations</w:t>
            </w:r>
          </w:p>
        </w:tc>
        <w:tc>
          <w:tcPr>
            <w:tcW w:w="940" w:type="dxa"/>
            <w:tcBorders>
              <w:top w:val="nil"/>
              <w:left w:val="nil"/>
              <w:bottom w:val="single" w:sz="8" w:space="0" w:color="auto"/>
              <w:right w:val="single" w:sz="8" w:space="0" w:color="auto"/>
            </w:tcBorders>
            <w:noWrap/>
            <w:vAlign w:val="center"/>
            <w:hideMark/>
          </w:tcPr>
          <w:p w14:paraId="1C0E551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6CE25C4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42FB916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805BC1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638111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91EA58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1.3.2</w:t>
            </w:r>
          </w:p>
        </w:tc>
        <w:tc>
          <w:tcPr>
            <w:tcW w:w="6660" w:type="dxa"/>
            <w:tcBorders>
              <w:top w:val="nil"/>
              <w:left w:val="nil"/>
              <w:bottom w:val="nil"/>
              <w:right w:val="nil"/>
            </w:tcBorders>
            <w:noWrap/>
            <w:vAlign w:val="center"/>
            <w:hideMark/>
          </w:tcPr>
          <w:p w14:paraId="77C17D8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Remblais sous dalle de sous pavement</w:t>
            </w:r>
          </w:p>
        </w:tc>
        <w:tc>
          <w:tcPr>
            <w:tcW w:w="940" w:type="dxa"/>
            <w:tcBorders>
              <w:top w:val="nil"/>
              <w:left w:val="single" w:sz="8" w:space="0" w:color="auto"/>
              <w:bottom w:val="nil"/>
              <w:right w:val="single" w:sz="8" w:space="0" w:color="auto"/>
            </w:tcBorders>
            <w:noWrap/>
            <w:vAlign w:val="center"/>
            <w:hideMark/>
          </w:tcPr>
          <w:p w14:paraId="54FA123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nil"/>
              <w:right w:val="single" w:sz="8" w:space="0" w:color="auto"/>
            </w:tcBorders>
            <w:noWrap/>
            <w:vAlign w:val="center"/>
            <w:hideMark/>
          </w:tcPr>
          <w:p w14:paraId="189A98C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37</w:t>
            </w:r>
          </w:p>
        </w:tc>
        <w:tc>
          <w:tcPr>
            <w:tcW w:w="1200" w:type="dxa"/>
            <w:tcBorders>
              <w:top w:val="nil"/>
              <w:left w:val="nil"/>
              <w:bottom w:val="nil"/>
              <w:right w:val="single" w:sz="8" w:space="0" w:color="auto"/>
            </w:tcBorders>
            <w:noWrap/>
            <w:vAlign w:val="center"/>
            <w:hideMark/>
          </w:tcPr>
          <w:p w14:paraId="7DE41CB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32DFC6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EDEC30B"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FF4A93A"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w:t>
            </w:r>
          </w:p>
        </w:tc>
        <w:tc>
          <w:tcPr>
            <w:tcW w:w="1160" w:type="dxa"/>
            <w:tcBorders>
              <w:top w:val="nil"/>
              <w:left w:val="nil"/>
              <w:bottom w:val="single" w:sz="8" w:space="0" w:color="auto"/>
              <w:right w:val="single" w:sz="8" w:space="0" w:color="auto"/>
            </w:tcBorders>
            <w:shd w:val="clear" w:color="000000" w:fill="F2F2F2"/>
            <w:noWrap/>
            <w:vAlign w:val="center"/>
            <w:hideMark/>
          </w:tcPr>
          <w:p w14:paraId="580CD1F0"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w:t>
            </w:r>
          </w:p>
        </w:tc>
      </w:tr>
      <w:tr w:rsidR="0010774E" w:rsidRPr="0010774E" w14:paraId="25BD4732"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2ED7B8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BA9A21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BETON NON ARME</w:t>
            </w:r>
          </w:p>
        </w:tc>
      </w:tr>
      <w:tr w:rsidR="0010774E" w:rsidRPr="0010774E" w14:paraId="04551212"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9610B0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2.1</w:t>
            </w:r>
          </w:p>
        </w:tc>
        <w:tc>
          <w:tcPr>
            <w:tcW w:w="6660" w:type="dxa"/>
            <w:tcBorders>
              <w:top w:val="nil"/>
              <w:left w:val="nil"/>
              <w:bottom w:val="single" w:sz="8" w:space="0" w:color="auto"/>
              <w:right w:val="single" w:sz="8" w:space="0" w:color="auto"/>
            </w:tcBorders>
            <w:noWrap/>
            <w:vAlign w:val="center"/>
            <w:hideMark/>
          </w:tcPr>
          <w:p w14:paraId="4AF0D86B"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Béton de propreté épaisseur 5 cm</w:t>
            </w:r>
          </w:p>
        </w:tc>
        <w:tc>
          <w:tcPr>
            <w:tcW w:w="940" w:type="dxa"/>
            <w:tcBorders>
              <w:top w:val="nil"/>
              <w:left w:val="nil"/>
              <w:bottom w:val="single" w:sz="8" w:space="0" w:color="auto"/>
              <w:right w:val="nil"/>
            </w:tcBorders>
            <w:noWrap/>
            <w:vAlign w:val="center"/>
            <w:hideMark/>
          </w:tcPr>
          <w:p w14:paraId="14AB68A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single" w:sz="8" w:space="0" w:color="auto"/>
              <w:bottom w:val="single" w:sz="8" w:space="0" w:color="auto"/>
              <w:right w:val="single" w:sz="8" w:space="0" w:color="auto"/>
            </w:tcBorders>
            <w:noWrap/>
            <w:vAlign w:val="center"/>
            <w:hideMark/>
          </w:tcPr>
          <w:p w14:paraId="0EDA71B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2,2</w:t>
            </w:r>
          </w:p>
        </w:tc>
        <w:tc>
          <w:tcPr>
            <w:tcW w:w="1200" w:type="dxa"/>
            <w:tcBorders>
              <w:top w:val="nil"/>
              <w:left w:val="nil"/>
              <w:bottom w:val="single" w:sz="8" w:space="0" w:color="auto"/>
              <w:right w:val="single" w:sz="8" w:space="0" w:color="auto"/>
            </w:tcBorders>
            <w:noWrap/>
            <w:vAlign w:val="center"/>
            <w:hideMark/>
          </w:tcPr>
          <w:p w14:paraId="6D4A136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DD876D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23C6A68"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EA2F3D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2.2</w:t>
            </w:r>
          </w:p>
        </w:tc>
        <w:tc>
          <w:tcPr>
            <w:tcW w:w="6660" w:type="dxa"/>
            <w:tcBorders>
              <w:top w:val="nil"/>
              <w:left w:val="nil"/>
              <w:bottom w:val="single" w:sz="8" w:space="0" w:color="auto"/>
              <w:right w:val="nil"/>
            </w:tcBorders>
            <w:noWrap/>
            <w:vAlign w:val="center"/>
            <w:hideMark/>
          </w:tcPr>
          <w:p w14:paraId="5C71348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Semelle de fondation d'épaisseur 15 cm</w:t>
            </w:r>
          </w:p>
        </w:tc>
        <w:tc>
          <w:tcPr>
            <w:tcW w:w="940" w:type="dxa"/>
            <w:tcBorders>
              <w:top w:val="nil"/>
              <w:left w:val="single" w:sz="8" w:space="0" w:color="auto"/>
              <w:bottom w:val="single" w:sz="8" w:space="0" w:color="auto"/>
              <w:right w:val="single" w:sz="8" w:space="0" w:color="auto"/>
            </w:tcBorders>
            <w:noWrap/>
            <w:vAlign w:val="center"/>
            <w:hideMark/>
          </w:tcPr>
          <w:p w14:paraId="7DF90C6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565F060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6,6</w:t>
            </w:r>
          </w:p>
        </w:tc>
        <w:tc>
          <w:tcPr>
            <w:tcW w:w="1200" w:type="dxa"/>
            <w:tcBorders>
              <w:top w:val="nil"/>
              <w:left w:val="nil"/>
              <w:bottom w:val="single" w:sz="8" w:space="0" w:color="auto"/>
              <w:right w:val="single" w:sz="8" w:space="0" w:color="auto"/>
            </w:tcBorders>
            <w:noWrap/>
            <w:vAlign w:val="center"/>
            <w:hideMark/>
          </w:tcPr>
          <w:p w14:paraId="1676C5D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5914CC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68BE5C7"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32CADD0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B8DB60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Fondation en maçonnerie en moellons</w:t>
            </w:r>
          </w:p>
        </w:tc>
      </w:tr>
      <w:tr w:rsidR="0010774E" w:rsidRPr="0010774E" w14:paraId="44AF0AB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FFB03F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2.3.1</w:t>
            </w:r>
          </w:p>
        </w:tc>
        <w:tc>
          <w:tcPr>
            <w:tcW w:w="6660" w:type="dxa"/>
            <w:tcBorders>
              <w:top w:val="nil"/>
              <w:left w:val="nil"/>
              <w:bottom w:val="single" w:sz="8" w:space="0" w:color="auto"/>
              <w:right w:val="single" w:sz="8" w:space="0" w:color="auto"/>
            </w:tcBorders>
            <w:noWrap/>
            <w:vAlign w:val="center"/>
            <w:hideMark/>
          </w:tcPr>
          <w:p w14:paraId="0BD3301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Fondation en maçonnerie de moellons ép.45 cm; h=75 cm (murs)</w:t>
            </w:r>
          </w:p>
        </w:tc>
        <w:tc>
          <w:tcPr>
            <w:tcW w:w="940" w:type="dxa"/>
            <w:tcBorders>
              <w:top w:val="nil"/>
              <w:left w:val="nil"/>
              <w:bottom w:val="single" w:sz="8" w:space="0" w:color="auto"/>
              <w:right w:val="single" w:sz="8" w:space="0" w:color="auto"/>
            </w:tcBorders>
            <w:noWrap/>
            <w:vAlign w:val="center"/>
            <w:hideMark/>
          </w:tcPr>
          <w:p w14:paraId="3FE969E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788FB00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33</w:t>
            </w:r>
          </w:p>
        </w:tc>
        <w:tc>
          <w:tcPr>
            <w:tcW w:w="1200" w:type="dxa"/>
            <w:tcBorders>
              <w:top w:val="nil"/>
              <w:left w:val="nil"/>
              <w:bottom w:val="single" w:sz="8" w:space="0" w:color="auto"/>
              <w:right w:val="single" w:sz="8" w:space="0" w:color="auto"/>
            </w:tcBorders>
            <w:noWrap/>
            <w:vAlign w:val="center"/>
            <w:hideMark/>
          </w:tcPr>
          <w:p w14:paraId="3B6208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AF42EA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3ABA6A2"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A3B2251"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2</w:t>
            </w:r>
          </w:p>
        </w:tc>
        <w:tc>
          <w:tcPr>
            <w:tcW w:w="1160" w:type="dxa"/>
            <w:tcBorders>
              <w:top w:val="nil"/>
              <w:left w:val="nil"/>
              <w:bottom w:val="single" w:sz="8" w:space="0" w:color="auto"/>
              <w:right w:val="single" w:sz="8" w:space="0" w:color="auto"/>
            </w:tcBorders>
            <w:noWrap/>
            <w:vAlign w:val="center"/>
            <w:hideMark/>
          </w:tcPr>
          <w:p w14:paraId="19A03F5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76B8A81"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5B24522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1B701F4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BETON ARME</w:t>
            </w:r>
          </w:p>
        </w:tc>
      </w:tr>
      <w:tr w:rsidR="0010774E" w:rsidRPr="0010774E" w14:paraId="21DD27F9" w14:textId="77777777" w:rsidTr="0010774E">
        <w:trPr>
          <w:trHeight w:val="530"/>
        </w:trPr>
        <w:tc>
          <w:tcPr>
            <w:tcW w:w="880" w:type="dxa"/>
            <w:tcBorders>
              <w:top w:val="nil"/>
              <w:left w:val="single" w:sz="8" w:space="0" w:color="auto"/>
              <w:bottom w:val="single" w:sz="8" w:space="0" w:color="auto"/>
              <w:right w:val="single" w:sz="8" w:space="0" w:color="auto"/>
            </w:tcBorders>
            <w:noWrap/>
            <w:vAlign w:val="bottom"/>
            <w:hideMark/>
          </w:tcPr>
          <w:p w14:paraId="33AD4FC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3.1</w:t>
            </w:r>
          </w:p>
        </w:tc>
        <w:tc>
          <w:tcPr>
            <w:tcW w:w="6660" w:type="dxa"/>
            <w:tcBorders>
              <w:top w:val="nil"/>
              <w:left w:val="nil"/>
              <w:bottom w:val="single" w:sz="8" w:space="0" w:color="auto"/>
              <w:right w:val="single" w:sz="8" w:space="0" w:color="auto"/>
            </w:tcBorders>
            <w:vAlign w:val="center"/>
            <w:hideMark/>
          </w:tcPr>
          <w:p w14:paraId="1ADB5C9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pour semelles isolées de section 45x45 et d'épaisseur 15 cm de béton</w:t>
            </w:r>
          </w:p>
        </w:tc>
        <w:tc>
          <w:tcPr>
            <w:tcW w:w="940" w:type="dxa"/>
            <w:tcBorders>
              <w:top w:val="nil"/>
              <w:left w:val="nil"/>
              <w:bottom w:val="single" w:sz="8" w:space="0" w:color="auto"/>
              <w:right w:val="single" w:sz="8" w:space="0" w:color="auto"/>
            </w:tcBorders>
            <w:noWrap/>
            <w:vAlign w:val="center"/>
            <w:hideMark/>
          </w:tcPr>
          <w:p w14:paraId="6C7CD78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C64ACB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0,9</w:t>
            </w:r>
          </w:p>
        </w:tc>
        <w:tc>
          <w:tcPr>
            <w:tcW w:w="1200" w:type="dxa"/>
            <w:tcBorders>
              <w:top w:val="nil"/>
              <w:left w:val="nil"/>
              <w:bottom w:val="single" w:sz="8" w:space="0" w:color="auto"/>
              <w:right w:val="single" w:sz="8" w:space="0" w:color="auto"/>
            </w:tcBorders>
            <w:noWrap/>
            <w:vAlign w:val="center"/>
            <w:hideMark/>
          </w:tcPr>
          <w:p w14:paraId="0D4185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5A0B8C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A91AADA"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3C533D1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3.2</w:t>
            </w:r>
          </w:p>
        </w:tc>
        <w:tc>
          <w:tcPr>
            <w:tcW w:w="6660" w:type="dxa"/>
            <w:tcBorders>
              <w:top w:val="nil"/>
              <w:left w:val="nil"/>
              <w:bottom w:val="single" w:sz="8" w:space="0" w:color="auto"/>
              <w:right w:val="single" w:sz="8" w:space="0" w:color="auto"/>
            </w:tcBorders>
            <w:vAlign w:val="center"/>
            <w:hideMark/>
          </w:tcPr>
          <w:p w14:paraId="605BA00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socles des colonnes de section transversale 45x45 cm</w:t>
            </w:r>
          </w:p>
        </w:tc>
        <w:tc>
          <w:tcPr>
            <w:tcW w:w="940" w:type="dxa"/>
            <w:tcBorders>
              <w:top w:val="nil"/>
              <w:left w:val="nil"/>
              <w:bottom w:val="single" w:sz="8" w:space="0" w:color="auto"/>
              <w:right w:val="single" w:sz="8" w:space="0" w:color="auto"/>
            </w:tcBorders>
            <w:noWrap/>
            <w:vAlign w:val="center"/>
            <w:hideMark/>
          </w:tcPr>
          <w:p w14:paraId="361806D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52CC149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single" w:sz="8" w:space="0" w:color="auto"/>
            </w:tcBorders>
            <w:noWrap/>
            <w:vAlign w:val="center"/>
            <w:hideMark/>
          </w:tcPr>
          <w:p w14:paraId="7A3EC98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5C7519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1B16D6D"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154525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3AE8026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Ceinture inférieure</w:t>
            </w:r>
          </w:p>
        </w:tc>
      </w:tr>
      <w:tr w:rsidR="0010774E" w:rsidRPr="0010774E" w14:paraId="42A151C4"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3EBFF56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3.3.1</w:t>
            </w:r>
          </w:p>
        </w:tc>
        <w:tc>
          <w:tcPr>
            <w:tcW w:w="6660" w:type="dxa"/>
            <w:tcBorders>
              <w:top w:val="nil"/>
              <w:left w:val="nil"/>
              <w:bottom w:val="single" w:sz="8" w:space="0" w:color="auto"/>
              <w:right w:val="single" w:sz="8" w:space="0" w:color="auto"/>
            </w:tcBorders>
            <w:vAlign w:val="center"/>
            <w:hideMark/>
          </w:tcPr>
          <w:p w14:paraId="6535F4D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ceinture inférieure légèrement Armé de 7x45cm</w:t>
            </w:r>
          </w:p>
        </w:tc>
        <w:tc>
          <w:tcPr>
            <w:tcW w:w="940" w:type="dxa"/>
            <w:tcBorders>
              <w:top w:val="nil"/>
              <w:left w:val="nil"/>
              <w:bottom w:val="single" w:sz="8" w:space="0" w:color="auto"/>
              <w:right w:val="single" w:sz="8" w:space="0" w:color="auto"/>
            </w:tcBorders>
            <w:noWrap/>
            <w:vAlign w:val="center"/>
            <w:hideMark/>
          </w:tcPr>
          <w:p w14:paraId="61FEAB1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1F6095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0,22</w:t>
            </w:r>
          </w:p>
        </w:tc>
        <w:tc>
          <w:tcPr>
            <w:tcW w:w="1200" w:type="dxa"/>
            <w:tcBorders>
              <w:top w:val="nil"/>
              <w:left w:val="nil"/>
              <w:bottom w:val="single" w:sz="8" w:space="0" w:color="auto"/>
              <w:right w:val="single" w:sz="8" w:space="0" w:color="auto"/>
            </w:tcBorders>
            <w:noWrap/>
            <w:vAlign w:val="center"/>
            <w:hideMark/>
          </w:tcPr>
          <w:p w14:paraId="56D117B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E886BE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DFE05CA"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41CAB0E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3.4</w:t>
            </w:r>
          </w:p>
        </w:tc>
        <w:tc>
          <w:tcPr>
            <w:tcW w:w="6660" w:type="dxa"/>
            <w:tcBorders>
              <w:top w:val="nil"/>
              <w:left w:val="nil"/>
              <w:bottom w:val="nil"/>
              <w:right w:val="nil"/>
            </w:tcBorders>
            <w:vAlign w:val="center"/>
            <w:hideMark/>
          </w:tcPr>
          <w:p w14:paraId="17F192EB"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mise en œuvre de béton armé seuil de fenêtres et arase des murs </w:t>
            </w:r>
          </w:p>
        </w:tc>
        <w:tc>
          <w:tcPr>
            <w:tcW w:w="940" w:type="dxa"/>
            <w:tcBorders>
              <w:top w:val="nil"/>
              <w:left w:val="single" w:sz="8" w:space="0" w:color="auto"/>
              <w:bottom w:val="single" w:sz="8" w:space="0" w:color="auto"/>
              <w:right w:val="single" w:sz="8" w:space="0" w:color="auto"/>
            </w:tcBorders>
            <w:noWrap/>
            <w:vAlign w:val="center"/>
            <w:hideMark/>
          </w:tcPr>
          <w:p w14:paraId="299E04A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2E257F3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0,58</w:t>
            </w:r>
          </w:p>
        </w:tc>
        <w:tc>
          <w:tcPr>
            <w:tcW w:w="1200" w:type="dxa"/>
            <w:tcBorders>
              <w:top w:val="nil"/>
              <w:left w:val="nil"/>
              <w:bottom w:val="single" w:sz="8" w:space="0" w:color="auto"/>
              <w:right w:val="nil"/>
            </w:tcBorders>
            <w:noWrap/>
            <w:vAlign w:val="center"/>
            <w:hideMark/>
          </w:tcPr>
          <w:p w14:paraId="6F8E472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404DA69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88ABA64"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531030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3.5</w:t>
            </w:r>
          </w:p>
        </w:tc>
        <w:tc>
          <w:tcPr>
            <w:tcW w:w="6660" w:type="dxa"/>
            <w:tcBorders>
              <w:top w:val="single" w:sz="8" w:space="0" w:color="auto"/>
              <w:left w:val="nil"/>
              <w:bottom w:val="single" w:sz="8" w:space="0" w:color="auto"/>
              <w:right w:val="single" w:sz="8" w:space="0" w:color="auto"/>
            </w:tcBorders>
            <w:noWrap/>
            <w:vAlign w:val="center"/>
            <w:hideMark/>
          </w:tcPr>
          <w:p w14:paraId="144E0C1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chainage supérieur </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1131D0E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3F28EB6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nil"/>
            </w:tcBorders>
            <w:noWrap/>
            <w:vAlign w:val="center"/>
            <w:hideMark/>
          </w:tcPr>
          <w:p w14:paraId="1FDB26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35577E0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2494A8C"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7D1D851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3.6</w:t>
            </w:r>
          </w:p>
        </w:tc>
        <w:tc>
          <w:tcPr>
            <w:tcW w:w="6660" w:type="dxa"/>
            <w:tcBorders>
              <w:top w:val="nil"/>
              <w:left w:val="nil"/>
              <w:bottom w:val="single" w:sz="8" w:space="0" w:color="auto"/>
              <w:right w:val="single" w:sz="8" w:space="0" w:color="auto"/>
            </w:tcBorders>
            <w:vAlign w:val="center"/>
            <w:hideMark/>
          </w:tcPr>
          <w:p w14:paraId="7087997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chainage haut de section 15x15cm au dessus des baies</w:t>
            </w:r>
          </w:p>
        </w:tc>
        <w:tc>
          <w:tcPr>
            <w:tcW w:w="940" w:type="dxa"/>
            <w:tcBorders>
              <w:top w:val="nil"/>
              <w:left w:val="nil"/>
              <w:bottom w:val="single" w:sz="8" w:space="0" w:color="auto"/>
              <w:right w:val="single" w:sz="8" w:space="0" w:color="auto"/>
            </w:tcBorders>
            <w:noWrap/>
            <w:vAlign w:val="center"/>
            <w:hideMark/>
          </w:tcPr>
          <w:p w14:paraId="1D169F6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7ED148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nil"/>
            </w:tcBorders>
            <w:noWrap/>
            <w:vAlign w:val="center"/>
            <w:hideMark/>
          </w:tcPr>
          <w:p w14:paraId="2D39FD3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24B36C2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AFD899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0BD94A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3.7</w:t>
            </w:r>
          </w:p>
        </w:tc>
        <w:tc>
          <w:tcPr>
            <w:tcW w:w="6660" w:type="dxa"/>
            <w:tcBorders>
              <w:top w:val="nil"/>
              <w:left w:val="nil"/>
              <w:bottom w:val="single" w:sz="8" w:space="0" w:color="auto"/>
              <w:right w:val="single" w:sz="8" w:space="0" w:color="auto"/>
            </w:tcBorders>
            <w:noWrap/>
            <w:vAlign w:val="center"/>
            <w:hideMark/>
          </w:tcPr>
          <w:p w14:paraId="23FDBD6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pour poteaux</w:t>
            </w:r>
          </w:p>
        </w:tc>
        <w:tc>
          <w:tcPr>
            <w:tcW w:w="940" w:type="dxa"/>
            <w:tcBorders>
              <w:top w:val="nil"/>
              <w:left w:val="nil"/>
              <w:bottom w:val="single" w:sz="8" w:space="0" w:color="auto"/>
              <w:right w:val="single" w:sz="8" w:space="0" w:color="auto"/>
            </w:tcBorders>
            <w:noWrap/>
            <w:vAlign w:val="center"/>
            <w:hideMark/>
          </w:tcPr>
          <w:p w14:paraId="58585C0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50D0690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nil"/>
              <w:right w:val="nil"/>
            </w:tcBorders>
            <w:noWrap/>
            <w:vAlign w:val="center"/>
            <w:hideMark/>
          </w:tcPr>
          <w:p w14:paraId="665A8A4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p>
        </w:tc>
        <w:tc>
          <w:tcPr>
            <w:tcW w:w="1160" w:type="dxa"/>
            <w:tcBorders>
              <w:top w:val="nil"/>
              <w:left w:val="single" w:sz="8" w:space="0" w:color="auto"/>
              <w:bottom w:val="single" w:sz="8" w:space="0" w:color="auto"/>
              <w:right w:val="single" w:sz="8" w:space="0" w:color="auto"/>
            </w:tcBorders>
            <w:noWrap/>
            <w:vAlign w:val="center"/>
            <w:hideMark/>
          </w:tcPr>
          <w:p w14:paraId="3A78E53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6A1F83E"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7B94BBF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3.8</w:t>
            </w:r>
          </w:p>
        </w:tc>
        <w:tc>
          <w:tcPr>
            <w:tcW w:w="6660" w:type="dxa"/>
            <w:tcBorders>
              <w:top w:val="nil"/>
              <w:left w:val="nil"/>
              <w:bottom w:val="single" w:sz="8" w:space="0" w:color="auto"/>
              <w:right w:val="single" w:sz="8" w:space="0" w:color="auto"/>
            </w:tcBorders>
            <w:vAlign w:val="center"/>
            <w:hideMark/>
          </w:tcPr>
          <w:p w14:paraId="13FD2AC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de pavement encore appelé forme de dallage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725F325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491A2A5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6,7</w:t>
            </w:r>
          </w:p>
        </w:tc>
        <w:tc>
          <w:tcPr>
            <w:tcW w:w="1200" w:type="dxa"/>
            <w:tcBorders>
              <w:top w:val="single" w:sz="8" w:space="0" w:color="auto"/>
              <w:left w:val="nil"/>
              <w:bottom w:val="single" w:sz="8" w:space="0" w:color="auto"/>
              <w:right w:val="nil"/>
            </w:tcBorders>
            <w:noWrap/>
            <w:vAlign w:val="center"/>
            <w:hideMark/>
          </w:tcPr>
          <w:p w14:paraId="0BD7081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535D8AC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BEEE438"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EBD3757"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3</w:t>
            </w:r>
          </w:p>
        </w:tc>
        <w:tc>
          <w:tcPr>
            <w:tcW w:w="1160" w:type="dxa"/>
            <w:tcBorders>
              <w:top w:val="nil"/>
              <w:left w:val="nil"/>
              <w:bottom w:val="single" w:sz="8" w:space="0" w:color="auto"/>
              <w:right w:val="single" w:sz="8" w:space="0" w:color="auto"/>
            </w:tcBorders>
            <w:shd w:val="clear" w:color="000000" w:fill="F2F2F2"/>
            <w:noWrap/>
            <w:vAlign w:val="center"/>
            <w:hideMark/>
          </w:tcPr>
          <w:p w14:paraId="4C00F61F"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w:t>
            </w:r>
          </w:p>
        </w:tc>
      </w:tr>
      <w:tr w:rsidR="0010774E" w:rsidRPr="0010774E" w14:paraId="6C53A05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76B613D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4</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4223A3E7"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ELEVATION DES MURS</w:t>
            </w:r>
            <w:r w:rsidRPr="0010774E">
              <w:rPr>
                <w:rFonts w:ascii="Calibri" w:eastAsia="Times New Roman" w:hAnsi="Calibri" w:cs="Calibri"/>
                <w:color w:val="000000"/>
                <w:sz w:val="20"/>
                <w:szCs w:val="20"/>
                <w:lang w:val="fr-FR" w:eastAsia="fr-FR"/>
              </w:rPr>
              <w:t> </w:t>
            </w:r>
          </w:p>
        </w:tc>
      </w:tr>
      <w:tr w:rsidR="0010774E" w:rsidRPr="0010774E" w14:paraId="360C9FCA" w14:textId="77777777" w:rsidTr="0010774E">
        <w:trPr>
          <w:trHeight w:val="585"/>
        </w:trPr>
        <w:tc>
          <w:tcPr>
            <w:tcW w:w="880" w:type="dxa"/>
            <w:tcBorders>
              <w:top w:val="nil"/>
              <w:left w:val="single" w:sz="8" w:space="0" w:color="auto"/>
              <w:bottom w:val="single" w:sz="8" w:space="0" w:color="auto"/>
              <w:right w:val="single" w:sz="8" w:space="0" w:color="auto"/>
            </w:tcBorders>
            <w:noWrap/>
            <w:vAlign w:val="center"/>
            <w:hideMark/>
          </w:tcPr>
          <w:p w14:paraId="5F3C32F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4.1</w:t>
            </w:r>
          </w:p>
        </w:tc>
        <w:tc>
          <w:tcPr>
            <w:tcW w:w="6660" w:type="dxa"/>
            <w:tcBorders>
              <w:top w:val="nil"/>
              <w:left w:val="nil"/>
              <w:bottom w:val="single" w:sz="8" w:space="0" w:color="auto"/>
              <w:right w:val="single" w:sz="8" w:space="0" w:color="auto"/>
            </w:tcBorders>
            <w:noWrap/>
            <w:vAlign w:val="center"/>
            <w:hideMark/>
          </w:tcPr>
          <w:p w14:paraId="237C925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Maçonnerie en moellons (soubassement)</w:t>
            </w:r>
          </w:p>
        </w:tc>
        <w:tc>
          <w:tcPr>
            <w:tcW w:w="940" w:type="dxa"/>
            <w:tcBorders>
              <w:top w:val="nil"/>
              <w:left w:val="nil"/>
              <w:bottom w:val="single" w:sz="8" w:space="0" w:color="auto"/>
              <w:right w:val="single" w:sz="8" w:space="0" w:color="auto"/>
            </w:tcBorders>
            <w:noWrap/>
            <w:vAlign w:val="center"/>
            <w:hideMark/>
          </w:tcPr>
          <w:p w14:paraId="7D06CE3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921560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13</w:t>
            </w:r>
          </w:p>
        </w:tc>
        <w:tc>
          <w:tcPr>
            <w:tcW w:w="1200" w:type="dxa"/>
            <w:tcBorders>
              <w:top w:val="nil"/>
              <w:left w:val="nil"/>
              <w:bottom w:val="single" w:sz="8" w:space="0" w:color="auto"/>
              <w:right w:val="single" w:sz="8" w:space="0" w:color="auto"/>
            </w:tcBorders>
            <w:noWrap/>
            <w:vAlign w:val="center"/>
            <w:hideMark/>
          </w:tcPr>
          <w:p w14:paraId="5EEDA90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E7B2A2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A799201" w14:textId="77777777" w:rsidTr="0010774E">
        <w:trPr>
          <w:trHeight w:val="560"/>
        </w:trPr>
        <w:tc>
          <w:tcPr>
            <w:tcW w:w="880" w:type="dxa"/>
            <w:tcBorders>
              <w:top w:val="nil"/>
              <w:left w:val="single" w:sz="8" w:space="0" w:color="auto"/>
              <w:bottom w:val="single" w:sz="8" w:space="0" w:color="auto"/>
              <w:right w:val="single" w:sz="8" w:space="0" w:color="auto"/>
            </w:tcBorders>
            <w:noWrap/>
            <w:vAlign w:val="center"/>
            <w:hideMark/>
          </w:tcPr>
          <w:p w14:paraId="1D5AD3C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4.2</w:t>
            </w:r>
          </w:p>
        </w:tc>
        <w:tc>
          <w:tcPr>
            <w:tcW w:w="6660" w:type="dxa"/>
            <w:tcBorders>
              <w:top w:val="nil"/>
              <w:left w:val="nil"/>
              <w:bottom w:val="nil"/>
              <w:right w:val="nil"/>
            </w:tcBorders>
            <w:vAlign w:val="center"/>
            <w:hideMark/>
          </w:tcPr>
          <w:p w14:paraId="407AAF5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Mur d’élévation en blocs vibrées ép.15 cm au mortier de ciment dosé à 300 kg/m</w:t>
            </w:r>
            <w:r w:rsidRPr="0010774E">
              <w:rPr>
                <w:rFonts w:ascii="Calibri" w:eastAsia="Times New Roman" w:hAnsi="Calibri" w:cs="Calibri"/>
                <w:color w:val="000000"/>
                <w:sz w:val="20"/>
                <w:szCs w:val="20"/>
                <w:vertAlign w:val="superscript"/>
                <w:lang w:val="fr-FR" w:eastAsia="fr-FR"/>
              </w:rPr>
              <w:t>3</w:t>
            </w:r>
            <w:r w:rsidRPr="0010774E">
              <w:rPr>
                <w:rFonts w:ascii="Calibri" w:eastAsia="Times New Roman" w:hAnsi="Calibri" w:cs="Calibri"/>
                <w:color w:val="000000"/>
                <w:sz w:val="20"/>
                <w:szCs w:val="20"/>
                <w:lang w:val="fr-FR" w:eastAsia="fr-FR"/>
              </w:rPr>
              <w:t xml:space="preserve">  </w:t>
            </w:r>
          </w:p>
        </w:tc>
        <w:tc>
          <w:tcPr>
            <w:tcW w:w="940" w:type="dxa"/>
            <w:tcBorders>
              <w:top w:val="nil"/>
              <w:left w:val="single" w:sz="8" w:space="0" w:color="auto"/>
              <w:bottom w:val="single" w:sz="8" w:space="0" w:color="auto"/>
              <w:right w:val="single" w:sz="8" w:space="0" w:color="auto"/>
            </w:tcBorders>
            <w:noWrap/>
            <w:vAlign w:val="center"/>
            <w:hideMark/>
          </w:tcPr>
          <w:p w14:paraId="3DA56BB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E22B79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35</w:t>
            </w:r>
          </w:p>
        </w:tc>
        <w:tc>
          <w:tcPr>
            <w:tcW w:w="1200" w:type="dxa"/>
            <w:tcBorders>
              <w:top w:val="nil"/>
              <w:left w:val="nil"/>
              <w:bottom w:val="single" w:sz="8" w:space="0" w:color="auto"/>
              <w:right w:val="single" w:sz="8" w:space="0" w:color="auto"/>
            </w:tcBorders>
            <w:noWrap/>
            <w:vAlign w:val="center"/>
            <w:hideMark/>
          </w:tcPr>
          <w:p w14:paraId="64E9900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F46CED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54E7AE8"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4E2F4EB"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4</w:t>
            </w:r>
          </w:p>
        </w:tc>
        <w:tc>
          <w:tcPr>
            <w:tcW w:w="1160" w:type="dxa"/>
            <w:tcBorders>
              <w:top w:val="nil"/>
              <w:left w:val="nil"/>
              <w:bottom w:val="single" w:sz="8" w:space="0" w:color="auto"/>
              <w:right w:val="single" w:sz="8" w:space="0" w:color="auto"/>
            </w:tcBorders>
            <w:shd w:val="clear" w:color="000000" w:fill="F2F2F2"/>
            <w:noWrap/>
            <w:vAlign w:val="center"/>
            <w:hideMark/>
          </w:tcPr>
          <w:p w14:paraId="41DAE34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2788FE20"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9D9D9"/>
            <w:noWrap/>
            <w:vAlign w:val="center"/>
            <w:hideMark/>
          </w:tcPr>
          <w:p w14:paraId="2ECDD4C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5</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968762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CHARPENTE</w:t>
            </w:r>
            <w:r w:rsidRPr="0010774E">
              <w:rPr>
                <w:rFonts w:ascii="Calibri" w:eastAsia="Times New Roman" w:hAnsi="Calibri" w:cs="Calibri"/>
                <w:color w:val="000000"/>
                <w:sz w:val="20"/>
                <w:szCs w:val="20"/>
                <w:lang w:val="fr-FR" w:eastAsia="fr-FR"/>
              </w:rPr>
              <w:t> </w:t>
            </w:r>
          </w:p>
        </w:tc>
      </w:tr>
      <w:tr w:rsidR="0010774E" w:rsidRPr="0010774E" w14:paraId="7E717249" w14:textId="77777777" w:rsidTr="0010774E">
        <w:trPr>
          <w:trHeight w:val="803"/>
        </w:trPr>
        <w:tc>
          <w:tcPr>
            <w:tcW w:w="880" w:type="dxa"/>
            <w:tcBorders>
              <w:top w:val="nil"/>
              <w:left w:val="single" w:sz="8" w:space="0" w:color="auto"/>
              <w:bottom w:val="single" w:sz="8" w:space="0" w:color="auto"/>
              <w:right w:val="single" w:sz="8" w:space="0" w:color="auto"/>
            </w:tcBorders>
            <w:noWrap/>
            <w:vAlign w:val="center"/>
            <w:hideMark/>
          </w:tcPr>
          <w:p w14:paraId="4D89CA3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5.1</w:t>
            </w:r>
          </w:p>
        </w:tc>
        <w:tc>
          <w:tcPr>
            <w:tcW w:w="6660" w:type="dxa"/>
            <w:tcBorders>
              <w:top w:val="nil"/>
              <w:left w:val="nil"/>
              <w:bottom w:val="single" w:sz="8" w:space="0" w:color="auto"/>
              <w:right w:val="single" w:sz="8" w:space="0" w:color="auto"/>
            </w:tcBorders>
            <w:vAlign w:val="center"/>
            <w:hideMark/>
          </w:tcPr>
          <w:p w14:paraId="3A1EBF53" w14:textId="77777777" w:rsidR="0010774E" w:rsidRPr="0010774E" w:rsidRDefault="0010774E" w:rsidP="0010774E">
            <w:pPr>
              <w:spacing w:after="0" w:line="240" w:lineRule="auto"/>
              <w:rPr>
                <w:rFonts w:ascii="Calibri" w:eastAsia="Times New Roman" w:hAnsi="Calibri" w:cs="Calibri"/>
                <w:sz w:val="20"/>
                <w:szCs w:val="20"/>
                <w:lang w:val="fr-FR" w:eastAsia="fr-FR"/>
              </w:rPr>
            </w:pPr>
            <w:r w:rsidRPr="0010774E">
              <w:rPr>
                <w:rFonts w:ascii="Calibri" w:eastAsia="Times New Roman" w:hAnsi="Calibri" w:cs="Calibri"/>
                <w:sz w:val="20"/>
                <w:szCs w:val="20"/>
                <w:lang w:val="fr-FR" w:eastAsia="fr-FR"/>
              </w:rPr>
              <w:t>Fourniture et pose des fermes à 2 versants en madriers de 4x11 cm de longueur 12,45 m et poinçon 2,5 m</w:t>
            </w:r>
          </w:p>
        </w:tc>
        <w:tc>
          <w:tcPr>
            <w:tcW w:w="940" w:type="dxa"/>
            <w:tcBorders>
              <w:top w:val="nil"/>
              <w:left w:val="nil"/>
              <w:bottom w:val="nil"/>
              <w:right w:val="nil"/>
            </w:tcBorders>
            <w:noWrap/>
            <w:vAlign w:val="center"/>
            <w:hideMark/>
          </w:tcPr>
          <w:p w14:paraId="489EA0D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single" w:sz="8" w:space="0" w:color="auto"/>
              <w:bottom w:val="single" w:sz="8" w:space="0" w:color="auto"/>
              <w:right w:val="single" w:sz="8" w:space="0" w:color="auto"/>
            </w:tcBorders>
            <w:noWrap/>
            <w:vAlign w:val="center"/>
            <w:hideMark/>
          </w:tcPr>
          <w:p w14:paraId="088DB2E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3F14E40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F7C4BB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120226E"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13A4D4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5.2</w:t>
            </w:r>
          </w:p>
        </w:tc>
        <w:tc>
          <w:tcPr>
            <w:tcW w:w="6660" w:type="dxa"/>
            <w:tcBorders>
              <w:top w:val="nil"/>
              <w:left w:val="nil"/>
              <w:bottom w:val="single" w:sz="8" w:space="0" w:color="auto"/>
              <w:right w:val="single" w:sz="8" w:space="0" w:color="auto"/>
            </w:tcBorders>
            <w:noWrap/>
            <w:vAlign w:val="center"/>
            <w:hideMark/>
          </w:tcPr>
          <w:p w14:paraId="14B4B40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4x11 cm, de long de 6 m</w:t>
            </w:r>
          </w:p>
        </w:tc>
        <w:tc>
          <w:tcPr>
            <w:tcW w:w="940" w:type="dxa"/>
            <w:tcBorders>
              <w:top w:val="single" w:sz="8" w:space="0" w:color="auto"/>
              <w:left w:val="nil"/>
              <w:bottom w:val="single" w:sz="8" w:space="0" w:color="auto"/>
              <w:right w:val="single" w:sz="8" w:space="0" w:color="auto"/>
            </w:tcBorders>
            <w:noWrap/>
            <w:vAlign w:val="center"/>
            <w:hideMark/>
          </w:tcPr>
          <w:p w14:paraId="736B52B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775074E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w:t>
            </w:r>
          </w:p>
        </w:tc>
        <w:tc>
          <w:tcPr>
            <w:tcW w:w="1200" w:type="dxa"/>
            <w:tcBorders>
              <w:top w:val="nil"/>
              <w:left w:val="nil"/>
              <w:bottom w:val="single" w:sz="8" w:space="0" w:color="auto"/>
              <w:right w:val="single" w:sz="8" w:space="0" w:color="auto"/>
            </w:tcBorders>
            <w:noWrap/>
            <w:vAlign w:val="center"/>
            <w:hideMark/>
          </w:tcPr>
          <w:p w14:paraId="64A237C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E41E5F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A6B257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8D5867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5.3</w:t>
            </w:r>
          </w:p>
        </w:tc>
        <w:tc>
          <w:tcPr>
            <w:tcW w:w="6660" w:type="dxa"/>
            <w:tcBorders>
              <w:top w:val="nil"/>
              <w:left w:val="nil"/>
              <w:bottom w:val="single" w:sz="8" w:space="0" w:color="auto"/>
              <w:right w:val="single" w:sz="8" w:space="0" w:color="auto"/>
            </w:tcBorders>
            <w:noWrap/>
            <w:vAlign w:val="center"/>
            <w:hideMark/>
          </w:tcPr>
          <w:p w14:paraId="4293648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4x11 cm, de long de 4 m</w:t>
            </w:r>
          </w:p>
        </w:tc>
        <w:tc>
          <w:tcPr>
            <w:tcW w:w="940" w:type="dxa"/>
            <w:tcBorders>
              <w:top w:val="nil"/>
              <w:left w:val="nil"/>
              <w:bottom w:val="single" w:sz="8" w:space="0" w:color="auto"/>
              <w:right w:val="single" w:sz="8" w:space="0" w:color="auto"/>
            </w:tcBorders>
            <w:noWrap/>
            <w:vAlign w:val="center"/>
            <w:hideMark/>
          </w:tcPr>
          <w:p w14:paraId="2B84A5A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AD3AEE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7</w:t>
            </w:r>
          </w:p>
        </w:tc>
        <w:tc>
          <w:tcPr>
            <w:tcW w:w="1200" w:type="dxa"/>
            <w:tcBorders>
              <w:top w:val="nil"/>
              <w:left w:val="nil"/>
              <w:bottom w:val="single" w:sz="8" w:space="0" w:color="auto"/>
              <w:right w:val="single" w:sz="8" w:space="0" w:color="auto"/>
            </w:tcBorders>
            <w:noWrap/>
            <w:vAlign w:val="center"/>
            <w:hideMark/>
          </w:tcPr>
          <w:p w14:paraId="45E935A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EBBEC7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9FD4797"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B88FB5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5.4</w:t>
            </w:r>
          </w:p>
        </w:tc>
        <w:tc>
          <w:tcPr>
            <w:tcW w:w="6660" w:type="dxa"/>
            <w:tcBorders>
              <w:top w:val="nil"/>
              <w:left w:val="nil"/>
              <w:bottom w:val="single" w:sz="8" w:space="0" w:color="auto"/>
              <w:right w:val="single" w:sz="8" w:space="0" w:color="auto"/>
            </w:tcBorders>
            <w:noWrap/>
            <w:vAlign w:val="center"/>
            <w:hideMark/>
          </w:tcPr>
          <w:p w14:paraId="011FA39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3 m</w:t>
            </w:r>
          </w:p>
        </w:tc>
        <w:tc>
          <w:tcPr>
            <w:tcW w:w="940" w:type="dxa"/>
            <w:tcBorders>
              <w:top w:val="nil"/>
              <w:left w:val="nil"/>
              <w:bottom w:val="single" w:sz="8" w:space="0" w:color="auto"/>
              <w:right w:val="single" w:sz="8" w:space="0" w:color="auto"/>
            </w:tcBorders>
            <w:noWrap/>
            <w:vAlign w:val="center"/>
            <w:hideMark/>
          </w:tcPr>
          <w:p w14:paraId="35D3569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07AD689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8</w:t>
            </w:r>
          </w:p>
        </w:tc>
        <w:tc>
          <w:tcPr>
            <w:tcW w:w="1200" w:type="dxa"/>
            <w:tcBorders>
              <w:top w:val="nil"/>
              <w:left w:val="nil"/>
              <w:bottom w:val="single" w:sz="8" w:space="0" w:color="auto"/>
              <w:right w:val="single" w:sz="8" w:space="0" w:color="auto"/>
            </w:tcBorders>
            <w:noWrap/>
            <w:vAlign w:val="center"/>
            <w:hideMark/>
          </w:tcPr>
          <w:p w14:paraId="22928C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B1399B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123DB3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4B04F9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5.5</w:t>
            </w:r>
          </w:p>
        </w:tc>
        <w:tc>
          <w:tcPr>
            <w:tcW w:w="6660" w:type="dxa"/>
            <w:tcBorders>
              <w:top w:val="nil"/>
              <w:left w:val="nil"/>
              <w:bottom w:val="single" w:sz="8" w:space="0" w:color="auto"/>
              <w:right w:val="single" w:sz="8" w:space="0" w:color="auto"/>
            </w:tcBorders>
            <w:noWrap/>
            <w:vAlign w:val="center"/>
            <w:hideMark/>
          </w:tcPr>
          <w:p w14:paraId="6AE9FE43"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2,0 m</w:t>
            </w:r>
          </w:p>
        </w:tc>
        <w:tc>
          <w:tcPr>
            <w:tcW w:w="940" w:type="dxa"/>
            <w:tcBorders>
              <w:top w:val="nil"/>
              <w:left w:val="nil"/>
              <w:bottom w:val="single" w:sz="8" w:space="0" w:color="auto"/>
              <w:right w:val="single" w:sz="8" w:space="0" w:color="auto"/>
            </w:tcBorders>
            <w:noWrap/>
            <w:vAlign w:val="center"/>
            <w:hideMark/>
          </w:tcPr>
          <w:p w14:paraId="2DCC493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12102E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8</w:t>
            </w:r>
          </w:p>
        </w:tc>
        <w:tc>
          <w:tcPr>
            <w:tcW w:w="1200" w:type="dxa"/>
            <w:tcBorders>
              <w:top w:val="nil"/>
              <w:left w:val="nil"/>
              <w:bottom w:val="single" w:sz="8" w:space="0" w:color="auto"/>
              <w:right w:val="single" w:sz="8" w:space="0" w:color="auto"/>
            </w:tcBorders>
            <w:noWrap/>
            <w:vAlign w:val="center"/>
            <w:hideMark/>
          </w:tcPr>
          <w:p w14:paraId="3A79BF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BB81C5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971A0DD"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79DD46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5.6</w:t>
            </w:r>
          </w:p>
        </w:tc>
        <w:tc>
          <w:tcPr>
            <w:tcW w:w="6660" w:type="dxa"/>
            <w:tcBorders>
              <w:top w:val="nil"/>
              <w:left w:val="nil"/>
              <w:bottom w:val="single" w:sz="8" w:space="0" w:color="auto"/>
              <w:right w:val="single" w:sz="8" w:space="0" w:color="auto"/>
            </w:tcBorders>
            <w:noWrap/>
            <w:vAlign w:val="center"/>
            <w:hideMark/>
          </w:tcPr>
          <w:p w14:paraId="6CE9495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1,50 m</w:t>
            </w:r>
          </w:p>
        </w:tc>
        <w:tc>
          <w:tcPr>
            <w:tcW w:w="940" w:type="dxa"/>
            <w:tcBorders>
              <w:top w:val="nil"/>
              <w:left w:val="nil"/>
              <w:bottom w:val="single" w:sz="8" w:space="0" w:color="auto"/>
              <w:right w:val="single" w:sz="8" w:space="0" w:color="auto"/>
            </w:tcBorders>
            <w:noWrap/>
            <w:vAlign w:val="center"/>
            <w:hideMark/>
          </w:tcPr>
          <w:p w14:paraId="4CAF0F4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72EA090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single" w:sz="8" w:space="0" w:color="auto"/>
            </w:tcBorders>
            <w:noWrap/>
            <w:vAlign w:val="center"/>
            <w:hideMark/>
          </w:tcPr>
          <w:p w14:paraId="176A5E5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6B2EE6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FFA5E3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735334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5.7</w:t>
            </w:r>
          </w:p>
        </w:tc>
        <w:tc>
          <w:tcPr>
            <w:tcW w:w="6660" w:type="dxa"/>
            <w:tcBorders>
              <w:top w:val="nil"/>
              <w:left w:val="nil"/>
              <w:bottom w:val="single" w:sz="8" w:space="0" w:color="auto"/>
              <w:right w:val="single" w:sz="8" w:space="0" w:color="auto"/>
            </w:tcBorders>
            <w:noWrap/>
            <w:vAlign w:val="center"/>
            <w:hideMark/>
          </w:tcPr>
          <w:p w14:paraId="6EFBE68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pannes en chevrons de 5x5 cm</w:t>
            </w:r>
          </w:p>
        </w:tc>
        <w:tc>
          <w:tcPr>
            <w:tcW w:w="940" w:type="dxa"/>
            <w:tcBorders>
              <w:top w:val="nil"/>
              <w:left w:val="nil"/>
              <w:bottom w:val="single" w:sz="8" w:space="0" w:color="auto"/>
              <w:right w:val="single" w:sz="8" w:space="0" w:color="auto"/>
            </w:tcBorders>
            <w:noWrap/>
            <w:vAlign w:val="center"/>
            <w:hideMark/>
          </w:tcPr>
          <w:p w14:paraId="50C8BA4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3F9F878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233</w:t>
            </w:r>
          </w:p>
        </w:tc>
        <w:tc>
          <w:tcPr>
            <w:tcW w:w="1200" w:type="dxa"/>
            <w:tcBorders>
              <w:top w:val="nil"/>
              <w:left w:val="nil"/>
              <w:bottom w:val="single" w:sz="8" w:space="0" w:color="auto"/>
              <w:right w:val="single" w:sz="8" w:space="0" w:color="auto"/>
            </w:tcBorders>
            <w:noWrap/>
            <w:vAlign w:val="center"/>
            <w:hideMark/>
          </w:tcPr>
          <w:p w14:paraId="661EBC9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4363E2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6DDBE4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2FC4E5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5.8</w:t>
            </w:r>
          </w:p>
        </w:tc>
        <w:tc>
          <w:tcPr>
            <w:tcW w:w="6660" w:type="dxa"/>
            <w:tcBorders>
              <w:top w:val="nil"/>
              <w:left w:val="nil"/>
              <w:bottom w:val="nil"/>
              <w:right w:val="single" w:sz="8" w:space="0" w:color="auto"/>
            </w:tcBorders>
            <w:noWrap/>
            <w:vAlign w:val="center"/>
            <w:hideMark/>
          </w:tcPr>
          <w:p w14:paraId="5456905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planche de rive 4x23 cm</w:t>
            </w:r>
          </w:p>
        </w:tc>
        <w:tc>
          <w:tcPr>
            <w:tcW w:w="940" w:type="dxa"/>
            <w:tcBorders>
              <w:top w:val="nil"/>
              <w:left w:val="nil"/>
              <w:bottom w:val="nil"/>
              <w:right w:val="single" w:sz="8" w:space="0" w:color="auto"/>
            </w:tcBorders>
            <w:noWrap/>
            <w:vAlign w:val="center"/>
            <w:hideMark/>
          </w:tcPr>
          <w:p w14:paraId="17ED062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nil"/>
              <w:right w:val="single" w:sz="8" w:space="0" w:color="auto"/>
            </w:tcBorders>
            <w:noWrap/>
            <w:vAlign w:val="center"/>
            <w:hideMark/>
          </w:tcPr>
          <w:p w14:paraId="7B11826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53</w:t>
            </w:r>
          </w:p>
        </w:tc>
        <w:tc>
          <w:tcPr>
            <w:tcW w:w="1200" w:type="dxa"/>
            <w:tcBorders>
              <w:top w:val="nil"/>
              <w:left w:val="nil"/>
              <w:bottom w:val="nil"/>
              <w:right w:val="single" w:sz="8" w:space="0" w:color="auto"/>
            </w:tcBorders>
            <w:noWrap/>
            <w:vAlign w:val="center"/>
            <w:hideMark/>
          </w:tcPr>
          <w:p w14:paraId="69C53FE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F32471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600DEE5"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3D8A459"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5</w:t>
            </w:r>
          </w:p>
        </w:tc>
        <w:tc>
          <w:tcPr>
            <w:tcW w:w="1160" w:type="dxa"/>
            <w:tcBorders>
              <w:top w:val="nil"/>
              <w:left w:val="nil"/>
              <w:bottom w:val="single" w:sz="8" w:space="0" w:color="auto"/>
              <w:right w:val="single" w:sz="8" w:space="0" w:color="auto"/>
            </w:tcBorders>
            <w:shd w:val="clear" w:color="000000" w:fill="F2F2F2"/>
            <w:noWrap/>
            <w:vAlign w:val="center"/>
            <w:hideMark/>
          </w:tcPr>
          <w:p w14:paraId="7925B0E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3C655EA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5A73C19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6</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5D6CC3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TOITURE</w:t>
            </w:r>
          </w:p>
        </w:tc>
      </w:tr>
      <w:tr w:rsidR="0010774E" w:rsidRPr="0010774E" w14:paraId="4CFAD7D5"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17EE06F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6.1</w:t>
            </w:r>
          </w:p>
        </w:tc>
        <w:tc>
          <w:tcPr>
            <w:tcW w:w="6660" w:type="dxa"/>
            <w:tcBorders>
              <w:top w:val="nil"/>
              <w:left w:val="nil"/>
              <w:bottom w:val="single" w:sz="8" w:space="0" w:color="auto"/>
              <w:right w:val="single" w:sz="8" w:space="0" w:color="auto"/>
            </w:tcBorders>
            <w:noWrap/>
            <w:vAlign w:val="center"/>
            <w:hideMark/>
          </w:tcPr>
          <w:p w14:paraId="218EE03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couverture en bacs pré peint BWG 28</w:t>
            </w:r>
          </w:p>
        </w:tc>
        <w:tc>
          <w:tcPr>
            <w:tcW w:w="940" w:type="dxa"/>
            <w:tcBorders>
              <w:top w:val="nil"/>
              <w:left w:val="nil"/>
              <w:bottom w:val="single" w:sz="8" w:space="0" w:color="auto"/>
              <w:right w:val="single" w:sz="8" w:space="0" w:color="auto"/>
            </w:tcBorders>
            <w:noWrap/>
            <w:vAlign w:val="center"/>
            <w:hideMark/>
          </w:tcPr>
          <w:p w14:paraId="013C82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096E523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184</w:t>
            </w:r>
          </w:p>
        </w:tc>
        <w:tc>
          <w:tcPr>
            <w:tcW w:w="1200" w:type="dxa"/>
            <w:tcBorders>
              <w:top w:val="nil"/>
              <w:left w:val="nil"/>
              <w:bottom w:val="single" w:sz="8" w:space="0" w:color="auto"/>
              <w:right w:val="single" w:sz="8" w:space="0" w:color="auto"/>
            </w:tcBorders>
            <w:noWrap/>
            <w:vAlign w:val="center"/>
            <w:hideMark/>
          </w:tcPr>
          <w:p w14:paraId="6854A4E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2471B9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95E8A22"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E36EE0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6.2</w:t>
            </w:r>
          </w:p>
        </w:tc>
        <w:tc>
          <w:tcPr>
            <w:tcW w:w="6660" w:type="dxa"/>
            <w:tcBorders>
              <w:top w:val="nil"/>
              <w:left w:val="nil"/>
              <w:bottom w:val="single" w:sz="8" w:space="0" w:color="auto"/>
              <w:right w:val="single" w:sz="8" w:space="0" w:color="auto"/>
            </w:tcBorders>
            <w:noWrap/>
            <w:vAlign w:val="center"/>
            <w:hideMark/>
          </w:tcPr>
          <w:p w14:paraId="2C557E3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tôles faitière</w:t>
            </w:r>
          </w:p>
        </w:tc>
        <w:tc>
          <w:tcPr>
            <w:tcW w:w="940" w:type="dxa"/>
            <w:tcBorders>
              <w:top w:val="nil"/>
              <w:left w:val="nil"/>
              <w:bottom w:val="single" w:sz="8" w:space="0" w:color="auto"/>
              <w:right w:val="single" w:sz="8" w:space="0" w:color="auto"/>
            </w:tcBorders>
            <w:noWrap/>
            <w:vAlign w:val="center"/>
            <w:hideMark/>
          </w:tcPr>
          <w:p w14:paraId="66D80CB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096D020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29</w:t>
            </w:r>
          </w:p>
        </w:tc>
        <w:tc>
          <w:tcPr>
            <w:tcW w:w="1200" w:type="dxa"/>
            <w:tcBorders>
              <w:top w:val="nil"/>
              <w:left w:val="nil"/>
              <w:bottom w:val="single" w:sz="8" w:space="0" w:color="auto"/>
              <w:right w:val="single" w:sz="8" w:space="0" w:color="auto"/>
            </w:tcBorders>
            <w:noWrap/>
            <w:vAlign w:val="center"/>
            <w:hideMark/>
          </w:tcPr>
          <w:p w14:paraId="35F2B05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A62BF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05F1B34"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3AE623D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6.3</w:t>
            </w:r>
          </w:p>
        </w:tc>
        <w:tc>
          <w:tcPr>
            <w:tcW w:w="6660" w:type="dxa"/>
            <w:tcBorders>
              <w:top w:val="nil"/>
              <w:left w:val="nil"/>
              <w:bottom w:val="single" w:sz="8" w:space="0" w:color="auto"/>
              <w:right w:val="single" w:sz="8" w:space="0" w:color="auto"/>
            </w:tcBorders>
            <w:noWrap/>
            <w:vAlign w:val="center"/>
            <w:hideMark/>
          </w:tcPr>
          <w:p w14:paraId="29FA327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tôles d'une noue </w:t>
            </w:r>
          </w:p>
        </w:tc>
        <w:tc>
          <w:tcPr>
            <w:tcW w:w="940" w:type="dxa"/>
            <w:tcBorders>
              <w:top w:val="nil"/>
              <w:left w:val="nil"/>
              <w:bottom w:val="single" w:sz="8" w:space="0" w:color="auto"/>
              <w:right w:val="single" w:sz="8" w:space="0" w:color="auto"/>
            </w:tcBorders>
            <w:noWrap/>
            <w:vAlign w:val="center"/>
            <w:hideMark/>
          </w:tcPr>
          <w:p w14:paraId="7E6E077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5E2262E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nil"/>
            </w:tcBorders>
            <w:noWrap/>
            <w:vAlign w:val="center"/>
            <w:hideMark/>
          </w:tcPr>
          <w:p w14:paraId="683A55E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20FE21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7267AF3"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noWrap/>
            <w:vAlign w:val="center"/>
            <w:hideMark/>
          </w:tcPr>
          <w:p w14:paraId="6BA3718E"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6</w:t>
            </w:r>
          </w:p>
        </w:tc>
        <w:tc>
          <w:tcPr>
            <w:tcW w:w="1160" w:type="dxa"/>
            <w:tcBorders>
              <w:top w:val="nil"/>
              <w:left w:val="nil"/>
              <w:bottom w:val="single" w:sz="8" w:space="0" w:color="auto"/>
              <w:right w:val="single" w:sz="8" w:space="0" w:color="auto"/>
            </w:tcBorders>
            <w:shd w:val="clear" w:color="000000" w:fill="F2F2F2"/>
            <w:noWrap/>
            <w:vAlign w:val="center"/>
            <w:hideMark/>
          </w:tcPr>
          <w:p w14:paraId="7848425A"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6EC292E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6A47605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7</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4F46EB6D"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PLAFOND</w:t>
            </w:r>
          </w:p>
        </w:tc>
      </w:tr>
      <w:tr w:rsidR="0010774E" w:rsidRPr="0010774E" w14:paraId="3899E3AF"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98BA89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7.1</w:t>
            </w:r>
          </w:p>
        </w:tc>
        <w:tc>
          <w:tcPr>
            <w:tcW w:w="6660" w:type="dxa"/>
            <w:tcBorders>
              <w:top w:val="nil"/>
              <w:left w:val="nil"/>
              <w:bottom w:val="single" w:sz="8" w:space="0" w:color="auto"/>
              <w:right w:val="single" w:sz="8" w:space="0" w:color="auto"/>
            </w:tcBorders>
            <w:vAlign w:val="center"/>
            <w:hideMark/>
          </w:tcPr>
          <w:p w14:paraId="3DCFE467" w14:textId="71944A16"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w:t>
            </w:r>
            <w:r w:rsidR="00107DCA">
              <w:rPr>
                <w:rFonts w:ascii="Calibri" w:eastAsia="Times New Roman" w:hAnsi="Calibri" w:cs="Calibri"/>
                <w:color w:val="000000"/>
                <w:sz w:val="20"/>
                <w:szCs w:val="20"/>
                <w:lang w:val="fr-FR" w:eastAsia="fr-FR"/>
              </w:rPr>
              <w:t>urniture</w:t>
            </w:r>
            <w:r w:rsidRPr="0010774E">
              <w:rPr>
                <w:rFonts w:ascii="Calibri" w:eastAsia="Times New Roman" w:hAnsi="Calibri" w:cs="Calibri"/>
                <w:color w:val="000000"/>
                <w:sz w:val="20"/>
                <w:szCs w:val="20"/>
                <w:lang w:val="fr-FR" w:eastAsia="fr-FR"/>
              </w:rPr>
              <w:t xml:space="preserve"> et pose faux plafond en contre-plaqué de 4 mm non-lisse sur gitage en bois de 5/5</w:t>
            </w:r>
          </w:p>
        </w:tc>
        <w:tc>
          <w:tcPr>
            <w:tcW w:w="940" w:type="dxa"/>
            <w:tcBorders>
              <w:top w:val="nil"/>
              <w:left w:val="nil"/>
              <w:bottom w:val="single" w:sz="8" w:space="0" w:color="auto"/>
              <w:right w:val="single" w:sz="8" w:space="0" w:color="auto"/>
            </w:tcBorders>
            <w:noWrap/>
            <w:vAlign w:val="center"/>
            <w:hideMark/>
          </w:tcPr>
          <w:p w14:paraId="6B7A0FB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44B8F60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166</w:t>
            </w:r>
          </w:p>
        </w:tc>
        <w:tc>
          <w:tcPr>
            <w:tcW w:w="1200" w:type="dxa"/>
            <w:tcBorders>
              <w:top w:val="nil"/>
              <w:left w:val="nil"/>
              <w:bottom w:val="single" w:sz="8" w:space="0" w:color="auto"/>
              <w:right w:val="single" w:sz="8" w:space="0" w:color="auto"/>
            </w:tcBorders>
            <w:noWrap/>
            <w:vAlign w:val="center"/>
            <w:hideMark/>
          </w:tcPr>
          <w:p w14:paraId="06C4619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6DF890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34CF1A6" w14:textId="77777777" w:rsidTr="0010774E">
        <w:trPr>
          <w:trHeight w:val="300"/>
        </w:trPr>
        <w:tc>
          <w:tcPr>
            <w:tcW w:w="10560" w:type="dxa"/>
            <w:gridSpan w:val="5"/>
            <w:tcBorders>
              <w:top w:val="nil"/>
              <w:left w:val="single" w:sz="8" w:space="0" w:color="auto"/>
              <w:bottom w:val="single" w:sz="8" w:space="0" w:color="auto"/>
              <w:right w:val="single" w:sz="8" w:space="0" w:color="000000"/>
            </w:tcBorders>
            <w:shd w:val="clear" w:color="000000" w:fill="FFFFFF"/>
            <w:noWrap/>
            <w:vAlign w:val="center"/>
            <w:hideMark/>
          </w:tcPr>
          <w:p w14:paraId="02C0853F"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7</w:t>
            </w:r>
          </w:p>
        </w:tc>
        <w:tc>
          <w:tcPr>
            <w:tcW w:w="1160" w:type="dxa"/>
            <w:tcBorders>
              <w:top w:val="nil"/>
              <w:left w:val="nil"/>
              <w:bottom w:val="single" w:sz="8" w:space="0" w:color="auto"/>
              <w:right w:val="single" w:sz="8" w:space="0" w:color="auto"/>
            </w:tcBorders>
            <w:shd w:val="clear" w:color="000000" w:fill="F2F2F2"/>
            <w:noWrap/>
            <w:vAlign w:val="center"/>
            <w:hideMark/>
          </w:tcPr>
          <w:p w14:paraId="2EC47F1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82EE51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79DF38A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038E611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w:t>
            </w:r>
          </w:p>
        </w:tc>
      </w:tr>
      <w:tr w:rsidR="0010774E" w:rsidRPr="0010774E" w14:paraId="57A9DD84"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A17F01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5361529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 en bois</w:t>
            </w:r>
          </w:p>
        </w:tc>
      </w:tr>
      <w:tr w:rsidR="0010774E" w:rsidRPr="0010774E" w14:paraId="3515EB1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2AA404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8.1.1</w:t>
            </w:r>
          </w:p>
        </w:tc>
        <w:tc>
          <w:tcPr>
            <w:tcW w:w="6660" w:type="dxa"/>
            <w:tcBorders>
              <w:top w:val="nil"/>
              <w:left w:val="nil"/>
              <w:bottom w:val="single" w:sz="8" w:space="0" w:color="auto"/>
              <w:right w:val="single" w:sz="8" w:space="0" w:color="auto"/>
            </w:tcBorders>
            <w:noWrap/>
            <w:vAlign w:val="center"/>
            <w:hideMark/>
          </w:tcPr>
          <w:p w14:paraId="714A5330" w14:textId="2C2F2FD6"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Portes doubles</w:t>
            </w:r>
            <w:r w:rsidR="001B3D2F">
              <w:rPr>
                <w:rFonts w:ascii="Calibri" w:eastAsia="Times New Roman" w:hAnsi="Calibri" w:cs="Calibri"/>
                <w:color w:val="000000"/>
                <w:sz w:val="20"/>
                <w:szCs w:val="20"/>
                <w:lang w:val="fr-FR" w:eastAsia="fr-FR"/>
              </w:rPr>
              <w:t xml:space="preserve"> </w:t>
            </w:r>
            <w:r w:rsidR="0010774E" w:rsidRPr="0010774E">
              <w:rPr>
                <w:rFonts w:ascii="Calibri" w:eastAsia="Times New Roman" w:hAnsi="Calibri" w:cs="Calibri"/>
                <w:color w:val="000000"/>
                <w:sz w:val="20"/>
                <w:szCs w:val="20"/>
                <w:lang w:val="fr-FR" w:eastAsia="fr-FR"/>
              </w:rPr>
              <w:t>en bois massif pleine P1 (120 x 210) cm</w:t>
            </w:r>
          </w:p>
        </w:tc>
        <w:tc>
          <w:tcPr>
            <w:tcW w:w="940" w:type="dxa"/>
            <w:tcBorders>
              <w:top w:val="nil"/>
              <w:left w:val="nil"/>
              <w:bottom w:val="single" w:sz="8" w:space="0" w:color="auto"/>
              <w:right w:val="nil"/>
            </w:tcBorders>
            <w:noWrap/>
            <w:vAlign w:val="center"/>
            <w:hideMark/>
          </w:tcPr>
          <w:p w14:paraId="4B663BD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single" w:sz="8" w:space="0" w:color="auto"/>
              <w:bottom w:val="single" w:sz="8" w:space="0" w:color="auto"/>
              <w:right w:val="single" w:sz="8" w:space="0" w:color="auto"/>
            </w:tcBorders>
            <w:noWrap/>
            <w:vAlign w:val="center"/>
            <w:hideMark/>
          </w:tcPr>
          <w:p w14:paraId="2C138EF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nil"/>
            </w:tcBorders>
            <w:noWrap/>
            <w:vAlign w:val="center"/>
            <w:hideMark/>
          </w:tcPr>
          <w:p w14:paraId="0561438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7F6732D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D30EE3A"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24E8F02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8.1.2</w:t>
            </w:r>
          </w:p>
        </w:tc>
        <w:tc>
          <w:tcPr>
            <w:tcW w:w="6660" w:type="dxa"/>
            <w:tcBorders>
              <w:top w:val="nil"/>
              <w:left w:val="nil"/>
              <w:bottom w:val="single" w:sz="8" w:space="0" w:color="auto"/>
              <w:right w:val="single" w:sz="8" w:space="0" w:color="auto"/>
            </w:tcBorders>
            <w:noWrap/>
            <w:vAlign w:val="center"/>
            <w:hideMark/>
          </w:tcPr>
          <w:p w14:paraId="1750F7DC" w14:textId="0F5A2623"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Portes en bois massif pleine P4 (85 x 210) cm</w:t>
            </w:r>
          </w:p>
        </w:tc>
        <w:tc>
          <w:tcPr>
            <w:tcW w:w="940" w:type="dxa"/>
            <w:tcBorders>
              <w:top w:val="nil"/>
              <w:left w:val="nil"/>
              <w:bottom w:val="single" w:sz="8" w:space="0" w:color="auto"/>
              <w:right w:val="single" w:sz="8" w:space="0" w:color="auto"/>
            </w:tcBorders>
            <w:noWrap/>
            <w:vAlign w:val="center"/>
            <w:hideMark/>
          </w:tcPr>
          <w:p w14:paraId="18416C8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0EDDE2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nil"/>
            </w:tcBorders>
            <w:noWrap/>
            <w:vAlign w:val="center"/>
            <w:hideMark/>
          </w:tcPr>
          <w:p w14:paraId="606F2BF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23F79C3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B065E1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093017C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8.1.3</w:t>
            </w:r>
          </w:p>
        </w:tc>
        <w:tc>
          <w:tcPr>
            <w:tcW w:w="6660" w:type="dxa"/>
            <w:tcBorders>
              <w:top w:val="nil"/>
              <w:left w:val="nil"/>
              <w:bottom w:val="single" w:sz="8" w:space="0" w:color="auto"/>
              <w:right w:val="single" w:sz="8" w:space="0" w:color="auto"/>
            </w:tcBorders>
            <w:noWrap/>
            <w:vAlign w:val="center"/>
            <w:hideMark/>
          </w:tcPr>
          <w:p w14:paraId="150C74E0" w14:textId="1B50C869"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Portes en bois massif pleine P5 (80 x 210) cm</w:t>
            </w:r>
          </w:p>
        </w:tc>
        <w:tc>
          <w:tcPr>
            <w:tcW w:w="940" w:type="dxa"/>
            <w:tcBorders>
              <w:top w:val="nil"/>
              <w:left w:val="nil"/>
              <w:bottom w:val="single" w:sz="8" w:space="0" w:color="auto"/>
              <w:right w:val="single" w:sz="8" w:space="0" w:color="auto"/>
            </w:tcBorders>
            <w:noWrap/>
            <w:vAlign w:val="center"/>
            <w:hideMark/>
          </w:tcPr>
          <w:p w14:paraId="19EC717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EC9D5F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nil"/>
            </w:tcBorders>
            <w:noWrap/>
            <w:vAlign w:val="center"/>
            <w:hideMark/>
          </w:tcPr>
          <w:p w14:paraId="4023637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28AB9F2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B8C8412"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1E552D1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8.1.4</w:t>
            </w:r>
          </w:p>
        </w:tc>
        <w:tc>
          <w:tcPr>
            <w:tcW w:w="6660" w:type="dxa"/>
            <w:tcBorders>
              <w:top w:val="nil"/>
              <w:left w:val="nil"/>
              <w:bottom w:val="single" w:sz="8" w:space="0" w:color="auto"/>
              <w:right w:val="single" w:sz="8" w:space="0" w:color="auto"/>
            </w:tcBorders>
            <w:noWrap/>
            <w:vAlign w:val="center"/>
            <w:hideMark/>
          </w:tcPr>
          <w:p w14:paraId="44AEB74C" w14:textId="3BAEF6D5"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Portes en bois massif pleine P8 (90 x 210)cm</w:t>
            </w:r>
          </w:p>
        </w:tc>
        <w:tc>
          <w:tcPr>
            <w:tcW w:w="940" w:type="dxa"/>
            <w:tcBorders>
              <w:top w:val="nil"/>
              <w:left w:val="nil"/>
              <w:bottom w:val="single" w:sz="8" w:space="0" w:color="auto"/>
              <w:right w:val="single" w:sz="8" w:space="0" w:color="auto"/>
            </w:tcBorders>
            <w:noWrap/>
            <w:vAlign w:val="center"/>
            <w:hideMark/>
          </w:tcPr>
          <w:p w14:paraId="7DBABB7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7FB5E04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w:t>
            </w:r>
          </w:p>
        </w:tc>
        <w:tc>
          <w:tcPr>
            <w:tcW w:w="1200" w:type="dxa"/>
            <w:tcBorders>
              <w:top w:val="nil"/>
              <w:left w:val="nil"/>
              <w:bottom w:val="single" w:sz="8" w:space="0" w:color="auto"/>
              <w:right w:val="nil"/>
            </w:tcBorders>
            <w:noWrap/>
            <w:vAlign w:val="center"/>
            <w:hideMark/>
          </w:tcPr>
          <w:p w14:paraId="7F69D1F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19A7F5C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2D97E26" w14:textId="77777777" w:rsidTr="0010774E">
        <w:trPr>
          <w:trHeight w:val="300"/>
        </w:trPr>
        <w:tc>
          <w:tcPr>
            <w:tcW w:w="880" w:type="dxa"/>
            <w:tcBorders>
              <w:top w:val="nil"/>
              <w:left w:val="single" w:sz="8" w:space="0" w:color="auto"/>
              <w:bottom w:val="single" w:sz="8" w:space="0" w:color="auto"/>
              <w:right w:val="nil"/>
            </w:tcBorders>
            <w:noWrap/>
            <w:vAlign w:val="center"/>
            <w:hideMark/>
          </w:tcPr>
          <w:p w14:paraId="38B389E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8.2</w:t>
            </w:r>
          </w:p>
        </w:tc>
        <w:tc>
          <w:tcPr>
            <w:tcW w:w="10840" w:type="dxa"/>
            <w:gridSpan w:val="5"/>
            <w:tcBorders>
              <w:top w:val="single" w:sz="8" w:space="0" w:color="auto"/>
              <w:left w:val="single" w:sz="8" w:space="0" w:color="auto"/>
              <w:bottom w:val="single" w:sz="8" w:space="0" w:color="auto"/>
              <w:right w:val="single" w:sz="8" w:space="0" w:color="000000"/>
            </w:tcBorders>
            <w:noWrap/>
            <w:vAlign w:val="center"/>
            <w:hideMark/>
          </w:tcPr>
          <w:p w14:paraId="5ABDEA7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 métallique</w:t>
            </w:r>
          </w:p>
        </w:tc>
      </w:tr>
      <w:tr w:rsidR="0010774E" w:rsidRPr="0010774E" w14:paraId="21F30C6B"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CC94F3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8.2.1</w:t>
            </w:r>
          </w:p>
        </w:tc>
        <w:tc>
          <w:tcPr>
            <w:tcW w:w="6660" w:type="dxa"/>
            <w:tcBorders>
              <w:top w:val="nil"/>
              <w:left w:val="nil"/>
              <w:bottom w:val="single" w:sz="8" w:space="0" w:color="auto"/>
              <w:right w:val="nil"/>
            </w:tcBorders>
            <w:vAlign w:val="center"/>
            <w:hideMark/>
          </w:tcPr>
          <w:p w14:paraId="41F1FCC0" w14:textId="5AFF4CB8"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Grillage en tube carré de 30 et de dimensions G1 (1500 x 2100) mm</w:t>
            </w:r>
          </w:p>
        </w:tc>
        <w:tc>
          <w:tcPr>
            <w:tcW w:w="940" w:type="dxa"/>
            <w:tcBorders>
              <w:top w:val="nil"/>
              <w:left w:val="single" w:sz="8" w:space="0" w:color="auto"/>
              <w:bottom w:val="single" w:sz="8" w:space="0" w:color="auto"/>
              <w:right w:val="single" w:sz="8" w:space="0" w:color="auto"/>
            </w:tcBorders>
            <w:noWrap/>
            <w:vAlign w:val="center"/>
            <w:hideMark/>
          </w:tcPr>
          <w:p w14:paraId="7B7A3BE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1B59B55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5B8E6D9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20F59C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6F3E09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04302D6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8.2.2</w:t>
            </w:r>
          </w:p>
        </w:tc>
        <w:tc>
          <w:tcPr>
            <w:tcW w:w="6660" w:type="dxa"/>
            <w:tcBorders>
              <w:top w:val="nil"/>
              <w:left w:val="nil"/>
              <w:bottom w:val="single" w:sz="8" w:space="0" w:color="auto"/>
              <w:right w:val="single" w:sz="8" w:space="0" w:color="auto"/>
            </w:tcBorders>
            <w:noWrap/>
            <w:vAlign w:val="center"/>
            <w:hideMark/>
          </w:tcPr>
          <w:p w14:paraId="474AB2AB" w14:textId="7990F9D1"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d'une porte double métallique pleine P2 (120x210) cm</w:t>
            </w:r>
          </w:p>
        </w:tc>
        <w:tc>
          <w:tcPr>
            <w:tcW w:w="940" w:type="dxa"/>
            <w:tcBorders>
              <w:top w:val="nil"/>
              <w:left w:val="nil"/>
              <w:bottom w:val="single" w:sz="8" w:space="0" w:color="auto"/>
              <w:right w:val="single" w:sz="8" w:space="0" w:color="auto"/>
            </w:tcBorders>
            <w:noWrap/>
            <w:vAlign w:val="center"/>
            <w:hideMark/>
          </w:tcPr>
          <w:p w14:paraId="17B5135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18B342C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3014934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063926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C2A8EC5"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4FCE28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8.2.3</w:t>
            </w:r>
          </w:p>
        </w:tc>
        <w:tc>
          <w:tcPr>
            <w:tcW w:w="6660" w:type="dxa"/>
            <w:tcBorders>
              <w:top w:val="nil"/>
              <w:left w:val="nil"/>
              <w:bottom w:val="single" w:sz="8" w:space="0" w:color="auto"/>
              <w:right w:val="single" w:sz="8" w:space="0" w:color="auto"/>
            </w:tcBorders>
            <w:noWrap/>
            <w:vAlign w:val="center"/>
            <w:hideMark/>
          </w:tcPr>
          <w:p w14:paraId="248AC8FB" w14:textId="6AE4CFFA"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d'une </w:t>
            </w:r>
            <w:r w:rsidRPr="0010774E">
              <w:rPr>
                <w:rFonts w:ascii="Calibri" w:eastAsia="Times New Roman" w:hAnsi="Calibri" w:cs="Calibri"/>
                <w:color w:val="000000"/>
                <w:sz w:val="20"/>
                <w:szCs w:val="20"/>
                <w:lang w:val="fr-FR" w:eastAsia="fr-FR"/>
              </w:rPr>
              <w:t>porte métallique</w:t>
            </w:r>
            <w:r w:rsidR="0010774E" w:rsidRPr="0010774E">
              <w:rPr>
                <w:rFonts w:ascii="Calibri" w:eastAsia="Times New Roman" w:hAnsi="Calibri" w:cs="Calibri"/>
                <w:color w:val="000000"/>
                <w:sz w:val="20"/>
                <w:szCs w:val="20"/>
                <w:lang w:val="fr-FR" w:eastAsia="fr-FR"/>
              </w:rPr>
              <w:t xml:space="preserve"> pleine P3 (90x210) cm</w:t>
            </w:r>
          </w:p>
        </w:tc>
        <w:tc>
          <w:tcPr>
            <w:tcW w:w="940" w:type="dxa"/>
            <w:tcBorders>
              <w:top w:val="nil"/>
              <w:left w:val="nil"/>
              <w:bottom w:val="single" w:sz="8" w:space="0" w:color="auto"/>
              <w:right w:val="single" w:sz="8" w:space="0" w:color="auto"/>
            </w:tcBorders>
            <w:noWrap/>
            <w:vAlign w:val="center"/>
            <w:hideMark/>
          </w:tcPr>
          <w:p w14:paraId="7B4D15B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57478AE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single" w:sz="8" w:space="0" w:color="auto"/>
              <w:bottom w:val="single" w:sz="8" w:space="0" w:color="auto"/>
              <w:right w:val="single" w:sz="8" w:space="0" w:color="auto"/>
            </w:tcBorders>
            <w:noWrap/>
            <w:vAlign w:val="center"/>
            <w:hideMark/>
          </w:tcPr>
          <w:p w14:paraId="6EA80C4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FEC6D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0C0E061"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7B40D4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8.2.4</w:t>
            </w:r>
          </w:p>
        </w:tc>
        <w:tc>
          <w:tcPr>
            <w:tcW w:w="6660" w:type="dxa"/>
            <w:tcBorders>
              <w:top w:val="nil"/>
              <w:left w:val="nil"/>
              <w:bottom w:val="single" w:sz="8" w:space="0" w:color="auto"/>
              <w:right w:val="single" w:sz="8" w:space="0" w:color="auto"/>
            </w:tcBorders>
            <w:vAlign w:val="center"/>
            <w:hideMark/>
          </w:tcPr>
          <w:p w14:paraId="116F5F5A" w14:textId="0CB23376"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Impostes métalliques en tube carré de 30 et de dimensions de F1 (100 x 60) cm</w:t>
            </w:r>
          </w:p>
        </w:tc>
        <w:tc>
          <w:tcPr>
            <w:tcW w:w="940" w:type="dxa"/>
            <w:tcBorders>
              <w:top w:val="nil"/>
              <w:left w:val="nil"/>
              <w:bottom w:val="single" w:sz="8" w:space="0" w:color="auto"/>
              <w:right w:val="single" w:sz="8" w:space="0" w:color="auto"/>
            </w:tcBorders>
            <w:noWrap/>
            <w:vAlign w:val="center"/>
            <w:hideMark/>
          </w:tcPr>
          <w:p w14:paraId="78A9B66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21C70B1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6C017FC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09074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6C671D4"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26CB1E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8.2.5</w:t>
            </w:r>
          </w:p>
        </w:tc>
        <w:tc>
          <w:tcPr>
            <w:tcW w:w="6660" w:type="dxa"/>
            <w:tcBorders>
              <w:top w:val="nil"/>
              <w:left w:val="nil"/>
              <w:bottom w:val="single" w:sz="8" w:space="0" w:color="auto"/>
              <w:right w:val="single" w:sz="8" w:space="0" w:color="auto"/>
            </w:tcBorders>
            <w:vAlign w:val="center"/>
            <w:hideMark/>
          </w:tcPr>
          <w:p w14:paraId="2EF2658E" w14:textId="3E4F823F"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Impostes métalliques en tube carré de 30 et de dimensions F2 (925 x 60) cm</w:t>
            </w:r>
          </w:p>
        </w:tc>
        <w:tc>
          <w:tcPr>
            <w:tcW w:w="940" w:type="dxa"/>
            <w:tcBorders>
              <w:top w:val="nil"/>
              <w:left w:val="nil"/>
              <w:bottom w:val="single" w:sz="8" w:space="0" w:color="auto"/>
              <w:right w:val="single" w:sz="8" w:space="0" w:color="auto"/>
            </w:tcBorders>
            <w:noWrap/>
            <w:vAlign w:val="center"/>
            <w:hideMark/>
          </w:tcPr>
          <w:p w14:paraId="242EC29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30ECEC8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0C3BF68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36D64F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D2E0E5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609AAA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8.2.6</w:t>
            </w:r>
          </w:p>
        </w:tc>
        <w:tc>
          <w:tcPr>
            <w:tcW w:w="6660" w:type="dxa"/>
            <w:tcBorders>
              <w:top w:val="nil"/>
              <w:left w:val="nil"/>
              <w:bottom w:val="single" w:sz="8" w:space="0" w:color="auto"/>
              <w:right w:val="single" w:sz="8" w:space="0" w:color="auto"/>
            </w:tcBorders>
            <w:noWrap/>
            <w:vAlign w:val="center"/>
            <w:hideMark/>
          </w:tcPr>
          <w:p w14:paraId="7BE4C44C" w14:textId="4681F584"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d'une porte double métallique vitrée P6 (150x210) cm</w:t>
            </w:r>
          </w:p>
        </w:tc>
        <w:tc>
          <w:tcPr>
            <w:tcW w:w="940" w:type="dxa"/>
            <w:tcBorders>
              <w:top w:val="nil"/>
              <w:left w:val="nil"/>
              <w:bottom w:val="single" w:sz="8" w:space="0" w:color="auto"/>
              <w:right w:val="single" w:sz="8" w:space="0" w:color="auto"/>
            </w:tcBorders>
            <w:noWrap/>
            <w:vAlign w:val="center"/>
            <w:hideMark/>
          </w:tcPr>
          <w:p w14:paraId="124B8C9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775CABB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single" w:sz="8" w:space="0" w:color="auto"/>
              <w:bottom w:val="single" w:sz="8" w:space="0" w:color="auto"/>
              <w:right w:val="single" w:sz="8" w:space="0" w:color="auto"/>
            </w:tcBorders>
            <w:noWrap/>
            <w:vAlign w:val="center"/>
            <w:hideMark/>
          </w:tcPr>
          <w:p w14:paraId="3934237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0411E2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236821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6AE9E3F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8.2.7</w:t>
            </w:r>
          </w:p>
        </w:tc>
        <w:tc>
          <w:tcPr>
            <w:tcW w:w="6660" w:type="dxa"/>
            <w:tcBorders>
              <w:top w:val="nil"/>
              <w:left w:val="nil"/>
              <w:bottom w:val="single" w:sz="8" w:space="0" w:color="auto"/>
              <w:right w:val="single" w:sz="8" w:space="0" w:color="auto"/>
            </w:tcBorders>
            <w:noWrap/>
            <w:vAlign w:val="center"/>
            <w:hideMark/>
          </w:tcPr>
          <w:p w14:paraId="29DB875F" w14:textId="58068B8D"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d'une porte simple métallique vitrée P7 (90x210) cm</w:t>
            </w:r>
          </w:p>
        </w:tc>
        <w:tc>
          <w:tcPr>
            <w:tcW w:w="940" w:type="dxa"/>
            <w:tcBorders>
              <w:top w:val="nil"/>
              <w:left w:val="nil"/>
              <w:bottom w:val="single" w:sz="8" w:space="0" w:color="auto"/>
              <w:right w:val="single" w:sz="8" w:space="0" w:color="auto"/>
            </w:tcBorders>
            <w:noWrap/>
            <w:vAlign w:val="center"/>
            <w:hideMark/>
          </w:tcPr>
          <w:p w14:paraId="65E51F1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21E70F4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single" w:sz="8" w:space="0" w:color="auto"/>
              <w:bottom w:val="single" w:sz="8" w:space="0" w:color="auto"/>
              <w:right w:val="single" w:sz="8" w:space="0" w:color="auto"/>
            </w:tcBorders>
            <w:noWrap/>
            <w:vAlign w:val="center"/>
            <w:hideMark/>
          </w:tcPr>
          <w:p w14:paraId="3840C5D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7F1CC4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2314E20"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002A162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8.2.8</w:t>
            </w:r>
          </w:p>
        </w:tc>
        <w:tc>
          <w:tcPr>
            <w:tcW w:w="6660" w:type="dxa"/>
            <w:tcBorders>
              <w:top w:val="nil"/>
              <w:left w:val="nil"/>
              <w:bottom w:val="single" w:sz="8" w:space="0" w:color="auto"/>
              <w:right w:val="single" w:sz="8" w:space="0" w:color="auto"/>
            </w:tcBorders>
            <w:noWrap/>
            <w:vAlign w:val="center"/>
            <w:hideMark/>
          </w:tcPr>
          <w:p w14:paraId="699FE567" w14:textId="12BFF0E7"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d'une </w:t>
            </w:r>
            <w:r w:rsidRPr="0010774E">
              <w:rPr>
                <w:rFonts w:ascii="Calibri" w:eastAsia="Times New Roman" w:hAnsi="Calibri" w:cs="Calibri"/>
                <w:color w:val="000000"/>
                <w:sz w:val="20"/>
                <w:szCs w:val="20"/>
                <w:lang w:val="fr-FR" w:eastAsia="fr-FR"/>
              </w:rPr>
              <w:t>fenêtre</w:t>
            </w:r>
            <w:r w:rsidR="0010774E" w:rsidRPr="0010774E">
              <w:rPr>
                <w:rFonts w:ascii="Calibri" w:eastAsia="Times New Roman" w:hAnsi="Calibri" w:cs="Calibri"/>
                <w:color w:val="000000"/>
                <w:sz w:val="20"/>
                <w:szCs w:val="20"/>
                <w:lang w:val="fr-FR" w:eastAsia="fr-FR"/>
              </w:rPr>
              <w:t xml:space="preserve"> métallique vitrée F3 (100x110) cm</w:t>
            </w:r>
          </w:p>
        </w:tc>
        <w:tc>
          <w:tcPr>
            <w:tcW w:w="940" w:type="dxa"/>
            <w:tcBorders>
              <w:top w:val="nil"/>
              <w:left w:val="nil"/>
              <w:bottom w:val="single" w:sz="8" w:space="0" w:color="auto"/>
              <w:right w:val="single" w:sz="8" w:space="0" w:color="auto"/>
            </w:tcBorders>
            <w:noWrap/>
            <w:vAlign w:val="center"/>
            <w:hideMark/>
          </w:tcPr>
          <w:p w14:paraId="3630831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7E2201C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11</w:t>
            </w:r>
          </w:p>
        </w:tc>
        <w:tc>
          <w:tcPr>
            <w:tcW w:w="1200" w:type="dxa"/>
            <w:tcBorders>
              <w:top w:val="nil"/>
              <w:left w:val="single" w:sz="8" w:space="0" w:color="auto"/>
              <w:bottom w:val="single" w:sz="8" w:space="0" w:color="auto"/>
              <w:right w:val="single" w:sz="8" w:space="0" w:color="auto"/>
            </w:tcBorders>
            <w:noWrap/>
            <w:vAlign w:val="center"/>
            <w:hideMark/>
          </w:tcPr>
          <w:p w14:paraId="79AA921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FB29CA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C87032F"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88EDAB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8.2.9</w:t>
            </w:r>
          </w:p>
        </w:tc>
        <w:tc>
          <w:tcPr>
            <w:tcW w:w="6660" w:type="dxa"/>
            <w:tcBorders>
              <w:top w:val="nil"/>
              <w:left w:val="nil"/>
              <w:bottom w:val="single" w:sz="8" w:space="0" w:color="auto"/>
              <w:right w:val="single" w:sz="8" w:space="0" w:color="auto"/>
            </w:tcBorders>
            <w:vAlign w:val="center"/>
            <w:hideMark/>
          </w:tcPr>
          <w:p w14:paraId="7B69AE6A" w14:textId="4F96EB76"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Impostes métalliques en tube carré de 30 et de dimensions de F4(50 x 60) cm</w:t>
            </w:r>
          </w:p>
        </w:tc>
        <w:tc>
          <w:tcPr>
            <w:tcW w:w="940" w:type="dxa"/>
            <w:tcBorders>
              <w:top w:val="nil"/>
              <w:left w:val="nil"/>
              <w:bottom w:val="single" w:sz="8" w:space="0" w:color="auto"/>
              <w:right w:val="single" w:sz="8" w:space="0" w:color="auto"/>
            </w:tcBorders>
            <w:noWrap/>
            <w:vAlign w:val="center"/>
            <w:hideMark/>
          </w:tcPr>
          <w:p w14:paraId="2055161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7B3D345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single" w:sz="8" w:space="0" w:color="auto"/>
              <w:bottom w:val="single" w:sz="8" w:space="0" w:color="auto"/>
              <w:right w:val="single" w:sz="8" w:space="0" w:color="auto"/>
            </w:tcBorders>
            <w:noWrap/>
            <w:vAlign w:val="center"/>
            <w:hideMark/>
          </w:tcPr>
          <w:p w14:paraId="760CD7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5B7F03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1F4B8F9"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2920B6C"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8</w:t>
            </w:r>
          </w:p>
        </w:tc>
        <w:tc>
          <w:tcPr>
            <w:tcW w:w="1160" w:type="dxa"/>
            <w:tcBorders>
              <w:top w:val="nil"/>
              <w:left w:val="nil"/>
              <w:bottom w:val="single" w:sz="8" w:space="0" w:color="auto"/>
              <w:right w:val="single" w:sz="8" w:space="0" w:color="auto"/>
            </w:tcBorders>
            <w:shd w:val="clear" w:color="000000" w:fill="F2F2F2"/>
            <w:noWrap/>
            <w:vAlign w:val="center"/>
            <w:hideMark/>
          </w:tcPr>
          <w:p w14:paraId="77CD16E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613E1E6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7468D12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742C441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REVETEMENT PAROIS MURALES ET DES SOLS</w:t>
            </w:r>
          </w:p>
        </w:tc>
      </w:tr>
      <w:tr w:rsidR="0010774E" w:rsidRPr="0010774E" w14:paraId="0ABE7D0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721E1E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59E3945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en enduit au mortier de ciment</w:t>
            </w:r>
            <w:r w:rsidRPr="0010774E">
              <w:rPr>
                <w:rFonts w:ascii="Calibri" w:eastAsia="Times New Roman" w:hAnsi="Calibri" w:cs="Calibri"/>
                <w:color w:val="000000"/>
                <w:sz w:val="18"/>
                <w:szCs w:val="18"/>
                <w:lang w:val="fr-FR" w:eastAsia="fr-FR"/>
              </w:rPr>
              <w:t> </w:t>
            </w:r>
          </w:p>
        </w:tc>
      </w:tr>
      <w:tr w:rsidR="0010774E" w:rsidRPr="0010774E" w14:paraId="1797C54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8CF9B4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9.1.1</w:t>
            </w:r>
          </w:p>
        </w:tc>
        <w:tc>
          <w:tcPr>
            <w:tcW w:w="6660" w:type="dxa"/>
            <w:tcBorders>
              <w:top w:val="nil"/>
              <w:left w:val="nil"/>
              <w:bottom w:val="nil"/>
              <w:right w:val="single" w:sz="8" w:space="0" w:color="auto"/>
            </w:tcBorders>
            <w:noWrap/>
            <w:vAlign w:val="center"/>
            <w:hideMark/>
          </w:tcPr>
          <w:p w14:paraId="5F851144" w14:textId="19C5D900"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d'enduit intérieur finition lisse </w:t>
            </w:r>
          </w:p>
        </w:tc>
        <w:tc>
          <w:tcPr>
            <w:tcW w:w="940" w:type="dxa"/>
            <w:tcBorders>
              <w:top w:val="nil"/>
              <w:left w:val="nil"/>
              <w:bottom w:val="single" w:sz="8" w:space="0" w:color="auto"/>
              <w:right w:val="single" w:sz="8" w:space="0" w:color="auto"/>
            </w:tcBorders>
            <w:noWrap/>
            <w:vAlign w:val="center"/>
            <w:hideMark/>
          </w:tcPr>
          <w:p w14:paraId="0EF43E1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4AFDB5E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216</w:t>
            </w:r>
          </w:p>
        </w:tc>
        <w:tc>
          <w:tcPr>
            <w:tcW w:w="1200" w:type="dxa"/>
            <w:tcBorders>
              <w:top w:val="nil"/>
              <w:left w:val="nil"/>
              <w:bottom w:val="single" w:sz="8" w:space="0" w:color="auto"/>
              <w:right w:val="single" w:sz="8" w:space="0" w:color="auto"/>
            </w:tcBorders>
            <w:noWrap/>
            <w:vAlign w:val="center"/>
            <w:hideMark/>
          </w:tcPr>
          <w:p w14:paraId="0238C48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6D72AF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F424D7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47848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9.1.2</w:t>
            </w:r>
          </w:p>
        </w:tc>
        <w:tc>
          <w:tcPr>
            <w:tcW w:w="6660" w:type="dxa"/>
            <w:tcBorders>
              <w:top w:val="single" w:sz="8" w:space="0" w:color="auto"/>
              <w:left w:val="nil"/>
              <w:bottom w:val="single" w:sz="8" w:space="0" w:color="auto"/>
              <w:right w:val="single" w:sz="8" w:space="0" w:color="auto"/>
            </w:tcBorders>
            <w:noWrap/>
            <w:vAlign w:val="center"/>
            <w:hideMark/>
          </w:tcPr>
          <w:p w14:paraId="05842A8F" w14:textId="33B0C4A8"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w:t>
            </w:r>
            <w:r w:rsidR="0010774E" w:rsidRPr="0010774E">
              <w:rPr>
                <w:rFonts w:ascii="Calibri" w:eastAsia="Times New Roman" w:hAnsi="Calibri" w:cs="Calibri"/>
                <w:color w:val="000000"/>
                <w:sz w:val="20"/>
                <w:szCs w:val="20"/>
                <w:lang w:val="fr-FR" w:eastAsia="fr-FR"/>
              </w:rPr>
              <w:t xml:space="preserve"> pose d'enduit tyrolien </w:t>
            </w:r>
          </w:p>
        </w:tc>
        <w:tc>
          <w:tcPr>
            <w:tcW w:w="940" w:type="dxa"/>
            <w:tcBorders>
              <w:top w:val="nil"/>
              <w:left w:val="nil"/>
              <w:bottom w:val="single" w:sz="8" w:space="0" w:color="auto"/>
              <w:right w:val="single" w:sz="8" w:space="0" w:color="auto"/>
            </w:tcBorders>
            <w:noWrap/>
            <w:vAlign w:val="center"/>
            <w:hideMark/>
          </w:tcPr>
          <w:p w14:paraId="3A6161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44E8418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133</w:t>
            </w:r>
          </w:p>
        </w:tc>
        <w:tc>
          <w:tcPr>
            <w:tcW w:w="1200" w:type="dxa"/>
            <w:tcBorders>
              <w:top w:val="nil"/>
              <w:left w:val="nil"/>
              <w:bottom w:val="single" w:sz="8" w:space="0" w:color="auto"/>
              <w:right w:val="single" w:sz="8" w:space="0" w:color="auto"/>
            </w:tcBorders>
            <w:noWrap/>
            <w:vAlign w:val="center"/>
            <w:hideMark/>
          </w:tcPr>
          <w:p w14:paraId="1D25BF3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C247FA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52B986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1DA2844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9.2 </w:t>
            </w:r>
          </w:p>
        </w:tc>
        <w:tc>
          <w:tcPr>
            <w:tcW w:w="6660" w:type="dxa"/>
            <w:tcBorders>
              <w:top w:val="nil"/>
              <w:left w:val="nil"/>
              <w:bottom w:val="single" w:sz="8" w:space="0" w:color="auto"/>
              <w:right w:val="single" w:sz="8" w:space="0" w:color="auto"/>
            </w:tcBorders>
            <w:noWrap/>
            <w:vAlign w:val="center"/>
            <w:hideMark/>
          </w:tcPr>
          <w:p w14:paraId="7EB88A0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au carreau</w:t>
            </w:r>
          </w:p>
        </w:tc>
        <w:tc>
          <w:tcPr>
            <w:tcW w:w="940" w:type="dxa"/>
            <w:tcBorders>
              <w:top w:val="nil"/>
              <w:left w:val="nil"/>
              <w:bottom w:val="single" w:sz="8" w:space="0" w:color="auto"/>
              <w:right w:val="single" w:sz="8" w:space="0" w:color="auto"/>
            </w:tcBorders>
            <w:noWrap/>
            <w:vAlign w:val="center"/>
            <w:hideMark/>
          </w:tcPr>
          <w:p w14:paraId="0894154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3400D31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1EAF80E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DF0424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52E2B3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4817B0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9.2.1</w:t>
            </w:r>
          </w:p>
        </w:tc>
        <w:tc>
          <w:tcPr>
            <w:tcW w:w="6660" w:type="dxa"/>
            <w:tcBorders>
              <w:top w:val="nil"/>
              <w:left w:val="nil"/>
              <w:bottom w:val="single" w:sz="8" w:space="0" w:color="auto"/>
              <w:right w:val="single" w:sz="8" w:space="0" w:color="auto"/>
            </w:tcBorders>
            <w:noWrap/>
            <w:vAlign w:val="center"/>
            <w:hideMark/>
          </w:tcPr>
          <w:p w14:paraId="3658D74A" w14:textId="77777777" w:rsidR="0010774E" w:rsidRPr="0010774E" w:rsidRDefault="0010774E" w:rsidP="0010774E">
            <w:pPr>
              <w:spacing w:after="0" w:line="240" w:lineRule="auto"/>
              <w:rPr>
                <w:rFonts w:ascii="Calibri" w:eastAsia="Times New Roman" w:hAnsi="Calibri" w:cs="Calibri"/>
                <w:sz w:val="20"/>
                <w:szCs w:val="20"/>
                <w:lang w:val="fr-FR" w:eastAsia="fr-FR"/>
              </w:rPr>
            </w:pPr>
            <w:r w:rsidRPr="0010774E">
              <w:rPr>
                <w:rFonts w:ascii="Calibri" w:eastAsia="Times New Roman" w:hAnsi="Calibri" w:cs="Calibri"/>
                <w:sz w:val="20"/>
                <w:szCs w:val="20"/>
                <w:lang w:val="fr-FR" w:eastAsia="fr-FR"/>
              </w:rPr>
              <w:t>Fourniture et pose des carreaux faïence 20x30 cm</w:t>
            </w:r>
          </w:p>
        </w:tc>
        <w:tc>
          <w:tcPr>
            <w:tcW w:w="940" w:type="dxa"/>
            <w:tcBorders>
              <w:top w:val="nil"/>
              <w:left w:val="nil"/>
              <w:bottom w:val="single" w:sz="8" w:space="0" w:color="auto"/>
              <w:right w:val="single" w:sz="8" w:space="0" w:color="auto"/>
            </w:tcBorders>
            <w:noWrap/>
            <w:vAlign w:val="center"/>
            <w:hideMark/>
          </w:tcPr>
          <w:p w14:paraId="09480A6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2BC2CC3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143</w:t>
            </w:r>
          </w:p>
        </w:tc>
        <w:tc>
          <w:tcPr>
            <w:tcW w:w="1200" w:type="dxa"/>
            <w:tcBorders>
              <w:top w:val="nil"/>
              <w:left w:val="nil"/>
              <w:bottom w:val="single" w:sz="8" w:space="0" w:color="auto"/>
              <w:right w:val="single" w:sz="8" w:space="0" w:color="auto"/>
            </w:tcBorders>
            <w:noWrap/>
            <w:vAlign w:val="center"/>
            <w:hideMark/>
          </w:tcPr>
          <w:p w14:paraId="6B20E41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7DB5A9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A34D23A"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73DB6B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9.2.2</w:t>
            </w:r>
          </w:p>
        </w:tc>
        <w:tc>
          <w:tcPr>
            <w:tcW w:w="6660" w:type="dxa"/>
            <w:tcBorders>
              <w:top w:val="nil"/>
              <w:left w:val="nil"/>
              <w:bottom w:val="single" w:sz="8" w:space="0" w:color="auto"/>
              <w:right w:val="single" w:sz="8" w:space="0" w:color="auto"/>
            </w:tcBorders>
            <w:noWrap/>
            <w:vAlign w:val="center"/>
            <w:hideMark/>
          </w:tcPr>
          <w:p w14:paraId="5596CE50"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Carreau de sol en céramique 60x60 cm</w:t>
            </w:r>
          </w:p>
        </w:tc>
        <w:tc>
          <w:tcPr>
            <w:tcW w:w="940" w:type="dxa"/>
            <w:tcBorders>
              <w:top w:val="nil"/>
              <w:left w:val="nil"/>
              <w:bottom w:val="single" w:sz="8" w:space="0" w:color="auto"/>
              <w:right w:val="single" w:sz="8" w:space="0" w:color="auto"/>
            </w:tcBorders>
            <w:noWrap/>
            <w:vAlign w:val="center"/>
            <w:hideMark/>
          </w:tcPr>
          <w:p w14:paraId="1575B26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5F48C22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95</w:t>
            </w:r>
          </w:p>
        </w:tc>
        <w:tc>
          <w:tcPr>
            <w:tcW w:w="1200" w:type="dxa"/>
            <w:tcBorders>
              <w:top w:val="nil"/>
              <w:left w:val="nil"/>
              <w:bottom w:val="single" w:sz="8" w:space="0" w:color="auto"/>
              <w:right w:val="single" w:sz="8" w:space="0" w:color="auto"/>
            </w:tcBorders>
            <w:noWrap/>
            <w:vAlign w:val="center"/>
            <w:hideMark/>
          </w:tcPr>
          <w:p w14:paraId="054D0B4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7B5F2E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591A4A3"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771BF0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9.3</w:t>
            </w:r>
          </w:p>
        </w:tc>
        <w:tc>
          <w:tcPr>
            <w:tcW w:w="6660" w:type="dxa"/>
            <w:tcBorders>
              <w:top w:val="nil"/>
              <w:left w:val="nil"/>
              <w:bottom w:val="single" w:sz="8" w:space="0" w:color="auto"/>
              <w:right w:val="single" w:sz="8" w:space="0" w:color="auto"/>
            </w:tcBorders>
            <w:noWrap/>
            <w:vAlign w:val="center"/>
            <w:hideMark/>
          </w:tcPr>
          <w:p w14:paraId="61BA661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en protection </w:t>
            </w:r>
          </w:p>
        </w:tc>
        <w:tc>
          <w:tcPr>
            <w:tcW w:w="940" w:type="dxa"/>
            <w:tcBorders>
              <w:top w:val="nil"/>
              <w:left w:val="nil"/>
              <w:bottom w:val="single" w:sz="8" w:space="0" w:color="auto"/>
              <w:right w:val="single" w:sz="8" w:space="0" w:color="auto"/>
            </w:tcBorders>
            <w:noWrap/>
            <w:vAlign w:val="center"/>
            <w:hideMark/>
          </w:tcPr>
          <w:p w14:paraId="46EAF4E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nil"/>
            </w:tcBorders>
            <w:noWrap/>
            <w:vAlign w:val="center"/>
            <w:hideMark/>
          </w:tcPr>
          <w:p w14:paraId="3EC1B0A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single" w:sz="8" w:space="0" w:color="auto"/>
              <w:bottom w:val="single" w:sz="8" w:space="0" w:color="auto"/>
              <w:right w:val="single" w:sz="8" w:space="0" w:color="auto"/>
            </w:tcBorders>
            <w:noWrap/>
            <w:vAlign w:val="center"/>
            <w:hideMark/>
          </w:tcPr>
          <w:p w14:paraId="27A40BF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B6B7C6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F26882A"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F65D3C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9.3.1</w:t>
            </w:r>
          </w:p>
        </w:tc>
        <w:tc>
          <w:tcPr>
            <w:tcW w:w="6660" w:type="dxa"/>
            <w:tcBorders>
              <w:top w:val="nil"/>
              <w:left w:val="nil"/>
              <w:bottom w:val="single" w:sz="8" w:space="0" w:color="auto"/>
              <w:right w:val="single" w:sz="8" w:space="0" w:color="auto"/>
            </w:tcBorders>
            <w:noWrap/>
            <w:vAlign w:val="center"/>
            <w:hideMark/>
          </w:tcPr>
          <w:p w14:paraId="007AA64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d'une protection contre l’humidité (Film polyane)</w:t>
            </w:r>
          </w:p>
        </w:tc>
        <w:tc>
          <w:tcPr>
            <w:tcW w:w="940" w:type="dxa"/>
            <w:tcBorders>
              <w:top w:val="nil"/>
              <w:left w:val="nil"/>
              <w:bottom w:val="single" w:sz="8" w:space="0" w:color="auto"/>
              <w:right w:val="single" w:sz="8" w:space="0" w:color="auto"/>
            </w:tcBorders>
            <w:noWrap/>
            <w:vAlign w:val="center"/>
            <w:hideMark/>
          </w:tcPr>
          <w:p w14:paraId="7C4AC18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5AEFEF1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95</w:t>
            </w:r>
          </w:p>
        </w:tc>
        <w:tc>
          <w:tcPr>
            <w:tcW w:w="1200" w:type="dxa"/>
            <w:tcBorders>
              <w:top w:val="nil"/>
              <w:left w:val="nil"/>
              <w:bottom w:val="single" w:sz="8" w:space="0" w:color="auto"/>
              <w:right w:val="single" w:sz="8" w:space="0" w:color="auto"/>
            </w:tcBorders>
            <w:noWrap/>
            <w:vAlign w:val="center"/>
            <w:hideMark/>
          </w:tcPr>
          <w:p w14:paraId="41B3A1C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351AB5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1500CE9" w14:textId="77777777" w:rsidTr="0010774E">
        <w:trPr>
          <w:trHeight w:val="300"/>
        </w:trPr>
        <w:tc>
          <w:tcPr>
            <w:tcW w:w="10560" w:type="dxa"/>
            <w:gridSpan w:val="5"/>
            <w:tcBorders>
              <w:top w:val="nil"/>
              <w:left w:val="single" w:sz="8" w:space="0" w:color="auto"/>
              <w:bottom w:val="single" w:sz="8" w:space="0" w:color="auto"/>
              <w:right w:val="single" w:sz="8" w:space="0" w:color="000000"/>
            </w:tcBorders>
            <w:shd w:val="clear" w:color="000000" w:fill="FFFFFF"/>
            <w:noWrap/>
            <w:vAlign w:val="center"/>
            <w:hideMark/>
          </w:tcPr>
          <w:p w14:paraId="54427425"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9</w:t>
            </w:r>
          </w:p>
        </w:tc>
        <w:tc>
          <w:tcPr>
            <w:tcW w:w="1160" w:type="dxa"/>
            <w:tcBorders>
              <w:top w:val="nil"/>
              <w:left w:val="nil"/>
              <w:bottom w:val="single" w:sz="8" w:space="0" w:color="auto"/>
              <w:right w:val="single" w:sz="8" w:space="0" w:color="auto"/>
            </w:tcBorders>
            <w:shd w:val="clear" w:color="000000" w:fill="F2F2F2"/>
            <w:noWrap/>
            <w:vAlign w:val="center"/>
            <w:hideMark/>
          </w:tcPr>
          <w:p w14:paraId="146E94D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192C92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270C319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19D6694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ELECTRICITE</w:t>
            </w:r>
          </w:p>
        </w:tc>
      </w:tr>
      <w:tr w:rsidR="0010774E" w:rsidRPr="0010774E" w14:paraId="3556871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73C962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10.1</w:t>
            </w:r>
          </w:p>
        </w:tc>
        <w:tc>
          <w:tcPr>
            <w:tcW w:w="6660" w:type="dxa"/>
            <w:tcBorders>
              <w:top w:val="nil"/>
              <w:left w:val="nil"/>
              <w:bottom w:val="single" w:sz="8" w:space="0" w:color="auto"/>
              <w:right w:val="single" w:sz="8" w:space="0" w:color="auto"/>
            </w:tcBorders>
            <w:noWrap/>
            <w:vAlign w:val="center"/>
            <w:hideMark/>
          </w:tcPr>
          <w:p w14:paraId="3A58D84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Installation et raccordement complète </w:t>
            </w:r>
          </w:p>
        </w:tc>
        <w:tc>
          <w:tcPr>
            <w:tcW w:w="940" w:type="dxa"/>
            <w:tcBorders>
              <w:top w:val="nil"/>
              <w:left w:val="nil"/>
              <w:bottom w:val="single" w:sz="8" w:space="0" w:color="auto"/>
              <w:right w:val="nil"/>
            </w:tcBorders>
            <w:noWrap/>
            <w:vAlign w:val="center"/>
            <w:hideMark/>
          </w:tcPr>
          <w:p w14:paraId="7D6D85D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single" w:sz="8" w:space="0" w:color="auto"/>
              <w:bottom w:val="single" w:sz="8" w:space="0" w:color="auto"/>
              <w:right w:val="single" w:sz="8" w:space="0" w:color="auto"/>
            </w:tcBorders>
            <w:noWrap/>
            <w:vAlign w:val="center"/>
            <w:hideMark/>
          </w:tcPr>
          <w:p w14:paraId="6DB45A7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noWrap/>
            <w:vAlign w:val="center"/>
            <w:hideMark/>
          </w:tcPr>
          <w:p w14:paraId="3AFFDE5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0501E90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42329EEE"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3886DD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10.1.2</w:t>
            </w:r>
          </w:p>
        </w:tc>
        <w:tc>
          <w:tcPr>
            <w:tcW w:w="6660" w:type="dxa"/>
            <w:tcBorders>
              <w:top w:val="nil"/>
              <w:left w:val="nil"/>
              <w:bottom w:val="single" w:sz="8" w:space="0" w:color="auto"/>
              <w:right w:val="single" w:sz="8" w:space="0" w:color="auto"/>
            </w:tcBorders>
            <w:noWrap/>
            <w:vAlign w:val="center"/>
            <w:hideMark/>
          </w:tcPr>
          <w:p w14:paraId="33EBBD8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Installation et raccordement complète unité volaille</w:t>
            </w:r>
          </w:p>
        </w:tc>
        <w:tc>
          <w:tcPr>
            <w:tcW w:w="940" w:type="dxa"/>
            <w:tcBorders>
              <w:top w:val="nil"/>
              <w:left w:val="nil"/>
              <w:bottom w:val="single" w:sz="8" w:space="0" w:color="auto"/>
              <w:right w:val="single" w:sz="8" w:space="0" w:color="auto"/>
            </w:tcBorders>
            <w:noWrap/>
            <w:vAlign w:val="center"/>
            <w:hideMark/>
          </w:tcPr>
          <w:p w14:paraId="75D3DD9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5BE9682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244DD99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9A24B6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589464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B07F05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10.2</w:t>
            </w:r>
          </w:p>
        </w:tc>
        <w:tc>
          <w:tcPr>
            <w:tcW w:w="6660" w:type="dxa"/>
            <w:tcBorders>
              <w:top w:val="nil"/>
              <w:left w:val="nil"/>
              <w:bottom w:val="single" w:sz="8" w:space="0" w:color="auto"/>
              <w:right w:val="single" w:sz="8" w:space="0" w:color="auto"/>
            </w:tcBorders>
            <w:noWrap/>
            <w:vAlign w:val="center"/>
            <w:hideMark/>
          </w:tcPr>
          <w:p w14:paraId="6A9D332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ampoule économique de type LED  20 W au minimum</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2BC0DD7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20FD578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3213B77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97195B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217120B"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E59DF7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10.2.2</w:t>
            </w:r>
          </w:p>
        </w:tc>
        <w:tc>
          <w:tcPr>
            <w:tcW w:w="6660" w:type="dxa"/>
            <w:tcBorders>
              <w:top w:val="nil"/>
              <w:left w:val="nil"/>
              <w:bottom w:val="single" w:sz="8" w:space="0" w:color="auto"/>
              <w:right w:val="single" w:sz="8" w:space="0" w:color="auto"/>
            </w:tcBorders>
            <w:noWrap/>
            <w:vAlign w:val="center"/>
            <w:hideMark/>
          </w:tcPr>
          <w:p w14:paraId="28DFCC7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ampoule économique LED  20 W</w:t>
            </w:r>
          </w:p>
        </w:tc>
        <w:tc>
          <w:tcPr>
            <w:tcW w:w="940" w:type="dxa"/>
            <w:tcBorders>
              <w:top w:val="nil"/>
              <w:left w:val="nil"/>
              <w:bottom w:val="single" w:sz="8" w:space="0" w:color="auto"/>
              <w:right w:val="single" w:sz="8" w:space="0" w:color="auto"/>
            </w:tcBorders>
            <w:noWrap/>
            <w:vAlign w:val="center"/>
            <w:hideMark/>
          </w:tcPr>
          <w:p w14:paraId="2CB426C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640A4E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21</w:t>
            </w:r>
          </w:p>
        </w:tc>
        <w:tc>
          <w:tcPr>
            <w:tcW w:w="1200" w:type="dxa"/>
            <w:tcBorders>
              <w:top w:val="nil"/>
              <w:left w:val="nil"/>
              <w:bottom w:val="single" w:sz="8" w:space="0" w:color="auto"/>
              <w:right w:val="single" w:sz="8" w:space="0" w:color="auto"/>
            </w:tcBorders>
            <w:noWrap/>
            <w:vAlign w:val="center"/>
            <w:hideMark/>
          </w:tcPr>
          <w:p w14:paraId="4903922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90BBB2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2BB464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A1C122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10.3</w:t>
            </w:r>
          </w:p>
        </w:tc>
        <w:tc>
          <w:tcPr>
            <w:tcW w:w="6660" w:type="dxa"/>
            <w:tcBorders>
              <w:top w:val="nil"/>
              <w:left w:val="nil"/>
              <w:bottom w:val="single" w:sz="8" w:space="0" w:color="auto"/>
              <w:right w:val="single" w:sz="8" w:space="0" w:color="auto"/>
            </w:tcBorders>
            <w:noWrap/>
            <w:vAlign w:val="center"/>
            <w:hideMark/>
          </w:tcPr>
          <w:p w14:paraId="71F13A0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prise de courant avec terre.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4E4D2DC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01E1634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3EAAD25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A553AB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AC093B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58478B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10.3.2</w:t>
            </w:r>
          </w:p>
        </w:tc>
        <w:tc>
          <w:tcPr>
            <w:tcW w:w="6660" w:type="dxa"/>
            <w:tcBorders>
              <w:top w:val="nil"/>
              <w:left w:val="nil"/>
              <w:bottom w:val="single" w:sz="8" w:space="0" w:color="auto"/>
              <w:right w:val="single" w:sz="8" w:space="0" w:color="auto"/>
            </w:tcBorders>
            <w:noWrap/>
            <w:vAlign w:val="center"/>
            <w:hideMark/>
          </w:tcPr>
          <w:p w14:paraId="1618242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prise de courant avec terre</w:t>
            </w:r>
          </w:p>
        </w:tc>
        <w:tc>
          <w:tcPr>
            <w:tcW w:w="940" w:type="dxa"/>
            <w:tcBorders>
              <w:top w:val="nil"/>
              <w:left w:val="nil"/>
              <w:bottom w:val="single" w:sz="8" w:space="0" w:color="auto"/>
              <w:right w:val="single" w:sz="8" w:space="0" w:color="auto"/>
            </w:tcBorders>
            <w:noWrap/>
            <w:vAlign w:val="center"/>
            <w:hideMark/>
          </w:tcPr>
          <w:p w14:paraId="372FC8E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F3C275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12</w:t>
            </w:r>
          </w:p>
        </w:tc>
        <w:tc>
          <w:tcPr>
            <w:tcW w:w="1200" w:type="dxa"/>
            <w:tcBorders>
              <w:top w:val="nil"/>
              <w:left w:val="nil"/>
              <w:bottom w:val="single" w:sz="8" w:space="0" w:color="auto"/>
              <w:right w:val="single" w:sz="8" w:space="0" w:color="auto"/>
            </w:tcBorders>
            <w:noWrap/>
            <w:vAlign w:val="center"/>
            <w:hideMark/>
          </w:tcPr>
          <w:p w14:paraId="01BEA02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913E1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7331952"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8F0053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10.4</w:t>
            </w:r>
          </w:p>
        </w:tc>
        <w:tc>
          <w:tcPr>
            <w:tcW w:w="6660" w:type="dxa"/>
            <w:tcBorders>
              <w:top w:val="nil"/>
              <w:left w:val="nil"/>
              <w:bottom w:val="single" w:sz="8" w:space="0" w:color="auto"/>
              <w:right w:val="single" w:sz="8" w:space="0" w:color="auto"/>
            </w:tcBorders>
            <w:noWrap/>
            <w:vAlign w:val="center"/>
            <w:hideMark/>
          </w:tcPr>
          <w:p w14:paraId="1B0460C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interrupteurs - unipolaire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12007CD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37C13A5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0AE6E77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74B1A0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F0B22B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E5F4C4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10.4.2</w:t>
            </w:r>
          </w:p>
        </w:tc>
        <w:tc>
          <w:tcPr>
            <w:tcW w:w="6660" w:type="dxa"/>
            <w:tcBorders>
              <w:top w:val="nil"/>
              <w:left w:val="nil"/>
              <w:bottom w:val="single" w:sz="8" w:space="0" w:color="auto"/>
              <w:right w:val="single" w:sz="8" w:space="0" w:color="auto"/>
            </w:tcBorders>
            <w:noWrap/>
            <w:vAlign w:val="center"/>
            <w:hideMark/>
          </w:tcPr>
          <w:p w14:paraId="28FD685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interrupteurs - unipolaire</w:t>
            </w:r>
          </w:p>
        </w:tc>
        <w:tc>
          <w:tcPr>
            <w:tcW w:w="940" w:type="dxa"/>
            <w:tcBorders>
              <w:top w:val="nil"/>
              <w:left w:val="nil"/>
              <w:bottom w:val="single" w:sz="8" w:space="0" w:color="auto"/>
              <w:right w:val="single" w:sz="8" w:space="0" w:color="auto"/>
            </w:tcBorders>
            <w:noWrap/>
            <w:vAlign w:val="center"/>
            <w:hideMark/>
          </w:tcPr>
          <w:p w14:paraId="1C991F9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95D7DA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15</w:t>
            </w:r>
          </w:p>
        </w:tc>
        <w:tc>
          <w:tcPr>
            <w:tcW w:w="1200" w:type="dxa"/>
            <w:tcBorders>
              <w:top w:val="nil"/>
              <w:left w:val="nil"/>
              <w:bottom w:val="single" w:sz="8" w:space="0" w:color="auto"/>
              <w:right w:val="single" w:sz="8" w:space="0" w:color="auto"/>
            </w:tcBorders>
            <w:noWrap/>
            <w:vAlign w:val="center"/>
            <w:hideMark/>
          </w:tcPr>
          <w:p w14:paraId="52A975E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A1D3F1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257CA98"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493F7E8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10.5</w:t>
            </w:r>
          </w:p>
        </w:tc>
        <w:tc>
          <w:tcPr>
            <w:tcW w:w="6660" w:type="dxa"/>
            <w:tcBorders>
              <w:top w:val="nil"/>
              <w:left w:val="nil"/>
              <w:bottom w:val="single" w:sz="8" w:space="0" w:color="auto"/>
              <w:right w:val="single" w:sz="8" w:space="0" w:color="auto"/>
            </w:tcBorders>
            <w:vAlign w:val="center"/>
            <w:hideMark/>
          </w:tcPr>
          <w:p w14:paraId="23E5D5C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installation d’une mise à la terre avec au minimum trois piquets de terre et accessoires de fonctionnement</w:t>
            </w:r>
          </w:p>
        </w:tc>
        <w:tc>
          <w:tcPr>
            <w:tcW w:w="940" w:type="dxa"/>
            <w:tcBorders>
              <w:top w:val="nil"/>
              <w:left w:val="nil"/>
              <w:bottom w:val="single" w:sz="8" w:space="0" w:color="auto"/>
              <w:right w:val="single" w:sz="8" w:space="0" w:color="auto"/>
            </w:tcBorders>
            <w:noWrap/>
            <w:vAlign w:val="center"/>
            <w:hideMark/>
          </w:tcPr>
          <w:p w14:paraId="43476A9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25D021C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3CABC4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493BA1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864B3FF"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D03FD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10.5.2</w:t>
            </w:r>
          </w:p>
        </w:tc>
        <w:tc>
          <w:tcPr>
            <w:tcW w:w="6660" w:type="dxa"/>
            <w:tcBorders>
              <w:top w:val="nil"/>
              <w:left w:val="nil"/>
              <w:bottom w:val="single" w:sz="8" w:space="0" w:color="auto"/>
              <w:right w:val="single" w:sz="8" w:space="0" w:color="auto"/>
            </w:tcBorders>
            <w:noWrap/>
            <w:vAlign w:val="center"/>
            <w:hideMark/>
          </w:tcPr>
          <w:p w14:paraId="6D2CF12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piquet de terre</w:t>
            </w:r>
          </w:p>
        </w:tc>
        <w:tc>
          <w:tcPr>
            <w:tcW w:w="940" w:type="dxa"/>
            <w:tcBorders>
              <w:top w:val="nil"/>
              <w:left w:val="nil"/>
              <w:bottom w:val="single" w:sz="8" w:space="0" w:color="auto"/>
              <w:right w:val="single" w:sz="8" w:space="0" w:color="auto"/>
            </w:tcBorders>
            <w:noWrap/>
            <w:vAlign w:val="center"/>
            <w:hideMark/>
          </w:tcPr>
          <w:p w14:paraId="702D124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0C2414C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5F3DD30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1D6CC3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9C4DCD2"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A59ED9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10.6</w:t>
            </w:r>
          </w:p>
        </w:tc>
        <w:tc>
          <w:tcPr>
            <w:tcW w:w="6660" w:type="dxa"/>
            <w:tcBorders>
              <w:top w:val="nil"/>
              <w:left w:val="nil"/>
              <w:bottom w:val="single" w:sz="8" w:space="0" w:color="auto"/>
              <w:right w:val="single" w:sz="8" w:space="0" w:color="auto"/>
            </w:tcBorders>
            <w:noWrap/>
            <w:vAlign w:val="center"/>
            <w:hideMark/>
          </w:tcPr>
          <w:p w14:paraId="06FC9D4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Tableau divisionnaire complet de 24 circuits au moins</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242AD4C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1A31DFA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065D480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3A1304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C8F3CAD"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058286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10.6.2</w:t>
            </w:r>
          </w:p>
        </w:tc>
        <w:tc>
          <w:tcPr>
            <w:tcW w:w="6660" w:type="dxa"/>
            <w:tcBorders>
              <w:top w:val="nil"/>
              <w:left w:val="nil"/>
              <w:bottom w:val="single" w:sz="8" w:space="0" w:color="auto"/>
              <w:right w:val="single" w:sz="8" w:space="0" w:color="auto"/>
            </w:tcBorders>
            <w:noWrap/>
            <w:vAlign w:val="center"/>
            <w:hideMark/>
          </w:tcPr>
          <w:p w14:paraId="4112AF2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Tableau divisionnaire complet de 24 circuits</w:t>
            </w:r>
          </w:p>
        </w:tc>
        <w:tc>
          <w:tcPr>
            <w:tcW w:w="940" w:type="dxa"/>
            <w:tcBorders>
              <w:top w:val="nil"/>
              <w:left w:val="nil"/>
              <w:bottom w:val="single" w:sz="8" w:space="0" w:color="auto"/>
              <w:right w:val="single" w:sz="8" w:space="0" w:color="auto"/>
            </w:tcBorders>
            <w:noWrap/>
            <w:vAlign w:val="center"/>
            <w:hideMark/>
          </w:tcPr>
          <w:p w14:paraId="04D6BD7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D305F7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03CA55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443EAB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C45A0EC"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E179169"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10</w:t>
            </w:r>
          </w:p>
        </w:tc>
        <w:tc>
          <w:tcPr>
            <w:tcW w:w="1160" w:type="dxa"/>
            <w:tcBorders>
              <w:top w:val="nil"/>
              <w:left w:val="nil"/>
              <w:bottom w:val="single" w:sz="8" w:space="0" w:color="auto"/>
              <w:right w:val="single" w:sz="8" w:space="0" w:color="auto"/>
            </w:tcBorders>
            <w:shd w:val="clear" w:color="000000" w:fill="F2F2F2"/>
            <w:noWrap/>
            <w:vAlign w:val="center"/>
            <w:hideMark/>
          </w:tcPr>
          <w:p w14:paraId="49325DC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DBD9088"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63B459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AE9931D"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PLOMBERIE ET SANITAIRES</w:t>
            </w:r>
          </w:p>
        </w:tc>
      </w:tr>
      <w:tr w:rsidR="0010774E" w:rsidRPr="0010774E" w14:paraId="2FA7428D"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C5E98C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64190A2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Réseaux de distribution eau potable</w:t>
            </w:r>
          </w:p>
        </w:tc>
      </w:tr>
      <w:tr w:rsidR="0010774E" w:rsidRPr="0010774E" w14:paraId="67524C7C"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3EB0E08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6660" w:type="dxa"/>
            <w:tcBorders>
              <w:top w:val="nil"/>
              <w:left w:val="nil"/>
              <w:bottom w:val="single" w:sz="8" w:space="0" w:color="auto"/>
              <w:right w:val="nil"/>
            </w:tcBorders>
            <w:noWrap/>
            <w:vAlign w:val="center"/>
            <w:hideMark/>
          </w:tcPr>
          <w:p w14:paraId="22A29BE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940" w:type="dxa"/>
            <w:tcBorders>
              <w:top w:val="nil"/>
              <w:left w:val="nil"/>
              <w:bottom w:val="single" w:sz="8" w:space="0" w:color="auto"/>
              <w:right w:val="nil"/>
            </w:tcBorders>
            <w:noWrap/>
            <w:vAlign w:val="center"/>
            <w:hideMark/>
          </w:tcPr>
          <w:p w14:paraId="5344706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nil"/>
              <w:bottom w:val="single" w:sz="8" w:space="0" w:color="auto"/>
              <w:right w:val="nil"/>
            </w:tcBorders>
            <w:noWrap/>
            <w:vAlign w:val="center"/>
            <w:hideMark/>
          </w:tcPr>
          <w:p w14:paraId="0398AD5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noWrap/>
            <w:vAlign w:val="center"/>
            <w:hideMark/>
          </w:tcPr>
          <w:p w14:paraId="133F4DA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E92F873"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1510B9D8"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5B4D22D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11.1.2</w:t>
            </w:r>
          </w:p>
        </w:tc>
        <w:tc>
          <w:tcPr>
            <w:tcW w:w="6660" w:type="dxa"/>
            <w:tcBorders>
              <w:top w:val="nil"/>
              <w:left w:val="nil"/>
              <w:bottom w:val="single" w:sz="8" w:space="0" w:color="auto"/>
              <w:right w:val="single" w:sz="8" w:space="0" w:color="auto"/>
            </w:tcBorders>
            <w:vAlign w:val="center"/>
            <w:hideMark/>
          </w:tcPr>
          <w:p w14:paraId="393F4EC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Réseau de distribution eau potable – Unité de transformations des fruits, y compris toutes sujétions. </w:t>
            </w:r>
          </w:p>
        </w:tc>
        <w:tc>
          <w:tcPr>
            <w:tcW w:w="940" w:type="dxa"/>
            <w:tcBorders>
              <w:top w:val="nil"/>
              <w:left w:val="nil"/>
              <w:bottom w:val="single" w:sz="8" w:space="0" w:color="auto"/>
              <w:right w:val="single" w:sz="8" w:space="0" w:color="auto"/>
            </w:tcBorders>
            <w:noWrap/>
            <w:vAlign w:val="center"/>
            <w:hideMark/>
          </w:tcPr>
          <w:p w14:paraId="4CBD0D1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0BAD0AE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0888BD1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0CB5F3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2AD41D6"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3DB6466C"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14B86FF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Evacuation EU-EV</w:t>
            </w:r>
            <w:r w:rsidRPr="0010774E">
              <w:rPr>
                <w:rFonts w:ascii="Calibri" w:eastAsia="Times New Roman" w:hAnsi="Calibri" w:cs="Calibri"/>
                <w:color w:val="000000"/>
                <w:sz w:val="20"/>
                <w:szCs w:val="20"/>
                <w:lang w:val="fr-FR" w:eastAsia="fr-FR"/>
              </w:rPr>
              <w:t> </w:t>
            </w:r>
          </w:p>
        </w:tc>
      </w:tr>
      <w:tr w:rsidR="0010774E" w:rsidRPr="0010774E" w14:paraId="273FF839"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4BC36B0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11.2.2</w:t>
            </w:r>
          </w:p>
        </w:tc>
        <w:tc>
          <w:tcPr>
            <w:tcW w:w="6660" w:type="dxa"/>
            <w:tcBorders>
              <w:top w:val="nil"/>
              <w:left w:val="nil"/>
              <w:bottom w:val="single" w:sz="8" w:space="0" w:color="auto"/>
              <w:right w:val="single" w:sz="8" w:space="0" w:color="auto"/>
            </w:tcBorders>
            <w:vAlign w:val="center"/>
            <w:hideMark/>
          </w:tcPr>
          <w:p w14:paraId="22EF00C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Evacuation eaux usées – eaux vannes – Unité de transformations des fruits, y compris toutes sujétions. </w:t>
            </w:r>
          </w:p>
        </w:tc>
        <w:tc>
          <w:tcPr>
            <w:tcW w:w="940" w:type="dxa"/>
            <w:tcBorders>
              <w:top w:val="nil"/>
              <w:left w:val="nil"/>
              <w:bottom w:val="single" w:sz="8" w:space="0" w:color="auto"/>
              <w:right w:val="single" w:sz="8" w:space="0" w:color="auto"/>
            </w:tcBorders>
            <w:noWrap/>
            <w:vAlign w:val="center"/>
            <w:hideMark/>
          </w:tcPr>
          <w:p w14:paraId="45FCE8F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128156E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06F0486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B16080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45B2984"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5C22753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30F7253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Appareillage sanitaire avec accessoires_fourniture et pose</w:t>
            </w:r>
          </w:p>
        </w:tc>
      </w:tr>
      <w:tr w:rsidR="0010774E" w:rsidRPr="0010774E" w14:paraId="480E6856"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0854567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11.3.1</w:t>
            </w:r>
          </w:p>
        </w:tc>
        <w:tc>
          <w:tcPr>
            <w:tcW w:w="6660" w:type="dxa"/>
            <w:tcBorders>
              <w:top w:val="nil"/>
              <w:left w:val="nil"/>
              <w:bottom w:val="single" w:sz="8" w:space="0" w:color="auto"/>
              <w:right w:val="single" w:sz="8" w:space="0" w:color="auto"/>
            </w:tcBorders>
            <w:vAlign w:val="center"/>
            <w:hideMark/>
          </w:tcPr>
          <w:p w14:paraId="2685DED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Lavabo individuel complet avec accessoires / standard adulte / y compris robinet local public et siphon adapté. </w:t>
            </w:r>
          </w:p>
        </w:tc>
        <w:tc>
          <w:tcPr>
            <w:tcW w:w="940" w:type="dxa"/>
            <w:tcBorders>
              <w:top w:val="nil"/>
              <w:left w:val="nil"/>
              <w:bottom w:val="single" w:sz="8" w:space="0" w:color="auto"/>
              <w:right w:val="single" w:sz="8" w:space="0" w:color="auto"/>
            </w:tcBorders>
            <w:noWrap/>
            <w:vAlign w:val="center"/>
            <w:hideMark/>
          </w:tcPr>
          <w:p w14:paraId="78C275C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572D62C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0333668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5F0202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8CEEED1"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6BC598D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11.3.2</w:t>
            </w:r>
          </w:p>
        </w:tc>
        <w:tc>
          <w:tcPr>
            <w:tcW w:w="6660" w:type="dxa"/>
            <w:tcBorders>
              <w:top w:val="nil"/>
              <w:left w:val="nil"/>
              <w:bottom w:val="single" w:sz="8" w:space="0" w:color="auto"/>
              <w:right w:val="single" w:sz="8" w:space="0" w:color="auto"/>
            </w:tcBorders>
            <w:vAlign w:val="center"/>
            <w:hideMark/>
          </w:tcPr>
          <w:p w14:paraId="1686262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WC complet à l’anglaise / Standard adulte / y compris robinet équerre et réservoir adapté ainsi qu’un système de bouton poussoir pour la vidange </w:t>
            </w:r>
          </w:p>
        </w:tc>
        <w:tc>
          <w:tcPr>
            <w:tcW w:w="940" w:type="dxa"/>
            <w:tcBorders>
              <w:top w:val="nil"/>
              <w:left w:val="nil"/>
              <w:bottom w:val="single" w:sz="8" w:space="0" w:color="auto"/>
              <w:right w:val="single" w:sz="8" w:space="0" w:color="auto"/>
            </w:tcBorders>
            <w:noWrap/>
            <w:vAlign w:val="center"/>
            <w:hideMark/>
          </w:tcPr>
          <w:p w14:paraId="3372BEA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5408B24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6CAC550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A47352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779E6E0"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05AC6CA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11.3.3</w:t>
            </w:r>
          </w:p>
        </w:tc>
        <w:tc>
          <w:tcPr>
            <w:tcW w:w="6660" w:type="dxa"/>
            <w:tcBorders>
              <w:top w:val="nil"/>
              <w:left w:val="nil"/>
              <w:bottom w:val="single" w:sz="8" w:space="0" w:color="auto"/>
              <w:right w:val="single" w:sz="8" w:space="0" w:color="auto"/>
            </w:tcBorders>
            <w:vAlign w:val="center"/>
            <w:hideMark/>
          </w:tcPr>
          <w:p w14:paraId="42D0A99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porte-savon :  Ils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5A05FF4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31F64A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5665C31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8FA5AC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5F2D399"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7A9B040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11.3.4</w:t>
            </w:r>
          </w:p>
        </w:tc>
        <w:tc>
          <w:tcPr>
            <w:tcW w:w="6660" w:type="dxa"/>
            <w:tcBorders>
              <w:top w:val="nil"/>
              <w:left w:val="nil"/>
              <w:bottom w:val="single" w:sz="8" w:space="0" w:color="auto"/>
              <w:right w:val="single" w:sz="8" w:space="0" w:color="auto"/>
            </w:tcBorders>
            <w:vAlign w:val="center"/>
            <w:hideMark/>
          </w:tcPr>
          <w:p w14:paraId="27F57208" w14:textId="6F774DA5"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porte-serviettes </w:t>
            </w:r>
            <w:r w:rsidRPr="0010774E">
              <w:rPr>
                <w:rFonts w:ascii="Calibri" w:eastAsia="Times New Roman" w:hAnsi="Calibri" w:cs="Calibri"/>
                <w:color w:val="000000"/>
                <w:sz w:val="20"/>
                <w:szCs w:val="20"/>
                <w:lang w:val="fr-FR" w:eastAsia="fr-FR"/>
              </w:rPr>
              <w:br/>
            </w:r>
            <w:r w:rsidR="00107DCA" w:rsidRPr="0010774E">
              <w:rPr>
                <w:rFonts w:ascii="Calibri" w:eastAsia="Times New Roman" w:hAnsi="Calibri" w:cs="Calibri"/>
                <w:color w:val="000000"/>
                <w:sz w:val="20"/>
                <w:szCs w:val="20"/>
                <w:lang w:val="fr-FR" w:eastAsia="fr-FR"/>
              </w:rPr>
              <w:t>- Ils</w:t>
            </w:r>
            <w:r w:rsidRPr="0010774E">
              <w:rPr>
                <w:rFonts w:ascii="Calibri" w:eastAsia="Times New Roman" w:hAnsi="Calibri" w:cs="Calibri"/>
                <w:color w:val="000000"/>
                <w:sz w:val="20"/>
                <w:szCs w:val="20"/>
                <w:lang w:val="fr-FR" w:eastAsia="fr-FR"/>
              </w:rPr>
              <w:t xml:space="preserve">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0E24647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52EEE9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w:t>
            </w:r>
          </w:p>
        </w:tc>
        <w:tc>
          <w:tcPr>
            <w:tcW w:w="1200" w:type="dxa"/>
            <w:tcBorders>
              <w:top w:val="nil"/>
              <w:left w:val="nil"/>
              <w:bottom w:val="single" w:sz="8" w:space="0" w:color="auto"/>
              <w:right w:val="single" w:sz="8" w:space="0" w:color="auto"/>
            </w:tcBorders>
            <w:noWrap/>
            <w:vAlign w:val="center"/>
            <w:hideMark/>
          </w:tcPr>
          <w:p w14:paraId="1484DE8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85953D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6648FEA"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6FAC62A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11.3.5</w:t>
            </w:r>
          </w:p>
        </w:tc>
        <w:tc>
          <w:tcPr>
            <w:tcW w:w="6660" w:type="dxa"/>
            <w:tcBorders>
              <w:top w:val="nil"/>
              <w:left w:val="nil"/>
              <w:bottom w:val="single" w:sz="8" w:space="0" w:color="auto"/>
              <w:right w:val="single" w:sz="8" w:space="0" w:color="auto"/>
            </w:tcBorders>
            <w:vAlign w:val="center"/>
            <w:hideMark/>
          </w:tcPr>
          <w:p w14:paraId="4351AB36" w14:textId="6222B294"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distributeur de papiers </w:t>
            </w:r>
            <w:r w:rsidR="00107DCA" w:rsidRPr="0010774E">
              <w:rPr>
                <w:rFonts w:ascii="Calibri" w:eastAsia="Times New Roman" w:hAnsi="Calibri" w:cs="Calibri"/>
                <w:color w:val="000000"/>
                <w:sz w:val="20"/>
                <w:szCs w:val="20"/>
                <w:lang w:val="fr-FR" w:eastAsia="fr-FR"/>
              </w:rPr>
              <w:t>hygiéniques :</w:t>
            </w:r>
            <w:r w:rsidRPr="0010774E">
              <w:rPr>
                <w:rFonts w:ascii="Calibri" w:eastAsia="Times New Roman" w:hAnsi="Calibri" w:cs="Calibri"/>
                <w:color w:val="000000"/>
                <w:sz w:val="20"/>
                <w:szCs w:val="20"/>
                <w:lang w:val="fr-FR" w:eastAsia="fr-FR"/>
              </w:rPr>
              <w:t xml:space="preserve"> Ils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2F220AE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nil"/>
              <w:right w:val="single" w:sz="8" w:space="0" w:color="auto"/>
            </w:tcBorders>
            <w:noWrap/>
            <w:vAlign w:val="center"/>
            <w:hideMark/>
          </w:tcPr>
          <w:p w14:paraId="480973B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nil"/>
              <w:right w:val="single" w:sz="8" w:space="0" w:color="auto"/>
            </w:tcBorders>
            <w:noWrap/>
            <w:vAlign w:val="center"/>
            <w:hideMark/>
          </w:tcPr>
          <w:p w14:paraId="2DAA3DD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noWrap/>
            <w:vAlign w:val="center"/>
            <w:hideMark/>
          </w:tcPr>
          <w:p w14:paraId="7712C6E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48825B8"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7AF1C6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11.3.6</w:t>
            </w:r>
          </w:p>
        </w:tc>
        <w:tc>
          <w:tcPr>
            <w:tcW w:w="6660" w:type="dxa"/>
            <w:tcBorders>
              <w:top w:val="nil"/>
              <w:left w:val="nil"/>
              <w:bottom w:val="single" w:sz="8" w:space="0" w:color="auto"/>
              <w:right w:val="single" w:sz="8" w:space="0" w:color="auto"/>
            </w:tcBorders>
            <w:vAlign w:val="center"/>
            <w:hideMark/>
          </w:tcPr>
          <w:p w14:paraId="2852081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syphon de sol de diamètre 100 mm et en plastique non cassable </w:t>
            </w:r>
          </w:p>
        </w:tc>
        <w:tc>
          <w:tcPr>
            <w:tcW w:w="940" w:type="dxa"/>
            <w:tcBorders>
              <w:top w:val="nil"/>
              <w:left w:val="nil"/>
              <w:bottom w:val="single" w:sz="8" w:space="0" w:color="auto"/>
              <w:right w:val="single" w:sz="8" w:space="0" w:color="auto"/>
            </w:tcBorders>
            <w:noWrap/>
            <w:vAlign w:val="center"/>
            <w:hideMark/>
          </w:tcPr>
          <w:p w14:paraId="6E0E0F9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single" w:sz="8" w:space="0" w:color="auto"/>
              <w:left w:val="nil"/>
              <w:bottom w:val="single" w:sz="8" w:space="0" w:color="auto"/>
              <w:right w:val="single" w:sz="8" w:space="0" w:color="auto"/>
            </w:tcBorders>
            <w:noWrap/>
            <w:vAlign w:val="center"/>
            <w:hideMark/>
          </w:tcPr>
          <w:p w14:paraId="2C78B92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single" w:sz="8" w:space="0" w:color="auto"/>
              <w:left w:val="nil"/>
              <w:bottom w:val="single" w:sz="8" w:space="0" w:color="auto"/>
              <w:right w:val="single" w:sz="8" w:space="0" w:color="auto"/>
            </w:tcBorders>
            <w:noWrap/>
            <w:vAlign w:val="center"/>
            <w:hideMark/>
          </w:tcPr>
          <w:p w14:paraId="2E64922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single" w:sz="8" w:space="0" w:color="auto"/>
              <w:left w:val="nil"/>
              <w:bottom w:val="single" w:sz="8" w:space="0" w:color="auto"/>
              <w:right w:val="single" w:sz="8" w:space="0" w:color="auto"/>
            </w:tcBorders>
            <w:noWrap/>
            <w:vAlign w:val="center"/>
            <w:hideMark/>
          </w:tcPr>
          <w:p w14:paraId="6347620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3A99E91"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361BDDC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11.3.7</w:t>
            </w:r>
          </w:p>
        </w:tc>
        <w:tc>
          <w:tcPr>
            <w:tcW w:w="6660" w:type="dxa"/>
            <w:tcBorders>
              <w:top w:val="nil"/>
              <w:left w:val="nil"/>
              <w:bottom w:val="single" w:sz="8" w:space="0" w:color="auto"/>
              <w:right w:val="single" w:sz="8" w:space="0" w:color="auto"/>
            </w:tcBorders>
            <w:vAlign w:val="center"/>
            <w:hideMark/>
          </w:tcPr>
          <w:p w14:paraId="6617341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miroir au-dessus de lavabo.  Il sera encadré en matériaux durables de type acier inoxydable ou bois massif ou encore mixte acier inoxydable et bois massif. </w:t>
            </w:r>
          </w:p>
        </w:tc>
        <w:tc>
          <w:tcPr>
            <w:tcW w:w="940" w:type="dxa"/>
            <w:tcBorders>
              <w:top w:val="nil"/>
              <w:left w:val="nil"/>
              <w:bottom w:val="single" w:sz="8" w:space="0" w:color="auto"/>
              <w:right w:val="single" w:sz="8" w:space="0" w:color="auto"/>
            </w:tcBorders>
            <w:noWrap/>
            <w:vAlign w:val="center"/>
            <w:hideMark/>
          </w:tcPr>
          <w:p w14:paraId="2337382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872983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nil"/>
              <w:right w:val="single" w:sz="8" w:space="0" w:color="auto"/>
            </w:tcBorders>
            <w:noWrap/>
            <w:vAlign w:val="center"/>
            <w:hideMark/>
          </w:tcPr>
          <w:p w14:paraId="7F468AE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04CF6E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FDADE3C" w14:textId="77777777" w:rsidTr="0010774E">
        <w:trPr>
          <w:trHeight w:val="493"/>
        </w:trPr>
        <w:tc>
          <w:tcPr>
            <w:tcW w:w="880" w:type="dxa"/>
            <w:tcBorders>
              <w:top w:val="nil"/>
              <w:left w:val="single" w:sz="8" w:space="0" w:color="auto"/>
              <w:bottom w:val="single" w:sz="8" w:space="0" w:color="auto"/>
              <w:right w:val="single" w:sz="8" w:space="0" w:color="auto"/>
            </w:tcBorders>
            <w:noWrap/>
            <w:vAlign w:val="center"/>
            <w:hideMark/>
          </w:tcPr>
          <w:p w14:paraId="0D34EA8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11.3.8</w:t>
            </w:r>
          </w:p>
        </w:tc>
        <w:tc>
          <w:tcPr>
            <w:tcW w:w="6660" w:type="dxa"/>
            <w:tcBorders>
              <w:top w:val="nil"/>
              <w:left w:val="nil"/>
              <w:bottom w:val="single" w:sz="8" w:space="0" w:color="auto"/>
              <w:right w:val="single" w:sz="8" w:space="0" w:color="auto"/>
            </w:tcBorders>
            <w:vAlign w:val="center"/>
            <w:hideMark/>
          </w:tcPr>
          <w:p w14:paraId="4217272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colonne complète de douche y compris robinet </w:t>
            </w:r>
          </w:p>
        </w:tc>
        <w:tc>
          <w:tcPr>
            <w:tcW w:w="940" w:type="dxa"/>
            <w:tcBorders>
              <w:top w:val="nil"/>
              <w:left w:val="nil"/>
              <w:bottom w:val="single" w:sz="8" w:space="0" w:color="auto"/>
              <w:right w:val="single" w:sz="8" w:space="0" w:color="auto"/>
            </w:tcBorders>
            <w:noWrap/>
            <w:vAlign w:val="center"/>
            <w:hideMark/>
          </w:tcPr>
          <w:p w14:paraId="0D4697C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683A84F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single" w:sz="8" w:space="0" w:color="auto"/>
              <w:left w:val="single" w:sz="8" w:space="0" w:color="auto"/>
              <w:bottom w:val="single" w:sz="8" w:space="0" w:color="auto"/>
              <w:right w:val="single" w:sz="8" w:space="0" w:color="auto"/>
            </w:tcBorders>
            <w:noWrap/>
            <w:vAlign w:val="center"/>
            <w:hideMark/>
          </w:tcPr>
          <w:p w14:paraId="280CBED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C03262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A88C5BD"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A8C959D"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11</w:t>
            </w:r>
          </w:p>
        </w:tc>
        <w:tc>
          <w:tcPr>
            <w:tcW w:w="1160" w:type="dxa"/>
            <w:tcBorders>
              <w:top w:val="nil"/>
              <w:left w:val="nil"/>
              <w:bottom w:val="single" w:sz="8" w:space="0" w:color="auto"/>
              <w:right w:val="single" w:sz="8" w:space="0" w:color="auto"/>
            </w:tcBorders>
            <w:shd w:val="clear" w:color="000000" w:fill="F2F2F2"/>
            <w:noWrap/>
            <w:vAlign w:val="center"/>
            <w:hideMark/>
          </w:tcPr>
          <w:p w14:paraId="3E547E9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5ADF333"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C16B28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w:t>
            </w:r>
          </w:p>
        </w:tc>
        <w:tc>
          <w:tcPr>
            <w:tcW w:w="6660" w:type="dxa"/>
            <w:tcBorders>
              <w:top w:val="nil"/>
              <w:left w:val="nil"/>
              <w:bottom w:val="nil"/>
              <w:right w:val="nil"/>
            </w:tcBorders>
            <w:vAlign w:val="center"/>
            <w:hideMark/>
          </w:tcPr>
          <w:p w14:paraId="0DCCFC0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PEINTURE</w:t>
            </w:r>
          </w:p>
        </w:tc>
        <w:tc>
          <w:tcPr>
            <w:tcW w:w="940" w:type="dxa"/>
            <w:tcBorders>
              <w:top w:val="nil"/>
              <w:left w:val="nil"/>
              <w:bottom w:val="nil"/>
              <w:right w:val="nil"/>
            </w:tcBorders>
            <w:noWrap/>
            <w:vAlign w:val="bottom"/>
            <w:hideMark/>
          </w:tcPr>
          <w:p w14:paraId="0BEE7257"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p>
        </w:tc>
        <w:tc>
          <w:tcPr>
            <w:tcW w:w="880" w:type="dxa"/>
            <w:tcBorders>
              <w:top w:val="nil"/>
              <w:left w:val="nil"/>
              <w:bottom w:val="nil"/>
              <w:right w:val="nil"/>
            </w:tcBorders>
            <w:noWrap/>
            <w:vAlign w:val="bottom"/>
            <w:hideMark/>
          </w:tcPr>
          <w:p w14:paraId="55A5317F" w14:textId="77777777" w:rsidR="0010774E" w:rsidRPr="0010774E" w:rsidRDefault="0010774E" w:rsidP="0010774E">
            <w:pPr>
              <w:spacing w:after="0" w:line="240" w:lineRule="auto"/>
              <w:rPr>
                <w:rFonts w:ascii="Times New Roman" w:eastAsia="Times New Roman" w:hAnsi="Times New Roman" w:cs="Times New Roman"/>
                <w:sz w:val="20"/>
                <w:szCs w:val="20"/>
                <w:lang w:val="fr-FR" w:eastAsia="fr-FR"/>
              </w:rPr>
            </w:pPr>
          </w:p>
        </w:tc>
        <w:tc>
          <w:tcPr>
            <w:tcW w:w="1200" w:type="dxa"/>
            <w:tcBorders>
              <w:top w:val="nil"/>
              <w:left w:val="single" w:sz="8" w:space="0" w:color="auto"/>
              <w:bottom w:val="single" w:sz="8" w:space="0" w:color="auto"/>
              <w:right w:val="single" w:sz="8" w:space="0" w:color="auto"/>
            </w:tcBorders>
            <w:noWrap/>
            <w:vAlign w:val="bottom"/>
            <w:hideMark/>
          </w:tcPr>
          <w:p w14:paraId="3D68B053" w14:textId="77777777" w:rsidR="0010774E" w:rsidRPr="0010774E" w:rsidRDefault="0010774E" w:rsidP="0010774E">
            <w:pPr>
              <w:spacing w:after="0" w:line="240" w:lineRule="auto"/>
              <w:rPr>
                <w:rFonts w:ascii="Calibri" w:eastAsia="Times New Roman" w:hAnsi="Calibri" w:cs="Calibri"/>
                <w:color w:val="000000"/>
                <w:sz w:val="22"/>
                <w:lang w:val="fr-FR" w:eastAsia="fr-FR"/>
              </w:rPr>
            </w:pPr>
            <w:r w:rsidRPr="0010774E">
              <w:rPr>
                <w:rFonts w:ascii="Calibri" w:eastAsia="Times New Roman" w:hAnsi="Calibri" w:cs="Calibri"/>
                <w:color w:val="000000"/>
                <w:sz w:val="22"/>
                <w:lang w:val="fr-FR" w:eastAsia="fr-FR"/>
              </w:rPr>
              <w:t> </w:t>
            </w:r>
          </w:p>
        </w:tc>
        <w:tc>
          <w:tcPr>
            <w:tcW w:w="1160" w:type="dxa"/>
            <w:tcBorders>
              <w:top w:val="nil"/>
              <w:left w:val="nil"/>
              <w:bottom w:val="nil"/>
              <w:right w:val="nil"/>
            </w:tcBorders>
            <w:noWrap/>
            <w:vAlign w:val="bottom"/>
            <w:hideMark/>
          </w:tcPr>
          <w:p w14:paraId="74413C29" w14:textId="77777777" w:rsidR="0010774E" w:rsidRPr="0010774E" w:rsidRDefault="0010774E" w:rsidP="0010774E">
            <w:pPr>
              <w:spacing w:after="0" w:line="240" w:lineRule="auto"/>
              <w:rPr>
                <w:rFonts w:ascii="Calibri" w:eastAsia="Times New Roman" w:hAnsi="Calibri" w:cs="Calibri"/>
                <w:color w:val="000000"/>
                <w:sz w:val="22"/>
                <w:lang w:val="fr-FR" w:eastAsia="fr-FR"/>
              </w:rPr>
            </w:pPr>
          </w:p>
        </w:tc>
      </w:tr>
      <w:tr w:rsidR="0010774E" w:rsidRPr="0010774E" w14:paraId="0528A8CF"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7D579A3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4C3C35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Peinture latex  acrylique</w:t>
            </w:r>
          </w:p>
        </w:tc>
      </w:tr>
      <w:tr w:rsidR="0010774E" w:rsidRPr="0010774E" w14:paraId="57FE97CC"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03E0D16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12.1.1</w:t>
            </w:r>
          </w:p>
        </w:tc>
        <w:tc>
          <w:tcPr>
            <w:tcW w:w="6660" w:type="dxa"/>
            <w:tcBorders>
              <w:top w:val="nil"/>
              <w:left w:val="nil"/>
              <w:bottom w:val="single" w:sz="8" w:space="0" w:color="auto"/>
              <w:right w:val="single" w:sz="8" w:space="0" w:color="auto"/>
            </w:tcBorders>
            <w:vAlign w:val="center"/>
            <w:hideMark/>
          </w:tcPr>
          <w:p w14:paraId="62CD81A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masticage et Peinture latex acrylique sur murs intérieurs en 2 couches</w:t>
            </w:r>
          </w:p>
        </w:tc>
        <w:tc>
          <w:tcPr>
            <w:tcW w:w="940" w:type="dxa"/>
            <w:tcBorders>
              <w:top w:val="nil"/>
              <w:left w:val="nil"/>
              <w:bottom w:val="single" w:sz="8" w:space="0" w:color="auto"/>
              <w:right w:val="single" w:sz="8" w:space="0" w:color="auto"/>
            </w:tcBorders>
            <w:noWrap/>
            <w:vAlign w:val="center"/>
            <w:hideMark/>
          </w:tcPr>
          <w:p w14:paraId="00F4CB5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4A29043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231</w:t>
            </w:r>
          </w:p>
        </w:tc>
        <w:tc>
          <w:tcPr>
            <w:tcW w:w="1200" w:type="dxa"/>
            <w:tcBorders>
              <w:top w:val="nil"/>
              <w:left w:val="nil"/>
              <w:bottom w:val="single" w:sz="8" w:space="0" w:color="auto"/>
              <w:right w:val="single" w:sz="8" w:space="0" w:color="auto"/>
            </w:tcBorders>
            <w:noWrap/>
            <w:vAlign w:val="center"/>
            <w:hideMark/>
          </w:tcPr>
          <w:p w14:paraId="2292D2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597B4C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E21BFA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5D1249C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12.1.2</w:t>
            </w:r>
          </w:p>
        </w:tc>
        <w:tc>
          <w:tcPr>
            <w:tcW w:w="6660" w:type="dxa"/>
            <w:tcBorders>
              <w:top w:val="nil"/>
              <w:left w:val="nil"/>
              <w:bottom w:val="single" w:sz="8" w:space="0" w:color="auto"/>
              <w:right w:val="single" w:sz="8" w:space="0" w:color="auto"/>
            </w:tcBorders>
            <w:noWrap/>
            <w:vAlign w:val="center"/>
            <w:hideMark/>
          </w:tcPr>
          <w:p w14:paraId="21A5E50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peinture latex sur faux plafond en 2 couches</w:t>
            </w:r>
          </w:p>
        </w:tc>
        <w:tc>
          <w:tcPr>
            <w:tcW w:w="940" w:type="dxa"/>
            <w:tcBorders>
              <w:top w:val="nil"/>
              <w:left w:val="nil"/>
              <w:bottom w:val="single" w:sz="8" w:space="0" w:color="auto"/>
              <w:right w:val="single" w:sz="8" w:space="0" w:color="auto"/>
            </w:tcBorders>
            <w:noWrap/>
            <w:vAlign w:val="center"/>
            <w:hideMark/>
          </w:tcPr>
          <w:p w14:paraId="7450608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4A935E0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95</w:t>
            </w:r>
          </w:p>
        </w:tc>
        <w:tc>
          <w:tcPr>
            <w:tcW w:w="1200" w:type="dxa"/>
            <w:tcBorders>
              <w:top w:val="nil"/>
              <w:left w:val="nil"/>
              <w:bottom w:val="single" w:sz="8" w:space="0" w:color="auto"/>
              <w:right w:val="single" w:sz="8" w:space="0" w:color="auto"/>
            </w:tcBorders>
            <w:noWrap/>
            <w:vAlign w:val="center"/>
            <w:hideMark/>
          </w:tcPr>
          <w:p w14:paraId="128BF8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EBFC62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B492135"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FC147D3"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12</w:t>
            </w:r>
          </w:p>
        </w:tc>
        <w:tc>
          <w:tcPr>
            <w:tcW w:w="1160" w:type="dxa"/>
            <w:tcBorders>
              <w:top w:val="nil"/>
              <w:left w:val="nil"/>
              <w:bottom w:val="single" w:sz="8" w:space="0" w:color="auto"/>
              <w:right w:val="single" w:sz="8" w:space="0" w:color="auto"/>
            </w:tcBorders>
            <w:shd w:val="clear" w:color="000000" w:fill="F2F2F2"/>
            <w:noWrap/>
            <w:vAlign w:val="center"/>
            <w:hideMark/>
          </w:tcPr>
          <w:p w14:paraId="24ED364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2C5C09A0"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7F8BC40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FECD96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EVACUATION DES EAUX PLUVIALES</w:t>
            </w:r>
          </w:p>
        </w:tc>
      </w:tr>
      <w:tr w:rsidR="0010774E" w:rsidRPr="0010774E" w14:paraId="551E909D"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1E9F91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13.1</w:t>
            </w:r>
          </w:p>
        </w:tc>
        <w:tc>
          <w:tcPr>
            <w:tcW w:w="6660" w:type="dxa"/>
            <w:tcBorders>
              <w:top w:val="nil"/>
              <w:left w:val="nil"/>
              <w:bottom w:val="single" w:sz="8" w:space="0" w:color="auto"/>
              <w:right w:val="single" w:sz="8" w:space="0" w:color="auto"/>
            </w:tcBorders>
            <w:noWrap/>
            <w:vAlign w:val="center"/>
            <w:hideMark/>
          </w:tcPr>
          <w:p w14:paraId="6806E45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d’une gouttière en PVC de 140 mm</w:t>
            </w:r>
          </w:p>
        </w:tc>
        <w:tc>
          <w:tcPr>
            <w:tcW w:w="940" w:type="dxa"/>
            <w:tcBorders>
              <w:top w:val="nil"/>
              <w:left w:val="nil"/>
              <w:bottom w:val="single" w:sz="8" w:space="0" w:color="auto"/>
              <w:right w:val="single" w:sz="8" w:space="0" w:color="auto"/>
            </w:tcBorders>
            <w:noWrap/>
            <w:vAlign w:val="center"/>
            <w:hideMark/>
          </w:tcPr>
          <w:p w14:paraId="6B73B64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ml</w:t>
            </w:r>
          </w:p>
        </w:tc>
        <w:tc>
          <w:tcPr>
            <w:tcW w:w="880" w:type="dxa"/>
            <w:tcBorders>
              <w:top w:val="nil"/>
              <w:left w:val="nil"/>
              <w:bottom w:val="single" w:sz="8" w:space="0" w:color="auto"/>
              <w:right w:val="single" w:sz="8" w:space="0" w:color="auto"/>
            </w:tcBorders>
            <w:noWrap/>
            <w:vAlign w:val="center"/>
            <w:hideMark/>
          </w:tcPr>
          <w:p w14:paraId="51248A3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50</w:t>
            </w:r>
          </w:p>
        </w:tc>
        <w:tc>
          <w:tcPr>
            <w:tcW w:w="1200" w:type="dxa"/>
            <w:tcBorders>
              <w:top w:val="nil"/>
              <w:left w:val="nil"/>
              <w:bottom w:val="single" w:sz="8" w:space="0" w:color="auto"/>
              <w:right w:val="single" w:sz="8" w:space="0" w:color="auto"/>
            </w:tcBorders>
            <w:noWrap/>
            <w:vAlign w:val="center"/>
            <w:hideMark/>
          </w:tcPr>
          <w:p w14:paraId="01D8859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A8A424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1CA589F"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109EC58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13.2</w:t>
            </w:r>
          </w:p>
        </w:tc>
        <w:tc>
          <w:tcPr>
            <w:tcW w:w="6660" w:type="dxa"/>
            <w:tcBorders>
              <w:top w:val="nil"/>
              <w:left w:val="nil"/>
              <w:bottom w:val="single" w:sz="8" w:space="0" w:color="auto"/>
              <w:right w:val="single" w:sz="8" w:space="0" w:color="auto"/>
            </w:tcBorders>
            <w:vAlign w:val="center"/>
            <w:hideMark/>
          </w:tcPr>
          <w:p w14:paraId="360DAF5B"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descente de l'eau en PVC 110 de longueur moyenne 6,0 m vers le caniveau avec accessoires (coudes, attaches, naissances)</w:t>
            </w:r>
          </w:p>
        </w:tc>
        <w:tc>
          <w:tcPr>
            <w:tcW w:w="940" w:type="dxa"/>
            <w:tcBorders>
              <w:top w:val="nil"/>
              <w:left w:val="nil"/>
              <w:bottom w:val="single" w:sz="8" w:space="0" w:color="auto"/>
              <w:right w:val="single" w:sz="8" w:space="0" w:color="auto"/>
            </w:tcBorders>
            <w:noWrap/>
            <w:vAlign w:val="center"/>
            <w:hideMark/>
          </w:tcPr>
          <w:p w14:paraId="460CF69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7A5C27E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30</w:t>
            </w:r>
          </w:p>
        </w:tc>
        <w:tc>
          <w:tcPr>
            <w:tcW w:w="1200" w:type="dxa"/>
            <w:tcBorders>
              <w:top w:val="nil"/>
              <w:left w:val="nil"/>
              <w:bottom w:val="single" w:sz="8" w:space="0" w:color="auto"/>
              <w:right w:val="single" w:sz="8" w:space="0" w:color="auto"/>
            </w:tcBorders>
            <w:noWrap/>
            <w:vAlign w:val="center"/>
            <w:hideMark/>
          </w:tcPr>
          <w:p w14:paraId="3C7507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0AA56A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A765A7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AB6A8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13.3</w:t>
            </w:r>
          </w:p>
        </w:tc>
        <w:tc>
          <w:tcPr>
            <w:tcW w:w="6660" w:type="dxa"/>
            <w:tcBorders>
              <w:top w:val="nil"/>
              <w:left w:val="nil"/>
              <w:bottom w:val="nil"/>
              <w:right w:val="single" w:sz="8" w:space="0" w:color="auto"/>
            </w:tcBorders>
            <w:noWrap/>
            <w:vAlign w:val="center"/>
            <w:hideMark/>
          </w:tcPr>
          <w:p w14:paraId="2C6ED17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caniveau eau pluviale de 30 cm de large</w:t>
            </w:r>
          </w:p>
        </w:tc>
        <w:tc>
          <w:tcPr>
            <w:tcW w:w="940" w:type="dxa"/>
            <w:tcBorders>
              <w:top w:val="nil"/>
              <w:left w:val="nil"/>
              <w:bottom w:val="nil"/>
              <w:right w:val="single" w:sz="8" w:space="0" w:color="auto"/>
            </w:tcBorders>
            <w:noWrap/>
            <w:vAlign w:val="center"/>
            <w:hideMark/>
          </w:tcPr>
          <w:p w14:paraId="3265D06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nil"/>
              <w:right w:val="single" w:sz="8" w:space="0" w:color="auto"/>
            </w:tcBorders>
            <w:noWrap/>
            <w:vAlign w:val="center"/>
            <w:hideMark/>
          </w:tcPr>
          <w:p w14:paraId="06F94FB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50</w:t>
            </w:r>
          </w:p>
        </w:tc>
        <w:tc>
          <w:tcPr>
            <w:tcW w:w="1200" w:type="dxa"/>
            <w:tcBorders>
              <w:top w:val="nil"/>
              <w:left w:val="nil"/>
              <w:bottom w:val="nil"/>
              <w:right w:val="single" w:sz="8" w:space="0" w:color="auto"/>
            </w:tcBorders>
            <w:noWrap/>
            <w:vAlign w:val="center"/>
            <w:hideMark/>
          </w:tcPr>
          <w:p w14:paraId="25741E3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noWrap/>
            <w:vAlign w:val="center"/>
            <w:hideMark/>
          </w:tcPr>
          <w:p w14:paraId="72B6D0D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F5CFDC8"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9794E09"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13</w:t>
            </w:r>
          </w:p>
        </w:tc>
        <w:tc>
          <w:tcPr>
            <w:tcW w:w="1160" w:type="dxa"/>
            <w:tcBorders>
              <w:top w:val="single" w:sz="8" w:space="0" w:color="auto"/>
              <w:left w:val="nil"/>
              <w:bottom w:val="single" w:sz="8" w:space="0" w:color="auto"/>
              <w:right w:val="single" w:sz="8" w:space="0" w:color="auto"/>
            </w:tcBorders>
            <w:shd w:val="clear" w:color="000000" w:fill="F2F2F2"/>
            <w:noWrap/>
            <w:vAlign w:val="center"/>
            <w:hideMark/>
          </w:tcPr>
          <w:p w14:paraId="1DB3A21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CC9A883"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7D809D7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14</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4A251CA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TRAVAUX DIVERS</w:t>
            </w:r>
          </w:p>
        </w:tc>
      </w:tr>
      <w:tr w:rsidR="0010774E" w:rsidRPr="0010774E" w14:paraId="79C6ABF8"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F525BA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14.1</w:t>
            </w:r>
          </w:p>
        </w:tc>
        <w:tc>
          <w:tcPr>
            <w:tcW w:w="6660" w:type="dxa"/>
            <w:tcBorders>
              <w:top w:val="nil"/>
              <w:left w:val="nil"/>
              <w:bottom w:val="single" w:sz="8" w:space="0" w:color="auto"/>
              <w:right w:val="single" w:sz="8" w:space="0" w:color="auto"/>
            </w:tcBorders>
            <w:noWrap/>
            <w:vAlign w:val="center"/>
            <w:hideMark/>
          </w:tcPr>
          <w:p w14:paraId="0592894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Divers aménagements extérieurs au bâtiment</w:t>
            </w:r>
          </w:p>
        </w:tc>
        <w:tc>
          <w:tcPr>
            <w:tcW w:w="940" w:type="dxa"/>
            <w:tcBorders>
              <w:top w:val="nil"/>
              <w:left w:val="nil"/>
              <w:bottom w:val="single" w:sz="8" w:space="0" w:color="auto"/>
              <w:right w:val="single" w:sz="8" w:space="0" w:color="auto"/>
            </w:tcBorders>
            <w:noWrap/>
            <w:vAlign w:val="center"/>
            <w:hideMark/>
          </w:tcPr>
          <w:p w14:paraId="61AA504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5DD7611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50</w:t>
            </w:r>
          </w:p>
        </w:tc>
        <w:tc>
          <w:tcPr>
            <w:tcW w:w="1200" w:type="dxa"/>
            <w:tcBorders>
              <w:top w:val="nil"/>
              <w:left w:val="nil"/>
              <w:bottom w:val="single" w:sz="8" w:space="0" w:color="auto"/>
              <w:right w:val="single" w:sz="8" w:space="0" w:color="auto"/>
            </w:tcBorders>
            <w:noWrap/>
            <w:vAlign w:val="center"/>
            <w:hideMark/>
          </w:tcPr>
          <w:p w14:paraId="2AB4249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BEBA28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0B19285"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5C0394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14.2</w:t>
            </w:r>
          </w:p>
        </w:tc>
        <w:tc>
          <w:tcPr>
            <w:tcW w:w="6660" w:type="dxa"/>
            <w:tcBorders>
              <w:top w:val="nil"/>
              <w:left w:val="nil"/>
              <w:bottom w:val="single" w:sz="8" w:space="0" w:color="auto"/>
              <w:right w:val="single" w:sz="8" w:space="0" w:color="auto"/>
            </w:tcBorders>
            <w:noWrap/>
            <w:vAlign w:val="center"/>
            <w:hideMark/>
          </w:tcPr>
          <w:p w14:paraId="4A619608" w14:textId="15189F86"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w:t>
            </w:r>
            <w:r w:rsidR="0010774E" w:rsidRPr="0010774E">
              <w:rPr>
                <w:rFonts w:ascii="Calibri" w:eastAsia="Times New Roman" w:hAnsi="Calibri" w:cs="Calibri"/>
                <w:color w:val="000000"/>
                <w:sz w:val="20"/>
                <w:szCs w:val="20"/>
                <w:lang w:val="fr-FR" w:eastAsia="fr-FR"/>
              </w:rPr>
              <w:t xml:space="preserve"> de regard de visite de 40x40 cm de dimensions </w:t>
            </w:r>
            <w:r w:rsidRPr="0010774E">
              <w:rPr>
                <w:rFonts w:ascii="Calibri" w:eastAsia="Times New Roman" w:hAnsi="Calibri" w:cs="Calibri"/>
                <w:color w:val="000000"/>
                <w:sz w:val="20"/>
                <w:szCs w:val="20"/>
                <w:lang w:val="fr-FR" w:eastAsia="fr-FR"/>
              </w:rPr>
              <w:t>intérieures</w:t>
            </w:r>
          </w:p>
        </w:tc>
        <w:tc>
          <w:tcPr>
            <w:tcW w:w="940" w:type="dxa"/>
            <w:tcBorders>
              <w:top w:val="nil"/>
              <w:left w:val="nil"/>
              <w:bottom w:val="single" w:sz="8" w:space="0" w:color="auto"/>
              <w:right w:val="single" w:sz="8" w:space="0" w:color="auto"/>
            </w:tcBorders>
            <w:noWrap/>
            <w:vAlign w:val="center"/>
            <w:hideMark/>
          </w:tcPr>
          <w:p w14:paraId="1CC590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6251689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w:t>
            </w:r>
          </w:p>
        </w:tc>
        <w:tc>
          <w:tcPr>
            <w:tcW w:w="1200" w:type="dxa"/>
            <w:tcBorders>
              <w:top w:val="nil"/>
              <w:left w:val="nil"/>
              <w:bottom w:val="single" w:sz="8" w:space="0" w:color="auto"/>
              <w:right w:val="single" w:sz="8" w:space="0" w:color="auto"/>
            </w:tcBorders>
            <w:noWrap/>
            <w:vAlign w:val="center"/>
            <w:hideMark/>
          </w:tcPr>
          <w:p w14:paraId="682600F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50089C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D9118A7"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74ED74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14.3</w:t>
            </w:r>
          </w:p>
        </w:tc>
        <w:tc>
          <w:tcPr>
            <w:tcW w:w="6660" w:type="dxa"/>
            <w:tcBorders>
              <w:top w:val="nil"/>
              <w:left w:val="nil"/>
              <w:bottom w:val="single" w:sz="8" w:space="0" w:color="auto"/>
              <w:right w:val="single" w:sz="8" w:space="0" w:color="auto"/>
            </w:tcBorders>
            <w:noWrap/>
            <w:vAlign w:val="center"/>
            <w:hideMark/>
          </w:tcPr>
          <w:p w14:paraId="36A4916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de la fosse septique</w:t>
            </w:r>
          </w:p>
        </w:tc>
        <w:tc>
          <w:tcPr>
            <w:tcW w:w="940" w:type="dxa"/>
            <w:tcBorders>
              <w:top w:val="nil"/>
              <w:left w:val="nil"/>
              <w:bottom w:val="single" w:sz="8" w:space="0" w:color="auto"/>
              <w:right w:val="single" w:sz="8" w:space="0" w:color="auto"/>
            </w:tcBorders>
            <w:noWrap/>
            <w:vAlign w:val="center"/>
            <w:hideMark/>
          </w:tcPr>
          <w:p w14:paraId="626B36D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4623E42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69F52E7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E03A9A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BE25AF4"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26BB18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14.4</w:t>
            </w:r>
          </w:p>
        </w:tc>
        <w:tc>
          <w:tcPr>
            <w:tcW w:w="6660" w:type="dxa"/>
            <w:tcBorders>
              <w:top w:val="nil"/>
              <w:left w:val="nil"/>
              <w:bottom w:val="single" w:sz="8" w:space="0" w:color="auto"/>
              <w:right w:val="single" w:sz="8" w:space="0" w:color="auto"/>
            </w:tcBorders>
            <w:noWrap/>
            <w:vAlign w:val="center"/>
            <w:hideMark/>
          </w:tcPr>
          <w:p w14:paraId="288699C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du puits perdu</w:t>
            </w:r>
          </w:p>
        </w:tc>
        <w:tc>
          <w:tcPr>
            <w:tcW w:w="940" w:type="dxa"/>
            <w:tcBorders>
              <w:top w:val="nil"/>
              <w:left w:val="nil"/>
              <w:bottom w:val="single" w:sz="8" w:space="0" w:color="auto"/>
              <w:right w:val="single" w:sz="8" w:space="0" w:color="auto"/>
            </w:tcBorders>
            <w:noWrap/>
            <w:vAlign w:val="center"/>
            <w:hideMark/>
          </w:tcPr>
          <w:p w14:paraId="4EC64C5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86CB3A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6D33D62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8AC0FA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C3D8FA7"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5C82D4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14.5</w:t>
            </w:r>
          </w:p>
        </w:tc>
        <w:tc>
          <w:tcPr>
            <w:tcW w:w="6660" w:type="dxa"/>
            <w:tcBorders>
              <w:top w:val="nil"/>
              <w:left w:val="nil"/>
              <w:bottom w:val="single" w:sz="8" w:space="0" w:color="auto"/>
              <w:right w:val="single" w:sz="8" w:space="0" w:color="auto"/>
            </w:tcBorders>
            <w:noWrap/>
            <w:vAlign w:val="center"/>
            <w:hideMark/>
          </w:tcPr>
          <w:p w14:paraId="5B7D4F7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du para fouille</w:t>
            </w:r>
          </w:p>
        </w:tc>
        <w:tc>
          <w:tcPr>
            <w:tcW w:w="940" w:type="dxa"/>
            <w:tcBorders>
              <w:top w:val="nil"/>
              <w:left w:val="nil"/>
              <w:bottom w:val="single" w:sz="8" w:space="0" w:color="auto"/>
              <w:right w:val="single" w:sz="8" w:space="0" w:color="auto"/>
            </w:tcBorders>
            <w:noWrap/>
            <w:vAlign w:val="center"/>
            <w:hideMark/>
          </w:tcPr>
          <w:p w14:paraId="715E3FD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47C3795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47</w:t>
            </w:r>
          </w:p>
        </w:tc>
        <w:tc>
          <w:tcPr>
            <w:tcW w:w="1200" w:type="dxa"/>
            <w:tcBorders>
              <w:top w:val="nil"/>
              <w:left w:val="nil"/>
              <w:bottom w:val="single" w:sz="8" w:space="0" w:color="auto"/>
              <w:right w:val="single" w:sz="8" w:space="0" w:color="auto"/>
            </w:tcBorders>
            <w:noWrap/>
            <w:vAlign w:val="center"/>
            <w:hideMark/>
          </w:tcPr>
          <w:p w14:paraId="3111CF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340E92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B5C57ED"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0BCD7A1"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14</w:t>
            </w:r>
          </w:p>
        </w:tc>
        <w:tc>
          <w:tcPr>
            <w:tcW w:w="1160" w:type="dxa"/>
            <w:tcBorders>
              <w:top w:val="nil"/>
              <w:left w:val="nil"/>
              <w:bottom w:val="single" w:sz="8" w:space="0" w:color="auto"/>
              <w:right w:val="single" w:sz="8" w:space="0" w:color="auto"/>
            </w:tcBorders>
            <w:noWrap/>
            <w:vAlign w:val="center"/>
            <w:hideMark/>
          </w:tcPr>
          <w:p w14:paraId="07A90CCA"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29D67C15"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20A6284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15</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1648F3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EQUIPEMENT DE SIGNALISATION / SIGNALETIQUE EXTERIEURE </w:t>
            </w:r>
          </w:p>
        </w:tc>
      </w:tr>
      <w:tr w:rsidR="0010774E" w:rsidRPr="0010774E" w14:paraId="2047F412" w14:textId="77777777" w:rsidTr="0010774E">
        <w:trPr>
          <w:trHeight w:val="1050"/>
        </w:trPr>
        <w:tc>
          <w:tcPr>
            <w:tcW w:w="880" w:type="dxa"/>
            <w:tcBorders>
              <w:top w:val="nil"/>
              <w:left w:val="single" w:sz="8" w:space="0" w:color="auto"/>
              <w:bottom w:val="single" w:sz="8" w:space="0" w:color="auto"/>
              <w:right w:val="single" w:sz="8" w:space="0" w:color="auto"/>
            </w:tcBorders>
            <w:noWrap/>
            <w:vAlign w:val="center"/>
            <w:hideMark/>
          </w:tcPr>
          <w:p w14:paraId="2463025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15.2</w:t>
            </w:r>
          </w:p>
        </w:tc>
        <w:tc>
          <w:tcPr>
            <w:tcW w:w="6660" w:type="dxa"/>
            <w:tcBorders>
              <w:top w:val="nil"/>
              <w:left w:val="nil"/>
              <w:bottom w:val="single" w:sz="8" w:space="0" w:color="auto"/>
              <w:right w:val="single" w:sz="8" w:space="0" w:color="auto"/>
            </w:tcBorders>
            <w:vAlign w:val="center"/>
            <w:hideMark/>
          </w:tcPr>
          <w:p w14:paraId="055D1C0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lettrage métallique (thermolaquage ou peinture protectrice contre la corrosion comprise) - ancrée dans les façades - hauteur des lettres : 80 cm - désignation : « UNITE DE TRANSFORMATION DES FRUITS » Dimensions : 20 x 120 cm au moins </w:t>
            </w:r>
          </w:p>
        </w:tc>
        <w:tc>
          <w:tcPr>
            <w:tcW w:w="940" w:type="dxa"/>
            <w:tcBorders>
              <w:top w:val="nil"/>
              <w:left w:val="nil"/>
              <w:bottom w:val="single" w:sz="8" w:space="0" w:color="auto"/>
              <w:right w:val="nil"/>
            </w:tcBorders>
            <w:noWrap/>
            <w:vAlign w:val="center"/>
            <w:hideMark/>
          </w:tcPr>
          <w:p w14:paraId="6009AF6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single" w:sz="8" w:space="0" w:color="auto"/>
              <w:bottom w:val="single" w:sz="8" w:space="0" w:color="auto"/>
              <w:right w:val="single" w:sz="8" w:space="0" w:color="auto"/>
            </w:tcBorders>
            <w:noWrap/>
            <w:vAlign w:val="center"/>
            <w:hideMark/>
          </w:tcPr>
          <w:p w14:paraId="6E9BFC3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w:t>
            </w:r>
          </w:p>
        </w:tc>
        <w:tc>
          <w:tcPr>
            <w:tcW w:w="1200" w:type="dxa"/>
            <w:tcBorders>
              <w:top w:val="nil"/>
              <w:left w:val="nil"/>
              <w:bottom w:val="nil"/>
              <w:right w:val="nil"/>
            </w:tcBorders>
            <w:noWrap/>
            <w:vAlign w:val="center"/>
            <w:hideMark/>
          </w:tcPr>
          <w:p w14:paraId="712750A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0C4DD09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9A7FD3C" w14:textId="77777777" w:rsidTr="0010774E">
        <w:trPr>
          <w:trHeight w:val="530"/>
        </w:trPr>
        <w:tc>
          <w:tcPr>
            <w:tcW w:w="880" w:type="dxa"/>
            <w:tcBorders>
              <w:top w:val="nil"/>
              <w:left w:val="single" w:sz="8" w:space="0" w:color="auto"/>
              <w:bottom w:val="nil"/>
              <w:right w:val="nil"/>
            </w:tcBorders>
            <w:shd w:val="clear" w:color="000000" w:fill="FFFFFF"/>
            <w:noWrap/>
            <w:vAlign w:val="center"/>
            <w:hideMark/>
          </w:tcPr>
          <w:p w14:paraId="036B076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15.4</w:t>
            </w:r>
          </w:p>
        </w:tc>
        <w:tc>
          <w:tcPr>
            <w:tcW w:w="6660" w:type="dxa"/>
            <w:tcBorders>
              <w:top w:val="nil"/>
              <w:left w:val="single" w:sz="8" w:space="0" w:color="auto"/>
              <w:bottom w:val="single" w:sz="8" w:space="0" w:color="auto"/>
              <w:right w:val="single" w:sz="8" w:space="0" w:color="auto"/>
            </w:tcBorders>
            <w:vAlign w:val="center"/>
            <w:hideMark/>
          </w:tcPr>
          <w:p w14:paraId="3C0771A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plaquette métallique gravée pour identification des locaux Dimensions : 15 cm x 80 cm Fixations invisibles </w:t>
            </w:r>
          </w:p>
        </w:tc>
        <w:tc>
          <w:tcPr>
            <w:tcW w:w="940" w:type="dxa"/>
            <w:tcBorders>
              <w:top w:val="nil"/>
              <w:left w:val="nil"/>
              <w:bottom w:val="nil"/>
              <w:right w:val="nil"/>
            </w:tcBorders>
            <w:shd w:val="clear" w:color="000000" w:fill="FFFFFF"/>
            <w:noWrap/>
            <w:vAlign w:val="center"/>
            <w:hideMark/>
          </w:tcPr>
          <w:p w14:paraId="049FE3D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04F4969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w:t>
            </w:r>
          </w:p>
        </w:tc>
        <w:tc>
          <w:tcPr>
            <w:tcW w:w="1200" w:type="dxa"/>
            <w:tcBorders>
              <w:top w:val="single" w:sz="8" w:space="0" w:color="auto"/>
              <w:left w:val="nil"/>
              <w:bottom w:val="nil"/>
              <w:right w:val="nil"/>
            </w:tcBorders>
            <w:noWrap/>
            <w:vAlign w:val="center"/>
            <w:hideMark/>
          </w:tcPr>
          <w:p w14:paraId="3641A6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0F8C04F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F1E7337" w14:textId="77777777" w:rsidTr="0010774E">
        <w:trPr>
          <w:trHeight w:val="1050"/>
        </w:trPr>
        <w:tc>
          <w:tcPr>
            <w:tcW w:w="880" w:type="dxa"/>
            <w:tcBorders>
              <w:top w:val="single" w:sz="8" w:space="0" w:color="auto"/>
              <w:left w:val="single" w:sz="8" w:space="0" w:color="auto"/>
              <w:bottom w:val="nil"/>
              <w:right w:val="nil"/>
            </w:tcBorders>
            <w:shd w:val="clear" w:color="000000" w:fill="FFFFFF"/>
            <w:noWrap/>
            <w:vAlign w:val="center"/>
            <w:hideMark/>
          </w:tcPr>
          <w:p w14:paraId="0CAA976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15.4.2</w:t>
            </w:r>
          </w:p>
        </w:tc>
        <w:tc>
          <w:tcPr>
            <w:tcW w:w="6660" w:type="dxa"/>
            <w:tcBorders>
              <w:top w:val="nil"/>
              <w:left w:val="single" w:sz="8" w:space="0" w:color="auto"/>
              <w:bottom w:val="single" w:sz="8" w:space="0" w:color="auto"/>
              <w:right w:val="single" w:sz="8" w:space="0" w:color="auto"/>
            </w:tcBorders>
            <w:vAlign w:val="center"/>
            <w:hideMark/>
          </w:tcPr>
          <w:p w14:paraId="0780060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plaquette métallique gravée pour identification des locaux Localisation : pour l’ensemble des locaux de l’« UNITE DE TRANSFORMATION DES FRUITS » Voir détail et nombre de locaux sur les documents graphiques. </w:t>
            </w:r>
          </w:p>
        </w:tc>
        <w:tc>
          <w:tcPr>
            <w:tcW w:w="940" w:type="dxa"/>
            <w:tcBorders>
              <w:top w:val="single" w:sz="8" w:space="0" w:color="auto"/>
              <w:left w:val="nil"/>
              <w:bottom w:val="nil"/>
              <w:right w:val="nil"/>
            </w:tcBorders>
            <w:shd w:val="clear" w:color="000000" w:fill="FFFFFF"/>
            <w:noWrap/>
            <w:vAlign w:val="center"/>
            <w:hideMark/>
          </w:tcPr>
          <w:p w14:paraId="5573A3F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067074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w:t>
            </w:r>
          </w:p>
        </w:tc>
        <w:tc>
          <w:tcPr>
            <w:tcW w:w="1200" w:type="dxa"/>
            <w:tcBorders>
              <w:top w:val="single" w:sz="8" w:space="0" w:color="auto"/>
              <w:left w:val="nil"/>
              <w:bottom w:val="nil"/>
              <w:right w:val="nil"/>
            </w:tcBorders>
            <w:noWrap/>
            <w:vAlign w:val="center"/>
            <w:hideMark/>
          </w:tcPr>
          <w:p w14:paraId="1B8E73D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42FE415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1E6DECA"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E36C412"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15</w:t>
            </w:r>
          </w:p>
        </w:tc>
        <w:tc>
          <w:tcPr>
            <w:tcW w:w="1160" w:type="dxa"/>
            <w:tcBorders>
              <w:top w:val="nil"/>
              <w:left w:val="nil"/>
              <w:bottom w:val="nil"/>
              <w:right w:val="single" w:sz="8" w:space="0" w:color="auto"/>
            </w:tcBorders>
            <w:noWrap/>
            <w:vAlign w:val="center"/>
            <w:hideMark/>
          </w:tcPr>
          <w:p w14:paraId="560CBE2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FEB27D3" w14:textId="77777777" w:rsidTr="0010774E">
        <w:trPr>
          <w:trHeight w:val="290"/>
        </w:trPr>
        <w:tc>
          <w:tcPr>
            <w:tcW w:w="10560" w:type="dxa"/>
            <w:gridSpan w:val="5"/>
            <w:tcBorders>
              <w:top w:val="single" w:sz="8" w:space="0" w:color="auto"/>
              <w:left w:val="single" w:sz="8" w:space="0" w:color="auto"/>
              <w:bottom w:val="nil"/>
              <w:right w:val="single" w:sz="8" w:space="0" w:color="000000"/>
            </w:tcBorders>
            <w:noWrap/>
            <w:vAlign w:val="center"/>
            <w:hideMark/>
          </w:tcPr>
          <w:p w14:paraId="50FDCD50"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TOTAL GENERAL </w:t>
            </w:r>
          </w:p>
        </w:tc>
        <w:tc>
          <w:tcPr>
            <w:tcW w:w="1160" w:type="dxa"/>
            <w:vMerge w:val="restart"/>
            <w:tcBorders>
              <w:top w:val="single" w:sz="8" w:space="0" w:color="auto"/>
              <w:left w:val="single" w:sz="8" w:space="0" w:color="000000"/>
              <w:bottom w:val="single" w:sz="8" w:space="0" w:color="000000"/>
              <w:right w:val="single" w:sz="8" w:space="0" w:color="auto"/>
            </w:tcBorders>
            <w:shd w:val="clear" w:color="000000" w:fill="D9D9D9"/>
            <w:noWrap/>
            <w:vAlign w:val="center"/>
            <w:hideMark/>
          </w:tcPr>
          <w:p w14:paraId="33BA5F6A" w14:textId="77777777" w:rsidR="0010774E" w:rsidRPr="0010774E" w:rsidRDefault="0010774E" w:rsidP="0010774E">
            <w:pPr>
              <w:spacing w:after="0" w:line="240" w:lineRule="auto"/>
              <w:jc w:val="center"/>
              <w:rPr>
                <w:rFonts w:ascii="Times New Roman" w:eastAsia="Times New Roman" w:hAnsi="Times New Roman" w:cs="Times New Roman"/>
                <w:b/>
                <w:bCs/>
                <w:color w:val="FF0000"/>
                <w:sz w:val="20"/>
                <w:szCs w:val="20"/>
                <w:lang w:val="fr-FR" w:eastAsia="fr-FR"/>
              </w:rPr>
            </w:pPr>
            <w:r w:rsidRPr="0010774E">
              <w:rPr>
                <w:rFonts w:ascii="Times New Roman" w:eastAsia="Times New Roman" w:hAnsi="Times New Roman" w:cs="Times New Roman"/>
                <w:b/>
                <w:bCs/>
                <w:color w:val="FF0000"/>
                <w:sz w:val="20"/>
                <w:szCs w:val="20"/>
                <w:lang w:val="fr-FR" w:eastAsia="fr-FR"/>
              </w:rPr>
              <w:t> </w:t>
            </w:r>
          </w:p>
        </w:tc>
      </w:tr>
      <w:tr w:rsidR="0010774E" w:rsidRPr="0010774E" w14:paraId="4603A0AB" w14:textId="77777777" w:rsidTr="0010774E">
        <w:trPr>
          <w:trHeight w:val="300"/>
        </w:trPr>
        <w:tc>
          <w:tcPr>
            <w:tcW w:w="10560" w:type="dxa"/>
            <w:gridSpan w:val="5"/>
            <w:tcBorders>
              <w:top w:val="nil"/>
              <w:left w:val="single" w:sz="8" w:space="0" w:color="auto"/>
              <w:bottom w:val="single" w:sz="8" w:space="0" w:color="auto"/>
              <w:right w:val="single" w:sz="8" w:space="0" w:color="000000"/>
            </w:tcBorders>
            <w:noWrap/>
            <w:vAlign w:val="center"/>
            <w:hideMark/>
          </w:tcPr>
          <w:p w14:paraId="4B63739D"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c>
          <w:tcPr>
            <w:tcW w:w="1160" w:type="dxa"/>
            <w:vMerge/>
            <w:tcBorders>
              <w:top w:val="single" w:sz="8" w:space="0" w:color="auto"/>
              <w:left w:val="single" w:sz="8" w:space="0" w:color="000000"/>
              <w:bottom w:val="single" w:sz="8" w:space="0" w:color="000000"/>
              <w:right w:val="single" w:sz="8" w:space="0" w:color="auto"/>
            </w:tcBorders>
            <w:vAlign w:val="center"/>
            <w:hideMark/>
          </w:tcPr>
          <w:p w14:paraId="41571D16" w14:textId="77777777" w:rsidR="0010774E" w:rsidRPr="0010774E" w:rsidRDefault="0010774E" w:rsidP="0010774E">
            <w:pPr>
              <w:spacing w:after="0" w:line="240" w:lineRule="auto"/>
              <w:rPr>
                <w:rFonts w:ascii="Times New Roman" w:eastAsia="Times New Roman" w:hAnsi="Times New Roman" w:cs="Times New Roman"/>
                <w:b/>
                <w:bCs/>
                <w:color w:val="FF0000"/>
                <w:sz w:val="20"/>
                <w:szCs w:val="20"/>
                <w:lang w:val="fr-FR" w:eastAsia="fr-FR"/>
              </w:rPr>
            </w:pPr>
          </w:p>
        </w:tc>
      </w:tr>
    </w:tbl>
    <w:p w14:paraId="63A14B6B" w14:textId="77777777" w:rsidR="00012927" w:rsidRDefault="00012927" w:rsidP="00980D02"/>
    <w:p w14:paraId="36EB1174" w14:textId="5A8C2831" w:rsidR="0010774E" w:rsidRDefault="00EB072C" w:rsidP="00980D02">
      <w:r w:rsidRPr="00EB072C">
        <w:t>Lot 3 :  Construction d’une provenderie à Don Bosco / Mbujimayi.</w:t>
      </w:r>
    </w:p>
    <w:tbl>
      <w:tblPr>
        <w:tblW w:w="11720" w:type="dxa"/>
        <w:tblInd w:w="-1341" w:type="dxa"/>
        <w:tblCellMar>
          <w:left w:w="70" w:type="dxa"/>
          <w:right w:w="70" w:type="dxa"/>
        </w:tblCellMar>
        <w:tblLook w:val="04A0" w:firstRow="1" w:lastRow="0" w:firstColumn="1" w:lastColumn="0" w:noHBand="0" w:noVBand="1"/>
      </w:tblPr>
      <w:tblGrid>
        <w:gridCol w:w="880"/>
        <w:gridCol w:w="6660"/>
        <w:gridCol w:w="940"/>
        <w:gridCol w:w="880"/>
        <w:gridCol w:w="1200"/>
        <w:gridCol w:w="1160"/>
      </w:tblGrid>
      <w:tr w:rsidR="0010774E" w:rsidRPr="0010774E" w14:paraId="54858628" w14:textId="77777777" w:rsidTr="00012927">
        <w:trPr>
          <w:trHeight w:val="290"/>
          <w:tblHeader/>
        </w:trPr>
        <w:tc>
          <w:tcPr>
            <w:tcW w:w="88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00BD799B"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POSTE</w:t>
            </w:r>
          </w:p>
        </w:tc>
        <w:tc>
          <w:tcPr>
            <w:tcW w:w="666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7FEEDD76"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DESIGNATION</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09B2F3E1"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UNITE</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3142AF11"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QTE</w:t>
            </w:r>
          </w:p>
        </w:tc>
        <w:tc>
          <w:tcPr>
            <w:tcW w:w="1200" w:type="dxa"/>
            <w:tcBorders>
              <w:top w:val="single" w:sz="8" w:space="0" w:color="auto"/>
              <w:left w:val="nil"/>
              <w:bottom w:val="nil"/>
              <w:right w:val="single" w:sz="8" w:space="0" w:color="auto"/>
            </w:tcBorders>
            <w:shd w:val="clear" w:color="000000" w:fill="A6A6A6"/>
            <w:noWrap/>
            <w:vAlign w:val="center"/>
            <w:hideMark/>
          </w:tcPr>
          <w:p w14:paraId="6642FF15"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P. U </w:t>
            </w:r>
          </w:p>
        </w:tc>
        <w:tc>
          <w:tcPr>
            <w:tcW w:w="1160" w:type="dxa"/>
            <w:tcBorders>
              <w:top w:val="single" w:sz="8" w:space="0" w:color="auto"/>
              <w:left w:val="nil"/>
              <w:bottom w:val="nil"/>
              <w:right w:val="single" w:sz="8" w:space="0" w:color="auto"/>
            </w:tcBorders>
            <w:shd w:val="clear" w:color="000000" w:fill="A6A6A6"/>
            <w:noWrap/>
            <w:vAlign w:val="center"/>
            <w:hideMark/>
          </w:tcPr>
          <w:p w14:paraId="3340B5A7"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P. T </w:t>
            </w:r>
          </w:p>
        </w:tc>
      </w:tr>
      <w:tr w:rsidR="0010774E" w:rsidRPr="0010774E" w14:paraId="1363FE24" w14:textId="77777777" w:rsidTr="00012927">
        <w:trPr>
          <w:trHeight w:val="300"/>
          <w:tblHeader/>
        </w:trPr>
        <w:tc>
          <w:tcPr>
            <w:tcW w:w="880" w:type="dxa"/>
            <w:vMerge/>
            <w:tcBorders>
              <w:top w:val="single" w:sz="8" w:space="0" w:color="auto"/>
              <w:left w:val="single" w:sz="8" w:space="0" w:color="auto"/>
              <w:bottom w:val="single" w:sz="8" w:space="0" w:color="000000"/>
              <w:right w:val="single" w:sz="8" w:space="0" w:color="auto"/>
            </w:tcBorders>
            <w:vAlign w:val="center"/>
            <w:hideMark/>
          </w:tcPr>
          <w:p w14:paraId="2178991B"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6660" w:type="dxa"/>
            <w:vMerge/>
            <w:tcBorders>
              <w:top w:val="single" w:sz="8" w:space="0" w:color="auto"/>
              <w:left w:val="single" w:sz="8" w:space="0" w:color="auto"/>
              <w:bottom w:val="single" w:sz="8" w:space="0" w:color="000000"/>
              <w:right w:val="single" w:sz="8" w:space="0" w:color="auto"/>
            </w:tcBorders>
            <w:vAlign w:val="center"/>
            <w:hideMark/>
          </w:tcPr>
          <w:p w14:paraId="2A965BDB"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54E9921"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13556626" w14:textId="77777777" w:rsidR="0010774E" w:rsidRPr="0010774E" w:rsidRDefault="0010774E" w:rsidP="0010774E">
            <w:pPr>
              <w:spacing w:after="0" w:line="240" w:lineRule="auto"/>
              <w:rPr>
                <w:rFonts w:ascii="Calibri" w:eastAsia="Times New Roman" w:hAnsi="Calibri" w:cs="Calibri"/>
                <w:b/>
                <w:bCs/>
                <w:sz w:val="20"/>
                <w:szCs w:val="20"/>
                <w:lang w:val="fr-FR" w:eastAsia="fr-FR"/>
              </w:rPr>
            </w:pPr>
          </w:p>
        </w:tc>
        <w:tc>
          <w:tcPr>
            <w:tcW w:w="1200" w:type="dxa"/>
            <w:tcBorders>
              <w:top w:val="nil"/>
              <w:left w:val="nil"/>
              <w:bottom w:val="single" w:sz="8" w:space="0" w:color="auto"/>
              <w:right w:val="single" w:sz="8" w:space="0" w:color="auto"/>
            </w:tcBorders>
            <w:shd w:val="clear" w:color="000000" w:fill="A6A6A6"/>
            <w:noWrap/>
            <w:vAlign w:val="center"/>
            <w:hideMark/>
          </w:tcPr>
          <w:p w14:paraId="4E3C8D81"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c>
          <w:tcPr>
            <w:tcW w:w="1160" w:type="dxa"/>
            <w:tcBorders>
              <w:top w:val="nil"/>
              <w:left w:val="nil"/>
              <w:bottom w:val="single" w:sz="8" w:space="0" w:color="auto"/>
              <w:right w:val="single" w:sz="8" w:space="0" w:color="auto"/>
            </w:tcBorders>
            <w:shd w:val="clear" w:color="000000" w:fill="A6A6A6"/>
            <w:noWrap/>
            <w:vAlign w:val="center"/>
            <w:hideMark/>
          </w:tcPr>
          <w:p w14:paraId="040D7591"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r>
      <w:tr w:rsidR="0010774E" w:rsidRPr="0010774E" w14:paraId="4EBB07FD"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E1962F9"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0</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EF6D7A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INSTALLATION DE CHANTIER &amp; TRAVAUX PREPARATOIRES </w:t>
            </w:r>
            <w:r w:rsidRPr="0010774E">
              <w:rPr>
                <w:rFonts w:ascii="Calibri" w:eastAsia="Times New Roman" w:hAnsi="Calibri" w:cs="Calibri"/>
                <w:color w:val="000000"/>
                <w:sz w:val="18"/>
                <w:szCs w:val="18"/>
                <w:lang w:val="fr-FR" w:eastAsia="fr-FR"/>
              </w:rPr>
              <w:t> </w:t>
            </w:r>
          </w:p>
        </w:tc>
      </w:tr>
      <w:tr w:rsidR="0010774E" w:rsidRPr="0010774E" w14:paraId="7E987459" w14:textId="77777777" w:rsidTr="0010774E">
        <w:trPr>
          <w:trHeight w:val="300"/>
        </w:trPr>
        <w:tc>
          <w:tcPr>
            <w:tcW w:w="880" w:type="dxa"/>
            <w:tcBorders>
              <w:top w:val="nil"/>
              <w:left w:val="single" w:sz="8" w:space="0" w:color="auto"/>
              <w:bottom w:val="nil"/>
              <w:right w:val="single" w:sz="8" w:space="0" w:color="auto"/>
            </w:tcBorders>
            <w:shd w:val="clear" w:color="000000" w:fill="D8D8D8"/>
            <w:noWrap/>
            <w:vAlign w:val="center"/>
            <w:hideMark/>
          </w:tcPr>
          <w:p w14:paraId="782E603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0.1.2</w:t>
            </w:r>
          </w:p>
        </w:tc>
        <w:tc>
          <w:tcPr>
            <w:tcW w:w="6660" w:type="dxa"/>
            <w:tcBorders>
              <w:top w:val="nil"/>
              <w:left w:val="nil"/>
              <w:bottom w:val="single" w:sz="8" w:space="0" w:color="auto"/>
              <w:right w:val="single" w:sz="8" w:space="0" w:color="auto"/>
            </w:tcBorders>
            <w:shd w:val="clear" w:color="000000" w:fill="D8D8D8"/>
            <w:noWrap/>
            <w:vAlign w:val="center"/>
            <w:hideMark/>
          </w:tcPr>
          <w:p w14:paraId="262DAF4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INSTALLATION ET REPLI DU CHANTIER</w:t>
            </w:r>
          </w:p>
        </w:tc>
        <w:tc>
          <w:tcPr>
            <w:tcW w:w="940" w:type="dxa"/>
            <w:tcBorders>
              <w:top w:val="nil"/>
              <w:left w:val="nil"/>
              <w:bottom w:val="nil"/>
              <w:right w:val="single" w:sz="8" w:space="0" w:color="auto"/>
            </w:tcBorders>
            <w:shd w:val="clear" w:color="000000" w:fill="D8D8D8"/>
            <w:noWrap/>
            <w:vAlign w:val="center"/>
            <w:hideMark/>
          </w:tcPr>
          <w:p w14:paraId="41AA823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nil"/>
              <w:right w:val="single" w:sz="8" w:space="0" w:color="auto"/>
            </w:tcBorders>
            <w:shd w:val="clear" w:color="000000" w:fill="D8D8D8"/>
            <w:noWrap/>
            <w:vAlign w:val="center"/>
            <w:hideMark/>
          </w:tcPr>
          <w:p w14:paraId="4552A47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w:t>
            </w:r>
          </w:p>
        </w:tc>
        <w:tc>
          <w:tcPr>
            <w:tcW w:w="1200" w:type="dxa"/>
            <w:tcBorders>
              <w:top w:val="nil"/>
              <w:left w:val="nil"/>
              <w:bottom w:val="nil"/>
              <w:right w:val="single" w:sz="8" w:space="0" w:color="auto"/>
            </w:tcBorders>
            <w:shd w:val="clear" w:color="000000" w:fill="D8D8D8"/>
            <w:noWrap/>
            <w:vAlign w:val="center"/>
            <w:hideMark/>
          </w:tcPr>
          <w:p w14:paraId="0E7C48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shd w:val="clear" w:color="000000" w:fill="D8D8D8"/>
            <w:noWrap/>
            <w:vAlign w:val="center"/>
            <w:hideMark/>
          </w:tcPr>
          <w:p w14:paraId="50EF122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BDF4FDC" w14:textId="77777777" w:rsidTr="0010774E">
        <w:trPr>
          <w:trHeight w:val="300"/>
        </w:trPr>
        <w:tc>
          <w:tcPr>
            <w:tcW w:w="10560" w:type="dxa"/>
            <w:gridSpan w:val="5"/>
            <w:tcBorders>
              <w:top w:val="single" w:sz="8" w:space="0" w:color="auto"/>
              <w:left w:val="single" w:sz="8" w:space="0" w:color="auto"/>
              <w:bottom w:val="single" w:sz="8" w:space="0" w:color="auto"/>
              <w:right w:val="nil"/>
            </w:tcBorders>
            <w:shd w:val="clear" w:color="000000" w:fill="FFFFFF"/>
            <w:noWrap/>
            <w:vAlign w:val="center"/>
            <w:hideMark/>
          </w:tcPr>
          <w:p w14:paraId="39B48925"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0</w:t>
            </w:r>
          </w:p>
        </w:tc>
        <w:tc>
          <w:tcPr>
            <w:tcW w:w="11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5DFE325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18B58734"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107939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5AB624F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TRAVAUX PREPARATOIRES AU DEMARRAGE ET A LA LIVRAISON</w:t>
            </w:r>
            <w:r w:rsidRPr="0010774E">
              <w:rPr>
                <w:rFonts w:ascii="Calibri" w:eastAsia="Times New Roman" w:hAnsi="Calibri" w:cs="Calibri"/>
                <w:color w:val="000000"/>
                <w:sz w:val="18"/>
                <w:szCs w:val="18"/>
                <w:lang w:val="fr-FR" w:eastAsia="fr-FR"/>
              </w:rPr>
              <w:t> </w:t>
            </w:r>
          </w:p>
        </w:tc>
      </w:tr>
      <w:tr w:rsidR="0010774E" w:rsidRPr="0010774E" w14:paraId="6B9EDBB0" w14:textId="77777777" w:rsidTr="0010774E">
        <w:trPr>
          <w:trHeight w:val="530"/>
        </w:trPr>
        <w:tc>
          <w:tcPr>
            <w:tcW w:w="880" w:type="dxa"/>
            <w:tcBorders>
              <w:top w:val="nil"/>
              <w:left w:val="single" w:sz="8" w:space="0" w:color="auto"/>
              <w:bottom w:val="single" w:sz="8" w:space="0" w:color="auto"/>
              <w:right w:val="nil"/>
            </w:tcBorders>
            <w:shd w:val="clear" w:color="000000" w:fill="FFFFFF"/>
            <w:noWrap/>
            <w:vAlign w:val="center"/>
            <w:hideMark/>
          </w:tcPr>
          <w:p w14:paraId="07109D7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0.2.1.2</w:t>
            </w:r>
          </w:p>
        </w:tc>
        <w:tc>
          <w:tcPr>
            <w:tcW w:w="6660" w:type="dxa"/>
            <w:tcBorders>
              <w:top w:val="nil"/>
              <w:left w:val="single" w:sz="8" w:space="0" w:color="auto"/>
              <w:bottom w:val="single" w:sz="8" w:space="0" w:color="auto"/>
              <w:right w:val="single" w:sz="8" w:space="0" w:color="auto"/>
            </w:tcBorders>
            <w:vAlign w:val="center"/>
            <w:hideMark/>
          </w:tcPr>
          <w:p w14:paraId="23750A2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Etudes d'exécution et plans de récolement pour le bâtiment Abattage et traitement des volailles</w:t>
            </w:r>
          </w:p>
        </w:tc>
        <w:tc>
          <w:tcPr>
            <w:tcW w:w="940" w:type="dxa"/>
            <w:tcBorders>
              <w:top w:val="nil"/>
              <w:left w:val="nil"/>
              <w:bottom w:val="single" w:sz="8" w:space="0" w:color="auto"/>
              <w:right w:val="single" w:sz="8" w:space="0" w:color="auto"/>
            </w:tcBorders>
            <w:shd w:val="clear" w:color="000000" w:fill="FFFFFF"/>
            <w:noWrap/>
            <w:vAlign w:val="center"/>
            <w:hideMark/>
          </w:tcPr>
          <w:p w14:paraId="5C13A860"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nil"/>
              <w:bottom w:val="single" w:sz="8" w:space="0" w:color="auto"/>
              <w:right w:val="single" w:sz="8" w:space="0" w:color="auto"/>
            </w:tcBorders>
            <w:shd w:val="clear" w:color="000000" w:fill="FFFFFF"/>
            <w:noWrap/>
            <w:vAlign w:val="center"/>
            <w:hideMark/>
          </w:tcPr>
          <w:p w14:paraId="792F50C6"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shd w:val="clear" w:color="000000" w:fill="FFFFFF"/>
            <w:noWrap/>
            <w:vAlign w:val="center"/>
            <w:hideMark/>
          </w:tcPr>
          <w:p w14:paraId="273ABD55"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137E340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F08FE3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485EE56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w:t>
            </w:r>
          </w:p>
        </w:tc>
        <w:tc>
          <w:tcPr>
            <w:tcW w:w="10840"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7B935AA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TERRASSEMENT</w:t>
            </w:r>
          </w:p>
        </w:tc>
      </w:tr>
      <w:tr w:rsidR="0010774E" w:rsidRPr="0010774E" w14:paraId="780337FC"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70DB6D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w:t>
            </w:r>
          </w:p>
        </w:tc>
        <w:tc>
          <w:tcPr>
            <w:tcW w:w="6660" w:type="dxa"/>
            <w:tcBorders>
              <w:top w:val="nil"/>
              <w:left w:val="nil"/>
              <w:bottom w:val="nil"/>
              <w:right w:val="nil"/>
            </w:tcBorders>
            <w:noWrap/>
            <w:vAlign w:val="center"/>
            <w:hideMark/>
          </w:tcPr>
          <w:p w14:paraId="642BF95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Débroussaillage, décapage de la terre végétale </w:t>
            </w:r>
          </w:p>
        </w:tc>
        <w:tc>
          <w:tcPr>
            <w:tcW w:w="940" w:type="dxa"/>
            <w:tcBorders>
              <w:top w:val="nil"/>
              <w:left w:val="single" w:sz="8" w:space="0" w:color="auto"/>
              <w:bottom w:val="single" w:sz="8" w:space="0" w:color="auto"/>
              <w:right w:val="single" w:sz="8" w:space="0" w:color="auto"/>
            </w:tcBorders>
            <w:noWrap/>
            <w:vAlign w:val="center"/>
            <w:hideMark/>
          </w:tcPr>
          <w:p w14:paraId="0608A70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14FC115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2531AB4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D8525A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3495C9C"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E87AC2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25E4BD9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Terrassement pour fondation</w:t>
            </w:r>
            <w:r w:rsidRPr="0010774E">
              <w:rPr>
                <w:rFonts w:ascii="Calibri" w:eastAsia="Times New Roman" w:hAnsi="Calibri" w:cs="Calibri"/>
                <w:color w:val="000000"/>
                <w:sz w:val="20"/>
                <w:szCs w:val="20"/>
                <w:lang w:val="fr-FR" w:eastAsia="fr-FR"/>
              </w:rPr>
              <w:t> </w:t>
            </w:r>
          </w:p>
        </w:tc>
      </w:tr>
      <w:tr w:rsidR="0010774E" w:rsidRPr="0010774E" w14:paraId="6B2C9353"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072ACF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0A61F62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Réalisation de fouille pour semelles filantes</w:t>
            </w:r>
          </w:p>
        </w:tc>
      </w:tr>
      <w:tr w:rsidR="0010774E" w:rsidRPr="0010774E" w14:paraId="7F5AABC8"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81CC5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1.2.1.1</w:t>
            </w:r>
          </w:p>
        </w:tc>
        <w:tc>
          <w:tcPr>
            <w:tcW w:w="6660" w:type="dxa"/>
            <w:tcBorders>
              <w:top w:val="nil"/>
              <w:left w:val="nil"/>
              <w:bottom w:val="nil"/>
              <w:right w:val="nil"/>
            </w:tcBorders>
            <w:noWrap/>
            <w:vAlign w:val="center"/>
            <w:hideMark/>
          </w:tcPr>
          <w:p w14:paraId="72D54E8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Fouille de fondation filante ép. 45 cm; h min=80 cm (murs)</w:t>
            </w:r>
          </w:p>
        </w:tc>
        <w:tc>
          <w:tcPr>
            <w:tcW w:w="940" w:type="dxa"/>
            <w:tcBorders>
              <w:top w:val="nil"/>
              <w:left w:val="single" w:sz="8" w:space="0" w:color="auto"/>
              <w:bottom w:val="single" w:sz="8" w:space="0" w:color="auto"/>
              <w:right w:val="single" w:sz="8" w:space="0" w:color="auto"/>
            </w:tcBorders>
            <w:noWrap/>
            <w:vAlign w:val="center"/>
            <w:hideMark/>
          </w:tcPr>
          <w:p w14:paraId="7C3289F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39E41C4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7F1CBAC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C3599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FA62665"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547D151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5D9EC987" w14:textId="337462EB"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Réalisation de </w:t>
            </w:r>
            <w:r w:rsidR="00107DCA" w:rsidRPr="0010774E">
              <w:rPr>
                <w:rFonts w:ascii="Calibri" w:eastAsia="Times New Roman" w:hAnsi="Calibri" w:cs="Calibri"/>
                <w:b/>
                <w:bCs/>
                <w:color w:val="000000"/>
                <w:sz w:val="20"/>
                <w:szCs w:val="20"/>
                <w:lang w:val="fr-FR" w:eastAsia="fr-FR"/>
              </w:rPr>
              <w:t>fouille pour</w:t>
            </w:r>
            <w:r w:rsidRPr="0010774E">
              <w:rPr>
                <w:rFonts w:ascii="Calibri" w:eastAsia="Times New Roman" w:hAnsi="Calibri" w:cs="Calibri"/>
                <w:b/>
                <w:bCs/>
                <w:color w:val="000000"/>
                <w:sz w:val="20"/>
                <w:szCs w:val="20"/>
                <w:lang w:val="fr-FR" w:eastAsia="fr-FR"/>
              </w:rPr>
              <w:t xml:space="preserve"> semelle isolée</w:t>
            </w:r>
          </w:p>
        </w:tc>
      </w:tr>
      <w:tr w:rsidR="0010774E" w:rsidRPr="0010774E" w14:paraId="1EC6D91B"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41BCF2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1.2.2.1</w:t>
            </w:r>
          </w:p>
        </w:tc>
        <w:tc>
          <w:tcPr>
            <w:tcW w:w="6660" w:type="dxa"/>
            <w:tcBorders>
              <w:top w:val="nil"/>
              <w:left w:val="nil"/>
              <w:bottom w:val="nil"/>
              <w:right w:val="nil"/>
            </w:tcBorders>
            <w:noWrap/>
            <w:vAlign w:val="center"/>
            <w:hideMark/>
          </w:tcPr>
          <w:p w14:paraId="09E7CD10"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Fouille de fondations isolées 45x45 h min=80 cm pour les semelles</w:t>
            </w:r>
          </w:p>
        </w:tc>
        <w:tc>
          <w:tcPr>
            <w:tcW w:w="940" w:type="dxa"/>
            <w:tcBorders>
              <w:top w:val="nil"/>
              <w:left w:val="single" w:sz="8" w:space="0" w:color="auto"/>
              <w:bottom w:val="single" w:sz="8" w:space="0" w:color="auto"/>
              <w:right w:val="single" w:sz="8" w:space="0" w:color="auto"/>
            </w:tcBorders>
            <w:noWrap/>
            <w:vAlign w:val="center"/>
            <w:hideMark/>
          </w:tcPr>
          <w:p w14:paraId="1CB29EE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0B85DCD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0,73</w:t>
            </w:r>
          </w:p>
        </w:tc>
        <w:tc>
          <w:tcPr>
            <w:tcW w:w="1200" w:type="dxa"/>
            <w:tcBorders>
              <w:top w:val="nil"/>
              <w:left w:val="nil"/>
              <w:bottom w:val="single" w:sz="8" w:space="0" w:color="auto"/>
              <w:right w:val="single" w:sz="8" w:space="0" w:color="auto"/>
            </w:tcBorders>
            <w:noWrap/>
            <w:vAlign w:val="center"/>
            <w:hideMark/>
          </w:tcPr>
          <w:p w14:paraId="2975889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D06891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1047E90"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D83A3C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E2F8B6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Remblai compacté</w:t>
            </w:r>
          </w:p>
        </w:tc>
      </w:tr>
      <w:tr w:rsidR="0010774E" w:rsidRPr="0010774E" w14:paraId="0A48197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47802F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1.3.1</w:t>
            </w:r>
          </w:p>
        </w:tc>
        <w:tc>
          <w:tcPr>
            <w:tcW w:w="6660" w:type="dxa"/>
            <w:tcBorders>
              <w:top w:val="nil"/>
              <w:left w:val="nil"/>
              <w:bottom w:val="single" w:sz="8" w:space="0" w:color="auto"/>
              <w:right w:val="single" w:sz="8" w:space="0" w:color="auto"/>
            </w:tcBorders>
            <w:noWrap/>
            <w:vAlign w:val="center"/>
            <w:hideMark/>
          </w:tcPr>
          <w:p w14:paraId="3B17E2A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Remblai autour des fondations</w:t>
            </w:r>
          </w:p>
        </w:tc>
        <w:tc>
          <w:tcPr>
            <w:tcW w:w="940" w:type="dxa"/>
            <w:tcBorders>
              <w:top w:val="nil"/>
              <w:left w:val="nil"/>
              <w:bottom w:val="single" w:sz="8" w:space="0" w:color="auto"/>
              <w:right w:val="single" w:sz="8" w:space="0" w:color="auto"/>
            </w:tcBorders>
            <w:noWrap/>
            <w:vAlign w:val="center"/>
            <w:hideMark/>
          </w:tcPr>
          <w:p w14:paraId="1E5FF25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61E1F31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0,15</w:t>
            </w:r>
          </w:p>
        </w:tc>
        <w:tc>
          <w:tcPr>
            <w:tcW w:w="1200" w:type="dxa"/>
            <w:tcBorders>
              <w:top w:val="nil"/>
              <w:left w:val="nil"/>
              <w:bottom w:val="single" w:sz="8" w:space="0" w:color="auto"/>
              <w:right w:val="single" w:sz="8" w:space="0" w:color="auto"/>
            </w:tcBorders>
            <w:noWrap/>
            <w:vAlign w:val="center"/>
            <w:hideMark/>
          </w:tcPr>
          <w:p w14:paraId="343785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1000EE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99A53A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B05E5D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1.3.2</w:t>
            </w:r>
          </w:p>
        </w:tc>
        <w:tc>
          <w:tcPr>
            <w:tcW w:w="6660" w:type="dxa"/>
            <w:tcBorders>
              <w:top w:val="nil"/>
              <w:left w:val="nil"/>
              <w:bottom w:val="nil"/>
              <w:right w:val="nil"/>
            </w:tcBorders>
            <w:noWrap/>
            <w:vAlign w:val="center"/>
            <w:hideMark/>
          </w:tcPr>
          <w:p w14:paraId="7C501DE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Remblais sous dalle de sous pavement</w:t>
            </w:r>
          </w:p>
        </w:tc>
        <w:tc>
          <w:tcPr>
            <w:tcW w:w="940" w:type="dxa"/>
            <w:tcBorders>
              <w:top w:val="nil"/>
              <w:left w:val="single" w:sz="8" w:space="0" w:color="auto"/>
              <w:bottom w:val="nil"/>
              <w:right w:val="single" w:sz="8" w:space="0" w:color="auto"/>
            </w:tcBorders>
            <w:noWrap/>
            <w:vAlign w:val="center"/>
            <w:hideMark/>
          </w:tcPr>
          <w:p w14:paraId="289755B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nil"/>
              <w:right w:val="single" w:sz="8" w:space="0" w:color="auto"/>
            </w:tcBorders>
            <w:noWrap/>
            <w:vAlign w:val="center"/>
            <w:hideMark/>
          </w:tcPr>
          <w:p w14:paraId="50BF6B6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nil"/>
              <w:right w:val="single" w:sz="8" w:space="0" w:color="auto"/>
            </w:tcBorders>
            <w:noWrap/>
            <w:vAlign w:val="center"/>
            <w:hideMark/>
          </w:tcPr>
          <w:p w14:paraId="5A880AC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013907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4DBDBBF"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887534"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w:t>
            </w:r>
          </w:p>
        </w:tc>
        <w:tc>
          <w:tcPr>
            <w:tcW w:w="1160" w:type="dxa"/>
            <w:tcBorders>
              <w:top w:val="nil"/>
              <w:left w:val="nil"/>
              <w:bottom w:val="single" w:sz="8" w:space="0" w:color="auto"/>
              <w:right w:val="single" w:sz="8" w:space="0" w:color="auto"/>
            </w:tcBorders>
            <w:shd w:val="clear" w:color="000000" w:fill="F2F2F2"/>
            <w:noWrap/>
            <w:vAlign w:val="center"/>
            <w:hideMark/>
          </w:tcPr>
          <w:p w14:paraId="7E051AA3"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w:t>
            </w:r>
          </w:p>
        </w:tc>
      </w:tr>
      <w:tr w:rsidR="0010774E" w:rsidRPr="0010774E" w14:paraId="3926AA89"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18A040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6C971FC" w14:textId="0D8FD685"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BETON </w:t>
            </w:r>
            <w:r w:rsidR="00107DCA" w:rsidRPr="0010774E">
              <w:rPr>
                <w:rFonts w:ascii="Calibri" w:eastAsia="Times New Roman" w:hAnsi="Calibri" w:cs="Calibri"/>
                <w:b/>
                <w:bCs/>
                <w:color w:val="000000"/>
                <w:sz w:val="20"/>
                <w:szCs w:val="20"/>
                <w:lang w:val="fr-FR" w:eastAsia="fr-FR"/>
              </w:rPr>
              <w:t>NON-ARME</w:t>
            </w:r>
          </w:p>
        </w:tc>
      </w:tr>
      <w:tr w:rsidR="0010774E" w:rsidRPr="0010774E" w14:paraId="1B500E60" w14:textId="77777777" w:rsidTr="0010774E">
        <w:trPr>
          <w:trHeight w:val="290"/>
        </w:trPr>
        <w:tc>
          <w:tcPr>
            <w:tcW w:w="880" w:type="dxa"/>
            <w:tcBorders>
              <w:top w:val="nil"/>
              <w:left w:val="single" w:sz="8" w:space="0" w:color="auto"/>
              <w:bottom w:val="single" w:sz="8" w:space="0" w:color="auto"/>
              <w:right w:val="single" w:sz="8" w:space="0" w:color="auto"/>
            </w:tcBorders>
            <w:noWrap/>
            <w:vAlign w:val="center"/>
            <w:hideMark/>
          </w:tcPr>
          <w:p w14:paraId="1B69296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2.1</w:t>
            </w:r>
          </w:p>
        </w:tc>
        <w:tc>
          <w:tcPr>
            <w:tcW w:w="6660" w:type="dxa"/>
            <w:tcBorders>
              <w:top w:val="nil"/>
              <w:left w:val="nil"/>
              <w:bottom w:val="single" w:sz="8" w:space="0" w:color="auto"/>
              <w:right w:val="single" w:sz="8" w:space="0" w:color="auto"/>
            </w:tcBorders>
            <w:noWrap/>
            <w:vAlign w:val="center"/>
            <w:hideMark/>
          </w:tcPr>
          <w:p w14:paraId="2C653F63"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Béton de propreté épaisseur 5 cm</w:t>
            </w:r>
          </w:p>
        </w:tc>
        <w:tc>
          <w:tcPr>
            <w:tcW w:w="940" w:type="dxa"/>
            <w:tcBorders>
              <w:top w:val="nil"/>
              <w:left w:val="nil"/>
              <w:bottom w:val="single" w:sz="8" w:space="0" w:color="auto"/>
              <w:right w:val="nil"/>
            </w:tcBorders>
            <w:noWrap/>
            <w:vAlign w:val="center"/>
            <w:hideMark/>
          </w:tcPr>
          <w:p w14:paraId="433D87F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single" w:sz="8" w:space="0" w:color="auto"/>
              <w:bottom w:val="single" w:sz="8" w:space="0" w:color="auto"/>
              <w:right w:val="single" w:sz="8" w:space="0" w:color="auto"/>
            </w:tcBorders>
            <w:noWrap/>
            <w:vAlign w:val="center"/>
            <w:hideMark/>
          </w:tcPr>
          <w:p w14:paraId="2A94ED4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0,06</w:t>
            </w:r>
          </w:p>
        </w:tc>
        <w:tc>
          <w:tcPr>
            <w:tcW w:w="1200" w:type="dxa"/>
            <w:tcBorders>
              <w:top w:val="nil"/>
              <w:left w:val="nil"/>
              <w:bottom w:val="single" w:sz="8" w:space="0" w:color="auto"/>
              <w:right w:val="single" w:sz="8" w:space="0" w:color="auto"/>
            </w:tcBorders>
            <w:noWrap/>
            <w:vAlign w:val="center"/>
            <w:hideMark/>
          </w:tcPr>
          <w:p w14:paraId="2E5EEC7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AA29C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1227654" w14:textId="77777777" w:rsidTr="0010774E">
        <w:trPr>
          <w:trHeight w:val="290"/>
        </w:trPr>
        <w:tc>
          <w:tcPr>
            <w:tcW w:w="880" w:type="dxa"/>
            <w:tcBorders>
              <w:top w:val="nil"/>
              <w:left w:val="single" w:sz="8" w:space="0" w:color="auto"/>
              <w:bottom w:val="single" w:sz="8" w:space="0" w:color="auto"/>
              <w:right w:val="single" w:sz="8" w:space="0" w:color="auto"/>
            </w:tcBorders>
            <w:noWrap/>
            <w:vAlign w:val="center"/>
            <w:hideMark/>
          </w:tcPr>
          <w:p w14:paraId="6944404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2.2</w:t>
            </w:r>
          </w:p>
        </w:tc>
        <w:tc>
          <w:tcPr>
            <w:tcW w:w="6660" w:type="dxa"/>
            <w:tcBorders>
              <w:top w:val="nil"/>
              <w:left w:val="nil"/>
              <w:bottom w:val="single" w:sz="8" w:space="0" w:color="auto"/>
              <w:right w:val="nil"/>
            </w:tcBorders>
            <w:noWrap/>
            <w:vAlign w:val="center"/>
            <w:hideMark/>
          </w:tcPr>
          <w:p w14:paraId="7A62E7F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Semelle de fondation d'épaisseur 15 cm</w:t>
            </w:r>
          </w:p>
        </w:tc>
        <w:tc>
          <w:tcPr>
            <w:tcW w:w="940" w:type="dxa"/>
            <w:tcBorders>
              <w:top w:val="nil"/>
              <w:left w:val="single" w:sz="8" w:space="0" w:color="auto"/>
              <w:bottom w:val="single" w:sz="8" w:space="0" w:color="auto"/>
              <w:right w:val="single" w:sz="8" w:space="0" w:color="auto"/>
            </w:tcBorders>
            <w:noWrap/>
            <w:vAlign w:val="center"/>
            <w:hideMark/>
          </w:tcPr>
          <w:p w14:paraId="3F69D87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5AA1BF5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0,18</w:t>
            </w:r>
          </w:p>
        </w:tc>
        <w:tc>
          <w:tcPr>
            <w:tcW w:w="1200" w:type="dxa"/>
            <w:tcBorders>
              <w:top w:val="nil"/>
              <w:left w:val="nil"/>
              <w:bottom w:val="single" w:sz="8" w:space="0" w:color="auto"/>
              <w:right w:val="single" w:sz="8" w:space="0" w:color="auto"/>
            </w:tcBorders>
            <w:noWrap/>
            <w:vAlign w:val="center"/>
            <w:hideMark/>
          </w:tcPr>
          <w:p w14:paraId="0A37623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9BF0B5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192AEBE"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2221BB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118DA22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Fondation en maçonnerie en moellons</w:t>
            </w:r>
          </w:p>
        </w:tc>
      </w:tr>
      <w:tr w:rsidR="0010774E" w:rsidRPr="0010774E" w14:paraId="2AC950C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3464E7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2.3.1</w:t>
            </w:r>
          </w:p>
        </w:tc>
        <w:tc>
          <w:tcPr>
            <w:tcW w:w="6660" w:type="dxa"/>
            <w:tcBorders>
              <w:top w:val="nil"/>
              <w:left w:val="nil"/>
              <w:bottom w:val="single" w:sz="8" w:space="0" w:color="auto"/>
              <w:right w:val="single" w:sz="8" w:space="0" w:color="auto"/>
            </w:tcBorders>
            <w:noWrap/>
            <w:vAlign w:val="center"/>
            <w:hideMark/>
          </w:tcPr>
          <w:p w14:paraId="6B3CACC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Fondation en maçonnerie de moellons ép.45 cm; h=75 cm (murs)</w:t>
            </w:r>
          </w:p>
        </w:tc>
        <w:tc>
          <w:tcPr>
            <w:tcW w:w="940" w:type="dxa"/>
            <w:tcBorders>
              <w:top w:val="nil"/>
              <w:left w:val="nil"/>
              <w:bottom w:val="single" w:sz="8" w:space="0" w:color="auto"/>
              <w:right w:val="single" w:sz="8" w:space="0" w:color="auto"/>
            </w:tcBorders>
            <w:noWrap/>
            <w:vAlign w:val="center"/>
            <w:hideMark/>
          </w:tcPr>
          <w:p w14:paraId="11BCC92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127C961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50968C1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A88BD0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24733DA"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82C867D"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2</w:t>
            </w:r>
          </w:p>
        </w:tc>
        <w:tc>
          <w:tcPr>
            <w:tcW w:w="1160" w:type="dxa"/>
            <w:tcBorders>
              <w:top w:val="nil"/>
              <w:left w:val="nil"/>
              <w:bottom w:val="single" w:sz="8" w:space="0" w:color="auto"/>
              <w:right w:val="single" w:sz="8" w:space="0" w:color="auto"/>
            </w:tcBorders>
            <w:noWrap/>
            <w:vAlign w:val="center"/>
            <w:hideMark/>
          </w:tcPr>
          <w:p w14:paraId="2F30129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C07F778"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609D271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07F1384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BETON ARME</w:t>
            </w:r>
          </w:p>
        </w:tc>
      </w:tr>
      <w:tr w:rsidR="0010774E" w:rsidRPr="0010774E" w14:paraId="3708E4B2" w14:textId="77777777" w:rsidTr="0010774E">
        <w:trPr>
          <w:trHeight w:val="530"/>
        </w:trPr>
        <w:tc>
          <w:tcPr>
            <w:tcW w:w="880" w:type="dxa"/>
            <w:tcBorders>
              <w:top w:val="nil"/>
              <w:left w:val="single" w:sz="8" w:space="0" w:color="auto"/>
              <w:bottom w:val="single" w:sz="8" w:space="0" w:color="auto"/>
              <w:right w:val="single" w:sz="8" w:space="0" w:color="auto"/>
            </w:tcBorders>
            <w:noWrap/>
            <w:vAlign w:val="bottom"/>
            <w:hideMark/>
          </w:tcPr>
          <w:p w14:paraId="68AD98F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3.1</w:t>
            </w:r>
          </w:p>
        </w:tc>
        <w:tc>
          <w:tcPr>
            <w:tcW w:w="6660" w:type="dxa"/>
            <w:tcBorders>
              <w:top w:val="nil"/>
              <w:left w:val="nil"/>
              <w:bottom w:val="single" w:sz="8" w:space="0" w:color="auto"/>
              <w:right w:val="single" w:sz="8" w:space="0" w:color="auto"/>
            </w:tcBorders>
            <w:vAlign w:val="center"/>
            <w:hideMark/>
          </w:tcPr>
          <w:p w14:paraId="66D27540"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pour semelles isolées de section 45x45 et d'épaisseur 15 cm de béton</w:t>
            </w:r>
          </w:p>
        </w:tc>
        <w:tc>
          <w:tcPr>
            <w:tcW w:w="940" w:type="dxa"/>
            <w:tcBorders>
              <w:top w:val="nil"/>
              <w:left w:val="nil"/>
              <w:bottom w:val="single" w:sz="8" w:space="0" w:color="auto"/>
              <w:right w:val="single" w:sz="8" w:space="0" w:color="auto"/>
            </w:tcBorders>
            <w:noWrap/>
            <w:vAlign w:val="center"/>
            <w:hideMark/>
          </w:tcPr>
          <w:p w14:paraId="32E90E9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31E07CE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0,18</w:t>
            </w:r>
          </w:p>
        </w:tc>
        <w:tc>
          <w:tcPr>
            <w:tcW w:w="1200" w:type="dxa"/>
            <w:tcBorders>
              <w:top w:val="nil"/>
              <w:left w:val="nil"/>
              <w:bottom w:val="single" w:sz="8" w:space="0" w:color="auto"/>
              <w:right w:val="single" w:sz="8" w:space="0" w:color="auto"/>
            </w:tcBorders>
            <w:noWrap/>
            <w:vAlign w:val="center"/>
            <w:hideMark/>
          </w:tcPr>
          <w:p w14:paraId="0C23CA6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417FB1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37EA19A"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6B3A48B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3.2</w:t>
            </w:r>
          </w:p>
        </w:tc>
        <w:tc>
          <w:tcPr>
            <w:tcW w:w="6660" w:type="dxa"/>
            <w:tcBorders>
              <w:top w:val="nil"/>
              <w:left w:val="nil"/>
              <w:bottom w:val="single" w:sz="8" w:space="0" w:color="auto"/>
              <w:right w:val="single" w:sz="8" w:space="0" w:color="auto"/>
            </w:tcBorders>
            <w:vAlign w:val="center"/>
            <w:hideMark/>
          </w:tcPr>
          <w:p w14:paraId="36059730"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socles des colonnes de section transversale 45x45 cm</w:t>
            </w:r>
          </w:p>
        </w:tc>
        <w:tc>
          <w:tcPr>
            <w:tcW w:w="940" w:type="dxa"/>
            <w:tcBorders>
              <w:top w:val="nil"/>
              <w:left w:val="nil"/>
              <w:bottom w:val="single" w:sz="8" w:space="0" w:color="auto"/>
              <w:right w:val="single" w:sz="8" w:space="0" w:color="auto"/>
            </w:tcBorders>
            <w:noWrap/>
            <w:vAlign w:val="center"/>
            <w:hideMark/>
          </w:tcPr>
          <w:p w14:paraId="0F85D12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1BB567F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0,9</w:t>
            </w:r>
          </w:p>
        </w:tc>
        <w:tc>
          <w:tcPr>
            <w:tcW w:w="1200" w:type="dxa"/>
            <w:tcBorders>
              <w:top w:val="nil"/>
              <w:left w:val="nil"/>
              <w:bottom w:val="single" w:sz="8" w:space="0" w:color="auto"/>
              <w:right w:val="single" w:sz="8" w:space="0" w:color="auto"/>
            </w:tcBorders>
            <w:noWrap/>
            <w:vAlign w:val="center"/>
            <w:hideMark/>
          </w:tcPr>
          <w:p w14:paraId="1961207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E26D9C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5377DEA"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5C0A951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1D0789A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Ceinture inférieure</w:t>
            </w:r>
          </w:p>
        </w:tc>
      </w:tr>
      <w:tr w:rsidR="0010774E" w:rsidRPr="0010774E" w14:paraId="611BF94C"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7CE65C1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3.3.1</w:t>
            </w:r>
          </w:p>
        </w:tc>
        <w:tc>
          <w:tcPr>
            <w:tcW w:w="6660" w:type="dxa"/>
            <w:tcBorders>
              <w:top w:val="nil"/>
              <w:left w:val="nil"/>
              <w:bottom w:val="single" w:sz="8" w:space="0" w:color="auto"/>
              <w:right w:val="single" w:sz="8" w:space="0" w:color="auto"/>
            </w:tcBorders>
            <w:vAlign w:val="center"/>
            <w:hideMark/>
          </w:tcPr>
          <w:p w14:paraId="2C67AF4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ceinture inférieure légèrement Armé de 7x45cm</w:t>
            </w:r>
          </w:p>
        </w:tc>
        <w:tc>
          <w:tcPr>
            <w:tcW w:w="940" w:type="dxa"/>
            <w:tcBorders>
              <w:top w:val="nil"/>
              <w:left w:val="nil"/>
              <w:bottom w:val="single" w:sz="8" w:space="0" w:color="auto"/>
              <w:right w:val="single" w:sz="8" w:space="0" w:color="auto"/>
            </w:tcBorders>
            <w:noWrap/>
            <w:vAlign w:val="center"/>
            <w:hideMark/>
          </w:tcPr>
          <w:p w14:paraId="20BC17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6AD3DD2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0,41</w:t>
            </w:r>
          </w:p>
        </w:tc>
        <w:tc>
          <w:tcPr>
            <w:tcW w:w="1200" w:type="dxa"/>
            <w:tcBorders>
              <w:top w:val="nil"/>
              <w:left w:val="nil"/>
              <w:bottom w:val="single" w:sz="8" w:space="0" w:color="auto"/>
              <w:right w:val="single" w:sz="8" w:space="0" w:color="auto"/>
            </w:tcBorders>
            <w:noWrap/>
            <w:vAlign w:val="center"/>
            <w:hideMark/>
          </w:tcPr>
          <w:p w14:paraId="5CD79C7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699B0A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005FA7C"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0937BCA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3.4</w:t>
            </w:r>
          </w:p>
        </w:tc>
        <w:tc>
          <w:tcPr>
            <w:tcW w:w="6660" w:type="dxa"/>
            <w:tcBorders>
              <w:top w:val="nil"/>
              <w:left w:val="nil"/>
              <w:bottom w:val="nil"/>
              <w:right w:val="nil"/>
            </w:tcBorders>
            <w:vAlign w:val="center"/>
            <w:hideMark/>
          </w:tcPr>
          <w:p w14:paraId="3A4CA5D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mise en œuvre de béton armé seuil de fenêtres et arase des murs </w:t>
            </w:r>
          </w:p>
        </w:tc>
        <w:tc>
          <w:tcPr>
            <w:tcW w:w="940" w:type="dxa"/>
            <w:tcBorders>
              <w:top w:val="nil"/>
              <w:left w:val="single" w:sz="8" w:space="0" w:color="auto"/>
              <w:bottom w:val="single" w:sz="8" w:space="0" w:color="auto"/>
              <w:right w:val="single" w:sz="8" w:space="0" w:color="auto"/>
            </w:tcBorders>
            <w:noWrap/>
            <w:vAlign w:val="center"/>
            <w:hideMark/>
          </w:tcPr>
          <w:p w14:paraId="2983D14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41012B6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nil"/>
              <w:right w:val="nil"/>
            </w:tcBorders>
            <w:noWrap/>
            <w:vAlign w:val="bottom"/>
            <w:hideMark/>
          </w:tcPr>
          <w:p w14:paraId="64EBADC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p>
        </w:tc>
        <w:tc>
          <w:tcPr>
            <w:tcW w:w="1160" w:type="dxa"/>
            <w:tcBorders>
              <w:top w:val="nil"/>
              <w:left w:val="single" w:sz="8" w:space="0" w:color="auto"/>
              <w:bottom w:val="single" w:sz="8" w:space="0" w:color="auto"/>
              <w:right w:val="single" w:sz="8" w:space="0" w:color="auto"/>
            </w:tcBorders>
            <w:noWrap/>
            <w:vAlign w:val="center"/>
            <w:hideMark/>
          </w:tcPr>
          <w:p w14:paraId="407628B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84C6217"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0672B6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3.5</w:t>
            </w:r>
          </w:p>
        </w:tc>
        <w:tc>
          <w:tcPr>
            <w:tcW w:w="6660" w:type="dxa"/>
            <w:tcBorders>
              <w:top w:val="single" w:sz="8" w:space="0" w:color="auto"/>
              <w:left w:val="nil"/>
              <w:bottom w:val="single" w:sz="8" w:space="0" w:color="auto"/>
              <w:right w:val="single" w:sz="8" w:space="0" w:color="auto"/>
            </w:tcBorders>
            <w:noWrap/>
            <w:vAlign w:val="center"/>
            <w:hideMark/>
          </w:tcPr>
          <w:p w14:paraId="20F81B4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chainage supérieur </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693A5F7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7F6DEDD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0,3</w:t>
            </w:r>
          </w:p>
        </w:tc>
        <w:tc>
          <w:tcPr>
            <w:tcW w:w="1200" w:type="dxa"/>
            <w:tcBorders>
              <w:top w:val="single" w:sz="8" w:space="0" w:color="auto"/>
              <w:left w:val="nil"/>
              <w:bottom w:val="single" w:sz="8" w:space="0" w:color="auto"/>
              <w:right w:val="single" w:sz="8" w:space="0" w:color="auto"/>
            </w:tcBorders>
            <w:noWrap/>
            <w:vAlign w:val="center"/>
            <w:hideMark/>
          </w:tcPr>
          <w:p w14:paraId="374A2A1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33EB90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C49339D"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755BB01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3.6</w:t>
            </w:r>
          </w:p>
        </w:tc>
        <w:tc>
          <w:tcPr>
            <w:tcW w:w="6660" w:type="dxa"/>
            <w:tcBorders>
              <w:top w:val="nil"/>
              <w:left w:val="nil"/>
              <w:bottom w:val="single" w:sz="8" w:space="0" w:color="auto"/>
              <w:right w:val="single" w:sz="8" w:space="0" w:color="auto"/>
            </w:tcBorders>
            <w:vAlign w:val="center"/>
            <w:hideMark/>
          </w:tcPr>
          <w:p w14:paraId="597F7B35" w14:textId="4DB94D5A"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mise en œuvre de béton armé chainage haut de section 15x15cm </w:t>
            </w:r>
            <w:r w:rsidR="00107DCA" w:rsidRPr="0010774E">
              <w:rPr>
                <w:rFonts w:ascii="Calibri" w:eastAsia="Times New Roman" w:hAnsi="Calibri" w:cs="Calibri"/>
                <w:color w:val="000000"/>
                <w:sz w:val="20"/>
                <w:szCs w:val="20"/>
                <w:lang w:val="fr-FR" w:eastAsia="fr-FR"/>
              </w:rPr>
              <w:t>au-dessus</w:t>
            </w:r>
            <w:r w:rsidRPr="0010774E">
              <w:rPr>
                <w:rFonts w:ascii="Calibri" w:eastAsia="Times New Roman" w:hAnsi="Calibri" w:cs="Calibri"/>
                <w:color w:val="000000"/>
                <w:sz w:val="20"/>
                <w:szCs w:val="20"/>
                <w:lang w:val="fr-FR" w:eastAsia="fr-FR"/>
              </w:rPr>
              <w:t xml:space="preserve"> des baies</w:t>
            </w:r>
          </w:p>
        </w:tc>
        <w:tc>
          <w:tcPr>
            <w:tcW w:w="940" w:type="dxa"/>
            <w:tcBorders>
              <w:top w:val="nil"/>
              <w:left w:val="nil"/>
              <w:bottom w:val="single" w:sz="8" w:space="0" w:color="auto"/>
              <w:right w:val="single" w:sz="8" w:space="0" w:color="auto"/>
            </w:tcBorders>
            <w:noWrap/>
            <w:vAlign w:val="center"/>
            <w:hideMark/>
          </w:tcPr>
          <w:p w14:paraId="0AA68F1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32CB982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0,3</w:t>
            </w:r>
          </w:p>
        </w:tc>
        <w:tc>
          <w:tcPr>
            <w:tcW w:w="1200" w:type="dxa"/>
            <w:tcBorders>
              <w:top w:val="nil"/>
              <w:left w:val="nil"/>
              <w:bottom w:val="single" w:sz="8" w:space="0" w:color="auto"/>
              <w:right w:val="nil"/>
            </w:tcBorders>
            <w:noWrap/>
            <w:vAlign w:val="center"/>
            <w:hideMark/>
          </w:tcPr>
          <w:p w14:paraId="4799F31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781016D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F1471CE"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F4DCB1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3.7</w:t>
            </w:r>
          </w:p>
        </w:tc>
        <w:tc>
          <w:tcPr>
            <w:tcW w:w="6660" w:type="dxa"/>
            <w:tcBorders>
              <w:top w:val="nil"/>
              <w:left w:val="nil"/>
              <w:bottom w:val="single" w:sz="8" w:space="0" w:color="auto"/>
              <w:right w:val="single" w:sz="8" w:space="0" w:color="auto"/>
            </w:tcBorders>
            <w:noWrap/>
            <w:vAlign w:val="center"/>
            <w:hideMark/>
          </w:tcPr>
          <w:p w14:paraId="26757FB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pour poteaux</w:t>
            </w:r>
          </w:p>
        </w:tc>
        <w:tc>
          <w:tcPr>
            <w:tcW w:w="940" w:type="dxa"/>
            <w:tcBorders>
              <w:top w:val="nil"/>
              <w:left w:val="nil"/>
              <w:bottom w:val="single" w:sz="8" w:space="0" w:color="auto"/>
              <w:right w:val="single" w:sz="8" w:space="0" w:color="auto"/>
            </w:tcBorders>
            <w:noWrap/>
            <w:vAlign w:val="center"/>
            <w:hideMark/>
          </w:tcPr>
          <w:p w14:paraId="04B125B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1B01751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0,7</w:t>
            </w:r>
          </w:p>
        </w:tc>
        <w:tc>
          <w:tcPr>
            <w:tcW w:w="1200" w:type="dxa"/>
            <w:tcBorders>
              <w:top w:val="nil"/>
              <w:left w:val="nil"/>
              <w:bottom w:val="nil"/>
              <w:right w:val="nil"/>
            </w:tcBorders>
            <w:noWrap/>
            <w:vAlign w:val="center"/>
            <w:hideMark/>
          </w:tcPr>
          <w:p w14:paraId="21F6AEE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p>
        </w:tc>
        <w:tc>
          <w:tcPr>
            <w:tcW w:w="1160" w:type="dxa"/>
            <w:tcBorders>
              <w:top w:val="nil"/>
              <w:left w:val="single" w:sz="8" w:space="0" w:color="auto"/>
              <w:bottom w:val="single" w:sz="8" w:space="0" w:color="auto"/>
              <w:right w:val="single" w:sz="8" w:space="0" w:color="auto"/>
            </w:tcBorders>
            <w:noWrap/>
            <w:vAlign w:val="center"/>
            <w:hideMark/>
          </w:tcPr>
          <w:p w14:paraId="0F9FC34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3B0FE06"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4E5EF04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3.8</w:t>
            </w:r>
          </w:p>
        </w:tc>
        <w:tc>
          <w:tcPr>
            <w:tcW w:w="6660" w:type="dxa"/>
            <w:tcBorders>
              <w:top w:val="nil"/>
              <w:left w:val="nil"/>
              <w:bottom w:val="single" w:sz="8" w:space="0" w:color="auto"/>
              <w:right w:val="single" w:sz="8" w:space="0" w:color="auto"/>
            </w:tcBorders>
            <w:vAlign w:val="center"/>
            <w:hideMark/>
          </w:tcPr>
          <w:p w14:paraId="2B35E5E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mise en œuvre de béton armé de pavement encore appelé forme de dallage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4DC2D67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46AB835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2,6</w:t>
            </w:r>
          </w:p>
        </w:tc>
        <w:tc>
          <w:tcPr>
            <w:tcW w:w="1200" w:type="dxa"/>
            <w:tcBorders>
              <w:top w:val="single" w:sz="8" w:space="0" w:color="auto"/>
              <w:left w:val="nil"/>
              <w:bottom w:val="single" w:sz="8" w:space="0" w:color="auto"/>
              <w:right w:val="nil"/>
            </w:tcBorders>
            <w:noWrap/>
            <w:vAlign w:val="center"/>
            <w:hideMark/>
          </w:tcPr>
          <w:p w14:paraId="3CDAFCE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3824B7E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07EEC87"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80E20D7"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3</w:t>
            </w:r>
          </w:p>
        </w:tc>
        <w:tc>
          <w:tcPr>
            <w:tcW w:w="1160" w:type="dxa"/>
            <w:tcBorders>
              <w:top w:val="nil"/>
              <w:left w:val="nil"/>
              <w:bottom w:val="single" w:sz="8" w:space="0" w:color="auto"/>
              <w:right w:val="single" w:sz="8" w:space="0" w:color="auto"/>
            </w:tcBorders>
            <w:shd w:val="clear" w:color="000000" w:fill="F2F2F2"/>
            <w:noWrap/>
            <w:vAlign w:val="center"/>
            <w:hideMark/>
          </w:tcPr>
          <w:p w14:paraId="010ED145" w14:textId="77777777" w:rsidR="0010774E" w:rsidRPr="0010774E" w:rsidRDefault="0010774E" w:rsidP="0010774E">
            <w:pPr>
              <w:spacing w:after="0" w:line="240" w:lineRule="auto"/>
              <w:jc w:val="center"/>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w:t>
            </w:r>
          </w:p>
        </w:tc>
      </w:tr>
      <w:tr w:rsidR="0010774E" w:rsidRPr="0010774E" w14:paraId="2284D7A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1044D42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4</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3B8CC59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ELEVATION DES MURS</w:t>
            </w:r>
            <w:r w:rsidRPr="0010774E">
              <w:rPr>
                <w:rFonts w:ascii="Calibri" w:eastAsia="Times New Roman" w:hAnsi="Calibri" w:cs="Calibri"/>
                <w:color w:val="000000"/>
                <w:sz w:val="20"/>
                <w:szCs w:val="20"/>
                <w:lang w:val="fr-FR" w:eastAsia="fr-FR"/>
              </w:rPr>
              <w:t> </w:t>
            </w:r>
          </w:p>
        </w:tc>
      </w:tr>
      <w:tr w:rsidR="0010774E" w:rsidRPr="0010774E" w14:paraId="62403BE1" w14:textId="77777777" w:rsidTr="0010774E">
        <w:trPr>
          <w:trHeight w:val="585"/>
        </w:trPr>
        <w:tc>
          <w:tcPr>
            <w:tcW w:w="880" w:type="dxa"/>
            <w:tcBorders>
              <w:top w:val="nil"/>
              <w:left w:val="single" w:sz="8" w:space="0" w:color="auto"/>
              <w:bottom w:val="single" w:sz="8" w:space="0" w:color="auto"/>
              <w:right w:val="single" w:sz="8" w:space="0" w:color="auto"/>
            </w:tcBorders>
            <w:noWrap/>
            <w:vAlign w:val="center"/>
            <w:hideMark/>
          </w:tcPr>
          <w:p w14:paraId="5D52273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4.1</w:t>
            </w:r>
          </w:p>
        </w:tc>
        <w:tc>
          <w:tcPr>
            <w:tcW w:w="6660" w:type="dxa"/>
            <w:tcBorders>
              <w:top w:val="nil"/>
              <w:left w:val="nil"/>
              <w:bottom w:val="single" w:sz="8" w:space="0" w:color="auto"/>
              <w:right w:val="single" w:sz="8" w:space="0" w:color="auto"/>
            </w:tcBorders>
            <w:noWrap/>
            <w:vAlign w:val="center"/>
            <w:hideMark/>
          </w:tcPr>
          <w:p w14:paraId="33B6508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Maçonnerie en moellons (soubassement)</w:t>
            </w:r>
          </w:p>
        </w:tc>
        <w:tc>
          <w:tcPr>
            <w:tcW w:w="940" w:type="dxa"/>
            <w:tcBorders>
              <w:top w:val="nil"/>
              <w:left w:val="nil"/>
              <w:bottom w:val="single" w:sz="8" w:space="0" w:color="auto"/>
              <w:right w:val="single" w:sz="8" w:space="0" w:color="auto"/>
            </w:tcBorders>
            <w:noWrap/>
            <w:vAlign w:val="center"/>
            <w:hideMark/>
          </w:tcPr>
          <w:p w14:paraId="743B263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1C355B5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45FE6A0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C3682A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A648D3E" w14:textId="77777777" w:rsidTr="0010774E">
        <w:trPr>
          <w:trHeight w:val="560"/>
        </w:trPr>
        <w:tc>
          <w:tcPr>
            <w:tcW w:w="880" w:type="dxa"/>
            <w:tcBorders>
              <w:top w:val="nil"/>
              <w:left w:val="single" w:sz="8" w:space="0" w:color="auto"/>
              <w:bottom w:val="single" w:sz="8" w:space="0" w:color="auto"/>
              <w:right w:val="single" w:sz="8" w:space="0" w:color="auto"/>
            </w:tcBorders>
            <w:noWrap/>
            <w:vAlign w:val="center"/>
            <w:hideMark/>
          </w:tcPr>
          <w:p w14:paraId="55460B7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4.2</w:t>
            </w:r>
          </w:p>
        </w:tc>
        <w:tc>
          <w:tcPr>
            <w:tcW w:w="6660" w:type="dxa"/>
            <w:tcBorders>
              <w:top w:val="nil"/>
              <w:left w:val="nil"/>
              <w:bottom w:val="nil"/>
              <w:right w:val="nil"/>
            </w:tcBorders>
            <w:vAlign w:val="center"/>
            <w:hideMark/>
          </w:tcPr>
          <w:p w14:paraId="7B31CCA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Mur d’élévation en blocs vibrées ép.15 cm au mortier de ciment dosé à 300 kg/m</w:t>
            </w:r>
            <w:r w:rsidRPr="0010774E">
              <w:rPr>
                <w:rFonts w:ascii="Calibri" w:eastAsia="Times New Roman" w:hAnsi="Calibri" w:cs="Calibri"/>
                <w:color w:val="000000"/>
                <w:sz w:val="20"/>
                <w:szCs w:val="20"/>
                <w:vertAlign w:val="superscript"/>
                <w:lang w:val="fr-FR" w:eastAsia="fr-FR"/>
              </w:rPr>
              <w:t>3</w:t>
            </w:r>
            <w:r w:rsidRPr="0010774E">
              <w:rPr>
                <w:rFonts w:ascii="Calibri" w:eastAsia="Times New Roman" w:hAnsi="Calibri" w:cs="Calibri"/>
                <w:color w:val="000000"/>
                <w:sz w:val="20"/>
                <w:szCs w:val="20"/>
                <w:lang w:val="fr-FR" w:eastAsia="fr-FR"/>
              </w:rPr>
              <w:t xml:space="preserve">  </w:t>
            </w:r>
          </w:p>
        </w:tc>
        <w:tc>
          <w:tcPr>
            <w:tcW w:w="940" w:type="dxa"/>
            <w:tcBorders>
              <w:top w:val="nil"/>
              <w:left w:val="single" w:sz="8" w:space="0" w:color="auto"/>
              <w:bottom w:val="single" w:sz="8" w:space="0" w:color="auto"/>
              <w:right w:val="single" w:sz="8" w:space="0" w:color="auto"/>
            </w:tcBorders>
            <w:noWrap/>
            <w:vAlign w:val="center"/>
            <w:hideMark/>
          </w:tcPr>
          <w:p w14:paraId="40863F3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w:t>
            </w:r>
            <w:r w:rsidRPr="0010774E">
              <w:rPr>
                <w:rFonts w:ascii="Calibri" w:eastAsia="Times New Roman" w:hAnsi="Calibri" w:cs="Calibri"/>
                <w:color w:val="000000"/>
                <w:sz w:val="20"/>
                <w:szCs w:val="20"/>
                <w:vertAlign w:val="superscript"/>
                <w:lang w:val="fr-FR" w:eastAsia="fr-FR"/>
              </w:rPr>
              <w:t>3</w:t>
            </w:r>
          </w:p>
        </w:tc>
        <w:tc>
          <w:tcPr>
            <w:tcW w:w="880" w:type="dxa"/>
            <w:tcBorders>
              <w:top w:val="nil"/>
              <w:left w:val="nil"/>
              <w:bottom w:val="single" w:sz="8" w:space="0" w:color="auto"/>
              <w:right w:val="single" w:sz="8" w:space="0" w:color="auto"/>
            </w:tcBorders>
            <w:noWrap/>
            <w:vAlign w:val="center"/>
            <w:hideMark/>
          </w:tcPr>
          <w:p w14:paraId="79344C0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10,5</w:t>
            </w:r>
          </w:p>
        </w:tc>
        <w:tc>
          <w:tcPr>
            <w:tcW w:w="1200" w:type="dxa"/>
            <w:tcBorders>
              <w:top w:val="nil"/>
              <w:left w:val="nil"/>
              <w:bottom w:val="single" w:sz="8" w:space="0" w:color="auto"/>
              <w:right w:val="single" w:sz="8" w:space="0" w:color="auto"/>
            </w:tcBorders>
            <w:noWrap/>
            <w:vAlign w:val="center"/>
            <w:hideMark/>
          </w:tcPr>
          <w:p w14:paraId="66560FC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EA7E76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DEA7CED"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E8B59EA"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4</w:t>
            </w:r>
          </w:p>
        </w:tc>
        <w:tc>
          <w:tcPr>
            <w:tcW w:w="1160" w:type="dxa"/>
            <w:tcBorders>
              <w:top w:val="nil"/>
              <w:left w:val="nil"/>
              <w:bottom w:val="single" w:sz="8" w:space="0" w:color="auto"/>
              <w:right w:val="single" w:sz="8" w:space="0" w:color="auto"/>
            </w:tcBorders>
            <w:shd w:val="clear" w:color="000000" w:fill="F2F2F2"/>
            <w:noWrap/>
            <w:vAlign w:val="center"/>
            <w:hideMark/>
          </w:tcPr>
          <w:p w14:paraId="2305506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4CC7AA68"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9D9D9"/>
            <w:noWrap/>
            <w:vAlign w:val="center"/>
            <w:hideMark/>
          </w:tcPr>
          <w:p w14:paraId="47C74D1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5</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43E53FA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CHARPENTE</w:t>
            </w:r>
            <w:r w:rsidRPr="0010774E">
              <w:rPr>
                <w:rFonts w:ascii="Calibri" w:eastAsia="Times New Roman" w:hAnsi="Calibri" w:cs="Calibri"/>
                <w:color w:val="000000"/>
                <w:sz w:val="20"/>
                <w:szCs w:val="20"/>
                <w:lang w:val="fr-FR" w:eastAsia="fr-FR"/>
              </w:rPr>
              <w:t> </w:t>
            </w:r>
          </w:p>
        </w:tc>
      </w:tr>
      <w:tr w:rsidR="0010774E" w:rsidRPr="0010774E" w14:paraId="25250BD5" w14:textId="77777777" w:rsidTr="0010774E">
        <w:trPr>
          <w:trHeight w:val="803"/>
        </w:trPr>
        <w:tc>
          <w:tcPr>
            <w:tcW w:w="880" w:type="dxa"/>
            <w:tcBorders>
              <w:top w:val="nil"/>
              <w:left w:val="single" w:sz="8" w:space="0" w:color="auto"/>
              <w:bottom w:val="single" w:sz="8" w:space="0" w:color="auto"/>
              <w:right w:val="single" w:sz="8" w:space="0" w:color="auto"/>
            </w:tcBorders>
            <w:noWrap/>
            <w:vAlign w:val="center"/>
            <w:hideMark/>
          </w:tcPr>
          <w:p w14:paraId="22E12F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5.1</w:t>
            </w:r>
          </w:p>
        </w:tc>
        <w:tc>
          <w:tcPr>
            <w:tcW w:w="6660" w:type="dxa"/>
            <w:tcBorders>
              <w:top w:val="nil"/>
              <w:left w:val="nil"/>
              <w:bottom w:val="single" w:sz="8" w:space="0" w:color="auto"/>
              <w:right w:val="single" w:sz="8" w:space="0" w:color="auto"/>
            </w:tcBorders>
            <w:vAlign w:val="center"/>
            <w:hideMark/>
          </w:tcPr>
          <w:p w14:paraId="33DD7693" w14:textId="77777777" w:rsidR="0010774E" w:rsidRPr="0010774E" w:rsidRDefault="0010774E" w:rsidP="0010774E">
            <w:pPr>
              <w:spacing w:after="0" w:line="240" w:lineRule="auto"/>
              <w:rPr>
                <w:rFonts w:ascii="Calibri" w:eastAsia="Times New Roman" w:hAnsi="Calibri" w:cs="Calibri"/>
                <w:sz w:val="20"/>
                <w:szCs w:val="20"/>
                <w:lang w:val="fr-FR" w:eastAsia="fr-FR"/>
              </w:rPr>
            </w:pPr>
            <w:r w:rsidRPr="0010774E">
              <w:rPr>
                <w:rFonts w:ascii="Calibri" w:eastAsia="Times New Roman" w:hAnsi="Calibri" w:cs="Calibri"/>
                <w:sz w:val="20"/>
                <w:szCs w:val="20"/>
                <w:lang w:val="fr-FR" w:eastAsia="fr-FR"/>
              </w:rPr>
              <w:t>Fourniture et pose des fermes à 2 versants en madriers de 4x11 cm de longueur 12,45 m et poinçon 2,5 m</w:t>
            </w:r>
          </w:p>
        </w:tc>
        <w:tc>
          <w:tcPr>
            <w:tcW w:w="940" w:type="dxa"/>
            <w:tcBorders>
              <w:top w:val="nil"/>
              <w:left w:val="nil"/>
              <w:bottom w:val="nil"/>
              <w:right w:val="nil"/>
            </w:tcBorders>
            <w:noWrap/>
            <w:vAlign w:val="center"/>
            <w:hideMark/>
          </w:tcPr>
          <w:p w14:paraId="521AA93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single" w:sz="8" w:space="0" w:color="auto"/>
              <w:bottom w:val="single" w:sz="8" w:space="0" w:color="auto"/>
              <w:right w:val="single" w:sz="8" w:space="0" w:color="auto"/>
            </w:tcBorders>
            <w:noWrap/>
            <w:vAlign w:val="center"/>
            <w:hideMark/>
          </w:tcPr>
          <w:p w14:paraId="63DA653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4C69DEB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4914C3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43D4E1C"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943B2E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5.2</w:t>
            </w:r>
          </w:p>
        </w:tc>
        <w:tc>
          <w:tcPr>
            <w:tcW w:w="6660" w:type="dxa"/>
            <w:tcBorders>
              <w:top w:val="nil"/>
              <w:left w:val="nil"/>
              <w:bottom w:val="single" w:sz="8" w:space="0" w:color="auto"/>
              <w:right w:val="single" w:sz="8" w:space="0" w:color="auto"/>
            </w:tcBorders>
            <w:noWrap/>
            <w:vAlign w:val="center"/>
            <w:hideMark/>
          </w:tcPr>
          <w:p w14:paraId="553367E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4x11 cm, de long de 6 m</w:t>
            </w:r>
          </w:p>
        </w:tc>
        <w:tc>
          <w:tcPr>
            <w:tcW w:w="940" w:type="dxa"/>
            <w:tcBorders>
              <w:top w:val="single" w:sz="8" w:space="0" w:color="auto"/>
              <w:left w:val="nil"/>
              <w:bottom w:val="single" w:sz="8" w:space="0" w:color="auto"/>
              <w:right w:val="single" w:sz="8" w:space="0" w:color="auto"/>
            </w:tcBorders>
            <w:noWrap/>
            <w:vAlign w:val="center"/>
            <w:hideMark/>
          </w:tcPr>
          <w:p w14:paraId="3025681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261771D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6C77B22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6FB5D7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204B9D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EEA64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5.3</w:t>
            </w:r>
          </w:p>
        </w:tc>
        <w:tc>
          <w:tcPr>
            <w:tcW w:w="6660" w:type="dxa"/>
            <w:tcBorders>
              <w:top w:val="nil"/>
              <w:left w:val="nil"/>
              <w:bottom w:val="single" w:sz="8" w:space="0" w:color="auto"/>
              <w:right w:val="single" w:sz="8" w:space="0" w:color="auto"/>
            </w:tcBorders>
            <w:noWrap/>
            <w:vAlign w:val="center"/>
            <w:hideMark/>
          </w:tcPr>
          <w:p w14:paraId="71237A3C"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4x11 cm, de long de 4 m</w:t>
            </w:r>
          </w:p>
        </w:tc>
        <w:tc>
          <w:tcPr>
            <w:tcW w:w="940" w:type="dxa"/>
            <w:tcBorders>
              <w:top w:val="nil"/>
              <w:left w:val="nil"/>
              <w:bottom w:val="single" w:sz="8" w:space="0" w:color="auto"/>
              <w:right w:val="single" w:sz="8" w:space="0" w:color="auto"/>
            </w:tcBorders>
            <w:noWrap/>
            <w:vAlign w:val="center"/>
            <w:hideMark/>
          </w:tcPr>
          <w:p w14:paraId="7915326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D3B74C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2CFAFA2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35AEB6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01497E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A5A192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5.4</w:t>
            </w:r>
          </w:p>
        </w:tc>
        <w:tc>
          <w:tcPr>
            <w:tcW w:w="6660" w:type="dxa"/>
            <w:tcBorders>
              <w:top w:val="nil"/>
              <w:left w:val="nil"/>
              <w:bottom w:val="single" w:sz="8" w:space="0" w:color="auto"/>
              <w:right w:val="single" w:sz="8" w:space="0" w:color="auto"/>
            </w:tcBorders>
            <w:noWrap/>
            <w:vAlign w:val="center"/>
            <w:hideMark/>
          </w:tcPr>
          <w:p w14:paraId="7D84329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3 m</w:t>
            </w:r>
          </w:p>
        </w:tc>
        <w:tc>
          <w:tcPr>
            <w:tcW w:w="940" w:type="dxa"/>
            <w:tcBorders>
              <w:top w:val="nil"/>
              <w:left w:val="nil"/>
              <w:bottom w:val="single" w:sz="8" w:space="0" w:color="auto"/>
              <w:right w:val="single" w:sz="8" w:space="0" w:color="auto"/>
            </w:tcBorders>
            <w:noWrap/>
            <w:vAlign w:val="center"/>
            <w:hideMark/>
          </w:tcPr>
          <w:p w14:paraId="53962F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43B0429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5BF751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A007EF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9F6135D"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114A3F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5.5</w:t>
            </w:r>
          </w:p>
        </w:tc>
        <w:tc>
          <w:tcPr>
            <w:tcW w:w="6660" w:type="dxa"/>
            <w:tcBorders>
              <w:top w:val="nil"/>
              <w:left w:val="nil"/>
              <w:bottom w:val="single" w:sz="8" w:space="0" w:color="auto"/>
              <w:right w:val="single" w:sz="8" w:space="0" w:color="auto"/>
            </w:tcBorders>
            <w:noWrap/>
            <w:vAlign w:val="center"/>
            <w:hideMark/>
          </w:tcPr>
          <w:p w14:paraId="3FE3A1F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2,0 m</w:t>
            </w:r>
          </w:p>
        </w:tc>
        <w:tc>
          <w:tcPr>
            <w:tcW w:w="940" w:type="dxa"/>
            <w:tcBorders>
              <w:top w:val="nil"/>
              <w:left w:val="nil"/>
              <w:bottom w:val="single" w:sz="8" w:space="0" w:color="auto"/>
              <w:right w:val="single" w:sz="8" w:space="0" w:color="auto"/>
            </w:tcBorders>
            <w:noWrap/>
            <w:vAlign w:val="center"/>
            <w:hideMark/>
          </w:tcPr>
          <w:p w14:paraId="1AC922D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149C4E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7614B4D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36AF9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C3A4C7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05193C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5.6</w:t>
            </w:r>
          </w:p>
        </w:tc>
        <w:tc>
          <w:tcPr>
            <w:tcW w:w="6660" w:type="dxa"/>
            <w:tcBorders>
              <w:top w:val="nil"/>
              <w:left w:val="nil"/>
              <w:bottom w:val="single" w:sz="8" w:space="0" w:color="auto"/>
              <w:right w:val="single" w:sz="8" w:space="0" w:color="auto"/>
            </w:tcBorders>
            <w:noWrap/>
            <w:vAlign w:val="center"/>
            <w:hideMark/>
          </w:tcPr>
          <w:p w14:paraId="149F0D97"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demi-fermes en madriers long de 1,50 m</w:t>
            </w:r>
          </w:p>
        </w:tc>
        <w:tc>
          <w:tcPr>
            <w:tcW w:w="940" w:type="dxa"/>
            <w:tcBorders>
              <w:top w:val="nil"/>
              <w:left w:val="nil"/>
              <w:bottom w:val="single" w:sz="8" w:space="0" w:color="auto"/>
              <w:right w:val="single" w:sz="8" w:space="0" w:color="auto"/>
            </w:tcBorders>
            <w:noWrap/>
            <w:vAlign w:val="center"/>
            <w:hideMark/>
          </w:tcPr>
          <w:p w14:paraId="34D91A9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07DE10A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6D31FC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1A75A2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15CE5C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394DB0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5.7</w:t>
            </w:r>
          </w:p>
        </w:tc>
        <w:tc>
          <w:tcPr>
            <w:tcW w:w="6660" w:type="dxa"/>
            <w:tcBorders>
              <w:top w:val="nil"/>
              <w:left w:val="nil"/>
              <w:bottom w:val="single" w:sz="8" w:space="0" w:color="auto"/>
              <w:right w:val="single" w:sz="8" w:space="0" w:color="auto"/>
            </w:tcBorders>
            <w:noWrap/>
            <w:vAlign w:val="center"/>
            <w:hideMark/>
          </w:tcPr>
          <w:p w14:paraId="60A2AAC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pannes en chevrons de 5x5 cm</w:t>
            </w:r>
          </w:p>
        </w:tc>
        <w:tc>
          <w:tcPr>
            <w:tcW w:w="940" w:type="dxa"/>
            <w:tcBorders>
              <w:top w:val="nil"/>
              <w:left w:val="nil"/>
              <w:bottom w:val="single" w:sz="8" w:space="0" w:color="auto"/>
              <w:right w:val="single" w:sz="8" w:space="0" w:color="auto"/>
            </w:tcBorders>
            <w:noWrap/>
            <w:vAlign w:val="center"/>
            <w:hideMark/>
          </w:tcPr>
          <w:p w14:paraId="5B7E5FF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1A34987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6EC9F23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45EBBF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5CB5F99"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3E85D0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5.8</w:t>
            </w:r>
          </w:p>
        </w:tc>
        <w:tc>
          <w:tcPr>
            <w:tcW w:w="6660" w:type="dxa"/>
            <w:tcBorders>
              <w:top w:val="nil"/>
              <w:left w:val="nil"/>
              <w:bottom w:val="nil"/>
              <w:right w:val="single" w:sz="8" w:space="0" w:color="auto"/>
            </w:tcBorders>
            <w:noWrap/>
            <w:vAlign w:val="center"/>
            <w:hideMark/>
          </w:tcPr>
          <w:p w14:paraId="3445F64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planche de rive 4x23 cm</w:t>
            </w:r>
          </w:p>
        </w:tc>
        <w:tc>
          <w:tcPr>
            <w:tcW w:w="940" w:type="dxa"/>
            <w:tcBorders>
              <w:top w:val="nil"/>
              <w:left w:val="nil"/>
              <w:bottom w:val="nil"/>
              <w:right w:val="single" w:sz="8" w:space="0" w:color="auto"/>
            </w:tcBorders>
            <w:noWrap/>
            <w:vAlign w:val="center"/>
            <w:hideMark/>
          </w:tcPr>
          <w:p w14:paraId="7B055A0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nil"/>
              <w:right w:val="single" w:sz="8" w:space="0" w:color="auto"/>
            </w:tcBorders>
            <w:noWrap/>
            <w:vAlign w:val="center"/>
            <w:hideMark/>
          </w:tcPr>
          <w:p w14:paraId="175AC74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nil"/>
              <w:right w:val="single" w:sz="8" w:space="0" w:color="auto"/>
            </w:tcBorders>
            <w:noWrap/>
            <w:vAlign w:val="center"/>
            <w:hideMark/>
          </w:tcPr>
          <w:p w14:paraId="109B023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5B116F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3439ABA"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61F1DD7"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5</w:t>
            </w:r>
          </w:p>
        </w:tc>
        <w:tc>
          <w:tcPr>
            <w:tcW w:w="1160" w:type="dxa"/>
            <w:tcBorders>
              <w:top w:val="nil"/>
              <w:left w:val="nil"/>
              <w:bottom w:val="single" w:sz="8" w:space="0" w:color="auto"/>
              <w:right w:val="single" w:sz="8" w:space="0" w:color="auto"/>
            </w:tcBorders>
            <w:shd w:val="clear" w:color="000000" w:fill="F2F2F2"/>
            <w:noWrap/>
            <w:vAlign w:val="center"/>
            <w:hideMark/>
          </w:tcPr>
          <w:p w14:paraId="62C88FDA"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2EB5A9A8"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1393A71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6</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27CF45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TOITURE</w:t>
            </w:r>
          </w:p>
        </w:tc>
      </w:tr>
      <w:tr w:rsidR="0010774E" w:rsidRPr="0010774E" w14:paraId="18760B60"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A3A70E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6.1</w:t>
            </w:r>
          </w:p>
        </w:tc>
        <w:tc>
          <w:tcPr>
            <w:tcW w:w="6660" w:type="dxa"/>
            <w:tcBorders>
              <w:top w:val="nil"/>
              <w:left w:val="nil"/>
              <w:bottom w:val="single" w:sz="8" w:space="0" w:color="auto"/>
              <w:right w:val="single" w:sz="8" w:space="0" w:color="auto"/>
            </w:tcBorders>
            <w:noWrap/>
            <w:vAlign w:val="center"/>
            <w:hideMark/>
          </w:tcPr>
          <w:p w14:paraId="7F09B30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couverture en bacs pré peint BWG 28</w:t>
            </w:r>
          </w:p>
        </w:tc>
        <w:tc>
          <w:tcPr>
            <w:tcW w:w="940" w:type="dxa"/>
            <w:tcBorders>
              <w:top w:val="nil"/>
              <w:left w:val="nil"/>
              <w:bottom w:val="single" w:sz="8" w:space="0" w:color="auto"/>
              <w:right w:val="single" w:sz="8" w:space="0" w:color="auto"/>
            </w:tcBorders>
            <w:noWrap/>
            <w:vAlign w:val="center"/>
            <w:hideMark/>
          </w:tcPr>
          <w:p w14:paraId="322598A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675D8C8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0AE5767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FFF193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40146B0"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39F19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6.2</w:t>
            </w:r>
          </w:p>
        </w:tc>
        <w:tc>
          <w:tcPr>
            <w:tcW w:w="6660" w:type="dxa"/>
            <w:tcBorders>
              <w:top w:val="nil"/>
              <w:left w:val="nil"/>
              <w:bottom w:val="single" w:sz="8" w:space="0" w:color="auto"/>
              <w:right w:val="single" w:sz="8" w:space="0" w:color="auto"/>
            </w:tcBorders>
            <w:noWrap/>
            <w:vAlign w:val="center"/>
            <w:hideMark/>
          </w:tcPr>
          <w:p w14:paraId="09A3E82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tôles faitière</w:t>
            </w:r>
          </w:p>
        </w:tc>
        <w:tc>
          <w:tcPr>
            <w:tcW w:w="940" w:type="dxa"/>
            <w:tcBorders>
              <w:top w:val="nil"/>
              <w:left w:val="nil"/>
              <w:bottom w:val="single" w:sz="8" w:space="0" w:color="auto"/>
              <w:right w:val="single" w:sz="8" w:space="0" w:color="auto"/>
            </w:tcBorders>
            <w:noWrap/>
            <w:vAlign w:val="center"/>
            <w:hideMark/>
          </w:tcPr>
          <w:p w14:paraId="700CEC6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3AD681B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523B0FD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EDB741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AC1981C"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001877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6.3</w:t>
            </w:r>
          </w:p>
        </w:tc>
        <w:tc>
          <w:tcPr>
            <w:tcW w:w="6660" w:type="dxa"/>
            <w:tcBorders>
              <w:top w:val="nil"/>
              <w:left w:val="nil"/>
              <w:bottom w:val="single" w:sz="8" w:space="0" w:color="auto"/>
              <w:right w:val="single" w:sz="8" w:space="0" w:color="auto"/>
            </w:tcBorders>
            <w:noWrap/>
            <w:vAlign w:val="center"/>
            <w:hideMark/>
          </w:tcPr>
          <w:p w14:paraId="15B766B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tôles d'une noue </w:t>
            </w:r>
          </w:p>
        </w:tc>
        <w:tc>
          <w:tcPr>
            <w:tcW w:w="940" w:type="dxa"/>
            <w:tcBorders>
              <w:top w:val="nil"/>
              <w:left w:val="nil"/>
              <w:bottom w:val="single" w:sz="8" w:space="0" w:color="auto"/>
              <w:right w:val="single" w:sz="8" w:space="0" w:color="auto"/>
            </w:tcBorders>
            <w:noWrap/>
            <w:vAlign w:val="center"/>
            <w:hideMark/>
          </w:tcPr>
          <w:p w14:paraId="37EBEC3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70D2F31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nil"/>
            </w:tcBorders>
            <w:noWrap/>
            <w:vAlign w:val="center"/>
            <w:hideMark/>
          </w:tcPr>
          <w:p w14:paraId="67C4C12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0231C79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8BDA050"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noWrap/>
            <w:vAlign w:val="center"/>
            <w:hideMark/>
          </w:tcPr>
          <w:p w14:paraId="7FF537DF"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6</w:t>
            </w:r>
          </w:p>
        </w:tc>
        <w:tc>
          <w:tcPr>
            <w:tcW w:w="1160" w:type="dxa"/>
            <w:tcBorders>
              <w:top w:val="nil"/>
              <w:left w:val="nil"/>
              <w:bottom w:val="single" w:sz="8" w:space="0" w:color="auto"/>
              <w:right w:val="single" w:sz="8" w:space="0" w:color="auto"/>
            </w:tcBorders>
            <w:shd w:val="clear" w:color="000000" w:fill="F2F2F2"/>
            <w:noWrap/>
            <w:vAlign w:val="center"/>
            <w:hideMark/>
          </w:tcPr>
          <w:p w14:paraId="7D6D64B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226C95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4DBC033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7</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40D3386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PLAFOND</w:t>
            </w:r>
          </w:p>
        </w:tc>
      </w:tr>
      <w:tr w:rsidR="0010774E" w:rsidRPr="0010774E" w14:paraId="64A99FEC"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505E75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7.1</w:t>
            </w:r>
          </w:p>
        </w:tc>
        <w:tc>
          <w:tcPr>
            <w:tcW w:w="6660" w:type="dxa"/>
            <w:tcBorders>
              <w:top w:val="nil"/>
              <w:left w:val="nil"/>
              <w:bottom w:val="single" w:sz="8" w:space="0" w:color="auto"/>
              <w:right w:val="single" w:sz="8" w:space="0" w:color="auto"/>
            </w:tcBorders>
            <w:vAlign w:val="center"/>
            <w:hideMark/>
          </w:tcPr>
          <w:p w14:paraId="6E89CAC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 et pose faux plafond en contre-plaqué de 4 mm non-lisse sur gitage en bois de 5/5</w:t>
            </w:r>
          </w:p>
        </w:tc>
        <w:tc>
          <w:tcPr>
            <w:tcW w:w="940" w:type="dxa"/>
            <w:tcBorders>
              <w:top w:val="nil"/>
              <w:left w:val="nil"/>
              <w:bottom w:val="single" w:sz="8" w:space="0" w:color="auto"/>
              <w:right w:val="single" w:sz="8" w:space="0" w:color="auto"/>
            </w:tcBorders>
            <w:noWrap/>
            <w:vAlign w:val="center"/>
            <w:hideMark/>
          </w:tcPr>
          <w:p w14:paraId="3736208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328A668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028B5B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730C2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7682D30" w14:textId="77777777" w:rsidTr="0010774E">
        <w:trPr>
          <w:trHeight w:val="300"/>
        </w:trPr>
        <w:tc>
          <w:tcPr>
            <w:tcW w:w="10560" w:type="dxa"/>
            <w:gridSpan w:val="5"/>
            <w:tcBorders>
              <w:top w:val="nil"/>
              <w:left w:val="single" w:sz="8" w:space="0" w:color="auto"/>
              <w:bottom w:val="single" w:sz="8" w:space="0" w:color="auto"/>
              <w:right w:val="single" w:sz="8" w:space="0" w:color="000000"/>
            </w:tcBorders>
            <w:shd w:val="clear" w:color="000000" w:fill="FFFFFF"/>
            <w:noWrap/>
            <w:vAlign w:val="center"/>
            <w:hideMark/>
          </w:tcPr>
          <w:p w14:paraId="5A69043D"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7</w:t>
            </w:r>
          </w:p>
        </w:tc>
        <w:tc>
          <w:tcPr>
            <w:tcW w:w="1160" w:type="dxa"/>
            <w:tcBorders>
              <w:top w:val="nil"/>
              <w:left w:val="nil"/>
              <w:bottom w:val="single" w:sz="8" w:space="0" w:color="auto"/>
              <w:right w:val="single" w:sz="8" w:space="0" w:color="auto"/>
            </w:tcBorders>
            <w:shd w:val="clear" w:color="000000" w:fill="F2F2F2"/>
            <w:noWrap/>
            <w:vAlign w:val="center"/>
            <w:hideMark/>
          </w:tcPr>
          <w:p w14:paraId="09D47A6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47019A0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329A62A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67C68C4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w:t>
            </w:r>
          </w:p>
        </w:tc>
      </w:tr>
      <w:tr w:rsidR="0010774E" w:rsidRPr="0010774E" w14:paraId="0E672ECC"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237EC48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51463B8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 en bois</w:t>
            </w:r>
          </w:p>
        </w:tc>
      </w:tr>
      <w:tr w:rsidR="0010774E" w:rsidRPr="0010774E" w14:paraId="1CB7828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277AFFC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8.1.1</w:t>
            </w:r>
          </w:p>
        </w:tc>
        <w:tc>
          <w:tcPr>
            <w:tcW w:w="6660" w:type="dxa"/>
            <w:tcBorders>
              <w:top w:val="nil"/>
              <w:left w:val="nil"/>
              <w:bottom w:val="single" w:sz="8" w:space="0" w:color="auto"/>
              <w:right w:val="single" w:sz="8" w:space="0" w:color="auto"/>
            </w:tcBorders>
            <w:noWrap/>
            <w:vAlign w:val="center"/>
            <w:hideMark/>
          </w:tcPr>
          <w:p w14:paraId="34B373EC" w14:textId="13AA43A1"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Portes </w:t>
            </w:r>
            <w:r w:rsidRPr="0010774E">
              <w:rPr>
                <w:rFonts w:ascii="Calibri" w:eastAsia="Times New Roman" w:hAnsi="Calibri" w:cs="Calibri"/>
                <w:color w:val="000000"/>
                <w:sz w:val="20"/>
                <w:szCs w:val="20"/>
                <w:lang w:val="fr-FR" w:eastAsia="fr-FR"/>
              </w:rPr>
              <w:t>doubles en</w:t>
            </w:r>
            <w:r w:rsidR="0010774E" w:rsidRPr="0010774E">
              <w:rPr>
                <w:rFonts w:ascii="Calibri" w:eastAsia="Times New Roman" w:hAnsi="Calibri" w:cs="Calibri"/>
                <w:color w:val="000000"/>
                <w:sz w:val="20"/>
                <w:szCs w:val="20"/>
                <w:lang w:val="fr-FR" w:eastAsia="fr-FR"/>
              </w:rPr>
              <w:t xml:space="preserve"> bois massif pleine P1 (120 x 210) cm</w:t>
            </w:r>
          </w:p>
        </w:tc>
        <w:tc>
          <w:tcPr>
            <w:tcW w:w="940" w:type="dxa"/>
            <w:tcBorders>
              <w:top w:val="nil"/>
              <w:left w:val="nil"/>
              <w:bottom w:val="single" w:sz="8" w:space="0" w:color="auto"/>
              <w:right w:val="nil"/>
            </w:tcBorders>
            <w:noWrap/>
            <w:vAlign w:val="center"/>
            <w:hideMark/>
          </w:tcPr>
          <w:p w14:paraId="6372FD8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single" w:sz="8" w:space="0" w:color="auto"/>
              <w:bottom w:val="single" w:sz="8" w:space="0" w:color="auto"/>
              <w:right w:val="single" w:sz="8" w:space="0" w:color="auto"/>
            </w:tcBorders>
            <w:noWrap/>
            <w:vAlign w:val="center"/>
            <w:hideMark/>
          </w:tcPr>
          <w:p w14:paraId="4D74E0E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nil"/>
            </w:tcBorders>
            <w:noWrap/>
            <w:vAlign w:val="center"/>
            <w:hideMark/>
          </w:tcPr>
          <w:p w14:paraId="17E42AD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274BA9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ECBC54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4717EE6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8.1.2</w:t>
            </w:r>
          </w:p>
        </w:tc>
        <w:tc>
          <w:tcPr>
            <w:tcW w:w="6660" w:type="dxa"/>
            <w:tcBorders>
              <w:top w:val="nil"/>
              <w:left w:val="nil"/>
              <w:bottom w:val="single" w:sz="8" w:space="0" w:color="auto"/>
              <w:right w:val="single" w:sz="8" w:space="0" w:color="auto"/>
            </w:tcBorders>
            <w:noWrap/>
            <w:vAlign w:val="center"/>
            <w:hideMark/>
          </w:tcPr>
          <w:p w14:paraId="7C21D26F" w14:textId="096BA521"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Portes en bois massif pleine P4 (85 x 210) cm</w:t>
            </w:r>
          </w:p>
        </w:tc>
        <w:tc>
          <w:tcPr>
            <w:tcW w:w="940" w:type="dxa"/>
            <w:tcBorders>
              <w:top w:val="nil"/>
              <w:left w:val="nil"/>
              <w:bottom w:val="single" w:sz="8" w:space="0" w:color="auto"/>
              <w:right w:val="single" w:sz="8" w:space="0" w:color="auto"/>
            </w:tcBorders>
            <w:noWrap/>
            <w:vAlign w:val="center"/>
            <w:hideMark/>
          </w:tcPr>
          <w:p w14:paraId="3892F78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792F55D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nil"/>
            </w:tcBorders>
            <w:noWrap/>
            <w:vAlign w:val="center"/>
            <w:hideMark/>
          </w:tcPr>
          <w:p w14:paraId="27FD7B8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427933F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7B5871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2A5CFFC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8.1.3</w:t>
            </w:r>
          </w:p>
        </w:tc>
        <w:tc>
          <w:tcPr>
            <w:tcW w:w="6660" w:type="dxa"/>
            <w:tcBorders>
              <w:top w:val="nil"/>
              <w:left w:val="nil"/>
              <w:bottom w:val="single" w:sz="8" w:space="0" w:color="auto"/>
              <w:right w:val="single" w:sz="8" w:space="0" w:color="auto"/>
            </w:tcBorders>
            <w:noWrap/>
            <w:vAlign w:val="center"/>
            <w:hideMark/>
          </w:tcPr>
          <w:p w14:paraId="4CCC4E5A" w14:textId="64CD403F"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Portes en bois massif pleine P5 (80 x 210) cm</w:t>
            </w:r>
          </w:p>
        </w:tc>
        <w:tc>
          <w:tcPr>
            <w:tcW w:w="940" w:type="dxa"/>
            <w:tcBorders>
              <w:top w:val="nil"/>
              <w:left w:val="nil"/>
              <w:bottom w:val="single" w:sz="8" w:space="0" w:color="auto"/>
              <w:right w:val="single" w:sz="8" w:space="0" w:color="auto"/>
            </w:tcBorders>
            <w:noWrap/>
            <w:vAlign w:val="center"/>
            <w:hideMark/>
          </w:tcPr>
          <w:p w14:paraId="54E6B83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236414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nil"/>
            </w:tcBorders>
            <w:noWrap/>
            <w:vAlign w:val="center"/>
            <w:hideMark/>
          </w:tcPr>
          <w:p w14:paraId="6672B06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58E581E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C30DB5A"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0A0D113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8.1.4</w:t>
            </w:r>
          </w:p>
        </w:tc>
        <w:tc>
          <w:tcPr>
            <w:tcW w:w="6660" w:type="dxa"/>
            <w:tcBorders>
              <w:top w:val="nil"/>
              <w:left w:val="nil"/>
              <w:bottom w:val="single" w:sz="8" w:space="0" w:color="auto"/>
              <w:right w:val="single" w:sz="8" w:space="0" w:color="auto"/>
            </w:tcBorders>
            <w:noWrap/>
            <w:vAlign w:val="center"/>
            <w:hideMark/>
          </w:tcPr>
          <w:p w14:paraId="325B49DF" w14:textId="5D0C47CB"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Portes en bois massif pleine P8 (90 x 210)cm</w:t>
            </w:r>
          </w:p>
        </w:tc>
        <w:tc>
          <w:tcPr>
            <w:tcW w:w="940" w:type="dxa"/>
            <w:tcBorders>
              <w:top w:val="nil"/>
              <w:left w:val="nil"/>
              <w:bottom w:val="single" w:sz="8" w:space="0" w:color="auto"/>
              <w:right w:val="single" w:sz="8" w:space="0" w:color="auto"/>
            </w:tcBorders>
            <w:noWrap/>
            <w:vAlign w:val="center"/>
            <w:hideMark/>
          </w:tcPr>
          <w:p w14:paraId="732DBB6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C7ABAD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nil"/>
            </w:tcBorders>
            <w:noWrap/>
            <w:vAlign w:val="center"/>
            <w:hideMark/>
          </w:tcPr>
          <w:p w14:paraId="4B5E263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75ECE59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4D750ED" w14:textId="77777777" w:rsidTr="0010774E">
        <w:trPr>
          <w:trHeight w:val="300"/>
        </w:trPr>
        <w:tc>
          <w:tcPr>
            <w:tcW w:w="880" w:type="dxa"/>
            <w:tcBorders>
              <w:top w:val="nil"/>
              <w:left w:val="single" w:sz="8" w:space="0" w:color="auto"/>
              <w:bottom w:val="single" w:sz="8" w:space="0" w:color="auto"/>
              <w:right w:val="nil"/>
            </w:tcBorders>
            <w:noWrap/>
            <w:vAlign w:val="center"/>
            <w:hideMark/>
          </w:tcPr>
          <w:p w14:paraId="195BCB2A"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8.2</w:t>
            </w:r>
          </w:p>
        </w:tc>
        <w:tc>
          <w:tcPr>
            <w:tcW w:w="10840" w:type="dxa"/>
            <w:gridSpan w:val="5"/>
            <w:tcBorders>
              <w:top w:val="single" w:sz="8" w:space="0" w:color="auto"/>
              <w:left w:val="single" w:sz="8" w:space="0" w:color="auto"/>
              <w:bottom w:val="single" w:sz="8" w:space="0" w:color="auto"/>
              <w:right w:val="single" w:sz="8" w:space="0" w:color="000000"/>
            </w:tcBorders>
            <w:noWrap/>
            <w:vAlign w:val="center"/>
            <w:hideMark/>
          </w:tcPr>
          <w:p w14:paraId="718DB7F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Huisseries métallique</w:t>
            </w:r>
          </w:p>
        </w:tc>
      </w:tr>
      <w:tr w:rsidR="0010774E" w:rsidRPr="0010774E" w14:paraId="5883F3DF"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34877F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8.2.1</w:t>
            </w:r>
          </w:p>
        </w:tc>
        <w:tc>
          <w:tcPr>
            <w:tcW w:w="6660" w:type="dxa"/>
            <w:tcBorders>
              <w:top w:val="nil"/>
              <w:left w:val="nil"/>
              <w:bottom w:val="single" w:sz="8" w:space="0" w:color="auto"/>
              <w:right w:val="nil"/>
            </w:tcBorders>
            <w:vAlign w:val="center"/>
            <w:hideMark/>
          </w:tcPr>
          <w:p w14:paraId="7E2F9087" w14:textId="65D937ED"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Grillage en tube carré de 30 et de dimensions G1 (1500 x 2100) mm</w:t>
            </w:r>
          </w:p>
        </w:tc>
        <w:tc>
          <w:tcPr>
            <w:tcW w:w="940" w:type="dxa"/>
            <w:tcBorders>
              <w:top w:val="nil"/>
              <w:left w:val="single" w:sz="8" w:space="0" w:color="auto"/>
              <w:bottom w:val="single" w:sz="8" w:space="0" w:color="auto"/>
              <w:right w:val="single" w:sz="8" w:space="0" w:color="auto"/>
            </w:tcBorders>
            <w:noWrap/>
            <w:vAlign w:val="center"/>
            <w:hideMark/>
          </w:tcPr>
          <w:p w14:paraId="01C87BA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033CDC8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50E53AF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513828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9E2CCB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92FA8F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8.2.2</w:t>
            </w:r>
          </w:p>
        </w:tc>
        <w:tc>
          <w:tcPr>
            <w:tcW w:w="6660" w:type="dxa"/>
            <w:tcBorders>
              <w:top w:val="nil"/>
              <w:left w:val="nil"/>
              <w:bottom w:val="single" w:sz="8" w:space="0" w:color="auto"/>
              <w:right w:val="single" w:sz="8" w:space="0" w:color="auto"/>
            </w:tcBorders>
            <w:noWrap/>
            <w:vAlign w:val="center"/>
            <w:hideMark/>
          </w:tcPr>
          <w:p w14:paraId="14732990" w14:textId="29D58C4A"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d'une porte double métallique pleine P2 (120x210) cm</w:t>
            </w:r>
          </w:p>
        </w:tc>
        <w:tc>
          <w:tcPr>
            <w:tcW w:w="940" w:type="dxa"/>
            <w:tcBorders>
              <w:top w:val="nil"/>
              <w:left w:val="nil"/>
              <w:bottom w:val="single" w:sz="8" w:space="0" w:color="auto"/>
              <w:right w:val="single" w:sz="8" w:space="0" w:color="auto"/>
            </w:tcBorders>
            <w:noWrap/>
            <w:vAlign w:val="center"/>
            <w:hideMark/>
          </w:tcPr>
          <w:p w14:paraId="210E348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390125B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7C11743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4A4306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9B6CF3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CD38F3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8.2.3</w:t>
            </w:r>
          </w:p>
        </w:tc>
        <w:tc>
          <w:tcPr>
            <w:tcW w:w="6660" w:type="dxa"/>
            <w:tcBorders>
              <w:top w:val="nil"/>
              <w:left w:val="nil"/>
              <w:bottom w:val="single" w:sz="8" w:space="0" w:color="auto"/>
              <w:right w:val="single" w:sz="8" w:space="0" w:color="auto"/>
            </w:tcBorders>
            <w:noWrap/>
            <w:vAlign w:val="center"/>
            <w:hideMark/>
          </w:tcPr>
          <w:p w14:paraId="1B2B41C6" w14:textId="6D9E4C14"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d'une </w:t>
            </w:r>
            <w:r w:rsidRPr="0010774E">
              <w:rPr>
                <w:rFonts w:ascii="Calibri" w:eastAsia="Times New Roman" w:hAnsi="Calibri" w:cs="Calibri"/>
                <w:color w:val="000000"/>
                <w:sz w:val="20"/>
                <w:szCs w:val="20"/>
                <w:lang w:val="fr-FR" w:eastAsia="fr-FR"/>
              </w:rPr>
              <w:t>porte métallique</w:t>
            </w:r>
            <w:r w:rsidR="0010774E" w:rsidRPr="0010774E">
              <w:rPr>
                <w:rFonts w:ascii="Calibri" w:eastAsia="Times New Roman" w:hAnsi="Calibri" w:cs="Calibri"/>
                <w:color w:val="000000"/>
                <w:sz w:val="20"/>
                <w:szCs w:val="20"/>
                <w:lang w:val="fr-FR" w:eastAsia="fr-FR"/>
              </w:rPr>
              <w:t xml:space="preserve"> pleine P3 (90x210) cm</w:t>
            </w:r>
          </w:p>
        </w:tc>
        <w:tc>
          <w:tcPr>
            <w:tcW w:w="940" w:type="dxa"/>
            <w:tcBorders>
              <w:top w:val="nil"/>
              <w:left w:val="nil"/>
              <w:bottom w:val="single" w:sz="8" w:space="0" w:color="auto"/>
              <w:right w:val="single" w:sz="8" w:space="0" w:color="auto"/>
            </w:tcBorders>
            <w:noWrap/>
            <w:vAlign w:val="center"/>
            <w:hideMark/>
          </w:tcPr>
          <w:p w14:paraId="658713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09FAAC0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70A5AB2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EA4F77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04C5513"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538979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8.2.4</w:t>
            </w:r>
          </w:p>
        </w:tc>
        <w:tc>
          <w:tcPr>
            <w:tcW w:w="6660" w:type="dxa"/>
            <w:tcBorders>
              <w:top w:val="nil"/>
              <w:left w:val="nil"/>
              <w:bottom w:val="single" w:sz="8" w:space="0" w:color="auto"/>
              <w:right w:val="single" w:sz="8" w:space="0" w:color="auto"/>
            </w:tcBorders>
            <w:vAlign w:val="center"/>
            <w:hideMark/>
          </w:tcPr>
          <w:p w14:paraId="571D8767" w14:textId="2F6434AE"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Impostes métalliques en tube carré de 30 et de dimensions de F1 (100 x 60) cm</w:t>
            </w:r>
          </w:p>
        </w:tc>
        <w:tc>
          <w:tcPr>
            <w:tcW w:w="940" w:type="dxa"/>
            <w:tcBorders>
              <w:top w:val="nil"/>
              <w:left w:val="nil"/>
              <w:bottom w:val="single" w:sz="8" w:space="0" w:color="auto"/>
              <w:right w:val="single" w:sz="8" w:space="0" w:color="auto"/>
            </w:tcBorders>
            <w:noWrap/>
            <w:vAlign w:val="center"/>
            <w:hideMark/>
          </w:tcPr>
          <w:p w14:paraId="22E04F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125DE18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36A2335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799548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BFC2689"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B687CD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8.2.5</w:t>
            </w:r>
          </w:p>
        </w:tc>
        <w:tc>
          <w:tcPr>
            <w:tcW w:w="6660" w:type="dxa"/>
            <w:tcBorders>
              <w:top w:val="nil"/>
              <w:left w:val="nil"/>
              <w:bottom w:val="single" w:sz="8" w:space="0" w:color="auto"/>
              <w:right w:val="single" w:sz="8" w:space="0" w:color="auto"/>
            </w:tcBorders>
            <w:vAlign w:val="center"/>
            <w:hideMark/>
          </w:tcPr>
          <w:p w14:paraId="62891944" w14:textId="711A5457"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Impostes métalliques en tube carré de 30 et de dimensions F2 (925 x 60) cm</w:t>
            </w:r>
          </w:p>
        </w:tc>
        <w:tc>
          <w:tcPr>
            <w:tcW w:w="940" w:type="dxa"/>
            <w:tcBorders>
              <w:top w:val="nil"/>
              <w:left w:val="nil"/>
              <w:bottom w:val="single" w:sz="8" w:space="0" w:color="auto"/>
              <w:right w:val="single" w:sz="8" w:space="0" w:color="auto"/>
            </w:tcBorders>
            <w:noWrap/>
            <w:vAlign w:val="center"/>
            <w:hideMark/>
          </w:tcPr>
          <w:p w14:paraId="409B408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1F06B04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5EA4EFE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8944A8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67E33F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35F3B9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8.2.6</w:t>
            </w:r>
          </w:p>
        </w:tc>
        <w:tc>
          <w:tcPr>
            <w:tcW w:w="6660" w:type="dxa"/>
            <w:tcBorders>
              <w:top w:val="nil"/>
              <w:left w:val="nil"/>
              <w:bottom w:val="single" w:sz="8" w:space="0" w:color="auto"/>
              <w:right w:val="single" w:sz="8" w:space="0" w:color="auto"/>
            </w:tcBorders>
            <w:noWrap/>
            <w:vAlign w:val="center"/>
            <w:hideMark/>
          </w:tcPr>
          <w:p w14:paraId="377E30BA" w14:textId="62EAD613"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d'une porte double métallique vitrée P6 (150x210) cm</w:t>
            </w:r>
          </w:p>
        </w:tc>
        <w:tc>
          <w:tcPr>
            <w:tcW w:w="940" w:type="dxa"/>
            <w:tcBorders>
              <w:top w:val="nil"/>
              <w:left w:val="nil"/>
              <w:bottom w:val="single" w:sz="8" w:space="0" w:color="auto"/>
              <w:right w:val="single" w:sz="8" w:space="0" w:color="auto"/>
            </w:tcBorders>
            <w:noWrap/>
            <w:vAlign w:val="center"/>
            <w:hideMark/>
          </w:tcPr>
          <w:p w14:paraId="7F2028B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0FC793F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7684DC5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20720B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7519284"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729D5D4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8.2.7</w:t>
            </w:r>
          </w:p>
        </w:tc>
        <w:tc>
          <w:tcPr>
            <w:tcW w:w="6660" w:type="dxa"/>
            <w:tcBorders>
              <w:top w:val="nil"/>
              <w:left w:val="nil"/>
              <w:bottom w:val="single" w:sz="8" w:space="0" w:color="auto"/>
              <w:right w:val="single" w:sz="8" w:space="0" w:color="auto"/>
            </w:tcBorders>
            <w:noWrap/>
            <w:vAlign w:val="center"/>
            <w:hideMark/>
          </w:tcPr>
          <w:p w14:paraId="1A0F797B" w14:textId="2A5D82FC"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d'une porte simple métallique vitrée P7 (90x210) cm</w:t>
            </w:r>
          </w:p>
        </w:tc>
        <w:tc>
          <w:tcPr>
            <w:tcW w:w="940" w:type="dxa"/>
            <w:tcBorders>
              <w:top w:val="nil"/>
              <w:left w:val="nil"/>
              <w:bottom w:val="single" w:sz="8" w:space="0" w:color="auto"/>
              <w:right w:val="single" w:sz="8" w:space="0" w:color="auto"/>
            </w:tcBorders>
            <w:noWrap/>
            <w:vAlign w:val="center"/>
            <w:hideMark/>
          </w:tcPr>
          <w:p w14:paraId="5EB428B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4089F34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0747CB7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85606D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3AF85D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1F6EAA1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8.2.8</w:t>
            </w:r>
          </w:p>
        </w:tc>
        <w:tc>
          <w:tcPr>
            <w:tcW w:w="6660" w:type="dxa"/>
            <w:tcBorders>
              <w:top w:val="nil"/>
              <w:left w:val="nil"/>
              <w:bottom w:val="single" w:sz="8" w:space="0" w:color="auto"/>
              <w:right w:val="single" w:sz="8" w:space="0" w:color="auto"/>
            </w:tcBorders>
            <w:noWrap/>
            <w:vAlign w:val="center"/>
            <w:hideMark/>
          </w:tcPr>
          <w:p w14:paraId="737F3F64" w14:textId="0698A060"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d'une </w:t>
            </w:r>
            <w:r w:rsidRPr="0010774E">
              <w:rPr>
                <w:rFonts w:ascii="Calibri" w:eastAsia="Times New Roman" w:hAnsi="Calibri" w:cs="Calibri"/>
                <w:color w:val="000000"/>
                <w:sz w:val="20"/>
                <w:szCs w:val="20"/>
                <w:lang w:val="fr-FR" w:eastAsia="fr-FR"/>
              </w:rPr>
              <w:t>fenêtre</w:t>
            </w:r>
            <w:r w:rsidR="0010774E" w:rsidRPr="0010774E">
              <w:rPr>
                <w:rFonts w:ascii="Calibri" w:eastAsia="Times New Roman" w:hAnsi="Calibri" w:cs="Calibri"/>
                <w:color w:val="000000"/>
                <w:sz w:val="20"/>
                <w:szCs w:val="20"/>
                <w:lang w:val="fr-FR" w:eastAsia="fr-FR"/>
              </w:rPr>
              <w:t xml:space="preserve"> métallique vitrée F3 (100x110) cm</w:t>
            </w:r>
          </w:p>
        </w:tc>
        <w:tc>
          <w:tcPr>
            <w:tcW w:w="940" w:type="dxa"/>
            <w:tcBorders>
              <w:top w:val="nil"/>
              <w:left w:val="nil"/>
              <w:bottom w:val="single" w:sz="8" w:space="0" w:color="auto"/>
              <w:right w:val="single" w:sz="8" w:space="0" w:color="auto"/>
            </w:tcBorders>
            <w:noWrap/>
            <w:vAlign w:val="center"/>
            <w:hideMark/>
          </w:tcPr>
          <w:p w14:paraId="73AFCAC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3A02FA0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1F3FA2C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753C4B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A98FB9C"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FAD5FC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8.2.9</w:t>
            </w:r>
          </w:p>
        </w:tc>
        <w:tc>
          <w:tcPr>
            <w:tcW w:w="6660" w:type="dxa"/>
            <w:tcBorders>
              <w:top w:val="nil"/>
              <w:left w:val="nil"/>
              <w:bottom w:val="single" w:sz="8" w:space="0" w:color="auto"/>
              <w:right w:val="single" w:sz="8" w:space="0" w:color="auto"/>
            </w:tcBorders>
            <w:vAlign w:val="center"/>
            <w:hideMark/>
          </w:tcPr>
          <w:p w14:paraId="493FCEED" w14:textId="34CEF082"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Impostes métalliques en tube carré de 30 et de dimensions de F4(50 x 60) cm</w:t>
            </w:r>
          </w:p>
        </w:tc>
        <w:tc>
          <w:tcPr>
            <w:tcW w:w="940" w:type="dxa"/>
            <w:tcBorders>
              <w:top w:val="nil"/>
              <w:left w:val="nil"/>
              <w:bottom w:val="single" w:sz="8" w:space="0" w:color="auto"/>
              <w:right w:val="single" w:sz="8" w:space="0" w:color="auto"/>
            </w:tcBorders>
            <w:noWrap/>
            <w:vAlign w:val="center"/>
            <w:hideMark/>
          </w:tcPr>
          <w:p w14:paraId="2FF2231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77388CF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single" w:sz="8" w:space="0" w:color="auto"/>
              <w:bottom w:val="single" w:sz="8" w:space="0" w:color="auto"/>
              <w:right w:val="single" w:sz="8" w:space="0" w:color="auto"/>
            </w:tcBorders>
            <w:noWrap/>
            <w:vAlign w:val="center"/>
            <w:hideMark/>
          </w:tcPr>
          <w:p w14:paraId="4F8472E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73941A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EC84070"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9F97C3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8.2.10</w:t>
            </w:r>
          </w:p>
        </w:tc>
        <w:tc>
          <w:tcPr>
            <w:tcW w:w="6660" w:type="dxa"/>
            <w:tcBorders>
              <w:top w:val="nil"/>
              <w:left w:val="nil"/>
              <w:bottom w:val="single" w:sz="8" w:space="0" w:color="auto"/>
              <w:right w:val="single" w:sz="8" w:space="0" w:color="auto"/>
            </w:tcBorders>
            <w:noWrap/>
            <w:vAlign w:val="center"/>
            <w:hideMark/>
          </w:tcPr>
          <w:p w14:paraId="332037EE"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 et pose d'une porte double métallique pleine P2 (200x210) cm</w:t>
            </w:r>
          </w:p>
        </w:tc>
        <w:tc>
          <w:tcPr>
            <w:tcW w:w="940" w:type="dxa"/>
            <w:tcBorders>
              <w:top w:val="nil"/>
              <w:left w:val="nil"/>
              <w:bottom w:val="single" w:sz="8" w:space="0" w:color="auto"/>
              <w:right w:val="single" w:sz="8" w:space="0" w:color="auto"/>
            </w:tcBorders>
            <w:noWrap/>
            <w:vAlign w:val="center"/>
            <w:hideMark/>
          </w:tcPr>
          <w:p w14:paraId="760E846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25F9F5D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single" w:sz="8" w:space="0" w:color="auto"/>
              <w:bottom w:val="single" w:sz="8" w:space="0" w:color="auto"/>
              <w:right w:val="single" w:sz="8" w:space="0" w:color="auto"/>
            </w:tcBorders>
            <w:noWrap/>
            <w:vAlign w:val="center"/>
            <w:hideMark/>
          </w:tcPr>
          <w:p w14:paraId="01597A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0ABED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6F51F93"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35CCCCD"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8</w:t>
            </w:r>
          </w:p>
        </w:tc>
        <w:tc>
          <w:tcPr>
            <w:tcW w:w="1160" w:type="dxa"/>
            <w:tcBorders>
              <w:top w:val="nil"/>
              <w:left w:val="nil"/>
              <w:bottom w:val="single" w:sz="8" w:space="0" w:color="auto"/>
              <w:right w:val="single" w:sz="8" w:space="0" w:color="auto"/>
            </w:tcBorders>
            <w:shd w:val="clear" w:color="000000" w:fill="F2F2F2"/>
            <w:noWrap/>
            <w:vAlign w:val="center"/>
            <w:hideMark/>
          </w:tcPr>
          <w:p w14:paraId="3A298C38"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0B9F051F"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64C9456F"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187996E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REVETEMENT PAROIS MURALES ET DES SOLS</w:t>
            </w:r>
          </w:p>
        </w:tc>
      </w:tr>
      <w:tr w:rsidR="0010774E" w:rsidRPr="0010774E" w14:paraId="0B49D21C"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E942AA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53487C8"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en enduit au mortier de ciment</w:t>
            </w:r>
            <w:r w:rsidRPr="0010774E">
              <w:rPr>
                <w:rFonts w:ascii="Calibri" w:eastAsia="Times New Roman" w:hAnsi="Calibri" w:cs="Calibri"/>
                <w:color w:val="000000"/>
                <w:sz w:val="18"/>
                <w:szCs w:val="18"/>
                <w:lang w:val="fr-FR" w:eastAsia="fr-FR"/>
              </w:rPr>
              <w:t> </w:t>
            </w:r>
          </w:p>
        </w:tc>
      </w:tr>
      <w:tr w:rsidR="0010774E" w:rsidRPr="0010774E" w14:paraId="17909D42"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A0E367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9.1.1</w:t>
            </w:r>
          </w:p>
        </w:tc>
        <w:tc>
          <w:tcPr>
            <w:tcW w:w="6660" w:type="dxa"/>
            <w:tcBorders>
              <w:top w:val="nil"/>
              <w:left w:val="nil"/>
              <w:bottom w:val="nil"/>
              <w:right w:val="single" w:sz="8" w:space="0" w:color="auto"/>
            </w:tcBorders>
            <w:noWrap/>
            <w:vAlign w:val="center"/>
            <w:hideMark/>
          </w:tcPr>
          <w:p w14:paraId="7E4C5934" w14:textId="40B869DD"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d'enduit intérieur finition lisse </w:t>
            </w:r>
          </w:p>
        </w:tc>
        <w:tc>
          <w:tcPr>
            <w:tcW w:w="940" w:type="dxa"/>
            <w:tcBorders>
              <w:top w:val="nil"/>
              <w:left w:val="nil"/>
              <w:bottom w:val="single" w:sz="8" w:space="0" w:color="auto"/>
              <w:right w:val="single" w:sz="8" w:space="0" w:color="auto"/>
            </w:tcBorders>
            <w:noWrap/>
            <w:vAlign w:val="center"/>
            <w:hideMark/>
          </w:tcPr>
          <w:p w14:paraId="520728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77A05C4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120</w:t>
            </w:r>
          </w:p>
        </w:tc>
        <w:tc>
          <w:tcPr>
            <w:tcW w:w="1200" w:type="dxa"/>
            <w:tcBorders>
              <w:top w:val="nil"/>
              <w:left w:val="nil"/>
              <w:bottom w:val="single" w:sz="8" w:space="0" w:color="auto"/>
              <w:right w:val="single" w:sz="8" w:space="0" w:color="auto"/>
            </w:tcBorders>
            <w:noWrap/>
            <w:vAlign w:val="center"/>
            <w:hideMark/>
          </w:tcPr>
          <w:p w14:paraId="5E018DC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CA9C2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1CCEA4F"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1ED9BF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9.1.2</w:t>
            </w:r>
          </w:p>
        </w:tc>
        <w:tc>
          <w:tcPr>
            <w:tcW w:w="6660" w:type="dxa"/>
            <w:tcBorders>
              <w:top w:val="single" w:sz="8" w:space="0" w:color="auto"/>
              <w:left w:val="nil"/>
              <w:bottom w:val="single" w:sz="8" w:space="0" w:color="auto"/>
              <w:right w:val="single" w:sz="8" w:space="0" w:color="auto"/>
            </w:tcBorders>
            <w:noWrap/>
            <w:vAlign w:val="center"/>
            <w:hideMark/>
          </w:tcPr>
          <w:p w14:paraId="3384DB93" w14:textId="05B1D1E3"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w:t>
            </w:r>
            <w:r w:rsidR="0010774E" w:rsidRPr="0010774E">
              <w:rPr>
                <w:rFonts w:ascii="Calibri" w:eastAsia="Times New Roman" w:hAnsi="Calibri" w:cs="Calibri"/>
                <w:color w:val="000000"/>
                <w:sz w:val="20"/>
                <w:szCs w:val="20"/>
                <w:lang w:val="fr-FR" w:eastAsia="fr-FR"/>
              </w:rPr>
              <w:t xml:space="preserve"> et pose d'enduit tyrolien </w:t>
            </w:r>
          </w:p>
        </w:tc>
        <w:tc>
          <w:tcPr>
            <w:tcW w:w="940" w:type="dxa"/>
            <w:tcBorders>
              <w:top w:val="nil"/>
              <w:left w:val="nil"/>
              <w:bottom w:val="single" w:sz="8" w:space="0" w:color="auto"/>
              <w:right w:val="single" w:sz="8" w:space="0" w:color="auto"/>
            </w:tcBorders>
            <w:noWrap/>
            <w:vAlign w:val="center"/>
            <w:hideMark/>
          </w:tcPr>
          <w:p w14:paraId="0AE85A8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0EE531B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09B07F4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30F020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B636EBC"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D459B8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9.2 </w:t>
            </w:r>
          </w:p>
        </w:tc>
        <w:tc>
          <w:tcPr>
            <w:tcW w:w="6660" w:type="dxa"/>
            <w:tcBorders>
              <w:top w:val="nil"/>
              <w:left w:val="nil"/>
              <w:bottom w:val="single" w:sz="8" w:space="0" w:color="auto"/>
              <w:right w:val="single" w:sz="8" w:space="0" w:color="auto"/>
            </w:tcBorders>
            <w:noWrap/>
            <w:vAlign w:val="center"/>
            <w:hideMark/>
          </w:tcPr>
          <w:p w14:paraId="626CB18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au carreau</w:t>
            </w:r>
          </w:p>
        </w:tc>
        <w:tc>
          <w:tcPr>
            <w:tcW w:w="940" w:type="dxa"/>
            <w:tcBorders>
              <w:top w:val="nil"/>
              <w:left w:val="nil"/>
              <w:bottom w:val="single" w:sz="8" w:space="0" w:color="auto"/>
              <w:right w:val="single" w:sz="8" w:space="0" w:color="auto"/>
            </w:tcBorders>
            <w:noWrap/>
            <w:vAlign w:val="center"/>
            <w:hideMark/>
          </w:tcPr>
          <w:p w14:paraId="7EE2B7C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5AB1D25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72DF4D8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BAD88B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8272AD1"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409C056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9.2.1</w:t>
            </w:r>
          </w:p>
        </w:tc>
        <w:tc>
          <w:tcPr>
            <w:tcW w:w="6660" w:type="dxa"/>
            <w:tcBorders>
              <w:top w:val="nil"/>
              <w:left w:val="nil"/>
              <w:bottom w:val="single" w:sz="8" w:space="0" w:color="auto"/>
              <w:right w:val="single" w:sz="8" w:space="0" w:color="auto"/>
            </w:tcBorders>
            <w:noWrap/>
            <w:vAlign w:val="center"/>
            <w:hideMark/>
          </w:tcPr>
          <w:p w14:paraId="3C890C5A" w14:textId="77777777" w:rsidR="0010774E" w:rsidRPr="0010774E" w:rsidRDefault="0010774E" w:rsidP="0010774E">
            <w:pPr>
              <w:spacing w:after="0" w:line="240" w:lineRule="auto"/>
              <w:rPr>
                <w:rFonts w:ascii="Calibri" w:eastAsia="Times New Roman" w:hAnsi="Calibri" w:cs="Calibri"/>
                <w:sz w:val="20"/>
                <w:szCs w:val="20"/>
                <w:lang w:val="fr-FR" w:eastAsia="fr-FR"/>
              </w:rPr>
            </w:pPr>
            <w:r w:rsidRPr="0010774E">
              <w:rPr>
                <w:rFonts w:ascii="Calibri" w:eastAsia="Times New Roman" w:hAnsi="Calibri" w:cs="Calibri"/>
                <w:sz w:val="20"/>
                <w:szCs w:val="20"/>
                <w:lang w:val="fr-FR" w:eastAsia="fr-FR"/>
              </w:rPr>
              <w:t>Fourniture et pose des carreaux faïence 20x30 cm</w:t>
            </w:r>
          </w:p>
        </w:tc>
        <w:tc>
          <w:tcPr>
            <w:tcW w:w="940" w:type="dxa"/>
            <w:tcBorders>
              <w:top w:val="nil"/>
              <w:left w:val="nil"/>
              <w:bottom w:val="single" w:sz="8" w:space="0" w:color="auto"/>
              <w:right w:val="single" w:sz="8" w:space="0" w:color="auto"/>
            </w:tcBorders>
            <w:noWrap/>
            <w:vAlign w:val="center"/>
            <w:hideMark/>
          </w:tcPr>
          <w:p w14:paraId="70ABA5C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0404596E"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35E78E0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F407DC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7C9261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1A26BB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9.2.2</w:t>
            </w:r>
          </w:p>
        </w:tc>
        <w:tc>
          <w:tcPr>
            <w:tcW w:w="6660" w:type="dxa"/>
            <w:tcBorders>
              <w:top w:val="nil"/>
              <w:left w:val="nil"/>
              <w:bottom w:val="single" w:sz="8" w:space="0" w:color="auto"/>
              <w:right w:val="single" w:sz="8" w:space="0" w:color="auto"/>
            </w:tcBorders>
            <w:noWrap/>
            <w:vAlign w:val="center"/>
            <w:hideMark/>
          </w:tcPr>
          <w:p w14:paraId="5F0C2D5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Carreau de sol en céramique 60x60 cm</w:t>
            </w:r>
          </w:p>
        </w:tc>
        <w:tc>
          <w:tcPr>
            <w:tcW w:w="940" w:type="dxa"/>
            <w:tcBorders>
              <w:top w:val="nil"/>
              <w:left w:val="nil"/>
              <w:bottom w:val="single" w:sz="8" w:space="0" w:color="auto"/>
              <w:right w:val="single" w:sz="8" w:space="0" w:color="auto"/>
            </w:tcBorders>
            <w:noWrap/>
            <w:vAlign w:val="center"/>
            <w:hideMark/>
          </w:tcPr>
          <w:p w14:paraId="713544B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239A0AF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67A310D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5C954D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B8E8876"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0AC7BDD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9.3</w:t>
            </w:r>
          </w:p>
        </w:tc>
        <w:tc>
          <w:tcPr>
            <w:tcW w:w="6660" w:type="dxa"/>
            <w:tcBorders>
              <w:top w:val="nil"/>
              <w:left w:val="nil"/>
              <w:bottom w:val="single" w:sz="8" w:space="0" w:color="auto"/>
              <w:right w:val="single" w:sz="8" w:space="0" w:color="auto"/>
            </w:tcBorders>
            <w:noWrap/>
            <w:vAlign w:val="center"/>
            <w:hideMark/>
          </w:tcPr>
          <w:p w14:paraId="2BCAA76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Revêtement en protection </w:t>
            </w:r>
          </w:p>
        </w:tc>
        <w:tc>
          <w:tcPr>
            <w:tcW w:w="940" w:type="dxa"/>
            <w:tcBorders>
              <w:top w:val="nil"/>
              <w:left w:val="nil"/>
              <w:bottom w:val="single" w:sz="8" w:space="0" w:color="auto"/>
              <w:right w:val="single" w:sz="8" w:space="0" w:color="auto"/>
            </w:tcBorders>
            <w:noWrap/>
            <w:vAlign w:val="center"/>
            <w:hideMark/>
          </w:tcPr>
          <w:p w14:paraId="1884695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nil"/>
            </w:tcBorders>
            <w:noWrap/>
            <w:vAlign w:val="center"/>
            <w:hideMark/>
          </w:tcPr>
          <w:p w14:paraId="2ACA096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single" w:sz="8" w:space="0" w:color="auto"/>
              <w:bottom w:val="single" w:sz="8" w:space="0" w:color="auto"/>
              <w:right w:val="single" w:sz="8" w:space="0" w:color="auto"/>
            </w:tcBorders>
            <w:noWrap/>
            <w:vAlign w:val="center"/>
            <w:hideMark/>
          </w:tcPr>
          <w:p w14:paraId="23D82D6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752B8F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D19C670"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2616019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9.3.1</w:t>
            </w:r>
          </w:p>
        </w:tc>
        <w:tc>
          <w:tcPr>
            <w:tcW w:w="6660" w:type="dxa"/>
            <w:tcBorders>
              <w:top w:val="nil"/>
              <w:left w:val="nil"/>
              <w:bottom w:val="single" w:sz="8" w:space="0" w:color="auto"/>
              <w:right w:val="single" w:sz="8" w:space="0" w:color="auto"/>
            </w:tcBorders>
            <w:noWrap/>
            <w:vAlign w:val="center"/>
            <w:hideMark/>
          </w:tcPr>
          <w:p w14:paraId="3546E45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d'une protection contre l’humidité (Film polyane)</w:t>
            </w:r>
          </w:p>
        </w:tc>
        <w:tc>
          <w:tcPr>
            <w:tcW w:w="940" w:type="dxa"/>
            <w:tcBorders>
              <w:top w:val="nil"/>
              <w:left w:val="nil"/>
              <w:bottom w:val="single" w:sz="8" w:space="0" w:color="auto"/>
              <w:right w:val="single" w:sz="8" w:space="0" w:color="auto"/>
            </w:tcBorders>
            <w:noWrap/>
            <w:vAlign w:val="center"/>
            <w:hideMark/>
          </w:tcPr>
          <w:p w14:paraId="7BB23D6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7FE9D4C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4893EF9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E5A667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D7D264C" w14:textId="77777777" w:rsidTr="0010774E">
        <w:trPr>
          <w:trHeight w:val="300"/>
        </w:trPr>
        <w:tc>
          <w:tcPr>
            <w:tcW w:w="10560" w:type="dxa"/>
            <w:gridSpan w:val="5"/>
            <w:tcBorders>
              <w:top w:val="nil"/>
              <w:left w:val="single" w:sz="8" w:space="0" w:color="auto"/>
              <w:bottom w:val="single" w:sz="8" w:space="0" w:color="auto"/>
              <w:right w:val="single" w:sz="8" w:space="0" w:color="000000"/>
            </w:tcBorders>
            <w:shd w:val="clear" w:color="000000" w:fill="FFFFFF"/>
            <w:noWrap/>
            <w:vAlign w:val="center"/>
            <w:hideMark/>
          </w:tcPr>
          <w:p w14:paraId="00DE7D0D"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9</w:t>
            </w:r>
          </w:p>
        </w:tc>
        <w:tc>
          <w:tcPr>
            <w:tcW w:w="1160" w:type="dxa"/>
            <w:tcBorders>
              <w:top w:val="nil"/>
              <w:left w:val="nil"/>
              <w:bottom w:val="single" w:sz="8" w:space="0" w:color="auto"/>
              <w:right w:val="single" w:sz="8" w:space="0" w:color="auto"/>
            </w:tcBorders>
            <w:shd w:val="clear" w:color="000000" w:fill="F2F2F2"/>
            <w:noWrap/>
            <w:vAlign w:val="center"/>
            <w:hideMark/>
          </w:tcPr>
          <w:p w14:paraId="726FFE5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D130F5D"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55331D21"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4F16DEE"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ELECTRICITE</w:t>
            </w:r>
          </w:p>
        </w:tc>
      </w:tr>
      <w:tr w:rsidR="0010774E" w:rsidRPr="0010774E" w14:paraId="42EF1DE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3F413CB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10.1</w:t>
            </w:r>
          </w:p>
        </w:tc>
        <w:tc>
          <w:tcPr>
            <w:tcW w:w="6660" w:type="dxa"/>
            <w:tcBorders>
              <w:top w:val="nil"/>
              <w:left w:val="nil"/>
              <w:bottom w:val="single" w:sz="8" w:space="0" w:color="auto"/>
              <w:right w:val="single" w:sz="8" w:space="0" w:color="auto"/>
            </w:tcBorders>
            <w:noWrap/>
            <w:vAlign w:val="center"/>
            <w:hideMark/>
          </w:tcPr>
          <w:p w14:paraId="44C277A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Installation et raccordement complète </w:t>
            </w:r>
          </w:p>
        </w:tc>
        <w:tc>
          <w:tcPr>
            <w:tcW w:w="940" w:type="dxa"/>
            <w:tcBorders>
              <w:top w:val="nil"/>
              <w:left w:val="nil"/>
              <w:bottom w:val="single" w:sz="8" w:space="0" w:color="auto"/>
              <w:right w:val="nil"/>
            </w:tcBorders>
            <w:noWrap/>
            <w:vAlign w:val="center"/>
            <w:hideMark/>
          </w:tcPr>
          <w:p w14:paraId="7375B063"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single" w:sz="8" w:space="0" w:color="auto"/>
              <w:bottom w:val="single" w:sz="8" w:space="0" w:color="auto"/>
              <w:right w:val="single" w:sz="8" w:space="0" w:color="auto"/>
            </w:tcBorders>
            <w:noWrap/>
            <w:vAlign w:val="center"/>
            <w:hideMark/>
          </w:tcPr>
          <w:p w14:paraId="04FCBAE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noWrap/>
            <w:vAlign w:val="center"/>
            <w:hideMark/>
          </w:tcPr>
          <w:p w14:paraId="6E9C04C4"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726FB7E7"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65CDC954"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A5B83B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10.1.2</w:t>
            </w:r>
          </w:p>
        </w:tc>
        <w:tc>
          <w:tcPr>
            <w:tcW w:w="6660" w:type="dxa"/>
            <w:tcBorders>
              <w:top w:val="nil"/>
              <w:left w:val="nil"/>
              <w:bottom w:val="single" w:sz="8" w:space="0" w:color="auto"/>
              <w:right w:val="single" w:sz="8" w:space="0" w:color="auto"/>
            </w:tcBorders>
            <w:noWrap/>
            <w:vAlign w:val="center"/>
            <w:hideMark/>
          </w:tcPr>
          <w:p w14:paraId="53D9821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Installation et raccordement complète unité volaille</w:t>
            </w:r>
          </w:p>
        </w:tc>
        <w:tc>
          <w:tcPr>
            <w:tcW w:w="940" w:type="dxa"/>
            <w:tcBorders>
              <w:top w:val="nil"/>
              <w:left w:val="nil"/>
              <w:bottom w:val="single" w:sz="8" w:space="0" w:color="auto"/>
              <w:right w:val="single" w:sz="8" w:space="0" w:color="auto"/>
            </w:tcBorders>
            <w:noWrap/>
            <w:vAlign w:val="center"/>
            <w:hideMark/>
          </w:tcPr>
          <w:p w14:paraId="5A60681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3F8571D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7D6C8C1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846F91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DF5F6F5"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22B198A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10.2</w:t>
            </w:r>
          </w:p>
        </w:tc>
        <w:tc>
          <w:tcPr>
            <w:tcW w:w="6660" w:type="dxa"/>
            <w:tcBorders>
              <w:top w:val="nil"/>
              <w:left w:val="nil"/>
              <w:bottom w:val="single" w:sz="8" w:space="0" w:color="auto"/>
              <w:right w:val="single" w:sz="8" w:space="0" w:color="auto"/>
            </w:tcBorders>
            <w:noWrap/>
            <w:vAlign w:val="center"/>
            <w:hideMark/>
          </w:tcPr>
          <w:p w14:paraId="1239D8D2"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ampoule économique de type LED  20 W au minimum</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503FB2D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36BC2DE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6C38F9C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0D3872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2E79060"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00FE98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10.2.2</w:t>
            </w:r>
          </w:p>
        </w:tc>
        <w:tc>
          <w:tcPr>
            <w:tcW w:w="6660" w:type="dxa"/>
            <w:tcBorders>
              <w:top w:val="nil"/>
              <w:left w:val="nil"/>
              <w:bottom w:val="single" w:sz="8" w:space="0" w:color="auto"/>
              <w:right w:val="single" w:sz="8" w:space="0" w:color="auto"/>
            </w:tcBorders>
            <w:noWrap/>
            <w:vAlign w:val="center"/>
            <w:hideMark/>
          </w:tcPr>
          <w:p w14:paraId="0D7E8F53"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ampoule économique LED  20 W</w:t>
            </w:r>
          </w:p>
        </w:tc>
        <w:tc>
          <w:tcPr>
            <w:tcW w:w="940" w:type="dxa"/>
            <w:tcBorders>
              <w:top w:val="nil"/>
              <w:left w:val="nil"/>
              <w:bottom w:val="single" w:sz="8" w:space="0" w:color="auto"/>
              <w:right w:val="single" w:sz="8" w:space="0" w:color="auto"/>
            </w:tcBorders>
            <w:noWrap/>
            <w:vAlign w:val="center"/>
            <w:hideMark/>
          </w:tcPr>
          <w:p w14:paraId="4B4D2E3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6AF3676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4</w:t>
            </w:r>
          </w:p>
        </w:tc>
        <w:tc>
          <w:tcPr>
            <w:tcW w:w="1200" w:type="dxa"/>
            <w:tcBorders>
              <w:top w:val="nil"/>
              <w:left w:val="nil"/>
              <w:bottom w:val="single" w:sz="8" w:space="0" w:color="auto"/>
              <w:right w:val="single" w:sz="8" w:space="0" w:color="auto"/>
            </w:tcBorders>
            <w:noWrap/>
            <w:vAlign w:val="center"/>
            <w:hideMark/>
          </w:tcPr>
          <w:p w14:paraId="16D379D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9F6249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ACB4B0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89A779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10.3</w:t>
            </w:r>
          </w:p>
        </w:tc>
        <w:tc>
          <w:tcPr>
            <w:tcW w:w="6660" w:type="dxa"/>
            <w:tcBorders>
              <w:top w:val="nil"/>
              <w:left w:val="nil"/>
              <w:bottom w:val="single" w:sz="8" w:space="0" w:color="auto"/>
              <w:right w:val="single" w:sz="8" w:space="0" w:color="auto"/>
            </w:tcBorders>
            <w:noWrap/>
            <w:vAlign w:val="center"/>
            <w:hideMark/>
          </w:tcPr>
          <w:p w14:paraId="28EA7EA0"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prise de courant avec terre.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4708956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2F57B65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52FA1E3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064EC5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F227B9F"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4091BD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10.3.2</w:t>
            </w:r>
          </w:p>
        </w:tc>
        <w:tc>
          <w:tcPr>
            <w:tcW w:w="6660" w:type="dxa"/>
            <w:tcBorders>
              <w:top w:val="nil"/>
              <w:left w:val="nil"/>
              <w:bottom w:val="single" w:sz="8" w:space="0" w:color="auto"/>
              <w:right w:val="single" w:sz="8" w:space="0" w:color="auto"/>
            </w:tcBorders>
            <w:noWrap/>
            <w:vAlign w:val="center"/>
            <w:hideMark/>
          </w:tcPr>
          <w:p w14:paraId="6C7DBC9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prise de courant avec terre</w:t>
            </w:r>
          </w:p>
        </w:tc>
        <w:tc>
          <w:tcPr>
            <w:tcW w:w="940" w:type="dxa"/>
            <w:tcBorders>
              <w:top w:val="nil"/>
              <w:left w:val="nil"/>
              <w:bottom w:val="single" w:sz="8" w:space="0" w:color="auto"/>
              <w:right w:val="single" w:sz="8" w:space="0" w:color="auto"/>
            </w:tcBorders>
            <w:noWrap/>
            <w:vAlign w:val="center"/>
            <w:hideMark/>
          </w:tcPr>
          <w:p w14:paraId="2EB9544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6E437F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6</w:t>
            </w:r>
          </w:p>
        </w:tc>
        <w:tc>
          <w:tcPr>
            <w:tcW w:w="1200" w:type="dxa"/>
            <w:tcBorders>
              <w:top w:val="nil"/>
              <w:left w:val="nil"/>
              <w:bottom w:val="single" w:sz="8" w:space="0" w:color="auto"/>
              <w:right w:val="single" w:sz="8" w:space="0" w:color="auto"/>
            </w:tcBorders>
            <w:noWrap/>
            <w:vAlign w:val="center"/>
            <w:hideMark/>
          </w:tcPr>
          <w:p w14:paraId="4C449DD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F68B63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FD596EF"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18ED6C7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10.4</w:t>
            </w:r>
          </w:p>
        </w:tc>
        <w:tc>
          <w:tcPr>
            <w:tcW w:w="6660" w:type="dxa"/>
            <w:tcBorders>
              <w:top w:val="nil"/>
              <w:left w:val="nil"/>
              <w:bottom w:val="single" w:sz="8" w:space="0" w:color="auto"/>
              <w:right w:val="single" w:sz="8" w:space="0" w:color="auto"/>
            </w:tcBorders>
            <w:noWrap/>
            <w:vAlign w:val="center"/>
            <w:hideMark/>
          </w:tcPr>
          <w:p w14:paraId="6767B64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pose interrupteurs - unipolaire</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10C8847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778F2F7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4B1D88D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718071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9EBD361"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00C3FE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10.4.2</w:t>
            </w:r>
          </w:p>
        </w:tc>
        <w:tc>
          <w:tcPr>
            <w:tcW w:w="6660" w:type="dxa"/>
            <w:tcBorders>
              <w:top w:val="nil"/>
              <w:left w:val="nil"/>
              <w:bottom w:val="single" w:sz="8" w:space="0" w:color="auto"/>
              <w:right w:val="single" w:sz="8" w:space="0" w:color="auto"/>
            </w:tcBorders>
            <w:noWrap/>
            <w:vAlign w:val="center"/>
            <w:hideMark/>
          </w:tcPr>
          <w:p w14:paraId="30FBEB6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interrupteurs - unipolaire</w:t>
            </w:r>
          </w:p>
        </w:tc>
        <w:tc>
          <w:tcPr>
            <w:tcW w:w="940" w:type="dxa"/>
            <w:tcBorders>
              <w:top w:val="nil"/>
              <w:left w:val="nil"/>
              <w:bottom w:val="single" w:sz="8" w:space="0" w:color="auto"/>
              <w:right w:val="single" w:sz="8" w:space="0" w:color="auto"/>
            </w:tcBorders>
            <w:noWrap/>
            <w:vAlign w:val="center"/>
            <w:hideMark/>
          </w:tcPr>
          <w:p w14:paraId="4B83165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7EFC5FA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32EF041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67C4EE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DCF9211"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2718F37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10.5</w:t>
            </w:r>
          </w:p>
        </w:tc>
        <w:tc>
          <w:tcPr>
            <w:tcW w:w="6660" w:type="dxa"/>
            <w:tcBorders>
              <w:top w:val="nil"/>
              <w:left w:val="nil"/>
              <w:bottom w:val="single" w:sz="8" w:space="0" w:color="auto"/>
              <w:right w:val="single" w:sz="8" w:space="0" w:color="auto"/>
            </w:tcBorders>
            <w:vAlign w:val="center"/>
            <w:hideMark/>
          </w:tcPr>
          <w:p w14:paraId="034059F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Fourniture et installation d’une mise à la terre avec au minimum trois piquets de terre et accessoires de fonctionnement</w:t>
            </w:r>
          </w:p>
        </w:tc>
        <w:tc>
          <w:tcPr>
            <w:tcW w:w="940" w:type="dxa"/>
            <w:tcBorders>
              <w:top w:val="nil"/>
              <w:left w:val="nil"/>
              <w:bottom w:val="single" w:sz="8" w:space="0" w:color="auto"/>
              <w:right w:val="single" w:sz="8" w:space="0" w:color="auto"/>
            </w:tcBorders>
            <w:noWrap/>
            <w:vAlign w:val="center"/>
            <w:hideMark/>
          </w:tcPr>
          <w:p w14:paraId="56C94F9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03FF70C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79959A9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B58841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8DD7D1B"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F233C7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10.5.2</w:t>
            </w:r>
          </w:p>
        </w:tc>
        <w:tc>
          <w:tcPr>
            <w:tcW w:w="6660" w:type="dxa"/>
            <w:tcBorders>
              <w:top w:val="nil"/>
              <w:left w:val="nil"/>
              <w:bottom w:val="single" w:sz="8" w:space="0" w:color="auto"/>
              <w:right w:val="single" w:sz="8" w:space="0" w:color="auto"/>
            </w:tcBorders>
            <w:noWrap/>
            <w:vAlign w:val="center"/>
            <w:hideMark/>
          </w:tcPr>
          <w:p w14:paraId="35D3741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piquet de terre</w:t>
            </w:r>
          </w:p>
        </w:tc>
        <w:tc>
          <w:tcPr>
            <w:tcW w:w="940" w:type="dxa"/>
            <w:tcBorders>
              <w:top w:val="nil"/>
              <w:left w:val="nil"/>
              <w:bottom w:val="single" w:sz="8" w:space="0" w:color="auto"/>
              <w:right w:val="single" w:sz="8" w:space="0" w:color="auto"/>
            </w:tcBorders>
            <w:noWrap/>
            <w:vAlign w:val="center"/>
            <w:hideMark/>
          </w:tcPr>
          <w:p w14:paraId="0C19DF6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579BBFE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0D1E63E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1EA697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DB5F31B"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6415647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10.6</w:t>
            </w:r>
          </w:p>
        </w:tc>
        <w:tc>
          <w:tcPr>
            <w:tcW w:w="6660" w:type="dxa"/>
            <w:tcBorders>
              <w:top w:val="nil"/>
              <w:left w:val="nil"/>
              <w:bottom w:val="single" w:sz="8" w:space="0" w:color="auto"/>
              <w:right w:val="single" w:sz="8" w:space="0" w:color="auto"/>
            </w:tcBorders>
            <w:noWrap/>
            <w:vAlign w:val="center"/>
            <w:hideMark/>
          </w:tcPr>
          <w:p w14:paraId="23BB827F"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Tableau divisionnaire complet de 24 circuits au moins</w:t>
            </w:r>
            <w:r w:rsidRPr="0010774E">
              <w:rPr>
                <w:rFonts w:ascii="Calibri" w:eastAsia="Times New Roman" w:hAnsi="Calibri" w:cs="Calibri"/>
                <w:color w:val="000000"/>
                <w:sz w:val="18"/>
                <w:szCs w:val="18"/>
                <w:lang w:val="fr-FR" w:eastAsia="fr-FR"/>
              </w:rPr>
              <w:t> </w:t>
            </w:r>
          </w:p>
        </w:tc>
        <w:tc>
          <w:tcPr>
            <w:tcW w:w="940" w:type="dxa"/>
            <w:tcBorders>
              <w:top w:val="nil"/>
              <w:left w:val="nil"/>
              <w:bottom w:val="single" w:sz="8" w:space="0" w:color="auto"/>
              <w:right w:val="single" w:sz="8" w:space="0" w:color="auto"/>
            </w:tcBorders>
            <w:noWrap/>
            <w:vAlign w:val="center"/>
            <w:hideMark/>
          </w:tcPr>
          <w:p w14:paraId="6B89F92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272773A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2F8BBF1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F2E491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DFFA46E"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83C3C2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10.6.2</w:t>
            </w:r>
          </w:p>
        </w:tc>
        <w:tc>
          <w:tcPr>
            <w:tcW w:w="6660" w:type="dxa"/>
            <w:tcBorders>
              <w:top w:val="nil"/>
              <w:left w:val="nil"/>
              <w:bottom w:val="single" w:sz="8" w:space="0" w:color="auto"/>
              <w:right w:val="single" w:sz="8" w:space="0" w:color="auto"/>
            </w:tcBorders>
            <w:noWrap/>
            <w:vAlign w:val="center"/>
            <w:hideMark/>
          </w:tcPr>
          <w:p w14:paraId="19DCB33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Tableau divisionnaire complet de 24 circuits</w:t>
            </w:r>
          </w:p>
        </w:tc>
        <w:tc>
          <w:tcPr>
            <w:tcW w:w="940" w:type="dxa"/>
            <w:tcBorders>
              <w:top w:val="nil"/>
              <w:left w:val="nil"/>
              <w:bottom w:val="single" w:sz="8" w:space="0" w:color="auto"/>
              <w:right w:val="single" w:sz="8" w:space="0" w:color="auto"/>
            </w:tcBorders>
            <w:noWrap/>
            <w:vAlign w:val="center"/>
            <w:hideMark/>
          </w:tcPr>
          <w:p w14:paraId="42D3C89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51C2A4D0"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single" w:sz="8" w:space="0" w:color="auto"/>
              <w:right w:val="single" w:sz="8" w:space="0" w:color="auto"/>
            </w:tcBorders>
            <w:noWrap/>
            <w:vAlign w:val="center"/>
            <w:hideMark/>
          </w:tcPr>
          <w:p w14:paraId="3339B19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75F4C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A5F0824"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353E41B"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10</w:t>
            </w:r>
          </w:p>
        </w:tc>
        <w:tc>
          <w:tcPr>
            <w:tcW w:w="1160" w:type="dxa"/>
            <w:tcBorders>
              <w:top w:val="nil"/>
              <w:left w:val="nil"/>
              <w:bottom w:val="single" w:sz="8" w:space="0" w:color="auto"/>
              <w:right w:val="single" w:sz="8" w:space="0" w:color="auto"/>
            </w:tcBorders>
            <w:shd w:val="clear" w:color="000000" w:fill="F2F2F2"/>
            <w:noWrap/>
            <w:vAlign w:val="center"/>
            <w:hideMark/>
          </w:tcPr>
          <w:p w14:paraId="0462B8FA"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49B816E6"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0AC8253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3B47BA0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PLOMBERIE ET SANITAIRES</w:t>
            </w:r>
          </w:p>
        </w:tc>
      </w:tr>
      <w:tr w:rsidR="0010774E" w:rsidRPr="0010774E" w14:paraId="72C68DB6"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3653618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37D1481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Réseaux de distribution eau potable</w:t>
            </w:r>
          </w:p>
        </w:tc>
      </w:tr>
      <w:tr w:rsidR="0010774E" w:rsidRPr="0010774E" w14:paraId="149AE1DB"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463781A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6660" w:type="dxa"/>
            <w:tcBorders>
              <w:top w:val="nil"/>
              <w:left w:val="nil"/>
              <w:bottom w:val="single" w:sz="8" w:space="0" w:color="auto"/>
              <w:right w:val="nil"/>
            </w:tcBorders>
            <w:noWrap/>
            <w:vAlign w:val="center"/>
            <w:hideMark/>
          </w:tcPr>
          <w:p w14:paraId="5A755A9A"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940" w:type="dxa"/>
            <w:tcBorders>
              <w:top w:val="nil"/>
              <w:left w:val="nil"/>
              <w:bottom w:val="single" w:sz="8" w:space="0" w:color="auto"/>
              <w:right w:val="nil"/>
            </w:tcBorders>
            <w:noWrap/>
            <w:vAlign w:val="center"/>
            <w:hideMark/>
          </w:tcPr>
          <w:p w14:paraId="6321A09B"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880" w:type="dxa"/>
            <w:tcBorders>
              <w:top w:val="nil"/>
              <w:left w:val="nil"/>
              <w:bottom w:val="single" w:sz="8" w:space="0" w:color="auto"/>
              <w:right w:val="nil"/>
            </w:tcBorders>
            <w:noWrap/>
            <w:vAlign w:val="center"/>
            <w:hideMark/>
          </w:tcPr>
          <w:p w14:paraId="1C1B524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200" w:type="dxa"/>
            <w:tcBorders>
              <w:top w:val="nil"/>
              <w:left w:val="nil"/>
              <w:bottom w:val="single" w:sz="8" w:space="0" w:color="auto"/>
              <w:right w:val="nil"/>
            </w:tcBorders>
            <w:noWrap/>
            <w:vAlign w:val="center"/>
            <w:hideMark/>
          </w:tcPr>
          <w:p w14:paraId="5F2FF37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D9CD4C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657D84E4"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14D75E0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11.1.3</w:t>
            </w:r>
          </w:p>
        </w:tc>
        <w:tc>
          <w:tcPr>
            <w:tcW w:w="6660" w:type="dxa"/>
            <w:tcBorders>
              <w:top w:val="nil"/>
              <w:left w:val="nil"/>
              <w:bottom w:val="single" w:sz="8" w:space="0" w:color="auto"/>
              <w:right w:val="single" w:sz="8" w:space="0" w:color="auto"/>
            </w:tcBorders>
            <w:vAlign w:val="center"/>
            <w:hideMark/>
          </w:tcPr>
          <w:p w14:paraId="25403493"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Réseau de distribution eau potable – Unité de provenderie, y compris toutes sujétions. </w:t>
            </w:r>
          </w:p>
        </w:tc>
        <w:tc>
          <w:tcPr>
            <w:tcW w:w="940" w:type="dxa"/>
            <w:tcBorders>
              <w:top w:val="nil"/>
              <w:left w:val="nil"/>
              <w:bottom w:val="single" w:sz="8" w:space="0" w:color="auto"/>
              <w:right w:val="single" w:sz="8" w:space="0" w:color="auto"/>
            </w:tcBorders>
            <w:noWrap/>
            <w:vAlign w:val="center"/>
            <w:hideMark/>
          </w:tcPr>
          <w:p w14:paraId="2B2DBE0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14E0B99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0C3D7B0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DA6725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BAEA4DF"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1B600063"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11.2</w:t>
            </w:r>
          </w:p>
        </w:tc>
        <w:tc>
          <w:tcPr>
            <w:tcW w:w="10840" w:type="dxa"/>
            <w:gridSpan w:val="5"/>
            <w:tcBorders>
              <w:top w:val="single" w:sz="8" w:space="0" w:color="auto"/>
              <w:left w:val="nil"/>
              <w:bottom w:val="single" w:sz="8" w:space="0" w:color="auto"/>
              <w:right w:val="single" w:sz="8" w:space="0" w:color="000000"/>
            </w:tcBorders>
            <w:noWrap/>
            <w:vAlign w:val="center"/>
            <w:hideMark/>
          </w:tcPr>
          <w:p w14:paraId="4CFB9C79"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Evacuation EU-EV</w:t>
            </w:r>
            <w:r w:rsidRPr="0010774E">
              <w:rPr>
                <w:rFonts w:ascii="Calibri" w:eastAsia="Times New Roman" w:hAnsi="Calibri" w:cs="Calibri"/>
                <w:color w:val="000000"/>
                <w:sz w:val="20"/>
                <w:szCs w:val="20"/>
                <w:lang w:val="fr-FR" w:eastAsia="fr-FR"/>
              </w:rPr>
              <w:t> </w:t>
            </w:r>
          </w:p>
        </w:tc>
      </w:tr>
      <w:tr w:rsidR="0010774E" w:rsidRPr="0010774E" w14:paraId="000ED00D"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25F7F3D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11.2.2</w:t>
            </w:r>
          </w:p>
        </w:tc>
        <w:tc>
          <w:tcPr>
            <w:tcW w:w="6660" w:type="dxa"/>
            <w:tcBorders>
              <w:top w:val="nil"/>
              <w:left w:val="nil"/>
              <w:bottom w:val="single" w:sz="8" w:space="0" w:color="auto"/>
              <w:right w:val="single" w:sz="8" w:space="0" w:color="auto"/>
            </w:tcBorders>
            <w:vAlign w:val="center"/>
            <w:hideMark/>
          </w:tcPr>
          <w:p w14:paraId="3451C663"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Evacuation eaux usées – eaux vannes – Unité de provenderie, y compris toutes sujétions. </w:t>
            </w:r>
          </w:p>
        </w:tc>
        <w:tc>
          <w:tcPr>
            <w:tcW w:w="940" w:type="dxa"/>
            <w:tcBorders>
              <w:top w:val="nil"/>
              <w:left w:val="nil"/>
              <w:bottom w:val="single" w:sz="8" w:space="0" w:color="auto"/>
              <w:right w:val="single" w:sz="8" w:space="0" w:color="auto"/>
            </w:tcBorders>
            <w:noWrap/>
            <w:vAlign w:val="center"/>
            <w:hideMark/>
          </w:tcPr>
          <w:p w14:paraId="40348A8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nil"/>
              <w:bottom w:val="single" w:sz="8" w:space="0" w:color="auto"/>
              <w:right w:val="single" w:sz="8" w:space="0" w:color="auto"/>
            </w:tcBorders>
            <w:noWrap/>
            <w:vAlign w:val="center"/>
            <w:hideMark/>
          </w:tcPr>
          <w:p w14:paraId="3AB3FAB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25A73BB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BAABC8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E1546BF"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535029C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6660" w:type="dxa"/>
            <w:tcBorders>
              <w:top w:val="nil"/>
              <w:left w:val="nil"/>
              <w:bottom w:val="single" w:sz="8" w:space="0" w:color="auto"/>
              <w:right w:val="single" w:sz="8" w:space="0" w:color="auto"/>
            </w:tcBorders>
            <w:noWrap/>
            <w:vAlign w:val="center"/>
            <w:hideMark/>
          </w:tcPr>
          <w:p w14:paraId="455EE9AB"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940" w:type="dxa"/>
            <w:tcBorders>
              <w:top w:val="nil"/>
              <w:left w:val="nil"/>
              <w:bottom w:val="single" w:sz="8" w:space="0" w:color="auto"/>
              <w:right w:val="single" w:sz="8" w:space="0" w:color="auto"/>
            </w:tcBorders>
            <w:noWrap/>
            <w:vAlign w:val="center"/>
            <w:hideMark/>
          </w:tcPr>
          <w:p w14:paraId="653725B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880" w:type="dxa"/>
            <w:tcBorders>
              <w:top w:val="nil"/>
              <w:left w:val="nil"/>
              <w:bottom w:val="single" w:sz="8" w:space="0" w:color="auto"/>
              <w:right w:val="single" w:sz="8" w:space="0" w:color="auto"/>
            </w:tcBorders>
            <w:noWrap/>
            <w:vAlign w:val="center"/>
            <w:hideMark/>
          </w:tcPr>
          <w:p w14:paraId="0FAE4967"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 </w:t>
            </w:r>
          </w:p>
        </w:tc>
        <w:tc>
          <w:tcPr>
            <w:tcW w:w="1200" w:type="dxa"/>
            <w:tcBorders>
              <w:top w:val="nil"/>
              <w:left w:val="nil"/>
              <w:bottom w:val="single" w:sz="8" w:space="0" w:color="auto"/>
              <w:right w:val="single" w:sz="8" w:space="0" w:color="auto"/>
            </w:tcBorders>
            <w:noWrap/>
            <w:vAlign w:val="center"/>
            <w:hideMark/>
          </w:tcPr>
          <w:p w14:paraId="2C42B42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60738A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E866CAA" w14:textId="77777777" w:rsidTr="0010774E">
        <w:trPr>
          <w:trHeight w:val="300"/>
        </w:trPr>
        <w:tc>
          <w:tcPr>
            <w:tcW w:w="880" w:type="dxa"/>
            <w:tcBorders>
              <w:top w:val="nil"/>
              <w:left w:val="single" w:sz="8" w:space="0" w:color="auto"/>
              <w:bottom w:val="single" w:sz="8" w:space="0" w:color="auto"/>
              <w:right w:val="single" w:sz="8" w:space="0" w:color="auto"/>
            </w:tcBorders>
            <w:noWrap/>
            <w:vAlign w:val="bottom"/>
            <w:hideMark/>
          </w:tcPr>
          <w:p w14:paraId="0147CC55"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11.3</w:t>
            </w:r>
          </w:p>
        </w:tc>
        <w:tc>
          <w:tcPr>
            <w:tcW w:w="10840" w:type="dxa"/>
            <w:gridSpan w:val="5"/>
            <w:tcBorders>
              <w:top w:val="single" w:sz="8" w:space="0" w:color="auto"/>
              <w:left w:val="nil"/>
              <w:bottom w:val="single" w:sz="8" w:space="0" w:color="auto"/>
              <w:right w:val="single" w:sz="8" w:space="0" w:color="000000"/>
            </w:tcBorders>
            <w:noWrap/>
            <w:vAlign w:val="center"/>
            <w:hideMark/>
          </w:tcPr>
          <w:p w14:paraId="3A767C2C"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Appareillage sanitaire avec accessoires_fourniture et pose</w:t>
            </w:r>
          </w:p>
        </w:tc>
      </w:tr>
      <w:tr w:rsidR="0010774E" w:rsidRPr="0010774E" w14:paraId="1B7A4AC5"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3603A26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11.3.1</w:t>
            </w:r>
          </w:p>
        </w:tc>
        <w:tc>
          <w:tcPr>
            <w:tcW w:w="6660" w:type="dxa"/>
            <w:tcBorders>
              <w:top w:val="nil"/>
              <w:left w:val="nil"/>
              <w:bottom w:val="single" w:sz="8" w:space="0" w:color="auto"/>
              <w:right w:val="single" w:sz="8" w:space="0" w:color="auto"/>
            </w:tcBorders>
            <w:vAlign w:val="center"/>
            <w:hideMark/>
          </w:tcPr>
          <w:p w14:paraId="447A31F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Lavabo individuel complet avec accessoires / standard adulte / y compris robinet local public et siphon adapté. </w:t>
            </w:r>
          </w:p>
        </w:tc>
        <w:tc>
          <w:tcPr>
            <w:tcW w:w="940" w:type="dxa"/>
            <w:tcBorders>
              <w:top w:val="nil"/>
              <w:left w:val="nil"/>
              <w:bottom w:val="single" w:sz="8" w:space="0" w:color="auto"/>
              <w:right w:val="single" w:sz="8" w:space="0" w:color="auto"/>
            </w:tcBorders>
            <w:noWrap/>
            <w:vAlign w:val="center"/>
            <w:hideMark/>
          </w:tcPr>
          <w:p w14:paraId="1EDAD34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4BE90844"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45EEE3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789F89E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153D841"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3D93381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11.3.2</w:t>
            </w:r>
          </w:p>
        </w:tc>
        <w:tc>
          <w:tcPr>
            <w:tcW w:w="6660" w:type="dxa"/>
            <w:tcBorders>
              <w:top w:val="nil"/>
              <w:left w:val="nil"/>
              <w:bottom w:val="single" w:sz="8" w:space="0" w:color="auto"/>
              <w:right w:val="single" w:sz="8" w:space="0" w:color="auto"/>
            </w:tcBorders>
            <w:vAlign w:val="center"/>
            <w:hideMark/>
          </w:tcPr>
          <w:p w14:paraId="53DC947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WC complet à l’anglaise / Standard adulte / y compris robinet équerre et réservoir adapté ainsi qu’un système de bouton poussoir pour la vidange </w:t>
            </w:r>
          </w:p>
        </w:tc>
        <w:tc>
          <w:tcPr>
            <w:tcW w:w="940" w:type="dxa"/>
            <w:tcBorders>
              <w:top w:val="nil"/>
              <w:left w:val="nil"/>
              <w:bottom w:val="single" w:sz="8" w:space="0" w:color="auto"/>
              <w:right w:val="single" w:sz="8" w:space="0" w:color="auto"/>
            </w:tcBorders>
            <w:noWrap/>
            <w:vAlign w:val="center"/>
            <w:hideMark/>
          </w:tcPr>
          <w:p w14:paraId="5039651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44E7E97D"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0FF53AD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DDF79E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9A8CA23"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589BE07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11.3.3</w:t>
            </w:r>
          </w:p>
        </w:tc>
        <w:tc>
          <w:tcPr>
            <w:tcW w:w="6660" w:type="dxa"/>
            <w:tcBorders>
              <w:top w:val="nil"/>
              <w:left w:val="nil"/>
              <w:bottom w:val="single" w:sz="8" w:space="0" w:color="auto"/>
              <w:right w:val="single" w:sz="8" w:space="0" w:color="auto"/>
            </w:tcBorders>
            <w:vAlign w:val="center"/>
            <w:hideMark/>
          </w:tcPr>
          <w:p w14:paraId="6EFF57E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porte-savon :  Ils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54DBF98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15FFB9E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0E8ADBC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01E68D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9D26386"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4B5F65E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11.3.4</w:t>
            </w:r>
          </w:p>
        </w:tc>
        <w:tc>
          <w:tcPr>
            <w:tcW w:w="6660" w:type="dxa"/>
            <w:tcBorders>
              <w:top w:val="nil"/>
              <w:left w:val="nil"/>
              <w:bottom w:val="single" w:sz="8" w:space="0" w:color="auto"/>
              <w:right w:val="single" w:sz="8" w:space="0" w:color="auto"/>
            </w:tcBorders>
            <w:vAlign w:val="center"/>
            <w:hideMark/>
          </w:tcPr>
          <w:p w14:paraId="25D41D57" w14:textId="342CF31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porte-serviettes </w:t>
            </w:r>
            <w:r w:rsidRPr="0010774E">
              <w:rPr>
                <w:rFonts w:ascii="Calibri" w:eastAsia="Times New Roman" w:hAnsi="Calibri" w:cs="Calibri"/>
                <w:color w:val="000000"/>
                <w:sz w:val="20"/>
                <w:szCs w:val="20"/>
                <w:lang w:val="fr-FR" w:eastAsia="fr-FR"/>
              </w:rPr>
              <w:br/>
            </w:r>
            <w:r w:rsidR="00107DCA" w:rsidRPr="0010774E">
              <w:rPr>
                <w:rFonts w:ascii="Calibri" w:eastAsia="Times New Roman" w:hAnsi="Calibri" w:cs="Calibri"/>
                <w:color w:val="000000"/>
                <w:sz w:val="20"/>
                <w:szCs w:val="20"/>
                <w:lang w:val="fr-FR" w:eastAsia="fr-FR"/>
              </w:rPr>
              <w:t>- Ils</w:t>
            </w:r>
            <w:r w:rsidRPr="0010774E">
              <w:rPr>
                <w:rFonts w:ascii="Calibri" w:eastAsia="Times New Roman" w:hAnsi="Calibri" w:cs="Calibri"/>
                <w:color w:val="000000"/>
                <w:sz w:val="20"/>
                <w:szCs w:val="20"/>
                <w:lang w:val="fr-FR" w:eastAsia="fr-FR"/>
              </w:rPr>
              <w:t xml:space="preserve">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557659B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85C836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502A73B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7A6172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FC1EC82"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6740BBE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11.3.5</w:t>
            </w:r>
          </w:p>
        </w:tc>
        <w:tc>
          <w:tcPr>
            <w:tcW w:w="6660" w:type="dxa"/>
            <w:tcBorders>
              <w:top w:val="nil"/>
              <w:left w:val="nil"/>
              <w:bottom w:val="single" w:sz="8" w:space="0" w:color="auto"/>
              <w:right w:val="single" w:sz="8" w:space="0" w:color="auto"/>
            </w:tcBorders>
            <w:vAlign w:val="center"/>
            <w:hideMark/>
          </w:tcPr>
          <w:p w14:paraId="397698C4" w14:textId="0A985851"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xml:space="preserve">Fourniture et pose distributeur de papiers </w:t>
            </w:r>
            <w:r w:rsidR="00107DCA" w:rsidRPr="0010774E">
              <w:rPr>
                <w:rFonts w:ascii="Calibri" w:eastAsia="Times New Roman" w:hAnsi="Calibri" w:cs="Calibri"/>
                <w:color w:val="000000"/>
                <w:sz w:val="20"/>
                <w:szCs w:val="20"/>
                <w:lang w:val="fr-FR" w:eastAsia="fr-FR"/>
              </w:rPr>
              <w:t>hygiéniques :</w:t>
            </w:r>
            <w:r w:rsidRPr="0010774E">
              <w:rPr>
                <w:rFonts w:ascii="Calibri" w:eastAsia="Times New Roman" w:hAnsi="Calibri" w:cs="Calibri"/>
                <w:color w:val="000000"/>
                <w:sz w:val="20"/>
                <w:szCs w:val="20"/>
                <w:lang w:val="fr-FR" w:eastAsia="fr-FR"/>
              </w:rPr>
              <w:t xml:space="preserve"> Ils seront en matériaux durables de type acier inoxydable ou porcelaine ou encore mixte acier inoxydable et porcelaine. </w:t>
            </w:r>
          </w:p>
        </w:tc>
        <w:tc>
          <w:tcPr>
            <w:tcW w:w="940" w:type="dxa"/>
            <w:tcBorders>
              <w:top w:val="nil"/>
              <w:left w:val="nil"/>
              <w:bottom w:val="single" w:sz="8" w:space="0" w:color="auto"/>
              <w:right w:val="single" w:sz="8" w:space="0" w:color="auto"/>
            </w:tcBorders>
            <w:noWrap/>
            <w:vAlign w:val="center"/>
            <w:hideMark/>
          </w:tcPr>
          <w:p w14:paraId="15CF61F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nil"/>
              <w:right w:val="single" w:sz="8" w:space="0" w:color="auto"/>
            </w:tcBorders>
            <w:noWrap/>
            <w:vAlign w:val="center"/>
            <w:hideMark/>
          </w:tcPr>
          <w:p w14:paraId="4FEEBEA9"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nil"/>
              <w:right w:val="single" w:sz="8" w:space="0" w:color="auto"/>
            </w:tcBorders>
            <w:noWrap/>
            <w:vAlign w:val="center"/>
            <w:hideMark/>
          </w:tcPr>
          <w:p w14:paraId="1515497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noWrap/>
            <w:vAlign w:val="center"/>
            <w:hideMark/>
          </w:tcPr>
          <w:p w14:paraId="6CB1100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CA1B2A1"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2D9B282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11.3.6</w:t>
            </w:r>
          </w:p>
        </w:tc>
        <w:tc>
          <w:tcPr>
            <w:tcW w:w="6660" w:type="dxa"/>
            <w:tcBorders>
              <w:top w:val="nil"/>
              <w:left w:val="nil"/>
              <w:bottom w:val="single" w:sz="8" w:space="0" w:color="auto"/>
              <w:right w:val="single" w:sz="8" w:space="0" w:color="auto"/>
            </w:tcBorders>
            <w:vAlign w:val="center"/>
            <w:hideMark/>
          </w:tcPr>
          <w:p w14:paraId="345FE30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syphon de sol de diamètre 100 mm et en plastique non cassable </w:t>
            </w:r>
          </w:p>
        </w:tc>
        <w:tc>
          <w:tcPr>
            <w:tcW w:w="940" w:type="dxa"/>
            <w:tcBorders>
              <w:top w:val="nil"/>
              <w:left w:val="nil"/>
              <w:bottom w:val="single" w:sz="8" w:space="0" w:color="auto"/>
              <w:right w:val="single" w:sz="8" w:space="0" w:color="auto"/>
            </w:tcBorders>
            <w:noWrap/>
            <w:vAlign w:val="center"/>
            <w:hideMark/>
          </w:tcPr>
          <w:p w14:paraId="5D94E68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single" w:sz="8" w:space="0" w:color="auto"/>
              <w:left w:val="nil"/>
              <w:bottom w:val="single" w:sz="8" w:space="0" w:color="auto"/>
              <w:right w:val="single" w:sz="8" w:space="0" w:color="auto"/>
            </w:tcBorders>
            <w:noWrap/>
            <w:vAlign w:val="center"/>
            <w:hideMark/>
          </w:tcPr>
          <w:p w14:paraId="345D576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single" w:sz="8" w:space="0" w:color="auto"/>
              <w:left w:val="nil"/>
              <w:bottom w:val="single" w:sz="8" w:space="0" w:color="auto"/>
              <w:right w:val="single" w:sz="8" w:space="0" w:color="auto"/>
            </w:tcBorders>
            <w:noWrap/>
            <w:vAlign w:val="center"/>
            <w:hideMark/>
          </w:tcPr>
          <w:p w14:paraId="7BEE323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single" w:sz="8" w:space="0" w:color="auto"/>
              <w:left w:val="nil"/>
              <w:bottom w:val="single" w:sz="8" w:space="0" w:color="auto"/>
              <w:right w:val="single" w:sz="8" w:space="0" w:color="auto"/>
            </w:tcBorders>
            <w:noWrap/>
            <w:vAlign w:val="center"/>
            <w:hideMark/>
          </w:tcPr>
          <w:p w14:paraId="7C09BCE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F9DE177" w14:textId="77777777" w:rsidTr="0010774E">
        <w:trPr>
          <w:trHeight w:val="790"/>
        </w:trPr>
        <w:tc>
          <w:tcPr>
            <w:tcW w:w="880" w:type="dxa"/>
            <w:tcBorders>
              <w:top w:val="nil"/>
              <w:left w:val="single" w:sz="8" w:space="0" w:color="auto"/>
              <w:bottom w:val="single" w:sz="8" w:space="0" w:color="auto"/>
              <w:right w:val="single" w:sz="8" w:space="0" w:color="auto"/>
            </w:tcBorders>
            <w:noWrap/>
            <w:vAlign w:val="center"/>
            <w:hideMark/>
          </w:tcPr>
          <w:p w14:paraId="024E9EF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11.3.7</w:t>
            </w:r>
          </w:p>
        </w:tc>
        <w:tc>
          <w:tcPr>
            <w:tcW w:w="6660" w:type="dxa"/>
            <w:tcBorders>
              <w:top w:val="nil"/>
              <w:left w:val="nil"/>
              <w:bottom w:val="single" w:sz="8" w:space="0" w:color="auto"/>
              <w:right w:val="single" w:sz="8" w:space="0" w:color="auto"/>
            </w:tcBorders>
            <w:vAlign w:val="center"/>
            <w:hideMark/>
          </w:tcPr>
          <w:p w14:paraId="1D340580"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miroir au-dessus de lavabo.  Il sera encadré en matériaux durables de type acier inoxydable ou bois massif ou encore mixte acier inoxydable et bois massif. </w:t>
            </w:r>
          </w:p>
        </w:tc>
        <w:tc>
          <w:tcPr>
            <w:tcW w:w="940" w:type="dxa"/>
            <w:tcBorders>
              <w:top w:val="nil"/>
              <w:left w:val="nil"/>
              <w:bottom w:val="single" w:sz="8" w:space="0" w:color="auto"/>
              <w:right w:val="single" w:sz="8" w:space="0" w:color="auto"/>
            </w:tcBorders>
            <w:noWrap/>
            <w:vAlign w:val="center"/>
            <w:hideMark/>
          </w:tcPr>
          <w:p w14:paraId="6FC3CEB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45DD99A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nil"/>
              <w:right w:val="single" w:sz="8" w:space="0" w:color="auto"/>
            </w:tcBorders>
            <w:noWrap/>
            <w:vAlign w:val="center"/>
            <w:hideMark/>
          </w:tcPr>
          <w:p w14:paraId="615C2914"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27A0D1D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E5C303B" w14:textId="77777777" w:rsidTr="0010774E">
        <w:trPr>
          <w:trHeight w:val="493"/>
        </w:trPr>
        <w:tc>
          <w:tcPr>
            <w:tcW w:w="880" w:type="dxa"/>
            <w:tcBorders>
              <w:top w:val="nil"/>
              <w:left w:val="single" w:sz="8" w:space="0" w:color="auto"/>
              <w:bottom w:val="single" w:sz="8" w:space="0" w:color="auto"/>
              <w:right w:val="single" w:sz="8" w:space="0" w:color="auto"/>
            </w:tcBorders>
            <w:noWrap/>
            <w:vAlign w:val="center"/>
            <w:hideMark/>
          </w:tcPr>
          <w:p w14:paraId="46DF88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11.3.8</w:t>
            </w:r>
          </w:p>
        </w:tc>
        <w:tc>
          <w:tcPr>
            <w:tcW w:w="6660" w:type="dxa"/>
            <w:tcBorders>
              <w:top w:val="nil"/>
              <w:left w:val="nil"/>
              <w:bottom w:val="single" w:sz="8" w:space="0" w:color="auto"/>
              <w:right w:val="single" w:sz="8" w:space="0" w:color="auto"/>
            </w:tcBorders>
            <w:vAlign w:val="center"/>
            <w:hideMark/>
          </w:tcPr>
          <w:p w14:paraId="087D6F75"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colonne complète de douche y compris robinet </w:t>
            </w:r>
          </w:p>
        </w:tc>
        <w:tc>
          <w:tcPr>
            <w:tcW w:w="940" w:type="dxa"/>
            <w:tcBorders>
              <w:top w:val="nil"/>
              <w:left w:val="nil"/>
              <w:bottom w:val="single" w:sz="8" w:space="0" w:color="auto"/>
              <w:right w:val="single" w:sz="8" w:space="0" w:color="auto"/>
            </w:tcBorders>
            <w:noWrap/>
            <w:vAlign w:val="center"/>
            <w:hideMark/>
          </w:tcPr>
          <w:p w14:paraId="4F29A1C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nil"/>
            </w:tcBorders>
            <w:noWrap/>
            <w:vAlign w:val="center"/>
            <w:hideMark/>
          </w:tcPr>
          <w:p w14:paraId="0B30846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single" w:sz="8" w:space="0" w:color="auto"/>
              <w:left w:val="single" w:sz="8" w:space="0" w:color="auto"/>
              <w:bottom w:val="single" w:sz="8" w:space="0" w:color="auto"/>
              <w:right w:val="single" w:sz="8" w:space="0" w:color="auto"/>
            </w:tcBorders>
            <w:noWrap/>
            <w:vAlign w:val="center"/>
            <w:hideMark/>
          </w:tcPr>
          <w:p w14:paraId="5F53F18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264C16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456E8B1"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1B340E5"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11</w:t>
            </w:r>
          </w:p>
        </w:tc>
        <w:tc>
          <w:tcPr>
            <w:tcW w:w="1160" w:type="dxa"/>
            <w:tcBorders>
              <w:top w:val="nil"/>
              <w:left w:val="nil"/>
              <w:bottom w:val="single" w:sz="8" w:space="0" w:color="auto"/>
              <w:right w:val="single" w:sz="8" w:space="0" w:color="auto"/>
            </w:tcBorders>
            <w:shd w:val="clear" w:color="000000" w:fill="F2F2F2"/>
            <w:noWrap/>
            <w:vAlign w:val="center"/>
            <w:hideMark/>
          </w:tcPr>
          <w:p w14:paraId="24CD5587"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A915AB2"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4529C789"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w:t>
            </w:r>
          </w:p>
        </w:tc>
        <w:tc>
          <w:tcPr>
            <w:tcW w:w="6660" w:type="dxa"/>
            <w:tcBorders>
              <w:top w:val="nil"/>
              <w:left w:val="nil"/>
              <w:bottom w:val="nil"/>
              <w:right w:val="nil"/>
            </w:tcBorders>
            <w:vAlign w:val="center"/>
            <w:hideMark/>
          </w:tcPr>
          <w:p w14:paraId="6ED8A8B6"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PEINTURE</w:t>
            </w:r>
          </w:p>
        </w:tc>
        <w:tc>
          <w:tcPr>
            <w:tcW w:w="940" w:type="dxa"/>
            <w:tcBorders>
              <w:top w:val="nil"/>
              <w:left w:val="nil"/>
              <w:bottom w:val="nil"/>
              <w:right w:val="nil"/>
            </w:tcBorders>
            <w:noWrap/>
            <w:vAlign w:val="bottom"/>
            <w:hideMark/>
          </w:tcPr>
          <w:p w14:paraId="08CD3513"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p>
        </w:tc>
        <w:tc>
          <w:tcPr>
            <w:tcW w:w="880" w:type="dxa"/>
            <w:tcBorders>
              <w:top w:val="nil"/>
              <w:left w:val="nil"/>
              <w:bottom w:val="nil"/>
              <w:right w:val="nil"/>
            </w:tcBorders>
            <w:noWrap/>
            <w:vAlign w:val="bottom"/>
            <w:hideMark/>
          </w:tcPr>
          <w:p w14:paraId="4379BD32" w14:textId="77777777" w:rsidR="0010774E" w:rsidRPr="0010774E" w:rsidRDefault="0010774E" w:rsidP="0010774E">
            <w:pPr>
              <w:spacing w:after="0" w:line="240" w:lineRule="auto"/>
              <w:rPr>
                <w:rFonts w:ascii="Times New Roman" w:eastAsia="Times New Roman" w:hAnsi="Times New Roman" w:cs="Times New Roman"/>
                <w:sz w:val="20"/>
                <w:szCs w:val="20"/>
                <w:lang w:val="fr-FR" w:eastAsia="fr-FR"/>
              </w:rPr>
            </w:pPr>
          </w:p>
        </w:tc>
        <w:tc>
          <w:tcPr>
            <w:tcW w:w="1200" w:type="dxa"/>
            <w:tcBorders>
              <w:top w:val="nil"/>
              <w:left w:val="single" w:sz="8" w:space="0" w:color="auto"/>
              <w:bottom w:val="single" w:sz="8" w:space="0" w:color="auto"/>
              <w:right w:val="single" w:sz="8" w:space="0" w:color="auto"/>
            </w:tcBorders>
            <w:noWrap/>
            <w:vAlign w:val="bottom"/>
            <w:hideMark/>
          </w:tcPr>
          <w:p w14:paraId="305BEFD9" w14:textId="77777777" w:rsidR="0010774E" w:rsidRPr="0010774E" w:rsidRDefault="0010774E" w:rsidP="0010774E">
            <w:pPr>
              <w:spacing w:after="0" w:line="240" w:lineRule="auto"/>
              <w:rPr>
                <w:rFonts w:ascii="Calibri" w:eastAsia="Times New Roman" w:hAnsi="Calibri" w:cs="Calibri"/>
                <w:color w:val="000000"/>
                <w:sz w:val="22"/>
                <w:lang w:val="fr-FR" w:eastAsia="fr-FR"/>
              </w:rPr>
            </w:pPr>
            <w:r w:rsidRPr="0010774E">
              <w:rPr>
                <w:rFonts w:ascii="Calibri" w:eastAsia="Times New Roman" w:hAnsi="Calibri" w:cs="Calibri"/>
                <w:color w:val="000000"/>
                <w:sz w:val="22"/>
                <w:lang w:val="fr-FR" w:eastAsia="fr-FR"/>
              </w:rPr>
              <w:t> </w:t>
            </w:r>
          </w:p>
        </w:tc>
        <w:tc>
          <w:tcPr>
            <w:tcW w:w="1160" w:type="dxa"/>
            <w:tcBorders>
              <w:top w:val="nil"/>
              <w:left w:val="nil"/>
              <w:bottom w:val="nil"/>
              <w:right w:val="nil"/>
            </w:tcBorders>
            <w:noWrap/>
            <w:vAlign w:val="bottom"/>
            <w:hideMark/>
          </w:tcPr>
          <w:p w14:paraId="520D12A6" w14:textId="77777777" w:rsidR="0010774E" w:rsidRPr="0010774E" w:rsidRDefault="0010774E" w:rsidP="0010774E">
            <w:pPr>
              <w:spacing w:after="0" w:line="240" w:lineRule="auto"/>
              <w:rPr>
                <w:rFonts w:ascii="Calibri" w:eastAsia="Times New Roman" w:hAnsi="Calibri" w:cs="Calibri"/>
                <w:color w:val="000000"/>
                <w:sz w:val="22"/>
                <w:lang w:val="fr-FR" w:eastAsia="fr-FR"/>
              </w:rPr>
            </w:pPr>
          </w:p>
        </w:tc>
      </w:tr>
      <w:tr w:rsidR="0010774E" w:rsidRPr="0010774E" w14:paraId="5F79C55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15514A30"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12.1</w:t>
            </w:r>
          </w:p>
        </w:tc>
        <w:tc>
          <w:tcPr>
            <w:tcW w:w="10840" w:type="dxa"/>
            <w:gridSpan w:val="5"/>
            <w:tcBorders>
              <w:top w:val="single" w:sz="8" w:space="0" w:color="auto"/>
              <w:left w:val="nil"/>
              <w:bottom w:val="single" w:sz="8" w:space="0" w:color="auto"/>
              <w:right w:val="single" w:sz="8" w:space="0" w:color="000000"/>
            </w:tcBorders>
            <w:noWrap/>
            <w:vAlign w:val="center"/>
            <w:hideMark/>
          </w:tcPr>
          <w:p w14:paraId="6A97E003" w14:textId="13693E4B"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Peinture </w:t>
            </w:r>
            <w:r w:rsidR="00107DCA" w:rsidRPr="0010774E">
              <w:rPr>
                <w:rFonts w:ascii="Calibri" w:eastAsia="Times New Roman" w:hAnsi="Calibri" w:cs="Calibri"/>
                <w:b/>
                <w:bCs/>
                <w:color w:val="000000"/>
                <w:sz w:val="20"/>
                <w:szCs w:val="20"/>
                <w:lang w:val="fr-FR" w:eastAsia="fr-FR"/>
              </w:rPr>
              <w:t>latex acrylique</w:t>
            </w:r>
          </w:p>
        </w:tc>
      </w:tr>
      <w:tr w:rsidR="0010774E" w:rsidRPr="0010774E" w14:paraId="663F03DC" w14:textId="77777777" w:rsidTr="0010774E">
        <w:trPr>
          <w:trHeight w:val="53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5D950DF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12.1.1</w:t>
            </w:r>
          </w:p>
        </w:tc>
        <w:tc>
          <w:tcPr>
            <w:tcW w:w="6660" w:type="dxa"/>
            <w:tcBorders>
              <w:top w:val="nil"/>
              <w:left w:val="nil"/>
              <w:bottom w:val="single" w:sz="8" w:space="0" w:color="auto"/>
              <w:right w:val="single" w:sz="8" w:space="0" w:color="auto"/>
            </w:tcBorders>
            <w:vAlign w:val="center"/>
            <w:hideMark/>
          </w:tcPr>
          <w:p w14:paraId="3A45E21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masticage et Peinture latex acrylique sur murs intérieurs en 2 couches</w:t>
            </w:r>
          </w:p>
        </w:tc>
        <w:tc>
          <w:tcPr>
            <w:tcW w:w="940" w:type="dxa"/>
            <w:tcBorders>
              <w:top w:val="nil"/>
              <w:left w:val="nil"/>
              <w:bottom w:val="single" w:sz="8" w:space="0" w:color="auto"/>
              <w:right w:val="single" w:sz="8" w:space="0" w:color="auto"/>
            </w:tcBorders>
            <w:noWrap/>
            <w:vAlign w:val="center"/>
            <w:hideMark/>
          </w:tcPr>
          <w:p w14:paraId="25FFAE5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5CD0814B"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173</w:t>
            </w:r>
          </w:p>
        </w:tc>
        <w:tc>
          <w:tcPr>
            <w:tcW w:w="1200" w:type="dxa"/>
            <w:tcBorders>
              <w:top w:val="nil"/>
              <w:left w:val="nil"/>
              <w:bottom w:val="single" w:sz="8" w:space="0" w:color="auto"/>
              <w:right w:val="single" w:sz="8" w:space="0" w:color="auto"/>
            </w:tcBorders>
            <w:noWrap/>
            <w:vAlign w:val="center"/>
            <w:hideMark/>
          </w:tcPr>
          <w:p w14:paraId="45FD08D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748FDD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BD4D31B"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bottom"/>
            <w:hideMark/>
          </w:tcPr>
          <w:p w14:paraId="1A83F83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12.1.2</w:t>
            </w:r>
          </w:p>
        </w:tc>
        <w:tc>
          <w:tcPr>
            <w:tcW w:w="6660" w:type="dxa"/>
            <w:tcBorders>
              <w:top w:val="nil"/>
              <w:left w:val="nil"/>
              <w:bottom w:val="single" w:sz="8" w:space="0" w:color="auto"/>
              <w:right w:val="single" w:sz="8" w:space="0" w:color="auto"/>
            </w:tcBorders>
            <w:noWrap/>
            <w:vAlign w:val="center"/>
            <w:hideMark/>
          </w:tcPr>
          <w:p w14:paraId="53D577DF"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peinture latex sur faux plafond en 2 couches</w:t>
            </w:r>
          </w:p>
        </w:tc>
        <w:tc>
          <w:tcPr>
            <w:tcW w:w="940" w:type="dxa"/>
            <w:tcBorders>
              <w:top w:val="nil"/>
              <w:left w:val="nil"/>
              <w:bottom w:val="single" w:sz="8" w:space="0" w:color="auto"/>
              <w:right w:val="single" w:sz="8" w:space="0" w:color="auto"/>
            </w:tcBorders>
            <w:noWrap/>
            <w:vAlign w:val="center"/>
            <w:hideMark/>
          </w:tcPr>
          <w:p w14:paraId="3F647A7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0CBAA92F"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6FF918E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23D7C4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4B3A4DD3"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EB39890"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12</w:t>
            </w:r>
          </w:p>
        </w:tc>
        <w:tc>
          <w:tcPr>
            <w:tcW w:w="1160" w:type="dxa"/>
            <w:tcBorders>
              <w:top w:val="nil"/>
              <w:left w:val="nil"/>
              <w:bottom w:val="single" w:sz="8" w:space="0" w:color="auto"/>
              <w:right w:val="single" w:sz="8" w:space="0" w:color="auto"/>
            </w:tcBorders>
            <w:shd w:val="clear" w:color="000000" w:fill="F2F2F2"/>
            <w:noWrap/>
            <w:vAlign w:val="center"/>
            <w:hideMark/>
          </w:tcPr>
          <w:p w14:paraId="0AF0996B"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7B36A0C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16C87B1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13</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426AFE5"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EVACUATION DES EAUX PLUVIALES</w:t>
            </w:r>
          </w:p>
        </w:tc>
      </w:tr>
      <w:tr w:rsidR="0010774E" w:rsidRPr="0010774E" w14:paraId="44645DAA"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9C3FD0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13.1</w:t>
            </w:r>
          </w:p>
        </w:tc>
        <w:tc>
          <w:tcPr>
            <w:tcW w:w="6660" w:type="dxa"/>
            <w:tcBorders>
              <w:top w:val="nil"/>
              <w:left w:val="nil"/>
              <w:bottom w:val="single" w:sz="8" w:space="0" w:color="auto"/>
              <w:right w:val="single" w:sz="8" w:space="0" w:color="auto"/>
            </w:tcBorders>
            <w:noWrap/>
            <w:vAlign w:val="center"/>
            <w:hideMark/>
          </w:tcPr>
          <w:p w14:paraId="6ECE57CB"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d’une gouttière en PVC de 140 mm</w:t>
            </w:r>
          </w:p>
        </w:tc>
        <w:tc>
          <w:tcPr>
            <w:tcW w:w="940" w:type="dxa"/>
            <w:tcBorders>
              <w:top w:val="nil"/>
              <w:left w:val="nil"/>
              <w:bottom w:val="single" w:sz="8" w:space="0" w:color="auto"/>
              <w:right w:val="single" w:sz="8" w:space="0" w:color="auto"/>
            </w:tcBorders>
            <w:noWrap/>
            <w:vAlign w:val="center"/>
            <w:hideMark/>
          </w:tcPr>
          <w:p w14:paraId="7D0B02C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ml</w:t>
            </w:r>
          </w:p>
        </w:tc>
        <w:tc>
          <w:tcPr>
            <w:tcW w:w="880" w:type="dxa"/>
            <w:tcBorders>
              <w:top w:val="nil"/>
              <w:left w:val="nil"/>
              <w:bottom w:val="single" w:sz="8" w:space="0" w:color="auto"/>
              <w:right w:val="single" w:sz="8" w:space="0" w:color="auto"/>
            </w:tcBorders>
            <w:noWrap/>
            <w:vAlign w:val="center"/>
            <w:hideMark/>
          </w:tcPr>
          <w:p w14:paraId="2A757145"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76871EB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38B2F4C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AD46308" w14:textId="77777777" w:rsidTr="0010774E">
        <w:trPr>
          <w:trHeight w:val="530"/>
        </w:trPr>
        <w:tc>
          <w:tcPr>
            <w:tcW w:w="880" w:type="dxa"/>
            <w:tcBorders>
              <w:top w:val="nil"/>
              <w:left w:val="single" w:sz="8" w:space="0" w:color="auto"/>
              <w:bottom w:val="single" w:sz="8" w:space="0" w:color="auto"/>
              <w:right w:val="single" w:sz="8" w:space="0" w:color="auto"/>
            </w:tcBorders>
            <w:noWrap/>
            <w:vAlign w:val="center"/>
            <w:hideMark/>
          </w:tcPr>
          <w:p w14:paraId="596A1C8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13.2</w:t>
            </w:r>
          </w:p>
        </w:tc>
        <w:tc>
          <w:tcPr>
            <w:tcW w:w="6660" w:type="dxa"/>
            <w:tcBorders>
              <w:top w:val="nil"/>
              <w:left w:val="nil"/>
              <w:bottom w:val="single" w:sz="8" w:space="0" w:color="auto"/>
              <w:right w:val="single" w:sz="8" w:space="0" w:color="auto"/>
            </w:tcBorders>
            <w:vAlign w:val="center"/>
            <w:hideMark/>
          </w:tcPr>
          <w:p w14:paraId="56D50B62"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descente de l'eau en PVC 110 de longueur moyenne 6,0 m vers le caniveau avec accessoires (coudes, attaches, naissances)</w:t>
            </w:r>
          </w:p>
        </w:tc>
        <w:tc>
          <w:tcPr>
            <w:tcW w:w="940" w:type="dxa"/>
            <w:tcBorders>
              <w:top w:val="nil"/>
              <w:left w:val="nil"/>
              <w:bottom w:val="single" w:sz="8" w:space="0" w:color="auto"/>
              <w:right w:val="single" w:sz="8" w:space="0" w:color="auto"/>
            </w:tcBorders>
            <w:noWrap/>
            <w:vAlign w:val="center"/>
            <w:hideMark/>
          </w:tcPr>
          <w:p w14:paraId="46228C1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single" w:sz="8" w:space="0" w:color="auto"/>
              <w:right w:val="single" w:sz="8" w:space="0" w:color="auto"/>
            </w:tcBorders>
            <w:noWrap/>
            <w:vAlign w:val="center"/>
            <w:hideMark/>
          </w:tcPr>
          <w:p w14:paraId="36660263"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02765F3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123087B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665C7BD4" w14:textId="77777777" w:rsidTr="0010774E">
        <w:trPr>
          <w:trHeight w:val="300"/>
        </w:trPr>
        <w:tc>
          <w:tcPr>
            <w:tcW w:w="880" w:type="dxa"/>
            <w:tcBorders>
              <w:top w:val="nil"/>
              <w:left w:val="single" w:sz="8" w:space="0" w:color="auto"/>
              <w:bottom w:val="single" w:sz="8" w:space="0" w:color="auto"/>
              <w:right w:val="single" w:sz="8" w:space="0" w:color="auto"/>
            </w:tcBorders>
            <w:noWrap/>
            <w:vAlign w:val="center"/>
            <w:hideMark/>
          </w:tcPr>
          <w:p w14:paraId="70E8270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13.3</w:t>
            </w:r>
          </w:p>
        </w:tc>
        <w:tc>
          <w:tcPr>
            <w:tcW w:w="6660" w:type="dxa"/>
            <w:tcBorders>
              <w:top w:val="nil"/>
              <w:left w:val="nil"/>
              <w:bottom w:val="nil"/>
              <w:right w:val="single" w:sz="8" w:space="0" w:color="auto"/>
            </w:tcBorders>
            <w:noWrap/>
            <w:vAlign w:val="center"/>
            <w:hideMark/>
          </w:tcPr>
          <w:p w14:paraId="152E6B4D"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caniveau eau pluviale de 30 cm de large</w:t>
            </w:r>
          </w:p>
        </w:tc>
        <w:tc>
          <w:tcPr>
            <w:tcW w:w="940" w:type="dxa"/>
            <w:tcBorders>
              <w:top w:val="nil"/>
              <w:left w:val="nil"/>
              <w:bottom w:val="nil"/>
              <w:right w:val="single" w:sz="8" w:space="0" w:color="auto"/>
            </w:tcBorders>
            <w:noWrap/>
            <w:vAlign w:val="center"/>
            <w:hideMark/>
          </w:tcPr>
          <w:p w14:paraId="30D7132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ml</w:t>
            </w:r>
          </w:p>
        </w:tc>
        <w:tc>
          <w:tcPr>
            <w:tcW w:w="880" w:type="dxa"/>
            <w:tcBorders>
              <w:top w:val="nil"/>
              <w:left w:val="nil"/>
              <w:bottom w:val="nil"/>
              <w:right w:val="single" w:sz="8" w:space="0" w:color="auto"/>
            </w:tcBorders>
            <w:noWrap/>
            <w:vAlign w:val="center"/>
            <w:hideMark/>
          </w:tcPr>
          <w:p w14:paraId="4606C97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nil"/>
              <w:right w:val="single" w:sz="8" w:space="0" w:color="auto"/>
            </w:tcBorders>
            <w:noWrap/>
            <w:vAlign w:val="center"/>
            <w:hideMark/>
          </w:tcPr>
          <w:p w14:paraId="0D6C7FB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nil"/>
              <w:right w:val="single" w:sz="8" w:space="0" w:color="auto"/>
            </w:tcBorders>
            <w:noWrap/>
            <w:vAlign w:val="center"/>
            <w:hideMark/>
          </w:tcPr>
          <w:p w14:paraId="166CC8B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6453D61"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5075713"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13</w:t>
            </w:r>
          </w:p>
        </w:tc>
        <w:tc>
          <w:tcPr>
            <w:tcW w:w="1160" w:type="dxa"/>
            <w:tcBorders>
              <w:top w:val="single" w:sz="8" w:space="0" w:color="auto"/>
              <w:left w:val="nil"/>
              <w:bottom w:val="single" w:sz="8" w:space="0" w:color="auto"/>
              <w:right w:val="single" w:sz="8" w:space="0" w:color="auto"/>
            </w:tcBorders>
            <w:shd w:val="clear" w:color="000000" w:fill="F2F2F2"/>
            <w:noWrap/>
            <w:vAlign w:val="center"/>
            <w:hideMark/>
          </w:tcPr>
          <w:p w14:paraId="05A42C54"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3148023F"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295061D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14</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0BC575E1"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TRAVAUX DIVERS</w:t>
            </w:r>
          </w:p>
        </w:tc>
      </w:tr>
      <w:tr w:rsidR="0010774E" w:rsidRPr="0010774E" w14:paraId="353C1E63"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28AE5A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14.1</w:t>
            </w:r>
          </w:p>
        </w:tc>
        <w:tc>
          <w:tcPr>
            <w:tcW w:w="6660" w:type="dxa"/>
            <w:tcBorders>
              <w:top w:val="nil"/>
              <w:left w:val="nil"/>
              <w:bottom w:val="single" w:sz="8" w:space="0" w:color="auto"/>
              <w:right w:val="single" w:sz="8" w:space="0" w:color="auto"/>
            </w:tcBorders>
            <w:noWrap/>
            <w:vAlign w:val="center"/>
            <w:hideMark/>
          </w:tcPr>
          <w:p w14:paraId="15983AE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Divers aménagements extérieurs au bâtiment</w:t>
            </w:r>
          </w:p>
        </w:tc>
        <w:tc>
          <w:tcPr>
            <w:tcW w:w="940" w:type="dxa"/>
            <w:tcBorders>
              <w:top w:val="nil"/>
              <w:left w:val="nil"/>
              <w:bottom w:val="single" w:sz="8" w:space="0" w:color="auto"/>
              <w:right w:val="single" w:sz="8" w:space="0" w:color="auto"/>
            </w:tcBorders>
            <w:noWrap/>
            <w:vAlign w:val="center"/>
            <w:hideMark/>
          </w:tcPr>
          <w:p w14:paraId="0C18EC4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332D9F1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783CDE6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22D770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5CFF8D69"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E66837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14.2</w:t>
            </w:r>
          </w:p>
        </w:tc>
        <w:tc>
          <w:tcPr>
            <w:tcW w:w="6660" w:type="dxa"/>
            <w:tcBorders>
              <w:top w:val="nil"/>
              <w:left w:val="nil"/>
              <w:bottom w:val="single" w:sz="8" w:space="0" w:color="auto"/>
              <w:right w:val="single" w:sz="8" w:space="0" w:color="auto"/>
            </w:tcBorders>
            <w:noWrap/>
            <w:vAlign w:val="center"/>
            <w:hideMark/>
          </w:tcPr>
          <w:p w14:paraId="1DCD9132" w14:textId="470A8F4E" w:rsidR="0010774E" w:rsidRPr="0010774E" w:rsidRDefault="00107DCA"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w:t>
            </w:r>
            <w:r w:rsidR="0010774E" w:rsidRPr="0010774E">
              <w:rPr>
                <w:rFonts w:ascii="Calibri" w:eastAsia="Times New Roman" w:hAnsi="Calibri" w:cs="Calibri"/>
                <w:color w:val="000000"/>
                <w:sz w:val="20"/>
                <w:szCs w:val="20"/>
                <w:lang w:val="fr-FR" w:eastAsia="fr-FR"/>
              </w:rPr>
              <w:t xml:space="preserve"> de regard de visite de 40x40 cm de dimensions </w:t>
            </w:r>
            <w:r w:rsidRPr="0010774E">
              <w:rPr>
                <w:rFonts w:ascii="Calibri" w:eastAsia="Times New Roman" w:hAnsi="Calibri" w:cs="Calibri"/>
                <w:color w:val="000000"/>
                <w:sz w:val="20"/>
                <w:szCs w:val="20"/>
                <w:lang w:val="fr-FR" w:eastAsia="fr-FR"/>
              </w:rPr>
              <w:t>intérieures</w:t>
            </w:r>
          </w:p>
        </w:tc>
        <w:tc>
          <w:tcPr>
            <w:tcW w:w="940" w:type="dxa"/>
            <w:tcBorders>
              <w:top w:val="nil"/>
              <w:left w:val="nil"/>
              <w:bottom w:val="single" w:sz="8" w:space="0" w:color="auto"/>
              <w:right w:val="single" w:sz="8" w:space="0" w:color="auto"/>
            </w:tcBorders>
            <w:noWrap/>
            <w:vAlign w:val="center"/>
            <w:hideMark/>
          </w:tcPr>
          <w:p w14:paraId="7247EA6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4BF856F2"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112C608D"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6E80C48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454987F"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2E0DB6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14.3</w:t>
            </w:r>
          </w:p>
        </w:tc>
        <w:tc>
          <w:tcPr>
            <w:tcW w:w="6660" w:type="dxa"/>
            <w:tcBorders>
              <w:top w:val="nil"/>
              <w:left w:val="nil"/>
              <w:bottom w:val="single" w:sz="8" w:space="0" w:color="auto"/>
              <w:right w:val="single" w:sz="8" w:space="0" w:color="auto"/>
            </w:tcBorders>
            <w:noWrap/>
            <w:vAlign w:val="center"/>
            <w:hideMark/>
          </w:tcPr>
          <w:p w14:paraId="174E95C1"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de la fosse septique</w:t>
            </w:r>
          </w:p>
        </w:tc>
        <w:tc>
          <w:tcPr>
            <w:tcW w:w="940" w:type="dxa"/>
            <w:tcBorders>
              <w:top w:val="nil"/>
              <w:left w:val="nil"/>
              <w:bottom w:val="single" w:sz="8" w:space="0" w:color="auto"/>
              <w:right w:val="single" w:sz="8" w:space="0" w:color="auto"/>
            </w:tcBorders>
            <w:noWrap/>
            <w:vAlign w:val="center"/>
            <w:hideMark/>
          </w:tcPr>
          <w:p w14:paraId="3CD3C69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bottom"/>
            <w:hideMark/>
          </w:tcPr>
          <w:p w14:paraId="2376282F" w14:textId="77777777" w:rsidR="0010774E" w:rsidRPr="0010774E" w:rsidRDefault="0010774E" w:rsidP="0010774E">
            <w:pPr>
              <w:spacing w:after="0" w:line="240" w:lineRule="auto"/>
              <w:jc w:val="center"/>
              <w:rPr>
                <w:rFonts w:ascii="Calibri" w:eastAsia="Times New Roman" w:hAnsi="Calibri" w:cs="Calibri"/>
                <w:color w:val="FF0000"/>
                <w:sz w:val="22"/>
                <w:lang w:val="fr-FR" w:eastAsia="fr-FR"/>
              </w:rPr>
            </w:pPr>
            <w:r w:rsidRPr="0010774E">
              <w:rPr>
                <w:rFonts w:ascii="Calibri" w:eastAsia="Times New Roman" w:hAnsi="Calibri" w:cs="Calibri"/>
                <w:color w:val="FF0000"/>
                <w:sz w:val="22"/>
                <w:lang w:val="fr-FR" w:eastAsia="fr-FR"/>
              </w:rPr>
              <w:t>0</w:t>
            </w:r>
          </w:p>
        </w:tc>
        <w:tc>
          <w:tcPr>
            <w:tcW w:w="1200" w:type="dxa"/>
            <w:tcBorders>
              <w:top w:val="nil"/>
              <w:left w:val="nil"/>
              <w:bottom w:val="single" w:sz="8" w:space="0" w:color="auto"/>
              <w:right w:val="single" w:sz="8" w:space="0" w:color="auto"/>
            </w:tcBorders>
            <w:noWrap/>
            <w:vAlign w:val="center"/>
            <w:hideMark/>
          </w:tcPr>
          <w:p w14:paraId="06F055B0"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4D1406C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1C03D3FE"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0C6B0D5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14.4</w:t>
            </w:r>
          </w:p>
        </w:tc>
        <w:tc>
          <w:tcPr>
            <w:tcW w:w="6660" w:type="dxa"/>
            <w:tcBorders>
              <w:top w:val="nil"/>
              <w:left w:val="nil"/>
              <w:bottom w:val="single" w:sz="8" w:space="0" w:color="auto"/>
              <w:right w:val="single" w:sz="8" w:space="0" w:color="auto"/>
            </w:tcBorders>
            <w:noWrap/>
            <w:vAlign w:val="center"/>
            <w:hideMark/>
          </w:tcPr>
          <w:p w14:paraId="01EA935A"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du puits perdu</w:t>
            </w:r>
          </w:p>
        </w:tc>
        <w:tc>
          <w:tcPr>
            <w:tcW w:w="940" w:type="dxa"/>
            <w:tcBorders>
              <w:top w:val="nil"/>
              <w:left w:val="nil"/>
              <w:bottom w:val="single" w:sz="8" w:space="0" w:color="auto"/>
              <w:right w:val="single" w:sz="8" w:space="0" w:color="auto"/>
            </w:tcBorders>
            <w:noWrap/>
            <w:vAlign w:val="center"/>
            <w:hideMark/>
          </w:tcPr>
          <w:p w14:paraId="1F239CA5"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pce</w:t>
            </w:r>
          </w:p>
        </w:tc>
        <w:tc>
          <w:tcPr>
            <w:tcW w:w="880" w:type="dxa"/>
            <w:tcBorders>
              <w:top w:val="nil"/>
              <w:left w:val="nil"/>
              <w:bottom w:val="single" w:sz="8" w:space="0" w:color="auto"/>
              <w:right w:val="single" w:sz="8" w:space="0" w:color="auto"/>
            </w:tcBorders>
            <w:noWrap/>
            <w:vAlign w:val="center"/>
            <w:hideMark/>
          </w:tcPr>
          <w:p w14:paraId="343D1B38"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274A0372"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5D72E68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0AC796A4"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59E87B2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lastRenderedPageBreak/>
              <w:t>14.5</w:t>
            </w:r>
          </w:p>
        </w:tc>
        <w:tc>
          <w:tcPr>
            <w:tcW w:w="6660" w:type="dxa"/>
            <w:tcBorders>
              <w:top w:val="nil"/>
              <w:left w:val="nil"/>
              <w:bottom w:val="single" w:sz="8" w:space="0" w:color="auto"/>
              <w:right w:val="single" w:sz="8" w:space="0" w:color="auto"/>
            </w:tcBorders>
            <w:noWrap/>
            <w:vAlign w:val="center"/>
            <w:hideMark/>
          </w:tcPr>
          <w:p w14:paraId="46C99D19"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Construction du para fouille</w:t>
            </w:r>
          </w:p>
        </w:tc>
        <w:tc>
          <w:tcPr>
            <w:tcW w:w="940" w:type="dxa"/>
            <w:tcBorders>
              <w:top w:val="nil"/>
              <w:left w:val="nil"/>
              <w:bottom w:val="single" w:sz="8" w:space="0" w:color="auto"/>
              <w:right w:val="single" w:sz="8" w:space="0" w:color="auto"/>
            </w:tcBorders>
            <w:noWrap/>
            <w:vAlign w:val="center"/>
            <w:hideMark/>
          </w:tcPr>
          <w:p w14:paraId="3F9CB3AE"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m²</w:t>
            </w:r>
          </w:p>
        </w:tc>
        <w:tc>
          <w:tcPr>
            <w:tcW w:w="880" w:type="dxa"/>
            <w:tcBorders>
              <w:top w:val="nil"/>
              <w:left w:val="nil"/>
              <w:bottom w:val="single" w:sz="8" w:space="0" w:color="auto"/>
              <w:right w:val="single" w:sz="8" w:space="0" w:color="auto"/>
            </w:tcBorders>
            <w:noWrap/>
            <w:vAlign w:val="center"/>
            <w:hideMark/>
          </w:tcPr>
          <w:p w14:paraId="79A5EDC1"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0</w:t>
            </w:r>
          </w:p>
        </w:tc>
        <w:tc>
          <w:tcPr>
            <w:tcW w:w="1200" w:type="dxa"/>
            <w:tcBorders>
              <w:top w:val="nil"/>
              <w:left w:val="nil"/>
              <w:bottom w:val="single" w:sz="8" w:space="0" w:color="auto"/>
              <w:right w:val="single" w:sz="8" w:space="0" w:color="auto"/>
            </w:tcBorders>
            <w:noWrap/>
            <w:vAlign w:val="center"/>
            <w:hideMark/>
          </w:tcPr>
          <w:p w14:paraId="6D9EF341"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nil"/>
              <w:bottom w:val="single" w:sz="8" w:space="0" w:color="auto"/>
              <w:right w:val="single" w:sz="8" w:space="0" w:color="auto"/>
            </w:tcBorders>
            <w:noWrap/>
            <w:vAlign w:val="center"/>
            <w:hideMark/>
          </w:tcPr>
          <w:p w14:paraId="05E7056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7D25F7B"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5EAD0F8"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14</w:t>
            </w:r>
          </w:p>
        </w:tc>
        <w:tc>
          <w:tcPr>
            <w:tcW w:w="1160" w:type="dxa"/>
            <w:tcBorders>
              <w:top w:val="nil"/>
              <w:left w:val="nil"/>
              <w:bottom w:val="single" w:sz="8" w:space="0" w:color="auto"/>
              <w:right w:val="single" w:sz="8" w:space="0" w:color="auto"/>
            </w:tcBorders>
            <w:noWrap/>
            <w:vAlign w:val="center"/>
            <w:hideMark/>
          </w:tcPr>
          <w:p w14:paraId="3C5F8732"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55723917" w14:textId="77777777" w:rsidTr="0010774E">
        <w:trPr>
          <w:trHeight w:val="300"/>
        </w:trPr>
        <w:tc>
          <w:tcPr>
            <w:tcW w:w="880" w:type="dxa"/>
            <w:tcBorders>
              <w:top w:val="nil"/>
              <w:left w:val="single" w:sz="8" w:space="0" w:color="auto"/>
              <w:bottom w:val="single" w:sz="8" w:space="0" w:color="auto"/>
              <w:right w:val="single" w:sz="8" w:space="0" w:color="auto"/>
            </w:tcBorders>
            <w:shd w:val="clear" w:color="000000" w:fill="D8D8D8"/>
            <w:noWrap/>
            <w:vAlign w:val="center"/>
            <w:hideMark/>
          </w:tcPr>
          <w:p w14:paraId="1CA5D51E"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15</w:t>
            </w:r>
          </w:p>
        </w:tc>
        <w:tc>
          <w:tcPr>
            <w:tcW w:w="10840" w:type="dxa"/>
            <w:gridSpan w:val="5"/>
            <w:tcBorders>
              <w:top w:val="single" w:sz="8" w:space="0" w:color="auto"/>
              <w:left w:val="nil"/>
              <w:bottom w:val="single" w:sz="8" w:space="0" w:color="auto"/>
              <w:right w:val="single" w:sz="8" w:space="0" w:color="000000"/>
            </w:tcBorders>
            <w:shd w:val="clear" w:color="000000" w:fill="D8D8D8"/>
            <w:noWrap/>
            <w:vAlign w:val="center"/>
            <w:hideMark/>
          </w:tcPr>
          <w:p w14:paraId="20ED94CD" w14:textId="77777777" w:rsidR="0010774E" w:rsidRPr="0010774E" w:rsidRDefault="0010774E" w:rsidP="0010774E">
            <w:pPr>
              <w:spacing w:after="0" w:line="240" w:lineRule="auto"/>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xml:space="preserve">EQUIPEMENT DE SIGNALISATION / SIGNALETIQUE EXTERIEURE </w:t>
            </w:r>
          </w:p>
        </w:tc>
      </w:tr>
      <w:tr w:rsidR="0010774E" w:rsidRPr="0010774E" w14:paraId="431281F5" w14:textId="77777777" w:rsidTr="0010774E">
        <w:trPr>
          <w:trHeight w:val="1050"/>
        </w:trPr>
        <w:tc>
          <w:tcPr>
            <w:tcW w:w="880" w:type="dxa"/>
            <w:tcBorders>
              <w:top w:val="nil"/>
              <w:left w:val="single" w:sz="8" w:space="0" w:color="auto"/>
              <w:bottom w:val="single" w:sz="8" w:space="0" w:color="auto"/>
              <w:right w:val="single" w:sz="8" w:space="0" w:color="auto"/>
            </w:tcBorders>
            <w:noWrap/>
            <w:vAlign w:val="center"/>
            <w:hideMark/>
          </w:tcPr>
          <w:p w14:paraId="1A04FF2D"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15.3</w:t>
            </w:r>
          </w:p>
        </w:tc>
        <w:tc>
          <w:tcPr>
            <w:tcW w:w="6660" w:type="dxa"/>
            <w:tcBorders>
              <w:top w:val="nil"/>
              <w:left w:val="nil"/>
              <w:bottom w:val="single" w:sz="8" w:space="0" w:color="auto"/>
              <w:right w:val="single" w:sz="8" w:space="0" w:color="auto"/>
            </w:tcBorders>
            <w:vAlign w:val="center"/>
            <w:hideMark/>
          </w:tcPr>
          <w:p w14:paraId="4CBE1054"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lettrage métallique (thermolaquage ou peinture protectrice contre la corrosion comprise) - ancrée dans les façades - hauteur des lettres : 80 cm - désignation : « UNITE DE PROVENDERIE » Dimensions : 20 x 120 cm au moins </w:t>
            </w:r>
          </w:p>
        </w:tc>
        <w:tc>
          <w:tcPr>
            <w:tcW w:w="940" w:type="dxa"/>
            <w:tcBorders>
              <w:top w:val="nil"/>
              <w:left w:val="nil"/>
              <w:bottom w:val="single" w:sz="8" w:space="0" w:color="auto"/>
              <w:right w:val="nil"/>
            </w:tcBorders>
            <w:noWrap/>
            <w:vAlign w:val="center"/>
            <w:hideMark/>
          </w:tcPr>
          <w:p w14:paraId="32853C1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single" w:sz="8" w:space="0" w:color="auto"/>
              <w:bottom w:val="single" w:sz="8" w:space="0" w:color="auto"/>
              <w:right w:val="single" w:sz="8" w:space="0" w:color="auto"/>
            </w:tcBorders>
            <w:noWrap/>
            <w:vAlign w:val="center"/>
            <w:hideMark/>
          </w:tcPr>
          <w:p w14:paraId="3C5EDC1A"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nil"/>
              <w:left w:val="nil"/>
              <w:bottom w:val="nil"/>
              <w:right w:val="nil"/>
            </w:tcBorders>
            <w:noWrap/>
            <w:vAlign w:val="center"/>
            <w:hideMark/>
          </w:tcPr>
          <w:p w14:paraId="1E2EAF8F"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0011B9D3"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2C6EC5FB" w14:textId="77777777" w:rsidTr="0010774E">
        <w:trPr>
          <w:trHeight w:val="530"/>
        </w:trPr>
        <w:tc>
          <w:tcPr>
            <w:tcW w:w="880" w:type="dxa"/>
            <w:tcBorders>
              <w:top w:val="nil"/>
              <w:left w:val="single" w:sz="8" w:space="0" w:color="auto"/>
              <w:bottom w:val="nil"/>
              <w:right w:val="nil"/>
            </w:tcBorders>
            <w:shd w:val="clear" w:color="000000" w:fill="FFFFFF"/>
            <w:noWrap/>
            <w:vAlign w:val="center"/>
            <w:hideMark/>
          </w:tcPr>
          <w:p w14:paraId="38107796"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15.4</w:t>
            </w:r>
          </w:p>
        </w:tc>
        <w:tc>
          <w:tcPr>
            <w:tcW w:w="6660" w:type="dxa"/>
            <w:tcBorders>
              <w:top w:val="nil"/>
              <w:left w:val="single" w:sz="8" w:space="0" w:color="auto"/>
              <w:bottom w:val="single" w:sz="8" w:space="0" w:color="auto"/>
              <w:right w:val="single" w:sz="8" w:space="0" w:color="auto"/>
            </w:tcBorders>
            <w:vAlign w:val="center"/>
            <w:hideMark/>
          </w:tcPr>
          <w:p w14:paraId="6AC885F6"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plaquette métallique gravée pour identification des locaux Dimensions : 15 cm x 80 cm Fixations invisibles </w:t>
            </w:r>
          </w:p>
        </w:tc>
        <w:tc>
          <w:tcPr>
            <w:tcW w:w="940" w:type="dxa"/>
            <w:tcBorders>
              <w:top w:val="nil"/>
              <w:left w:val="nil"/>
              <w:bottom w:val="nil"/>
              <w:right w:val="nil"/>
            </w:tcBorders>
            <w:shd w:val="clear" w:color="000000" w:fill="FFFFFF"/>
            <w:noWrap/>
            <w:vAlign w:val="center"/>
            <w:hideMark/>
          </w:tcPr>
          <w:p w14:paraId="29C831B8"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0028235C"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single" w:sz="8" w:space="0" w:color="auto"/>
              <w:left w:val="nil"/>
              <w:bottom w:val="nil"/>
              <w:right w:val="nil"/>
            </w:tcBorders>
            <w:noWrap/>
            <w:vAlign w:val="center"/>
            <w:hideMark/>
          </w:tcPr>
          <w:p w14:paraId="1EE126CA"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3E99C6D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7B54F9CC" w14:textId="77777777" w:rsidTr="0010774E">
        <w:trPr>
          <w:trHeight w:val="1050"/>
        </w:trPr>
        <w:tc>
          <w:tcPr>
            <w:tcW w:w="880" w:type="dxa"/>
            <w:tcBorders>
              <w:top w:val="single" w:sz="8" w:space="0" w:color="auto"/>
              <w:left w:val="single" w:sz="8" w:space="0" w:color="auto"/>
              <w:bottom w:val="nil"/>
              <w:right w:val="nil"/>
            </w:tcBorders>
            <w:shd w:val="clear" w:color="000000" w:fill="FFFFFF"/>
            <w:noWrap/>
            <w:vAlign w:val="center"/>
            <w:hideMark/>
          </w:tcPr>
          <w:p w14:paraId="30AE02C7"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15.4.3</w:t>
            </w:r>
          </w:p>
        </w:tc>
        <w:tc>
          <w:tcPr>
            <w:tcW w:w="6660" w:type="dxa"/>
            <w:tcBorders>
              <w:top w:val="nil"/>
              <w:left w:val="single" w:sz="8" w:space="0" w:color="auto"/>
              <w:bottom w:val="single" w:sz="8" w:space="0" w:color="auto"/>
              <w:right w:val="single" w:sz="8" w:space="0" w:color="auto"/>
            </w:tcBorders>
            <w:vAlign w:val="center"/>
            <w:hideMark/>
          </w:tcPr>
          <w:p w14:paraId="1EAD68E8" w14:textId="77777777" w:rsidR="0010774E" w:rsidRPr="0010774E" w:rsidRDefault="0010774E" w:rsidP="0010774E">
            <w:pPr>
              <w:spacing w:after="0" w:line="240" w:lineRule="auto"/>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Fourniture et pose de plaquette métallique gravée pour identification des locaux Localisation : pour l’ensemble des locaux de l’« UNITE DE PROVENDERIE » Voir détail et nombre de locaux sur les documents graphiques. </w:t>
            </w:r>
          </w:p>
        </w:tc>
        <w:tc>
          <w:tcPr>
            <w:tcW w:w="940" w:type="dxa"/>
            <w:tcBorders>
              <w:top w:val="single" w:sz="8" w:space="0" w:color="auto"/>
              <w:left w:val="nil"/>
              <w:bottom w:val="nil"/>
              <w:right w:val="nil"/>
            </w:tcBorders>
            <w:shd w:val="clear" w:color="000000" w:fill="FFFFFF"/>
            <w:noWrap/>
            <w:vAlign w:val="center"/>
            <w:hideMark/>
          </w:tcPr>
          <w:p w14:paraId="7D9E533C"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fft</w:t>
            </w:r>
          </w:p>
        </w:tc>
        <w:tc>
          <w:tcPr>
            <w:tcW w:w="880" w:type="dxa"/>
            <w:tcBorders>
              <w:top w:val="nil"/>
              <w:left w:val="single" w:sz="8" w:space="0" w:color="auto"/>
              <w:bottom w:val="single" w:sz="8" w:space="0" w:color="auto"/>
              <w:right w:val="single" w:sz="8" w:space="0" w:color="auto"/>
            </w:tcBorders>
            <w:shd w:val="clear" w:color="000000" w:fill="FFFFFF"/>
            <w:noWrap/>
            <w:vAlign w:val="center"/>
            <w:hideMark/>
          </w:tcPr>
          <w:p w14:paraId="3DEC2586" w14:textId="77777777" w:rsidR="0010774E" w:rsidRPr="0010774E" w:rsidRDefault="0010774E" w:rsidP="0010774E">
            <w:pPr>
              <w:spacing w:after="0" w:line="240" w:lineRule="auto"/>
              <w:jc w:val="center"/>
              <w:rPr>
                <w:rFonts w:ascii="Calibri" w:eastAsia="Times New Roman" w:hAnsi="Calibri" w:cs="Calibri"/>
                <w:color w:val="FF0000"/>
                <w:sz w:val="20"/>
                <w:szCs w:val="20"/>
                <w:lang w:val="fr-FR" w:eastAsia="fr-FR"/>
              </w:rPr>
            </w:pPr>
            <w:r w:rsidRPr="0010774E">
              <w:rPr>
                <w:rFonts w:ascii="Calibri" w:eastAsia="Times New Roman" w:hAnsi="Calibri" w:cs="Calibri"/>
                <w:color w:val="FF0000"/>
                <w:sz w:val="20"/>
                <w:szCs w:val="20"/>
                <w:lang w:val="fr-FR" w:eastAsia="fr-FR"/>
              </w:rPr>
              <w:t>1</w:t>
            </w:r>
          </w:p>
        </w:tc>
        <w:tc>
          <w:tcPr>
            <w:tcW w:w="1200" w:type="dxa"/>
            <w:tcBorders>
              <w:top w:val="single" w:sz="8" w:space="0" w:color="auto"/>
              <w:left w:val="nil"/>
              <w:bottom w:val="nil"/>
              <w:right w:val="nil"/>
            </w:tcBorders>
            <w:noWrap/>
            <w:vAlign w:val="center"/>
            <w:hideMark/>
          </w:tcPr>
          <w:p w14:paraId="276861EB"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c>
          <w:tcPr>
            <w:tcW w:w="1160" w:type="dxa"/>
            <w:tcBorders>
              <w:top w:val="nil"/>
              <w:left w:val="single" w:sz="8" w:space="0" w:color="auto"/>
              <w:bottom w:val="single" w:sz="8" w:space="0" w:color="auto"/>
              <w:right w:val="single" w:sz="8" w:space="0" w:color="auto"/>
            </w:tcBorders>
            <w:noWrap/>
            <w:vAlign w:val="center"/>
            <w:hideMark/>
          </w:tcPr>
          <w:p w14:paraId="6A813ED9" w14:textId="77777777" w:rsidR="0010774E" w:rsidRPr="0010774E" w:rsidRDefault="0010774E" w:rsidP="0010774E">
            <w:pPr>
              <w:spacing w:after="0" w:line="240" w:lineRule="auto"/>
              <w:jc w:val="center"/>
              <w:rPr>
                <w:rFonts w:ascii="Calibri" w:eastAsia="Times New Roman" w:hAnsi="Calibri" w:cs="Calibri"/>
                <w:color w:val="000000"/>
                <w:sz w:val="20"/>
                <w:szCs w:val="20"/>
                <w:lang w:val="fr-FR" w:eastAsia="fr-FR"/>
              </w:rPr>
            </w:pPr>
            <w:r w:rsidRPr="0010774E">
              <w:rPr>
                <w:rFonts w:ascii="Calibri" w:eastAsia="Times New Roman" w:hAnsi="Calibri" w:cs="Calibri"/>
                <w:color w:val="000000"/>
                <w:sz w:val="20"/>
                <w:szCs w:val="20"/>
                <w:lang w:val="fr-FR" w:eastAsia="fr-FR"/>
              </w:rPr>
              <w:t> </w:t>
            </w:r>
          </w:p>
        </w:tc>
      </w:tr>
      <w:tr w:rsidR="0010774E" w:rsidRPr="0010774E" w14:paraId="3D506C24" w14:textId="77777777" w:rsidTr="0010774E">
        <w:trPr>
          <w:trHeight w:val="300"/>
        </w:trPr>
        <w:tc>
          <w:tcPr>
            <w:tcW w:w="1056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60007B1" w14:textId="77777777" w:rsidR="0010774E" w:rsidRPr="0010774E" w:rsidRDefault="0010774E" w:rsidP="0010774E">
            <w:pPr>
              <w:spacing w:after="0" w:line="240" w:lineRule="auto"/>
              <w:jc w:val="right"/>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Sous</w:t>
            </w:r>
            <w:r w:rsidRPr="0010774E">
              <w:rPr>
                <w:rFonts w:ascii="Consolas" w:eastAsia="Times New Roman" w:hAnsi="Consolas" w:cs="Calibri"/>
                <w:b/>
                <w:bCs/>
                <w:color w:val="000000"/>
                <w:sz w:val="20"/>
                <w:szCs w:val="20"/>
                <w:lang w:val="fr-FR" w:eastAsia="fr-FR"/>
              </w:rPr>
              <w:t>-</w:t>
            </w:r>
            <w:r w:rsidRPr="0010774E">
              <w:rPr>
                <w:rFonts w:ascii="Calibri" w:eastAsia="Times New Roman" w:hAnsi="Calibri" w:cs="Calibri"/>
                <w:b/>
                <w:bCs/>
                <w:color w:val="000000"/>
                <w:sz w:val="20"/>
                <w:szCs w:val="20"/>
                <w:lang w:val="fr-FR" w:eastAsia="fr-FR"/>
              </w:rPr>
              <w:t>total 15</w:t>
            </w:r>
          </w:p>
        </w:tc>
        <w:tc>
          <w:tcPr>
            <w:tcW w:w="1160" w:type="dxa"/>
            <w:tcBorders>
              <w:top w:val="nil"/>
              <w:left w:val="nil"/>
              <w:bottom w:val="nil"/>
              <w:right w:val="single" w:sz="8" w:space="0" w:color="auto"/>
            </w:tcBorders>
            <w:noWrap/>
            <w:vAlign w:val="center"/>
            <w:hideMark/>
          </w:tcPr>
          <w:p w14:paraId="4A33B916" w14:textId="77777777" w:rsidR="0010774E" w:rsidRPr="0010774E" w:rsidRDefault="0010774E" w:rsidP="0010774E">
            <w:pPr>
              <w:spacing w:after="0" w:line="240" w:lineRule="auto"/>
              <w:jc w:val="center"/>
              <w:rPr>
                <w:rFonts w:ascii="Calibri" w:eastAsia="Times New Roman" w:hAnsi="Calibri" w:cs="Calibri"/>
                <w:b/>
                <w:bCs/>
                <w:color w:val="000000"/>
                <w:sz w:val="20"/>
                <w:szCs w:val="20"/>
                <w:lang w:val="fr-FR" w:eastAsia="fr-FR"/>
              </w:rPr>
            </w:pPr>
            <w:r w:rsidRPr="0010774E">
              <w:rPr>
                <w:rFonts w:ascii="Calibri" w:eastAsia="Times New Roman" w:hAnsi="Calibri" w:cs="Calibri"/>
                <w:b/>
                <w:bCs/>
                <w:color w:val="000000"/>
                <w:sz w:val="20"/>
                <w:szCs w:val="20"/>
                <w:lang w:val="fr-FR" w:eastAsia="fr-FR"/>
              </w:rPr>
              <w:t> </w:t>
            </w:r>
          </w:p>
        </w:tc>
      </w:tr>
      <w:tr w:rsidR="0010774E" w:rsidRPr="0010774E" w14:paraId="2320C89A" w14:textId="77777777" w:rsidTr="0010774E">
        <w:trPr>
          <w:trHeight w:val="290"/>
        </w:trPr>
        <w:tc>
          <w:tcPr>
            <w:tcW w:w="10560" w:type="dxa"/>
            <w:gridSpan w:val="5"/>
            <w:tcBorders>
              <w:top w:val="single" w:sz="8" w:space="0" w:color="auto"/>
              <w:left w:val="single" w:sz="8" w:space="0" w:color="auto"/>
              <w:bottom w:val="nil"/>
              <w:right w:val="single" w:sz="8" w:space="0" w:color="000000"/>
            </w:tcBorders>
            <w:noWrap/>
            <w:vAlign w:val="center"/>
            <w:hideMark/>
          </w:tcPr>
          <w:p w14:paraId="5151712D"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xml:space="preserve">TOTAL GENERAL </w:t>
            </w:r>
          </w:p>
        </w:tc>
        <w:tc>
          <w:tcPr>
            <w:tcW w:w="1160" w:type="dxa"/>
            <w:vMerge w:val="restart"/>
            <w:tcBorders>
              <w:top w:val="single" w:sz="8" w:space="0" w:color="auto"/>
              <w:left w:val="single" w:sz="8" w:space="0" w:color="000000"/>
              <w:bottom w:val="single" w:sz="8" w:space="0" w:color="000000"/>
              <w:right w:val="single" w:sz="8" w:space="0" w:color="auto"/>
            </w:tcBorders>
            <w:shd w:val="clear" w:color="000000" w:fill="D9D9D9"/>
            <w:noWrap/>
            <w:vAlign w:val="center"/>
            <w:hideMark/>
          </w:tcPr>
          <w:p w14:paraId="3C6FABDB" w14:textId="77777777" w:rsidR="0010774E" w:rsidRPr="0010774E" w:rsidRDefault="0010774E" w:rsidP="0010774E">
            <w:pPr>
              <w:spacing w:after="0" w:line="240" w:lineRule="auto"/>
              <w:jc w:val="center"/>
              <w:rPr>
                <w:rFonts w:ascii="Times New Roman" w:eastAsia="Times New Roman" w:hAnsi="Times New Roman" w:cs="Times New Roman"/>
                <w:b/>
                <w:bCs/>
                <w:color w:val="FF0000"/>
                <w:sz w:val="20"/>
                <w:szCs w:val="20"/>
                <w:lang w:val="fr-FR" w:eastAsia="fr-FR"/>
              </w:rPr>
            </w:pPr>
            <w:r w:rsidRPr="0010774E">
              <w:rPr>
                <w:rFonts w:ascii="Times New Roman" w:eastAsia="Times New Roman" w:hAnsi="Times New Roman" w:cs="Times New Roman"/>
                <w:b/>
                <w:bCs/>
                <w:color w:val="FF0000"/>
                <w:sz w:val="20"/>
                <w:szCs w:val="20"/>
                <w:lang w:val="fr-FR" w:eastAsia="fr-FR"/>
              </w:rPr>
              <w:t> </w:t>
            </w:r>
          </w:p>
        </w:tc>
      </w:tr>
      <w:tr w:rsidR="0010774E" w:rsidRPr="0010774E" w14:paraId="6EDB5AB9" w14:textId="77777777" w:rsidTr="0010774E">
        <w:trPr>
          <w:trHeight w:val="300"/>
        </w:trPr>
        <w:tc>
          <w:tcPr>
            <w:tcW w:w="10560" w:type="dxa"/>
            <w:gridSpan w:val="5"/>
            <w:tcBorders>
              <w:top w:val="nil"/>
              <w:left w:val="single" w:sz="8" w:space="0" w:color="auto"/>
              <w:bottom w:val="single" w:sz="8" w:space="0" w:color="auto"/>
              <w:right w:val="single" w:sz="8" w:space="0" w:color="000000"/>
            </w:tcBorders>
            <w:noWrap/>
            <w:vAlign w:val="center"/>
            <w:hideMark/>
          </w:tcPr>
          <w:p w14:paraId="3BBC7FD5" w14:textId="77777777" w:rsidR="0010774E" w:rsidRPr="0010774E" w:rsidRDefault="0010774E" w:rsidP="0010774E">
            <w:pPr>
              <w:spacing w:after="0" w:line="240" w:lineRule="auto"/>
              <w:jc w:val="right"/>
              <w:rPr>
                <w:rFonts w:ascii="Calibri" w:eastAsia="Times New Roman" w:hAnsi="Calibri" w:cs="Calibri"/>
                <w:b/>
                <w:bCs/>
                <w:sz w:val="20"/>
                <w:szCs w:val="20"/>
                <w:lang w:val="fr-FR" w:eastAsia="fr-FR"/>
              </w:rPr>
            </w:pPr>
            <w:r w:rsidRPr="0010774E">
              <w:rPr>
                <w:rFonts w:ascii="Calibri" w:eastAsia="Times New Roman" w:hAnsi="Calibri" w:cs="Calibri"/>
                <w:b/>
                <w:bCs/>
                <w:sz w:val="20"/>
                <w:szCs w:val="20"/>
                <w:lang w:val="fr-FR" w:eastAsia="fr-FR"/>
              </w:rPr>
              <w:t>€ HTVA</w:t>
            </w:r>
          </w:p>
        </w:tc>
        <w:tc>
          <w:tcPr>
            <w:tcW w:w="1160" w:type="dxa"/>
            <w:vMerge/>
            <w:tcBorders>
              <w:top w:val="single" w:sz="8" w:space="0" w:color="auto"/>
              <w:left w:val="single" w:sz="8" w:space="0" w:color="000000"/>
              <w:bottom w:val="single" w:sz="8" w:space="0" w:color="000000"/>
              <w:right w:val="single" w:sz="8" w:space="0" w:color="auto"/>
            </w:tcBorders>
            <w:vAlign w:val="center"/>
            <w:hideMark/>
          </w:tcPr>
          <w:p w14:paraId="4980D795" w14:textId="77777777" w:rsidR="0010774E" w:rsidRPr="0010774E" w:rsidRDefault="0010774E" w:rsidP="0010774E">
            <w:pPr>
              <w:spacing w:after="0" w:line="240" w:lineRule="auto"/>
              <w:rPr>
                <w:rFonts w:ascii="Times New Roman" w:eastAsia="Times New Roman" w:hAnsi="Times New Roman" w:cs="Times New Roman"/>
                <w:b/>
                <w:bCs/>
                <w:color w:val="FF0000"/>
                <w:sz w:val="20"/>
                <w:szCs w:val="20"/>
                <w:lang w:val="fr-FR" w:eastAsia="fr-FR"/>
              </w:rPr>
            </w:pPr>
          </w:p>
        </w:tc>
      </w:tr>
    </w:tbl>
    <w:p w14:paraId="6DF00B26" w14:textId="77777777" w:rsidR="0010774E" w:rsidRDefault="0010774E" w:rsidP="00980D02"/>
    <w:p w14:paraId="7291A488" w14:textId="783D0C2C" w:rsidR="003A4133" w:rsidRDefault="003A4133" w:rsidP="00980D02">
      <w:r>
        <w:t xml:space="preserve">Tableau récapitulatif des prix </w:t>
      </w:r>
    </w:p>
    <w:tbl>
      <w:tblPr>
        <w:tblW w:w="0" w:type="auto"/>
        <w:tblInd w:w="-45" w:type="dxa"/>
        <w:tblLayout w:type="fixed"/>
        <w:tblCellMar>
          <w:left w:w="30" w:type="dxa"/>
          <w:right w:w="30" w:type="dxa"/>
        </w:tblCellMar>
        <w:tblLook w:val="0000" w:firstRow="0" w:lastRow="0" w:firstColumn="0" w:lastColumn="0" w:noHBand="0" w:noVBand="0"/>
      </w:tblPr>
      <w:tblGrid>
        <w:gridCol w:w="574"/>
        <w:gridCol w:w="5251"/>
        <w:gridCol w:w="1718"/>
      </w:tblGrid>
      <w:tr w:rsidR="003A4133" w:rsidRPr="003A4133" w14:paraId="30CA40C0" w14:textId="77777777" w:rsidTr="003A4133">
        <w:trPr>
          <w:trHeight w:val="305"/>
        </w:trPr>
        <w:tc>
          <w:tcPr>
            <w:tcW w:w="574" w:type="dxa"/>
            <w:tcBorders>
              <w:top w:val="single" w:sz="12" w:space="0" w:color="auto"/>
              <w:left w:val="single" w:sz="12" w:space="0" w:color="auto"/>
              <w:bottom w:val="single" w:sz="6" w:space="0" w:color="auto"/>
              <w:right w:val="single" w:sz="6" w:space="0" w:color="auto"/>
            </w:tcBorders>
            <w:shd w:val="solid" w:color="969696" w:fill="auto"/>
          </w:tcPr>
          <w:p w14:paraId="3CFD3595" w14:textId="77777777" w:rsidR="003A4133" w:rsidRPr="003A4133" w:rsidRDefault="003A4133" w:rsidP="003A4133">
            <w:pPr>
              <w:rPr>
                <w:b/>
                <w:bCs/>
                <w:lang w:val="fr-FR"/>
              </w:rPr>
            </w:pPr>
            <w:r w:rsidRPr="003A4133">
              <w:rPr>
                <w:b/>
                <w:bCs/>
                <w:lang w:val="fr-FR"/>
              </w:rPr>
              <w:t>N°</w:t>
            </w:r>
          </w:p>
        </w:tc>
        <w:tc>
          <w:tcPr>
            <w:tcW w:w="5251" w:type="dxa"/>
            <w:tcBorders>
              <w:top w:val="single" w:sz="12" w:space="0" w:color="auto"/>
              <w:left w:val="single" w:sz="6" w:space="0" w:color="auto"/>
              <w:bottom w:val="single" w:sz="6" w:space="0" w:color="auto"/>
              <w:right w:val="single" w:sz="6" w:space="0" w:color="auto"/>
            </w:tcBorders>
            <w:shd w:val="solid" w:color="969696" w:fill="auto"/>
          </w:tcPr>
          <w:p w14:paraId="58FD617B" w14:textId="39F5831B" w:rsidR="003A4133" w:rsidRPr="003A4133" w:rsidRDefault="003A4133" w:rsidP="003A4133">
            <w:pPr>
              <w:rPr>
                <w:b/>
                <w:bCs/>
                <w:lang w:val="fr-FR"/>
              </w:rPr>
            </w:pPr>
            <w:r>
              <w:rPr>
                <w:b/>
                <w:bCs/>
                <w:lang w:val="fr-FR"/>
              </w:rPr>
              <w:t>Description lot</w:t>
            </w:r>
          </w:p>
        </w:tc>
        <w:tc>
          <w:tcPr>
            <w:tcW w:w="1718" w:type="dxa"/>
            <w:tcBorders>
              <w:top w:val="single" w:sz="12" w:space="0" w:color="auto"/>
              <w:left w:val="single" w:sz="6" w:space="0" w:color="auto"/>
              <w:bottom w:val="single" w:sz="6" w:space="0" w:color="auto"/>
              <w:right w:val="single" w:sz="6" w:space="0" w:color="auto"/>
            </w:tcBorders>
            <w:shd w:val="solid" w:color="969696" w:fill="auto"/>
          </w:tcPr>
          <w:p w14:paraId="0B91890C" w14:textId="1D7CFBCA" w:rsidR="003A4133" w:rsidRPr="003A4133" w:rsidRDefault="003A4133" w:rsidP="003A4133">
            <w:pPr>
              <w:rPr>
                <w:b/>
                <w:bCs/>
                <w:lang w:val="fr-FR"/>
              </w:rPr>
            </w:pPr>
            <w:r w:rsidRPr="003A4133">
              <w:rPr>
                <w:b/>
                <w:bCs/>
                <w:lang w:val="fr-FR"/>
              </w:rPr>
              <w:t>C</w:t>
            </w:r>
            <w:r>
              <w:rPr>
                <w:b/>
                <w:bCs/>
                <w:lang w:val="fr-FR"/>
              </w:rPr>
              <w:t>oût en euro</w:t>
            </w:r>
          </w:p>
        </w:tc>
      </w:tr>
      <w:tr w:rsidR="003A4133" w:rsidRPr="003A4133" w14:paraId="0B8319C0" w14:textId="77777777" w:rsidTr="003A4133">
        <w:trPr>
          <w:trHeight w:val="610"/>
        </w:trPr>
        <w:tc>
          <w:tcPr>
            <w:tcW w:w="574" w:type="dxa"/>
            <w:tcBorders>
              <w:top w:val="single" w:sz="6" w:space="0" w:color="auto"/>
              <w:left w:val="single" w:sz="12" w:space="0" w:color="auto"/>
              <w:bottom w:val="single" w:sz="6" w:space="0" w:color="auto"/>
              <w:right w:val="single" w:sz="6" w:space="0" w:color="auto"/>
            </w:tcBorders>
          </w:tcPr>
          <w:p w14:paraId="5A22C570" w14:textId="3CE06F10" w:rsidR="003A4133" w:rsidRPr="003A4133" w:rsidRDefault="003A4133" w:rsidP="003A4133">
            <w:pPr>
              <w:spacing w:after="0"/>
              <w:rPr>
                <w:lang w:val="fr-FR"/>
              </w:rPr>
            </w:pPr>
            <w:r>
              <w:rPr>
                <w:lang w:val="fr-FR"/>
              </w:rPr>
              <w:t xml:space="preserve">Lot </w:t>
            </w:r>
            <w:r w:rsidRPr="003A4133">
              <w:rPr>
                <w:lang w:val="fr-FR"/>
              </w:rPr>
              <w:t>1</w:t>
            </w:r>
          </w:p>
        </w:tc>
        <w:tc>
          <w:tcPr>
            <w:tcW w:w="5251" w:type="dxa"/>
            <w:tcBorders>
              <w:top w:val="single" w:sz="6" w:space="0" w:color="auto"/>
              <w:left w:val="single" w:sz="6" w:space="0" w:color="auto"/>
              <w:bottom w:val="single" w:sz="6" w:space="0" w:color="auto"/>
              <w:right w:val="single" w:sz="6" w:space="0" w:color="auto"/>
            </w:tcBorders>
          </w:tcPr>
          <w:p w14:paraId="02FD42AB" w14:textId="5CCD3507" w:rsidR="003A4133" w:rsidRPr="003A4133" w:rsidRDefault="003A4133" w:rsidP="003A4133">
            <w:pPr>
              <w:spacing w:after="0"/>
            </w:pPr>
            <w:r w:rsidRPr="003A4133">
              <w:t>Construction d’une unité d’abattage de volailles à Mazarrello / Mbujimayi </w:t>
            </w:r>
          </w:p>
        </w:tc>
        <w:tc>
          <w:tcPr>
            <w:tcW w:w="1718" w:type="dxa"/>
            <w:tcBorders>
              <w:top w:val="single" w:sz="6" w:space="0" w:color="auto"/>
              <w:left w:val="single" w:sz="6" w:space="0" w:color="auto"/>
              <w:bottom w:val="single" w:sz="6" w:space="0" w:color="auto"/>
              <w:right w:val="single" w:sz="6" w:space="0" w:color="auto"/>
            </w:tcBorders>
          </w:tcPr>
          <w:p w14:paraId="48F33997" w14:textId="3842E355" w:rsidR="003A4133" w:rsidRPr="003A4133" w:rsidRDefault="003A4133" w:rsidP="003A4133">
            <w:pPr>
              <w:spacing w:after="0"/>
              <w:rPr>
                <w:b/>
                <w:bCs/>
                <w:lang w:val="fr-FR"/>
              </w:rPr>
            </w:pPr>
          </w:p>
        </w:tc>
      </w:tr>
      <w:tr w:rsidR="003A4133" w:rsidRPr="003A4133" w14:paraId="79DF2CD6" w14:textId="77777777" w:rsidTr="003A4133">
        <w:trPr>
          <w:trHeight w:val="610"/>
        </w:trPr>
        <w:tc>
          <w:tcPr>
            <w:tcW w:w="574" w:type="dxa"/>
            <w:tcBorders>
              <w:top w:val="single" w:sz="6" w:space="0" w:color="auto"/>
              <w:left w:val="single" w:sz="12" w:space="0" w:color="auto"/>
              <w:bottom w:val="single" w:sz="6" w:space="0" w:color="auto"/>
              <w:right w:val="single" w:sz="6" w:space="0" w:color="auto"/>
            </w:tcBorders>
          </w:tcPr>
          <w:p w14:paraId="3F7F9485" w14:textId="737D647F" w:rsidR="003A4133" w:rsidRPr="003A4133" w:rsidRDefault="003A4133" w:rsidP="003A4133">
            <w:pPr>
              <w:spacing w:after="0"/>
              <w:rPr>
                <w:lang w:val="fr-FR"/>
              </w:rPr>
            </w:pPr>
            <w:r>
              <w:rPr>
                <w:lang w:val="fr-FR"/>
              </w:rPr>
              <w:t xml:space="preserve">Lot </w:t>
            </w:r>
            <w:r w:rsidRPr="003A4133">
              <w:rPr>
                <w:lang w:val="fr-FR"/>
              </w:rPr>
              <w:t>2</w:t>
            </w:r>
          </w:p>
        </w:tc>
        <w:tc>
          <w:tcPr>
            <w:tcW w:w="5251" w:type="dxa"/>
            <w:tcBorders>
              <w:top w:val="single" w:sz="6" w:space="0" w:color="auto"/>
              <w:left w:val="single" w:sz="6" w:space="0" w:color="auto"/>
              <w:bottom w:val="single" w:sz="6" w:space="0" w:color="auto"/>
              <w:right w:val="single" w:sz="6" w:space="0" w:color="auto"/>
            </w:tcBorders>
          </w:tcPr>
          <w:p w14:paraId="1C718DE2" w14:textId="3F027848" w:rsidR="003A4133" w:rsidRPr="003A4133" w:rsidRDefault="003A4133" w:rsidP="003A4133">
            <w:pPr>
              <w:spacing w:after="0"/>
            </w:pPr>
            <w:r w:rsidRPr="003A4133">
              <w:t>Construction d’une unité de transformation de fruit à Mazarrello /Mbujimayi </w:t>
            </w:r>
          </w:p>
        </w:tc>
        <w:tc>
          <w:tcPr>
            <w:tcW w:w="1718" w:type="dxa"/>
            <w:tcBorders>
              <w:top w:val="single" w:sz="6" w:space="0" w:color="auto"/>
              <w:left w:val="single" w:sz="6" w:space="0" w:color="auto"/>
              <w:bottom w:val="single" w:sz="6" w:space="0" w:color="auto"/>
              <w:right w:val="single" w:sz="6" w:space="0" w:color="auto"/>
            </w:tcBorders>
          </w:tcPr>
          <w:p w14:paraId="4B5CC93A" w14:textId="6705B288" w:rsidR="003A4133" w:rsidRPr="003A4133" w:rsidRDefault="003A4133" w:rsidP="003A4133">
            <w:pPr>
              <w:spacing w:after="0"/>
              <w:rPr>
                <w:b/>
                <w:bCs/>
                <w:lang w:val="fr-FR"/>
              </w:rPr>
            </w:pPr>
          </w:p>
        </w:tc>
      </w:tr>
      <w:tr w:rsidR="003A4133" w:rsidRPr="003A4133" w14:paraId="57F7DBF2" w14:textId="77777777" w:rsidTr="003A4133">
        <w:trPr>
          <w:trHeight w:val="305"/>
        </w:trPr>
        <w:tc>
          <w:tcPr>
            <w:tcW w:w="574" w:type="dxa"/>
            <w:tcBorders>
              <w:top w:val="single" w:sz="6" w:space="0" w:color="auto"/>
              <w:left w:val="single" w:sz="12" w:space="0" w:color="auto"/>
              <w:bottom w:val="single" w:sz="6" w:space="0" w:color="auto"/>
              <w:right w:val="single" w:sz="6" w:space="0" w:color="auto"/>
            </w:tcBorders>
          </w:tcPr>
          <w:p w14:paraId="01C818E3" w14:textId="65946AB9" w:rsidR="003A4133" w:rsidRPr="003A4133" w:rsidRDefault="003A4133" w:rsidP="003A4133">
            <w:pPr>
              <w:spacing w:after="0"/>
              <w:rPr>
                <w:lang w:val="fr-FR"/>
              </w:rPr>
            </w:pPr>
            <w:r>
              <w:rPr>
                <w:lang w:val="fr-FR"/>
              </w:rPr>
              <w:t xml:space="preserve">Lot </w:t>
            </w:r>
            <w:r w:rsidRPr="003A4133">
              <w:rPr>
                <w:lang w:val="fr-FR"/>
              </w:rPr>
              <w:t>3</w:t>
            </w:r>
          </w:p>
        </w:tc>
        <w:tc>
          <w:tcPr>
            <w:tcW w:w="5251" w:type="dxa"/>
            <w:tcBorders>
              <w:top w:val="single" w:sz="6" w:space="0" w:color="auto"/>
              <w:left w:val="single" w:sz="6" w:space="0" w:color="auto"/>
              <w:bottom w:val="single" w:sz="6" w:space="0" w:color="auto"/>
              <w:right w:val="single" w:sz="6" w:space="0" w:color="auto"/>
            </w:tcBorders>
          </w:tcPr>
          <w:p w14:paraId="746F7BC7" w14:textId="0AC83E16" w:rsidR="003A4133" w:rsidRPr="003A4133" w:rsidRDefault="003A4133" w:rsidP="003A4133">
            <w:pPr>
              <w:spacing w:after="0"/>
              <w:rPr>
                <w:lang w:val="fr-FR"/>
              </w:rPr>
            </w:pPr>
            <w:r w:rsidRPr="003A4133">
              <w:t>Construction d’une provenderie à Don Bosco / Mbujimayi.</w:t>
            </w:r>
          </w:p>
        </w:tc>
        <w:tc>
          <w:tcPr>
            <w:tcW w:w="1718" w:type="dxa"/>
            <w:tcBorders>
              <w:top w:val="single" w:sz="6" w:space="0" w:color="auto"/>
              <w:left w:val="single" w:sz="6" w:space="0" w:color="auto"/>
              <w:bottom w:val="single" w:sz="6" w:space="0" w:color="auto"/>
              <w:right w:val="single" w:sz="6" w:space="0" w:color="auto"/>
            </w:tcBorders>
          </w:tcPr>
          <w:p w14:paraId="73EC6DCA" w14:textId="7AD35636" w:rsidR="003A4133" w:rsidRPr="003A4133" w:rsidRDefault="003A4133" w:rsidP="003A4133">
            <w:pPr>
              <w:spacing w:after="0"/>
              <w:rPr>
                <w:b/>
                <w:bCs/>
                <w:lang w:val="fr-FR"/>
              </w:rPr>
            </w:pPr>
          </w:p>
        </w:tc>
      </w:tr>
      <w:tr w:rsidR="003A4133" w:rsidRPr="003A4133" w14:paraId="326AC025" w14:textId="77777777" w:rsidTr="003A4133">
        <w:trPr>
          <w:trHeight w:val="398"/>
        </w:trPr>
        <w:tc>
          <w:tcPr>
            <w:tcW w:w="574" w:type="dxa"/>
            <w:tcBorders>
              <w:top w:val="single" w:sz="6" w:space="0" w:color="auto"/>
              <w:left w:val="single" w:sz="12" w:space="0" w:color="auto"/>
              <w:bottom w:val="single" w:sz="12" w:space="0" w:color="auto"/>
              <w:right w:val="single" w:sz="6" w:space="0" w:color="auto"/>
            </w:tcBorders>
          </w:tcPr>
          <w:p w14:paraId="4589BFCF" w14:textId="77777777" w:rsidR="003A4133" w:rsidRPr="003A4133" w:rsidRDefault="003A4133" w:rsidP="003A4133">
            <w:pPr>
              <w:spacing w:after="0"/>
              <w:rPr>
                <w:lang w:val="fr-FR"/>
              </w:rPr>
            </w:pPr>
          </w:p>
        </w:tc>
        <w:tc>
          <w:tcPr>
            <w:tcW w:w="5251" w:type="dxa"/>
            <w:tcBorders>
              <w:top w:val="single" w:sz="6" w:space="0" w:color="auto"/>
              <w:left w:val="single" w:sz="6" w:space="0" w:color="auto"/>
              <w:bottom w:val="single" w:sz="12" w:space="0" w:color="auto"/>
              <w:right w:val="single" w:sz="6" w:space="0" w:color="auto"/>
            </w:tcBorders>
          </w:tcPr>
          <w:p w14:paraId="509030CE" w14:textId="4DDACCB0" w:rsidR="003A4133" w:rsidRPr="003A4133" w:rsidRDefault="003A4133" w:rsidP="003A4133">
            <w:pPr>
              <w:spacing w:after="0"/>
              <w:rPr>
                <w:b/>
                <w:bCs/>
                <w:lang w:val="fr-FR"/>
              </w:rPr>
            </w:pPr>
            <w:r w:rsidRPr="003A4133">
              <w:rPr>
                <w:b/>
                <w:bCs/>
                <w:lang w:val="fr-FR"/>
              </w:rPr>
              <w:t>TOTAL GENER</w:t>
            </w:r>
            <w:r>
              <w:rPr>
                <w:b/>
                <w:bCs/>
                <w:lang w:val="fr-FR"/>
              </w:rPr>
              <w:t>AL</w:t>
            </w:r>
          </w:p>
        </w:tc>
        <w:tc>
          <w:tcPr>
            <w:tcW w:w="1718" w:type="dxa"/>
            <w:tcBorders>
              <w:top w:val="single" w:sz="6" w:space="0" w:color="auto"/>
              <w:left w:val="single" w:sz="6" w:space="0" w:color="auto"/>
              <w:bottom w:val="single" w:sz="12" w:space="0" w:color="auto"/>
              <w:right w:val="single" w:sz="6" w:space="0" w:color="auto"/>
            </w:tcBorders>
          </w:tcPr>
          <w:p w14:paraId="46AD290D" w14:textId="5FA5A64A" w:rsidR="003A4133" w:rsidRPr="003A4133" w:rsidRDefault="003A4133" w:rsidP="003A4133">
            <w:pPr>
              <w:spacing w:after="0"/>
              <w:rPr>
                <w:b/>
                <w:bCs/>
                <w:lang w:val="fr-FR"/>
              </w:rPr>
            </w:pPr>
          </w:p>
        </w:tc>
      </w:tr>
    </w:tbl>
    <w:p w14:paraId="48AC1A40" w14:textId="77777777" w:rsidR="003A4133" w:rsidRDefault="003A4133" w:rsidP="00980D02"/>
    <w:p w14:paraId="45F938DB" w14:textId="0506FF6E" w:rsidR="00B93B61" w:rsidRDefault="00B93B61" w:rsidP="00980D02">
      <w:r w:rsidRPr="00647ECA">
        <w:rPr>
          <w:b/>
          <w:bCs/>
        </w:rPr>
        <w:t>Le soumissionnaire est tenu de remettre le bordereau des prix signé sous format Excel et PDF</w:t>
      </w:r>
    </w:p>
    <w:p w14:paraId="2E2A77ED" w14:textId="485DBE75" w:rsidR="00AC07ED" w:rsidRPr="00D450F6" w:rsidRDefault="00AC07ED" w:rsidP="00980D02">
      <w:pPr>
        <w:pStyle w:val="Titre2"/>
        <w:numPr>
          <w:ilvl w:val="1"/>
          <w:numId w:val="75"/>
        </w:numPr>
      </w:pPr>
      <w:r>
        <w:t>Déclaration sur l’honneur – motifs d’exclusion</w:t>
      </w:r>
      <w:bookmarkEnd w:id="186"/>
      <w:bookmarkEnd w:id="187"/>
      <w:bookmarkEnd w:id="188"/>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r w:rsidRPr="00D450F6">
        <w:rPr>
          <w:rFonts w:eastAsia="Times New Roman" w:cs="Segoe UI"/>
          <w:sz w:val="20"/>
          <w:szCs w:val="20"/>
          <w:lang w:val="fr-FR" w:eastAsia="fr-BE"/>
        </w:rPr>
        <w:t>rons</w:t>
      </w:r>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1145C473"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980D02" w:rsidRPr="00D450F6">
        <w:rPr>
          <w:rFonts w:eastAsia="Times New Roman" w:cs="Segoe UI"/>
          <w:b/>
          <w:bCs/>
          <w:sz w:val="20"/>
          <w:szCs w:val="20"/>
          <w:lang w:val="fr-FR" w:eastAsia="fr-BE"/>
        </w:rPr>
        <w:t>criminelle</w:t>
      </w:r>
      <w:r w:rsidR="00980D02"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4C1B444E"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00980D02" w:rsidRPr="00D450F6">
        <w:rPr>
          <w:rFonts w:eastAsia="Times New Roman" w:cs="Segoe UI"/>
          <w:b/>
          <w:bCs/>
          <w:sz w:val="20"/>
          <w:szCs w:val="20"/>
          <w:lang w:val="fr-FR" w:eastAsia="fr-BE"/>
        </w:rPr>
        <w:t>corruption</w:t>
      </w:r>
      <w:r w:rsidR="00980D02"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43FDBD2F" w14:textId="00066893"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980D02" w:rsidRPr="00D450F6">
        <w:rPr>
          <w:rFonts w:eastAsia="Times New Roman" w:cs="Segoe UI"/>
          <w:b/>
          <w:bCs/>
          <w:sz w:val="20"/>
          <w:szCs w:val="20"/>
          <w:lang w:val="fr-FR" w:eastAsia="fr-BE"/>
        </w:rPr>
        <w:t>fraude</w:t>
      </w:r>
      <w:r w:rsidR="00980D02"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15C6F0C3"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r w:rsidR="00980D02" w:rsidRPr="00D450F6">
        <w:rPr>
          <w:rFonts w:eastAsia="Times New Roman" w:cs="Segoe UI"/>
          <w:sz w:val="20"/>
          <w:szCs w:val="20"/>
          <w:lang w:val="fr-FR" w:eastAsia="fr-BE"/>
        </w:rPr>
        <w:t>infraction ;</w:t>
      </w:r>
      <w:r w:rsidRPr="00D450F6">
        <w:rPr>
          <w:rFonts w:eastAsia="Times New Roman" w:cs="Segoe UI"/>
          <w:sz w:val="20"/>
          <w:szCs w:val="20"/>
          <w:lang w:val="fr-FR" w:eastAsia="fr-BE"/>
        </w:rPr>
        <w:t> </w:t>
      </w:r>
    </w:p>
    <w:p w14:paraId="2093A9B5" w14:textId="3B40B2FF"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980D02" w:rsidRPr="00D450F6">
        <w:rPr>
          <w:rFonts w:eastAsia="Times New Roman" w:cs="Segoe UI"/>
          <w:b/>
          <w:bCs/>
          <w:sz w:val="20"/>
          <w:szCs w:val="20"/>
          <w:lang w:val="fr-FR" w:eastAsia="fr-BE"/>
        </w:rPr>
        <w:t>terrorisme</w:t>
      </w:r>
      <w:r w:rsidR="00980D02"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lastRenderedPageBreak/>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3DC07E70" w:rsidR="00AC07ED" w:rsidRPr="00D450F6" w:rsidRDefault="00AC07ED" w:rsidP="00360B8E">
      <w:pPr>
        <w:numPr>
          <w:ilvl w:val="0"/>
          <w:numId w:val="25"/>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980D02"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5D3822E" w:rsidR="00AC07ED" w:rsidRPr="00D450F6" w:rsidRDefault="00AC07ED" w:rsidP="00360B8E">
      <w:pPr>
        <w:numPr>
          <w:ilvl w:val="0"/>
          <w:numId w:val="26"/>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r w:rsidR="00980D02" w:rsidRPr="00D450F6">
        <w:rPr>
          <w:rFonts w:eastAsia="Times New Roman" w:cs="Segoe UI"/>
          <w:color w:val="000000"/>
          <w:sz w:val="20"/>
          <w:szCs w:val="20"/>
          <w:lang w:val="fr-FR" w:eastAsia="fr-BE"/>
        </w:rPr>
        <w:t>nationales ;</w:t>
      </w:r>
      <w:r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18452702"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r w:rsidR="00980D02" w:rsidRPr="00D450F6">
        <w:rPr>
          <w:rFonts w:eastAsia="Times New Roman" w:cs="Segoe UI"/>
          <w:sz w:val="20"/>
          <w:szCs w:val="20"/>
          <w:lang w:val="fr-FR" w:eastAsia="fr-BE"/>
        </w:rPr>
        <w:t>Une</w:t>
      </w:r>
      <w:r w:rsidRPr="00D450F6">
        <w:rPr>
          <w:rFonts w:eastAsia="Times New Roman" w:cs="Segoe UI"/>
          <w:sz w:val="20"/>
          <w:szCs w:val="20"/>
          <w:lang w:val="fr-FR" w:eastAsia="fr-BE"/>
        </w:rPr>
        <w:t> infraction à la Politique de Enabel concernant l’exploitation et les abus sexuels – juin 2019</w:t>
      </w:r>
    </w:p>
    <w:p w14:paraId="6AD2AC65" w14:textId="2519F056" w:rsidR="00AC07ED" w:rsidRPr="00D450F6" w:rsidRDefault="00980D02" w:rsidP="00360B8E">
      <w:pPr>
        <w:numPr>
          <w:ilvl w:val="0"/>
          <w:numId w:val="28"/>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à la Politique de Enabel concernant la maîtrise des risques de fraude et de corruption – juin 2019 </w:t>
      </w:r>
      <w:r w:rsidR="00AC07ED" w:rsidRPr="00D450F6">
        <w:rPr>
          <w:rFonts w:eastAsia="Times New Roman" w:cs="Segoe UI"/>
          <w:color w:val="0078D4"/>
          <w:sz w:val="20"/>
          <w:szCs w:val="20"/>
          <w:u w:val="single"/>
          <w:shd w:val="clear" w:color="auto" w:fill="FFFF00"/>
          <w:lang w:val="fr-FR" w:eastAsia="fr-BE"/>
        </w:rPr>
        <w:t>&lt;lien&gt;</w:t>
      </w:r>
      <w:r w:rsidR="00AC07ED" w:rsidRPr="00D450F6">
        <w:rPr>
          <w:rFonts w:eastAsia="Times New Roman" w:cs="Segoe UI"/>
          <w:sz w:val="20"/>
          <w:szCs w:val="20"/>
          <w:lang w:val="fr-FR" w:eastAsia="fr-BE"/>
        </w:rPr>
        <w:t>;  </w:t>
      </w:r>
    </w:p>
    <w:p w14:paraId="2F2C87D1" w14:textId="145C9F1D" w:rsidR="00AC07ED" w:rsidRPr="00D450F6" w:rsidRDefault="00980D02" w:rsidP="00360B8E">
      <w:pPr>
        <w:numPr>
          <w:ilvl w:val="0"/>
          <w:numId w:val="29"/>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relative </w:t>
      </w:r>
      <w:r w:rsidR="00AC07ED" w:rsidRPr="00D450F6">
        <w:rPr>
          <w:rFonts w:eastAsia="Times New Roman"/>
          <w:sz w:val="20"/>
          <w:szCs w:val="20"/>
          <w:lang w:val="fr-FR" w:eastAsia="fr-BE"/>
        </w:rPr>
        <w:t>à</w:t>
      </w:r>
      <w:r w:rsidR="00AC07ED" w:rsidRPr="00D450F6">
        <w:rPr>
          <w:rFonts w:eastAsia="Times New Roman" w:cs="Segoe UI"/>
          <w:sz w:val="20"/>
          <w:szCs w:val="20"/>
          <w:lang w:val="fr-FR" w:eastAsia="fr-BE"/>
        </w:rPr>
        <w:t> une disposition d’ordre réglementaire de la législation locale applicable relative au harcèlement sexuel au travail</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5A6330C5" w14:textId="77777777" w:rsidR="00AC07ED" w:rsidRPr="00D450F6" w:rsidRDefault="00AC07ED" w:rsidP="00360B8E">
      <w:pPr>
        <w:numPr>
          <w:ilvl w:val="0"/>
          <w:numId w:val="30"/>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92DA039" w:rsidR="00AC07ED" w:rsidRPr="00D450F6" w:rsidRDefault="00980D02" w:rsidP="00360B8E">
      <w:pPr>
        <w:numPr>
          <w:ilvl w:val="0"/>
          <w:numId w:val="31"/>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w:t>
      </w:r>
      <w:r w:rsidR="00AC07ED" w:rsidRPr="00D450F6">
        <w:rPr>
          <w:rFonts w:eastAsia="Times New Roman" w:cs="Segoe UI"/>
          <w:sz w:val="20"/>
          <w:szCs w:val="20"/>
          <w:lang w:val="fr-FR" w:eastAsia="fr-BE"/>
        </w:rPr>
        <w:t> Enabel dispose d’élements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5A1DB0FA" w:rsidR="00AC07ED" w:rsidRPr="00D450F6" w:rsidRDefault="00980D02" w:rsidP="00360B8E">
      <w:pPr>
        <w:numPr>
          <w:ilvl w:val="0"/>
          <w:numId w:val="3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w:t>
      </w:r>
      <w:r w:rsidR="00AC07ED" w:rsidRPr="00D450F6">
        <w:rPr>
          <w:rFonts w:eastAsia="Times New Roman" w:cs="Segoe UI"/>
          <w:sz w:val="20"/>
          <w:szCs w:val="20"/>
          <w:lang w:val="fr-FR" w:eastAsia="fr-BE"/>
        </w:rPr>
        <w:t xml:space="preserve"> ne peut être remédié à un conflit d’intérêts par d’autres mesures moins </w:t>
      </w:r>
      <w:r w:rsidRPr="00D450F6">
        <w:rPr>
          <w:rFonts w:eastAsia="Times New Roman" w:cs="Segoe UI"/>
          <w:sz w:val="20"/>
          <w:szCs w:val="20"/>
          <w:lang w:val="fr-FR" w:eastAsia="fr-BE"/>
        </w:rPr>
        <w:t>intrusives ;</w:t>
      </w:r>
      <w:r w:rsidR="00AC07ED"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7F041F6B" w:rsidR="00AC07ED" w:rsidRPr="00D450F6" w:rsidRDefault="00980D02" w:rsidP="00360B8E">
      <w:pPr>
        <w:numPr>
          <w:ilvl w:val="0"/>
          <w:numId w:val="33"/>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du soumissionnaire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00AC07ED"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4"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5"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6"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7"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w:t>
      </w:r>
    </w:p>
    <w:p w14:paraId="49FE58B9"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p>
    <w:p w14:paraId="146215F2" w14:textId="63854D3A" w:rsidR="17079118" w:rsidRDefault="17079118" w:rsidP="17079118">
      <w:pPr>
        <w:ind w:left="360"/>
        <w:rPr>
          <w:rFonts w:eastAsia="Times New Roman" w:cs="Segoe UI"/>
          <w:sz w:val="20"/>
          <w:szCs w:val="20"/>
          <w:lang w:val="fr-FR" w:eastAsia="nl-BE"/>
        </w:rPr>
      </w:pPr>
    </w:p>
    <w:p w14:paraId="32612DD8" w14:textId="7B286B30" w:rsidR="00107DCA" w:rsidRDefault="00107DCA">
      <w:pPr>
        <w:rPr>
          <w:rFonts w:eastAsia="Times New Roman" w:cs="Segoe UI"/>
          <w:sz w:val="20"/>
          <w:szCs w:val="20"/>
          <w:lang w:val="fr-FR" w:eastAsia="nl-BE"/>
        </w:rPr>
      </w:pPr>
      <w:r>
        <w:rPr>
          <w:rFonts w:eastAsia="Times New Roman" w:cs="Segoe UI"/>
          <w:sz w:val="20"/>
          <w:szCs w:val="20"/>
          <w:lang w:val="fr-FR" w:eastAsia="nl-BE"/>
        </w:rPr>
        <w:br w:type="page"/>
      </w:r>
    </w:p>
    <w:p w14:paraId="58A5180E" w14:textId="77777777" w:rsidR="00980D02" w:rsidRDefault="00980D02" w:rsidP="17079118">
      <w:pPr>
        <w:ind w:left="360"/>
        <w:rPr>
          <w:rFonts w:eastAsia="Times New Roman" w:cs="Segoe UI"/>
          <w:sz w:val="20"/>
          <w:szCs w:val="20"/>
          <w:lang w:val="fr-FR" w:eastAsia="nl-BE"/>
        </w:rPr>
      </w:pPr>
    </w:p>
    <w:p w14:paraId="711C1E99" w14:textId="7AAAAC27" w:rsidR="00980D02" w:rsidRDefault="00980D02" w:rsidP="00980D02">
      <w:pPr>
        <w:pStyle w:val="Titre2"/>
        <w:numPr>
          <w:ilvl w:val="1"/>
          <w:numId w:val="75"/>
        </w:numPr>
      </w:pPr>
      <w:bookmarkStart w:id="189" w:name="_Toc51592073"/>
      <w:bookmarkStart w:id="190" w:name="_Toc52268505"/>
      <w:bookmarkStart w:id="191" w:name="_Toc52533036"/>
      <w:bookmarkStart w:id="192" w:name="_Toc510579876"/>
      <w:r>
        <w:t>Déclaration intégrité soumissionnaire</w:t>
      </w:r>
    </w:p>
    <w:p w14:paraId="3BEE207F" w14:textId="77777777" w:rsidR="00980D02" w:rsidRDefault="00980D02" w:rsidP="00313C96">
      <w:pPr>
        <w:jc w:val="both"/>
      </w:pPr>
      <w:r>
        <w:t xml:space="preserve">Par la présente, je / nous, agissant en ma/notre qualité de représentant(s) légal/légaux du soumissionnaire précité, déclare/rons ce qui suit : </w:t>
      </w:r>
    </w:p>
    <w:p w14:paraId="3961728B" w14:textId="77777777" w:rsidR="00980D02" w:rsidRDefault="00980D02" w:rsidP="00313C96">
      <w:pPr>
        <w:jc w:val="both"/>
      </w:pPr>
      <w:r>
        <w:t>•</w:t>
      </w:r>
      <w:r>
        <w:t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A740022" w14:textId="77777777" w:rsidR="00980D02" w:rsidRDefault="00980D02" w:rsidP="00313C96">
      <w:pPr>
        <w:jc w:val="both"/>
      </w:pPr>
      <w:r>
        <w:t>•</w:t>
      </w:r>
      <w:r>
        <w:tab/>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F35F6AF" w14:textId="77777777" w:rsidR="00980D02" w:rsidRDefault="00980D02" w:rsidP="00313C96">
      <w:pPr>
        <w:jc w:val="both"/>
      </w:pPr>
      <w:r>
        <w:t>•</w:t>
      </w:r>
      <w:r>
        <w:tab/>
        <w:t>J'ai / nous avons pris connaissance des articles relatifs à la déontologie du présent marché public, ainsi que de la Politique de Enabel concernant l’exploitation et les abus sexuels ainsi que de la Politique de Enabel concernant la maîtrise des risques de fraude et de corruption et je / nous déclare/rons souscrire et respecter entièrement ces articles.</w:t>
      </w:r>
    </w:p>
    <w:p w14:paraId="54458BB6" w14:textId="77777777" w:rsidR="00980D02" w:rsidRDefault="00980D02" w:rsidP="00313C96">
      <w:pPr>
        <w:jc w:val="both"/>
      </w:pPr>
      <w:r>
        <w:t>Si le marché précité devait être attribué à ce soumissionnaire, je/nous déclare/rons, par ailleurs, marquer mon/notre accord avec les dispositions suivantes :</w:t>
      </w:r>
    </w:p>
    <w:p w14:paraId="0B0DB3F1" w14:textId="77777777" w:rsidR="00980D02" w:rsidRDefault="00980D02" w:rsidP="00313C96">
      <w:pPr>
        <w:jc w:val="both"/>
      </w:pPr>
      <w:r>
        <w:t>•</w:t>
      </w:r>
      <w:r>
        <w:tab/>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27BCCA77" w14:textId="77777777" w:rsidR="00980D02" w:rsidRDefault="00980D02" w:rsidP="00313C96">
      <w:pPr>
        <w:jc w:val="both"/>
      </w:pPr>
      <w:r>
        <w:t>•</w:t>
      </w:r>
      <w:r>
        <w:tab/>
        <w:t xml:space="preserve">Tout contrat (marché public) sera résilié, dès lors qu’il s’avérerait que l’attribution du contrat ou son exécution aurait donné lieu à l’obtention ou l’offre des avantages appréciables en argent précités. </w:t>
      </w:r>
    </w:p>
    <w:p w14:paraId="10B00DA0" w14:textId="77777777" w:rsidR="00980D02" w:rsidRDefault="00980D02" w:rsidP="00313C96">
      <w:pPr>
        <w:jc w:val="both"/>
      </w:pPr>
      <w:r>
        <w:t>•</w:t>
      </w:r>
      <w:r>
        <w:tab/>
        <w:t>Tout manquement à se conformer à une ou plusieurs des clauses déontologiques aboutira à l’exclusion du contractant du présent marché et d’autres marchés publics pour Enabel.</w:t>
      </w:r>
    </w:p>
    <w:p w14:paraId="4D077729" w14:textId="77777777" w:rsidR="00980D02" w:rsidRDefault="00980D02" w:rsidP="00313C96">
      <w:pPr>
        <w:jc w:val="both"/>
      </w:pPr>
      <w: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273370A" w14:textId="77777777" w:rsidR="00980D02" w:rsidRDefault="00980D02" w:rsidP="00313C96">
      <w:pPr>
        <w:jc w:val="both"/>
      </w:pPr>
      <w:r>
        <w:t>Date :</w:t>
      </w:r>
    </w:p>
    <w:p w14:paraId="091337A1" w14:textId="77777777" w:rsidR="00980D02" w:rsidRDefault="00980D02" w:rsidP="00313C96">
      <w:pPr>
        <w:jc w:val="both"/>
      </w:pPr>
      <w:r>
        <w:t>Localisation :</w:t>
      </w:r>
    </w:p>
    <w:p w14:paraId="62AD0A7F" w14:textId="4149C96B" w:rsidR="00980D02" w:rsidRDefault="00980D02" w:rsidP="00313C96">
      <w:pPr>
        <w:jc w:val="both"/>
      </w:pPr>
      <w:r>
        <w:t>Signature :</w:t>
      </w:r>
    </w:p>
    <w:p w14:paraId="26AEA769" w14:textId="77777777" w:rsidR="00980D02" w:rsidRDefault="00980D02" w:rsidP="00313C96">
      <w:pPr>
        <w:jc w:val="both"/>
      </w:pPr>
    </w:p>
    <w:p w14:paraId="22F0DA9A" w14:textId="0CFEF993" w:rsidR="00980D02" w:rsidRPr="00980D02" w:rsidRDefault="00B93B61" w:rsidP="00B93B61">
      <w:r>
        <w:br w:type="page"/>
      </w:r>
    </w:p>
    <w:p w14:paraId="17564C50" w14:textId="4E3E181B" w:rsidR="00980D02" w:rsidRDefault="00980D02" w:rsidP="00980D02">
      <w:pPr>
        <w:pStyle w:val="Titre2"/>
        <w:numPr>
          <w:ilvl w:val="1"/>
          <w:numId w:val="75"/>
        </w:numPr>
      </w:pPr>
      <w:r>
        <w:lastRenderedPageBreak/>
        <w:t>Documents à remettre _ liste exhaustive</w:t>
      </w:r>
    </w:p>
    <w:p w14:paraId="71DDC5F6" w14:textId="77777777" w:rsidR="00980D02" w:rsidRDefault="00980D02" w:rsidP="00980D02">
      <w:pPr>
        <w:spacing w:after="0"/>
      </w:pPr>
      <w:r>
        <w:t>1.</w:t>
      </w:r>
      <w:r>
        <w:tab/>
        <w:t>Fiche d’identification rempli et signé ;</w:t>
      </w:r>
    </w:p>
    <w:p w14:paraId="64006221" w14:textId="77777777" w:rsidR="00980D02" w:rsidRDefault="00980D02" w:rsidP="00980D02">
      <w:pPr>
        <w:spacing w:after="0"/>
      </w:pPr>
      <w:r>
        <w:t>2.</w:t>
      </w:r>
      <w:r>
        <w:tab/>
        <w:t>RCCM, statut ou procuration donnant mandat de signer ;</w:t>
      </w:r>
    </w:p>
    <w:p w14:paraId="7DC17E40" w14:textId="77777777" w:rsidR="00980D02" w:rsidRDefault="00980D02" w:rsidP="00980D02">
      <w:pPr>
        <w:spacing w:after="0"/>
      </w:pPr>
      <w:r>
        <w:t>3.</w:t>
      </w:r>
      <w:r>
        <w:tab/>
        <w:t>Formulaire de prix rempli et signé ;</w:t>
      </w:r>
    </w:p>
    <w:p w14:paraId="03155D88" w14:textId="77777777" w:rsidR="00980D02" w:rsidRDefault="00980D02" w:rsidP="00980D02">
      <w:pPr>
        <w:spacing w:after="0"/>
      </w:pPr>
      <w:r>
        <w:t>4.</w:t>
      </w:r>
      <w:r>
        <w:tab/>
        <w:t>Bordereau de prix rempli et signé (format Excel et PDF) ;</w:t>
      </w:r>
    </w:p>
    <w:p w14:paraId="65B1DCAE" w14:textId="77777777" w:rsidR="00980D02" w:rsidRDefault="00980D02" w:rsidP="00980D02">
      <w:pPr>
        <w:spacing w:after="0"/>
      </w:pPr>
      <w:r>
        <w:t>5.</w:t>
      </w:r>
      <w:r>
        <w:tab/>
        <w:t>Déclaration sur l’honneur signé ;</w:t>
      </w:r>
    </w:p>
    <w:p w14:paraId="736BFAD8" w14:textId="77777777" w:rsidR="00980D02" w:rsidRDefault="00980D02" w:rsidP="00980D02">
      <w:pPr>
        <w:spacing w:after="0"/>
      </w:pPr>
      <w:r>
        <w:t>6.</w:t>
      </w:r>
      <w:r>
        <w:tab/>
        <w:t>Déclaration d’intégrité signé ;</w:t>
      </w:r>
    </w:p>
    <w:p w14:paraId="10831613" w14:textId="77777777" w:rsidR="00980D02" w:rsidRDefault="00980D02" w:rsidP="00980D02">
      <w:pPr>
        <w:spacing w:after="0"/>
      </w:pPr>
      <w:r>
        <w:t>7.</w:t>
      </w:r>
      <w:r>
        <w:tab/>
        <w:t>Document d’agrément de l’entreprise ;</w:t>
      </w:r>
    </w:p>
    <w:p w14:paraId="0FF29612" w14:textId="77777777" w:rsidR="00980D02" w:rsidRDefault="00980D02" w:rsidP="00980D02">
      <w:pPr>
        <w:spacing w:after="0"/>
      </w:pPr>
      <w:r>
        <w:t>8.</w:t>
      </w:r>
      <w:r>
        <w:tab/>
        <w:t>CV du Directeur du chantier ou conducteur de travaux + son diplôme ;</w:t>
      </w:r>
    </w:p>
    <w:p w14:paraId="6873E8BC" w14:textId="77777777" w:rsidR="00980D02" w:rsidRDefault="00980D02" w:rsidP="00980D02">
      <w:pPr>
        <w:spacing w:after="0"/>
      </w:pPr>
      <w:r>
        <w:t>9.</w:t>
      </w:r>
      <w:r>
        <w:tab/>
        <w:t>CV du Chef de chantier + son diplôme ;</w:t>
      </w:r>
    </w:p>
    <w:p w14:paraId="41B456FA" w14:textId="77777777" w:rsidR="00980D02" w:rsidRDefault="00980D02" w:rsidP="00980D02">
      <w:pPr>
        <w:spacing w:after="0"/>
      </w:pPr>
      <w:r>
        <w:t>10.</w:t>
      </w:r>
      <w:r>
        <w:tab/>
        <w:t>PV de réception définitive de 2 marchés similaires ou Attestation de bonne exécution de travaux réalisés durant les 5 derniers exercices 2020-2024 et éventuellement 2025 ;</w:t>
      </w:r>
    </w:p>
    <w:p w14:paraId="3E799720" w14:textId="57DC96EA" w:rsidR="00980D02" w:rsidRDefault="00980D02" w:rsidP="00980D02">
      <w:pPr>
        <w:spacing w:after="0"/>
      </w:pPr>
      <w:r>
        <w:t>11.</w:t>
      </w:r>
      <w:r>
        <w:tab/>
        <w:t>Déclaration sur les chiffres d’affaires de 202</w:t>
      </w:r>
      <w:r w:rsidR="003E14DA">
        <w:t>2</w:t>
      </w:r>
      <w:r>
        <w:t>, 202</w:t>
      </w:r>
      <w:r w:rsidR="003E14DA">
        <w:t>3</w:t>
      </w:r>
      <w:r>
        <w:t xml:space="preserve"> et 202</w:t>
      </w:r>
      <w:r w:rsidR="003E14DA">
        <w:t>4</w:t>
      </w:r>
      <w:r>
        <w:t xml:space="preserve"> ou Compte annuel certifié qui prouve le chiffre d’affaires moyen réalisé sur 3 derniers exercices ;</w:t>
      </w:r>
    </w:p>
    <w:p w14:paraId="59A78C74" w14:textId="77777777" w:rsidR="00980D02" w:rsidRDefault="00980D02" w:rsidP="00980D02">
      <w:pPr>
        <w:spacing w:after="0"/>
      </w:pPr>
      <w:r>
        <w:t>12.</w:t>
      </w:r>
      <w:r>
        <w:tab/>
        <w:t>Certificat de visite (obligatoire) ;</w:t>
      </w:r>
    </w:p>
    <w:p w14:paraId="23495DC0" w14:textId="0BC41237" w:rsidR="00980D02" w:rsidRDefault="00980D02" w:rsidP="00980D02">
      <w:pPr>
        <w:spacing w:after="0"/>
      </w:pPr>
      <w:r>
        <w:t>13.</w:t>
      </w:r>
      <w:r>
        <w:tab/>
        <w:t>Le chronogramme des activités en se basant au délai d’exécution repris dans ce CSC.</w:t>
      </w:r>
    </w:p>
    <w:bookmarkEnd w:id="7"/>
    <w:bookmarkEnd w:id="8"/>
    <w:bookmarkEnd w:id="9"/>
    <w:bookmarkEnd w:id="10"/>
    <w:bookmarkEnd w:id="11"/>
    <w:bookmarkEnd w:id="189"/>
    <w:bookmarkEnd w:id="190"/>
    <w:bookmarkEnd w:id="191"/>
    <w:bookmarkEnd w:id="192"/>
    <w:p w14:paraId="0B51E08B" w14:textId="6E74B4DE" w:rsidR="00980D02" w:rsidRDefault="00980D02"/>
    <w:sectPr w:rsidR="00980D02" w:rsidSect="00104C9A">
      <w:headerReference w:type="even" r:id="rId38"/>
      <w:pgSz w:w="11905" w:h="16837"/>
      <w:pgMar w:top="1417" w:right="1417" w:bottom="1417" w:left="1417"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EEA3" w14:textId="77777777" w:rsidR="00F3649D" w:rsidRDefault="00F3649D" w:rsidP="00C06A66">
      <w:pPr>
        <w:spacing w:after="0" w:line="240" w:lineRule="auto"/>
      </w:pPr>
      <w:r>
        <w:separator/>
      </w:r>
    </w:p>
  </w:endnote>
  <w:endnote w:type="continuationSeparator" w:id="0">
    <w:p w14:paraId="3A03894D" w14:textId="77777777" w:rsidR="00F3649D" w:rsidRDefault="00F3649D"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DejaVu Sans">
    <w:altName w:val="Arial"/>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X titre (code navision)</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0A632A92" w:rsidR="00C06A66" w:rsidRDefault="00C06A66">
    <w:pPr>
      <w:pStyle w:val="Pieddepage"/>
      <w:tabs>
        <w:tab w:val="clear" w:pos="9637"/>
        <w:tab w:val="right" w:pos="9070"/>
      </w:tabs>
    </w:pPr>
    <w:r>
      <w:t xml:space="preserve">CSC </w:t>
    </w:r>
    <w:r w:rsidR="003C6D25">
      <w:t>COD22012-10011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135D" w14:textId="77777777" w:rsidR="00F3649D" w:rsidRDefault="00F3649D" w:rsidP="00C06A66">
      <w:pPr>
        <w:spacing w:after="0" w:line="240" w:lineRule="auto"/>
      </w:pPr>
      <w:r>
        <w:separator/>
      </w:r>
    </w:p>
  </w:footnote>
  <w:footnote w:type="continuationSeparator" w:id="0">
    <w:p w14:paraId="00B54EE2" w14:textId="77777777" w:rsidR="00F3649D" w:rsidRDefault="00F3649D" w:rsidP="00C06A66">
      <w:pPr>
        <w:spacing w:after="0" w:line="240" w:lineRule="auto"/>
      </w:pPr>
      <w:r>
        <w:continuationSeparator/>
      </w:r>
    </w:p>
  </w:footnote>
  <w:footnote w:id="1">
    <w:p w14:paraId="5506BDB3" w14:textId="77777777" w:rsidR="00C06A66" w:rsidRDefault="00C06A66" w:rsidP="00C06A66">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2">
    <w:p w14:paraId="7EA85C4F" w14:textId="77777777" w:rsidR="00C06A66" w:rsidRPr="00FD590E" w:rsidRDefault="00C06A66" w:rsidP="00C06A66">
      <w:pPr>
        <w:pStyle w:val="Notedebasdepage"/>
      </w:pPr>
      <w:r>
        <w:rPr>
          <w:rStyle w:val="Appelnotedebasdep"/>
        </w:rPr>
        <w:footnoteRef/>
      </w:r>
      <w:r>
        <w:t xml:space="preserve"> M.B. du 21 juin 2013.</w:t>
      </w:r>
    </w:p>
  </w:footnote>
  <w:footnote w:id="3">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4">
    <w:p w14:paraId="45377DEA" w14:textId="54F4982C" w:rsidR="00D135A9" w:rsidRDefault="00D135A9">
      <w:pPr>
        <w:pStyle w:val="Notedebasdepage"/>
      </w:pPr>
      <w:r>
        <w:rPr>
          <w:rStyle w:val="Appelnotedebasdep"/>
        </w:rPr>
        <w:footnoteRef/>
      </w:r>
      <w:r>
        <w:t xml:space="preserve"> </w:t>
      </w:r>
      <w:bookmarkStart w:id="66" w:name="_Hlk205544457"/>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bookmarkEnd w:id="66"/>
    </w:p>
  </w:footnote>
  <w:footnote w:id="5">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6">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7">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8">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9">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0">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1">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2">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3">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4">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5">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84610B" w:rsidRDefault="008461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92915C0"/>
    <w:multiLevelType w:val="hybridMultilevel"/>
    <w:tmpl w:val="07C2E1C0"/>
    <w:lvl w:ilvl="0" w:tplc="411C1F86">
      <w:start w:val="1"/>
      <w:numFmt w:val="bullet"/>
      <w:pStyle w:val="Listedepoints2"/>
      <w:lvlText w:val="-"/>
      <w:lvlJc w:val="left"/>
      <w:pPr>
        <w:ind w:left="1571" w:hanging="360"/>
      </w:pPr>
      <w:rPr>
        <w:rFonts w:ascii="Arial" w:hAnsi="Arial" w:hint="default"/>
        <w:color w:val="auto"/>
      </w:rPr>
    </w:lvl>
    <w:lvl w:ilvl="1" w:tplc="672EEC6A">
      <w:start w:val="1"/>
      <w:numFmt w:val="bullet"/>
      <w:pStyle w:val="Listedepoints3"/>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FD1B1F"/>
    <w:multiLevelType w:val="hybridMultilevel"/>
    <w:tmpl w:val="8C425D2E"/>
    <w:lvl w:ilvl="0" w:tplc="FC747204">
      <w:start w:val="1"/>
      <w:numFmt w:val="lowerLetter"/>
      <w:lvlText w:val="%1."/>
      <w:lvlJc w:val="left"/>
      <w:pPr>
        <w:ind w:left="214" w:hanging="360"/>
      </w:pPr>
      <w:rPr>
        <w:rFonts w:ascii="Garamond" w:eastAsia="Times New Roman" w:hAnsi="Garamond" w:hint="default"/>
        <w:color w:val="404040"/>
        <w:sz w:val="24"/>
      </w:rPr>
    </w:lvl>
    <w:lvl w:ilvl="1" w:tplc="040C0019" w:tentative="1">
      <w:start w:val="1"/>
      <w:numFmt w:val="lowerLetter"/>
      <w:lvlText w:val="%2."/>
      <w:lvlJc w:val="left"/>
      <w:pPr>
        <w:ind w:left="934" w:hanging="360"/>
      </w:pPr>
    </w:lvl>
    <w:lvl w:ilvl="2" w:tplc="040C001B" w:tentative="1">
      <w:start w:val="1"/>
      <w:numFmt w:val="lowerRoman"/>
      <w:lvlText w:val="%3."/>
      <w:lvlJc w:val="right"/>
      <w:pPr>
        <w:ind w:left="1654" w:hanging="180"/>
      </w:pPr>
    </w:lvl>
    <w:lvl w:ilvl="3" w:tplc="040C000F" w:tentative="1">
      <w:start w:val="1"/>
      <w:numFmt w:val="decimal"/>
      <w:lvlText w:val="%4."/>
      <w:lvlJc w:val="left"/>
      <w:pPr>
        <w:ind w:left="2374" w:hanging="360"/>
      </w:pPr>
    </w:lvl>
    <w:lvl w:ilvl="4" w:tplc="040C0019" w:tentative="1">
      <w:start w:val="1"/>
      <w:numFmt w:val="lowerLetter"/>
      <w:lvlText w:val="%5."/>
      <w:lvlJc w:val="left"/>
      <w:pPr>
        <w:ind w:left="3094" w:hanging="360"/>
      </w:pPr>
    </w:lvl>
    <w:lvl w:ilvl="5" w:tplc="040C001B" w:tentative="1">
      <w:start w:val="1"/>
      <w:numFmt w:val="lowerRoman"/>
      <w:lvlText w:val="%6."/>
      <w:lvlJc w:val="right"/>
      <w:pPr>
        <w:ind w:left="3814" w:hanging="180"/>
      </w:pPr>
    </w:lvl>
    <w:lvl w:ilvl="6" w:tplc="040C000F" w:tentative="1">
      <w:start w:val="1"/>
      <w:numFmt w:val="decimal"/>
      <w:lvlText w:val="%7."/>
      <w:lvlJc w:val="left"/>
      <w:pPr>
        <w:ind w:left="4534" w:hanging="360"/>
      </w:pPr>
    </w:lvl>
    <w:lvl w:ilvl="7" w:tplc="040C0019" w:tentative="1">
      <w:start w:val="1"/>
      <w:numFmt w:val="lowerLetter"/>
      <w:lvlText w:val="%8."/>
      <w:lvlJc w:val="left"/>
      <w:pPr>
        <w:ind w:left="5254" w:hanging="360"/>
      </w:pPr>
    </w:lvl>
    <w:lvl w:ilvl="8" w:tplc="040C001B" w:tentative="1">
      <w:start w:val="1"/>
      <w:numFmt w:val="lowerRoman"/>
      <w:lvlText w:val="%9."/>
      <w:lvlJc w:val="right"/>
      <w:pPr>
        <w:ind w:left="5974" w:hanging="180"/>
      </w:p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17A2D9A"/>
    <w:multiLevelType w:val="multilevel"/>
    <w:tmpl w:val="5608EF06"/>
    <w:lvl w:ilvl="0">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Style1"/>
      <w:lvlText w:val="%4%3"/>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11BA4206"/>
    <w:multiLevelType w:val="hybridMultilevel"/>
    <w:tmpl w:val="410CB3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34309"/>
    <w:multiLevelType w:val="multilevel"/>
    <w:tmpl w:val="936AF2C8"/>
    <w:lvl w:ilvl="0">
      <w:start w:val="1"/>
      <w:numFmt w:val="decimal"/>
      <w:lvlText w:val="%1."/>
      <w:lvlJc w:val="left"/>
      <w:pPr>
        <w:ind w:left="214"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866" w:hanging="720"/>
      </w:pPr>
      <w:rPr>
        <w:rFonts w:hint="default"/>
      </w:rPr>
    </w:lvl>
    <w:lvl w:ilvl="3">
      <w:start w:val="1"/>
      <w:numFmt w:val="decimal"/>
      <w:isLgl/>
      <w:lvlText w:val="%1.%2.%3.%4."/>
      <w:lvlJc w:val="left"/>
      <w:pPr>
        <w:ind w:left="1372" w:hanging="1080"/>
      </w:pPr>
      <w:rPr>
        <w:rFonts w:hint="default"/>
      </w:rPr>
    </w:lvl>
    <w:lvl w:ilvl="4">
      <w:start w:val="1"/>
      <w:numFmt w:val="decimal"/>
      <w:isLgl/>
      <w:lvlText w:val="%1.%2.%3.%4.%5."/>
      <w:lvlJc w:val="left"/>
      <w:pPr>
        <w:ind w:left="1518" w:hanging="1080"/>
      </w:pPr>
      <w:rPr>
        <w:rFonts w:hint="default"/>
      </w:rPr>
    </w:lvl>
    <w:lvl w:ilvl="5">
      <w:start w:val="1"/>
      <w:numFmt w:val="decimal"/>
      <w:isLgl/>
      <w:lvlText w:val="%1.%2.%3.%4.%5.%6."/>
      <w:lvlJc w:val="left"/>
      <w:pPr>
        <w:ind w:left="2024" w:hanging="1440"/>
      </w:pPr>
      <w:rPr>
        <w:rFonts w:hint="default"/>
      </w:rPr>
    </w:lvl>
    <w:lvl w:ilvl="6">
      <w:start w:val="1"/>
      <w:numFmt w:val="decimal"/>
      <w:isLgl/>
      <w:lvlText w:val="%1.%2.%3.%4.%5.%6.%7."/>
      <w:lvlJc w:val="left"/>
      <w:pPr>
        <w:ind w:left="2530" w:hanging="1800"/>
      </w:pPr>
      <w:rPr>
        <w:rFonts w:hint="default"/>
      </w:rPr>
    </w:lvl>
    <w:lvl w:ilvl="7">
      <w:start w:val="1"/>
      <w:numFmt w:val="decimal"/>
      <w:isLgl/>
      <w:lvlText w:val="%1.%2.%3.%4.%5.%6.%7.%8."/>
      <w:lvlJc w:val="left"/>
      <w:pPr>
        <w:ind w:left="2676" w:hanging="1800"/>
      </w:pPr>
      <w:rPr>
        <w:rFonts w:hint="default"/>
      </w:rPr>
    </w:lvl>
    <w:lvl w:ilvl="8">
      <w:start w:val="1"/>
      <w:numFmt w:val="decimal"/>
      <w:isLgl/>
      <w:lvlText w:val="%1.%2.%3.%4.%5.%6.%7.%8.%9."/>
      <w:lvlJc w:val="left"/>
      <w:pPr>
        <w:ind w:left="3182" w:hanging="2160"/>
      </w:pPr>
      <w:rPr>
        <w:rFonts w:hint="default"/>
      </w:rPr>
    </w:lvl>
  </w:abstractNum>
  <w:abstractNum w:abstractNumId="11"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74C00E9"/>
    <w:multiLevelType w:val="hybridMultilevel"/>
    <w:tmpl w:val="46466D44"/>
    <w:lvl w:ilvl="0" w:tplc="5016E594">
      <w:numFmt w:val="bullet"/>
      <w:lvlText w:val="-"/>
      <w:lvlJc w:val="left"/>
      <w:pPr>
        <w:tabs>
          <w:tab w:val="num" w:pos="1224"/>
        </w:tabs>
        <w:ind w:left="1152" w:hanging="288"/>
      </w:pPr>
      <w:rPr>
        <w:rFonts w:ascii="Arial" w:eastAsia="DejaVu Sans"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291AD0"/>
    <w:multiLevelType w:val="hybridMultilevel"/>
    <w:tmpl w:val="C870EF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C1336CE"/>
    <w:multiLevelType w:val="hybridMultilevel"/>
    <w:tmpl w:val="5B203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45C172A"/>
    <w:multiLevelType w:val="hybridMultilevel"/>
    <w:tmpl w:val="DC7AB3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92D5EE7"/>
    <w:multiLevelType w:val="multilevel"/>
    <w:tmpl w:val="FA0C47CE"/>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19106C"/>
    <w:multiLevelType w:val="hybridMultilevel"/>
    <w:tmpl w:val="A686F4C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52D32C3"/>
    <w:multiLevelType w:val="hybridMultilevel"/>
    <w:tmpl w:val="41FCBD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C40316"/>
    <w:multiLevelType w:val="hybridMultilevel"/>
    <w:tmpl w:val="057CCADC"/>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E85C8B"/>
    <w:multiLevelType w:val="hybridMultilevel"/>
    <w:tmpl w:val="D8F48A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E4A67D6"/>
    <w:multiLevelType w:val="hybridMultilevel"/>
    <w:tmpl w:val="7E16A510"/>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2" w15:restartNumberingAfterBreak="0">
    <w:nsid w:val="41DA7B37"/>
    <w:multiLevelType w:val="hybridMultilevel"/>
    <w:tmpl w:val="786AD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3A25121"/>
    <w:multiLevelType w:val="multilevel"/>
    <w:tmpl w:val="3EAE172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6185C9C"/>
    <w:multiLevelType w:val="multilevel"/>
    <w:tmpl w:val="2690E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9B908EB"/>
    <w:multiLevelType w:val="hybridMultilevel"/>
    <w:tmpl w:val="D22EBDFA"/>
    <w:lvl w:ilvl="0" w:tplc="F5F8EAEA">
      <w:numFmt w:val="bullet"/>
      <w:lvlText w:val="-"/>
      <w:lvlJc w:val="left"/>
      <w:pPr>
        <w:ind w:left="1080" w:hanging="360"/>
      </w:pPr>
      <w:rPr>
        <w:rFonts w:ascii="Georgia" w:hAnsi="Georgia" w:hint="default"/>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57"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4D267512"/>
    <w:multiLevelType w:val="hybridMultilevel"/>
    <w:tmpl w:val="A80E90AA"/>
    <w:lvl w:ilvl="0" w:tplc="CBF61A12">
      <w:numFmt w:val="bullet"/>
      <w:lvlText w:val="-"/>
      <w:lvlJc w:val="left"/>
      <w:pPr>
        <w:ind w:left="-490" w:hanging="360"/>
      </w:pPr>
      <w:rPr>
        <w:rFonts w:ascii="Georgia" w:eastAsia="Calibri" w:hAnsi="Georgia" w:cs="Times New Roman" w:hint="default"/>
      </w:rPr>
    </w:lvl>
    <w:lvl w:ilvl="1" w:tplc="040C0003">
      <w:start w:val="1"/>
      <w:numFmt w:val="bullet"/>
      <w:lvlText w:val="o"/>
      <w:lvlJc w:val="left"/>
      <w:pPr>
        <w:ind w:left="230" w:hanging="360"/>
      </w:pPr>
      <w:rPr>
        <w:rFonts w:ascii="Courier New" w:hAnsi="Courier New" w:cs="Courier New" w:hint="default"/>
      </w:rPr>
    </w:lvl>
    <w:lvl w:ilvl="2" w:tplc="040C0005">
      <w:start w:val="1"/>
      <w:numFmt w:val="bullet"/>
      <w:lvlText w:val=""/>
      <w:lvlJc w:val="left"/>
      <w:pPr>
        <w:ind w:left="950" w:hanging="360"/>
      </w:pPr>
      <w:rPr>
        <w:rFonts w:ascii="Wingdings" w:hAnsi="Wingdings" w:hint="default"/>
      </w:rPr>
    </w:lvl>
    <w:lvl w:ilvl="3" w:tplc="040C0001">
      <w:start w:val="1"/>
      <w:numFmt w:val="bullet"/>
      <w:lvlText w:val=""/>
      <w:lvlJc w:val="left"/>
      <w:pPr>
        <w:ind w:left="1670" w:hanging="360"/>
      </w:pPr>
      <w:rPr>
        <w:rFonts w:ascii="Symbol" w:hAnsi="Symbol" w:hint="default"/>
      </w:rPr>
    </w:lvl>
    <w:lvl w:ilvl="4" w:tplc="040C0003">
      <w:start w:val="1"/>
      <w:numFmt w:val="bullet"/>
      <w:lvlText w:val="o"/>
      <w:lvlJc w:val="left"/>
      <w:pPr>
        <w:ind w:left="2390" w:hanging="360"/>
      </w:pPr>
      <w:rPr>
        <w:rFonts w:ascii="Courier New" w:hAnsi="Courier New" w:cs="Courier New" w:hint="default"/>
      </w:rPr>
    </w:lvl>
    <w:lvl w:ilvl="5" w:tplc="040C0005">
      <w:start w:val="1"/>
      <w:numFmt w:val="bullet"/>
      <w:lvlText w:val=""/>
      <w:lvlJc w:val="left"/>
      <w:pPr>
        <w:ind w:left="3110" w:hanging="360"/>
      </w:pPr>
      <w:rPr>
        <w:rFonts w:ascii="Wingdings" w:hAnsi="Wingdings" w:hint="default"/>
      </w:rPr>
    </w:lvl>
    <w:lvl w:ilvl="6" w:tplc="040C0001">
      <w:start w:val="1"/>
      <w:numFmt w:val="bullet"/>
      <w:lvlText w:val=""/>
      <w:lvlJc w:val="left"/>
      <w:pPr>
        <w:ind w:left="3830" w:hanging="360"/>
      </w:pPr>
      <w:rPr>
        <w:rFonts w:ascii="Symbol" w:hAnsi="Symbol" w:hint="default"/>
      </w:rPr>
    </w:lvl>
    <w:lvl w:ilvl="7" w:tplc="040C0003">
      <w:start w:val="1"/>
      <w:numFmt w:val="bullet"/>
      <w:lvlText w:val="o"/>
      <w:lvlJc w:val="left"/>
      <w:pPr>
        <w:ind w:left="4550" w:hanging="360"/>
      </w:pPr>
      <w:rPr>
        <w:rFonts w:ascii="Courier New" w:hAnsi="Courier New" w:cs="Courier New" w:hint="default"/>
      </w:rPr>
    </w:lvl>
    <w:lvl w:ilvl="8" w:tplc="040C0005">
      <w:start w:val="1"/>
      <w:numFmt w:val="bullet"/>
      <w:lvlText w:val=""/>
      <w:lvlJc w:val="left"/>
      <w:pPr>
        <w:ind w:left="5270" w:hanging="360"/>
      </w:pPr>
      <w:rPr>
        <w:rFonts w:ascii="Wingdings" w:hAnsi="Wingdings" w:hint="default"/>
      </w:rPr>
    </w:lvl>
  </w:abstractNum>
  <w:abstractNum w:abstractNumId="6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21449A"/>
    <w:multiLevelType w:val="hybridMultilevel"/>
    <w:tmpl w:val="9B3A9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9" w15:restartNumberingAfterBreak="0">
    <w:nsid w:val="61024FB9"/>
    <w:multiLevelType w:val="hybridMultilevel"/>
    <w:tmpl w:val="19D2FE1C"/>
    <w:lvl w:ilvl="0" w:tplc="81505C80">
      <w:start w:val="1"/>
      <w:numFmt w:val="lowerLetter"/>
      <w:lvlText w:val="%1."/>
      <w:lvlJc w:val="left"/>
      <w:pPr>
        <w:ind w:left="720" w:hanging="360"/>
      </w:pPr>
      <w:rPr>
        <w:rFonts w:ascii="Garamond" w:eastAsia="Times New Roman" w:hAnsi="Garamond" w:hint="default"/>
        <w:color w:val="40404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D74E54"/>
    <w:multiLevelType w:val="hybridMultilevel"/>
    <w:tmpl w:val="737C00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9552153"/>
    <w:multiLevelType w:val="multilevel"/>
    <w:tmpl w:val="70E2E83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AD00C5B"/>
    <w:multiLevelType w:val="multilevel"/>
    <w:tmpl w:val="4FB08536"/>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8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0431767"/>
    <w:multiLevelType w:val="multilevel"/>
    <w:tmpl w:val="1D7EDD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5" w15:restartNumberingAfterBreak="0">
    <w:nsid w:val="75B32D24"/>
    <w:multiLevelType w:val="hybridMultilevel"/>
    <w:tmpl w:val="8F16CB9C"/>
    <w:lvl w:ilvl="0" w:tplc="D58CED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73F099D"/>
    <w:multiLevelType w:val="multilevel"/>
    <w:tmpl w:val="109A520C"/>
    <w:lvl w:ilvl="0">
      <w:start w:val="1"/>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9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9184393">
    <w:abstractNumId w:val="17"/>
  </w:num>
  <w:num w:numId="2" w16cid:durableId="2109695936">
    <w:abstractNumId w:val="1"/>
  </w:num>
  <w:num w:numId="3" w16cid:durableId="1230001432">
    <w:abstractNumId w:val="58"/>
  </w:num>
  <w:num w:numId="4" w16cid:durableId="474374434">
    <w:abstractNumId w:val="95"/>
  </w:num>
  <w:num w:numId="5" w16cid:durableId="1815872166">
    <w:abstractNumId w:val="45"/>
  </w:num>
  <w:num w:numId="6" w16cid:durableId="1682777427">
    <w:abstractNumId w:val="55"/>
  </w:num>
  <w:num w:numId="7" w16cid:durableId="1876500195">
    <w:abstractNumId w:val="43"/>
  </w:num>
  <w:num w:numId="8" w16cid:durableId="1808621524">
    <w:abstractNumId w:val="38"/>
  </w:num>
  <w:num w:numId="9" w16cid:durableId="1412773174">
    <w:abstractNumId w:val="91"/>
  </w:num>
  <w:num w:numId="10" w16cid:durableId="1599169997">
    <w:abstractNumId w:val="39"/>
  </w:num>
  <w:num w:numId="11" w16cid:durableId="501044297">
    <w:abstractNumId w:val="14"/>
  </w:num>
  <w:num w:numId="12" w16cid:durableId="944112196">
    <w:abstractNumId w:val="88"/>
  </w:num>
  <w:num w:numId="13" w16cid:durableId="3481292">
    <w:abstractNumId w:val="18"/>
  </w:num>
  <w:num w:numId="14" w16cid:durableId="615715660">
    <w:abstractNumId w:val="0"/>
  </w:num>
  <w:num w:numId="15" w16cid:durableId="2063212859">
    <w:abstractNumId w:val="11"/>
  </w:num>
  <w:num w:numId="16" w16cid:durableId="770473497">
    <w:abstractNumId w:val="40"/>
  </w:num>
  <w:num w:numId="17" w16cid:durableId="1084229471">
    <w:abstractNumId w:val="57"/>
  </w:num>
  <w:num w:numId="18" w16cid:durableId="419832836">
    <w:abstractNumId w:val="74"/>
  </w:num>
  <w:num w:numId="19" w16cid:durableId="1231311097">
    <w:abstractNumId w:val="33"/>
  </w:num>
  <w:num w:numId="20" w16cid:durableId="49110979">
    <w:abstractNumId w:val="22"/>
  </w:num>
  <w:num w:numId="21" w16cid:durableId="552665578">
    <w:abstractNumId w:val="48"/>
  </w:num>
  <w:num w:numId="22" w16cid:durableId="641428906">
    <w:abstractNumId w:val="79"/>
  </w:num>
  <w:num w:numId="23" w16cid:durableId="1467628485">
    <w:abstractNumId w:val="36"/>
  </w:num>
  <w:num w:numId="24" w16cid:durableId="2138185721">
    <w:abstractNumId w:val="20"/>
  </w:num>
  <w:num w:numId="25" w16cid:durableId="1572811976">
    <w:abstractNumId w:val="28"/>
  </w:num>
  <w:num w:numId="26" w16cid:durableId="476070241">
    <w:abstractNumId w:val="77"/>
  </w:num>
  <w:num w:numId="27" w16cid:durableId="409696137">
    <w:abstractNumId w:val="30"/>
  </w:num>
  <w:num w:numId="28" w16cid:durableId="1024787839">
    <w:abstractNumId w:val="51"/>
  </w:num>
  <w:num w:numId="29" w16cid:durableId="1341466623">
    <w:abstractNumId w:val="26"/>
  </w:num>
  <w:num w:numId="30" w16cid:durableId="674697195">
    <w:abstractNumId w:val="90"/>
  </w:num>
  <w:num w:numId="31" w16cid:durableId="499664671">
    <w:abstractNumId w:val="23"/>
  </w:num>
  <w:num w:numId="32" w16cid:durableId="1039162673">
    <w:abstractNumId w:val="94"/>
  </w:num>
  <w:num w:numId="33" w16cid:durableId="22678913">
    <w:abstractNumId w:val="2"/>
  </w:num>
  <w:num w:numId="34" w16cid:durableId="1962497303">
    <w:abstractNumId w:val="80"/>
  </w:num>
  <w:num w:numId="35" w16cid:durableId="187766008">
    <w:abstractNumId w:val="75"/>
  </w:num>
  <w:num w:numId="36" w16cid:durableId="1141195766">
    <w:abstractNumId w:val="29"/>
  </w:num>
  <w:num w:numId="37" w16cid:durableId="550576156">
    <w:abstractNumId w:val="21"/>
  </w:num>
  <w:num w:numId="38" w16cid:durableId="1885827925">
    <w:abstractNumId w:val="83"/>
  </w:num>
  <w:num w:numId="39" w16cid:durableId="282420162">
    <w:abstractNumId w:val="66"/>
  </w:num>
  <w:num w:numId="40" w16cid:durableId="974143070">
    <w:abstractNumId w:val="87"/>
  </w:num>
  <w:num w:numId="41" w16cid:durableId="217712547">
    <w:abstractNumId w:val="34"/>
  </w:num>
  <w:num w:numId="42" w16cid:durableId="1728525572">
    <w:abstractNumId w:val="46"/>
  </w:num>
  <w:num w:numId="43" w16cid:durableId="35398073">
    <w:abstractNumId w:val="89"/>
  </w:num>
  <w:num w:numId="44" w16cid:durableId="1133526919">
    <w:abstractNumId w:val="47"/>
  </w:num>
  <w:num w:numId="45" w16cid:durableId="2053387165">
    <w:abstractNumId w:val="68"/>
  </w:num>
  <w:num w:numId="46" w16cid:durableId="1189679817">
    <w:abstractNumId w:val="70"/>
  </w:num>
  <w:num w:numId="47" w16cid:durableId="2115635821">
    <w:abstractNumId w:val="15"/>
  </w:num>
  <w:num w:numId="48" w16cid:durableId="889726169">
    <w:abstractNumId w:val="13"/>
  </w:num>
  <w:num w:numId="49" w16cid:durableId="650909971">
    <w:abstractNumId w:val="6"/>
  </w:num>
  <w:num w:numId="50" w16cid:durableId="561524581">
    <w:abstractNumId w:val="4"/>
  </w:num>
  <w:num w:numId="51" w16cid:durableId="988637074">
    <w:abstractNumId w:val="31"/>
  </w:num>
  <w:num w:numId="52" w16cid:durableId="1980067779">
    <w:abstractNumId w:val="65"/>
  </w:num>
  <w:num w:numId="53" w16cid:durableId="1475099151">
    <w:abstractNumId w:val="81"/>
  </w:num>
  <w:num w:numId="54" w16cid:durableId="309794808">
    <w:abstractNumId w:val="59"/>
  </w:num>
  <w:num w:numId="55" w16cid:durableId="2083017530">
    <w:abstractNumId w:val="27"/>
  </w:num>
  <w:num w:numId="56" w16cid:durableId="452361169">
    <w:abstractNumId w:val="84"/>
  </w:num>
  <w:num w:numId="57" w16cid:durableId="367798779">
    <w:abstractNumId w:val="71"/>
  </w:num>
  <w:num w:numId="58" w16cid:durableId="701171037">
    <w:abstractNumId w:val="67"/>
  </w:num>
  <w:num w:numId="59" w16cid:durableId="20322824">
    <w:abstractNumId w:val="24"/>
  </w:num>
  <w:num w:numId="60" w16cid:durableId="1501853639">
    <w:abstractNumId w:val="63"/>
  </w:num>
  <w:num w:numId="61" w16cid:durableId="1698122012">
    <w:abstractNumId w:val="61"/>
  </w:num>
  <w:num w:numId="62" w16cid:durableId="618532893">
    <w:abstractNumId w:val="92"/>
  </w:num>
  <w:num w:numId="63" w16cid:durableId="1967346013">
    <w:abstractNumId w:val="41"/>
  </w:num>
  <w:num w:numId="64" w16cid:durableId="406270140">
    <w:abstractNumId w:val="78"/>
  </w:num>
  <w:num w:numId="65" w16cid:durableId="1310860676">
    <w:abstractNumId w:val="93"/>
  </w:num>
  <w:num w:numId="66" w16cid:durableId="1225675376">
    <w:abstractNumId w:val="9"/>
  </w:num>
  <w:num w:numId="67" w16cid:durableId="1172988945">
    <w:abstractNumId w:val="19"/>
  </w:num>
  <w:num w:numId="68" w16cid:durableId="1272132656">
    <w:abstractNumId w:val="52"/>
  </w:num>
  <w:num w:numId="69" w16cid:durableId="1667517392">
    <w:abstractNumId w:val="17"/>
  </w:num>
  <w:num w:numId="70" w16cid:durableId="959453583">
    <w:abstractNumId w:val="17"/>
  </w:num>
  <w:num w:numId="71" w16cid:durableId="640889529">
    <w:abstractNumId w:val="17"/>
  </w:num>
  <w:num w:numId="72" w16cid:durableId="2077699364">
    <w:abstractNumId w:val="76"/>
  </w:num>
  <w:num w:numId="73" w16cid:durableId="1178421467">
    <w:abstractNumId w:val="35"/>
  </w:num>
  <w:num w:numId="74" w16cid:durableId="1274945650">
    <w:abstractNumId w:val="5"/>
  </w:num>
  <w:num w:numId="75" w16cid:durableId="906914869">
    <w:abstractNumId w:val="10"/>
  </w:num>
  <w:num w:numId="76" w16cid:durableId="27726994">
    <w:abstractNumId w:val="86"/>
  </w:num>
  <w:num w:numId="77" w16cid:durableId="477117364">
    <w:abstractNumId w:val="62"/>
  </w:num>
  <w:num w:numId="78" w16cid:durableId="1825462542">
    <w:abstractNumId w:val="44"/>
  </w:num>
  <w:num w:numId="79" w16cid:durableId="313800055">
    <w:abstractNumId w:val="42"/>
  </w:num>
  <w:num w:numId="80" w16cid:durableId="652682265">
    <w:abstractNumId w:val="8"/>
  </w:num>
  <w:num w:numId="81" w16cid:durableId="1530221633">
    <w:abstractNumId w:val="37"/>
  </w:num>
  <w:num w:numId="82" w16cid:durableId="1065108565">
    <w:abstractNumId w:val="72"/>
  </w:num>
  <w:num w:numId="83" w16cid:durableId="1684699208">
    <w:abstractNumId w:val="12"/>
  </w:num>
  <w:num w:numId="84" w16cid:durableId="1796831639">
    <w:abstractNumId w:val="64"/>
  </w:num>
  <w:num w:numId="85" w16cid:durableId="267154657">
    <w:abstractNumId w:val="60"/>
  </w:num>
  <w:num w:numId="86" w16cid:durableId="101729329">
    <w:abstractNumId w:val="50"/>
  </w:num>
  <w:num w:numId="87" w16cid:durableId="487982057">
    <w:abstractNumId w:val="54"/>
  </w:num>
  <w:num w:numId="88" w16cid:durableId="1243442682">
    <w:abstractNumId w:val="7"/>
  </w:num>
  <w:num w:numId="89" w16cid:durableId="995380224">
    <w:abstractNumId w:val="49"/>
  </w:num>
  <w:num w:numId="90" w16cid:durableId="1369187813">
    <w:abstractNumId w:val="82"/>
  </w:num>
  <w:num w:numId="91" w16cid:durableId="521557305">
    <w:abstractNumId w:val="3"/>
  </w:num>
  <w:num w:numId="92" w16cid:durableId="1473910396">
    <w:abstractNumId w:val="85"/>
  </w:num>
  <w:num w:numId="93" w16cid:durableId="980647524">
    <w:abstractNumId w:val="25"/>
  </w:num>
  <w:num w:numId="94" w16cid:durableId="749734780">
    <w:abstractNumId w:val="56"/>
  </w:num>
  <w:num w:numId="95" w16cid:durableId="738794144">
    <w:abstractNumId w:val="16"/>
  </w:num>
  <w:num w:numId="96" w16cid:durableId="484322955">
    <w:abstractNumId w:val="53"/>
  </w:num>
  <w:num w:numId="97" w16cid:durableId="429358297">
    <w:abstractNumId w:val="32"/>
  </w:num>
  <w:num w:numId="98" w16cid:durableId="442962375">
    <w:abstractNumId w:val="73"/>
  </w:num>
  <w:num w:numId="99" w16cid:durableId="138113893">
    <w:abstractNumId w:val="69"/>
  </w:num>
  <w:num w:numId="100" w16cid:durableId="1941793212">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6FBF"/>
    <w:rsid w:val="00012927"/>
    <w:rsid w:val="00036DAD"/>
    <w:rsid w:val="00045339"/>
    <w:rsid w:val="000B6C7D"/>
    <w:rsid w:val="000C4F45"/>
    <w:rsid w:val="000F7094"/>
    <w:rsid w:val="00104C9A"/>
    <w:rsid w:val="0010774E"/>
    <w:rsid w:val="00107DCA"/>
    <w:rsid w:val="00107E5F"/>
    <w:rsid w:val="00134FCE"/>
    <w:rsid w:val="00167C2D"/>
    <w:rsid w:val="001714C9"/>
    <w:rsid w:val="00172ECE"/>
    <w:rsid w:val="001B3D2F"/>
    <w:rsid w:val="001E3A91"/>
    <w:rsid w:val="001F7BD5"/>
    <w:rsid w:val="0023268E"/>
    <w:rsid w:val="00253578"/>
    <w:rsid w:val="002646B7"/>
    <w:rsid w:val="00266A16"/>
    <w:rsid w:val="00275847"/>
    <w:rsid w:val="002C652A"/>
    <w:rsid w:val="002E2002"/>
    <w:rsid w:val="002E207A"/>
    <w:rsid w:val="00313C96"/>
    <w:rsid w:val="003600D2"/>
    <w:rsid w:val="00360B8E"/>
    <w:rsid w:val="003A4133"/>
    <w:rsid w:val="003B3743"/>
    <w:rsid w:val="003C6D25"/>
    <w:rsid w:val="003D7169"/>
    <w:rsid w:val="003E14DA"/>
    <w:rsid w:val="003E4CB2"/>
    <w:rsid w:val="003F7D93"/>
    <w:rsid w:val="004B3499"/>
    <w:rsid w:val="004C21EE"/>
    <w:rsid w:val="004C4866"/>
    <w:rsid w:val="0052407C"/>
    <w:rsid w:val="00537232"/>
    <w:rsid w:val="00547CE1"/>
    <w:rsid w:val="00554687"/>
    <w:rsid w:val="00567E67"/>
    <w:rsid w:val="00587833"/>
    <w:rsid w:val="00587987"/>
    <w:rsid w:val="0064536E"/>
    <w:rsid w:val="0065620E"/>
    <w:rsid w:val="006D6E4A"/>
    <w:rsid w:val="006E0032"/>
    <w:rsid w:val="006E788C"/>
    <w:rsid w:val="00705361"/>
    <w:rsid w:val="00712D4D"/>
    <w:rsid w:val="00741F27"/>
    <w:rsid w:val="00751ED6"/>
    <w:rsid w:val="00794D25"/>
    <w:rsid w:val="0084610B"/>
    <w:rsid w:val="00884654"/>
    <w:rsid w:val="008A5582"/>
    <w:rsid w:val="008B2C48"/>
    <w:rsid w:val="008F4A7C"/>
    <w:rsid w:val="009101BB"/>
    <w:rsid w:val="00917A4A"/>
    <w:rsid w:val="00931D85"/>
    <w:rsid w:val="00980D02"/>
    <w:rsid w:val="00984673"/>
    <w:rsid w:val="009B7D2D"/>
    <w:rsid w:val="00A03875"/>
    <w:rsid w:val="00A21BBA"/>
    <w:rsid w:val="00A6107A"/>
    <w:rsid w:val="00AC07ED"/>
    <w:rsid w:val="00AD31D7"/>
    <w:rsid w:val="00B02993"/>
    <w:rsid w:val="00B47D9D"/>
    <w:rsid w:val="00B56A36"/>
    <w:rsid w:val="00B93B61"/>
    <w:rsid w:val="00BC639A"/>
    <w:rsid w:val="00BC677B"/>
    <w:rsid w:val="00BD30FF"/>
    <w:rsid w:val="00BD52B0"/>
    <w:rsid w:val="00BE3611"/>
    <w:rsid w:val="00C06A66"/>
    <w:rsid w:val="00C439BB"/>
    <w:rsid w:val="00C82995"/>
    <w:rsid w:val="00C8590D"/>
    <w:rsid w:val="00D135A9"/>
    <w:rsid w:val="00D21DF0"/>
    <w:rsid w:val="00D34DD9"/>
    <w:rsid w:val="00D95306"/>
    <w:rsid w:val="00DA3035"/>
    <w:rsid w:val="00DC030A"/>
    <w:rsid w:val="00DD1D11"/>
    <w:rsid w:val="00DE275F"/>
    <w:rsid w:val="00E02105"/>
    <w:rsid w:val="00E525E5"/>
    <w:rsid w:val="00EB072C"/>
    <w:rsid w:val="00EB32B7"/>
    <w:rsid w:val="00EC1EA9"/>
    <w:rsid w:val="00F2769D"/>
    <w:rsid w:val="00F3649D"/>
    <w:rsid w:val="00F373A1"/>
    <w:rsid w:val="00F63A08"/>
    <w:rsid w:val="00FD3DFB"/>
    <w:rsid w:val="00FE573F"/>
    <w:rsid w:val="116B3B8B"/>
    <w:rsid w:val="17079118"/>
    <w:rsid w:val="201B9F34"/>
    <w:rsid w:val="23FD64E9"/>
    <w:rsid w:val="25384609"/>
    <w:rsid w:val="25AE2F3F"/>
    <w:rsid w:val="2FB36B05"/>
    <w:rsid w:val="37FA6C76"/>
    <w:rsid w:val="3DEF1F80"/>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02"/>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uiPriority w:val="9"/>
    <w:qFormat/>
    <w:rsid w:val="00C06A66"/>
    <w:pPr>
      <w:outlineLvl w:val="6"/>
    </w:pPr>
    <w:rPr>
      <w:b/>
      <w:bCs/>
      <w:sz w:val="21"/>
      <w:szCs w:val="21"/>
    </w:rPr>
  </w:style>
  <w:style w:type="paragraph" w:styleId="Titre8">
    <w:name w:val="heading 8"/>
    <w:basedOn w:val="Heading"/>
    <w:next w:val="Corpsdetexte"/>
    <w:link w:val="Titre8Car"/>
    <w:uiPriority w:val="9"/>
    <w:qFormat/>
    <w:rsid w:val="00C06A66"/>
    <w:pPr>
      <w:outlineLvl w:val="7"/>
    </w:pPr>
    <w:rPr>
      <w:b/>
      <w:bCs/>
      <w:sz w:val="21"/>
      <w:szCs w:val="21"/>
    </w:rPr>
  </w:style>
  <w:style w:type="paragraph" w:styleId="Titre9">
    <w:name w:val="heading 9"/>
    <w:aliases w:val="Heading 9-paranum"/>
    <w:basedOn w:val="Heading"/>
    <w:next w:val="Corpsdetexte"/>
    <w:link w:val="Titre9Car"/>
    <w:uiPriority w:val="9"/>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Tableau KASKAS,Tableau normal,Paragraphe  revu,Lvl 1 Bullet,References,ReferencesCxSpLast,Numbered List Paragraph,Paragraphe de liste1,Liste 1,List Paragraph1,List Bullet Mary,Liste couleur - Accent 11,Liste couleur - Accent 111,séga"/>
    <w:basedOn w:val="Normal"/>
    <w:link w:val="ParagraphedelisteCar"/>
    <w:uiPriority w:val="34"/>
    <w:qFormat/>
    <w:rsid w:val="00712D4D"/>
    <w:pPr>
      <w:ind w:left="720"/>
      <w:contextualSpacing/>
    </w:pPr>
  </w:style>
  <w:style w:type="character" w:customStyle="1" w:styleId="Titre4Car">
    <w:name w:val="Titre 4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uiPriority w:val="9"/>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uiPriority w:val="9"/>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uiPriority w:val="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C06A66"/>
    <w:pPr>
      <w:tabs>
        <w:tab w:val="right" w:leader="dot" w:pos="9637"/>
      </w:tabs>
      <w:ind w:left="1415"/>
    </w:pPr>
    <w:rPr>
      <w:sz w:val="18"/>
    </w:rPr>
  </w:style>
  <w:style w:type="paragraph" w:styleId="TM7">
    <w:name w:val="toc 7"/>
    <w:basedOn w:val="Index"/>
    <w:uiPriority w:val="39"/>
    <w:rsid w:val="00C06A66"/>
    <w:pPr>
      <w:tabs>
        <w:tab w:val="right" w:leader="dot" w:pos="9637"/>
      </w:tabs>
      <w:ind w:left="1698"/>
    </w:pPr>
    <w:rPr>
      <w:sz w:val="18"/>
    </w:rPr>
  </w:style>
  <w:style w:type="paragraph" w:styleId="TM8">
    <w:name w:val="toc 8"/>
    <w:basedOn w:val="Index"/>
    <w:uiPriority w:val="39"/>
    <w:rsid w:val="00C06A66"/>
    <w:pPr>
      <w:tabs>
        <w:tab w:val="right" w:leader="dot" w:pos="9637"/>
      </w:tabs>
      <w:ind w:left="1981"/>
    </w:pPr>
    <w:rPr>
      <w:sz w:val="18"/>
    </w:rPr>
  </w:style>
  <w:style w:type="paragraph" w:styleId="TM9">
    <w:name w:val="toc 9"/>
    <w:basedOn w:val="Index"/>
    <w:uiPriority w:val="39"/>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uiPriority w:val="99"/>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uiPriority w:val="99"/>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qFormat/>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qFormat/>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Tableau KASKAS Car,Tableau normal Car,Paragraphe  revu Car,Lvl 1 Bullet Car,References Car,ReferencesCxSpLast Car,Numbered List Paragraph Car,Paragraphe de liste1 Car,Liste 1 Car,List Paragraph1 Car,List Bullet Mary Car,séga Car"/>
    <w:link w:val="Paragraphedeliste"/>
    <w:uiPriority w:val="34"/>
    <w:qFormat/>
    <w:rsid w:val="00741F27"/>
    <w:rPr>
      <w:rFonts w:ascii="Georgia" w:hAnsi="Georgia"/>
      <w:sz w:val="21"/>
    </w:rPr>
  </w:style>
  <w:style w:type="character" w:styleId="Textedelespacerserv">
    <w:name w:val="Placeholder Text"/>
    <w:uiPriority w:val="99"/>
    <w:semiHidden/>
    <w:rsid w:val="0064536E"/>
    <w:rPr>
      <w:color w:val="808080"/>
    </w:rPr>
  </w:style>
  <w:style w:type="paragraph" w:styleId="Sous-titre">
    <w:name w:val="Subtitle"/>
    <w:basedOn w:val="Titrecouverture"/>
    <w:next w:val="Normal"/>
    <w:link w:val="Sous-titreCar"/>
    <w:uiPriority w:val="11"/>
    <w:qFormat/>
    <w:rsid w:val="0064536E"/>
  </w:style>
  <w:style w:type="character" w:customStyle="1" w:styleId="Sous-titreCar">
    <w:name w:val="Sous-titre Car"/>
    <w:basedOn w:val="Policepardfaut"/>
    <w:link w:val="Sous-titre"/>
    <w:uiPriority w:val="11"/>
    <w:rsid w:val="0064536E"/>
    <w:rPr>
      <w:rFonts w:ascii="Calibri" w:eastAsia="Calibri" w:hAnsi="Calibri" w:cs="Times New Roman"/>
      <w:color w:val="585756"/>
      <w:sz w:val="32"/>
    </w:rPr>
  </w:style>
  <w:style w:type="paragraph" w:customStyle="1" w:styleId="notedebasdepage0">
    <w:name w:val="note de bas de page"/>
    <w:basedOn w:val="Normal"/>
    <w:link w:val="notedebasdepageCar0"/>
    <w:qFormat/>
    <w:rsid w:val="0064536E"/>
    <w:pPr>
      <w:autoSpaceDE w:val="0"/>
      <w:autoSpaceDN w:val="0"/>
      <w:adjustRightInd w:val="0"/>
      <w:spacing w:after="0"/>
    </w:pPr>
    <w:rPr>
      <w:rFonts w:ascii="Calibri" w:eastAsia="Calibri" w:hAnsi="Calibri" w:cs="Calibri"/>
      <w:color w:val="585756"/>
      <w:sz w:val="14"/>
      <w:szCs w:val="21"/>
    </w:rPr>
  </w:style>
  <w:style w:type="character" w:customStyle="1" w:styleId="notedebasdepageCar0">
    <w:name w:val="note de bas de page Car"/>
    <w:link w:val="notedebasdepage0"/>
    <w:rsid w:val="0064536E"/>
    <w:rPr>
      <w:rFonts w:ascii="Calibri" w:eastAsia="Calibri" w:hAnsi="Calibri" w:cs="Calibri"/>
      <w:color w:val="585756"/>
      <w:sz w:val="14"/>
      <w:szCs w:val="21"/>
    </w:rPr>
  </w:style>
  <w:style w:type="paragraph" w:customStyle="1" w:styleId="Normal00">
    <w:name w:val="Normal0"/>
    <w:rsid w:val="0064536E"/>
    <w:pPr>
      <w:spacing w:after="0" w:line="240" w:lineRule="auto"/>
      <w:jc w:val="both"/>
    </w:pPr>
    <w:rPr>
      <w:rFonts w:ascii="Times New Roman" w:eastAsia="Times New Roman" w:hAnsi="Times New Roman" w:cs="Times New Roman"/>
      <w:szCs w:val="20"/>
    </w:rPr>
  </w:style>
  <w:style w:type="character" w:customStyle="1" w:styleId="BodyTextChar3">
    <w:name w:val="Body Text Char3"/>
    <w:aliases w:val="bt Char,Body Text Char2 Char,A - Corps de texte Char,TextMG Char,Body Text Char Char1,Body Text Char Char Char Char Char,Body Text Char1 Char,Body Text Char Char Char,Body Text Char1 Char Char Char Char,TextM Char,Rapport-normal Char"/>
    <w:semiHidden/>
    <w:rsid w:val="0064536E"/>
    <w:rPr>
      <w:rFonts w:ascii="Arial" w:eastAsia="DejaVu Sans" w:hAnsi="Arial" w:cs="Tahoma"/>
      <w:kern w:val="18"/>
      <w:szCs w:val="24"/>
      <w:lang w:val="fr-FR"/>
    </w:rPr>
  </w:style>
  <w:style w:type="paragraph" w:customStyle="1" w:styleId="1">
    <w:name w:val="1"/>
    <w:uiPriority w:val="99"/>
    <w:unhideWhenUsed/>
    <w:rsid w:val="0064536E"/>
    <w:pPr>
      <w:spacing w:after="0" w:line="240" w:lineRule="auto"/>
    </w:pPr>
    <w:rPr>
      <w:rFonts w:ascii="Calibri" w:eastAsia="Calibri" w:hAnsi="Calibri" w:cs="Times New Roman"/>
      <w:sz w:val="20"/>
      <w:szCs w:val="20"/>
      <w:lang w:eastAsia="fr-BE"/>
    </w:rPr>
  </w:style>
  <w:style w:type="paragraph" w:customStyle="1" w:styleId="Style1">
    <w:name w:val="Style1"/>
    <w:basedOn w:val="Titre4"/>
    <w:rsid w:val="0064536E"/>
    <w:pPr>
      <w:keepLines w:val="0"/>
      <w:numPr>
        <w:numId w:val="88"/>
      </w:numPr>
      <w:tabs>
        <w:tab w:val="clear" w:pos="2520"/>
        <w:tab w:val="num" w:pos="360"/>
      </w:tabs>
      <w:spacing w:before="240" w:line="240" w:lineRule="auto"/>
      <w:ind w:left="0"/>
    </w:pPr>
    <w:rPr>
      <w:rFonts w:ascii="Arial" w:hAnsi="Arial"/>
      <w:b w:val="0"/>
      <w:bCs/>
      <w:i/>
      <w:iCs w:val="0"/>
      <w:color w:val="auto"/>
      <w:sz w:val="20"/>
      <w:szCs w:val="28"/>
      <w:u w:val="single"/>
      <w:lang w:val="fr-FR" w:eastAsia="fr-FR"/>
    </w:rPr>
  </w:style>
  <w:style w:type="paragraph" w:styleId="Citation">
    <w:name w:val="Quote"/>
    <w:basedOn w:val="Normal"/>
    <w:next w:val="Normal"/>
    <w:link w:val="CitationCar"/>
    <w:uiPriority w:val="29"/>
    <w:qFormat/>
    <w:rsid w:val="0064536E"/>
    <w:pPr>
      <w:spacing w:before="160" w:after="160" w:line="259" w:lineRule="auto"/>
      <w:jc w:val="center"/>
    </w:pPr>
    <w:rPr>
      <w:rFonts w:asciiTheme="minorHAnsi" w:hAnsiTheme="minorHAnsi"/>
      <w:i/>
      <w:iCs/>
      <w:color w:val="404040" w:themeColor="text1" w:themeTint="BF"/>
      <w:kern w:val="2"/>
      <w:sz w:val="22"/>
      <w:lang w:val="fr-FR"/>
      <w14:ligatures w14:val="standardContextual"/>
    </w:rPr>
  </w:style>
  <w:style w:type="character" w:customStyle="1" w:styleId="CitationCar">
    <w:name w:val="Citation Car"/>
    <w:basedOn w:val="Policepardfaut"/>
    <w:link w:val="Citation"/>
    <w:uiPriority w:val="29"/>
    <w:rsid w:val="0064536E"/>
    <w:rPr>
      <w:i/>
      <w:iCs/>
      <w:color w:val="404040" w:themeColor="text1" w:themeTint="BF"/>
      <w:kern w:val="2"/>
      <w:lang w:val="fr-FR"/>
      <w14:ligatures w14:val="standardContextual"/>
    </w:rPr>
  </w:style>
  <w:style w:type="character" w:styleId="Accentuationintense">
    <w:name w:val="Intense Emphasis"/>
    <w:basedOn w:val="Policepardfaut"/>
    <w:uiPriority w:val="21"/>
    <w:qFormat/>
    <w:rsid w:val="0064536E"/>
    <w:rPr>
      <w:i/>
      <w:iCs/>
      <w:color w:val="365F91" w:themeColor="accent1" w:themeShade="BF"/>
    </w:rPr>
  </w:style>
  <w:style w:type="paragraph" w:styleId="Citationintense">
    <w:name w:val="Intense Quote"/>
    <w:basedOn w:val="Normal"/>
    <w:next w:val="Normal"/>
    <w:link w:val="CitationintenseCar"/>
    <w:uiPriority w:val="30"/>
    <w:qFormat/>
    <w:rsid w:val="0064536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i/>
      <w:iCs/>
      <w:color w:val="365F91" w:themeColor="accent1" w:themeShade="BF"/>
      <w:kern w:val="2"/>
      <w:sz w:val="22"/>
      <w:lang w:val="fr-FR"/>
      <w14:ligatures w14:val="standardContextual"/>
    </w:rPr>
  </w:style>
  <w:style w:type="character" w:customStyle="1" w:styleId="CitationintenseCar">
    <w:name w:val="Citation intense Car"/>
    <w:basedOn w:val="Policepardfaut"/>
    <w:link w:val="Citationintense"/>
    <w:uiPriority w:val="30"/>
    <w:rsid w:val="0064536E"/>
    <w:rPr>
      <w:i/>
      <w:iCs/>
      <w:color w:val="365F91" w:themeColor="accent1" w:themeShade="BF"/>
      <w:kern w:val="2"/>
      <w:lang w:val="fr-FR"/>
      <w14:ligatures w14:val="standardContextual"/>
    </w:rPr>
  </w:style>
  <w:style w:type="character" w:styleId="Rfrenceintense">
    <w:name w:val="Intense Reference"/>
    <w:basedOn w:val="Policepardfaut"/>
    <w:uiPriority w:val="32"/>
    <w:qFormat/>
    <w:rsid w:val="0064536E"/>
    <w:rPr>
      <w:b/>
      <w:bCs/>
      <w:smallCaps/>
      <w:color w:val="365F91" w:themeColor="accent1" w:themeShade="BF"/>
      <w:spacing w:val="5"/>
    </w:rPr>
  </w:style>
  <w:style w:type="character" w:styleId="Lienhypertextesuivivisit">
    <w:name w:val="FollowedHyperlink"/>
    <w:basedOn w:val="Policepardfaut"/>
    <w:uiPriority w:val="99"/>
    <w:semiHidden/>
    <w:unhideWhenUsed/>
    <w:rsid w:val="0064536E"/>
    <w:rPr>
      <w:color w:val="954F72"/>
      <w:u w:val="single"/>
    </w:rPr>
  </w:style>
  <w:style w:type="paragraph" w:customStyle="1" w:styleId="msonormal0">
    <w:name w:val="msonormal"/>
    <w:basedOn w:val="Normal"/>
    <w:rsid w:val="0064536E"/>
    <w:pPr>
      <w:spacing w:before="100" w:beforeAutospacing="1" w:after="100" w:afterAutospacing="1" w:line="240" w:lineRule="auto"/>
    </w:pPr>
    <w:rPr>
      <w:rFonts w:ascii="Times New Roman" w:eastAsia="Times New Roman" w:hAnsi="Times New Roman" w:cs="Times New Roman"/>
      <w:sz w:val="24"/>
      <w:szCs w:val="24"/>
      <w:lang w:val="fr-FR" w:eastAsia="fr-FR"/>
      <w14:ligatures w14:val="standardContextual"/>
    </w:rPr>
  </w:style>
  <w:style w:type="paragraph" w:customStyle="1" w:styleId="font5">
    <w:name w:val="font5"/>
    <w:basedOn w:val="Normal"/>
    <w:rsid w:val="0064536E"/>
    <w:pPr>
      <w:spacing w:before="100" w:beforeAutospacing="1" w:after="100" w:afterAutospacing="1" w:line="240" w:lineRule="auto"/>
    </w:pPr>
    <w:rPr>
      <w:rFonts w:ascii="Calibri" w:eastAsia="Times New Roman" w:hAnsi="Calibri" w:cs="Calibri"/>
      <w:color w:val="000000"/>
      <w:sz w:val="18"/>
      <w:szCs w:val="18"/>
      <w:lang w:val="fr-FR" w:eastAsia="fr-FR"/>
      <w14:ligatures w14:val="standardContextual"/>
    </w:rPr>
  </w:style>
  <w:style w:type="paragraph" w:customStyle="1" w:styleId="font6">
    <w:name w:val="font6"/>
    <w:basedOn w:val="Normal"/>
    <w:rsid w:val="0064536E"/>
    <w:pPr>
      <w:spacing w:before="100" w:beforeAutospacing="1" w:after="100" w:afterAutospacing="1" w:line="240" w:lineRule="auto"/>
    </w:pPr>
    <w:rPr>
      <w:rFonts w:ascii="Calibri" w:eastAsia="Times New Roman" w:hAnsi="Calibri" w:cs="Calibri"/>
      <w:color w:val="000000"/>
      <w:sz w:val="18"/>
      <w:szCs w:val="18"/>
      <w:lang w:val="fr-FR" w:eastAsia="fr-FR"/>
      <w14:ligatures w14:val="standardContextual"/>
    </w:rPr>
  </w:style>
  <w:style w:type="paragraph" w:customStyle="1" w:styleId="font7">
    <w:name w:val="font7"/>
    <w:basedOn w:val="Normal"/>
    <w:rsid w:val="0064536E"/>
    <w:pPr>
      <w:spacing w:before="100" w:beforeAutospacing="1" w:after="100" w:afterAutospacing="1" w:line="240" w:lineRule="auto"/>
    </w:pPr>
    <w:rPr>
      <w:rFonts w:ascii="Calibri" w:eastAsia="Times New Roman" w:hAnsi="Calibri" w:cs="Calibri"/>
      <w:b/>
      <w:bCs/>
      <w:color w:val="FF0000"/>
      <w:sz w:val="16"/>
      <w:szCs w:val="16"/>
      <w:lang w:val="fr-FR" w:eastAsia="fr-FR"/>
      <w14:ligatures w14:val="standardContextual"/>
    </w:rPr>
  </w:style>
  <w:style w:type="paragraph" w:customStyle="1" w:styleId="font8">
    <w:name w:val="font8"/>
    <w:basedOn w:val="Normal"/>
    <w:rsid w:val="0064536E"/>
    <w:pPr>
      <w:spacing w:before="100" w:beforeAutospacing="1" w:after="100" w:afterAutospacing="1" w:line="240" w:lineRule="auto"/>
    </w:pPr>
    <w:rPr>
      <w:rFonts w:ascii="Calibri" w:eastAsia="Times New Roman" w:hAnsi="Calibri" w:cs="Calibri"/>
      <w:color w:val="000000"/>
      <w:sz w:val="16"/>
      <w:szCs w:val="16"/>
      <w:lang w:val="fr-FR" w:eastAsia="fr-FR"/>
      <w14:ligatures w14:val="standardContextual"/>
    </w:rPr>
  </w:style>
  <w:style w:type="paragraph" w:customStyle="1" w:styleId="font9">
    <w:name w:val="font9"/>
    <w:basedOn w:val="Normal"/>
    <w:rsid w:val="0064536E"/>
    <w:pPr>
      <w:spacing w:before="100" w:beforeAutospacing="1" w:after="100" w:afterAutospacing="1" w:line="240" w:lineRule="auto"/>
    </w:pPr>
    <w:rPr>
      <w:rFonts w:ascii="Calibri" w:eastAsia="Times New Roman" w:hAnsi="Calibri" w:cs="Calibri"/>
      <w:color w:val="FF0000"/>
      <w:sz w:val="16"/>
      <w:szCs w:val="16"/>
      <w:lang w:val="fr-FR" w:eastAsia="fr-FR"/>
      <w14:ligatures w14:val="standardContextual"/>
    </w:rPr>
  </w:style>
  <w:style w:type="paragraph" w:customStyle="1" w:styleId="xl65">
    <w:name w:val="xl65"/>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66">
    <w:name w:val="xl66"/>
    <w:basedOn w:val="Normal"/>
    <w:rsid w:val="006453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fr-FR" w:eastAsia="fr-FR"/>
      <w14:ligatures w14:val="standardContextual"/>
    </w:rPr>
  </w:style>
  <w:style w:type="paragraph" w:customStyle="1" w:styleId="xl67">
    <w:name w:val="xl67"/>
    <w:basedOn w:val="Normal"/>
    <w:rsid w:val="006453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fr-FR" w:eastAsia="fr-FR"/>
      <w14:ligatures w14:val="standardContextual"/>
    </w:rPr>
  </w:style>
  <w:style w:type="paragraph" w:customStyle="1" w:styleId="xl68">
    <w:name w:val="xl68"/>
    <w:basedOn w:val="Normal"/>
    <w:rsid w:val="0064536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69">
    <w:name w:val="xl69"/>
    <w:basedOn w:val="Normal"/>
    <w:rsid w:val="0064536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70">
    <w:name w:val="xl70"/>
    <w:basedOn w:val="Normal"/>
    <w:rsid w:val="0064536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fr-FR" w:eastAsia="fr-FR"/>
      <w14:ligatures w14:val="standardContextual"/>
    </w:rPr>
  </w:style>
  <w:style w:type="paragraph" w:customStyle="1" w:styleId="xl71">
    <w:name w:val="xl71"/>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72">
    <w:name w:val="xl72"/>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fr-FR" w:eastAsia="fr-FR"/>
      <w14:ligatures w14:val="standardContextual"/>
    </w:rPr>
  </w:style>
  <w:style w:type="paragraph" w:customStyle="1" w:styleId="xl73">
    <w:name w:val="xl73"/>
    <w:basedOn w:val="Normal"/>
    <w:rsid w:val="00645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74">
    <w:name w:val="xl74"/>
    <w:basedOn w:val="Normal"/>
    <w:rsid w:val="0064536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75">
    <w:name w:val="xl75"/>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fr-FR" w:eastAsia="fr-FR"/>
      <w14:ligatures w14:val="standardContextual"/>
    </w:rPr>
  </w:style>
  <w:style w:type="paragraph" w:customStyle="1" w:styleId="xl76">
    <w:name w:val="xl76"/>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val="fr-FR" w:eastAsia="fr-FR"/>
      <w14:ligatures w14:val="standardContextual"/>
    </w:rPr>
  </w:style>
  <w:style w:type="paragraph" w:customStyle="1" w:styleId="xl77">
    <w:name w:val="xl77"/>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fr-FR" w:eastAsia="fr-FR"/>
      <w14:ligatures w14:val="standardContextual"/>
    </w:rPr>
  </w:style>
  <w:style w:type="paragraph" w:customStyle="1" w:styleId="xl78">
    <w:name w:val="xl78"/>
    <w:basedOn w:val="Normal"/>
    <w:rsid w:val="00645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79">
    <w:name w:val="xl79"/>
    <w:basedOn w:val="Normal"/>
    <w:rsid w:val="006453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80">
    <w:name w:val="xl80"/>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fr-FR" w:eastAsia="fr-FR"/>
      <w14:ligatures w14:val="standardContextual"/>
    </w:rPr>
  </w:style>
  <w:style w:type="paragraph" w:customStyle="1" w:styleId="xl81">
    <w:name w:val="xl81"/>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fr-FR" w:eastAsia="fr-FR"/>
      <w14:ligatures w14:val="standardContextual"/>
    </w:rPr>
  </w:style>
  <w:style w:type="paragraph" w:customStyle="1" w:styleId="xl82">
    <w:name w:val="xl82"/>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83">
    <w:name w:val="xl83"/>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84">
    <w:name w:val="xl84"/>
    <w:basedOn w:val="Normal"/>
    <w:rsid w:val="00645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fr-FR" w:eastAsia="fr-FR"/>
      <w14:ligatures w14:val="standardContextual"/>
    </w:rPr>
  </w:style>
  <w:style w:type="paragraph" w:customStyle="1" w:styleId="xl85">
    <w:name w:val="xl85"/>
    <w:basedOn w:val="Normal"/>
    <w:rsid w:val="00645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val="fr-FR" w:eastAsia="fr-FR"/>
      <w14:ligatures w14:val="standardContextual"/>
    </w:rPr>
  </w:style>
  <w:style w:type="paragraph" w:customStyle="1" w:styleId="xl86">
    <w:name w:val="xl86"/>
    <w:basedOn w:val="Normal"/>
    <w:rsid w:val="00645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fr-FR" w:eastAsia="fr-FR"/>
      <w14:ligatures w14:val="standardContextual"/>
    </w:rPr>
  </w:style>
  <w:style w:type="paragraph" w:customStyle="1" w:styleId="xl87">
    <w:name w:val="xl87"/>
    <w:basedOn w:val="Normal"/>
    <w:rsid w:val="00645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fr-FR" w:eastAsia="fr-FR"/>
      <w14:ligatures w14:val="standardContextual"/>
    </w:rPr>
  </w:style>
  <w:style w:type="paragraph" w:customStyle="1" w:styleId="xl88">
    <w:name w:val="xl88"/>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fr-FR" w:eastAsia="fr-FR"/>
      <w14:ligatures w14:val="standardContextual"/>
    </w:rPr>
  </w:style>
  <w:style w:type="paragraph" w:customStyle="1" w:styleId="xl89">
    <w:name w:val="xl89"/>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fr-FR" w:eastAsia="fr-FR"/>
      <w14:ligatures w14:val="standardContextual"/>
    </w:rPr>
  </w:style>
  <w:style w:type="paragraph" w:customStyle="1" w:styleId="xl90">
    <w:name w:val="xl90"/>
    <w:basedOn w:val="Normal"/>
    <w:rsid w:val="0064536E"/>
    <w:pPr>
      <w:spacing w:before="100" w:beforeAutospacing="1" w:after="100" w:afterAutospacing="1" w:line="240" w:lineRule="auto"/>
    </w:pPr>
    <w:rPr>
      <w:rFonts w:ascii="Times New Roman" w:eastAsia="Times New Roman" w:hAnsi="Times New Roman" w:cs="Times New Roman"/>
      <w:sz w:val="18"/>
      <w:szCs w:val="18"/>
      <w:lang w:val="fr-FR" w:eastAsia="fr-FR"/>
      <w14:ligatures w14:val="standardContextual"/>
    </w:rPr>
  </w:style>
  <w:style w:type="paragraph" w:customStyle="1" w:styleId="xl91">
    <w:name w:val="xl91"/>
    <w:basedOn w:val="Normal"/>
    <w:rsid w:val="0064536E"/>
    <w:pPr>
      <w:spacing w:before="100" w:beforeAutospacing="1" w:after="100" w:afterAutospacing="1" w:line="240" w:lineRule="auto"/>
    </w:pPr>
    <w:rPr>
      <w:rFonts w:ascii="Times New Roman" w:eastAsia="Times New Roman" w:hAnsi="Times New Roman" w:cs="Times New Roman"/>
      <w:sz w:val="18"/>
      <w:szCs w:val="18"/>
      <w:lang w:val="fr-FR" w:eastAsia="fr-FR"/>
      <w14:ligatures w14:val="standardContextual"/>
    </w:rPr>
  </w:style>
  <w:style w:type="paragraph" w:customStyle="1" w:styleId="xl92">
    <w:name w:val="xl92"/>
    <w:basedOn w:val="Normal"/>
    <w:rsid w:val="00645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fr-FR" w:eastAsia="fr-FR"/>
      <w14:ligatures w14:val="standardContextual"/>
    </w:rPr>
  </w:style>
  <w:style w:type="paragraph" w:customStyle="1" w:styleId="Listedepoints2">
    <w:name w:val="Liste de points 2"/>
    <w:basedOn w:val="Paragraphedeliste"/>
    <w:qFormat/>
    <w:rsid w:val="0064536E"/>
    <w:pPr>
      <w:numPr>
        <w:numId w:val="91"/>
      </w:numPr>
      <w:tabs>
        <w:tab w:val="left" w:pos="1134"/>
      </w:tabs>
      <w:spacing w:before="120" w:after="0" w:line="240" w:lineRule="auto"/>
      <w:jc w:val="both"/>
    </w:pPr>
    <w:rPr>
      <w:rFonts w:ascii="Calibri" w:eastAsia="Times New Roman" w:hAnsi="Calibri" w:cs="Times New Roman"/>
      <w:sz w:val="22"/>
      <w14:ligatures w14:val="standardContextual"/>
    </w:rPr>
  </w:style>
  <w:style w:type="paragraph" w:customStyle="1" w:styleId="Listedepoints3">
    <w:name w:val="Liste de points 3"/>
    <w:basedOn w:val="Listedepoints2"/>
    <w:qFormat/>
    <w:rsid w:val="0064536E"/>
    <w:pPr>
      <w:numPr>
        <w:ilvl w:val="1"/>
      </w:numPr>
      <w:tabs>
        <w:tab w:val="num" w:pos="360"/>
      </w:tabs>
    </w:pPr>
  </w:style>
  <w:style w:type="paragraph" w:customStyle="1" w:styleId="font10">
    <w:name w:val="font10"/>
    <w:basedOn w:val="Normal"/>
    <w:rsid w:val="00006FBF"/>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93">
    <w:name w:val="xl93"/>
    <w:basedOn w:val="Normal"/>
    <w:rsid w:val="00006FB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FF0000"/>
      <w:sz w:val="20"/>
      <w:szCs w:val="20"/>
      <w:lang w:val="fr-FR" w:eastAsia="fr-FR"/>
    </w:rPr>
  </w:style>
  <w:style w:type="paragraph" w:customStyle="1" w:styleId="xl94">
    <w:name w:val="xl94"/>
    <w:basedOn w:val="Normal"/>
    <w:rsid w:val="00006FBF"/>
    <w:pPr>
      <w:pBdr>
        <w:bottom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95">
    <w:name w:val="xl95"/>
    <w:basedOn w:val="Normal"/>
    <w:rsid w:val="00006F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FF0000"/>
      <w:sz w:val="20"/>
      <w:szCs w:val="20"/>
      <w:lang w:val="fr-FR" w:eastAsia="fr-FR"/>
    </w:rPr>
  </w:style>
  <w:style w:type="paragraph" w:customStyle="1" w:styleId="xl96">
    <w:name w:val="xl96"/>
    <w:basedOn w:val="Normal"/>
    <w:rsid w:val="00006FB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fr-FR" w:eastAsia="fr-FR"/>
    </w:rPr>
  </w:style>
  <w:style w:type="paragraph" w:customStyle="1" w:styleId="xl97">
    <w:name w:val="xl97"/>
    <w:basedOn w:val="Normal"/>
    <w:rsid w:val="00006FBF"/>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98">
    <w:name w:val="xl98"/>
    <w:basedOn w:val="Normal"/>
    <w:rsid w:val="00006FB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99">
    <w:name w:val="xl99"/>
    <w:basedOn w:val="Normal"/>
    <w:rsid w:val="00006FBF"/>
    <w:pP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100">
    <w:name w:val="xl100"/>
    <w:basedOn w:val="Normal"/>
    <w:rsid w:val="00006FB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101">
    <w:name w:val="xl101"/>
    <w:basedOn w:val="Normal"/>
    <w:rsid w:val="00006FBF"/>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02">
    <w:name w:val="xl102"/>
    <w:basedOn w:val="Normal"/>
    <w:rsid w:val="00006FBF"/>
    <w:pPr>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03">
    <w:name w:val="xl103"/>
    <w:basedOn w:val="Normal"/>
    <w:rsid w:val="00006FB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104">
    <w:name w:val="xl104"/>
    <w:basedOn w:val="Normal"/>
    <w:rsid w:val="00006FBF"/>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0"/>
      <w:szCs w:val="20"/>
      <w:lang w:val="fr-FR" w:eastAsia="fr-FR"/>
    </w:rPr>
  </w:style>
  <w:style w:type="paragraph" w:customStyle="1" w:styleId="xl105">
    <w:name w:val="xl105"/>
    <w:basedOn w:val="Normal"/>
    <w:rsid w:val="00006FB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sz w:val="20"/>
      <w:szCs w:val="20"/>
      <w:lang w:val="fr-FR" w:eastAsia="fr-FR"/>
    </w:rPr>
  </w:style>
  <w:style w:type="paragraph" w:customStyle="1" w:styleId="xl106">
    <w:name w:val="xl106"/>
    <w:basedOn w:val="Normal"/>
    <w:rsid w:val="00006FBF"/>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0"/>
      <w:szCs w:val="20"/>
      <w:lang w:val="fr-FR" w:eastAsia="fr-FR"/>
    </w:rPr>
  </w:style>
  <w:style w:type="paragraph" w:customStyle="1" w:styleId="xl107">
    <w:name w:val="xl107"/>
    <w:basedOn w:val="Normal"/>
    <w:rsid w:val="00006FB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08">
    <w:name w:val="xl108"/>
    <w:basedOn w:val="Normal"/>
    <w:rsid w:val="00006FBF"/>
    <w:pPr>
      <w:pBdr>
        <w:right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109">
    <w:name w:val="xl109"/>
    <w:basedOn w:val="Normal"/>
    <w:rsid w:val="00006FB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10">
    <w:name w:val="xl110"/>
    <w:basedOn w:val="Normal"/>
    <w:rsid w:val="00006FBF"/>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0"/>
      <w:szCs w:val="20"/>
      <w:lang w:val="fr-FR" w:eastAsia="fr-FR"/>
    </w:rPr>
  </w:style>
  <w:style w:type="paragraph" w:customStyle="1" w:styleId="xl111">
    <w:name w:val="xl111"/>
    <w:basedOn w:val="Normal"/>
    <w:rsid w:val="00006FB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val="fr-FR" w:eastAsia="fr-FR"/>
    </w:rPr>
  </w:style>
  <w:style w:type="paragraph" w:customStyle="1" w:styleId="xl112">
    <w:name w:val="xl112"/>
    <w:basedOn w:val="Normal"/>
    <w:rsid w:val="00006FBF"/>
    <w:pPr>
      <w:pBdr>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0"/>
      <w:szCs w:val="20"/>
      <w:lang w:val="fr-FR" w:eastAsia="fr-FR"/>
    </w:rPr>
  </w:style>
  <w:style w:type="paragraph" w:customStyle="1" w:styleId="xl113">
    <w:name w:val="xl113"/>
    <w:basedOn w:val="Normal"/>
    <w:rsid w:val="00006FB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14">
    <w:name w:val="xl114"/>
    <w:basedOn w:val="Normal"/>
    <w:rsid w:val="00006FBF"/>
    <w:pPr>
      <w:pBdr>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115">
    <w:name w:val="xl115"/>
    <w:basedOn w:val="Normal"/>
    <w:rsid w:val="00006FBF"/>
    <w:pPr>
      <w:pBdr>
        <w:bottom w:val="single" w:sz="8" w:space="0" w:color="auto"/>
      </w:pBdr>
      <w:spacing w:before="100" w:beforeAutospacing="1" w:after="100" w:afterAutospacing="1" w:line="240" w:lineRule="auto"/>
      <w:jc w:val="center"/>
      <w:textAlignment w:val="center"/>
    </w:pPr>
    <w:rPr>
      <w:rFonts w:ascii="Calibri" w:eastAsia="Times New Roman" w:hAnsi="Calibri" w:cs="Calibri"/>
      <w:color w:val="FF0000"/>
      <w:sz w:val="20"/>
      <w:szCs w:val="20"/>
      <w:lang w:val="fr-FR" w:eastAsia="fr-FR"/>
    </w:rPr>
  </w:style>
  <w:style w:type="paragraph" w:customStyle="1" w:styleId="xl116">
    <w:name w:val="xl116"/>
    <w:basedOn w:val="Normal"/>
    <w:rsid w:val="00006FB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117">
    <w:name w:val="xl117"/>
    <w:basedOn w:val="Normal"/>
    <w:rsid w:val="00006FB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0"/>
      <w:szCs w:val="20"/>
      <w:lang w:val="fr-FR" w:eastAsia="fr-FR"/>
    </w:rPr>
  </w:style>
  <w:style w:type="paragraph" w:customStyle="1" w:styleId="xl118">
    <w:name w:val="xl118"/>
    <w:basedOn w:val="Normal"/>
    <w:rsid w:val="00006FB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color w:val="000000"/>
      <w:sz w:val="20"/>
      <w:szCs w:val="20"/>
      <w:lang w:val="fr-FR" w:eastAsia="fr-FR"/>
    </w:rPr>
  </w:style>
  <w:style w:type="paragraph" w:customStyle="1" w:styleId="xl119">
    <w:name w:val="xl119"/>
    <w:basedOn w:val="Normal"/>
    <w:rsid w:val="00006FB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0"/>
      <w:szCs w:val="20"/>
      <w:lang w:val="fr-FR" w:eastAsia="fr-FR"/>
    </w:rPr>
  </w:style>
  <w:style w:type="paragraph" w:customStyle="1" w:styleId="xl120">
    <w:name w:val="xl120"/>
    <w:basedOn w:val="Normal"/>
    <w:rsid w:val="00006FB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FF0000"/>
      <w:sz w:val="20"/>
      <w:szCs w:val="20"/>
      <w:lang w:val="fr-FR" w:eastAsia="fr-FR"/>
    </w:rPr>
  </w:style>
  <w:style w:type="paragraph" w:customStyle="1" w:styleId="xl121">
    <w:name w:val="xl121"/>
    <w:basedOn w:val="Normal"/>
    <w:rsid w:val="00006FBF"/>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22">
    <w:name w:val="xl122"/>
    <w:basedOn w:val="Normal"/>
    <w:rsid w:val="00006FBF"/>
    <w:pPr>
      <w:pBdr>
        <w:bottom w:val="single" w:sz="8" w:space="0" w:color="auto"/>
      </w:pBdr>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23">
    <w:name w:val="xl123"/>
    <w:basedOn w:val="Normal"/>
    <w:rsid w:val="00006FB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24">
    <w:name w:val="xl124"/>
    <w:basedOn w:val="Normal"/>
    <w:rsid w:val="00006FBF"/>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25">
    <w:name w:val="xl125"/>
    <w:basedOn w:val="Normal"/>
    <w:rsid w:val="00006FB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26">
    <w:name w:val="xl126"/>
    <w:basedOn w:val="Normal"/>
    <w:rsid w:val="00006FB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color w:val="FF0000"/>
      <w:sz w:val="20"/>
      <w:szCs w:val="20"/>
      <w:lang w:val="fr-FR" w:eastAsia="fr-FR"/>
    </w:rPr>
  </w:style>
  <w:style w:type="paragraph" w:customStyle="1" w:styleId="xl127">
    <w:name w:val="xl127"/>
    <w:basedOn w:val="Normal"/>
    <w:rsid w:val="00006FBF"/>
    <w:pPr>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28">
    <w:name w:val="xl128"/>
    <w:basedOn w:val="Normal"/>
    <w:rsid w:val="00006FB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29">
    <w:name w:val="xl129"/>
    <w:basedOn w:val="Normal"/>
    <w:rsid w:val="00006FB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130">
    <w:name w:val="xl130"/>
    <w:basedOn w:val="Normal"/>
    <w:rsid w:val="00006FBF"/>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0"/>
      <w:szCs w:val="20"/>
      <w:lang w:val="fr-FR" w:eastAsia="fr-FR"/>
    </w:rPr>
  </w:style>
  <w:style w:type="paragraph" w:customStyle="1" w:styleId="xl131">
    <w:name w:val="xl131"/>
    <w:basedOn w:val="Normal"/>
    <w:rsid w:val="00006FBF"/>
    <w:pPr>
      <w:pBdr>
        <w:top w:val="single" w:sz="8"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32">
    <w:name w:val="xl132"/>
    <w:basedOn w:val="Normal"/>
    <w:rsid w:val="00006FB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33">
    <w:name w:val="xl133"/>
    <w:basedOn w:val="Normal"/>
    <w:rsid w:val="00006FBF"/>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0"/>
      <w:szCs w:val="20"/>
      <w:lang w:val="fr-FR" w:eastAsia="fr-FR"/>
    </w:rPr>
  </w:style>
  <w:style w:type="paragraph" w:customStyle="1" w:styleId="xl134">
    <w:name w:val="xl134"/>
    <w:basedOn w:val="Normal"/>
    <w:rsid w:val="00006FBF"/>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0"/>
      <w:szCs w:val="20"/>
      <w:lang w:val="fr-FR" w:eastAsia="fr-FR"/>
    </w:rPr>
  </w:style>
  <w:style w:type="paragraph" w:customStyle="1" w:styleId="xl135">
    <w:name w:val="xl135"/>
    <w:basedOn w:val="Normal"/>
    <w:rsid w:val="00006F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fr-FR" w:eastAsia="fr-FR"/>
    </w:rPr>
  </w:style>
  <w:style w:type="paragraph" w:customStyle="1" w:styleId="xl136">
    <w:name w:val="xl136"/>
    <w:basedOn w:val="Normal"/>
    <w:rsid w:val="00006FB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FF0000"/>
      <w:sz w:val="20"/>
      <w:szCs w:val="20"/>
      <w:lang w:val="fr-FR" w:eastAsia="fr-FR"/>
    </w:rPr>
  </w:style>
  <w:style w:type="paragraph" w:customStyle="1" w:styleId="xl137">
    <w:name w:val="xl137"/>
    <w:basedOn w:val="Normal"/>
    <w:rsid w:val="00006FB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38">
    <w:name w:val="xl138"/>
    <w:basedOn w:val="Normal"/>
    <w:rsid w:val="00006FBF"/>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39">
    <w:name w:val="xl139"/>
    <w:basedOn w:val="Normal"/>
    <w:rsid w:val="00006FBF"/>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sz w:val="20"/>
      <w:szCs w:val="20"/>
      <w:lang w:val="fr-FR" w:eastAsia="fr-FR"/>
    </w:rPr>
  </w:style>
  <w:style w:type="paragraph" w:customStyle="1" w:styleId="xl140">
    <w:name w:val="xl140"/>
    <w:basedOn w:val="Normal"/>
    <w:rsid w:val="00006FBF"/>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sz w:val="20"/>
      <w:szCs w:val="20"/>
      <w:lang w:val="fr-FR" w:eastAsia="fr-FR"/>
    </w:rPr>
  </w:style>
  <w:style w:type="paragraph" w:customStyle="1" w:styleId="xl141">
    <w:name w:val="xl141"/>
    <w:basedOn w:val="Normal"/>
    <w:rsid w:val="00006FBF"/>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42">
    <w:name w:val="xl142"/>
    <w:basedOn w:val="Normal"/>
    <w:rsid w:val="00006FBF"/>
    <w:pPr>
      <w:pBdr>
        <w:top w:val="single" w:sz="8" w:space="0" w:color="auto"/>
        <w:left w:val="single" w:sz="8" w:space="0" w:color="auto"/>
        <w:bottom w:val="single" w:sz="8" w:space="0" w:color="auto"/>
      </w:pBdr>
      <w:shd w:val="clear" w:color="000000" w:fill="D0CECE"/>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43">
    <w:name w:val="xl143"/>
    <w:basedOn w:val="Normal"/>
    <w:rsid w:val="00006FBF"/>
    <w:pPr>
      <w:pBdr>
        <w:top w:val="single" w:sz="8" w:space="0" w:color="auto"/>
        <w:bottom w:val="single" w:sz="8" w:space="0" w:color="auto"/>
      </w:pBdr>
      <w:shd w:val="clear" w:color="000000" w:fill="D0CECE"/>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44">
    <w:name w:val="xl144"/>
    <w:basedOn w:val="Normal"/>
    <w:rsid w:val="00006FBF"/>
    <w:pPr>
      <w:pBdr>
        <w:top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45">
    <w:name w:val="xl145"/>
    <w:basedOn w:val="Normal"/>
    <w:rsid w:val="00006FBF"/>
    <w:pPr>
      <w:pBdr>
        <w:top w:val="single" w:sz="8" w:space="0" w:color="auto"/>
        <w:left w:val="single" w:sz="8" w:space="0" w:color="auto"/>
        <w:bottom w:val="single" w:sz="8" w:space="0" w:color="auto"/>
      </w:pBdr>
      <w:shd w:val="clear" w:color="000000" w:fill="D8D8D8"/>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46">
    <w:name w:val="xl146"/>
    <w:basedOn w:val="Normal"/>
    <w:rsid w:val="00006FBF"/>
    <w:pPr>
      <w:pBdr>
        <w:top w:val="single" w:sz="8" w:space="0" w:color="auto"/>
        <w:bottom w:val="single" w:sz="8" w:space="0" w:color="auto"/>
      </w:pBdr>
      <w:shd w:val="clear" w:color="000000" w:fill="D8D8D8"/>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47">
    <w:name w:val="xl147"/>
    <w:basedOn w:val="Normal"/>
    <w:rsid w:val="00006FBF"/>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Calibri" w:eastAsia="Times New Roman" w:hAnsi="Calibri" w:cs="Calibri"/>
      <w:b/>
      <w:bCs/>
      <w:color w:val="000000"/>
      <w:sz w:val="20"/>
      <w:szCs w:val="20"/>
      <w:lang w:val="fr-FR" w:eastAsia="fr-FR"/>
    </w:rPr>
  </w:style>
  <w:style w:type="paragraph" w:customStyle="1" w:styleId="xl148">
    <w:name w:val="xl148"/>
    <w:basedOn w:val="Normal"/>
    <w:rsid w:val="00006FBF"/>
    <w:pPr>
      <w:pBdr>
        <w:top w:val="single" w:sz="8" w:space="0" w:color="auto"/>
        <w:bottom w:val="single" w:sz="8" w:space="0" w:color="auto"/>
        <w:right w:val="single" w:sz="8" w:space="0" w:color="000000"/>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49">
    <w:name w:val="xl149"/>
    <w:basedOn w:val="Normal"/>
    <w:rsid w:val="00006FBF"/>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50">
    <w:name w:val="xl150"/>
    <w:basedOn w:val="Normal"/>
    <w:rsid w:val="00006FBF"/>
    <w:pPr>
      <w:pBdr>
        <w:top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51">
    <w:name w:val="xl151"/>
    <w:basedOn w:val="Normal"/>
    <w:rsid w:val="00006FBF"/>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52">
    <w:name w:val="xl152"/>
    <w:basedOn w:val="Normal"/>
    <w:rsid w:val="00006FBF"/>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53">
    <w:name w:val="xl153"/>
    <w:basedOn w:val="Normal"/>
    <w:rsid w:val="00006FBF"/>
    <w:pPr>
      <w:pBdr>
        <w:bottom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54">
    <w:name w:val="xl154"/>
    <w:basedOn w:val="Normal"/>
    <w:rsid w:val="00006FBF"/>
    <w:pPr>
      <w:pBdr>
        <w:bottom w:val="single" w:sz="8" w:space="0" w:color="auto"/>
        <w:right w:val="single" w:sz="8" w:space="0" w:color="000000"/>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0"/>
      <w:szCs w:val="20"/>
      <w:lang w:val="fr-FR" w:eastAsia="fr-FR"/>
    </w:rPr>
  </w:style>
  <w:style w:type="paragraph" w:customStyle="1" w:styleId="xl155">
    <w:name w:val="xl155"/>
    <w:basedOn w:val="Normal"/>
    <w:rsid w:val="00006FBF"/>
    <w:pPr>
      <w:pBdr>
        <w:top w:val="single" w:sz="8" w:space="0" w:color="auto"/>
        <w:left w:val="single" w:sz="8" w:space="0" w:color="auto"/>
      </w:pBdr>
      <w:spacing w:before="100" w:beforeAutospacing="1" w:after="100" w:afterAutospacing="1" w:line="240" w:lineRule="auto"/>
      <w:jc w:val="right"/>
      <w:textAlignment w:val="center"/>
    </w:pPr>
    <w:rPr>
      <w:rFonts w:ascii="Calibri" w:eastAsia="Times New Roman" w:hAnsi="Calibri" w:cs="Calibri"/>
      <w:b/>
      <w:bCs/>
      <w:sz w:val="20"/>
      <w:szCs w:val="20"/>
      <w:lang w:val="fr-FR" w:eastAsia="fr-FR"/>
    </w:rPr>
  </w:style>
  <w:style w:type="paragraph" w:customStyle="1" w:styleId="xl156">
    <w:name w:val="xl156"/>
    <w:basedOn w:val="Normal"/>
    <w:rsid w:val="00006FBF"/>
    <w:pPr>
      <w:pBdr>
        <w:top w:val="single" w:sz="8" w:space="0" w:color="auto"/>
      </w:pBdr>
      <w:spacing w:before="100" w:beforeAutospacing="1" w:after="100" w:afterAutospacing="1" w:line="240" w:lineRule="auto"/>
      <w:jc w:val="right"/>
      <w:textAlignment w:val="center"/>
    </w:pPr>
    <w:rPr>
      <w:rFonts w:ascii="Calibri" w:eastAsia="Times New Roman" w:hAnsi="Calibri" w:cs="Calibri"/>
      <w:b/>
      <w:bCs/>
      <w:sz w:val="20"/>
      <w:szCs w:val="20"/>
      <w:lang w:val="fr-FR" w:eastAsia="fr-FR"/>
    </w:rPr>
  </w:style>
  <w:style w:type="paragraph" w:customStyle="1" w:styleId="xl157">
    <w:name w:val="xl157"/>
    <w:basedOn w:val="Normal"/>
    <w:rsid w:val="00006FBF"/>
    <w:pPr>
      <w:pBdr>
        <w:top w:val="single" w:sz="8" w:space="0" w:color="auto"/>
        <w:right w:val="single" w:sz="8" w:space="0" w:color="000000"/>
      </w:pBdr>
      <w:spacing w:before="100" w:beforeAutospacing="1" w:after="100" w:afterAutospacing="1" w:line="240" w:lineRule="auto"/>
      <w:jc w:val="right"/>
      <w:textAlignment w:val="center"/>
    </w:pPr>
    <w:rPr>
      <w:rFonts w:ascii="Calibri" w:eastAsia="Times New Roman" w:hAnsi="Calibri" w:cs="Calibri"/>
      <w:b/>
      <w:bCs/>
      <w:sz w:val="20"/>
      <w:szCs w:val="20"/>
      <w:lang w:val="fr-FR" w:eastAsia="fr-FR"/>
    </w:rPr>
  </w:style>
  <w:style w:type="paragraph" w:customStyle="1" w:styleId="xl158">
    <w:name w:val="xl158"/>
    <w:basedOn w:val="Normal"/>
    <w:rsid w:val="00006FBF"/>
    <w:pPr>
      <w:pBdr>
        <w:top w:val="single" w:sz="8" w:space="0" w:color="auto"/>
        <w:left w:val="single" w:sz="8" w:space="0" w:color="000000"/>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val="fr-FR" w:eastAsia="fr-FR"/>
    </w:rPr>
  </w:style>
  <w:style w:type="paragraph" w:customStyle="1" w:styleId="xl159">
    <w:name w:val="xl159"/>
    <w:basedOn w:val="Normal"/>
    <w:rsid w:val="00006FBF"/>
    <w:pPr>
      <w:pBdr>
        <w:left w:val="single" w:sz="8" w:space="0" w:color="000000"/>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val="fr-FR" w:eastAsia="fr-FR"/>
    </w:rPr>
  </w:style>
  <w:style w:type="paragraph" w:customStyle="1" w:styleId="xl160">
    <w:name w:val="xl160"/>
    <w:basedOn w:val="Normal"/>
    <w:rsid w:val="00006FBF"/>
    <w:pPr>
      <w:pBdr>
        <w:left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sz w:val="20"/>
      <w:szCs w:val="20"/>
      <w:lang w:val="fr-FR" w:eastAsia="fr-FR"/>
    </w:rPr>
  </w:style>
  <w:style w:type="paragraph" w:customStyle="1" w:styleId="xl161">
    <w:name w:val="xl161"/>
    <w:basedOn w:val="Normal"/>
    <w:rsid w:val="00006FBF"/>
    <w:pPr>
      <w:pBdr>
        <w:bottom w:val="single" w:sz="8" w:space="0" w:color="auto"/>
      </w:pBdr>
      <w:spacing w:before="100" w:beforeAutospacing="1" w:after="100" w:afterAutospacing="1" w:line="240" w:lineRule="auto"/>
      <w:jc w:val="right"/>
      <w:textAlignment w:val="center"/>
    </w:pPr>
    <w:rPr>
      <w:rFonts w:ascii="Calibri" w:eastAsia="Times New Roman" w:hAnsi="Calibri" w:cs="Calibri"/>
      <w:b/>
      <w:bCs/>
      <w:sz w:val="20"/>
      <w:szCs w:val="20"/>
      <w:lang w:val="fr-FR" w:eastAsia="fr-FR"/>
    </w:rPr>
  </w:style>
  <w:style w:type="paragraph" w:customStyle="1" w:styleId="xl162">
    <w:name w:val="xl162"/>
    <w:basedOn w:val="Normal"/>
    <w:rsid w:val="00006FBF"/>
    <w:pPr>
      <w:pBdr>
        <w:bottom w:val="single" w:sz="8" w:space="0" w:color="auto"/>
        <w:right w:val="single" w:sz="8" w:space="0" w:color="000000"/>
      </w:pBdr>
      <w:spacing w:before="100" w:beforeAutospacing="1" w:after="100" w:afterAutospacing="1" w:line="240" w:lineRule="auto"/>
      <w:jc w:val="right"/>
      <w:textAlignment w:val="center"/>
    </w:pPr>
    <w:rPr>
      <w:rFonts w:ascii="Calibri" w:eastAsia="Times New Roman" w:hAnsi="Calibri" w:cs="Calibri"/>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624443">
      <w:bodyDiv w:val="1"/>
      <w:marLeft w:val="0"/>
      <w:marRight w:val="0"/>
      <w:marTop w:val="0"/>
      <w:marBottom w:val="0"/>
      <w:divBdr>
        <w:top w:val="none" w:sz="0" w:space="0" w:color="auto"/>
        <w:left w:val="none" w:sz="0" w:space="0" w:color="auto"/>
        <w:bottom w:val="none" w:sz="0" w:space="0" w:color="auto"/>
        <w:right w:val="none" w:sz="0" w:space="0" w:color="auto"/>
      </w:divBdr>
    </w:div>
    <w:div w:id="1762330197">
      <w:bodyDiv w:val="1"/>
      <w:marLeft w:val="0"/>
      <w:marRight w:val="0"/>
      <w:marTop w:val="0"/>
      <w:marBottom w:val="0"/>
      <w:divBdr>
        <w:top w:val="none" w:sz="0" w:space="0" w:color="auto"/>
        <w:left w:val="none" w:sz="0" w:space="0" w:color="auto"/>
        <w:bottom w:val="none" w:sz="0" w:space="0" w:color="auto"/>
        <w:right w:val="none" w:sz="0" w:space="0" w:color="auto"/>
      </w:divBdr>
    </w:div>
    <w:div w:id="20835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didier.india@enabel.be" TargetMode="External"/><Relationship Id="rId39" Type="http://schemas.openxmlformats.org/officeDocument/2006/relationships/fontTable" Target="fontTable.xml"/><Relationship Id="rId21" Type="http://schemas.openxmlformats.org/officeDocument/2006/relationships/hyperlink" Target="https://www.enabelintegrity.be" TargetMode="External"/><Relationship Id="rId34" Type="http://schemas.openxmlformats.org/officeDocument/2006/relationships/hyperlink" Target="https://finances.belgium.be/fr/tresorerie/sanctions-financieres/sanctions-europ%C3%A9ennes-u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hyperlink" Target="https://finances.belgium.be/sites/default/files/01_marche_publi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mailto:procurement.cod@enabel.be"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oury.diallo@enabel.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oury.diallo@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procurement.cod@enabel.be" TargetMode="External"/><Relationship Id="rId30" Type="http://schemas.openxmlformats.org/officeDocument/2006/relationships/hyperlink" Target="mailto:info.cdcdck@minfin.fed.be"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BA99C89B-39E8-431D-A453-DFDA4484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E6AD597F-965E-45B7-9039-2A49F1FA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80</Pages>
  <Words>34933</Words>
  <Characters>192136</Characters>
  <Application>Microsoft Office Word</Application>
  <DocSecurity>0</DocSecurity>
  <Lines>1601</Lines>
  <Paragraphs>453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TEMBO KLAT, Chico</cp:lastModifiedBy>
  <cp:revision>57</cp:revision>
  <cp:lastPrinted>2025-08-19T09:04:00Z</cp:lastPrinted>
  <dcterms:created xsi:type="dcterms:W3CDTF">2020-10-05T07:45:00Z</dcterms:created>
  <dcterms:modified xsi:type="dcterms:W3CDTF">2025-08-19T09:07:00Z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
  </property>
</Properties>
</file>